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9EF8" w14:textId="77777777" w:rsidR="00B91DA1" w:rsidRDefault="00B91DA1" w:rsidP="00335D80">
      <w:pPr>
        <w:pStyle w:val="Title"/>
      </w:pPr>
    </w:p>
    <w:p w14:paraId="4502BAF8" w14:textId="77777777" w:rsidR="00B91DA1" w:rsidRDefault="00B91DA1" w:rsidP="00335D80">
      <w:pPr>
        <w:pStyle w:val="Title"/>
      </w:pPr>
    </w:p>
    <w:p w14:paraId="5FC85491" w14:textId="77777777" w:rsidR="00B91DA1" w:rsidRDefault="00B91DA1" w:rsidP="00335D80">
      <w:pPr>
        <w:pStyle w:val="Title"/>
      </w:pPr>
    </w:p>
    <w:p w14:paraId="5FED8680" w14:textId="77777777" w:rsidR="00B91DA1" w:rsidRDefault="00B91DA1" w:rsidP="00335D80">
      <w:pPr>
        <w:pStyle w:val="Title"/>
      </w:pPr>
    </w:p>
    <w:p w14:paraId="62A8C79D" w14:textId="77777777" w:rsidR="00B91DA1" w:rsidRDefault="00B91DA1" w:rsidP="00335D80">
      <w:pPr>
        <w:pStyle w:val="Title"/>
      </w:pPr>
    </w:p>
    <w:p w14:paraId="508936FA" w14:textId="77777777" w:rsidR="00B91DA1" w:rsidRDefault="00B91DA1" w:rsidP="00335D80">
      <w:pPr>
        <w:pStyle w:val="Title"/>
      </w:pPr>
    </w:p>
    <w:p w14:paraId="456E0C02" w14:textId="77777777" w:rsidR="00B91DA1" w:rsidRDefault="00B91DA1" w:rsidP="00335D80">
      <w:pPr>
        <w:pStyle w:val="Title"/>
      </w:pPr>
    </w:p>
    <w:p w14:paraId="4A9B38E3" w14:textId="3B0EE4D8" w:rsidR="00B91DA1" w:rsidRPr="00335D80" w:rsidRDefault="00B91DA1" w:rsidP="00335D80">
      <w:pPr>
        <w:pStyle w:val="Title"/>
      </w:pPr>
      <w:r w:rsidRPr="00335D80">
        <w:t>Report of the</w:t>
      </w:r>
    </w:p>
    <w:p w14:paraId="3FE23E19" w14:textId="77777777" w:rsidR="00B91DA1" w:rsidRPr="00335D80" w:rsidRDefault="00B91DA1" w:rsidP="00335D80">
      <w:pPr>
        <w:pStyle w:val="Title"/>
      </w:pPr>
      <w:r w:rsidRPr="00335D80">
        <w:t>Community Policing and</w:t>
      </w:r>
    </w:p>
    <w:p w14:paraId="3DF384C1" w14:textId="27163D4F" w:rsidR="00B91DA1" w:rsidRPr="00335D80" w:rsidRDefault="00B91DA1" w:rsidP="00335D80">
      <w:pPr>
        <w:pStyle w:val="Title"/>
      </w:pPr>
      <w:r w:rsidRPr="00335D80">
        <w:t>Behavioral Health Advisory Council in accordance with Section 117 of Chapter 253 of the Acts of 2020 and Section 25 of Chapter 19</w:t>
      </w:r>
    </w:p>
    <w:p w14:paraId="1F3E3053" w14:textId="77777777" w:rsidR="00EB7BFD" w:rsidRPr="00EB7BFD" w:rsidRDefault="00EB7BFD" w:rsidP="00EB7BFD"/>
    <w:p w14:paraId="4238B17C" w14:textId="77777777" w:rsidR="00B91DA1" w:rsidRPr="003D5635" w:rsidRDefault="00B91DA1" w:rsidP="00335D80">
      <w:pPr>
        <w:pStyle w:val="Subtitle"/>
        <w:rPr>
          <w:sz w:val="32"/>
          <w:szCs w:val="32"/>
        </w:rPr>
      </w:pPr>
      <w:r w:rsidRPr="003D5635">
        <w:rPr>
          <w:sz w:val="32"/>
          <w:szCs w:val="32"/>
        </w:rPr>
        <w:t>Crisis Services in the Commonwealth</w:t>
      </w:r>
    </w:p>
    <w:p w14:paraId="1AA26522" w14:textId="67AF77F2" w:rsidR="005B6D32" w:rsidRPr="00335D80" w:rsidRDefault="00454866" w:rsidP="00335D80">
      <w:pPr>
        <w:ind w:right="1440"/>
      </w:pPr>
      <w:r>
        <w:rPr>
          <w:noProof/>
          <w:color w:val="2B579A"/>
          <w:shd w:val="clear" w:color="auto" w:fill="E6E6E6"/>
        </w:rPr>
        <mc:AlternateContent>
          <mc:Choice Requires="wps">
            <w:drawing>
              <wp:anchor distT="0" distB="0" distL="114300" distR="114300" simplePos="0" relativeHeight="251650560" behindDoc="0" locked="0" layoutInCell="1" allowOverlap="1" wp14:anchorId="4DE06C84" wp14:editId="1AB13123">
                <wp:simplePos x="0" y="0"/>
                <wp:positionH relativeFrom="column">
                  <wp:posOffset>0</wp:posOffset>
                </wp:positionH>
                <wp:positionV relativeFrom="paragraph">
                  <wp:posOffset>0</wp:posOffset>
                </wp:positionV>
                <wp:extent cx="635000" cy="635000"/>
                <wp:effectExtent l="0" t="0" r="0" b="0"/>
                <wp:wrapNone/>
                <wp:docPr id="799050193" name="WordArt 105"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5D26D20" id="_x0000_t202" coordsize="21600,21600" o:spt="202" path="m,l,21600r21600,l21600,xe">
                <v:stroke joinstyle="miter"/>
                <v:path gradientshapeok="t" o:connecttype="rect"/>
              </v:shapetype>
              <v:shape id="WordArt 105" o:spid="_x0000_s1026" type="#_x0000_t202" alt="&quot;&quot;" style="position:absolute;margin-left:0;margin-top:0;width:50pt;height:50pt;z-index:251650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1584" behindDoc="0" locked="0" layoutInCell="1" allowOverlap="1" wp14:anchorId="35AFDAB9" wp14:editId="1AB6CB8E">
                <wp:simplePos x="0" y="0"/>
                <wp:positionH relativeFrom="column">
                  <wp:posOffset>0</wp:posOffset>
                </wp:positionH>
                <wp:positionV relativeFrom="paragraph">
                  <wp:posOffset>0</wp:posOffset>
                </wp:positionV>
                <wp:extent cx="635000" cy="635000"/>
                <wp:effectExtent l="0" t="0" r="0" b="0"/>
                <wp:wrapNone/>
                <wp:docPr id="141001212" name="WordArt 104"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F956814" id="WordArt 104" o:spid="_x0000_s1026" type="#_x0000_t202" alt="&quot;&quot;" style="position:absolute;margin-left:0;margin-top:0;width:50pt;height:50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2608" behindDoc="0" locked="0" layoutInCell="1" allowOverlap="1" wp14:anchorId="3666ABB9" wp14:editId="4521332C">
                <wp:simplePos x="0" y="0"/>
                <wp:positionH relativeFrom="column">
                  <wp:posOffset>0</wp:posOffset>
                </wp:positionH>
                <wp:positionV relativeFrom="paragraph">
                  <wp:posOffset>0</wp:posOffset>
                </wp:positionV>
                <wp:extent cx="635000" cy="635000"/>
                <wp:effectExtent l="0" t="0" r="0" b="0"/>
                <wp:wrapNone/>
                <wp:docPr id="751522513" name="WordArt 10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7F6F478" id="WordArt 103" o:spid="_x0000_s1026" type="#_x0000_t202" alt="&quot;&quot;" style="position:absolute;margin-left:0;margin-top:0;width:50pt;height:50pt;z-index:251652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3632" behindDoc="0" locked="0" layoutInCell="1" allowOverlap="1" wp14:anchorId="1BD69ABF" wp14:editId="2E51CD61">
                <wp:simplePos x="0" y="0"/>
                <wp:positionH relativeFrom="column">
                  <wp:posOffset>0</wp:posOffset>
                </wp:positionH>
                <wp:positionV relativeFrom="paragraph">
                  <wp:posOffset>0</wp:posOffset>
                </wp:positionV>
                <wp:extent cx="635000" cy="635000"/>
                <wp:effectExtent l="0" t="0" r="0" b="0"/>
                <wp:wrapNone/>
                <wp:docPr id="2071016944" name="WordArt 10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01F3EBE" id="WordArt 102" o:spid="_x0000_s1026" type="#_x0000_t202" alt="&quot;&quot;"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4656" behindDoc="0" locked="0" layoutInCell="1" allowOverlap="1" wp14:anchorId="12FB5041" wp14:editId="71EB73A2">
                <wp:simplePos x="0" y="0"/>
                <wp:positionH relativeFrom="column">
                  <wp:posOffset>0</wp:posOffset>
                </wp:positionH>
                <wp:positionV relativeFrom="paragraph">
                  <wp:posOffset>0</wp:posOffset>
                </wp:positionV>
                <wp:extent cx="635000" cy="635000"/>
                <wp:effectExtent l="0" t="0" r="0" b="0"/>
                <wp:wrapNone/>
                <wp:docPr id="1304513187" name="WordArt 10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DA8B14F" id="WordArt 101" o:spid="_x0000_s1026" type="#_x0000_t202" alt="&quot;&quot;"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5680" behindDoc="0" locked="0" layoutInCell="1" allowOverlap="1" wp14:anchorId="4E42904D" wp14:editId="1340D809">
                <wp:simplePos x="0" y="0"/>
                <wp:positionH relativeFrom="column">
                  <wp:posOffset>0</wp:posOffset>
                </wp:positionH>
                <wp:positionV relativeFrom="paragraph">
                  <wp:posOffset>0</wp:posOffset>
                </wp:positionV>
                <wp:extent cx="635000" cy="635000"/>
                <wp:effectExtent l="0" t="0" r="0" b="0"/>
                <wp:wrapNone/>
                <wp:docPr id="626313264" name="WordArt 10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C2623E0" id="WordArt 100" o:spid="_x0000_s1026" type="#_x0000_t202" alt="&quot;&quot;"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6704" behindDoc="0" locked="0" layoutInCell="1" allowOverlap="1" wp14:anchorId="6AA6A6C6" wp14:editId="4F87F86A">
                <wp:simplePos x="0" y="0"/>
                <wp:positionH relativeFrom="column">
                  <wp:posOffset>0</wp:posOffset>
                </wp:positionH>
                <wp:positionV relativeFrom="paragraph">
                  <wp:posOffset>0</wp:posOffset>
                </wp:positionV>
                <wp:extent cx="635000" cy="635000"/>
                <wp:effectExtent l="0" t="0" r="0" b="0"/>
                <wp:wrapNone/>
                <wp:docPr id="775382071" name="WordArt 9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21AF86C" id="WordArt 99" o:spid="_x0000_s1026" type="#_x0000_t202" alt="&quot;&quot;"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Pr>
          <w:noProof/>
          <w:color w:val="2B579A"/>
          <w:shd w:val="clear" w:color="auto" w:fill="E6E6E6"/>
        </w:rPr>
        <mc:AlternateContent>
          <mc:Choice Requires="wps">
            <w:drawing>
              <wp:anchor distT="0" distB="0" distL="114300" distR="114300" simplePos="0" relativeHeight="251657728" behindDoc="0" locked="0" layoutInCell="1" allowOverlap="1" wp14:anchorId="1658DABD" wp14:editId="39AC83EC">
                <wp:simplePos x="0" y="0"/>
                <wp:positionH relativeFrom="column">
                  <wp:posOffset>0</wp:posOffset>
                </wp:positionH>
                <wp:positionV relativeFrom="paragraph">
                  <wp:posOffset>0</wp:posOffset>
                </wp:positionV>
                <wp:extent cx="635000" cy="635000"/>
                <wp:effectExtent l="0" t="0" r="0" b="0"/>
                <wp:wrapNone/>
                <wp:docPr id="1389761020" name="WordArt 9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67AD143" id="WordArt 98" o:spid="_x0000_s1026" type="#_x0000_t202" alt="&quot;&quot;"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" filled="f" stroked="f"/>
            </w:pict>
          </mc:Fallback>
        </mc:AlternateContent>
      </w:r>
      <w:r w:rsidR="005B6D32">
        <w:rPr>
          <w:b/>
          <w:bCs/>
          <w:i/>
          <w:iCs/>
        </w:rPr>
        <w:t xml:space="preserve">          </w:t>
      </w:r>
    </w:p>
    <w:p w14:paraId="5A33A43A" w14:textId="055D01EF" w:rsidR="00841A34" w:rsidRPr="00335D80" w:rsidRDefault="00841A34" w:rsidP="00335D80">
      <w:pPr>
        <w:pStyle w:val="Subtitle"/>
        <w:rPr>
          <w:b w:val="0"/>
          <w:bCs w:val="0"/>
        </w:rPr>
      </w:pPr>
      <w:r w:rsidRPr="00335D80">
        <w:rPr>
          <w:b w:val="0"/>
          <w:bCs w:val="0"/>
        </w:rPr>
        <w:t xml:space="preserve">Executive Office of Health and Human Services – </w:t>
      </w:r>
      <w:r w:rsidRPr="00335D80">
        <w:rPr>
          <w:b w:val="0"/>
          <w:bCs w:val="0"/>
        </w:rPr>
        <w:br/>
        <w:t>Executive Office of Public Safety and Security</w:t>
      </w:r>
    </w:p>
    <w:p w14:paraId="477C3665" w14:textId="587C1EF1" w:rsidR="00841A34" w:rsidRPr="00335D80" w:rsidRDefault="00841A34" w:rsidP="00335D80">
      <w:pPr>
        <w:pStyle w:val="Subtitle"/>
        <w:rPr>
          <w:b w:val="0"/>
          <w:bCs w:val="0"/>
        </w:rPr>
      </w:pPr>
      <w:r w:rsidRPr="00335D80">
        <w:rPr>
          <w:b w:val="0"/>
          <w:bCs w:val="0"/>
        </w:rPr>
        <w:t xml:space="preserve">Respectfully Submitted: Massachusetts Association for Mental Health – </w:t>
      </w:r>
      <w:r w:rsidRPr="00335D80">
        <w:rPr>
          <w:b w:val="0"/>
          <w:bCs w:val="0"/>
        </w:rPr>
        <w:br/>
        <w:t>Technical Assistance Collaborative</w:t>
      </w:r>
    </w:p>
    <w:p w14:paraId="00000009" w14:textId="77777777" w:rsidR="00841A34" w:rsidRPr="00335D80" w:rsidRDefault="00841A34" w:rsidP="003D5635">
      <w:pPr>
        <w:spacing w:before="1440" w:after="0"/>
        <w:ind w:left="2160" w:right="360"/>
        <w:jc w:val="right"/>
        <w:rPr>
          <w:i/>
          <w:iCs/>
        </w:rPr>
        <w:sectPr w:rsidR="00841A34" w:rsidRPr="00335D80" w:rsidSect="003D5635">
          <w:headerReference w:type="even" r:id="rId9"/>
          <w:headerReference w:type="default" r:id="rId10"/>
          <w:footerReference w:type="even" r:id="rId11"/>
          <w:footerReference w:type="default" r:id="rId12"/>
          <w:headerReference w:type="first" r:id="rId13"/>
          <w:footerReference w:type="first" r:id="rId14"/>
          <w:type w:val="continuous"/>
          <w:pgSz w:w="12240" w:h="15840"/>
          <w:pgMar w:top="360" w:right="360" w:bottom="245" w:left="360" w:header="360" w:footer="360" w:gutter="0"/>
          <w:cols w:space="720"/>
          <w:titlePg/>
          <w:docGrid w:linePitch="299"/>
        </w:sectPr>
      </w:pPr>
      <w:r w:rsidRPr="00335D80">
        <w:rPr>
          <w:i/>
          <w:iCs/>
          <w:color w:val="000000" w:themeColor="text1"/>
        </w:rPr>
        <w:t>Submitted June 30, 2023</w:t>
      </w:r>
    </w:p>
    <w:sdt>
      <w:sdtPr>
        <w:rPr>
          <w:rFonts w:ascii="Calibri" w:eastAsia="Calibri" w:hAnsi="Calibri" w:cs="Calibri"/>
          <w:b w:val="0"/>
          <w:bCs w:val="0"/>
          <w:color w:val="auto"/>
          <w:spacing w:val="0"/>
          <w:sz w:val="22"/>
          <w:szCs w:val="22"/>
          <w:shd w:val="clear" w:color="auto" w:fill="E6E6E6"/>
        </w:rPr>
        <w:id w:val="1988199104"/>
        <w:docPartObj>
          <w:docPartGallery w:val="Table of Contents"/>
          <w:docPartUnique/>
        </w:docPartObj>
      </w:sdtPr>
      <w:sdtEndPr>
        <w:rPr>
          <w:noProof/>
        </w:rPr>
      </w:sdtEndPr>
      <w:sdtContent>
        <w:p w14:paraId="53AF01A1" w14:textId="768A85ED" w:rsidR="00071DA5" w:rsidRDefault="00071DA5" w:rsidP="00F92D10">
          <w:pPr>
            <w:pStyle w:val="TOCHeading"/>
            <w:spacing w:before="120"/>
            <w:rPr>
              <w:sz w:val="44"/>
              <w:szCs w:val="44"/>
            </w:rPr>
          </w:pPr>
          <w:r w:rsidRPr="00F92D10">
            <w:rPr>
              <w:sz w:val="44"/>
              <w:szCs w:val="44"/>
            </w:rPr>
            <w:t>Table of Contents</w:t>
          </w:r>
        </w:p>
        <w:p w14:paraId="0FB1DF19" w14:textId="77777777" w:rsidR="00F92D10" w:rsidRPr="00F92D10" w:rsidRDefault="00F92D10" w:rsidP="00F92D10"/>
        <w:p w14:paraId="08A4F082" w14:textId="2763BC7F" w:rsidR="007923B2" w:rsidRDefault="003D5635">
          <w:pPr>
            <w:pStyle w:val="TOC1"/>
            <w:rPr>
              <w:rFonts w:asciiTheme="minorHAnsi" w:eastAsiaTheme="minorEastAsia" w:hAnsiTheme="minorHAnsi" w:cstheme="minorBidi"/>
              <w:b w:val="0"/>
              <w:bCs w:val="0"/>
              <w:noProof/>
              <w:color w:val="auto"/>
              <w:kern w:val="2"/>
              <w:sz w:val="24"/>
              <w:szCs w:val="24"/>
              <w14:ligatures w14:val="standardContextual"/>
            </w:rPr>
          </w:pPr>
          <w:r>
            <w:rPr>
              <w:b w:val="0"/>
              <w:bCs w:val="0"/>
              <w:color w:val="2B579A"/>
              <w:shd w:val="clear" w:color="auto" w:fill="E6E6E6"/>
            </w:rPr>
            <w:fldChar w:fldCharType="begin"/>
          </w:r>
          <w:r>
            <w:rPr>
              <w:b w:val="0"/>
              <w:bCs w:val="0"/>
              <w:color w:val="2B579A"/>
              <w:shd w:val="clear" w:color="auto" w:fill="E6E6E6"/>
            </w:rPr>
            <w:instrText xml:space="preserve"> TOC \o "1-2" \h \z \t "Heading 3,3" </w:instrText>
          </w:r>
          <w:r>
            <w:rPr>
              <w:b w:val="0"/>
              <w:bCs w:val="0"/>
              <w:color w:val="2B579A"/>
              <w:shd w:val="clear" w:color="auto" w:fill="E6E6E6"/>
            </w:rPr>
            <w:fldChar w:fldCharType="separate"/>
          </w:r>
          <w:hyperlink w:anchor="_Toc146537712" w:history="1">
            <w:r w:rsidR="007923B2" w:rsidRPr="00C12280">
              <w:rPr>
                <w:rStyle w:val="Hyperlink"/>
                <w:noProof/>
              </w:rPr>
              <w:t>Executive Summary</w:t>
            </w:r>
            <w:r w:rsidR="007923B2">
              <w:rPr>
                <w:noProof/>
                <w:webHidden/>
              </w:rPr>
              <w:tab/>
            </w:r>
            <w:r w:rsidR="007923B2">
              <w:rPr>
                <w:noProof/>
                <w:webHidden/>
              </w:rPr>
              <w:fldChar w:fldCharType="begin"/>
            </w:r>
            <w:r w:rsidR="007923B2">
              <w:rPr>
                <w:noProof/>
                <w:webHidden/>
              </w:rPr>
              <w:instrText xml:space="preserve"> PAGEREF _Toc146537712 \h </w:instrText>
            </w:r>
            <w:r w:rsidR="007923B2">
              <w:rPr>
                <w:noProof/>
                <w:webHidden/>
              </w:rPr>
            </w:r>
            <w:r w:rsidR="007923B2">
              <w:rPr>
                <w:noProof/>
                <w:webHidden/>
              </w:rPr>
              <w:fldChar w:fldCharType="separate"/>
            </w:r>
            <w:r w:rsidR="007923B2">
              <w:rPr>
                <w:noProof/>
                <w:webHidden/>
              </w:rPr>
              <w:t>5</w:t>
            </w:r>
            <w:r w:rsidR="007923B2">
              <w:rPr>
                <w:noProof/>
                <w:webHidden/>
              </w:rPr>
              <w:fldChar w:fldCharType="end"/>
            </w:r>
          </w:hyperlink>
        </w:p>
        <w:p w14:paraId="3AAB7302" w14:textId="572F3F30"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13" w:history="1">
            <w:r w:rsidR="007923B2" w:rsidRPr="00C12280">
              <w:rPr>
                <w:rStyle w:val="Hyperlink"/>
                <w:noProof/>
              </w:rPr>
              <w:t>Background</w:t>
            </w:r>
            <w:r w:rsidR="007923B2">
              <w:rPr>
                <w:noProof/>
                <w:webHidden/>
              </w:rPr>
              <w:tab/>
            </w:r>
            <w:r w:rsidR="007923B2">
              <w:rPr>
                <w:noProof/>
                <w:webHidden/>
              </w:rPr>
              <w:fldChar w:fldCharType="begin"/>
            </w:r>
            <w:r w:rsidR="007923B2">
              <w:rPr>
                <w:noProof/>
                <w:webHidden/>
              </w:rPr>
              <w:instrText xml:space="preserve"> PAGEREF _Toc146537713 \h </w:instrText>
            </w:r>
            <w:r w:rsidR="007923B2">
              <w:rPr>
                <w:noProof/>
                <w:webHidden/>
              </w:rPr>
            </w:r>
            <w:r w:rsidR="007923B2">
              <w:rPr>
                <w:noProof/>
                <w:webHidden/>
              </w:rPr>
              <w:fldChar w:fldCharType="separate"/>
            </w:r>
            <w:r w:rsidR="007923B2">
              <w:rPr>
                <w:noProof/>
                <w:webHidden/>
              </w:rPr>
              <w:t>5</w:t>
            </w:r>
            <w:r w:rsidR="007923B2">
              <w:rPr>
                <w:noProof/>
                <w:webHidden/>
              </w:rPr>
              <w:fldChar w:fldCharType="end"/>
            </w:r>
          </w:hyperlink>
        </w:p>
        <w:p w14:paraId="5E67EE03" w14:textId="512E1C07"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14" w:history="1">
            <w:r w:rsidR="007923B2" w:rsidRPr="00C12280">
              <w:rPr>
                <w:rStyle w:val="Hyperlink"/>
                <w:noProof/>
              </w:rPr>
              <w:t>Findings</w:t>
            </w:r>
            <w:r w:rsidR="007923B2">
              <w:rPr>
                <w:noProof/>
                <w:webHidden/>
              </w:rPr>
              <w:tab/>
            </w:r>
            <w:r w:rsidR="007923B2">
              <w:rPr>
                <w:noProof/>
                <w:webHidden/>
              </w:rPr>
              <w:fldChar w:fldCharType="begin"/>
            </w:r>
            <w:r w:rsidR="007923B2">
              <w:rPr>
                <w:noProof/>
                <w:webHidden/>
              </w:rPr>
              <w:instrText xml:space="preserve"> PAGEREF _Toc146537714 \h </w:instrText>
            </w:r>
            <w:r w:rsidR="007923B2">
              <w:rPr>
                <w:noProof/>
                <w:webHidden/>
              </w:rPr>
            </w:r>
            <w:r w:rsidR="007923B2">
              <w:rPr>
                <w:noProof/>
                <w:webHidden/>
              </w:rPr>
              <w:fldChar w:fldCharType="separate"/>
            </w:r>
            <w:r w:rsidR="007923B2">
              <w:rPr>
                <w:noProof/>
                <w:webHidden/>
              </w:rPr>
              <w:t>7</w:t>
            </w:r>
            <w:r w:rsidR="007923B2">
              <w:rPr>
                <w:noProof/>
                <w:webHidden/>
              </w:rPr>
              <w:fldChar w:fldCharType="end"/>
            </w:r>
          </w:hyperlink>
        </w:p>
        <w:p w14:paraId="5422E492" w14:textId="24BDB430"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15" w:history="1">
            <w:r w:rsidR="007923B2" w:rsidRPr="00C12280">
              <w:rPr>
                <w:rStyle w:val="Hyperlink"/>
                <w:noProof/>
              </w:rPr>
              <w:t>Recommendations for Growing a Robust Crisis System</w:t>
            </w:r>
            <w:r w:rsidR="007923B2">
              <w:rPr>
                <w:noProof/>
                <w:webHidden/>
              </w:rPr>
              <w:tab/>
            </w:r>
            <w:r w:rsidR="007923B2">
              <w:rPr>
                <w:noProof/>
                <w:webHidden/>
              </w:rPr>
              <w:fldChar w:fldCharType="begin"/>
            </w:r>
            <w:r w:rsidR="007923B2">
              <w:rPr>
                <w:noProof/>
                <w:webHidden/>
              </w:rPr>
              <w:instrText xml:space="preserve"> PAGEREF _Toc146537715 \h </w:instrText>
            </w:r>
            <w:r w:rsidR="007923B2">
              <w:rPr>
                <w:noProof/>
                <w:webHidden/>
              </w:rPr>
            </w:r>
            <w:r w:rsidR="007923B2">
              <w:rPr>
                <w:noProof/>
                <w:webHidden/>
              </w:rPr>
              <w:fldChar w:fldCharType="separate"/>
            </w:r>
            <w:r w:rsidR="007923B2">
              <w:rPr>
                <w:noProof/>
                <w:webHidden/>
              </w:rPr>
              <w:t>7</w:t>
            </w:r>
            <w:r w:rsidR="007923B2">
              <w:rPr>
                <w:noProof/>
                <w:webHidden/>
              </w:rPr>
              <w:fldChar w:fldCharType="end"/>
            </w:r>
          </w:hyperlink>
        </w:p>
        <w:p w14:paraId="59A79C10" w14:textId="670E50DF"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16" w:history="1">
            <w:r w:rsidR="007923B2" w:rsidRPr="00C12280">
              <w:rPr>
                <w:rStyle w:val="Hyperlink"/>
                <w:noProof/>
              </w:rPr>
              <w:t>Study Background</w:t>
            </w:r>
            <w:r w:rsidR="007923B2">
              <w:rPr>
                <w:noProof/>
                <w:webHidden/>
              </w:rPr>
              <w:tab/>
            </w:r>
            <w:r w:rsidR="007923B2">
              <w:rPr>
                <w:noProof/>
                <w:webHidden/>
              </w:rPr>
              <w:fldChar w:fldCharType="begin"/>
            </w:r>
            <w:r w:rsidR="007923B2">
              <w:rPr>
                <w:noProof/>
                <w:webHidden/>
              </w:rPr>
              <w:instrText xml:space="preserve"> PAGEREF _Toc146537716 \h </w:instrText>
            </w:r>
            <w:r w:rsidR="007923B2">
              <w:rPr>
                <w:noProof/>
                <w:webHidden/>
              </w:rPr>
            </w:r>
            <w:r w:rsidR="007923B2">
              <w:rPr>
                <w:noProof/>
                <w:webHidden/>
              </w:rPr>
              <w:fldChar w:fldCharType="separate"/>
            </w:r>
            <w:r w:rsidR="007923B2">
              <w:rPr>
                <w:noProof/>
                <w:webHidden/>
              </w:rPr>
              <w:t>9</w:t>
            </w:r>
            <w:r w:rsidR="007923B2">
              <w:rPr>
                <w:noProof/>
                <w:webHidden/>
              </w:rPr>
              <w:fldChar w:fldCharType="end"/>
            </w:r>
          </w:hyperlink>
        </w:p>
        <w:p w14:paraId="3E27A54B" w14:textId="3325BA89" w:rsidR="007923B2" w:rsidRPr="007923B2" w:rsidRDefault="00000000" w:rsidP="007923B2">
          <w:pPr>
            <w:pStyle w:val="TOC2"/>
            <w:rPr>
              <w:rFonts w:asciiTheme="minorHAnsi" w:eastAsiaTheme="minorEastAsia" w:hAnsiTheme="minorHAnsi" w:cstheme="minorBidi"/>
              <w:bCs w:val="0"/>
              <w:noProof/>
              <w:kern w:val="2"/>
              <w:sz w:val="24"/>
              <w:szCs w:val="24"/>
              <w14:ligatures w14:val="standardContextual"/>
            </w:rPr>
          </w:pPr>
          <w:hyperlink w:anchor="_Toc146537717" w:history="1">
            <w:r w:rsidR="007923B2" w:rsidRPr="00C12280">
              <w:rPr>
                <w:rStyle w:val="Hyperlink"/>
                <w:noProof/>
              </w:rPr>
              <w:t>Methodology</w:t>
            </w:r>
            <w:r w:rsidR="007923B2">
              <w:rPr>
                <w:noProof/>
                <w:webHidden/>
              </w:rPr>
              <w:tab/>
            </w:r>
            <w:r w:rsidR="007923B2">
              <w:rPr>
                <w:noProof/>
                <w:webHidden/>
              </w:rPr>
              <w:fldChar w:fldCharType="begin"/>
            </w:r>
            <w:r w:rsidR="007923B2">
              <w:rPr>
                <w:noProof/>
                <w:webHidden/>
              </w:rPr>
              <w:instrText xml:space="preserve"> PAGEREF _Toc146537717 \h </w:instrText>
            </w:r>
            <w:r w:rsidR="007923B2">
              <w:rPr>
                <w:noProof/>
                <w:webHidden/>
              </w:rPr>
            </w:r>
            <w:r w:rsidR="007923B2">
              <w:rPr>
                <w:noProof/>
                <w:webHidden/>
              </w:rPr>
              <w:fldChar w:fldCharType="separate"/>
            </w:r>
            <w:r w:rsidR="007923B2">
              <w:rPr>
                <w:noProof/>
                <w:webHidden/>
              </w:rPr>
              <w:t>9</w:t>
            </w:r>
            <w:r w:rsidR="007923B2">
              <w:rPr>
                <w:noProof/>
                <w:webHidden/>
              </w:rPr>
              <w:fldChar w:fldCharType="end"/>
            </w:r>
          </w:hyperlink>
        </w:p>
        <w:p w14:paraId="11FCF1AF" w14:textId="6F324904"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19" w:history="1">
            <w:r w:rsidR="007923B2" w:rsidRPr="00C12280">
              <w:rPr>
                <w:rStyle w:val="Hyperlink"/>
                <w:noProof/>
              </w:rPr>
              <w:t>Context and Limitations</w:t>
            </w:r>
            <w:r w:rsidR="007923B2">
              <w:rPr>
                <w:noProof/>
                <w:webHidden/>
              </w:rPr>
              <w:tab/>
            </w:r>
            <w:r w:rsidR="007923B2">
              <w:rPr>
                <w:noProof/>
                <w:webHidden/>
              </w:rPr>
              <w:fldChar w:fldCharType="begin"/>
            </w:r>
            <w:r w:rsidR="007923B2">
              <w:rPr>
                <w:noProof/>
                <w:webHidden/>
              </w:rPr>
              <w:instrText xml:space="preserve"> PAGEREF _Toc146537719 \h </w:instrText>
            </w:r>
            <w:r w:rsidR="007923B2">
              <w:rPr>
                <w:noProof/>
                <w:webHidden/>
              </w:rPr>
            </w:r>
            <w:r w:rsidR="007923B2">
              <w:rPr>
                <w:noProof/>
                <w:webHidden/>
              </w:rPr>
              <w:fldChar w:fldCharType="separate"/>
            </w:r>
            <w:r w:rsidR="007923B2">
              <w:rPr>
                <w:noProof/>
                <w:webHidden/>
              </w:rPr>
              <w:t>11</w:t>
            </w:r>
            <w:r w:rsidR="007923B2">
              <w:rPr>
                <w:noProof/>
                <w:webHidden/>
              </w:rPr>
              <w:fldChar w:fldCharType="end"/>
            </w:r>
          </w:hyperlink>
        </w:p>
        <w:p w14:paraId="2FD08C55" w14:textId="6F8F354F"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20" w:history="1">
            <w:r w:rsidR="007923B2" w:rsidRPr="00C12280">
              <w:rPr>
                <w:rStyle w:val="Hyperlink"/>
                <w:noProof/>
              </w:rPr>
              <w:t>National Best Practice Landscape</w:t>
            </w:r>
            <w:r w:rsidR="007923B2">
              <w:rPr>
                <w:noProof/>
                <w:webHidden/>
              </w:rPr>
              <w:tab/>
            </w:r>
            <w:r w:rsidR="007923B2">
              <w:rPr>
                <w:noProof/>
                <w:webHidden/>
              </w:rPr>
              <w:fldChar w:fldCharType="begin"/>
            </w:r>
            <w:r w:rsidR="007923B2">
              <w:rPr>
                <w:noProof/>
                <w:webHidden/>
              </w:rPr>
              <w:instrText xml:space="preserve"> PAGEREF _Toc146537720 \h </w:instrText>
            </w:r>
            <w:r w:rsidR="007923B2">
              <w:rPr>
                <w:noProof/>
                <w:webHidden/>
              </w:rPr>
            </w:r>
            <w:r w:rsidR="007923B2">
              <w:rPr>
                <w:noProof/>
                <w:webHidden/>
              </w:rPr>
              <w:fldChar w:fldCharType="separate"/>
            </w:r>
            <w:r w:rsidR="007923B2">
              <w:rPr>
                <w:noProof/>
                <w:webHidden/>
              </w:rPr>
              <w:t>13</w:t>
            </w:r>
            <w:r w:rsidR="007923B2">
              <w:rPr>
                <w:noProof/>
                <w:webHidden/>
              </w:rPr>
              <w:fldChar w:fldCharType="end"/>
            </w:r>
          </w:hyperlink>
        </w:p>
        <w:p w14:paraId="6EA476D6" w14:textId="18387004"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21" w:history="1">
            <w:r w:rsidR="007923B2" w:rsidRPr="00C12280">
              <w:rPr>
                <w:rStyle w:val="Hyperlink"/>
                <w:noProof/>
              </w:rPr>
              <w:t>Someone to Talk To</w:t>
            </w:r>
            <w:r w:rsidR="007923B2">
              <w:rPr>
                <w:noProof/>
                <w:webHidden/>
              </w:rPr>
              <w:tab/>
            </w:r>
            <w:r w:rsidR="007923B2">
              <w:rPr>
                <w:noProof/>
                <w:webHidden/>
              </w:rPr>
              <w:fldChar w:fldCharType="begin"/>
            </w:r>
            <w:r w:rsidR="007923B2">
              <w:rPr>
                <w:noProof/>
                <w:webHidden/>
              </w:rPr>
              <w:instrText xml:space="preserve"> PAGEREF _Toc146537721 \h </w:instrText>
            </w:r>
            <w:r w:rsidR="007923B2">
              <w:rPr>
                <w:noProof/>
                <w:webHidden/>
              </w:rPr>
            </w:r>
            <w:r w:rsidR="007923B2">
              <w:rPr>
                <w:noProof/>
                <w:webHidden/>
              </w:rPr>
              <w:fldChar w:fldCharType="separate"/>
            </w:r>
            <w:r w:rsidR="007923B2">
              <w:rPr>
                <w:noProof/>
                <w:webHidden/>
              </w:rPr>
              <w:t>14</w:t>
            </w:r>
            <w:r w:rsidR="007923B2">
              <w:rPr>
                <w:noProof/>
                <w:webHidden/>
              </w:rPr>
              <w:fldChar w:fldCharType="end"/>
            </w:r>
          </w:hyperlink>
        </w:p>
        <w:p w14:paraId="366FE767" w14:textId="5326CEBF"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22" w:history="1">
            <w:r w:rsidR="007923B2" w:rsidRPr="00C12280">
              <w:rPr>
                <w:rStyle w:val="Hyperlink"/>
                <w:noProof/>
              </w:rPr>
              <w:t>24/7 Crisis Call Centers</w:t>
            </w:r>
            <w:r w:rsidR="007923B2">
              <w:rPr>
                <w:noProof/>
                <w:webHidden/>
              </w:rPr>
              <w:tab/>
            </w:r>
            <w:r w:rsidR="007923B2">
              <w:rPr>
                <w:noProof/>
                <w:webHidden/>
              </w:rPr>
              <w:fldChar w:fldCharType="begin"/>
            </w:r>
            <w:r w:rsidR="007923B2">
              <w:rPr>
                <w:noProof/>
                <w:webHidden/>
              </w:rPr>
              <w:instrText xml:space="preserve"> PAGEREF _Toc146537722 \h </w:instrText>
            </w:r>
            <w:r w:rsidR="007923B2">
              <w:rPr>
                <w:noProof/>
                <w:webHidden/>
              </w:rPr>
            </w:r>
            <w:r w:rsidR="007923B2">
              <w:rPr>
                <w:noProof/>
                <w:webHidden/>
              </w:rPr>
              <w:fldChar w:fldCharType="separate"/>
            </w:r>
            <w:r w:rsidR="007923B2">
              <w:rPr>
                <w:noProof/>
                <w:webHidden/>
              </w:rPr>
              <w:t>14</w:t>
            </w:r>
            <w:r w:rsidR="007923B2">
              <w:rPr>
                <w:noProof/>
                <w:webHidden/>
              </w:rPr>
              <w:fldChar w:fldCharType="end"/>
            </w:r>
          </w:hyperlink>
        </w:p>
        <w:p w14:paraId="7E0D3767" w14:textId="692C443B"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23" w:history="1">
            <w:r w:rsidR="007923B2" w:rsidRPr="00C12280">
              <w:rPr>
                <w:rStyle w:val="Hyperlink"/>
                <w:noProof/>
              </w:rPr>
              <w:t>911/Public Safety Answering Points (PSAPs)</w:t>
            </w:r>
            <w:r w:rsidR="007923B2">
              <w:rPr>
                <w:noProof/>
                <w:webHidden/>
              </w:rPr>
              <w:tab/>
            </w:r>
            <w:r w:rsidR="007923B2">
              <w:rPr>
                <w:noProof/>
                <w:webHidden/>
              </w:rPr>
              <w:fldChar w:fldCharType="begin"/>
            </w:r>
            <w:r w:rsidR="007923B2">
              <w:rPr>
                <w:noProof/>
                <w:webHidden/>
              </w:rPr>
              <w:instrText xml:space="preserve"> PAGEREF _Toc146537723 \h </w:instrText>
            </w:r>
            <w:r w:rsidR="007923B2">
              <w:rPr>
                <w:noProof/>
                <w:webHidden/>
              </w:rPr>
            </w:r>
            <w:r w:rsidR="007923B2">
              <w:rPr>
                <w:noProof/>
                <w:webHidden/>
              </w:rPr>
              <w:fldChar w:fldCharType="separate"/>
            </w:r>
            <w:r w:rsidR="007923B2">
              <w:rPr>
                <w:noProof/>
                <w:webHidden/>
              </w:rPr>
              <w:t>15</w:t>
            </w:r>
            <w:r w:rsidR="007923B2">
              <w:rPr>
                <w:noProof/>
                <w:webHidden/>
              </w:rPr>
              <w:fldChar w:fldCharType="end"/>
            </w:r>
          </w:hyperlink>
        </w:p>
        <w:p w14:paraId="5C135437" w14:textId="380D4DDE"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24" w:history="1">
            <w:r w:rsidR="007923B2" w:rsidRPr="00C12280">
              <w:rPr>
                <w:rStyle w:val="Hyperlink"/>
                <w:noProof/>
              </w:rPr>
              <w:t>Someone to Respond</w:t>
            </w:r>
            <w:r w:rsidR="007923B2">
              <w:rPr>
                <w:noProof/>
                <w:webHidden/>
              </w:rPr>
              <w:tab/>
            </w:r>
            <w:r w:rsidR="007923B2">
              <w:rPr>
                <w:noProof/>
                <w:webHidden/>
              </w:rPr>
              <w:fldChar w:fldCharType="begin"/>
            </w:r>
            <w:r w:rsidR="007923B2">
              <w:rPr>
                <w:noProof/>
                <w:webHidden/>
              </w:rPr>
              <w:instrText xml:space="preserve"> PAGEREF _Toc146537724 \h </w:instrText>
            </w:r>
            <w:r w:rsidR="007923B2">
              <w:rPr>
                <w:noProof/>
                <w:webHidden/>
              </w:rPr>
            </w:r>
            <w:r w:rsidR="007923B2">
              <w:rPr>
                <w:noProof/>
                <w:webHidden/>
              </w:rPr>
              <w:fldChar w:fldCharType="separate"/>
            </w:r>
            <w:r w:rsidR="007923B2">
              <w:rPr>
                <w:noProof/>
                <w:webHidden/>
              </w:rPr>
              <w:t>16</w:t>
            </w:r>
            <w:r w:rsidR="007923B2">
              <w:rPr>
                <w:noProof/>
                <w:webHidden/>
              </w:rPr>
              <w:fldChar w:fldCharType="end"/>
            </w:r>
          </w:hyperlink>
        </w:p>
        <w:p w14:paraId="6C92AE19" w14:textId="57C3D50A"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25" w:history="1">
            <w:r w:rsidR="007923B2" w:rsidRPr="00C12280">
              <w:rPr>
                <w:rStyle w:val="Hyperlink"/>
                <w:noProof/>
              </w:rPr>
              <w:t>A Place to Go</w:t>
            </w:r>
            <w:r w:rsidR="007923B2">
              <w:rPr>
                <w:noProof/>
                <w:webHidden/>
              </w:rPr>
              <w:tab/>
            </w:r>
            <w:r w:rsidR="007923B2">
              <w:rPr>
                <w:noProof/>
                <w:webHidden/>
              </w:rPr>
              <w:fldChar w:fldCharType="begin"/>
            </w:r>
            <w:r w:rsidR="007923B2">
              <w:rPr>
                <w:noProof/>
                <w:webHidden/>
              </w:rPr>
              <w:instrText xml:space="preserve"> PAGEREF _Toc146537725 \h </w:instrText>
            </w:r>
            <w:r w:rsidR="007923B2">
              <w:rPr>
                <w:noProof/>
                <w:webHidden/>
              </w:rPr>
            </w:r>
            <w:r w:rsidR="007923B2">
              <w:rPr>
                <w:noProof/>
                <w:webHidden/>
              </w:rPr>
              <w:fldChar w:fldCharType="separate"/>
            </w:r>
            <w:r w:rsidR="007923B2">
              <w:rPr>
                <w:noProof/>
                <w:webHidden/>
              </w:rPr>
              <w:t>18</w:t>
            </w:r>
            <w:r w:rsidR="007923B2">
              <w:rPr>
                <w:noProof/>
                <w:webHidden/>
              </w:rPr>
              <w:fldChar w:fldCharType="end"/>
            </w:r>
          </w:hyperlink>
        </w:p>
        <w:p w14:paraId="522DF968" w14:textId="55324BFE"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26" w:history="1">
            <w:r w:rsidR="007923B2" w:rsidRPr="00C12280">
              <w:rPr>
                <w:rStyle w:val="Hyperlink"/>
                <w:noProof/>
              </w:rPr>
              <w:t>Crisis Stabilization</w:t>
            </w:r>
            <w:r w:rsidR="007923B2">
              <w:rPr>
                <w:noProof/>
                <w:webHidden/>
              </w:rPr>
              <w:tab/>
            </w:r>
            <w:r w:rsidR="007923B2">
              <w:rPr>
                <w:noProof/>
                <w:webHidden/>
              </w:rPr>
              <w:fldChar w:fldCharType="begin"/>
            </w:r>
            <w:r w:rsidR="007923B2">
              <w:rPr>
                <w:noProof/>
                <w:webHidden/>
              </w:rPr>
              <w:instrText xml:space="preserve"> PAGEREF _Toc146537726 \h </w:instrText>
            </w:r>
            <w:r w:rsidR="007923B2">
              <w:rPr>
                <w:noProof/>
                <w:webHidden/>
              </w:rPr>
            </w:r>
            <w:r w:rsidR="007923B2">
              <w:rPr>
                <w:noProof/>
                <w:webHidden/>
              </w:rPr>
              <w:fldChar w:fldCharType="separate"/>
            </w:r>
            <w:r w:rsidR="007923B2">
              <w:rPr>
                <w:noProof/>
                <w:webHidden/>
              </w:rPr>
              <w:t>18</w:t>
            </w:r>
            <w:r w:rsidR="007923B2">
              <w:rPr>
                <w:noProof/>
                <w:webHidden/>
              </w:rPr>
              <w:fldChar w:fldCharType="end"/>
            </w:r>
          </w:hyperlink>
        </w:p>
        <w:p w14:paraId="48C5DC14" w14:textId="59135E27"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27" w:history="1">
            <w:r w:rsidR="007923B2" w:rsidRPr="00C12280">
              <w:rPr>
                <w:rStyle w:val="Hyperlink"/>
                <w:rFonts w:eastAsiaTheme="majorEastAsia" w:cstheme="majorBidi"/>
                <w:iCs/>
                <w:noProof/>
                <w:spacing w:val="6"/>
              </w:rPr>
              <w:t>State Best Practice Implementation Examples</w:t>
            </w:r>
            <w:r w:rsidR="007923B2">
              <w:rPr>
                <w:noProof/>
                <w:webHidden/>
              </w:rPr>
              <w:tab/>
            </w:r>
            <w:r w:rsidR="007923B2">
              <w:rPr>
                <w:noProof/>
                <w:webHidden/>
              </w:rPr>
              <w:fldChar w:fldCharType="begin"/>
            </w:r>
            <w:r w:rsidR="007923B2">
              <w:rPr>
                <w:noProof/>
                <w:webHidden/>
              </w:rPr>
              <w:instrText xml:space="preserve"> PAGEREF _Toc146537727 \h </w:instrText>
            </w:r>
            <w:r w:rsidR="007923B2">
              <w:rPr>
                <w:noProof/>
                <w:webHidden/>
              </w:rPr>
            </w:r>
            <w:r w:rsidR="007923B2">
              <w:rPr>
                <w:noProof/>
                <w:webHidden/>
              </w:rPr>
              <w:fldChar w:fldCharType="separate"/>
            </w:r>
            <w:r w:rsidR="007923B2">
              <w:rPr>
                <w:noProof/>
                <w:webHidden/>
              </w:rPr>
              <w:t>18</w:t>
            </w:r>
            <w:r w:rsidR="007923B2">
              <w:rPr>
                <w:noProof/>
                <w:webHidden/>
              </w:rPr>
              <w:fldChar w:fldCharType="end"/>
            </w:r>
          </w:hyperlink>
        </w:p>
        <w:p w14:paraId="6998C82D" w14:textId="050695E9"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28" w:history="1">
            <w:r w:rsidR="007923B2" w:rsidRPr="00C12280">
              <w:rPr>
                <w:rStyle w:val="Hyperlink"/>
                <w:noProof/>
              </w:rPr>
              <w:t>Intentional Planning and Governance Structure</w:t>
            </w:r>
            <w:r w:rsidR="007923B2">
              <w:rPr>
                <w:noProof/>
                <w:webHidden/>
              </w:rPr>
              <w:tab/>
            </w:r>
            <w:r w:rsidR="007923B2">
              <w:rPr>
                <w:noProof/>
                <w:webHidden/>
              </w:rPr>
              <w:fldChar w:fldCharType="begin"/>
            </w:r>
            <w:r w:rsidR="007923B2">
              <w:rPr>
                <w:noProof/>
                <w:webHidden/>
              </w:rPr>
              <w:instrText xml:space="preserve"> PAGEREF _Toc146537728 \h </w:instrText>
            </w:r>
            <w:r w:rsidR="007923B2">
              <w:rPr>
                <w:noProof/>
                <w:webHidden/>
              </w:rPr>
            </w:r>
            <w:r w:rsidR="007923B2">
              <w:rPr>
                <w:noProof/>
                <w:webHidden/>
              </w:rPr>
              <w:fldChar w:fldCharType="separate"/>
            </w:r>
            <w:r w:rsidR="007923B2">
              <w:rPr>
                <w:noProof/>
                <w:webHidden/>
              </w:rPr>
              <w:t>18</w:t>
            </w:r>
            <w:r w:rsidR="007923B2">
              <w:rPr>
                <w:noProof/>
                <w:webHidden/>
              </w:rPr>
              <w:fldChar w:fldCharType="end"/>
            </w:r>
          </w:hyperlink>
        </w:p>
        <w:p w14:paraId="2544492E" w14:textId="3D469D70"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29" w:history="1">
            <w:r w:rsidR="007923B2" w:rsidRPr="00C12280">
              <w:rPr>
                <w:rStyle w:val="Hyperlink"/>
                <w:noProof/>
              </w:rPr>
              <w:t>Integrated Crisis Components</w:t>
            </w:r>
            <w:r w:rsidR="007923B2">
              <w:rPr>
                <w:noProof/>
                <w:webHidden/>
              </w:rPr>
              <w:tab/>
            </w:r>
            <w:r w:rsidR="007923B2">
              <w:rPr>
                <w:noProof/>
                <w:webHidden/>
              </w:rPr>
              <w:fldChar w:fldCharType="begin"/>
            </w:r>
            <w:r w:rsidR="007923B2">
              <w:rPr>
                <w:noProof/>
                <w:webHidden/>
              </w:rPr>
              <w:instrText xml:space="preserve"> PAGEREF _Toc146537729 \h </w:instrText>
            </w:r>
            <w:r w:rsidR="007923B2">
              <w:rPr>
                <w:noProof/>
                <w:webHidden/>
              </w:rPr>
            </w:r>
            <w:r w:rsidR="007923B2">
              <w:rPr>
                <w:noProof/>
                <w:webHidden/>
              </w:rPr>
              <w:fldChar w:fldCharType="separate"/>
            </w:r>
            <w:r w:rsidR="007923B2">
              <w:rPr>
                <w:noProof/>
                <w:webHidden/>
              </w:rPr>
              <w:t>18</w:t>
            </w:r>
            <w:r w:rsidR="007923B2">
              <w:rPr>
                <w:noProof/>
                <w:webHidden/>
              </w:rPr>
              <w:fldChar w:fldCharType="end"/>
            </w:r>
          </w:hyperlink>
        </w:p>
        <w:p w14:paraId="47B83397" w14:textId="3AAB96EB"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30" w:history="1">
            <w:r w:rsidR="007923B2" w:rsidRPr="00C12280">
              <w:rPr>
                <w:rStyle w:val="Hyperlink"/>
                <w:noProof/>
              </w:rPr>
              <w:t>Real Time Outcomes</w:t>
            </w:r>
            <w:r w:rsidR="007923B2">
              <w:rPr>
                <w:noProof/>
                <w:webHidden/>
              </w:rPr>
              <w:tab/>
            </w:r>
            <w:r w:rsidR="007923B2">
              <w:rPr>
                <w:noProof/>
                <w:webHidden/>
              </w:rPr>
              <w:fldChar w:fldCharType="begin"/>
            </w:r>
            <w:r w:rsidR="007923B2">
              <w:rPr>
                <w:noProof/>
                <w:webHidden/>
              </w:rPr>
              <w:instrText xml:space="preserve"> PAGEREF _Toc146537730 \h </w:instrText>
            </w:r>
            <w:r w:rsidR="007923B2">
              <w:rPr>
                <w:noProof/>
                <w:webHidden/>
              </w:rPr>
            </w:r>
            <w:r w:rsidR="007923B2">
              <w:rPr>
                <w:noProof/>
                <w:webHidden/>
              </w:rPr>
              <w:fldChar w:fldCharType="separate"/>
            </w:r>
            <w:r w:rsidR="007923B2">
              <w:rPr>
                <w:noProof/>
                <w:webHidden/>
              </w:rPr>
              <w:t>20</w:t>
            </w:r>
            <w:r w:rsidR="007923B2">
              <w:rPr>
                <w:noProof/>
                <w:webHidden/>
              </w:rPr>
              <w:fldChar w:fldCharType="end"/>
            </w:r>
          </w:hyperlink>
        </w:p>
        <w:p w14:paraId="00A00572" w14:textId="7CABEF68"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31" w:history="1">
            <w:r w:rsidR="007923B2" w:rsidRPr="00C12280">
              <w:rPr>
                <w:rStyle w:val="Hyperlink"/>
                <w:noProof/>
              </w:rPr>
              <w:t xml:space="preserve">Federal Guidelines for Emergency Responses to People with Behavioral Health </w:t>
            </w:r>
            <w:r w:rsidR="007923B2">
              <w:rPr>
                <w:rStyle w:val="Hyperlink"/>
                <w:noProof/>
              </w:rPr>
              <w:br/>
            </w:r>
            <w:r w:rsidR="007923B2" w:rsidRPr="00C12280">
              <w:rPr>
                <w:rStyle w:val="Hyperlink"/>
                <w:noProof/>
              </w:rPr>
              <w:t>or Other Disabilities</w:t>
            </w:r>
            <w:r w:rsidR="007923B2">
              <w:rPr>
                <w:noProof/>
                <w:webHidden/>
              </w:rPr>
              <w:tab/>
            </w:r>
            <w:r w:rsidR="007923B2">
              <w:rPr>
                <w:noProof/>
                <w:webHidden/>
              </w:rPr>
              <w:fldChar w:fldCharType="begin"/>
            </w:r>
            <w:r w:rsidR="007923B2">
              <w:rPr>
                <w:noProof/>
                <w:webHidden/>
              </w:rPr>
              <w:instrText xml:space="preserve"> PAGEREF _Toc146537731 \h </w:instrText>
            </w:r>
            <w:r w:rsidR="007923B2">
              <w:rPr>
                <w:noProof/>
                <w:webHidden/>
              </w:rPr>
            </w:r>
            <w:r w:rsidR="007923B2">
              <w:rPr>
                <w:noProof/>
                <w:webHidden/>
              </w:rPr>
              <w:fldChar w:fldCharType="separate"/>
            </w:r>
            <w:r w:rsidR="007923B2">
              <w:rPr>
                <w:noProof/>
                <w:webHidden/>
              </w:rPr>
              <w:t>20</w:t>
            </w:r>
            <w:r w:rsidR="007923B2">
              <w:rPr>
                <w:noProof/>
                <w:webHidden/>
              </w:rPr>
              <w:fldChar w:fldCharType="end"/>
            </w:r>
          </w:hyperlink>
        </w:p>
        <w:p w14:paraId="15FD94DF" w14:textId="290455E2"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32" w:history="1">
            <w:r w:rsidR="007923B2" w:rsidRPr="00C12280">
              <w:rPr>
                <w:rStyle w:val="Hyperlink"/>
                <w:noProof/>
                <w:highlight w:val="white"/>
              </w:rPr>
              <w:t>Overview of the Massachusetts Behavioral Health Crisis System</w:t>
            </w:r>
            <w:r w:rsidR="007923B2">
              <w:rPr>
                <w:noProof/>
                <w:webHidden/>
              </w:rPr>
              <w:tab/>
            </w:r>
            <w:r w:rsidR="007923B2">
              <w:rPr>
                <w:noProof/>
                <w:webHidden/>
              </w:rPr>
              <w:fldChar w:fldCharType="begin"/>
            </w:r>
            <w:r w:rsidR="007923B2">
              <w:rPr>
                <w:noProof/>
                <w:webHidden/>
              </w:rPr>
              <w:instrText xml:space="preserve"> PAGEREF _Toc146537732 \h </w:instrText>
            </w:r>
            <w:r w:rsidR="007923B2">
              <w:rPr>
                <w:noProof/>
                <w:webHidden/>
              </w:rPr>
            </w:r>
            <w:r w:rsidR="007923B2">
              <w:rPr>
                <w:noProof/>
                <w:webHidden/>
              </w:rPr>
              <w:fldChar w:fldCharType="separate"/>
            </w:r>
            <w:r w:rsidR="007923B2">
              <w:rPr>
                <w:noProof/>
                <w:webHidden/>
              </w:rPr>
              <w:t>23</w:t>
            </w:r>
            <w:r w:rsidR="007923B2">
              <w:rPr>
                <w:noProof/>
                <w:webHidden/>
              </w:rPr>
              <w:fldChar w:fldCharType="end"/>
            </w:r>
          </w:hyperlink>
        </w:p>
        <w:p w14:paraId="3C44FA2B" w14:textId="2A9AEC38"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33" w:history="1">
            <w:r w:rsidR="007923B2" w:rsidRPr="00C12280">
              <w:rPr>
                <w:rStyle w:val="Hyperlink"/>
                <w:noProof/>
              </w:rPr>
              <w:t>Someone to Talk to — Massachusetts</w:t>
            </w:r>
            <w:r w:rsidR="007923B2">
              <w:rPr>
                <w:noProof/>
                <w:webHidden/>
              </w:rPr>
              <w:tab/>
            </w:r>
            <w:r w:rsidR="007923B2">
              <w:rPr>
                <w:noProof/>
                <w:webHidden/>
              </w:rPr>
              <w:fldChar w:fldCharType="begin"/>
            </w:r>
            <w:r w:rsidR="007923B2">
              <w:rPr>
                <w:noProof/>
                <w:webHidden/>
              </w:rPr>
              <w:instrText xml:space="preserve"> PAGEREF _Toc146537733 \h </w:instrText>
            </w:r>
            <w:r w:rsidR="007923B2">
              <w:rPr>
                <w:noProof/>
                <w:webHidden/>
              </w:rPr>
            </w:r>
            <w:r w:rsidR="007923B2">
              <w:rPr>
                <w:noProof/>
                <w:webHidden/>
              </w:rPr>
              <w:fldChar w:fldCharType="separate"/>
            </w:r>
            <w:r w:rsidR="007923B2">
              <w:rPr>
                <w:noProof/>
                <w:webHidden/>
              </w:rPr>
              <w:t>25</w:t>
            </w:r>
            <w:r w:rsidR="007923B2">
              <w:rPr>
                <w:noProof/>
                <w:webHidden/>
              </w:rPr>
              <w:fldChar w:fldCharType="end"/>
            </w:r>
          </w:hyperlink>
        </w:p>
        <w:p w14:paraId="3D3E09B8" w14:textId="4D0C2B58"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34" w:history="1">
            <w:r w:rsidR="007923B2" w:rsidRPr="00C12280">
              <w:rPr>
                <w:rStyle w:val="Hyperlink"/>
                <w:noProof/>
              </w:rPr>
              <w:t>The Behavioral Health Help Line</w:t>
            </w:r>
            <w:r w:rsidR="007923B2">
              <w:rPr>
                <w:noProof/>
                <w:webHidden/>
              </w:rPr>
              <w:tab/>
            </w:r>
            <w:r w:rsidR="007923B2">
              <w:rPr>
                <w:noProof/>
                <w:webHidden/>
              </w:rPr>
              <w:fldChar w:fldCharType="begin"/>
            </w:r>
            <w:r w:rsidR="007923B2">
              <w:rPr>
                <w:noProof/>
                <w:webHidden/>
              </w:rPr>
              <w:instrText xml:space="preserve"> PAGEREF _Toc146537734 \h </w:instrText>
            </w:r>
            <w:r w:rsidR="007923B2">
              <w:rPr>
                <w:noProof/>
                <w:webHidden/>
              </w:rPr>
            </w:r>
            <w:r w:rsidR="007923B2">
              <w:rPr>
                <w:noProof/>
                <w:webHidden/>
              </w:rPr>
              <w:fldChar w:fldCharType="separate"/>
            </w:r>
            <w:r w:rsidR="007923B2">
              <w:rPr>
                <w:noProof/>
                <w:webHidden/>
              </w:rPr>
              <w:t>25</w:t>
            </w:r>
            <w:r w:rsidR="007923B2">
              <w:rPr>
                <w:noProof/>
                <w:webHidden/>
              </w:rPr>
              <w:fldChar w:fldCharType="end"/>
            </w:r>
          </w:hyperlink>
        </w:p>
        <w:p w14:paraId="10079BA8" w14:textId="28729441"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35" w:history="1">
            <w:r w:rsidR="007923B2" w:rsidRPr="00C12280">
              <w:rPr>
                <w:rStyle w:val="Hyperlink"/>
                <w:noProof/>
              </w:rPr>
              <w:t>988 Suicide and Crisis Lifeline</w:t>
            </w:r>
            <w:r w:rsidR="007923B2">
              <w:rPr>
                <w:noProof/>
                <w:webHidden/>
              </w:rPr>
              <w:tab/>
            </w:r>
            <w:r w:rsidR="007923B2">
              <w:rPr>
                <w:noProof/>
                <w:webHidden/>
              </w:rPr>
              <w:fldChar w:fldCharType="begin"/>
            </w:r>
            <w:r w:rsidR="007923B2">
              <w:rPr>
                <w:noProof/>
                <w:webHidden/>
              </w:rPr>
              <w:instrText xml:space="preserve"> PAGEREF _Toc146537735 \h </w:instrText>
            </w:r>
            <w:r w:rsidR="007923B2">
              <w:rPr>
                <w:noProof/>
                <w:webHidden/>
              </w:rPr>
            </w:r>
            <w:r w:rsidR="007923B2">
              <w:rPr>
                <w:noProof/>
                <w:webHidden/>
              </w:rPr>
              <w:fldChar w:fldCharType="separate"/>
            </w:r>
            <w:r w:rsidR="007923B2">
              <w:rPr>
                <w:noProof/>
                <w:webHidden/>
              </w:rPr>
              <w:t>26</w:t>
            </w:r>
            <w:r w:rsidR="007923B2">
              <w:rPr>
                <w:noProof/>
                <w:webHidden/>
              </w:rPr>
              <w:fldChar w:fldCharType="end"/>
            </w:r>
          </w:hyperlink>
        </w:p>
        <w:p w14:paraId="0EEB3E45" w14:textId="7FCCA31B"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36" w:history="1">
            <w:r w:rsidR="007923B2" w:rsidRPr="00C12280">
              <w:rPr>
                <w:rStyle w:val="Hyperlink"/>
                <w:noProof/>
              </w:rPr>
              <w:t>Massachusetts 911/Public Safety Answering Points</w:t>
            </w:r>
            <w:r w:rsidR="007923B2">
              <w:rPr>
                <w:noProof/>
                <w:webHidden/>
              </w:rPr>
              <w:tab/>
            </w:r>
            <w:r w:rsidR="007923B2">
              <w:rPr>
                <w:noProof/>
                <w:webHidden/>
              </w:rPr>
              <w:fldChar w:fldCharType="begin"/>
            </w:r>
            <w:r w:rsidR="007923B2">
              <w:rPr>
                <w:noProof/>
                <w:webHidden/>
              </w:rPr>
              <w:instrText xml:space="preserve"> PAGEREF _Toc146537736 \h </w:instrText>
            </w:r>
            <w:r w:rsidR="007923B2">
              <w:rPr>
                <w:noProof/>
                <w:webHidden/>
              </w:rPr>
            </w:r>
            <w:r w:rsidR="007923B2">
              <w:rPr>
                <w:noProof/>
                <w:webHidden/>
              </w:rPr>
              <w:fldChar w:fldCharType="separate"/>
            </w:r>
            <w:r w:rsidR="007923B2">
              <w:rPr>
                <w:noProof/>
                <w:webHidden/>
              </w:rPr>
              <w:t>27</w:t>
            </w:r>
            <w:r w:rsidR="007923B2">
              <w:rPr>
                <w:noProof/>
                <w:webHidden/>
              </w:rPr>
              <w:fldChar w:fldCharType="end"/>
            </w:r>
          </w:hyperlink>
        </w:p>
        <w:p w14:paraId="71C0A66B" w14:textId="296178EB"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37" w:history="1">
            <w:r w:rsidR="007923B2" w:rsidRPr="00C12280">
              <w:rPr>
                <w:rStyle w:val="Hyperlink"/>
                <w:noProof/>
              </w:rPr>
              <w:t>Someone to Respond — Massachusetts</w:t>
            </w:r>
            <w:r w:rsidR="007923B2">
              <w:rPr>
                <w:noProof/>
                <w:webHidden/>
              </w:rPr>
              <w:tab/>
            </w:r>
            <w:r w:rsidR="007923B2">
              <w:rPr>
                <w:noProof/>
                <w:webHidden/>
              </w:rPr>
              <w:fldChar w:fldCharType="begin"/>
            </w:r>
            <w:r w:rsidR="007923B2">
              <w:rPr>
                <w:noProof/>
                <w:webHidden/>
              </w:rPr>
              <w:instrText xml:space="preserve"> PAGEREF _Toc146537737 \h </w:instrText>
            </w:r>
            <w:r w:rsidR="007923B2">
              <w:rPr>
                <w:noProof/>
                <w:webHidden/>
              </w:rPr>
            </w:r>
            <w:r w:rsidR="007923B2">
              <w:rPr>
                <w:noProof/>
                <w:webHidden/>
              </w:rPr>
              <w:fldChar w:fldCharType="separate"/>
            </w:r>
            <w:r w:rsidR="007923B2">
              <w:rPr>
                <w:noProof/>
                <w:webHidden/>
              </w:rPr>
              <w:t>27</w:t>
            </w:r>
            <w:r w:rsidR="007923B2">
              <w:rPr>
                <w:noProof/>
                <w:webHidden/>
              </w:rPr>
              <w:fldChar w:fldCharType="end"/>
            </w:r>
          </w:hyperlink>
        </w:p>
        <w:p w14:paraId="06BD5069" w14:textId="319E309A"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38" w:history="1">
            <w:r w:rsidR="007923B2" w:rsidRPr="00C12280">
              <w:rPr>
                <w:rStyle w:val="Hyperlink"/>
                <w:noProof/>
              </w:rPr>
              <w:t>Mobile Crisis Teams: CBHCs</w:t>
            </w:r>
            <w:r w:rsidR="007923B2">
              <w:rPr>
                <w:noProof/>
                <w:webHidden/>
              </w:rPr>
              <w:tab/>
            </w:r>
            <w:r w:rsidR="007923B2">
              <w:rPr>
                <w:noProof/>
                <w:webHidden/>
              </w:rPr>
              <w:fldChar w:fldCharType="begin"/>
            </w:r>
            <w:r w:rsidR="007923B2">
              <w:rPr>
                <w:noProof/>
                <w:webHidden/>
              </w:rPr>
              <w:instrText xml:space="preserve"> PAGEREF _Toc146537738 \h </w:instrText>
            </w:r>
            <w:r w:rsidR="007923B2">
              <w:rPr>
                <w:noProof/>
                <w:webHidden/>
              </w:rPr>
            </w:r>
            <w:r w:rsidR="007923B2">
              <w:rPr>
                <w:noProof/>
                <w:webHidden/>
              </w:rPr>
              <w:fldChar w:fldCharType="separate"/>
            </w:r>
            <w:r w:rsidR="007923B2">
              <w:rPr>
                <w:noProof/>
                <w:webHidden/>
              </w:rPr>
              <w:t>27</w:t>
            </w:r>
            <w:r w:rsidR="007923B2">
              <w:rPr>
                <w:noProof/>
                <w:webHidden/>
              </w:rPr>
              <w:fldChar w:fldCharType="end"/>
            </w:r>
          </w:hyperlink>
        </w:p>
        <w:p w14:paraId="27C27116" w14:textId="5C4B3E98"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39" w:history="1">
            <w:r w:rsidR="007923B2" w:rsidRPr="00C12280">
              <w:rPr>
                <w:rStyle w:val="Hyperlink"/>
                <w:noProof/>
              </w:rPr>
              <w:t>First Responder Intervention</w:t>
            </w:r>
            <w:r w:rsidR="007923B2">
              <w:rPr>
                <w:noProof/>
                <w:webHidden/>
              </w:rPr>
              <w:tab/>
            </w:r>
            <w:r w:rsidR="007923B2">
              <w:rPr>
                <w:noProof/>
                <w:webHidden/>
              </w:rPr>
              <w:fldChar w:fldCharType="begin"/>
            </w:r>
            <w:r w:rsidR="007923B2">
              <w:rPr>
                <w:noProof/>
                <w:webHidden/>
              </w:rPr>
              <w:instrText xml:space="preserve"> PAGEREF _Toc146537739 \h </w:instrText>
            </w:r>
            <w:r w:rsidR="007923B2">
              <w:rPr>
                <w:noProof/>
                <w:webHidden/>
              </w:rPr>
            </w:r>
            <w:r w:rsidR="007923B2">
              <w:rPr>
                <w:noProof/>
                <w:webHidden/>
              </w:rPr>
              <w:fldChar w:fldCharType="separate"/>
            </w:r>
            <w:r w:rsidR="007923B2">
              <w:rPr>
                <w:noProof/>
                <w:webHidden/>
              </w:rPr>
              <w:t>27</w:t>
            </w:r>
            <w:r w:rsidR="007923B2">
              <w:rPr>
                <w:noProof/>
                <w:webHidden/>
              </w:rPr>
              <w:fldChar w:fldCharType="end"/>
            </w:r>
          </w:hyperlink>
        </w:p>
        <w:p w14:paraId="69792185" w14:textId="11BD4724"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40" w:history="1">
            <w:r w:rsidR="007923B2" w:rsidRPr="00C12280">
              <w:rPr>
                <w:rStyle w:val="Hyperlink"/>
                <w:noProof/>
              </w:rPr>
              <w:t>Equitable Approaches to Public Safety</w:t>
            </w:r>
            <w:r w:rsidR="007923B2">
              <w:rPr>
                <w:noProof/>
                <w:webHidden/>
              </w:rPr>
              <w:tab/>
            </w:r>
            <w:r w:rsidR="007923B2">
              <w:rPr>
                <w:noProof/>
                <w:webHidden/>
              </w:rPr>
              <w:fldChar w:fldCharType="begin"/>
            </w:r>
            <w:r w:rsidR="007923B2">
              <w:rPr>
                <w:noProof/>
                <w:webHidden/>
              </w:rPr>
              <w:instrText xml:space="preserve"> PAGEREF _Toc146537740 \h </w:instrText>
            </w:r>
            <w:r w:rsidR="007923B2">
              <w:rPr>
                <w:noProof/>
                <w:webHidden/>
              </w:rPr>
            </w:r>
            <w:r w:rsidR="007923B2">
              <w:rPr>
                <w:noProof/>
                <w:webHidden/>
              </w:rPr>
              <w:fldChar w:fldCharType="separate"/>
            </w:r>
            <w:r w:rsidR="007923B2">
              <w:rPr>
                <w:noProof/>
                <w:webHidden/>
              </w:rPr>
              <w:t>28</w:t>
            </w:r>
            <w:r w:rsidR="007923B2">
              <w:rPr>
                <w:noProof/>
                <w:webHidden/>
              </w:rPr>
              <w:fldChar w:fldCharType="end"/>
            </w:r>
          </w:hyperlink>
        </w:p>
        <w:p w14:paraId="6707E4EC" w14:textId="654ADEC0"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41" w:history="1">
            <w:r w:rsidR="007923B2" w:rsidRPr="00C12280">
              <w:rPr>
                <w:rStyle w:val="Hyperlink"/>
                <w:noProof/>
              </w:rPr>
              <w:t>Use of Alternative Civilian Safety Programs in Massachusetts — No Police Involvement</w:t>
            </w:r>
            <w:r w:rsidR="007923B2">
              <w:rPr>
                <w:noProof/>
                <w:webHidden/>
              </w:rPr>
              <w:tab/>
            </w:r>
            <w:r w:rsidR="007923B2">
              <w:rPr>
                <w:noProof/>
                <w:webHidden/>
              </w:rPr>
              <w:fldChar w:fldCharType="begin"/>
            </w:r>
            <w:r w:rsidR="007923B2">
              <w:rPr>
                <w:noProof/>
                <w:webHidden/>
              </w:rPr>
              <w:instrText xml:space="preserve"> PAGEREF _Toc146537741 \h </w:instrText>
            </w:r>
            <w:r w:rsidR="007923B2">
              <w:rPr>
                <w:noProof/>
                <w:webHidden/>
              </w:rPr>
            </w:r>
            <w:r w:rsidR="007923B2">
              <w:rPr>
                <w:noProof/>
                <w:webHidden/>
              </w:rPr>
              <w:fldChar w:fldCharType="separate"/>
            </w:r>
            <w:r w:rsidR="007923B2">
              <w:rPr>
                <w:noProof/>
                <w:webHidden/>
              </w:rPr>
              <w:t>29</w:t>
            </w:r>
            <w:r w:rsidR="007923B2">
              <w:rPr>
                <w:noProof/>
                <w:webHidden/>
              </w:rPr>
              <w:fldChar w:fldCharType="end"/>
            </w:r>
          </w:hyperlink>
        </w:p>
        <w:p w14:paraId="34E62A5F" w14:textId="0DAE1546"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42" w:history="1">
            <w:r w:rsidR="007923B2" w:rsidRPr="00C12280">
              <w:rPr>
                <w:rStyle w:val="Hyperlink"/>
                <w:noProof/>
              </w:rPr>
              <w:t>A Place to Go in Massachusetts</w:t>
            </w:r>
            <w:r w:rsidR="007923B2">
              <w:rPr>
                <w:noProof/>
                <w:webHidden/>
              </w:rPr>
              <w:tab/>
            </w:r>
            <w:r w:rsidR="007923B2">
              <w:rPr>
                <w:noProof/>
                <w:webHidden/>
              </w:rPr>
              <w:fldChar w:fldCharType="begin"/>
            </w:r>
            <w:r w:rsidR="007923B2">
              <w:rPr>
                <w:noProof/>
                <w:webHidden/>
              </w:rPr>
              <w:instrText xml:space="preserve"> PAGEREF _Toc146537742 \h </w:instrText>
            </w:r>
            <w:r w:rsidR="007923B2">
              <w:rPr>
                <w:noProof/>
                <w:webHidden/>
              </w:rPr>
            </w:r>
            <w:r w:rsidR="007923B2">
              <w:rPr>
                <w:noProof/>
                <w:webHidden/>
              </w:rPr>
              <w:fldChar w:fldCharType="separate"/>
            </w:r>
            <w:r w:rsidR="007923B2">
              <w:rPr>
                <w:noProof/>
                <w:webHidden/>
              </w:rPr>
              <w:t>31</w:t>
            </w:r>
            <w:r w:rsidR="007923B2">
              <w:rPr>
                <w:noProof/>
                <w:webHidden/>
              </w:rPr>
              <w:fldChar w:fldCharType="end"/>
            </w:r>
          </w:hyperlink>
        </w:p>
        <w:p w14:paraId="7CF442EB" w14:textId="72B1081E"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43" w:history="1">
            <w:r w:rsidR="007923B2" w:rsidRPr="00C12280">
              <w:rPr>
                <w:rStyle w:val="Hyperlink"/>
                <w:noProof/>
              </w:rPr>
              <w:t>Crisis Stabilization and Urgent Care: CBHCs</w:t>
            </w:r>
            <w:r w:rsidR="007923B2">
              <w:rPr>
                <w:noProof/>
                <w:webHidden/>
              </w:rPr>
              <w:tab/>
            </w:r>
            <w:r w:rsidR="007923B2">
              <w:rPr>
                <w:noProof/>
                <w:webHidden/>
              </w:rPr>
              <w:fldChar w:fldCharType="begin"/>
            </w:r>
            <w:r w:rsidR="007923B2">
              <w:rPr>
                <w:noProof/>
                <w:webHidden/>
              </w:rPr>
              <w:instrText xml:space="preserve"> PAGEREF _Toc146537743 \h </w:instrText>
            </w:r>
            <w:r w:rsidR="007923B2">
              <w:rPr>
                <w:noProof/>
                <w:webHidden/>
              </w:rPr>
            </w:r>
            <w:r w:rsidR="007923B2">
              <w:rPr>
                <w:noProof/>
                <w:webHidden/>
              </w:rPr>
              <w:fldChar w:fldCharType="separate"/>
            </w:r>
            <w:r w:rsidR="007923B2">
              <w:rPr>
                <w:noProof/>
                <w:webHidden/>
              </w:rPr>
              <w:t>31</w:t>
            </w:r>
            <w:r w:rsidR="007923B2">
              <w:rPr>
                <w:noProof/>
                <w:webHidden/>
              </w:rPr>
              <w:fldChar w:fldCharType="end"/>
            </w:r>
          </w:hyperlink>
        </w:p>
        <w:p w14:paraId="41B82B5B" w14:textId="61EF51B5"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44" w:history="1">
            <w:r w:rsidR="007923B2" w:rsidRPr="00C12280">
              <w:rPr>
                <w:rStyle w:val="Hyperlink"/>
                <w:noProof/>
              </w:rPr>
              <w:t>Massachusetts Emergency Departments</w:t>
            </w:r>
            <w:r w:rsidR="007923B2">
              <w:rPr>
                <w:noProof/>
                <w:webHidden/>
              </w:rPr>
              <w:tab/>
            </w:r>
            <w:r w:rsidR="007923B2">
              <w:rPr>
                <w:noProof/>
                <w:webHidden/>
              </w:rPr>
              <w:fldChar w:fldCharType="begin"/>
            </w:r>
            <w:r w:rsidR="007923B2">
              <w:rPr>
                <w:noProof/>
                <w:webHidden/>
              </w:rPr>
              <w:instrText xml:space="preserve"> PAGEREF _Toc146537744 \h </w:instrText>
            </w:r>
            <w:r w:rsidR="007923B2">
              <w:rPr>
                <w:noProof/>
                <w:webHidden/>
              </w:rPr>
            </w:r>
            <w:r w:rsidR="007923B2">
              <w:rPr>
                <w:noProof/>
                <w:webHidden/>
              </w:rPr>
              <w:fldChar w:fldCharType="separate"/>
            </w:r>
            <w:r w:rsidR="007923B2">
              <w:rPr>
                <w:noProof/>
                <w:webHidden/>
              </w:rPr>
              <w:t>31</w:t>
            </w:r>
            <w:r w:rsidR="007923B2">
              <w:rPr>
                <w:noProof/>
                <w:webHidden/>
              </w:rPr>
              <w:fldChar w:fldCharType="end"/>
            </w:r>
          </w:hyperlink>
        </w:p>
        <w:p w14:paraId="516410CF" w14:textId="5358C70F"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45" w:history="1">
            <w:r w:rsidR="007923B2" w:rsidRPr="00C12280">
              <w:rPr>
                <w:rStyle w:val="Hyperlink"/>
                <w:noProof/>
              </w:rPr>
              <w:t>Findings</w:t>
            </w:r>
            <w:r w:rsidR="007923B2">
              <w:rPr>
                <w:rStyle w:val="Hyperlink"/>
                <w:noProof/>
              </w:rPr>
              <w:tab/>
            </w:r>
            <w:r w:rsidR="007923B2">
              <w:rPr>
                <w:noProof/>
                <w:webHidden/>
              </w:rPr>
              <w:tab/>
            </w:r>
            <w:r w:rsidR="007923B2">
              <w:rPr>
                <w:noProof/>
                <w:webHidden/>
              </w:rPr>
              <w:fldChar w:fldCharType="begin"/>
            </w:r>
            <w:r w:rsidR="007923B2">
              <w:rPr>
                <w:noProof/>
                <w:webHidden/>
              </w:rPr>
              <w:instrText xml:space="preserve"> PAGEREF _Toc146537745 \h </w:instrText>
            </w:r>
            <w:r w:rsidR="007923B2">
              <w:rPr>
                <w:noProof/>
                <w:webHidden/>
              </w:rPr>
            </w:r>
            <w:r w:rsidR="007923B2">
              <w:rPr>
                <w:noProof/>
                <w:webHidden/>
              </w:rPr>
              <w:fldChar w:fldCharType="separate"/>
            </w:r>
            <w:r w:rsidR="007923B2">
              <w:rPr>
                <w:noProof/>
                <w:webHidden/>
              </w:rPr>
              <w:t>33</w:t>
            </w:r>
            <w:r w:rsidR="007923B2">
              <w:rPr>
                <w:noProof/>
                <w:webHidden/>
              </w:rPr>
              <w:fldChar w:fldCharType="end"/>
            </w:r>
          </w:hyperlink>
        </w:p>
        <w:p w14:paraId="06E5AB5F" w14:textId="50686347"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46" w:history="1">
            <w:r w:rsidR="007923B2" w:rsidRPr="00C12280">
              <w:rPr>
                <w:rStyle w:val="Hyperlink"/>
                <w:noProof/>
              </w:rPr>
              <w:t xml:space="preserve">There is a Need to Design and Implement a Unified Approach to Crisis Services </w:t>
            </w:r>
            <w:r w:rsidR="007923B2">
              <w:rPr>
                <w:rStyle w:val="Hyperlink"/>
                <w:noProof/>
              </w:rPr>
              <w:br/>
            </w:r>
            <w:r w:rsidR="007923B2" w:rsidRPr="00C12280">
              <w:rPr>
                <w:rStyle w:val="Hyperlink"/>
                <w:noProof/>
              </w:rPr>
              <w:t xml:space="preserve">across Sectors to Alleviate System Confusion, Implementation Inconsistencies, </w:t>
            </w:r>
            <w:r w:rsidR="007923B2">
              <w:rPr>
                <w:rStyle w:val="Hyperlink"/>
                <w:noProof/>
              </w:rPr>
              <w:br/>
            </w:r>
            <w:r w:rsidR="007923B2" w:rsidRPr="00C12280">
              <w:rPr>
                <w:rStyle w:val="Hyperlink"/>
                <w:noProof/>
              </w:rPr>
              <w:t>Service Delivery Gaps, and Cross-System Communication Challenges.</w:t>
            </w:r>
            <w:r w:rsidR="007923B2">
              <w:rPr>
                <w:noProof/>
                <w:webHidden/>
              </w:rPr>
              <w:tab/>
            </w:r>
            <w:r w:rsidR="007923B2">
              <w:rPr>
                <w:noProof/>
                <w:webHidden/>
              </w:rPr>
              <w:fldChar w:fldCharType="begin"/>
            </w:r>
            <w:r w:rsidR="007923B2">
              <w:rPr>
                <w:noProof/>
                <w:webHidden/>
              </w:rPr>
              <w:instrText xml:space="preserve"> PAGEREF _Toc146537746 \h </w:instrText>
            </w:r>
            <w:r w:rsidR="007923B2">
              <w:rPr>
                <w:noProof/>
                <w:webHidden/>
              </w:rPr>
            </w:r>
            <w:r w:rsidR="007923B2">
              <w:rPr>
                <w:noProof/>
                <w:webHidden/>
              </w:rPr>
              <w:fldChar w:fldCharType="separate"/>
            </w:r>
            <w:r w:rsidR="007923B2">
              <w:rPr>
                <w:noProof/>
                <w:webHidden/>
              </w:rPr>
              <w:t>33</w:t>
            </w:r>
            <w:r w:rsidR="007923B2">
              <w:rPr>
                <w:noProof/>
                <w:webHidden/>
              </w:rPr>
              <w:fldChar w:fldCharType="end"/>
            </w:r>
          </w:hyperlink>
        </w:p>
        <w:p w14:paraId="33EC0AA5" w14:textId="5939D15D"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47" w:history="1">
            <w:r w:rsidR="007923B2" w:rsidRPr="00C12280">
              <w:rPr>
                <w:rStyle w:val="Hyperlink"/>
                <w:noProof/>
              </w:rPr>
              <w:t xml:space="preserve">System Capacity Is Being Developed but Needs to Expand to Meet Demand </w:t>
            </w:r>
            <w:r w:rsidR="007923B2">
              <w:rPr>
                <w:rStyle w:val="Hyperlink"/>
                <w:noProof/>
              </w:rPr>
              <w:br/>
            </w:r>
            <w:r w:rsidR="007923B2" w:rsidRPr="00C12280">
              <w:rPr>
                <w:rStyle w:val="Hyperlink"/>
                <w:noProof/>
              </w:rPr>
              <w:t>and to be Managed in the Face of a Workforce Crisis.</w:t>
            </w:r>
            <w:r w:rsidR="007923B2">
              <w:rPr>
                <w:noProof/>
                <w:webHidden/>
              </w:rPr>
              <w:tab/>
            </w:r>
            <w:r w:rsidR="007923B2">
              <w:rPr>
                <w:noProof/>
                <w:webHidden/>
              </w:rPr>
              <w:fldChar w:fldCharType="begin"/>
            </w:r>
            <w:r w:rsidR="007923B2">
              <w:rPr>
                <w:noProof/>
                <w:webHidden/>
              </w:rPr>
              <w:instrText xml:space="preserve"> PAGEREF _Toc146537747 \h </w:instrText>
            </w:r>
            <w:r w:rsidR="007923B2">
              <w:rPr>
                <w:noProof/>
                <w:webHidden/>
              </w:rPr>
            </w:r>
            <w:r w:rsidR="007923B2">
              <w:rPr>
                <w:noProof/>
                <w:webHidden/>
              </w:rPr>
              <w:fldChar w:fldCharType="separate"/>
            </w:r>
            <w:r w:rsidR="007923B2">
              <w:rPr>
                <w:noProof/>
                <w:webHidden/>
              </w:rPr>
              <w:t>34</w:t>
            </w:r>
            <w:r w:rsidR="007923B2">
              <w:rPr>
                <w:noProof/>
                <w:webHidden/>
              </w:rPr>
              <w:fldChar w:fldCharType="end"/>
            </w:r>
          </w:hyperlink>
        </w:p>
        <w:p w14:paraId="01611916" w14:textId="72DA15C2"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48" w:history="1">
            <w:r w:rsidR="007923B2" w:rsidRPr="00C12280">
              <w:rPr>
                <w:rStyle w:val="Hyperlink"/>
                <w:noProof/>
              </w:rPr>
              <w:t>Workforce-Related Capacity Issues</w:t>
            </w:r>
            <w:r w:rsidR="007923B2">
              <w:rPr>
                <w:noProof/>
                <w:webHidden/>
              </w:rPr>
              <w:tab/>
            </w:r>
            <w:r w:rsidR="007923B2">
              <w:rPr>
                <w:noProof/>
                <w:webHidden/>
              </w:rPr>
              <w:fldChar w:fldCharType="begin"/>
            </w:r>
            <w:r w:rsidR="007923B2">
              <w:rPr>
                <w:noProof/>
                <w:webHidden/>
              </w:rPr>
              <w:instrText xml:space="preserve"> PAGEREF _Toc146537748 \h </w:instrText>
            </w:r>
            <w:r w:rsidR="007923B2">
              <w:rPr>
                <w:noProof/>
                <w:webHidden/>
              </w:rPr>
            </w:r>
            <w:r w:rsidR="007923B2">
              <w:rPr>
                <w:noProof/>
                <w:webHidden/>
              </w:rPr>
              <w:fldChar w:fldCharType="separate"/>
            </w:r>
            <w:r w:rsidR="007923B2">
              <w:rPr>
                <w:noProof/>
                <w:webHidden/>
              </w:rPr>
              <w:t>34</w:t>
            </w:r>
            <w:r w:rsidR="007923B2">
              <w:rPr>
                <w:noProof/>
                <w:webHidden/>
              </w:rPr>
              <w:fldChar w:fldCharType="end"/>
            </w:r>
          </w:hyperlink>
        </w:p>
        <w:p w14:paraId="050C1CDD" w14:textId="07805690"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49" w:history="1">
            <w:r w:rsidR="007923B2" w:rsidRPr="00C12280">
              <w:rPr>
                <w:rStyle w:val="Hyperlink"/>
                <w:noProof/>
              </w:rPr>
              <w:t>Underutilization of Community-Based Stabilization Programs</w:t>
            </w:r>
            <w:r w:rsidR="007923B2">
              <w:rPr>
                <w:noProof/>
                <w:webHidden/>
              </w:rPr>
              <w:tab/>
            </w:r>
            <w:r w:rsidR="007923B2">
              <w:rPr>
                <w:noProof/>
                <w:webHidden/>
              </w:rPr>
              <w:fldChar w:fldCharType="begin"/>
            </w:r>
            <w:r w:rsidR="007923B2">
              <w:rPr>
                <w:noProof/>
                <w:webHidden/>
              </w:rPr>
              <w:instrText xml:space="preserve"> PAGEREF _Toc146537749 \h </w:instrText>
            </w:r>
            <w:r w:rsidR="007923B2">
              <w:rPr>
                <w:noProof/>
                <w:webHidden/>
              </w:rPr>
            </w:r>
            <w:r w:rsidR="007923B2">
              <w:rPr>
                <w:noProof/>
                <w:webHidden/>
              </w:rPr>
              <w:fldChar w:fldCharType="separate"/>
            </w:r>
            <w:r w:rsidR="007923B2">
              <w:rPr>
                <w:noProof/>
                <w:webHidden/>
              </w:rPr>
              <w:t>36</w:t>
            </w:r>
            <w:r w:rsidR="007923B2">
              <w:rPr>
                <w:noProof/>
                <w:webHidden/>
              </w:rPr>
              <w:fldChar w:fldCharType="end"/>
            </w:r>
          </w:hyperlink>
        </w:p>
        <w:p w14:paraId="3CBC02C8" w14:textId="54CD35D2"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50" w:history="1">
            <w:r w:rsidR="007923B2" w:rsidRPr="00C12280">
              <w:rPr>
                <w:rStyle w:val="Hyperlink"/>
                <w:noProof/>
              </w:rPr>
              <w:t>Transportation Issues</w:t>
            </w:r>
            <w:r w:rsidR="007923B2">
              <w:rPr>
                <w:noProof/>
                <w:webHidden/>
              </w:rPr>
              <w:tab/>
            </w:r>
            <w:r w:rsidR="007923B2">
              <w:rPr>
                <w:noProof/>
                <w:webHidden/>
              </w:rPr>
              <w:fldChar w:fldCharType="begin"/>
            </w:r>
            <w:r w:rsidR="007923B2">
              <w:rPr>
                <w:noProof/>
                <w:webHidden/>
              </w:rPr>
              <w:instrText xml:space="preserve"> PAGEREF _Toc146537750 \h </w:instrText>
            </w:r>
            <w:r w:rsidR="007923B2">
              <w:rPr>
                <w:noProof/>
                <w:webHidden/>
              </w:rPr>
            </w:r>
            <w:r w:rsidR="007923B2">
              <w:rPr>
                <w:noProof/>
                <w:webHidden/>
              </w:rPr>
              <w:fldChar w:fldCharType="separate"/>
            </w:r>
            <w:r w:rsidR="007923B2">
              <w:rPr>
                <w:noProof/>
                <w:webHidden/>
              </w:rPr>
              <w:t>37</w:t>
            </w:r>
            <w:r w:rsidR="007923B2">
              <w:rPr>
                <w:noProof/>
                <w:webHidden/>
              </w:rPr>
              <w:fldChar w:fldCharType="end"/>
            </w:r>
          </w:hyperlink>
        </w:p>
        <w:p w14:paraId="13C3965A" w14:textId="3A16F190"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51" w:history="1">
            <w:r w:rsidR="007923B2" w:rsidRPr="00C12280">
              <w:rPr>
                <w:rStyle w:val="Hyperlink"/>
                <w:noProof/>
              </w:rPr>
              <w:t xml:space="preserve">There is a Need for Better Utilization of Peer Supports in Crisis Prevention, </w:t>
            </w:r>
            <w:r w:rsidR="007923B2">
              <w:rPr>
                <w:rStyle w:val="Hyperlink"/>
                <w:noProof/>
              </w:rPr>
              <w:br/>
            </w:r>
            <w:r w:rsidR="007923B2" w:rsidRPr="00C12280">
              <w:rPr>
                <w:rStyle w:val="Hyperlink"/>
                <w:noProof/>
              </w:rPr>
              <w:t>Crisis Response, and Post-Crisis Care.</w:t>
            </w:r>
            <w:r w:rsidR="007923B2">
              <w:rPr>
                <w:noProof/>
                <w:webHidden/>
              </w:rPr>
              <w:tab/>
            </w:r>
            <w:r w:rsidR="007923B2">
              <w:rPr>
                <w:noProof/>
                <w:webHidden/>
              </w:rPr>
              <w:fldChar w:fldCharType="begin"/>
            </w:r>
            <w:r w:rsidR="007923B2">
              <w:rPr>
                <w:noProof/>
                <w:webHidden/>
              </w:rPr>
              <w:instrText xml:space="preserve"> PAGEREF _Toc146537751 \h </w:instrText>
            </w:r>
            <w:r w:rsidR="007923B2">
              <w:rPr>
                <w:noProof/>
                <w:webHidden/>
              </w:rPr>
            </w:r>
            <w:r w:rsidR="007923B2">
              <w:rPr>
                <w:noProof/>
                <w:webHidden/>
              </w:rPr>
              <w:fldChar w:fldCharType="separate"/>
            </w:r>
            <w:r w:rsidR="007923B2">
              <w:rPr>
                <w:noProof/>
                <w:webHidden/>
              </w:rPr>
              <w:t>38</w:t>
            </w:r>
            <w:r w:rsidR="007923B2">
              <w:rPr>
                <w:noProof/>
                <w:webHidden/>
              </w:rPr>
              <w:fldChar w:fldCharType="end"/>
            </w:r>
          </w:hyperlink>
        </w:p>
        <w:p w14:paraId="516BB4D7" w14:textId="35C682EA"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52" w:history="1">
            <w:r w:rsidR="007923B2" w:rsidRPr="00C12280">
              <w:rPr>
                <w:rStyle w:val="Hyperlink"/>
                <w:noProof/>
              </w:rPr>
              <w:t xml:space="preserve">There is a Need for an Organized and Detailed Implementation Strategy to Support </w:t>
            </w:r>
            <w:r w:rsidR="007923B2">
              <w:rPr>
                <w:rStyle w:val="Hyperlink"/>
                <w:noProof/>
              </w:rPr>
              <w:br/>
            </w:r>
            <w:r w:rsidR="007923B2" w:rsidRPr="00C12280">
              <w:rPr>
                <w:rStyle w:val="Hyperlink"/>
                <w:noProof/>
              </w:rPr>
              <w:t>and Inform Ongoing Crisis System Operations.</w:t>
            </w:r>
            <w:r w:rsidR="007923B2">
              <w:rPr>
                <w:noProof/>
                <w:webHidden/>
              </w:rPr>
              <w:tab/>
            </w:r>
            <w:r w:rsidR="007923B2">
              <w:rPr>
                <w:noProof/>
                <w:webHidden/>
              </w:rPr>
              <w:fldChar w:fldCharType="begin"/>
            </w:r>
            <w:r w:rsidR="007923B2">
              <w:rPr>
                <w:noProof/>
                <w:webHidden/>
              </w:rPr>
              <w:instrText xml:space="preserve"> PAGEREF _Toc146537752 \h </w:instrText>
            </w:r>
            <w:r w:rsidR="007923B2">
              <w:rPr>
                <w:noProof/>
                <w:webHidden/>
              </w:rPr>
            </w:r>
            <w:r w:rsidR="007923B2">
              <w:rPr>
                <w:noProof/>
                <w:webHidden/>
              </w:rPr>
              <w:fldChar w:fldCharType="separate"/>
            </w:r>
            <w:r w:rsidR="007923B2">
              <w:rPr>
                <w:noProof/>
                <w:webHidden/>
              </w:rPr>
              <w:t>39</w:t>
            </w:r>
            <w:r w:rsidR="007923B2">
              <w:rPr>
                <w:noProof/>
                <w:webHidden/>
              </w:rPr>
              <w:fldChar w:fldCharType="end"/>
            </w:r>
          </w:hyperlink>
        </w:p>
        <w:p w14:paraId="2C057426" w14:textId="57FDEF86"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53" w:history="1">
            <w:r w:rsidR="007923B2" w:rsidRPr="00C12280">
              <w:rPr>
                <w:rStyle w:val="Hyperlink"/>
                <w:noProof/>
              </w:rPr>
              <w:t>Recommendations</w:t>
            </w:r>
            <w:r w:rsidR="007923B2">
              <w:rPr>
                <w:noProof/>
                <w:webHidden/>
              </w:rPr>
              <w:tab/>
            </w:r>
            <w:r w:rsidR="007923B2">
              <w:rPr>
                <w:noProof/>
                <w:webHidden/>
              </w:rPr>
              <w:fldChar w:fldCharType="begin"/>
            </w:r>
            <w:r w:rsidR="007923B2">
              <w:rPr>
                <w:noProof/>
                <w:webHidden/>
              </w:rPr>
              <w:instrText xml:space="preserve"> PAGEREF _Toc146537753 \h </w:instrText>
            </w:r>
            <w:r w:rsidR="007923B2">
              <w:rPr>
                <w:noProof/>
                <w:webHidden/>
              </w:rPr>
            </w:r>
            <w:r w:rsidR="007923B2">
              <w:rPr>
                <w:noProof/>
                <w:webHidden/>
              </w:rPr>
              <w:fldChar w:fldCharType="separate"/>
            </w:r>
            <w:r w:rsidR="007923B2">
              <w:rPr>
                <w:noProof/>
                <w:webHidden/>
              </w:rPr>
              <w:t>40</w:t>
            </w:r>
            <w:r w:rsidR="007923B2">
              <w:rPr>
                <w:noProof/>
                <w:webHidden/>
              </w:rPr>
              <w:fldChar w:fldCharType="end"/>
            </w:r>
          </w:hyperlink>
        </w:p>
        <w:p w14:paraId="684599B0" w14:textId="0BC58DD1"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54" w:history="1">
            <w:r w:rsidR="007923B2" w:rsidRPr="00C12280">
              <w:rPr>
                <w:rStyle w:val="Hyperlink"/>
                <w:noProof/>
              </w:rPr>
              <w:t xml:space="preserve">Recommendation 1. Develop a Governance Entity that Enhances Cross-Sector </w:t>
            </w:r>
            <w:r w:rsidR="007923B2">
              <w:rPr>
                <w:rStyle w:val="Hyperlink"/>
                <w:noProof/>
              </w:rPr>
              <w:br/>
            </w:r>
            <w:r w:rsidR="007923B2" w:rsidRPr="00C12280">
              <w:rPr>
                <w:rStyle w:val="Hyperlink"/>
                <w:noProof/>
              </w:rPr>
              <w:t>Collaboration at the State and Regional Levels.</w:t>
            </w:r>
            <w:r w:rsidR="007923B2">
              <w:rPr>
                <w:noProof/>
                <w:webHidden/>
              </w:rPr>
              <w:tab/>
            </w:r>
            <w:r w:rsidR="007923B2">
              <w:rPr>
                <w:noProof/>
                <w:webHidden/>
              </w:rPr>
              <w:fldChar w:fldCharType="begin"/>
            </w:r>
            <w:r w:rsidR="007923B2">
              <w:rPr>
                <w:noProof/>
                <w:webHidden/>
              </w:rPr>
              <w:instrText xml:space="preserve"> PAGEREF _Toc146537754 \h </w:instrText>
            </w:r>
            <w:r w:rsidR="007923B2">
              <w:rPr>
                <w:noProof/>
                <w:webHidden/>
              </w:rPr>
            </w:r>
            <w:r w:rsidR="007923B2">
              <w:rPr>
                <w:noProof/>
                <w:webHidden/>
              </w:rPr>
              <w:fldChar w:fldCharType="separate"/>
            </w:r>
            <w:r w:rsidR="007923B2">
              <w:rPr>
                <w:noProof/>
                <w:webHidden/>
              </w:rPr>
              <w:t>40</w:t>
            </w:r>
            <w:r w:rsidR="007923B2">
              <w:rPr>
                <w:noProof/>
                <w:webHidden/>
              </w:rPr>
              <w:fldChar w:fldCharType="end"/>
            </w:r>
          </w:hyperlink>
        </w:p>
        <w:p w14:paraId="5125E481" w14:textId="12A1FE11"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55" w:history="1">
            <w:r w:rsidR="007923B2" w:rsidRPr="00C12280">
              <w:rPr>
                <w:rStyle w:val="Hyperlink"/>
                <w:noProof/>
              </w:rPr>
              <w:t xml:space="preserve">Recommendation 2: Create a Statewide Behavioral Health Workforce Strategy, which Enhances </w:t>
            </w:r>
            <w:r w:rsidR="007923B2">
              <w:rPr>
                <w:rStyle w:val="Hyperlink"/>
                <w:noProof/>
              </w:rPr>
              <w:br/>
            </w:r>
            <w:r w:rsidR="007923B2" w:rsidRPr="00C12280">
              <w:rPr>
                <w:rStyle w:val="Hyperlink"/>
                <w:noProof/>
              </w:rPr>
              <w:t xml:space="preserve">the Capacity and Ability of Behavioral Health Providers to Provide Alternative Emergency </w:t>
            </w:r>
            <w:r w:rsidR="007923B2">
              <w:rPr>
                <w:rStyle w:val="Hyperlink"/>
                <w:noProof/>
              </w:rPr>
              <w:br/>
            </w:r>
            <w:r w:rsidR="007923B2" w:rsidRPr="00C12280">
              <w:rPr>
                <w:rStyle w:val="Hyperlink"/>
                <w:noProof/>
              </w:rPr>
              <w:t>Services and Programs for Behavioral Health Crises Across the Commonwealth.</w:t>
            </w:r>
            <w:r w:rsidR="007923B2">
              <w:rPr>
                <w:noProof/>
                <w:webHidden/>
              </w:rPr>
              <w:tab/>
            </w:r>
            <w:r w:rsidR="007923B2">
              <w:rPr>
                <w:noProof/>
                <w:webHidden/>
              </w:rPr>
              <w:fldChar w:fldCharType="begin"/>
            </w:r>
            <w:r w:rsidR="007923B2">
              <w:rPr>
                <w:noProof/>
                <w:webHidden/>
              </w:rPr>
              <w:instrText xml:space="preserve"> PAGEREF _Toc146537755 \h </w:instrText>
            </w:r>
            <w:r w:rsidR="007923B2">
              <w:rPr>
                <w:noProof/>
                <w:webHidden/>
              </w:rPr>
            </w:r>
            <w:r w:rsidR="007923B2">
              <w:rPr>
                <w:noProof/>
                <w:webHidden/>
              </w:rPr>
              <w:fldChar w:fldCharType="separate"/>
            </w:r>
            <w:r w:rsidR="007923B2">
              <w:rPr>
                <w:noProof/>
                <w:webHidden/>
              </w:rPr>
              <w:t>42</w:t>
            </w:r>
            <w:r w:rsidR="007923B2">
              <w:rPr>
                <w:noProof/>
                <w:webHidden/>
              </w:rPr>
              <w:fldChar w:fldCharType="end"/>
            </w:r>
          </w:hyperlink>
        </w:p>
        <w:p w14:paraId="35BC1476" w14:textId="7F914E56"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56" w:history="1">
            <w:r w:rsidR="007923B2" w:rsidRPr="00C12280">
              <w:rPr>
                <w:rStyle w:val="Hyperlink"/>
                <w:noProof/>
              </w:rPr>
              <w:t xml:space="preserve">Recommendation 3: Develop an Organized and Detailed Implementation Strategy </w:t>
            </w:r>
            <w:r w:rsidR="007923B2">
              <w:rPr>
                <w:rStyle w:val="Hyperlink"/>
                <w:noProof/>
              </w:rPr>
              <w:br/>
            </w:r>
            <w:r w:rsidR="007923B2" w:rsidRPr="00C12280">
              <w:rPr>
                <w:rStyle w:val="Hyperlink"/>
                <w:noProof/>
              </w:rPr>
              <w:t>in Coordination with MassHealth, DMH, DPH, EOPSS,  and Statewide 911.</w:t>
            </w:r>
            <w:r w:rsidR="007923B2">
              <w:rPr>
                <w:noProof/>
                <w:webHidden/>
              </w:rPr>
              <w:tab/>
            </w:r>
            <w:r w:rsidR="007923B2">
              <w:rPr>
                <w:noProof/>
                <w:webHidden/>
              </w:rPr>
              <w:fldChar w:fldCharType="begin"/>
            </w:r>
            <w:r w:rsidR="007923B2">
              <w:rPr>
                <w:noProof/>
                <w:webHidden/>
              </w:rPr>
              <w:instrText xml:space="preserve"> PAGEREF _Toc146537756 \h </w:instrText>
            </w:r>
            <w:r w:rsidR="007923B2">
              <w:rPr>
                <w:noProof/>
                <w:webHidden/>
              </w:rPr>
            </w:r>
            <w:r w:rsidR="007923B2">
              <w:rPr>
                <w:noProof/>
                <w:webHidden/>
              </w:rPr>
              <w:fldChar w:fldCharType="separate"/>
            </w:r>
            <w:r w:rsidR="007923B2">
              <w:rPr>
                <w:noProof/>
                <w:webHidden/>
              </w:rPr>
              <w:t>43</w:t>
            </w:r>
            <w:r w:rsidR="007923B2">
              <w:rPr>
                <w:noProof/>
                <w:webHidden/>
              </w:rPr>
              <w:fldChar w:fldCharType="end"/>
            </w:r>
          </w:hyperlink>
        </w:p>
        <w:p w14:paraId="0B69C66A" w14:textId="4A9B86F1"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57" w:history="1">
            <w:r w:rsidR="007923B2" w:rsidRPr="00C12280">
              <w:rPr>
                <w:rStyle w:val="Hyperlink"/>
                <w:noProof/>
              </w:rPr>
              <w:t>Cost Guidance</w:t>
            </w:r>
            <w:r w:rsidR="007923B2">
              <w:rPr>
                <w:noProof/>
                <w:webHidden/>
              </w:rPr>
              <w:tab/>
            </w:r>
            <w:r w:rsidR="007923B2">
              <w:rPr>
                <w:noProof/>
                <w:webHidden/>
              </w:rPr>
              <w:fldChar w:fldCharType="begin"/>
            </w:r>
            <w:r w:rsidR="007923B2">
              <w:rPr>
                <w:noProof/>
                <w:webHidden/>
              </w:rPr>
              <w:instrText xml:space="preserve"> PAGEREF _Toc146537757 \h </w:instrText>
            </w:r>
            <w:r w:rsidR="007923B2">
              <w:rPr>
                <w:noProof/>
                <w:webHidden/>
              </w:rPr>
            </w:r>
            <w:r w:rsidR="007923B2">
              <w:rPr>
                <w:noProof/>
                <w:webHidden/>
              </w:rPr>
              <w:fldChar w:fldCharType="separate"/>
            </w:r>
            <w:r w:rsidR="007923B2">
              <w:rPr>
                <w:noProof/>
                <w:webHidden/>
              </w:rPr>
              <w:t>47</w:t>
            </w:r>
            <w:r w:rsidR="007923B2">
              <w:rPr>
                <w:noProof/>
                <w:webHidden/>
              </w:rPr>
              <w:fldChar w:fldCharType="end"/>
            </w:r>
          </w:hyperlink>
        </w:p>
        <w:p w14:paraId="73ED9849" w14:textId="6E49F7B1" w:rsidR="007923B2" w:rsidRDefault="00000000">
          <w:pPr>
            <w:pStyle w:val="TOC3"/>
            <w:rPr>
              <w:rFonts w:asciiTheme="minorHAnsi" w:eastAsiaTheme="minorEastAsia" w:hAnsiTheme="minorHAnsi" w:cstheme="minorBidi"/>
              <w:noProof/>
              <w:kern w:val="2"/>
              <w:sz w:val="24"/>
              <w:szCs w:val="24"/>
              <w14:ligatures w14:val="standardContextual"/>
            </w:rPr>
          </w:pPr>
          <w:hyperlink w:anchor="_Toc146537758" w:history="1">
            <w:r w:rsidR="007923B2" w:rsidRPr="00C12280">
              <w:rPr>
                <w:rStyle w:val="Hyperlink"/>
                <w:noProof/>
              </w:rPr>
              <w:t>Specific Recommendations on Crisis Response Systems Coordination and Integration</w:t>
            </w:r>
            <w:r w:rsidR="007923B2">
              <w:rPr>
                <w:noProof/>
                <w:webHidden/>
              </w:rPr>
              <w:tab/>
            </w:r>
            <w:r w:rsidR="007923B2">
              <w:rPr>
                <w:noProof/>
                <w:webHidden/>
              </w:rPr>
              <w:fldChar w:fldCharType="begin"/>
            </w:r>
            <w:r w:rsidR="007923B2">
              <w:rPr>
                <w:noProof/>
                <w:webHidden/>
              </w:rPr>
              <w:instrText xml:space="preserve"> PAGEREF _Toc146537758 \h </w:instrText>
            </w:r>
            <w:r w:rsidR="007923B2">
              <w:rPr>
                <w:noProof/>
                <w:webHidden/>
              </w:rPr>
            </w:r>
            <w:r w:rsidR="007923B2">
              <w:rPr>
                <w:noProof/>
                <w:webHidden/>
              </w:rPr>
              <w:fldChar w:fldCharType="separate"/>
            </w:r>
            <w:r w:rsidR="007923B2">
              <w:rPr>
                <w:noProof/>
                <w:webHidden/>
              </w:rPr>
              <w:t>49</w:t>
            </w:r>
            <w:r w:rsidR="007923B2">
              <w:rPr>
                <w:noProof/>
                <w:webHidden/>
              </w:rPr>
              <w:fldChar w:fldCharType="end"/>
            </w:r>
          </w:hyperlink>
        </w:p>
        <w:p w14:paraId="7CF8292B" w14:textId="29B81375"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59" w:history="1">
            <w:r w:rsidR="007923B2" w:rsidRPr="00C12280">
              <w:rPr>
                <w:rStyle w:val="Hyperlink"/>
                <w:noProof/>
              </w:rPr>
              <w:t>Conclusion</w:t>
            </w:r>
            <w:r w:rsidR="007923B2">
              <w:rPr>
                <w:noProof/>
                <w:webHidden/>
              </w:rPr>
              <w:tab/>
            </w:r>
            <w:r w:rsidR="007923B2">
              <w:rPr>
                <w:noProof/>
                <w:webHidden/>
              </w:rPr>
              <w:fldChar w:fldCharType="begin"/>
            </w:r>
            <w:r w:rsidR="007923B2">
              <w:rPr>
                <w:noProof/>
                <w:webHidden/>
              </w:rPr>
              <w:instrText xml:space="preserve"> PAGEREF _Toc146537759 \h </w:instrText>
            </w:r>
            <w:r w:rsidR="007923B2">
              <w:rPr>
                <w:noProof/>
                <w:webHidden/>
              </w:rPr>
            </w:r>
            <w:r w:rsidR="007923B2">
              <w:rPr>
                <w:noProof/>
                <w:webHidden/>
              </w:rPr>
              <w:fldChar w:fldCharType="separate"/>
            </w:r>
            <w:r w:rsidR="007923B2">
              <w:rPr>
                <w:noProof/>
                <w:webHidden/>
              </w:rPr>
              <w:t>51</w:t>
            </w:r>
            <w:r w:rsidR="007923B2">
              <w:rPr>
                <w:noProof/>
                <w:webHidden/>
              </w:rPr>
              <w:fldChar w:fldCharType="end"/>
            </w:r>
          </w:hyperlink>
        </w:p>
        <w:p w14:paraId="5750522D" w14:textId="4A857F1D"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60" w:history="1">
            <w:r w:rsidR="007923B2" w:rsidRPr="00C12280">
              <w:rPr>
                <w:rStyle w:val="Hyperlink"/>
                <w:noProof/>
              </w:rPr>
              <w:t>Appendix A: Key Informant Organizations</w:t>
            </w:r>
            <w:r w:rsidR="007923B2">
              <w:rPr>
                <w:noProof/>
                <w:webHidden/>
              </w:rPr>
              <w:tab/>
            </w:r>
            <w:r w:rsidR="007923B2">
              <w:rPr>
                <w:noProof/>
                <w:webHidden/>
              </w:rPr>
              <w:fldChar w:fldCharType="begin"/>
            </w:r>
            <w:r w:rsidR="007923B2">
              <w:rPr>
                <w:noProof/>
                <w:webHidden/>
              </w:rPr>
              <w:instrText xml:space="preserve"> PAGEREF _Toc146537760 \h </w:instrText>
            </w:r>
            <w:r w:rsidR="007923B2">
              <w:rPr>
                <w:noProof/>
                <w:webHidden/>
              </w:rPr>
            </w:r>
            <w:r w:rsidR="007923B2">
              <w:rPr>
                <w:noProof/>
                <w:webHidden/>
              </w:rPr>
              <w:fldChar w:fldCharType="separate"/>
            </w:r>
            <w:r w:rsidR="007923B2">
              <w:rPr>
                <w:noProof/>
                <w:webHidden/>
              </w:rPr>
              <w:t>52</w:t>
            </w:r>
            <w:r w:rsidR="007923B2">
              <w:rPr>
                <w:noProof/>
                <w:webHidden/>
              </w:rPr>
              <w:fldChar w:fldCharType="end"/>
            </w:r>
          </w:hyperlink>
        </w:p>
        <w:p w14:paraId="3F6D766B" w14:textId="547EA50E"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61" w:history="1">
            <w:r w:rsidR="007923B2" w:rsidRPr="00C12280">
              <w:rPr>
                <w:rStyle w:val="Hyperlink"/>
                <w:noProof/>
              </w:rPr>
              <w:t>Appendix B: Key Informant Interview Guide</w:t>
            </w:r>
            <w:r w:rsidR="007923B2">
              <w:rPr>
                <w:noProof/>
                <w:webHidden/>
              </w:rPr>
              <w:tab/>
            </w:r>
            <w:r w:rsidR="007923B2">
              <w:rPr>
                <w:noProof/>
                <w:webHidden/>
              </w:rPr>
              <w:fldChar w:fldCharType="begin"/>
            </w:r>
            <w:r w:rsidR="007923B2">
              <w:rPr>
                <w:noProof/>
                <w:webHidden/>
              </w:rPr>
              <w:instrText xml:space="preserve"> PAGEREF _Toc146537761 \h </w:instrText>
            </w:r>
            <w:r w:rsidR="007923B2">
              <w:rPr>
                <w:noProof/>
                <w:webHidden/>
              </w:rPr>
            </w:r>
            <w:r w:rsidR="007923B2">
              <w:rPr>
                <w:noProof/>
                <w:webHidden/>
              </w:rPr>
              <w:fldChar w:fldCharType="separate"/>
            </w:r>
            <w:r w:rsidR="007923B2">
              <w:rPr>
                <w:noProof/>
                <w:webHidden/>
              </w:rPr>
              <w:t>53</w:t>
            </w:r>
            <w:r w:rsidR="007923B2">
              <w:rPr>
                <w:noProof/>
                <w:webHidden/>
              </w:rPr>
              <w:fldChar w:fldCharType="end"/>
            </w:r>
          </w:hyperlink>
        </w:p>
        <w:p w14:paraId="6564BA30" w14:textId="3B7E8C69"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2" w:history="1">
            <w:r w:rsidR="007923B2" w:rsidRPr="00C12280">
              <w:rPr>
                <w:rStyle w:val="Hyperlink"/>
                <w:noProof/>
              </w:rPr>
              <w:t>General Questions</w:t>
            </w:r>
            <w:r w:rsidR="007923B2">
              <w:rPr>
                <w:noProof/>
                <w:webHidden/>
              </w:rPr>
              <w:tab/>
            </w:r>
            <w:r w:rsidR="007923B2">
              <w:rPr>
                <w:noProof/>
                <w:webHidden/>
              </w:rPr>
              <w:fldChar w:fldCharType="begin"/>
            </w:r>
            <w:r w:rsidR="007923B2">
              <w:rPr>
                <w:noProof/>
                <w:webHidden/>
              </w:rPr>
              <w:instrText xml:space="preserve"> PAGEREF _Toc146537762 \h </w:instrText>
            </w:r>
            <w:r w:rsidR="007923B2">
              <w:rPr>
                <w:noProof/>
                <w:webHidden/>
              </w:rPr>
            </w:r>
            <w:r w:rsidR="007923B2">
              <w:rPr>
                <w:noProof/>
                <w:webHidden/>
              </w:rPr>
              <w:fldChar w:fldCharType="separate"/>
            </w:r>
            <w:r w:rsidR="007923B2">
              <w:rPr>
                <w:noProof/>
                <w:webHidden/>
              </w:rPr>
              <w:t>53</w:t>
            </w:r>
            <w:r w:rsidR="007923B2">
              <w:rPr>
                <w:noProof/>
                <w:webHidden/>
              </w:rPr>
              <w:fldChar w:fldCharType="end"/>
            </w:r>
          </w:hyperlink>
        </w:p>
        <w:p w14:paraId="6447C30A" w14:textId="781C51F2"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3" w:history="1">
            <w:r w:rsidR="007923B2" w:rsidRPr="00C12280">
              <w:rPr>
                <w:rStyle w:val="Hyperlink"/>
                <w:noProof/>
              </w:rPr>
              <w:t>Behavioral Health Provider</w:t>
            </w:r>
            <w:r w:rsidR="007923B2">
              <w:rPr>
                <w:noProof/>
                <w:webHidden/>
              </w:rPr>
              <w:tab/>
            </w:r>
            <w:r w:rsidR="007923B2">
              <w:rPr>
                <w:noProof/>
                <w:webHidden/>
              </w:rPr>
              <w:fldChar w:fldCharType="begin"/>
            </w:r>
            <w:r w:rsidR="007923B2">
              <w:rPr>
                <w:noProof/>
                <w:webHidden/>
              </w:rPr>
              <w:instrText xml:space="preserve"> PAGEREF _Toc146537763 \h </w:instrText>
            </w:r>
            <w:r w:rsidR="007923B2">
              <w:rPr>
                <w:noProof/>
                <w:webHidden/>
              </w:rPr>
            </w:r>
            <w:r w:rsidR="007923B2">
              <w:rPr>
                <w:noProof/>
                <w:webHidden/>
              </w:rPr>
              <w:fldChar w:fldCharType="separate"/>
            </w:r>
            <w:r w:rsidR="007923B2">
              <w:rPr>
                <w:noProof/>
                <w:webHidden/>
              </w:rPr>
              <w:t>53</w:t>
            </w:r>
            <w:r w:rsidR="007923B2">
              <w:rPr>
                <w:noProof/>
                <w:webHidden/>
              </w:rPr>
              <w:fldChar w:fldCharType="end"/>
            </w:r>
          </w:hyperlink>
        </w:p>
        <w:p w14:paraId="30123D49" w14:textId="6385BAAE"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4" w:history="1">
            <w:r w:rsidR="007923B2" w:rsidRPr="00C12280">
              <w:rPr>
                <w:rStyle w:val="Hyperlink"/>
                <w:noProof/>
              </w:rPr>
              <w:t>Individuals with Lived Experience</w:t>
            </w:r>
            <w:r w:rsidR="007923B2">
              <w:rPr>
                <w:noProof/>
                <w:webHidden/>
              </w:rPr>
              <w:tab/>
            </w:r>
            <w:r w:rsidR="007923B2">
              <w:rPr>
                <w:noProof/>
                <w:webHidden/>
              </w:rPr>
              <w:fldChar w:fldCharType="begin"/>
            </w:r>
            <w:r w:rsidR="007923B2">
              <w:rPr>
                <w:noProof/>
                <w:webHidden/>
              </w:rPr>
              <w:instrText xml:space="preserve"> PAGEREF _Toc146537764 \h </w:instrText>
            </w:r>
            <w:r w:rsidR="007923B2">
              <w:rPr>
                <w:noProof/>
                <w:webHidden/>
              </w:rPr>
            </w:r>
            <w:r w:rsidR="007923B2">
              <w:rPr>
                <w:noProof/>
                <w:webHidden/>
              </w:rPr>
              <w:fldChar w:fldCharType="separate"/>
            </w:r>
            <w:r w:rsidR="007923B2">
              <w:rPr>
                <w:noProof/>
                <w:webHidden/>
              </w:rPr>
              <w:t>54</w:t>
            </w:r>
            <w:r w:rsidR="007923B2">
              <w:rPr>
                <w:noProof/>
                <w:webHidden/>
              </w:rPr>
              <w:fldChar w:fldCharType="end"/>
            </w:r>
          </w:hyperlink>
        </w:p>
        <w:p w14:paraId="46C5ED84" w14:textId="543CF056"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5" w:history="1">
            <w:r w:rsidR="007923B2" w:rsidRPr="00C12280">
              <w:rPr>
                <w:rStyle w:val="Hyperlink"/>
                <w:noProof/>
              </w:rPr>
              <w:t>Law Enforcement/PSAPs</w:t>
            </w:r>
            <w:r w:rsidR="007923B2">
              <w:rPr>
                <w:noProof/>
                <w:webHidden/>
              </w:rPr>
              <w:tab/>
            </w:r>
            <w:r w:rsidR="007923B2">
              <w:rPr>
                <w:noProof/>
                <w:webHidden/>
              </w:rPr>
              <w:fldChar w:fldCharType="begin"/>
            </w:r>
            <w:r w:rsidR="007923B2">
              <w:rPr>
                <w:noProof/>
                <w:webHidden/>
              </w:rPr>
              <w:instrText xml:space="preserve"> PAGEREF _Toc146537765 \h </w:instrText>
            </w:r>
            <w:r w:rsidR="007923B2">
              <w:rPr>
                <w:noProof/>
                <w:webHidden/>
              </w:rPr>
            </w:r>
            <w:r w:rsidR="007923B2">
              <w:rPr>
                <w:noProof/>
                <w:webHidden/>
              </w:rPr>
              <w:fldChar w:fldCharType="separate"/>
            </w:r>
            <w:r w:rsidR="007923B2">
              <w:rPr>
                <w:noProof/>
                <w:webHidden/>
              </w:rPr>
              <w:t>54</w:t>
            </w:r>
            <w:r w:rsidR="007923B2">
              <w:rPr>
                <w:noProof/>
                <w:webHidden/>
              </w:rPr>
              <w:fldChar w:fldCharType="end"/>
            </w:r>
          </w:hyperlink>
        </w:p>
        <w:p w14:paraId="3235AC2F" w14:textId="56967C94"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6" w:history="1">
            <w:r w:rsidR="007923B2" w:rsidRPr="00C12280">
              <w:rPr>
                <w:rStyle w:val="Hyperlink"/>
                <w:noProof/>
              </w:rPr>
              <w:t>Systems/Government</w:t>
            </w:r>
            <w:r w:rsidR="007923B2">
              <w:rPr>
                <w:noProof/>
                <w:webHidden/>
              </w:rPr>
              <w:tab/>
            </w:r>
            <w:r w:rsidR="007923B2">
              <w:rPr>
                <w:noProof/>
                <w:webHidden/>
              </w:rPr>
              <w:fldChar w:fldCharType="begin"/>
            </w:r>
            <w:r w:rsidR="007923B2">
              <w:rPr>
                <w:noProof/>
                <w:webHidden/>
              </w:rPr>
              <w:instrText xml:space="preserve"> PAGEREF _Toc146537766 \h </w:instrText>
            </w:r>
            <w:r w:rsidR="007923B2">
              <w:rPr>
                <w:noProof/>
                <w:webHidden/>
              </w:rPr>
            </w:r>
            <w:r w:rsidR="007923B2">
              <w:rPr>
                <w:noProof/>
                <w:webHidden/>
              </w:rPr>
              <w:fldChar w:fldCharType="separate"/>
            </w:r>
            <w:r w:rsidR="007923B2">
              <w:rPr>
                <w:noProof/>
                <w:webHidden/>
              </w:rPr>
              <w:t>54</w:t>
            </w:r>
            <w:r w:rsidR="007923B2">
              <w:rPr>
                <w:noProof/>
                <w:webHidden/>
              </w:rPr>
              <w:fldChar w:fldCharType="end"/>
            </w:r>
          </w:hyperlink>
        </w:p>
        <w:p w14:paraId="501B48A3" w14:textId="1E44598D"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7" w:history="1">
            <w:r w:rsidR="007923B2" w:rsidRPr="00C12280">
              <w:rPr>
                <w:rStyle w:val="Hyperlink"/>
                <w:noProof/>
              </w:rPr>
              <w:t>All</w:t>
            </w:r>
            <w:r w:rsidR="007923B2">
              <w:rPr>
                <w:noProof/>
                <w:webHidden/>
              </w:rPr>
              <w:tab/>
            </w:r>
            <w:r w:rsidR="007923B2">
              <w:rPr>
                <w:noProof/>
                <w:webHidden/>
              </w:rPr>
              <w:fldChar w:fldCharType="begin"/>
            </w:r>
            <w:r w:rsidR="007923B2">
              <w:rPr>
                <w:noProof/>
                <w:webHidden/>
              </w:rPr>
              <w:instrText xml:space="preserve"> PAGEREF _Toc146537767 \h </w:instrText>
            </w:r>
            <w:r w:rsidR="007923B2">
              <w:rPr>
                <w:noProof/>
                <w:webHidden/>
              </w:rPr>
            </w:r>
            <w:r w:rsidR="007923B2">
              <w:rPr>
                <w:noProof/>
                <w:webHidden/>
              </w:rPr>
              <w:fldChar w:fldCharType="separate"/>
            </w:r>
            <w:r w:rsidR="007923B2">
              <w:rPr>
                <w:noProof/>
                <w:webHidden/>
              </w:rPr>
              <w:t>54</w:t>
            </w:r>
            <w:r w:rsidR="007923B2">
              <w:rPr>
                <w:noProof/>
                <w:webHidden/>
              </w:rPr>
              <w:fldChar w:fldCharType="end"/>
            </w:r>
          </w:hyperlink>
        </w:p>
        <w:p w14:paraId="41BE6C95" w14:textId="17AD6939"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68" w:history="1">
            <w:r w:rsidR="007923B2" w:rsidRPr="00C12280">
              <w:rPr>
                <w:rStyle w:val="Hyperlink"/>
                <w:noProof/>
              </w:rPr>
              <w:t>Appendix C: Focus Group Interview Guide – Stakeholder Session Guide</w:t>
            </w:r>
            <w:r w:rsidR="007923B2">
              <w:rPr>
                <w:noProof/>
                <w:webHidden/>
              </w:rPr>
              <w:tab/>
            </w:r>
            <w:r w:rsidR="007923B2">
              <w:rPr>
                <w:noProof/>
                <w:webHidden/>
              </w:rPr>
              <w:fldChar w:fldCharType="begin"/>
            </w:r>
            <w:r w:rsidR="007923B2">
              <w:rPr>
                <w:noProof/>
                <w:webHidden/>
              </w:rPr>
              <w:instrText xml:space="preserve"> PAGEREF _Toc146537768 \h </w:instrText>
            </w:r>
            <w:r w:rsidR="007923B2">
              <w:rPr>
                <w:noProof/>
                <w:webHidden/>
              </w:rPr>
            </w:r>
            <w:r w:rsidR="007923B2">
              <w:rPr>
                <w:noProof/>
                <w:webHidden/>
              </w:rPr>
              <w:fldChar w:fldCharType="separate"/>
            </w:r>
            <w:r w:rsidR="007923B2">
              <w:rPr>
                <w:noProof/>
                <w:webHidden/>
              </w:rPr>
              <w:t>55</w:t>
            </w:r>
            <w:r w:rsidR="007923B2">
              <w:rPr>
                <w:noProof/>
                <w:webHidden/>
              </w:rPr>
              <w:fldChar w:fldCharType="end"/>
            </w:r>
          </w:hyperlink>
        </w:p>
        <w:p w14:paraId="41586207" w14:textId="7B9F11B9"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69" w:history="1">
            <w:r w:rsidR="007923B2" w:rsidRPr="00C12280">
              <w:rPr>
                <w:rStyle w:val="Hyperlink"/>
                <w:noProof/>
              </w:rPr>
              <w:t>Crisis Provider Focus Group:</w:t>
            </w:r>
            <w:r w:rsidR="007923B2">
              <w:rPr>
                <w:noProof/>
                <w:webHidden/>
              </w:rPr>
              <w:tab/>
            </w:r>
            <w:r w:rsidR="007923B2">
              <w:rPr>
                <w:noProof/>
                <w:webHidden/>
              </w:rPr>
              <w:fldChar w:fldCharType="begin"/>
            </w:r>
            <w:r w:rsidR="007923B2">
              <w:rPr>
                <w:noProof/>
                <w:webHidden/>
              </w:rPr>
              <w:instrText xml:space="preserve"> PAGEREF _Toc146537769 \h </w:instrText>
            </w:r>
            <w:r w:rsidR="007923B2">
              <w:rPr>
                <w:noProof/>
                <w:webHidden/>
              </w:rPr>
            </w:r>
            <w:r w:rsidR="007923B2">
              <w:rPr>
                <w:noProof/>
                <w:webHidden/>
              </w:rPr>
              <w:fldChar w:fldCharType="separate"/>
            </w:r>
            <w:r w:rsidR="007923B2">
              <w:rPr>
                <w:noProof/>
                <w:webHidden/>
              </w:rPr>
              <w:t>55</w:t>
            </w:r>
            <w:r w:rsidR="007923B2">
              <w:rPr>
                <w:noProof/>
                <w:webHidden/>
              </w:rPr>
              <w:fldChar w:fldCharType="end"/>
            </w:r>
          </w:hyperlink>
        </w:p>
        <w:p w14:paraId="76B56E79" w14:textId="69E53EF5"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0" w:history="1">
            <w:r w:rsidR="007923B2" w:rsidRPr="00C12280">
              <w:rPr>
                <w:rStyle w:val="Hyperlink"/>
                <w:noProof/>
              </w:rPr>
              <w:t>Individuals with Lived Experience Focus Group</w:t>
            </w:r>
            <w:r w:rsidR="007923B2">
              <w:rPr>
                <w:noProof/>
                <w:webHidden/>
              </w:rPr>
              <w:tab/>
            </w:r>
            <w:r w:rsidR="007923B2">
              <w:rPr>
                <w:noProof/>
                <w:webHidden/>
              </w:rPr>
              <w:fldChar w:fldCharType="begin"/>
            </w:r>
            <w:r w:rsidR="007923B2">
              <w:rPr>
                <w:noProof/>
                <w:webHidden/>
              </w:rPr>
              <w:instrText xml:space="preserve"> PAGEREF _Toc146537770 \h </w:instrText>
            </w:r>
            <w:r w:rsidR="007923B2">
              <w:rPr>
                <w:noProof/>
                <w:webHidden/>
              </w:rPr>
            </w:r>
            <w:r w:rsidR="007923B2">
              <w:rPr>
                <w:noProof/>
                <w:webHidden/>
              </w:rPr>
              <w:fldChar w:fldCharType="separate"/>
            </w:r>
            <w:r w:rsidR="007923B2">
              <w:rPr>
                <w:noProof/>
                <w:webHidden/>
              </w:rPr>
              <w:t>55</w:t>
            </w:r>
            <w:r w:rsidR="007923B2">
              <w:rPr>
                <w:noProof/>
                <w:webHidden/>
              </w:rPr>
              <w:fldChar w:fldCharType="end"/>
            </w:r>
          </w:hyperlink>
        </w:p>
        <w:p w14:paraId="295C002F" w14:textId="19822EA1"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1" w:history="1">
            <w:r w:rsidR="007923B2" w:rsidRPr="00C12280">
              <w:rPr>
                <w:rStyle w:val="Hyperlink"/>
                <w:noProof/>
              </w:rPr>
              <w:t>Individuals with Lived Family Experience Focus Group (modified for caregivers)</w:t>
            </w:r>
            <w:r w:rsidR="007923B2">
              <w:rPr>
                <w:noProof/>
                <w:webHidden/>
              </w:rPr>
              <w:tab/>
            </w:r>
            <w:r w:rsidR="007923B2">
              <w:rPr>
                <w:noProof/>
                <w:webHidden/>
              </w:rPr>
              <w:fldChar w:fldCharType="begin"/>
            </w:r>
            <w:r w:rsidR="007923B2">
              <w:rPr>
                <w:noProof/>
                <w:webHidden/>
              </w:rPr>
              <w:instrText xml:space="preserve"> PAGEREF _Toc146537771 \h </w:instrText>
            </w:r>
            <w:r w:rsidR="007923B2">
              <w:rPr>
                <w:noProof/>
                <w:webHidden/>
              </w:rPr>
            </w:r>
            <w:r w:rsidR="007923B2">
              <w:rPr>
                <w:noProof/>
                <w:webHidden/>
              </w:rPr>
              <w:fldChar w:fldCharType="separate"/>
            </w:r>
            <w:r w:rsidR="007923B2">
              <w:rPr>
                <w:noProof/>
                <w:webHidden/>
              </w:rPr>
              <w:t>56</w:t>
            </w:r>
            <w:r w:rsidR="007923B2">
              <w:rPr>
                <w:noProof/>
                <w:webHidden/>
              </w:rPr>
              <w:fldChar w:fldCharType="end"/>
            </w:r>
          </w:hyperlink>
        </w:p>
        <w:p w14:paraId="497FD806" w14:textId="6D6AAA71"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2" w:history="1">
            <w:r w:rsidR="007923B2" w:rsidRPr="00C12280">
              <w:rPr>
                <w:rStyle w:val="Hyperlink"/>
                <w:noProof/>
              </w:rPr>
              <w:t>Law Enforcement/EMS Focus Group</w:t>
            </w:r>
            <w:r w:rsidR="007923B2">
              <w:rPr>
                <w:noProof/>
                <w:webHidden/>
              </w:rPr>
              <w:tab/>
            </w:r>
            <w:r w:rsidR="007923B2">
              <w:rPr>
                <w:noProof/>
                <w:webHidden/>
              </w:rPr>
              <w:fldChar w:fldCharType="begin"/>
            </w:r>
            <w:r w:rsidR="007923B2">
              <w:rPr>
                <w:noProof/>
                <w:webHidden/>
              </w:rPr>
              <w:instrText xml:space="preserve"> PAGEREF _Toc146537772 \h </w:instrText>
            </w:r>
            <w:r w:rsidR="007923B2">
              <w:rPr>
                <w:noProof/>
                <w:webHidden/>
              </w:rPr>
            </w:r>
            <w:r w:rsidR="007923B2">
              <w:rPr>
                <w:noProof/>
                <w:webHidden/>
              </w:rPr>
              <w:fldChar w:fldCharType="separate"/>
            </w:r>
            <w:r w:rsidR="007923B2">
              <w:rPr>
                <w:noProof/>
                <w:webHidden/>
              </w:rPr>
              <w:t>56</w:t>
            </w:r>
            <w:r w:rsidR="007923B2">
              <w:rPr>
                <w:noProof/>
                <w:webHidden/>
              </w:rPr>
              <w:fldChar w:fldCharType="end"/>
            </w:r>
          </w:hyperlink>
        </w:p>
        <w:p w14:paraId="488F4CEC" w14:textId="32536EFB"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3" w:history="1">
            <w:r w:rsidR="007923B2" w:rsidRPr="00C12280">
              <w:rPr>
                <w:rStyle w:val="Hyperlink"/>
                <w:noProof/>
              </w:rPr>
              <w:t>Public Safety Answering Points (PSAPs) Focus Group</w:t>
            </w:r>
            <w:r w:rsidR="007923B2">
              <w:rPr>
                <w:noProof/>
                <w:webHidden/>
              </w:rPr>
              <w:tab/>
            </w:r>
            <w:r w:rsidR="007923B2">
              <w:rPr>
                <w:noProof/>
                <w:webHidden/>
              </w:rPr>
              <w:fldChar w:fldCharType="begin"/>
            </w:r>
            <w:r w:rsidR="007923B2">
              <w:rPr>
                <w:noProof/>
                <w:webHidden/>
              </w:rPr>
              <w:instrText xml:space="preserve"> PAGEREF _Toc146537773 \h </w:instrText>
            </w:r>
            <w:r w:rsidR="007923B2">
              <w:rPr>
                <w:noProof/>
                <w:webHidden/>
              </w:rPr>
            </w:r>
            <w:r w:rsidR="007923B2">
              <w:rPr>
                <w:noProof/>
                <w:webHidden/>
              </w:rPr>
              <w:fldChar w:fldCharType="separate"/>
            </w:r>
            <w:r w:rsidR="007923B2">
              <w:rPr>
                <w:noProof/>
                <w:webHidden/>
              </w:rPr>
              <w:t>57</w:t>
            </w:r>
            <w:r w:rsidR="007923B2">
              <w:rPr>
                <w:noProof/>
                <w:webHidden/>
              </w:rPr>
              <w:fldChar w:fldCharType="end"/>
            </w:r>
          </w:hyperlink>
        </w:p>
        <w:p w14:paraId="3C86E568" w14:textId="1235A4ED"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74" w:history="1">
            <w:r w:rsidR="007923B2" w:rsidRPr="00C12280">
              <w:rPr>
                <w:rStyle w:val="Hyperlink"/>
                <w:noProof/>
              </w:rPr>
              <w:t>Appendix D: Literature Review Documents</w:t>
            </w:r>
            <w:r w:rsidR="007923B2">
              <w:rPr>
                <w:noProof/>
                <w:webHidden/>
              </w:rPr>
              <w:tab/>
            </w:r>
            <w:r w:rsidR="007923B2">
              <w:rPr>
                <w:noProof/>
                <w:webHidden/>
              </w:rPr>
              <w:fldChar w:fldCharType="begin"/>
            </w:r>
            <w:r w:rsidR="007923B2">
              <w:rPr>
                <w:noProof/>
                <w:webHidden/>
              </w:rPr>
              <w:instrText xml:space="preserve"> PAGEREF _Toc146537774 \h </w:instrText>
            </w:r>
            <w:r w:rsidR="007923B2">
              <w:rPr>
                <w:noProof/>
                <w:webHidden/>
              </w:rPr>
            </w:r>
            <w:r w:rsidR="007923B2">
              <w:rPr>
                <w:noProof/>
                <w:webHidden/>
              </w:rPr>
              <w:fldChar w:fldCharType="separate"/>
            </w:r>
            <w:r w:rsidR="007923B2">
              <w:rPr>
                <w:noProof/>
                <w:webHidden/>
              </w:rPr>
              <w:t>59</w:t>
            </w:r>
            <w:r w:rsidR="007923B2">
              <w:rPr>
                <w:noProof/>
                <w:webHidden/>
              </w:rPr>
              <w:fldChar w:fldCharType="end"/>
            </w:r>
          </w:hyperlink>
        </w:p>
        <w:p w14:paraId="1E1BA14C" w14:textId="45C9AEF6"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5" w:history="1">
            <w:r w:rsidR="007923B2" w:rsidRPr="00C12280">
              <w:rPr>
                <w:rStyle w:val="Hyperlink"/>
                <w:noProof/>
              </w:rPr>
              <w:t>National Best Practices</w:t>
            </w:r>
            <w:r w:rsidR="007923B2">
              <w:rPr>
                <w:noProof/>
                <w:webHidden/>
              </w:rPr>
              <w:tab/>
            </w:r>
            <w:r w:rsidR="007923B2">
              <w:rPr>
                <w:noProof/>
                <w:webHidden/>
              </w:rPr>
              <w:fldChar w:fldCharType="begin"/>
            </w:r>
            <w:r w:rsidR="007923B2">
              <w:rPr>
                <w:noProof/>
                <w:webHidden/>
              </w:rPr>
              <w:instrText xml:space="preserve"> PAGEREF _Toc146537775 \h </w:instrText>
            </w:r>
            <w:r w:rsidR="007923B2">
              <w:rPr>
                <w:noProof/>
                <w:webHidden/>
              </w:rPr>
            </w:r>
            <w:r w:rsidR="007923B2">
              <w:rPr>
                <w:noProof/>
                <w:webHidden/>
              </w:rPr>
              <w:fldChar w:fldCharType="separate"/>
            </w:r>
            <w:r w:rsidR="007923B2">
              <w:rPr>
                <w:noProof/>
                <w:webHidden/>
              </w:rPr>
              <w:t>59</w:t>
            </w:r>
            <w:r w:rsidR="007923B2">
              <w:rPr>
                <w:noProof/>
                <w:webHidden/>
              </w:rPr>
              <w:fldChar w:fldCharType="end"/>
            </w:r>
          </w:hyperlink>
        </w:p>
        <w:p w14:paraId="2507A446" w14:textId="5AD86ECD"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6" w:history="1">
            <w:r w:rsidR="007923B2" w:rsidRPr="00C12280">
              <w:rPr>
                <w:rStyle w:val="Hyperlink"/>
                <w:noProof/>
              </w:rPr>
              <w:t>Massachusetts-Related Materials</w:t>
            </w:r>
            <w:r w:rsidR="007923B2">
              <w:rPr>
                <w:noProof/>
                <w:webHidden/>
              </w:rPr>
              <w:tab/>
            </w:r>
            <w:r w:rsidR="007923B2">
              <w:rPr>
                <w:noProof/>
                <w:webHidden/>
              </w:rPr>
              <w:fldChar w:fldCharType="begin"/>
            </w:r>
            <w:r w:rsidR="007923B2">
              <w:rPr>
                <w:noProof/>
                <w:webHidden/>
              </w:rPr>
              <w:instrText xml:space="preserve"> PAGEREF _Toc146537776 \h </w:instrText>
            </w:r>
            <w:r w:rsidR="007923B2">
              <w:rPr>
                <w:noProof/>
                <w:webHidden/>
              </w:rPr>
            </w:r>
            <w:r w:rsidR="007923B2">
              <w:rPr>
                <w:noProof/>
                <w:webHidden/>
              </w:rPr>
              <w:fldChar w:fldCharType="separate"/>
            </w:r>
            <w:r w:rsidR="007923B2">
              <w:rPr>
                <w:noProof/>
                <w:webHidden/>
              </w:rPr>
              <w:t>61</w:t>
            </w:r>
            <w:r w:rsidR="007923B2">
              <w:rPr>
                <w:noProof/>
                <w:webHidden/>
              </w:rPr>
              <w:fldChar w:fldCharType="end"/>
            </w:r>
          </w:hyperlink>
        </w:p>
        <w:p w14:paraId="3135C5BB" w14:textId="50CB1235"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77" w:history="1">
            <w:r w:rsidR="007923B2" w:rsidRPr="00C12280">
              <w:rPr>
                <w:rStyle w:val="Hyperlink"/>
                <w:noProof/>
              </w:rPr>
              <w:t>Appendix E: ESP Survey</w:t>
            </w:r>
            <w:r w:rsidR="007923B2">
              <w:rPr>
                <w:noProof/>
                <w:webHidden/>
              </w:rPr>
              <w:tab/>
            </w:r>
            <w:r w:rsidR="007923B2">
              <w:rPr>
                <w:noProof/>
                <w:webHidden/>
              </w:rPr>
              <w:fldChar w:fldCharType="begin"/>
            </w:r>
            <w:r w:rsidR="007923B2">
              <w:rPr>
                <w:noProof/>
                <w:webHidden/>
              </w:rPr>
              <w:instrText xml:space="preserve"> PAGEREF _Toc146537777 \h </w:instrText>
            </w:r>
            <w:r w:rsidR="007923B2">
              <w:rPr>
                <w:noProof/>
                <w:webHidden/>
              </w:rPr>
            </w:r>
            <w:r w:rsidR="007923B2">
              <w:rPr>
                <w:noProof/>
                <w:webHidden/>
              </w:rPr>
              <w:fldChar w:fldCharType="separate"/>
            </w:r>
            <w:r w:rsidR="007923B2">
              <w:rPr>
                <w:noProof/>
                <w:webHidden/>
              </w:rPr>
              <w:t>63</w:t>
            </w:r>
            <w:r w:rsidR="007923B2">
              <w:rPr>
                <w:noProof/>
                <w:webHidden/>
              </w:rPr>
              <w:fldChar w:fldCharType="end"/>
            </w:r>
          </w:hyperlink>
        </w:p>
        <w:p w14:paraId="76EF6887" w14:textId="56F9583E"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78" w:history="1">
            <w:r w:rsidR="007923B2" w:rsidRPr="00C12280">
              <w:rPr>
                <w:rStyle w:val="Hyperlink"/>
                <w:noProof/>
              </w:rPr>
              <w:t>Appendix F: ESP SURVEY Q45 responses</w:t>
            </w:r>
            <w:r w:rsidR="007923B2">
              <w:rPr>
                <w:noProof/>
                <w:webHidden/>
              </w:rPr>
              <w:tab/>
            </w:r>
            <w:r w:rsidR="007923B2">
              <w:rPr>
                <w:noProof/>
                <w:webHidden/>
              </w:rPr>
              <w:fldChar w:fldCharType="begin"/>
            </w:r>
            <w:r w:rsidR="007923B2">
              <w:rPr>
                <w:noProof/>
                <w:webHidden/>
              </w:rPr>
              <w:instrText xml:space="preserve"> PAGEREF _Toc146537778 \h </w:instrText>
            </w:r>
            <w:r w:rsidR="007923B2">
              <w:rPr>
                <w:noProof/>
                <w:webHidden/>
              </w:rPr>
            </w:r>
            <w:r w:rsidR="007923B2">
              <w:rPr>
                <w:noProof/>
                <w:webHidden/>
              </w:rPr>
              <w:fldChar w:fldCharType="separate"/>
            </w:r>
            <w:r w:rsidR="007923B2">
              <w:rPr>
                <w:noProof/>
                <w:webHidden/>
              </w:rPr>
              <w:t>69</w:t>
            </w:r>
            <w:r w:rsidR="007923B2">
              <w:rPr>
                <w:noProof/>
                <w:webHidden/>
              </w:rPr>
              <w:fldChar w:fldCharType="end"/>
            </w:r>
          </w:hyperlink>
        </w:p>
        <w:p w14:paraId="5989FBD3" w14:textId="6ACD3F82" w:rsidR="007923B2" w:rsidRDefault="00000000">
          <w:pPr>
            <w:pStyle w:val="TOC2"/>
            <w:rPr>
              <w:rFonts w:asciiTheme="minorHAnsi" w:eastAsiaTheme="minorEastAsia" w:hAnsiTheme="minorHAnsi" w:cstheme="minorBidi"/>
              <w:bCs w:val="0"/>
              <w:noProof/>
              <w:kern w:val="2"/>
              <w:sz w:val="24"/>
              <w:szCs w:val="24"/>
              <w14:ligatures w14:val="standardContextual"/>
            </w:rPr>
          </w:pPr>
          <w:hyperlink w:anchor="_Toc146537779" w:history="1">
            <w:r w:rsidR="007923B2" w:rsidRPr="00C12280">
              <w:rPr>
                <w:rStyle w:val="Hyperlink"/>
                <w:noProof/>
              </w:rPr>
              <w:t>ESP CPBHAC/911 survey</w:t>
            </w:r>
            <w:r w:rsidR="007923B2">
              <w:rPr>
                <w:noProof/>
                <w:webHidden/>
              </w:rPr>
              <w:tab/>
            </w:r>
            <w:r w:rsidR="007923B2">
              <w:rPr>
                <w:noProof/>
                <w:webHidden/>
              </w:rPr>
              <w:fldChar w:fldCharType="begin"/>
            </w:r>
            <w:r w:rsidR="007923B2">
              <w:rPr>
                <w:noProof/>
                <w:webHidden/>
              </w:rPr>
              <w:instrText xml:space="preserve"> PAGEREF _Toc146537779 \h </w:instrText>
            </w:r>
            <w:r w:rsidR="007923B2">
              <w:rPr>
                <w:noProof/>
                <w:webHidden/>
              </w:rPr>
            </w:r>
            <w:r w:rsidR="007923B2">
              <w:rPr>
                <w:noProof/>
                <w:webHidden/>
              </w:rPr>
              <w:fldChar w:fldCharType="separate"/>
            </w:r>
            <w:r w:rsidR="007923B2">
              <w:rPr>
                <w:noProof/>
                <w:webHidden/>
              </w:rPr>
              <w:t>69</w:t>
            </w:r>
            <w:r w:rsidR="007923B2">
              <w:rPr>
                <w:noProof/>
                <w:webHidden/>
              </w:rPr>
              <w:fldChar w:fldCharType="end"/>
            </w:r>
          </w:hyperlink>
        </w:p>
        <w:p w14:paraId="1D8EC65D" w14:textId="4D25F119"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80" w:history="1">
            <w:r w:rsidR="007923B2" w:rsidRPr="00C12280">
              <w:rPr>
                <w:rStyle w:val="Hyperlink"/>
                <w:noProof/>
              </w:rPr>
              <w:t>Appendix G: ESP/MCI Disposition</w:t>
            </w:r>
            <w:r w:rsidR="007923B2">
              <w:rPr>
                <w:noProof/>
                <w:webHidden/>
              </w:rPr>
              <w:tab/>
            </w:r>
            <w:r w:rsidR="007923B2">
              <w:rPr>
                <w:noProof/>
                <w:webHidden/>
              </w:rPr>
              <w:fldChar w:fldCharType="begin"/>
            </w:r>
            <w:r w:rsidR="007923B2">
              <w:rPr>
                <w:noProof/>
                <w:webHidden/>
              </w:rPr>
              <w:instrText xml:space="preserve"> PAGEREF _Toc146537780 \h </w:instrText>
            </w:r>
            <w:r w:rsidR="007923B2">
              <w:rPr>
                <w:noProof/>
                <w:webHidden/>
              </w:rPr>
            </w:r>
            <w:r w:rsidR="007923B2">
              <w:rPr>
                <w:noProof/>
                <w:webHidden/>
              </w:rPr>
              <w:fldChar w:fldCharType="separate"/>
            </w:r>
            <w:r w:rsidR="007923B2">
              <w:rPr>
                <w:noProof/>
                <w:webHidden/>
              </w:rPr>
              <w:t>70</w:t>
            </w:r>
            <w:r w:rsidR="007923B2">
              <w:rPr>
                <w:noProof/>
                <w:webHidden/>
              </w:rPr>
              <w:fldChar w:fldCharType="end"/>
            </w:r>
          </w:hyperlink>
        </w:p>
        <w:p w14:paraId="095CA92B" w14:textId="014EA424" w:rsidR="007923B2" w:rsidRDefault="00000000">
          <w:pPr>
            <w:pStyle w:val="TOC1"/>
            <w:rPr>
              <w:rFonts w:asciiTheme="minorHAnsi" w:eastAsiaTheme="minorEastAsia" w:hAnsiTheme="minorHAnsi" w:cstheme="minorBidi"/>
              <w:b w:val="0"/>
              <w:bCs w:val="0"/>
              <w:noProof/>
              <w:color w:val="auto"/>
              <w:kern w:val="2"/>
              <w:sz w:val="24"/>
              <w:szCs w:val="24"/>
              <w14:ligatures w14:val="standardContextual"/>
            </w:rPr>
          </w:pPr>
          <w:hyperlink w:anchor="_Toc146537781" w:history="1">
            <w:r w:rsidR="007923B2" w:rsidRPr="00C12280">
              <w:rPr>
                <w:rStyle w:val="Hyperlink"/>
                <w:noProof/>
              </w:rPr>
              <w:t>Appendix H: Crisis Intervention Response Time</w:t>
            </w:r>
            <w:r w:rsidR="007923B2">
              <w:rPr>
                <w:noProof/>
                <w:webHidden/>
              </w:rPr>
              <w:tab/>
            </w:r>
            <w:r w:rsidR="007923B2">
              <w:rPr>
                <w:noProof/>
                <w:webHidden/>
              </w:rPr>
              <w:fldChar w:fldCharType="begin"/>
            </w:r>
            <w:r w:rsidR="007923B2">
              <w:rPr>
                <w:noProof/>
                <w:webHidden/>
              </w:rPr>
              <w:instrText xml:space="preserve"> PAGEREF _Toc146537781 \h </w:instrText>
            </w:r>
            <w:r w:rsidR="007923B2">
              <w:rPr>
                <w:noProof/>
                <w:webHidden/>
              </w:rPr>
            </w:r>
            <w:r w:rsidR="007923B2">
              <w:rPr>
                <w:noProof/>
                <w:webHidden/>
              </w:rPr>
              <w:fldChar w:fldCharType="separate"/>
            </w:r>
            <w:r w:rsidR="007923B2">
              <w:rPr>
                <w:noProof/>
                <w:webHidden/>
              </w:rPr>
              <w:t>71</w:t>
            </w:r>
            <w:r w:rsidR="007923B2">
              <w:rPr>
                <w:noProof/>
                <w:webHidden/>
              </w:rPr>
              <w:fldChar w:fldCharType="end"/>
            </w:r>
          </w:hyperlink>
        </w:p>
        <w:p w14:paraId="7BDE62DD" w14:textId="42D27FC2" w:rsidR="00071DA5" w:rsidRPr="008945FD" w:rsidRDefault="003D5635">
          <w:r>
            <w:rPr>
              <w:b/>
              <w:bCs/>
              <w:color w:val="2B579A"/>
              <w:shd w:val="clear" w:color="auto" w:fill="E6E6E6"/>
            </w:rPr>
            <w:fldChar w:fldCharType="end"/>
          </w:r>
        </w:p>
      </w:sdtContent>
    </w:sdt>
    <w:p w14:paraId="19BA77FB" w14:textId="77777777" w:rsidR="00BB4A6D" w:rsidRPr="00BB4A6D" w:rsidRDefault="00BB4A6D" w:rsidP="00BB4A6D"/>
    <w:p w14:paraId="45C8858E" w14:textId="58ADAC5E" w:rsidR="009047C0" w:rsidRPr="008264D3" w:rsidRDefault="009047C0" w:rsidP="00BB4A6D">
      <w:pPr>
        <w:pStyle w:val="BlankPage"/>
      </w:pPr>
      <w:r w:rsidRPr="008264D3">
        <w:t>This page intentionally left blank.</w:t>
      </w:r>
    </w:p>
    <w:p w14:paraId="05964641" w14:textId="77777777" w:rsidR="00B91DA1" w:rsidRDefault="00B91DA1" w:rsidP="00BE3E15">
      <w:pPr>
        <w:pStyle w:val="Heading1"/>
        <w:sectPr w:rsidR="00B91DA1" w:rsidSect="00BE3E15">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299"/>
        </w:sectPr>
      </w:pPr>
    </w:p>
    <w:p w14:paraId="00000023" w14:textId="531D8748" w:rsidR="006A6110" w:rsidRPr="00AA2A68" w:rsidRDefault="25A8A076" w:rsidP="00BE3E15">
      <w:pPr>
        <w:pStyle w:val="Heading1"/>
      </w:pPr>
      <w:bookmarkStart w:id="0" w:name="_Toc146537712"/>
      <w:r w:rsidRPr="1BA38D02">
        <w:lastRenderedPageBreak/>
        <w:t>Executive Summary</w:t>
      </w:r>
      <w:bookmarkEnd w:id="0"/>
    </w:p>
    <w:p w14:paraId="00000024" w14:textId="69D7773F" w:rsidR="006A6110" w:rsidRPr="00AA2A68" w:rsidRDefault="00D25137" w:rsidP="00B91DA1">
      <w:pPr>
        <w:pStyle w:val="Heading2"/>
      </w:pPr>
      <w:bookmarkStart w:id="1" w:name="_Toc146537713"/>
      <w:r w:rsidRPr="00AA2A68">
        <w:t>Background</w:t>
      </w:r>
      <w:bookmarkEnd w:id="1"/>
    </w:p>
    <w:p w14:paraId="690C9A3B" w14:textId="2930C695" w:rsidR="000E2696" w:rsidRPr="008945FD" w:rsidRDefault="000E2696" w:rsidP="008B546C">
      <w:r w:rsidRPr="00AA2A68">
        <w:t xml:space="preserve">In 2020, the Massachusetts </w:t>
      </w:r>
      <w:r w:rsidR="003A34A3" w:rsidRPr="00F54143">
        <w:t xml:space="preserve">General Court </w:t>
      </w:r>
      <w:r w:rsidRPr="00F54143">
        <w:t xml:space="preserve">charged the Community Policing and Behavioral Health Advisory Council (herein known as “the </w:t>
      </w:r>
      <w:r w:rsidR="00A421B7" w:rsidRPr="00F54143">
        <w:t>Council</w:t>
      </w:r>
      <w:r w:rsidRPr="00F54143">
        <w:t>” or “CPBHAC”) with studying and making recommendations for creating a crisis response and continuity of care system that delivers alternative emergency serv</w:t>
      </w:r>
      <w:r w:rsidRPr="00052AD4">
        <w:t xml:space="preserve">ices and programs across the </w:t>
      </w:r>
      <w:r w:rsidR="00A25650" w:rsidRPr="00052AD4">
        <w:t>C</w:t>
      </w:r>
      <w:r w:rsidRPr="00052AD4">
        <w:t>ommonwealth</w:t>
      </w:r>
      <w:r w:rsidR="008C31D6" w:rsidRPr="00052AD4">
        <w:t xml:space="preserve"> of Massachusetts</w:t>
      </w:r>
      <w:r w:rsidRPr="00052AD4">
        <w:t>.</w:t>
      </w:r>
      <w:r w:rsidRPr="008945FD">
        <w:rPr>
          <w:vertAlign w:val="superscript"/>
        </w:rPr>
        <w:footnoteReference w:id="1"/>
      </w:r>
      <w:r w:rsidRPr="008945FD">
        <w:t xml:space="preserve"> The purpose of the current study was to conduct </w:t>
      </w:r>
      <w:r w:rsidR="005D7F66" w:rsidRPr="00AA2A68">
        <w:t xml:space="preserve">a </w:t>
      </w:r>
      <w:r w:rsidRPr="00AA2A68">
        <w:t xml:space="preserve">comprehensive review and evaluation of existing crisis intervention, alternative emergency response and jail diversion models, services, and programs in the </w:t>
      </w:r>
      <w:r w:rsidR="00C55CD5">
        <w:t>C</w:t>
      </w:r>
      <w:r w:rsidR="00C55CD5" w:rsidRPr="00AA2A68">
        <w:t xml:space="preserve">ommonwealth </w:t>
      </w:r>
      <w:r w:rsidRPr="00AA2A68">
        <w:t>at the state, county</w:t>
      </w:r>
      <w:r w:rsidR="005D7F66" w:rsidRPr="00F54143">
        <w:t>,</w:t>
      </w:r>
      <w:r w:rsidRPr="00F54143">
        <w:t xml:space="preserve"> and municipal </w:t>
      </w:r>
      <w:r w:rsidR="00C55CD5">
        <w:t>levels</w:t>
      </w:r>
      <w:r w:rsidR="00855B99">
        <w:t>,</w:t>
      </w:r>
      <w:r w:rsidRPr="00F54143">
        <w:t xml:space="preserve"> and </w:t>
      </w:r>
      <w:r w:rsidR="00855B99">
        <w:t xml:space="preserve">to consider </w:t>
      </w:r>
      <w:r w:rsidRPr="00F54143">
        <w:t>models used effectively in other jurisdictions</w:t>
      </w:r>
      <w:r w:rsidR="00615402">
        <w:t>.</w:t>
      </w:r>
      <w:r w:rsidRPr="008945FD">
        <w:rPr>
          <w:rStyle w:val="FootnoteReference"/>
        </w:rPr>
        <w:footnoteReference w:id="2"/>
      </w:r>
    </w:p>
    <w:p w14:paraId="1C11F055" w14:textId="6E80043B" w:rsidR="00343AA0" w:rsidRPr="00646592" w:rsidRDefault="00ED5F63" w:rsidP="008B546C">
      <w:r w:rsidRPr="00AA2A68">
        <w:t>On behalf of CPBHAC, the Massachusetts Department of Mental Health (DMH) contracted with t</w:t>
      </w:r>
      <w:r w:rsidR="000E2696" w:rsidRPr="00AA2A68">
        <w:t xml:space="preserve">he Massachusetts Association </w:t>
      </w:r>
      <w:r w:rsidR="0068237D" w:rsidRPr="00AA2A68">
        <w:t xml:space="preserve">for </w:t>
      </w:r>
      <w:r w:rsidR="000E2696" w:rsidRPr="00AA2A68">
        <w:t xml:space="preserve">Mental Health (MAMH) </w:t>
      </w:r>
      <w:r w:rsidR="00680995" w:rsidRPr="00F54143">
        <w:t xml:space="preserve">to develop the </w:t>
      </w:r>
      <w:r w:rsidR="000E7490" w:rsidRPr="00F54143">
        <w:t>crisis services study</w:t>
      </w:r>
      <w:r w:rsidR="00451822" w:rsidRPr="00F54143">
        <w:t xml:space="preserve">, and MAMH </w:t>
      </w:r>
      <w:r w:rsidR="006740B6" w:rsidRPr="00F54143">
        <w:t xml:space="preserve">selected the Technical Assistance Collaborative </w:t>
      </w:r>
      <w:r w:rsidR="00C8580F" w:rsidRPr="00F54143">
        <w:t xml:space="preserve">as </w:t>
      </w:r>
      <w:r w:rsidR="00093AF9">
        <w:t>its</w:t>
      </w:r>
      <w:r w:rsidR="00093AF9" w:rsidRPr="00F54143">
        <w:t xml:space="preserve"> </w:t>
      </w:r>
      <w:r w:rsidR="006740B6" w:rsidRPr="00F54143">
        <w:t>partner</w:t>
      </w:r>
      <w:r w:rsidR="00C8580F" w:rsidRPr="00F54143">
        <w:t xml:space="preserve"> </w:t>
      </w:r>
      <w:r w:rsidR="006740B6" w:rsidRPr="00052AD4">
        <w:t xml:space="preserve">in </w:t>
      </w:r>
      <w:r w:rsidR="00611166" w:rsidRPr="00052AD4">
        <w:t>the initiative</w:t>
      </w:r>
      <w:r w:rsidR="00AF7FDA" w:rsidRPr="00052AD4">
        <w:t>.</w:t>
      </w:r>
      <w:r w:rsidR="00546216" w:rsidRPr="00052AD4">
        <w:t xml:space="preserve"> MAMH and TAC initiated the study in May of 2022</w:t>
      </w:r>
      <w:r w:rsidR="00642FDF" w:rsidRPr="00052AD4">
        <w:t xml:space="preserve">. </w:t>
      </w:r>
      <w:r w:rsidR="005F2FDD" w:rsidRPr="00052AD4">
        <w:t>The primary focus of th</w:t>
      </w:r>
      <w:r w:rsidR="00427D38" w:rsidRPr="00052AD4">
        <w:t xml:space="preserve">e study </w:t>
      </w:r>
      <w:r w:rsidR="001B1771" w:rsidRPr="00843554">
        <w:t xml:space="preserve">summarized in this </w:t>
      </w:r>
      <w:r w:rsidR="00C05F04" w:rsidRPr="00843554">
        <w:t>report was</w:t>
      </w:r>
      <w:r w:rsidR="00371572" w:rsidRPr="00843554">
        <w:t xml:space="preserve"> </w:t>
      </w:r>
      <w:r w:rsidR="00C97DF7" w:rsidRPr="00A81ABD">
        <w:t xml:space="preserve">to conduct an </w:t>
      </w:r>
      <w:r w:rsidR="005F2FDD" w:rsidRPr="00645E4B">
        <w:t>in-depth review of the Massachusetts crisis system, inclusive of the behavioral health system, law enforcement, emergency medical services, hospitals, and other social service supports. MAMH</w:t>
      </w:r>
      <w:r w:rsidR="00C6344C" w:rsidRPr="00645E4B">
        <w:t>/TAC</w:t>
      </w:r>
      <w:r w:rsidR="005F2FDD" w:rsidRPr="00646592">
        <w:t xml:space="preserve"> utilized a mixed method</w:t>
      </w:r>
      <w:r w:rsidR="001C66E0">
        <w:t>s</w:t>
      </w:r>
      <w:r w:rsidR="005F2FDD" w:rsidRPr="00646592">
        <w:t xml:space="preserve"> approach, including literature reviews, key informant interviews</w:t>
      </w:r>
      <w:r w:rsidR="00F6700B" w:rsidRPr="00646592">
        <w:t>,</w:t>
      </w:r>
      <w:r w:rsidR="005F2FDD" w:rsidRPr="00646592">
        <w:t xml:space="preserve"> and interviews/focus groups with individuals with </w:t>
      </w:r>
      <w:r w:rsidR="004B6230" w:rsidRPr="00646592">
        <w:t xml:space="preserve">lived and </w:t>
      </w:r>
      <w:r w:rsidR="005F2FDD" w:rsidRPr="00646592">
        <w:t xml:space="preserve">living experience. </w:t>
      </w:r>
      <w:r w:rsidR="000E2696" w:rsidRPr="00646592">
        <w:t xml:space="preserve">As part of this process TAC conducted a landscape analysis and interviews with over </w:t>
      </w:r>
      <w:r w:rsidR="0020197A">
        <w:t>80</w:t>
      </w:r>
      <w:r w:rsidR="000E2696" w:rsidRPr="00646592">
        <w:t xml:space="preserve"> key </w:t>
      </w:r>
      <w:r w:rsidR="003F40A9">
        <w:t>informants</w:t>
      </w:r>
      <w:r w:rsidR="000E2696" w:rsidRPr="00646592">
        <w:t xml:space="preserve">, and facilitated seven focus groups, to identify strengths and areas for growth within the evolving crisis system. </w:t>
      </w:r>
      <w:r w:rsidR="005D203C" w:rsidRPr="00646592">
        <w:t>To meet reporting requirements, a</w:t>
      </w:r>
      <w:r w:rsidR="00046CE1" w:rsidRPr="00646592">
        <w:t xml:space="preserve"> significant amount of </w:t>
      </w:r>
      <w:r w:rsidR="003E4B93" w:rsidRPr="00646592">
        <w:t>qualitative</w:t>
      </w:r>
      <w:r w:rsidR="00046CE1" w:rsidRPr="00646592">
        <w:t xml:space="preserve"> data collection was carried out</w:t>
      </w:r>
      <w:r w:rsidR="00F334E9" w:rsidRPr="00646592">
        <w:t xml:space="preserve"> </w:t>
      </w:r>
      <w:r w:rsidR="00046CE1" w:rsidRPr="00646592">
        <w:t xml:space="preserve">prior to </w:t>
      </w:r>
      <w:r w:rsidR="00F71B85" w:rsidRPr="00646592">
        <w:t xml:space="preserve">and during the early months of </w:t>
      </w:r>
      <w:r w:rsidR="00046CE1" w:rsidRPr="00646592">
        <w:t>the launch</w:t>
      </w:r>
      <w:r w:rsidR="00F71B85" w:rsidRPr="00646592">
        <w:t xml:space="preserve"> of </w:t>
      </w:r>
      <w:r w:rsidR="00F334E9" w:rsidRPr="00646592">
        <w:t>the Roadmap</w:t>
      </w:r>
      <w:r w:rsidR="00BE3A30" w:rsidRPr="00646592">
        <w:t xml:space="preserve"> for Behavioral Health Reform</w:t>
      </w:r>
      <w:r w:rsidR="009A1541" w:rsidRPr="00646592">
        <w:t>, the Commonwealth’s major reform effort detailed below.</w:t>
      </w:r>
      <w:r w:rsidR="00A34FB1" w:rsidRPr="00646592">
        <w:t xml:space="preserve"> </w:t>
      </w:r>
      <w:r w:rsidR="000E2696" w:rsidRPr="00646592">
        <w:t xml:space="preserve">This report, in tandem with a companion report analyzing appropriate </w:t>
      </w:r>
      <w:r w:rsidR="00E63850">
        <w:t>responders</w:t>
      </w:r>
      <w:r w:rsidR="00E63850" w:rsidRPr="00646592">
        <w:t xml:space="preserve"> </w:t>
      </w:r>
      <w:r w:rsidR="000E2696" w:rsidRPr="00646592">
        <w:t>to 911 calls, make</w:t>
      </w:r>
      <w:r w:rsidR="00C31631" w:rsidRPr="00646592">
        <w:t>s</w:t>
      </w:r>
      <w:r w:rsidR="000E2696" w:rsidRPr="00646592">
        <w:t xml:space="preserve"> recommendations that would bolster the state’s existing infrastructure to provide more effective crisis response to persons experiencing a behavioral health crisis</w:t>
      </w:r>
      <w:r w:rsidR="00031670" w:rsidRPr="00646592">
        <w:t>.</w:t>
      </w:r>
      <w:r w:rsidR="003B6399" w:rsidRPr="00646592">
        <w:t xml:space="preserve"> </w:t>
      </w:r>
    </w:p>
    <w:p w14:paraId="11C1FA4B" w14:textId="402F3D1A" w:rsidR="00343AA0" w:rsidRPr="00B91DA1" w:rsidRDefault="000D5FE3" w:rsidP="008B546C">
      <w:pPr>
        <w:rPr>
          <w:rFonts w:asciiTheme="minorHAnsi" w:eastAsia="Times New Roman" w:hAnsiTheme="minorHAnsi" w:cstheme="minorBidi"/>
        </w:rPr>
      </w:pPr>
      <w:r w:rsidRPr="00646592">
        <w:t>Numerous</w:t>
      </w:r>
      <w:r w:rsidR="00B664CF" w:rsidRPr="00646592">
        <w:t xml:space="preserve"> </w:t>
      </w:r>
      <w:r w:rsidR="00D3099F" w:rsidRPr="00646592">
        <w:t xml:space="preserve">data points illustrate the growth in demand for behavioral health care in the Commonwealth, the gap between demand and </w:t>
      </w:r>
      <w:r w:rsidR="0069485A" w:rsidRPr="00646592">
        <w:t>capacity to serve</w:t>
      </w:r>
      <w:r w:rsidR="00402F02">
        <w:t>;</w:t>
      </w:r>
      <w:r w:rsidR="00402F02" w:rsidRPr="00646592">
        <w:t xml:space="preserve"> </w:t>
      </w:r>
      <w:r w:rsidR="0069485A" w:rsidRPr="00646592">
        <w:t>the delays in access to front line clinic</w:t>
      </w:r>
      <w:r w:rsidR="001F2698">
        <w:t>al</w:t>
      </w:r>
      <w:r w:rsidR="0069485A" w:rsidRPr="00646592">
        <w:t xml:space="preserve"> care</w:t>
      </w:r>
      <w:r w:rsidR="00402F02">
        <w:t>;</w:t>
      </w:r>
      <w:r w:rsidR="00402F02" w:rsidRPr="00646592">
        <w:t xml:space="preserve"> </w:t>
      </w:r>
      <w:r w:rsidR="007D17B0" w:rsidRPr="00646592">
        <w:t xml:space="preserve">and </w:t>
      </w:r>
      <w:r w:rsidR="00AC4EA0" w:rsidRPr="00646592">
        <w:t xml:space="preserve">the increasing numbers of </w:t>
      </w:r>
      <w:r w:rsidR="00540FDF" w:rsidRPr="00646592">
        <w:t>people</w:t>
      </w:r>
      <w:r w:rsidR="00402F02">
        <w:t xml:space="preserve"> </w:t>
      </w:r>
      <w:r w:rsidR="00D86108">
        <w:t xml:space="preserve">— </w:t>
      </w:r>
      <w:r w:rsidR="00540FDF" w:rsidRPr="00646592">
        <w:t xml:space="preserve">particularly young people flooding emergency rooms </w:t>
      </w:r>
      <w:r w:rsidR="00276D53">
        <w:t>if</w:t>
      </w:r>
      <w:r w:rsidR="00276D53" w:rsidRPr="00646592">
        <w:t xml:space="preserve"> </w:t>
      </w:r>
      <w:r w:rsidR="00540FDF" w:rsidRPr="00646592">
        <w:t>delayed care results in clinical deterioration and crisis.</w:t>
      </w:r>
      <w:r w:rsidR="0078761C" w:rsidRPr="00646592">
        <w:t xml:space="preserve"> </w:t>
      </w:r>
      <w:r w:rsidR="0014655D" w:rsidRPr="00646592">
        <w:t xml:space="preserve">In </w:t>
      </w:r>
      <w:r w:rsidR="008352C5">
        <w:t xml:space="preserve">a </w:t>
      </w:r>
      <w:r w:rsidR="0014655D" w:rsidRPr="00646592">
        <w:t>2020</w:t>
      </w:r>
      <w:r w:rsidR="008352C5">
        <w:t xml:space="preserve"> survey</w:t>
      </w:r>
      <w:r w:rsidR="0014655D" w:rsidRPr="00646592">
        <w:t>, more than one in three Massachusetts adults (35%) reported needing behavioral health care for themselves or a close relative</w:t>
      </w:r>
      <w:r w:rsidR="007E137E" w:rsidRPr="00646592">
        <w:t>.</w:t>
      </w:r>
      <w:r w:rsidR="0014655D" w:rsidRPr="008945FD">
        <w:rPr>
          <w:rStyle w:val="FootnoteReference"/>
        </w:rPr>
        <w:footnoteReference w:id="3"/>
      </w:r>
      <w:r w:rsidR="0014655D" w:rsidRPr="33D63F24">
        <w:rPr>
          <w:b/>
          <w:bCs/>
          <w:i/>
          <w:iCs/>
        </w:rPr>
        <w:t xml:space="preserve"> </w:t>
      </w:r>
      <w:r w:rsidR="0078761C" w:rsidRPr="008945FD">
        <w:t xml:space="preserve">Only 50% of people in </w:t>
      </w:r>
      <w:r w:rsidR="0078761C" w:rsidRPr="008945FD">
        <w:lastRenderedPageBreak/>
        <w:t xml:space="preserve">Massachusetts who have a mental </w:t>
      </w:r>
      <w:r w:rsidR="00D458A0" w:rsidRPr="008945FD">
        <w:t xml:space="preserve">health </w:t>
      </w:r>
      <w:r w:rsidR="00B07F8B" w:rsidRPr="00151A21">
        <w:t xml:space="preserve">condition </w:t>
      </w:r>
      <w:r w:rsidR="003142B9" w:rsidRPr="00AA2A68">
        <w:t xml:space="preserve">reported </w:t>
      </w:r>
      <w:r w:rsidR="0078761C" w:rsidRPr="00AA2A68">
        <w:t>receiv</w:t>
      </w:r>
      <w:r w:rsidR="003142B9" w:rsidRPr="00AA2A68">
        <w:t>ing</w:t>
      </w:r>
      <w:r w:rsidR="0078761C" w:rsidRPr="00AA2A68">
        <w:t xml:space="preserve"> treatment</w:t>
      </w:r>
      <w:r w:rsidR="007E137E" w:rsidRPr="00AA2A68">
        <w:t>.</w:t>
      </w:r>
      <w:r w:rsidR="0078761C" w:rsidRPr="008945FD">
        <w:rPr>
          <w:rStyle w:val="FootnoteReference"/>
        </w:rPr>
        <w:footnoteReference w:id="4"/>
      </w:r>
      <w:r w:rsidR="00F54737">
        <w:t xml:space="preserve"> </w:t>
      </w:r>
      <w:r w:rsidR="0014655D" w:rsidRPr="008945FD">
        <w:t xml:space="preserve">The demand for behavioral health services </w:t>
      </w:r>
      <w:r w:rsidRPr="00AA2A68">
        <w:t xml:space="preserve">continues to </w:t>
      </w:r>
      <w:r w:rsidR="0014655D" w:rsidRPr="00AA2A68">
        <w:t xml:space="preserve">increase across the Commonwealth while </w:t>
      </w:r>
      <w:r w:rsidR="00F54737">
        <w:t>accessing</w:t>
      </w:r>
      <w:r w:rsidR="0014655D" w:rsidRPr="00AA2A68">
        <w:t xml:space="preserve"> services become</w:t>
      </w:r>
      <w:r w:rsidRPr="00AA2A68">
        <w:t>s</w:t>
      </w:r>
      <w:r w:rsidR="0014655D" w:rsidRPr="00AA2A68">
        <w:t xml:space="preserve"> more difficult</w:t>
      </w:r>
      <w:r w:rsidR="009739C6" w:rsidRPr="00AA2A68">
        <w:t>. A</w:t>
      </w:r>
      <w:r w:rsidR="0014655D" w:rsidRPr="00AA2A68">
        <w:t>ccording to a study by the Association for Behavi</w:t>
      </w:r>
      <w:r w:rsidR="0014655D" w:rsidRPr="00F54143">
        <w:t>oral Health</w:t>
      </w:r>
      <w:r w:rsidRPr="00F54143">
        <w:t xml:space="preserve"> (ABH)</w:t>
      </w:r>
      <w:r w:rsidR="0014655D" w:rsidRPr="00F54143">
        <w:t xml:space="preserve">, </w:t>
      </w:r>
      <w:r w:rsidR="0014655D" w:rsidRPr="33D63F24">
        <w:rPr>
          <w:rFonts w:asciiTheme="minorHAnsi" w:eastAsia="Times New Roman" w:hAnsiTheme="minorHAnsi" w:cstheme="minorBidi"/>
        </w:rPr>
        <w:t>the average wait time for children</w:t>
      </w:r>
      <w:r w:rsidRPr="33D63F24">
        <w:rPr>
          <w:rFonts w:asciiTheme="minorHAnsi" w:eastAsia="Times New Roman" w:hAnsiTheme="minorHAnsi" w:cstheme="minorBidi"/>
        </w:rPr>
        <w:t xml:space="preserve"> to start therapy</w:t>
      </w:r>
      <w:r w:rsidR="0014655D" w:rsidRPr="33D63F24">
        <w:rPr>
          <w:rFonts w:asciiTheme="minorHAnsi" w:eastAsia="Times New Roman" w:hAnsiTheme="minorHAnsi" w:cstheme="minorBidi"/>
        </w:rPr>
        <w:t xml:space="preserve"> is 15 weeks</w:t>
      </w:r>
      <w:r w:rsidR="00F54737">
        <w:rPr>
          <w:rFonts w:asciiTheme="minorHAnsi" w:eastAsia="Times New Roman" w:hAnsiTheme="minorHAnsi" w:cstheme="minorBidi"/>
        </w:rPr>
        <w:t>,</w:t>
      </w:r>
      <w:r w:rsidR="0014655D" w:rsidRPr="33D63F24">
        <w:rPr>
          <w:rFonts w:asciiTheme="minorHAnsi" w:eastAsia="Times New Roman" w:hAnsiTheme="minorHAnsi" w:cstheme="minorBidi"/>
        </w:rPr>
        <w:t xml:space="preserve"> and </w:t>
      </w:r>
      <w:r w:rsidR="00397F93" w:rsidRPr="33D63F24">
        <w:rPr>
          <w:rFonts w:asciiTheme="minorHAnsi" w:eastAsia="Times New Roman" w:hAnsiTheme="minorHAnsi" w:cstheme="minorBidi"/>
        </w:rPr>
        <w:t xml:space="preserve">for </w:t>
      </w:r>
      <w:r w:rsidR="0014655D" w:rsidRPr="33D63F24">
        <w:rPr>
          <w:rFonts w:asciiTheme="minorHAnsi" w:eastAsia="Times New Roman" w:hAnsiTheme="minorHAnsi" w:cstheme="minorBidi"/>
        </w:rPr>
        <w:t xml:space="preserve">adults </w:t>
      </w:r>
      <w:r w:rsidR="0014655D" w:rsidRPr="33D63F24">
        <w:rPr>
          <w:rFonts w:asciiTheme="minorHAnsi" w:hAnsiTheme="minorHAnsi" w:cstheme="minorBidi"/>
          <w:shd w:val="clear" w:color="auto" w:fill="FFFFFF"/>
        </w:rPr>
        <w:t>10 weeks</w:t>
      </w:r>
      <w:r w:rsidR="00615402" w:rsidRPr="33D63F24">
        <w:rPr>
          <w:rFonts w:asciiTheme="minorHAnsi" w:hAnsiTheme="minorHAnsi" w:cstheme="minorBidi"/>
          <w:shd w:val="clear" w:color="auto" w:fill="FFFFFF"/>
        </w:rPr>
        <w:t>.</w:t>
      </w:r>
      <w:r w:rsidR="0014655D" w:rsidRPr="33D63F24">
        <w:rPr>
          <w:rStyle w:val="FootnoteReference"/>
          <w:rFonts w:asciiTheme="minorHAnsi" w:hAnsiTheme="minorHAnsi" w:cstheme="minorBidi"/>
          <w:shd w:val="clear" w:color="auto" w:fill="FFFFFF"/>
        </w:rPr>
        <w:footnoteReference w:id="5"/>
      </w:r>
    </w:p>
    <w:p w14:paraId="3161A912" w14:textId="1E20EA75" w:rsidR="007C0CA1" w:rsidRPr="00AA2A68" w:rsidRDefault="000E2696" w:rsidP="007C0CA1">
      <w:r w:rsidRPr="00AA2A68">
        <w:t xml:space="preserve">The Healey-Driscoll administration is currently implementing a redesign of the behavioral health system, </w:t>
      </w:r>
      <w:r w:rsidR="00835A09" w:rsidRPr="00AA2A68">
        <w:t>based on</w:t>
      </w:r>
      <w:r w:rsidRPr="00AA2A68">
        <w:t xml:space="preserve"> the Roadmap</w:t>
      </w:r>
      <w:r w:rsidR="00BE3A30" w:rsidRPr="00F54143">
        <w:t xml:space="preserve"> for Behavioral Health Reform</w:t>
      </w:r>
      <w:r w:rsidRPr="00F54143">
        <w:t xml:space="preserve"> initiated </w:t>
      </w:r>
      <w:r w:rsidR="111EE5A7" w:rsidRPr="00F54143">
        <w:t>during</w:t>
      </w:r>
      <w:r w:rsidRPr="00F54143">
        <w:t xml:space="preserve"> the Baker-Polito administration</w:t>
      </w:r>
      <w:r w:rsidR="00F02667">
        <w:t>,</w:t>
      </w:r>
      <w:r w:rsidR="00EE0B3F" w:rsidRPr="00F54143">
        <w:t xml:space="preserve"> which </w:t>
      </w:r>
      <w:r w:rsidR="00C05F04" w:rsidRPr="00F54143">
        <w:t>was designed</w:t>
      </w:r>
      <w:r w:rsidR="0020718F" w:rsidRPr="00F54143">
        <w:t xml:space="preserve"> to address </w:t>
      </w:r>
      <w:r w:rsidR="144E98AA" w:rsidRPr="00F54143">
        <w:t>existing</w:t>
      </w:r>
      <w:r w:rsidR="0020718F" w:rsidRPr="00F54143">
        <w:t xml:space="preserve"> barriers to care</w:t>
      </w:r>
      <w:r w:rsidR="00AF7FDA" w:rsidRPr="00F54143">
        <w:t xml:space="preserve">. </w:t>
      </w:r>
      <w:r w:rsidR="006734D0" w:rsidRPr="00052AD4">
        <w:t xml:space="preserve">In response to </w:t>
      </w:r>
      <w:r w:rsidR="006277BE" w:rsidRPr="00052AD4">
        <w:t>unmet</w:t>
      </w:r>
      <w:r w:rsidR="006734D0" w:rsidRPr="00052AD4">
        <w:t xml:space="preserve"> need</w:t>
      </w:r>
      <w:r w:rsidR="5B525E83" w:rsidRPr="00052AD4">
        <w:t>s</w:t>
      </w:r>
      <w:r w:rsidR="006277BE" w:rsidRPr="00052AD4">
        <w:t xml:space="preserve"> </w:t>
      </w:r>
      <w:r w:rsidR="0047492F" w:rsidRPr="00052AD4">
        <w:t>for</w:t>
      </w:r>
      <w:r w:rsidR="005D5C78" w:rsidRPr="00052AD4">
        <w:t xml:space="preserve"> </w:t>
      </w:r>
      <w:r w:rsidR="006277BE" w:rsidRPr="00052AD4">
        <w:t xml:space="preserve">access to </w:t>
      </w:r>
      <w:r w:rsidR="003D771B" w:rsidRPr="00052AD4">
        <w:t xml:space="preserve">care when </w:t>
      </w:r>
      <w:r w:rsidR="00C05F04" w:rsidRPr="00843554">
        <w:t>needed, Massachusetts made</w:t>
      </w:r>
      <w:r w:rsidRPr="00843554">
        <w:t xml:space="preserve"> a commitment to improving access to quality behavioral health services </w:t>
      </w:r>
      <w:r w:rsidR="4D149DF7" w:rsidRPr="00843554">
        <w:t xml:space="preserve">for </w:t>
      </w:r>
      <w:r w:rsidRPr="00843554">
        <w:t>all residents</w:t>
      </w:r>
      <w:r w:rsidR="00AF7FDA" w:rsidRPr="00A81ABD">
        <w:t xml:space="preserve">. </w:t>
      </w:r>
      <w:r w:rsidRPr="00645E4B">
        <w:t xml:space="preserve">This included making significant policy changes, </w:t>
      </w:r>
      <w:r w:rsidR="001F5B9C">
        <w:t>modifications to</w:t>
      </w:r>
      <w:r w:rsidR="0037108F" w:rsidRPr="00645E4B">
        <w:t xml:space="preserve"> financing,</w:t>
      </w:r>
      <w:r w:rsidR="00E75B0F" w:rsidRPr="00646592">
        <w:t xml:space="preserve"> and </w:t>
      </w:r>
      <w:r w:rsidR="5D84281D" w:rsidRPr="00646592">
        <w:t xml:space="preserve">the </w:t>
      </w:r>
      <w:r w:rsidR="00E75B0F" w:rsidRPr="00646592">
        <w:t xml:space="preserve">implementation of </w:t>
      </w:r>
      <w:r w:rsidRPr="00646592">
        <w:t>Community Behavioral Health Centers</w:t>
      </w:r>
      <w:r w:rsidR="00BB5E5C" w:rsidRPr="00646592">
        <w:t xml:space="preserve"> (CBHCs)</w:t>
      </w:r>
      <w:r w:rsidRPr="00646592">
        <w:t>, the Behavioral Health Help Line</w:t>
      </w:r>
      <w:r w:rsidR="00BB5E5C" w:rsidRPr="00646592">
        <w:t xml:space="preserve"> (BHHL)</w:t>
      </w:r>
      <w:r w:rsidRPr="00646592">
        <w:t xml:space="preserve">, and Behavioral Health Urgent Care. </w:t>
      </w:r>
      <w:r w:rsidR="007C0CA1">
        <w:t>F</w:t>
      </w:r>
      <w:r w:rsidR="00583B49">
        <w:t>unding</w:t>
      </w:r>
      <w:r w:rsidR="007C0CA1">
        <w:t xml:space="preserve"> included s</w:t>
      </w:r>
      <w:r w:rsidR="007C0CA1" w:rsidRPr="008945FD">
        <w:t>uccessive investments in</w:t>
      </w:r>
      <w:r w:rsidR="008042BE">
        <w:t xml:space="preserve"> </w:t>
      </w:r>
      <w:r w:rsidR="00D632C2">
        <w:t>FY</w:t>
      </w:r>
      <w:r w:rsidR="00F54737">
        <w:t>20</w:t>
      </w:r>
      <w:r w:rsidR="00D632C2">
        <w:t>21</w:t>
      </w:r>
      <w:r w:rsidR="0090332D">
        <w:t xml:space="preserve"> and</w:t>
      </w:r>
      <w:r w:rsidR="007C0CA1" w:rsidRPr="008945FD">
        <w:t xml:space="preserve"> FY</w:t>
      </w:r>
      <w:r w:rsidR="00F54737">
        <w:t>20</w:t>
      </w:r>
      <w:r w:rsidR="007C0CA1" w:rsidRPr="008945FD">
        <w:t>22</w:t>
      </w:r>
      <w:r w:rsidR="00F54737">
        <w:t>,</w:t>
      </w:r>
      <w:r w:rsidR="007C0CA1" w:rsidRPr="008945FD">
        <w:t xml:space="preserve"> </w:t>
      </w:r>
      <w:r w:rsidR="007C0CA1">
        <w:t xml:space="preserve">including </w:t>
      </w:r>
      <w:r w:rsidR="007C0CA1" w:rsidRPr="008945FD">
        <w:t xml:space="preserve">approval of the state’s </w:t>
      </w:r>
      <w:hyperlink r:id="rId19" w:history="1">
        <w:r w:rsidR="007C0CA1" w:rsidRPr="008945FD">
          <w:rPr>
            <w:rStyle w:val="Hyperlink"/>
            <w:color w:val="auto"/>
          </w:rPr>
          <w:t>Section 1115 Medicaid Waiver</w:t>
        </w:r>
      </w:hyperlink>
      <w:r w:rsidR="007C0CA1" w:rsidRPr="00D43FC3">
        <w:rPr>
          <w:rStyle w:val="FootnoteReference"/>
        </w:rPr>
        <w:footnoteReference w:id="6"/>
      </w:r>
      <w:r w:rsidR="0090332D" w:rsidRPr="00D43FC3">
        <w:rPr>
          <w:rStyle w:val="Hyperlink"/>
          <w:color w:val="auto"/>
          <w:u w:val="none"/>
        </w:rPr>
        <w:t xml:space="preserve"> followed by</w:t>
      </w:r>
      <w:r w:rsidR="007C0CA1" w:rsidRPr="00D43FC3">
        <w:t xml:space="preserve"> </w:t>
      </w:r>
      <w:r w:rsidR="007C0CA1" w:rsidRPr="008945FD">
        <w:t>passage of the FY</w:t>
      </w:r>
      <w:r w:rsidR="00F54737">
        <w:t>20</w:t>
      </w:r>
      <w:r w:rsidR="007C0CA1" w:rsidRPr="008945FD">
        <w:t xml:space="preserve">23 state budget and </w:t>
      </w:r>
      <w:hyperlink r:id="rId20" w:history="1">
        <w:r w:rsidR="007C0CA1" w:rsidRPr="008945FD">
          <w:rPr>
            <w:rStyle w:val="Hyperlink"/>
            <w:color w:val="auto"/>
          </w:rPr>
          <w:t>Chapter 177 of the Acts of 2022</w:t>
        </w:r>
      </w:hyperlink>
      <w:r w:rsidR="00D43FC3" w:rsidRPr="00D43FC3">
        <w:rPr>
          <w:rStyle w:val="Hyperlink"/>
          <w:color w:val="auto"/>
          <w:u w:val="none"/>
        </w:rPr>
        <w:t>,</w:t>
      </w:r>
      <w:r w:rsidR="007C0CA1" w:rsidRPr="00D43FC3">
        <w:rPr>
          <w:rStyle w:val="FootnoteReference"/>
        </w:rPr>
        <w:footnoteReference w:id="7"/>
      </w:r>
      <w:r w:rsidR="007C0CA1" w:rsidRPr="008945FD">
        <w:t xml:space="preserve"> including a Behavioral Health Trust Fund.</w:t>
      </w:r>
      <w:r w:rsidR="00F54737">
        <w:t xml:space="preserve"> </w:t>
      </w:r>
    </w:p>
    <w:p w14:paraId="2D17F27C" w14:textId="19A8BE64" w:rsidR="000E2696" w:rsidRPr="008C02DA" w:rsidRDefault="000E2696" w:rsidP="008B546C">
      <w:pPr>
        <w:rPr>
          <w:rFonts w:asciiTheme="minorHAnsi" w:hAnsiTheme="minorHAnsi" w:cstheme="minorBidi"/>
        </w:rPr>
      </w:pPr>
      <w:r w:rsidRPr="00646592">
        <w:t>In addition, $40 million was invested in FY</w:t>
      </w:r>
      <w:r w:rsidR="00F54737">
        <w:t>20</w:t>
      </w:r>
      <w:r w:rsidRPr="00646592">
        <w:t>21 to expand inpatient bed capacity</w:t>
      </w:r>
      <w:r w:rsidR="00F54737">
        <w:t>;</w:t>
      </w:r>
      <w:r w:rsidRPr="00646592">
        <w:t xml:space="preserve"> </w:t>
      </w:r>
      <w:r w:rsidR="00C05F04" w:rsidRPr="00646592">
        <w:t>$</w:t>
      </w:r>
      <w:r w:rsidRPr="00646592">
        <w:t>84 million</w:t>
      </w:r>
      <w:r w:rsidR="00395D68" w:rsidRPr="00646592">
        <w:t xml:space="preserve"> from the FY</w:t>
      </w:r>
      <w:r w:rsidR="00F54737">
        <w:t>20</w:t>
      </w:r>
      <w:r w:rsidR="00395D68" w:rsidRPr="00646592">
        <w:t xml:space="preserve">22 </w:t>
      </w:r>
      <w:r w:rsidR="00C05F04" w:rsidRPr="00646592">
        <w:t>budget,</w:t>
      </w:r>
      <w:r w:rsidRPr="00646592">
        <w:t xml:space="preserve"> plus</w:t>
      </w:r>
      <w:r w:rsidR="5AFBB0DC" w:rsidRPr="00646592">
        <w:t xml:space="preserve"> an additional</w:t>
      </w:r>
      <w:r w:rsidRPr="00646592">
        <w:t xml:space="preserve"> $70 million from the</w:t>
      </w:r>
      <w:r w:rsidR="005D5C78" w:rsidRPr="33D63F24">
        <w:rPr>
          <w:rFonts w:ascii="Noto Sans" w:hAnsi="Noto Sans" w:cs="Noto Sans"/>
          <w:i/>
          <w:iCs/>
          <w:sz w:val="27"/>
          <w:szCs w:val="27"/>
        </w:rPr>
        <w:t xml:space="preserve"> </w:t>
      </w:r>
      <w:r w:rsidR="005D5C78" w:rsidRPr="33D63F24">
        <w:rPr>
          <w:rStyle w:val="Strong"/>
          <w:rFonts w:asciiTheme="minorHAnsi" w:hAnsiTheme="minorHAnsi" w:cstheme="minorBidi"/>
          <w:b w:val="0"/>
          <w:bCs w:val="0"/>
        </w:rPr>
        <w:t>Substance Use Disorder </w:t>
      </w:r>
      <w:r w:rsidR="005D5C78" w:rsidRPr="33D63F24">
        <w:rPr>
          <w:rStyle w:val="Emphasis"/>
          <w:rFonts w:asciiTheme="minorHAnsi" w:hAnsiTheme="minorHAnsi" w:cstheme="minorBidi"/>
          <w:i w:val="0"/>
          <w:iCs w:val="0"/>
        </w:rPr>
        <w:t>Federal Reinvestment</w:t>
      </w:r>
      <w:r w:rsidR="005D5C78" w:rsidRPr="33D63F24">
        <w:rPr>
          <w:rStyle w:val="Strong"/>
          <w:rFonts w:asciiTheme="minorHAnsi" w:hAnsiTheme="minorHAnsi" w:cstheme="minorBidi"/>
          <w:i/>
          <w:iCs/>
        </w:rPr>
        <w:t> </w:t>
      </w:r>
      <w:r w:rsidR="005D5C78" w:rsidRPr="33D63F24">
        <w:rPr>
          <w:rStyle w:val="Emphasis"/>
          <w:rFonts w:asciiTheme="minorHAnsi" w:hAnsiTheme="minorHAnsi" w:cstheme="minorBidi"/>
          <w:i w:val="0"/>
          <w:iCs w:val="0"/>
        </w:rPr>
        <w:t>Trust</w:t>
      </w:r>
      <w:r w:rsidR="005D5C78" w:rsidRPr="33D63F24">
        <w:rPr>
          <w:rStyle w:val="Strong"/>
          <w:rFonts w:asciiTheme="minorHAnsi" w:hAnsiTheme="minorHAnsi" w:cstheme="minorBidi"/>
          <w:i/>
          <w:iCs/>
        </w:rPr>
        <w:t> </w:t>
      </w:r>
      <w:r w:rsidR="005D5C78" w:rsidRPr="33D63F24">
        <w:rPr>
          <w:rStyle w:val="Emphasis"/>
          <w:rFonts w:asciiTheme="minorHAnsi" w:hAnsiTheme="minorHAnsi" w:cstheme="minorBidi"/>
          <w:i w:val="0"/>
          <w:iCs w:val="0"/>
        </w:rPr>
        <w:t>Fund</w:t>
      </w:r>
      <w:r w:rsidR="00F54737">
        <w:rPr>
          <w:rStyle w:val="Emphasis"/>
          <w:rFonts w:asciiTheme="minorHAnsi" w:hAnsiTheme="minorHAnsi" w:cstheme="minorBidi"/>
          <w:i w:val="0"/>
          <w:iCs w:val="0"/>
        </w:rPr>
        <w:t>,</w:t>
      </w:r>
      <w:r w:rsidR="3B6C4598" w:rsidRPr="00646592">
        <w:t xml:space="preserve"> </w:t>
      </w:r>
      <w:r w:rsidR="001F5B9C">
        <w:t xml:space="preserve">were directed </w:t>
      </w:r>
      <w:r w:rsidRPr="00646592">
        <w:t>to support the public sector components of the Roadmap</w:t>
      </w:r>
      <w:r w:rsidR="00BE3A30" w:rsidRPr="00646592">
        <w:t xml:space="preserve"> for Behavioral Health Reform</w:t>
      </w:r>
      <w:r w:rsidR="008C5822">
        <w:t>.</w:t>
      </w:r>
      <w:r w:rsidRPr="008945FD">
        <w:rPr>
          <w:vertAlign w:val="superscript"/>
        </w:rPr>
        <w:footnoteReference w:id="8"/>
      </w:r>
      <w:r w:rsidR="00F54737">
        <w:t xml:space="preserve"> </w:t>
      </w:r>
      <w:r w:rsidR="001071D3">
        <w:t>The FY</w:t>
      </w:r>
      <w:r w:rsidR="00F54737">
        <w:t>20</w:t>
      </w:r>
      <w:r w:rsidR="001071D3">
        <w:t>22 budget provided for significant additional investments in behavioral health services</w:t>
      </w:r>
      <w:r w:rsidR="00327DB6">
        <w:t xml:space="preserve">. </w:t>
      </w:r>
      <w:r w:rsidR="5EC67F79">
        <w:t xml:space="preserve">Some of the </w:t>
      </w:r>
      <w:r w:rsidR="001071D3">
        <w:t>highlights</w:t>
      </w:r>
      <w:r w:rsidR="00503F84">
        <w:t xml:space="preserve"> include</w:t>
      </w:r>
      <w:r w:rsidR="3578BF9C">
        <w:t xml:space="preserve"> </w:t>
      </w:r>
      <w:r w:rsidR="00503F84">
        <w:t>$14.7 million to DMH for child</w:t>
      </w:r>
      <w:r w:rsidR="00CE7775">
        <w:t>/adolescent service</w:t>
      </w:r>
      <w:r w:rsidR="71F4355B">
        <w:t>s</w:t>
      </w:r>
      <w:r w:rsidR="00CE7775">
        <w:t xml:space="preserve">; $6 million for </w:t>
      </w:r>
      <w:r w:rsidR="00962984">
        <w:t xml:space="preserve">child/adolescent </w:t>
      </w:r>
      <w:r w:rsidR="00F54737">
        <w:t xml:space="preserve">emergency department (ED) </w:t>
      </w:r>
      <w:r w:rsidR="00962984">
        <w:t>diversion services; $115 million to expand</w:t>
      </w:r>
      <w:r w:rsidR="000B0C7D">
        <w:t xml:space="preserve"> </w:t>
      </w:r>
      <w:r w:rsidR="00962984">
        <w:t xml:space="preserve">outpatient and urgent care </w:t>
      </w:r>
      <w:r w:rsidR="000B0C7D">
        <w:t xml:space="preserve">services; </w:t>
      </w:r>
      <w:r w:rsidR="007245A5">
        <w:t xml:space="preserve">$3.5 million in </w:t>
      </w:r>
      <w:r w:rsidR="69423D8B">
        <w:t xml:space="preserve">the </w:t>
      </w:r>
      <w:r w:rsidR="007245A5">
        <w:t>DPH budget for evidence</w:t>
      </w:r>
      <w:r w:rsidR="5D32CFD1">
        <w:t>-</w:t>
      </w:r>
      <w:r w:rsidR="007245A5">
        <w:t xml:space="preserve">based peer services; </w:t>
      </w:r>
      <w:r w:rsidR="00FD2441">
        <w:t xml:space="preserve">and </w:t>
      </w:r>
      <w:r w:rsidR="007245A5">
        <w:t xml:space="preserve">$7 million for </w:t>
      </w:r>
      <w:r w:rsidR="00FD2441">
        <w:t>10 new recovery centers.</w:t>
      </w:r>
      <w:r w:rsidR="00FD2441">
        <w:rPr>
          <w:rStyle w:val="FootnoteReference"/>
        </w:rPr>
        <w:footnoteReference w:id="9"/>
      </w:r>
      <w:r w:rsidR="000B0C7D">
        <w:t xml:space="preserve"> </w:t>
      </w:r>
      <w:r w:rsidR="00C05F04" w:rsidRPr="008945FD">
        <w:t>The launch</w:t>
      </w:r>
      <w:r w:rsidR="00EE0B3F" w:rsidRPr="008945FD">
        <w:t xml:space="preserve"> of the CBHCs and Behavioral Health Help </w:t>
      </w:r>
      <w:r w:rsidR="00F54737">
        <w:t>L</w:t>
      </w:r>
      <w:r w:rsidR="00F54737" w:rsidRPr="008945FD">
        <w:t xml:space="preserve">ine </w:t>
      </w:r>
      <w:r w:rsidR="00285AE2">
        <w:t xml:space="preserve">(BHHL) </w:t>
      </w:r>
      <w:r w:rsidR="00EE0B3F" w:rsidRPr="008945FD">
        <w:t xml:space="preserve">in January of </w:t>
      </w:r>
      <w:r w:rsidR="00C05F04" w:rsidRPr="00AA2A68">
        <w:t>2023 was</w:t>
      </w:r>
      <w:r w:rsidR="00EE0B3F" w:rsidRPr="00AA2A68">
        <w:t xml:space="preserve"> a</w:t>
      </w:r>
      <w:r w:rsidRPr="00AA2A68">
        <w:t xml:space="preserve"> major step to</w:t>
      </w:r>
      <w:r w:rsidR="7C400E94" w:rsidRPr="00AA2A68">
        <w:t>wards</w:t>
      </w:r>
      <w:r w:rsidRPr="00AA2A68">
        <w:t xml:space="preserve"> </w:t>
      </w:r>
      <w:r w:rsidR="003F6014">
        <w:t>improving</w:t>
      </w:r>
      <w:r w:rsidR="003F6014" w:rsidRPr="00AA2A68">
        <w:t xml:space="preserve"> </w:t>
      </w:r>
      <w:r w:rsidR="00F54737">
        <w:t>Commonwealth</w:t>
      </w:r>
      <w:r w:rsidR="00F54737" w:rsidRPr="00AA2A68">
        <w:t xml:space="preserve"> </w:t>
      </w:r>
      <w:r w:rsidRPr="00AA2A68">
        <w:t>residents’ access to behavioral health crisis service</w:t>
      </w:r>
      <w:r w:rsidR="43131044" w:rsidRPr="00AA2A68">
        <w:t>s</w:t>
      </w:r>
      <w:r w:rsidR="00EE0B3F" w:rsidRPr="33D63F24">
        <w:rPr>
          <w:rFonts w:asciiTheme="minorHAnsi" w:hAnsiTheme="minorHAnsi" w:cstheme="minorBidi"/>
        </w:rPr>
        <w:t>.</w:t>
      </w:r>
      <w:r w:rsidR="003F6014" w:rsidRPr="33D63F24">
        <w:rPr>
          <w:rFonts w:asciiTheme="minorHAnsi" w:hAnsiTheme="minorHAnsi" w:cstheme="minorBidi"/>
        </w:rPr>
        <w:t xml:space="preserve"> </w:t>
      </w:r>
      <w:r w:rsidR="00DD4ED8" w:rsidRPr="33D63F24">
        <w:rPr>
          <w:rFonts w:asciiTheme="minorHAnsi" w:hAnsiTheme="minorHAnsi" w:cstheme="minorBidi"/>
        </w:rPr>
        <w:t>While these investments are promising in terms of more timely access to care, t</w:t>
      </w:r>
      <w:r w:rsidR="003F6014" w:rsidRPr="006226D1">
        <w:t xml:space="preserve">he need for </w:t>
      </w:r>
      <w:r w:rsidR="31582513" w:rsidRPr="006226D1">
        <w:t xml:space="preserve">an </w:t>
      </w:r>
      <w:r w:rsidR="003F6014" w:rsidRPr="006226D1">
        <w:t xml:space="preserve">effective crisis response </w:t>
      </w:r>
      <w:r w:rsidR="61C95198" w:rsidRPr="006226D1">
        <w:t xml:space="preserve">system </w:t>
      </w:r>
      <w:r w:rsidR="003F6014" w:rsidRPr="006226D1">
        <w:t>becomes even more critical given the delays and gaps in mental health care</w:t>
      </w:r>
      <w:r w:rsidR="00DD4ED8" w:rsidRPr="006226D1">
        <w:t xml:space="preserve">. </w:t>
      </w:r>
    </w:p>
    <w:p w14:paraId="0000002B" w14:textId="1F3CF153" w:rsidR="006A6110" w:rsidRPr="00F54143" w:rsidRDefault="00D25137" w:rsidP="00B91DA1">
      <w:pPr>
        <w:pStyle w:val="Heading2"/>
      </w:pPr>
      <w:bookmarkStart w:id="2" w:name="_Toc146537714"/>
      <w:r w:rsidRPr="00F54143">
        <w:lastRenderedPageBreak/>
        <w:t>Findings</w:t>
      </w:r>
      <w:bookmarkEnd w:id="2"/>
    </w:p>
    <w:p w14:paraId="67021709" w14:textId="7C2B8D61" w:rsidR="002F32C9" w:rsidRPr="00646592" w:rsidRDefault="00EA155F" w:rsidP="00F92E70">
      <w:r>
        <w:t xml:space="preserve">Crisis services are currently provided by </w:t>
      </w:r>
      <w:r w:rsidR="00C05F04">
        <w:t>several systems</w:t>
      </w:r>
      <w:r>
        <w:t xml:space="preserve"> in the Commonwealth</w:t>
      </w:r>
      <w:r w:rsidR="38F0F700">
        <w:t xml:space="preserve"> including </w:t>
      </w:r>
      <w:r>
        <w:t>behavioral health, law enforcement</w:t>
      </w:r>
      <w:r w:rsidR="00E87F5B">
        <w:t>,</w:t>
      </w:r>
      <w:r>
        <w:t xml:space="preserve"> and other first responders</w:t>
      </w:r>
      <w:r w:rsidR="003A1229">
        <w:t xml:space="preserve"> </w:t>
      </w:r>
      <w:r w:rsidR="00907DBF">
        <w:t xml:space="preserve">such as </w:t>
      </w:r>
      <w:r w:rsidR="003A1229">
        <w:t>paramedics</w:t>
      </w:r>
      <w:r w:rsidR="00A64D8A">
        <w:t xml:space="preserve"> and fire</w:t>
      </w:r>
      <w:r w:rsidR="489A7879">
        <w:t xml:space="preserve"> personnel</w:t>
      </w:r>
      <w:r>
        <w:t xml:space="preserve">. </w:t>
      </w:r>
      <w:r w:rsidR="005F2FDD">
        <w:t xml:space="preserve">Implementation of the Roadmap </w:t>
      </w:r>
      <w:r w:rsidR="00BE3A30">
        <w:t xml:space="preserve">for Behavioral Health Reform </w:t>
      </w:r>
      <w:r w:rsidR="005F2FDD">
        <w:t>(</w:t>
      </w:r>
      <w:r w:rsidR="00BE3A30">
        <w:t>Roadmap</w:t>
      </w:r>
      <w:r w:rsidR="005F2FDD">
        <w:t>) includes several components related to strengthening the capacity of</w:t>
      </w:r>
      <w:r w:rsidR="00886D3E">
        <w:t xml:space="preserve"> the behavioral health system’s</w:t>
      </w:r>
      <w:r w:rsidR="005F2FDD">
        <w:t xml:space="preserve"> crisis </w:t>
      </w:r>
      <w:r w:rsidR="00BA77CB">
        <w:t xml:space="preserve">response </w:t>
      </w:r>
      <w:r w:rsidR="005F2FDD">
        <w:t>services</w:t>
      </w:r>
      <w:r w:rsidR="00303A90">
        <w:t xml:space="preserve">. </w:t>
      </w:r>
      <w:r w:rsidR="005F2FDD">
        <w:t xml:space="preserve">While the </w:t>
      </w:r>
      <w:r w:rsidR="00BE3A30">
        <w:t xml:space="preserve">Roadmap </w:t>
      </w:r>
      <w:r w:rsidR="005F2FDD">
        <w:t xml:space="preserve">is </w:t>
      </w:r>
      <w:r w:rsidR="00BF0805">
        <w:t xml:space="preserve">in </w:t>
      </w:r>
      <w:r w:rsidR="005F2FDD">
        <w:t xml:space="preserve">early implementation, we </w:t>
      </w:r>
      <w:r w:rsidR="00303A90">
        <w:t>identified several findings that</w:t>
      </w:r>
      <w:r w:rsidR="00F54737">
        <w:t>,</w:t>
      </w:r>
      <w:r w:rsidR="00303A90">
        <w:t xml:space="preserve"> </w:t>
      </w:r>
      <w:r w:rsidR="00950B62">
        <w:t>when</w:t>
      </w:r>
      <w:r w:rsidR="00303A90">
        <w:t xml:space="preserve"> addressed</w:t>
      </w:r>
      <w:r w:rsidR="00F54737">
        <w:t>,</w:t>
      </w:r>
      <w:r w:rsidR="00303A90">
        <w:t xml:space="preserve"> </w:t>
      </w:r>
      <w:r w:rsidR="00950B62">
        <w:t>may</w:t>
      </w:r>
      <w:r w:rsidR="00303A90">
        <w:t xml:space="preserve"> ensure that crisis services are accessible, rely more on behavioral health </w:t>
      </w:r>
      <w:r w:rsidR="00083DE4">
        <w:t>staff</w:t>
      </w:r>
      <w:r w:rsidR="00303A90">
        <w:t>, decrease the use of law enforcement as the primary responder, and divert people from restrictive settings</w:t>
      </w:r>
      <w:r w:rsidR="00AF7FDA">
        <w:t xml:space="preserve">. </w:t>
      </w:r>
      <w:r w:rsidR="00303A90">
        <w:t xml:space="preserve">Based on </w:t>
      </w:r>
      <w:r w:rsidR="4ECD240C">
        <w:t>a</w:t>
      </w:r>
      <w:r w:rsidR="00D25137">
        <w:t xml:space="preserve"> </w:t>
      </w:r>
      <w:r w:rsidR="00303A90">
        <w:t xml:space="preserve">review of </w:t>
      </w:r>
      <w:r w:rsidR="00D27EB3">
        <w:t>literature</w:t>
      </w:r>
      <w:r w:rsidR="002C5868">
        <w:t>, key informant interviews,</w:t>
      </w:r>
      <w:r w:rsidR="00303A90">
        <w:t xml:space="preserve"> and </w:t>
      </w:r>
      <w:r w:rsidR="00D27EB3">
        <w:t>available</w:t>
      </w:r>
      <w:r w:rsidR="00303A90">
        <w:t xml:space="preserve"> data, </w:t>
      </w:r>
      <w:r w:rsidR="005D5C78">
        <w:t xml:space="preserve">the authors </w:t>
      </w:r>
      <w:r w:rsidR="00303A90">
        <w:t xml:space="preserve">identified the following </w:t>
      </w:r>
      <w:r w:rsidR="00D25137">
        <w:t xml:space="preserve">themes as key factors in </w:t>
      </w:r>
      <w:r w:rsidR="009F4AB4">
        <w:t>building</w:t>
      </w:r>
      <w:r w:rsidR="00D25137">
        <w:t xml:space="preserve"> a robust crisis syst</w:t>
      </w:r>
      <w:r w:rsidR="00D465DA">
        <w:t xml:space="preserve">em </w:t>
      </w:r>
      <w:r w:rsidR="6C9FFD27">
        <w:t xml:space="preserve">that </w:t>
      </w:r>
      <w:r w:rsidR="00D465DA">
        <w:t xml:space="preserve">all </w:t>
      </w:r>
      <w:r w:rsidR="00661AE5">
        <w:t>individuals</w:t>
      </w:r>
      <w:r w:rsidR="00C36793">
        <w:t xml:space="preserve"> c</w:t>
      </w:r>
      <w:r w:rsidR="50A364FB">
        <w:t>ould</w:t>
      </w:r>
      <w:r w:rsidR="00D465DA">
        <w:t xml:space="preserve"> access</w:t>
      </w:r>
      <w:r w:rsidR="00A04C31">
        <w:t>:</w:t>
      </w:r>
    </w:p>
    <w:p w14:paraId="673E6D36" w14:textId="03EA8D0E" w:rsidR="005F49B4" w:rsidRPr="00F92E70" w:rsidRDefault="002F32C9" w:rsidP="00F92E70">
      <w:pPr>
        <w:pStyle w:val="ListParagraph"/>
        <w:ind w:left="720"/>
      </w:pPr>
      <w:r w:rsidRPr="00F92E70">
        <w:t>Residents statewide will benefit from an organized approach to crisis services reform that more effectively addresses the roles, resources, and responsibilities of both public health and public safety systems. This would eliminate system confusion, fill gaps, standardize implementation, and address cross system communication challenges.</w:t>
      </w:r>
    </w:p>
    <w:p w14:paraId="6BE76A10" w14:textId="77777777" w:rsidR="00F92E70" w:rsidRDefault="002F32C9" w:rsidP="00F92E70">
      <w:pPr>
        <w:pStyle w:val="ListParagraph"/>
        <w:ind w:left="720"/>
      </w:pPr>
      <w:r w:rsidRPr="00F92E70">
        <w:t>Expansion of system capacity now in development will better meet demand for timely and robust crisis response.</w:t>
      </w:r>
    </w:p>
    <w:p w14:paraId="20E328E7" w14:textId="4AF674B0" w:rsidR="002F32C9" w:rsidRPr="00F54143" w:rsidRDefault="002F32C9" w:rsidP="00F92E70">
      <w:pPr>
        <w:pStyle w:val="ListParagraph"/>
        <w:ind w:left="720"/>
      </w:pPr>
      <w:r>
        <w:t>A</w:t>
      </w:r>
      <w:r w:rsidRPr="00AA2A68">
        <w:t>n organized cross system approach to data collection and outcome measure</w:t>
      </w:r>
      <w:r w:rsidRPr="00F54143">
        <w:t>ment is essential</w:t>
      </w:r>
      <w:r>
        <w:t xml:space="preserve"> t</w:t>
      </w:r>
      <w:r w:rsidRPr="00AA2A68">
        <w:t>o assess</w:t>
      </w:r>
      <w:r>
        <w:t>ing</w:t>
      </w:r>
      <w:r w:rsidRPr="00AA2A68">
        <w:t xml:space="preserve"> and inform</w:t>
      </w:r>
      <w:r>
        <w:t>ing</w:t>
      </w:r>
      <w:r w:rsidRPr="00AA2A68">
        <w:t xml:space="preserve"> </w:t>
      </w:r>
      <w:r>
        <w:t xml:space="preserve">optimal </w:t>
      </w:r>
      <w:r w:rsidRPr="00AA2A68">
        <w:t>crisis system functioning</w:t>
      </w:r>
      <w:r w:rsidRPr="00F54143">
        <w:t xml:space="preserve">. </w:t>
      </w:r>
    </w:p>
    <w:p w14:paraId="00000033" w14:textId="7AA9C748" w:rsidR="006A6110" w:rsidRPr="00646592" w:rsidRDefault="00D25137" w:rsidP="00B91DA1">
      <w:pPr>
        <w:pStyle w:val="Heading3"/>
      </w:pPr>
      <w:bookmarkStart w:id="3" w:name="_Toc142481719"/>
      <w:bookmarkStart w:id="4" w:name="_Toc146537715"/>
      <w:r w:rsidRPr="00646592">
        <w:t>Recommendations for Growing a Robust Crisis System</w:t>
      </w:r>
      <w:bookmarkEnd w:id="3"/>
      <w:bookmarkEnd w:id="4"/>
    </w:p>
    <w:p w14:paraId="2BE5E6FF" w14:textId="0A8005AE" w:rsidR="006B0214" w:rsidRPr="00646592" w:rsidRDefault="00616185" w:rsidP="008B546C">
      <w:r w:rsidRPr="00646592">
        <w:t>Based on the findings</w:t>
      </w:r>
      <w:r w:rsidR="000066BE" w:rsidRPr="00646592">
        <w:t xml:space="preserve"> </w:t>
      </w:r>
      <w:r w:rsidR="004B7E66">
        <w:t xml:space="preserve">of the environmental scan </w:t>
      </w:r>
      <w:r w:rsidR="000066BE" w:rsidRPr="00646592">
        <w:t>and</w:t>
      </w:r>
      <w:r w:rsidR="00720086" w:rsidRPr="00646592">
        <w:t xml:space="preserve"> a review </w:t>
      </w:r>
      <w:r w:rsidR="00E63A83" w:rsidRPr="00646592">
        <w:t>of national</w:t>
      </w:r>
      <w:r w:rsidR="000066BE" w:rsidRPr="00646592">
        <w:t xml:space="preserve"> best practices</w:t>
      </w:r>
      <w:r w:rsidR="0052668C" w:rsidRPr="00646592">
        <w:t xml:space="preserve">, </w:t>
      </w:r>
      <w:r w:rsidR="00CE1D2B">
        <w:t xml:space="preserve">the </w:t>
      </w:r>
      <w:r w:rsidR="004B7E66">
        <w:t>authors</w:t>
      </w:r>
      <w:r w:rsidR="004B7E66" w:rsidRPr="00646592">
        <w:t xml:space="preserve"> </w:t>
      </w:r>
      <w:r w:rsidR="0052668C" w:rsidRPr="00646592">
        <w:t xml:space="preserve">have identified </w:t>
      </w:r>
      <w:r w:rsidR="00D90B4F">
        <w:t xml:space="preserve">four </w:t>
      </w:r>
      <w:r w:rsidR="0052668C" w:rsidRPr="00646592">
        <w:t xml:space="preserve">overarching </w:t>
      </w:r>
      <w:r w:rsidR="00E63A83" w:rsidRPr="00646592">
        <w:t>recommendations to</w:t>
      </w:r>
      <w:r w:rsidR="001620AC" w:rsidRPr="00646592">
        <w:t xml:space="preserve"> help the Commonwealth achieve a crisis system that </w:t>
      </w:r>
      <w:r w:rsidR="00D72546" w:rsidRPr="00646592">
        <w:t xml:space="preserve">utilizes best practices and </w:t>
      </w:r>
      <w:r w:rsidR="001620AC" w:rsidRPr="00646592">
        <w:t xml:space="preserve">is organized, integrated, </w:t>
      </w:r>
      <w:r w:rsidR="00D72546" w:rsidRPr="00646592">
        <w:t xml:space="preserve">and </w:t>
      </w:r>
      <w:r w:rsidR="001620AC" w:rsidRPr="00646592">
        <w:t>accessible</w:t>
      </w:r>
      <w:r w:rsidR="00AF7FDA" w:rsidRPr="00646592">
        <w:t xml:space="preserve">. </w:t>
      </w:r>
      <w:r w:rsidR="001620AC" w:rsidRPr="00646592">
        <w:t xml:space="preserve">Because the crisis </w:t>
      </w:r>
      <w:r w:rsidR="00D72546" w:rsidRPr="00646592">
        <w:t xml:space="preserve">services </w:t>
      </w:r>
      <w:r w:rsidR="0010634C">
        <w:t xml:space="preserve">response in Massachusetts </w:t>
      </w:r>
      <w:r w:rsidR="001620AC" w:rsidRPr="00646592">
        <w:t>involve</w:t>
      </w:r>
      <w:r w:rsidR="0010634C">
        <w:t>s</w:t>
      </w:r>
      <w:r w:rsidR="001620AC" w:rsidRPr="00646592">
        <w:t xml:space="preserve"> several systems and </w:t>
      </w:r>
      <w:r w:rsidR="00110CDD" w:rsidRPr="00646592">
        <w:t xml:space="preserve">has </w:t>
      </w:r>
      <w:r w:rsidR="00B5011F" w:rsidRPr="00646592">
        <w:t xml:space="preserve">diverse </w:t>
      </w:r>
      <w:r w:rsidR="001620AC" w:rsidRPr="00646592">
        <w:t xml:space="preserve">stakeholders, these </w:t>
      </w:r>
      <w:r w:rsidR="00D72546" w:rsidRPr="00646592">
        <w:t>recommendations</w:t>
      </w:r>
      <w:r w:rsidR="001620AC" w:rsidRPr="00646592">
        <w:t xml:space="preserve"> </w:t>
      </w:r>
      <w:r w:rsidR="00110CDD" w:rsidRPr="00646592">
        <w:t>may be</w:t>
      </w:r>
      <w:r w:rsidR="001620AC" w:rsidRPr="00646592">
        <w:t xml:space="preserve"> applicable to several</w:t>
      </w:r>
      <w:r w:rsidR="00D72546" w:rsidRPr="00646592">
        <w:t xml:space="preserve"> bodies,</w:t>
      </w:r>
      <w:r w:rsidR="001620AC" w:rsidRPr="00646592">
        <w:t xml:space="preserve"> including the </w:t>
      </w:r>
      <w:r w:rsidR="00CB757C" w:rsidRPr="00646592">
        <w:t>General Court (</w:t>
      </w:r>
      <w:r w:rsidR="001620AC" w:rsidRPr="00646592">
        <w:t>legislature</w:t>
      </w:r>
      <w:r w:rsidR="00CB757C" w:rsidRPr="00646592">
        <w:t>)</w:t>
      </w:r>
      <w:r w:rsidR="001620AC" w:rsidRPr="00646592">
        <w:t xml:space="preserve">, executive agencies like </w:t>
      </w:r>
      <w:r w:rsidR="00A77C09">
        <w:t>the Executive Office of Health and Human Services (</w:t>
      </w:r>
      <w:r w:rsidR="001620AC" w:rsidRPr="00646592">
        <w:t>E</w:t>
      </w:r>
      <w:r w:rsidR="001E5B21" w:rsidRPr="00646592">
        <w:t>OH</w:t>
      </w:r>
      <w:r w:rsidR="001620AC" w:rsidRPr="00646592">
        <w:t>HS</w:t>
      </w:r>
      <w:r w:rsidR="00A77C09">
        <w:t>)</w:t>
      </w:r>
      <w:r w:rsidR="001620AC" w:rsidRPr="00646592">
        <w:t xml:space="preserve">, </w:t>
      </w:r>
      <w:r w:rsidR="00A77C09">
        <w:t xml:space="preserve">Executive Office of Public Safety and </w:t>
      </w:r>
      <w:r w:rsidR="00CD22D0">
        <w:t>Security (</w:t>
      </w:r>
      <w:r w:rsidR="00BE3C55" w:rsidRPr="00646592">
        <w:t>EOP</w:t>
      </w:r>
      <w:r w:rsidR="00AB28D0" w:rsidRPr="00646592">
        <w:t>SS</w:t>
      </w:r>
      <w:r w:rsidR="00CD22D0">
        <w:t>)</w:t>
      </w:r>
      <w:r w:rsidR="00BE3C55" w:rsidRPr="00646592">
        <w:t>,</w:t>
      </w:r>
      <w:r w:rsidR="00CD22D0">
        <w:t xml:space="preserve"> </w:t>
      </w:r>
      <w:r w:rsidR="00063642">
        <w:t>DMH</w:t>
      </w:r>
      <w:r w:rsidR="001620AC" w:rsidRPr="00646592">
        <w:t xml:space="preserve">, </w:t>
      </w:r>
      <w:r w:rsidR="00CD22D0">
        <w:t>MassHealth</w:t>
      </w:r>
      <w:r w:rsidR="001620AC" w:rsidRPr="00646592">
        <w:t xml:space="preserve">, </w:t>
      </w:r>
      <w:r w:rsidR="00CD22D0">
        <w:t>Department of Public Health (</w:t>
      </w:r>
      <w:r w:rsidR="001620AC" w:rsidRPr="00646592">
        <w:t>DPH</w:t>
      </w:r>
      <w:r w:rsidR="00CD22D0">
        <w:t>)</w:t>
      </w:r>
      <w:r w:rsidR="001620AC" w:rsidRPr="00646592">
        <w:t>, local police departments</w:t>
      </w:r>
      <w:r w:rsidR="00A24D6D">
        <w:t>,</w:t>
      </w:r>
      <w:r w:rsidR="001620AC" w:rsidRPr="00646592">
        <w:t xml:space="preserve"> and local 911/</w:t>
      </w:r>
      <w:r w:rsidR="00A953AA">
        <w:t>Public Safety Answering Points (</w:t>
      </w:r>
      <w:r w:rsidR="001620AC" w:rsidRPr="00646592">
        <w:t>PSAPs</w:t>
      </w:r>
      <w:r w:rsidR="00A953AA">
        <w:t>)</w:t>
      </w:r>
      <w:r w:rsidR="004107C6" w:rsidRPr="00646592">
        <w:t>.</w:t>
      </w:r>
      <w:bookmarkStart w:id="5" w:name="_Hlk132807597"/>
    </w:p>
    <w:p w14:paraId="2067F701" w14:textId="77777777" w:rsidR="00521159" w:rsidRPr="007B7132" w:rsidRDefault="00521159" w:rsidP="007B7132">
      <w:pPr>
        <w:pStyle w:val="ListParagraph"/>
        <w:ind w:left="720"/>
        <w:rPr>
          <w:rStyle w:val="IntenseEmphasis"/>
        </w:rPr>
      </w:pPr>
      <w:r w:rsidRPr="007B7132">
        <w:rPr>
          <w:rStyle w:val="IntenseEmphasis"/>
        </w:rPr>
        <w:t>Develop a Governance Entity that Enhances Cross-Sector Collaboration at the State and Regional Levels.</w:t>
      </w:r>
    </w:p>
    <w:p w14:paraId="0E93356B" w14:textId="4E4BA09D" w:rsidR="00521159" w:rsidRPr="009047C0" w:rsidRDefault="00907DBF" w:rsidP="009E52B0">
      <w:pPr>
        <w:pStyle w:val="ListParagraph"/>
        <w:widowControl w:val="0"/>
        <w:numPr>
          <w:ilvl w:val="1"/>
          <w:numId w:val="14"/>
        </w:numPr>
        <w:autoSpaceDE w:val="0"/>
        <w:autoSpaceDN w:val="0"/>
        <w:spacing w:before="2" w:after="120" w:line="240" w:lineRule="auto"/>
        <w:ind w:left="1080" w:hanging="360"/>
        <w:contextualSpacing w:val="0"/>
        <w:rPr>
          <w:rStyle w:val="Emphasis"/>
        </w:rPr>
      </w:pPr>
      <w:r w:rsidRPr="009047C0">
        <w:rPr>
          <w:rStyle w:val="Emphasis"/>
        </w:rPr>
        <w:t>Identify or establish one entity under the co-direction of the Secretary of Health and Human Services and the Secretary of Public Safety and Security that would be responsible for overseeing crisis response planning and implementation</w:t>
      </w:r>
      <w:r w:rsidR="00521159" w:rsidRPr="009047C0">
        <w:rPr>
          <w:rStyle w:val="Emphasis"/>
        </w:rPr>
        <w:t xml:space="preserve">. </w:t>
      </w:r>
    </w:p>
    <w:p w14:paraId="037AC78D" w14:textId="1D52E06D" w:rsidR="0020401B" w:rsidRPr="009047C0" w:rsidRDefault="00521159" w:rsidP="009E52B0">
      <w:pPr>
        <w:pStyle w:val="ListParagraph"/>
        <w:numPr>
          <w:ilvl w:val="3"/>
          <w:numId w:val="5"/>
        </w:numPr>
        <w:spacing w:after="120" w:line="240" w:lineRule="auto"/>
        <w:rPr>
          <w:rStyle w:val="Emphasis"/>
        </w:rPr>
      </w:pPr>
      <w:r w:rsidRPr="009047C0">
        <w:rPr>
          <w:rStyle w:val="Emphasis"/>
        </w:rPr>
        <w:t>Create</w:t>
      </w:r>
      <w:r w:rsidR="00320163" w:rsidRPr="009047C0">
        <w:rPr>
          <w:rStyle w:val="Emphasis"/>
        </w:rPr>
        <w:t xml:space="preserve"> opportunities for regional cross-sector planning and mutual understanding</w:t>
      </w:r>
      <w:r w:rsidR="00E5114F" w:rsidRPr="009047C0">
        <w:rPr>
          <w:rStyle w:val="Emphasis"/>
        </w:rPr>
        <w:t>.</w:t>
      </w:r>
    </w:p>
    <w:p w14:paraId="4D31DF4B" w14:textId="70292352" w:rsidR="0020401B" w:rsidRDefault="00320163" w:rsidP="00A809E8">
      <w:pPr>
        <w:pStyle w:val="TableText"/>
        <w:numPr>
          <w:ilvl w:val="0"/>
          <w:numId w:val="10"/>
        </w:numPr>
        <w:spacing w:after="120"/>
        <w:rPr>
          <w:b/>
          <w:i/>
          <w:iCs/>
        </w:rPr>
      </w:pPr>
      <w:r w:rsidRPr="0020401B">
        <w:rPr>
          <w:rStyle w:val="IntenseEmphasis"/>
        </w:rPr>
        <w:t>Create a statewide behavioral health workforce strategy that enhances the capacity and ability of behavioral health providers to provide alternative emergency services and programs for behavioral health crises across the Commonwealth</w:t>
      </w:r>
      <w:r w:rsidRPr="0020401B">
        <w:rPr>
          <w:rStyle w:val="Strong"/>
          <w:b w:val="0"/>
          <w:i/>
          <w:iCs/>
          <w:color w:val="auto"/>
        </w:rPr>
        <w:t xml:space="preserve">. </w:t>
      </w:r>
    </w:p>
    <w:bookmarkEnd w:id="5"/>
    <w:p w14:paraId="79353BAC" w14:textId="77777777" w:rsidR="00DF297C" w:rsidRDefault="00DF297C">
      <w:pPr>
        <w:rPr>
          <w:rStyle w:val="IntenseEmphasis"/>
          <w:bCs/>
        </w:rPr>
      </w:pPr>
      <w:r>
        <w:rPr>
          <w:rStyle w:val="IntenseEmphasis"/>
        </w:rPr>
        <w:br w:type="page"/>
      </w:r>
    </w:p>
    <w:p w14:paraId="72966B96" w14:textId="633812C7" w:rsidR="0020401B" w:rsidRPr="00193271" w:rsidRDefault="0020401B" w:rsidP="00A809E8">
      <w:pPr>
        <w:pStyle w:val="TableText"/>
        <w:numPr>
          <w:ilvl w:val="0"/>
          <w:numId w:val="11"/>
        </w:numPr>
        <w:spacing w:after="120"/>
        <w:rPr>
          <w:b/>
          <w:i/>
          <w:iCs/>
        </w:rPr>
      </w:pPr>
      <w:r w:rsidRPr="33D63F24">
        <w:rPr>
          <w:rStyle w:val="IntenseEmphasis"/>
        </w:rPr>
        <w:lastRenderedPageBreak/>
        <w:t>Develop an organized</w:t>
      </w:r>
      <w:r w:rsidR="00C263F6">
        <w:rPr>
          <w:rStyle w:val="IntenseEmphasis"/>
        </w:rPr>
        <w:t>,</w:t>
      </w:r>
      <w:r w:rsidRPr="33D63F24">
        <w:rPr>
          <w:rStyle w:val="IntenseEmphasis"/>
        </w:rPr>
        <w:t xml:space="preserve"> detailed implementation strategy in coordination with MassHealth, DMH, DPH, </w:t>
      </w:r>
      <w:r w:rsidR="00FC0072" w:rsidRPr="33D63F24">
        <w:rPr>
          <w:rStyle w:val="IntenseEmphasis"/>
        </w:rPr>
        <w:t xml:space="preserve">EOPSS, </w:t>
      </w:r>
      <w:r w:rsidRPr="33D63F24">
        <w:rPr>
          <w:rStyle w:val="IntenseEmphasis"/>
        </w:rPr>
        <w:t xml:space="preserve">and </w:t>
      </w:r>
      <w:r w:rsidR="07127B96" w:rsidRPr="33D63F24">
        <w:rPr>
          <w:rStyle w:val="IntenseEmphasis"/>
        </w:rPr>
        <w:t xml:space="preserve">State </w:t>
      </w:r>
      <w:r w:rsidRPr="33D63F24">
        <w:rPr>
          <w:rStyle w:val="IntenseEmphasis"/>
        </w:rPr>
        <w:t>911.</w:t>
      </w:r>
    </w:p>
    <w:p w14:paraId="6C39AA46" w14:textId="54638447" w:rsidR="0020401B" w:rsidRPr="009047C0" w:rsidRDefault="0020401B" w:rsidP="009E52B0">
      <w:pPr>
        <w:pStyle w:val="TableText"/>
        <w:numPr>
          <w:ilvl w:val="1"/>
          <w:numId w:val="9"/>
        </w:numPr>
        <w:spacing w:after="120"/>
        <w:ind w:left="1080" w:right="720"/>
        <w:rPr>
          <w:rStyle w:val="Emphasis"/>
        </w:rPr>
      </w:pPr>
      <w:r w:rsidRPr="009047C0">
        <w:rPr>
          <w:rStyle w:val="Emphasis"/>
        </w:rPr>
        <w:t xml:space="preserve">Create a </w:t>
      </w:r>
      <w:r w:rsidR="00C263F6" w:rsidRPr="009047C0">
        <w:rPr>
          <w:rStyle w:val="Emphasis"/>
        </w:rPr>
        <w:t xml:space="preserve">training curriculum </w:t>
      </w:r>
      <w:r w:rsidRPr="009047C0">
        <w:rPr>
          <w:rStyle w:val="Emphasis"/>
        </w:rPr>
        <w:t xml:space="preserve">in partnership with State 911, </w:t>
      </w:r>
      <w:r w:rsidR="00B13B9F" w:rsidRPr="009047C0">
        <w:rPr>
          <w:rStyle w:val="Emphasis"/>
        </w:rPr>
        <w:t xml:space="preserve">Municipal Police Training </w:t>
      </w:r>
      <w:r w:rsidR="00133931" w:rsidRPr="009047C0">
        <w:rPr>
          <w:rStyle w:val="Emphasis"/>
        </w:rPr>
        <w:t>C</w:t>
      </w:r>
      <w:r w:rsidR="00D628B8" w:rsidRPr="009047C0">
        <w:rPr>
          <w:rStyle w:val="Emphasis"/>
        </w:rPr>
        <w:t>ommittee</w:t>
      </w:r>
      <w:r w:rsidR="00B13B9F" w:rsidRPr="009047C0">
        <w:rPr>
          <w:rStyle w:val="Emphasis"/>
        </w:rPr>
        <w:t xml:space="preserve"> (</w:t>
      </w:r>
      <w:r w:rsidRPr="009047C0">
        <w:rPr>
          <w:rStyle w:val="Emphasis"/>
        </w:rPr>
        <w:t>MPTC</w:t>
      </w:r>
      <w:r w:rsidR="00B13B9F" w:rsidRPr="009047C0">
        <w:rPr>
          <w:rStyle w:val="Emphasis"/>
        </w:rPr>
        <w:t>)</w:t>
      </w:r>
      <w:r w:rsidRPr="009047C0">
        <w:rPr>
          <w:rStyle w:val="Emphasis"/>
        </w:rPr>
        <w:t xml:space="preserve">, </w:t>
      </w:r>
      <w:r w:rsidR="00133931" w:rsidRPr="009047C0">
        <w:rPr>
          <w:rStyle w:val="Emphasis"/>
        </w:rPr>
        <w:t>Peace Officer Standards Training (</w:t>
      </w:r>
      <w:r w:rsidRPr="009047C0">
        <w:rPr>
          <w:rStyle w:val="Emphasis"/>
        </w:rPr>
        <w:t>POST</w:t>
      </w:r>
      <w:r w:rsidR="00133931" w:rsidRPr="009047C0">
        <w:rPr>
          <w:rStyle w:val="Emphasis"/>
        </w:rPr>
        <w:t>)</w:t>
      </w:r>
      <w:r w:rsidRPr="009047C0">
        <w:rPr>
          <w:rStyle w:val="Emphasis"/>
        </w:rPr>
        <w:t xml:space="preserve">, DMH, DPH, MassHealth, and </w:t>
      </w:r>
      <w:r w:rsidR="00193271" w:rsidRPr="009047C0">
        <w:rPr>
          <w:rStyle w:val="Emphasis"/>
        </w:rPr>
        <w:t>persons with lived experience (</w:t>
      </w:r>
      <w:r w:rsidRPr="009047C0">
        <w:rPr>
          <w:rStyle w:val="Emphasis"/>
        </w:rPr>
        <w:t>PWLE</w:t>
      </w:r>
      <w:r w:rsidR="00193271" w:rsidRPr="009047C0">
        <w:rPr>
          <w:rStyle w:val="Emphasis"/>
        </w:rPr>
        <w:t>)</w:t>
      </w:r>
      <w:r w:rsidRPr="009047C0">
        <w:rPr>
          <w:rStyle w:val="Emphasis"/>
        </w:rPr>
        <w:t>.</w:t>
      </w:r>
    </w:p>
    <w:p w14:paraId="7B4641F4" w14:textId="263B876C" w:rsidR="0020401B" w:rsidRPr="009047C0" w:rsidRDefault="0020401B" w:rsidP="009E52B0">
      <w:pPr>
        <w:pStyle w:val="TableText"/>
        <w:numPr>
          <w:ilvl w:val="1"/>
          <w:numId w:val="9"/>
        </w:numPr>
        <w:spacing w:after="120"/>
        <w:ind w:left="1080" w:right="720"/>
        <w:rPr>
          <w:rStyle w:val="Emphasis"/>
        </w:rPr>
      </w:pPr>
      <w:r w:rsidRPr="009047C0">
        <w:rPr>
          <w:rStyle w:val="Emphasis"/>
        </w:rPr>
        <w:t>Create a standardized framework or process for screening and triaging behavioral health calls</w:t>
      </w:r>
      <w:r w:rsidR="00D97E97" w:rsidRPr="009047C0">
        <w:rPr>
          <w:rStyle w:val="Emphasis"/>
        </w:rPr>
        <w:t xml:space="preserve"> </w:t>
      </w:r>
      <w:r w:rsidR="002D4A61" w:rsidRPr="009047C0">
        <w:rPr>
          <w:rStyle w:val="Emphasis"/>
        </w:rPr>
        <w:t>received by 911</w:t>
      </w:r>
      <w:r w:rsidR="00301B3E" w:rsidRPr="009047C0">
        <w:rPr>
          <w:rStyle w:val="Emphasis"/>
        </w:rPr>
        <w:t xml:space="preserve"> and continue to incentivize and </w:t>
      </w:r>
      <w:r w:rsidR="008C5DA5" w:rsidRPr="009047C0">
        <w:rPr>
          <w:rStyle w:val="Emphasis"/>
        </w:rPr>
        <w:t>regionalize</w:t>
      </w:r>
      <w:r w:rsidR="00301B3E" w:rsidRPr="009047C0">
        <w:rPr>
          <w:rStyle w:val="Emphasis"/>
        </w:rPr>
        <w:t xml:space="preserve"> PSAPs</w:t>
      </w:r>
      <w:r w:rsidR="004C4049" w:rsidRPr="009047C0">
        <w:rPr>
          <w:rStyle w:val="Emphasis"/>
        </w:rPr>
        <w:t>.</w:t>
      </w:r>
    </w:p>
    <w:p w14:paraId="4058002B" w14:textId="79261C98" w:rsidR="00B91DA1" w:rsidRPr="009E52B0" w:rsidRDefault="0020401B" w:rsidP="009E52B0">
      <w:pPr>
        <w:pStyle w:val="TableText"/>
        <w:numPr>
          <w:ilvl w:val="1"/>
          <w:numId w:val="9"/>
        </w:numPr>
        <w:spacing w:after="120"/>
        <w:ind w:left="1080" w:right="720"/>
        <w:rPr>
          <w:rStyle w:val="Emphasis"/>
          <w:spacing w:val="-2"/>
        </w:rPr>
      </w:pPr>
      <w:r w:rsidRPr="009E52B0">
        <w:rPr>
          <w:rStyle w:val="Emphasis"/>
          <w:spacing w:val="-2"/>
        </w:rPr>
        <w:t xml:space="preserve">Establish </w:t>
      </w:r>
      <w:r w:rsidR="008A3F27" w:rsidRPr="009E52B0">
        <w:rPr>
          <w:rStyle w:val="Emphasis"/>
          <w:spacing w:val="-2"/>
        </w:rPr>
        <w:t>cross-system</w:t>
      </w:r>
      <w:r w:rsidRPr="009E52B0">
        <w:rPr>
          <w:rStyle w:val="Emphasis"/>
          <w:spacing w:val="-2"/>
        </w:rPr>
        <w:t xml:space="preserve"> data collection requirements/standards that can be used to assess and inform the capacity and performance of crisis services. This should include a statewide behavioral health crisis dashboard that is public</w:t>
      </w:r>
      <w:r w:rsidR="00285AE2" w:rsidRPr="009E52B0">
        <w:rPr>
          <w:rStyle w:val="Emphasis"/>
          <w:spacing w:val="-2"/>
        </w:rPr>
        <w:t>-</w:t>
      </w:r>
      <w:r w:rsidRPr="009E52B0">
        <w:rPr>
          <w:rStyle w:val="Emphasis"/>
          <w:spacing w:val="-2"/>
        </w:rPr>
        <w:t xml:space="preserve">facing and integrates 988, </w:t>
      </w:r>
      <w:r w:rsidR="00285AE2" w:rsidRPr="009E52B0">
        <w:rPr>
          <w:rStyle w:val="Emphasis"/>
          <w:spacing w:val="-2"/>
        </w:rPr>
        <w:t>BHHL</w:t>
      </w:r>
      <w:r w:rsidRPr="009E52B0">
        <w:rPr>
          <w:rStyle w:val="Emphasis"/>
          <w:spacing w:val="-2"/>
        </w:rPr>
        <w:t xml:space="preserve">, </w:t>
      </w:r>
      <w:r w:rsidR="00193271" w:rsidRPr="009E52B0">
        <w:rPr>
          <w:rStyle w:val="Emphasis"/>
          <w:spacing w:val="-2"/>
        </w:rPr>
        <w:t>Mobile Crisis Intervention (</w:t>
      </w:r>
      <w:r w:rsidRPr="009E52B0">
        <w:rPr>
          <w:rStyle w:val="Emphasis"/>
          <w:spacing w:val="-2"/>
        </w:rPr>
        <w:t>MCI</w:t>
      </w:r>
      <w:r w:rsidR="00193271" w:rsidRPr="009E52B0">
        <w:rPr>
          <w:rStyle w:val="Emphasis"/>
          <w:spacing w:val="-2"/>
        </w:rPr>
        <w:t>)</w:t>
      </w:r>
      <w:r w:rsidRPr="009E52B0">
        <w:rPr>
          <w:rStyle w:val="Emphasis"/>
          <w:spacing w:val="-2"/>
        </w:rPr>
        <w:t>, hospital, and co-response data</w:t>
      </w:r>
      <w:r w:rsidR="00B2045A" w:rsidRPr="009E52B0">
        <w:rPr>
          <w:rStyle w:val="Emphasis"/>
          <w:spacing w:val="-2"/>
        </w:rPr>
        <w:t>.</w:t>
      </w:r>
      <w:r w:rsidR="00B91DA1" w:rsidRPr="009E52B0">
        <w:rPr>
          <w:rStyle w:val="Emphasis"/>
          <w:spacing w:val="-2"/>
        </w:rPr>
        <w:t xml:space="preserve"> </w:t>
      </w:r>
    </w:p>
    <w:p w14:paraId="0CE2CF0D" w14:textId="7A08C69C" w:rsidR="00486FB9" w:rsidRPr="00486FB9" w:rsidRDefault="00486FB9" w:rsidP="00486FB9">
      <w:pPr>
        <w:pStyle w:val="TableText"/>
        <w:numPr>
          <w:ilvl w:val="0"/>
          <w:numId w:val="11"/>
        </w:numPr>
        <w:spacing w:after="120"/>
        <w:rPr>
          <w:rStyle w:val="IntenseEmphasis"/>
          <w:b w:val="0"/>
        </w:rPr>
      </w:pPr>
      <w:r w:rsidRPr="00486FB9">
        <w:rPr>
          <w:rStyle w:val="IntenseEmphasis"/>
        </w:rPr>
        <w:t xml:space="preserve">Continue, Expand, and Resource the Commonwealth’s investments in emerging best practices by law enforcement and other first responders in managing behavioral health crisis encounters pursuant to 911 response by law enforcement. </w:t>
      </w:r>
    </w:p>
    <w:p w14:paraId="742DE3AF" w14:textId="30161EC0" w:rsidR="00486FB9" w:rsidRPr="009E52B0" w:rsidRDefault="00486FB9" w:rsidP="009E52B0">
      <w:pPr>
        <w:pStyle w:val="TableText"/>
        <w:numPr>
          <w:ilvl w:val="1"/>
          <w:numId w:val="9"/>
        </w:numPr>
        <w:spacing w:after="120"/>
        <w:ind w:left="1080" w:right="720"/>
        <w:rPr>
          <w:rStyle w:val="Emphasis"/>
          <w:spacing w:val="-4"/>
        </w:rPr>
      </w:pPr>
      <w:r w:rsidRPr="009E52B0">
        <w:rPr>
          <w:rStyle w:val="Emphasis"/>
          <w:spacing w:val="-4"/>
        </w:rPr>
        <w:t>Support law enforcement to continue and expand participation in the One-Mind</w:t>
      </w:r>
      <w:r w:rsidR="009E52B0">
        <w:rPr>
          <w:rStyle w:val="Emphasis"/>
          <w:spacing w:val="-4"/>
        </w:rPr>
        <w:t xml:space="preserve"> I</w:t>
      </w:r>
      <w:r w:rsidRPr="009E52B0">
        <w:rPr>
          <w:rStyle w:val="Emphasis"/>
          <w:spacing w:val="-4"/>
        </w:rPr>
        <w:t xml:space="preserve">nitiative. </w:t>
      </w:r>
    </w:p>
    <w:p w14:paraId="1F84B919" w14:textId="77777777" w:rsidR="00486FB9" w:rsidRPr="009047C0" w:rsidRDefault="00486FB9" w:rsidP="009E52B0">
      <w:pPr>
        <w:pStyle w:val="TableText"/>
        <w:numPr>
          <w:ilvl w:val="1"/>
          <w:numId w:val="9"/>
        </w:numPr>
        <w:spacing w:after="120"/>
        <w:ind w:left="1080" w:right="720"/>
        <w:rPr>
          <w:rStyle w:val="Emphasis"/>
        </w:rPr>
      </w:pPr>
      <w:r w:rsidRPr="009047C0">
        <w:rPr>
          <w:rStyle w:val="Emphasis"/>
        </w:rPr>
        <w:t xml:space="preserve">Support the Municipal Police Training Committee (MPTC) to continue to develop and expand behavioral health-related training opportunities. </w:t>
      </w:r>
    </w:p>
    <w:p w14:paraId="290F89B6" w14:textId="238C9C20" w:rsidR="00D8432B" w:rsidRPr="00576A43" w:rsidRDefault="00486FB9" w:rsidP="001C7791">
      <w:pPr>
        <w:pStyle w:val="TableText"/>
        <w:numPr>
          <w:ilvl w:val="1"/>
          <w:numId w:val="9"/>
        </w:numPr>
        <w:spacing w:after="120"/>
        <w:ind w:left="1080" w:right="720"/>
        <w:rPr>
          <w:i/>
          <w:iCs/>
        </w:rPr>
        <w:sectPr w:rsidR="00D8432B" w:rsidRPr="00576A43" w:rsidSect="00BE3E15">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299"/>
        </w:sectPr>
      </w:pPr>
      <w:r w:rsidRPr="009047C0">
        <w:rPr>
          <w:rStyle w:val="Emphasis"/>
        </w:rPr>
        <w:t>Support law enforcement and their partnerships with EOHHS agencies (DMH, DPH) to continue and expand participation in grant programs for training, co-response, and diversion services.</w:t>
      </w:r>
    </w:p>
    <w:p w14:paraId="2C92AFF4" w14:textId="265762A4" w:rsidR="00C52772" w:rsidRDefault="00C52772" w:rsidP="001C7791">
      <w:pPr>
        <w:pStyle w:val="Heading1"/>
      </w:pPr>
      <w:bookmarkStart w:id="6" w:name="_Toc146537716"/>
      <w:r w:rsidRPr="001C7791">
        <w:lastRenderedPageBreak/>
        <w:t xml:space="preserve">Study </w:t>
      </w:r>
      <w:r w:rsidR="00C7685A" w:rsidRPr="001C7791">
        <w:t>Background</w:t>
      </w:r>
      <w:bookmarkEnd w:id="6"/>
    </w:p>
    <w:p w14:paraId="562DA150" w14:textId="77777777" w:rsidR="007B7132" w:rsidRPr="007B7132" w:rsidRDefault="007B7132" w:rsidP="007B7132">
      <w:pPr>
        <w:pStyle w:val="HeadingSpacer"/>
      </w:pPr>
    </w:p>
    <w:p w14:paraId="1274E522" w14:textId="200FB13F" w:rsidR="00C52772" w:rsidRPr="008945FD" w:rsidRDefault="00C52772" w:rsidP="008B546C">
      <w:r w:rsidRPr="00646592">
        <w:t xml:space="preserve">In 2020, the Massachusetts General Court (Legislature) charged the Community Policing and Behavioral Health Advisory Council (CPBHAC) with studying and making recommendations for creating a </w:t>
      </w:r>
      <w:r w:rsidR="00981D14">
        <w:t xml:space="preserve">behavioral health </w:t>
      </w:r>
      <w:r w:rsidRPr="00646592">
        <w:t>crisis response and continuity of care system that delivers alternative emergency services and programs across the Commonwealth that meet the needs</w:t>
      </w:r>
      <w:r w:rsidR="00110CDD" w:rsidRPr="00646592">
        <w:t xml:space="preserve"> of</w:t>
      </w:r>
      <w:r w:rsidRPr="00646592">
        <w:t xml:space="preserve"> local communities.</w:t>
      </w:r>
      <w:r w:rsidRPr="008945FD">
        <w:rPr>
          <w:vertAlign w:val="superscript"/>
        </w:rPr>
        <w:footnoteReference w:id="10"/>
      </w:r>
      <w:r w:rsidRPr="008945FD">
        <w:t xml:space="preserve"> The purpose of th</w:t>
      </w:r>
      <w:r w:rsidR="00981D14">
        <w:t>is</w:t>
      </w:r>
      <w:r w:rsidRPr="008945FD">
        <w:t xml:space="preserve"> study was to conduct a comprehensive review and evaluation of existing crisis intervention, alternative emergency response</w:t>
      </w:r>
      <w:r w:rsidR="002E3549">
        <w:t>,</w:t>
      </w:r>
      <w:r w:rsidRPr="008945FD">
        <w:t xml:space="preserve"> and jail dive</w:t>
      </w:r>
      <w:r w:rsidRPr="00AA2A68">
        <w:t>rsion models, services, and programs at the state, county</w:t>
      </w:r>
      <w:r w:rsidR="006B4462" w:rsidRPr="00AA2A68">
        <w:t>,</w:t>
      </w:r>
      <w:r w:rsidRPr="00AA2A68">
        <w:t xml:space="preserve"> and municipal </w:t>
      </w:r>
      <w:r w:rsidR="00A43BB9">
        <w:t>levels</w:t>
      </w:r>
      <w:r w:rsidR="000E3474">
        <w:t>.</w:t>
      </w:r>
      <w:r w:rsidR="00F54737">
        <w:t xml:space="preserve"> </w:t>
      </w:r>
      <w:r w:rsidR="000E3474">
        <w:t xml:space="preserve">The legislative directive further </w:t>
      </w:r>
      <w:r w:rsidR="00DF4123">
        <w:t>prescribed</w:t>
      </w:r>
      <w:r w:rsidR="000E3474">
        <w:t xml:space="preserve"> an </w:t>
      </w:r>
      <w:r w:rsidR="00E23ECE" w:rsidRPr="00AA2A68">
        <w:t>examin</w:t>
      </w:r>
      <w:r w:rsidR="000E3474">
        <w:t>at</w:t>
      </w:r>
      <w:r w:rsidR="00DF4123">
        <w:t>ion</w:t>
      </w:r>
      <w:r w:rsidRPr="00AA2A68">
        <w:t xml:space="preserve"> </w:t>
      </w:r>
      <w:r w:rsidR="00DF4123">
        <w:t xml:space="preserve">of </w:t>
      </w:r>
      <w:r w:rsidRPr="00AA2A68">
        <w:t>models used effectively in other jurisdictions</w:t>
      </w:r>
      <w:r w:rsidR="006B4462" w:rsidRPr="00F54143">
        <w:t>.</w:t>
      </w:r>
      <w:r w:rsidRPr="008945FD">
        <w:rPr>
          <w:rStyle w:val="FootnoteReference"/>
        </w:rPr>
        <w:footnoteReference w:id="11"/>
      </w:r>
    </w:p>
    <w:p w14:paraId="3933F2FC" w14:textId="0BA286A3" w:rsidR="00C52772" w:rsidRPr="00052AD4" w:rsidRDefault="00C52772" w:rsidP="00B91DA1">
      <w:r w:rsidRPr="008945FD">
        <w:t>In a related initiative in FY2021, the Massachusetts General Court directed the E</w:t>
      </w:r>
      <w:r w:rsidRPr="008945FD">
        <w:rPr>
          <w:shd w:val="clear" w:color="auto" w:fill="FFFFFF"/>
        </w:rPr>
        <w:t>xecutive Office of Health and Human Services (EOHHS)</w:t>
      </w:r>
      <w:r w:rsidR="006B4462" w:rsidRPr="00AA2A68">
        <w:rPr>
          <w:shd w:val="clear" w:color="auto" w:fill="FFFFFF"/>
        </w:rPr>
        <w:t xml:space="preserve"> </w:t>
      </w:r>
      <w:r w:rsidRPr="00AA2A68">
        <w:rPr>
          <w:shd w:val="clear" w:color="auto" w:fill="FFFFFF"/>
        </w:rPr>
        <w:t>to collaborate with the Executive Office of Public Safety and Security (EOPSS) to conduct a study of “the disposition of 911 calls to determine how many calls and what types of calls were or could have been diverted to social service, behavioral health, community arbitration or other unarmed responders instead of law enforcement.</w:t>
      </w:r>
      <w:r w:rsidR="000A1B02" w:rsidRPr="00F54143">
        <w:rPr>
          <w:shd w:val="clear" w:color="auto" w:fill="FFFFFF"/>
        </w:rPr>
        <w:t>”</w:t>
      </w:r>
      <w:r w:rsidRPr="00F54143">
        <w:rPr>
          <w:shd w:val="clear" w:color="auto" w:fill="FFFFFF"/>
        </w:rPr>
        <w:t xml:space="preserve"> </w:t>
      </w:r>
      <w:r w:rsidR="00B4113E" w:rsidRPr="00F54143">
        <w:rPr>
          <w:shd w:val="clear" w:color="auto" w:fill="FFFFFF"/>
        </w:rPr>
        <w:t>The</w:t>
      </w:r>
      <w:r w:rsidRPr="00F54143">
        <w:rPr>
          <w:shd w:val="clear" w:color="auto" w:fill="FFFFFF"/>
        </w:rPr>
        <w:t xml:space="preserve"> legislative directive </w:t>
      </w:r>
      <w:r w:rsidR="00981D14">
        <w:rPr>
          <w:shd w:val="clear" w:color="auto" w:fill="FFFFFF"/>
        </w:rPr>
        <w:t xml:space="preserve">specifically </w:t>
      </w:r>
      <w:r w:rsidR="0075723F">
        <w:rPr>
          <w:shd w:val="clear" w:color="auto" w:fill="FFFFFF"/>
        </w:rPr>
        <w:t xml:space="preserve">called for the </w:t>
      </w:r>
      <w:r w:rsidRPr="00F54143">
        <w:rPr>
          <w:shd w:val="clear" w:color="auto" w:fill="FFFFFF"/>
        </w:rPr>
        <w:t>analysis of computer-aided dispatch data, police incident reports</w:t>
      </w:r>
      <w:r w:rsidR="00DF4123">
        <w:rPr>
          <w:shd w:val="clear" w:color="auto" w:fill="FFFFFF"/>
        </w:rPr>
        <w:t>,</w:t>
      </w:r>
      <w:r w:rsidRPr="00F54143">
        <w:rPr>
          <w:shd w:val="clear" w:color="auto" w:fill="FFFFFF"/>
        </w:rPr>
        <w:t xml:space="preserve"> and any other information that local police departments and their respective public safety answering points (PSAPs) possess. The data </w:t>
      </w:r>
      <w:r w:rsidR="000C0699">
        <w:rPr>
          <w:shd w:val="clear" w:color="auto" w:fill="FFFFFF"/>
        </w:rPr>
        <w:t>was</w:t>
      </w:r>
      <w:r w:rsidR="000C0699" w:rsidRPr="00F54143">
        <w:rPr>
          <w:shd w:val="clear" w:color="auto" w:fill="FFFFFF"/>
        </w:rPr>
        <w:t xml:space="preserve"> </w:t>
      </w:r>
      <w:r w:rsidRPr="00F54143">
        <w:rPr>
          <w:shd w:val="clear" w:color="auto" w:fill="FFFFFF"/>
        </w:rPr>
        <w:t xml:space="preserve">to be analyzed to document demographic, special needs, and housing status by jurisdiction. </w:t>
      </w:r>
    </w:p>
    <w:p w14:paraId="78980348" w14:textId="7513E278" w:rsidR="00C52772" w:rsidRPr="00646592" w:rsidRDefault="00C52772" w:rsidP="00B91DA1">
      <w:r w:rsidRPr="00052AD4">
        <w:t>Since the directives for both studies had considerable requirements for environmental scans, key informant</w:t>
      </w:r>
      <w:r w:rsidR="000A1B02" w:rsidRPr="00843554">
        <w:t xml:space="preserve"> interview</w:t>
      </w:r>
      <w:r w:rsidRPr="00843554">
        <w:t xml:space="preserve">s, and stakeholder engagement, EOHHS, EOPPS, and </w:t>
      </w:r>
      <w:r w:rsidR="000C0699">
        <w:t>Department of Mental Health (</w:t>
      </w:r>
      <w:r w:rsidRPr="00843554">
        <w:t>DMH</w:t>
      </w:r>
      <w:r w:rsidR="000C0699">
        <w:t>)</w:t>
      </w:r>
      <w:r w:rsidRPr="00843554">
        <w:t xml:space="preserve"> executives determined to </w:t>
      </w:r>
      <w:r w:rsidR="0057006D">
        <w:t xml:space="preserve">use the same entities to </w:t>
      </w:r>
      <w:r w:rsidRPr="00843554">
        <w:t>joint</w:t>
      </w:r>
      <w:r w:rsidR="0057006D">
        <w:t xml:space="preserve">ly conduct the </w:t>
      </w:r>
      <w:r w:rsidRPr="00843554">
        <w:t>studies</w:t>
      </w:r>
      <w:r w:rsidR="0057006D">
        <w:t xml:space="preserve"> </w:t>
      </w:r>
      <w:r w:rsidRPr="00A81ABD">
        <w:t xml:space="preserve">on the same schedule, producing two interrelated reports for submission to the General Court on June 30, 2023. </w:t>
      </w:r>
      <w:r w:rsidR="00C00CF0">
        <w:t>DMH</w:t>
      </w:r>
      <w:r w:rsidRPr="00646592">
        <w:t>, on behalf of the CPBHAC, contracted with the Massachusetts Association of Mental Health (MAMH)</w:t>
      </w:r>
      <w:r w:rsidR="0075723F">
        <w:t>,</w:t>
      </w:r>
      <w:r w:rsidRPr="00646592">
        <w:t xml:space="preserve"> and MAMH engaged as its partner</w:t>
      </w:r>
      <w:r w:rsidR="00A50F01">
        <w:t>s</w:t>
      </w:r>
      <w:r w:rsidRPr="00646592">
        <w:t xml:space="preserve"> the Technical Assistance Collaborative, Inc. (TAC) and Human Services Research Institute (HSRI)</w:t>
      </w:r>
      <w:r w:rsidR="0075723F">
        <w:t>,</w:t>
      </w:r>
      <w:r w:rsidRPr="00646592">
        <w:t xml:space="preserve"> to </w:t>
      </w:r>
      <w:r w:rsidR="00DF4123">
        <w:t>carry out</w:t>
      </w:r>
      <w:r w:rsidR="00DF4123" w:rsidRPr="00646592">
        <w:t xml:space="preserve"> </w:t>
      </w:r>
      <w:r w:rsidRPr="00646592">
        <w:t xml:space="preserve">these studies on </w:t>
      </w:r>
      <w:r w:rsidR="007145D6">
        <w:t>CPBHAC</w:t>
      </w:r>
      <w:r w:rsidRPr="00646592">
        <w:t>’s behalf</w:t>
      </w:r>
      <w:r w:rsidR="00A50F01">
        <w:t xml:space="preserve"> in order</w:t>
      </w:r>
      <w:r w:rsidRPr="00646592">
        <w:t xml:space="preserve"> to identify strengths and areas for growth within Massachusetts’ evolving crisis system. This report</w:t>
      </w:r>
      <w:r w:rsidR="00A50F01">
        <w:t xml:space="preserve"> </w:t>
      </w:r>
      <w:r w:rsidR="00F23CF5">
        <w:t>on the broader crisis response system</w:t>
      </w:r>
      <w:r w:rsidRPr="00646592">
        <w:t xml:space="preserve">, in tandem with a companion report </w:t>
      </w:r>
      <w:r w:rsidR="00F23CF5">
        <w:t xml:space="preserve">with findings </w:t>
      </w:r>
      <w:r w:rsidR="00A50F01">
        <w:t xml:space="preserve">regarding </w:t>
      </w:r>
      <w:r w:rsidRPr="00646592">
        <w:t>911 calls, makes recommendations to help bolster the state’s existing infrastructure to provide more effective crisis response to persons experiencing behavioral health cris</w:t>
      </w:r>
      <w:r w:rsidR="00F23CF5">
        <w:t>e</w:t>
      </w:r>
      <w:r w:rsidRPr="00646592">
        <w:t>s.</w:t>
      </w:r>
    </w:p>
    <w:p w14:paraId="01F59C25" w14:textId="77777777" w:rsidR="006829DC" w:rsidRPr="00646592" w:rsidRDefault="006829DC" w:rsidP="008B546C">
      <w:pPr>
        <w:pStyle w:val="Heading2"/>
      </w:pPr>
      <w:bookmarkStart w:id="7" w:name="_Toc146537717"/>
      <w:r w:rsidRPr="00646592">
        <w:t>Methodology</w:t>
      </w:r>
      <w:bookmarkEnd w:id="7"/>
    </w:p>
    <w:p w14:paraId="4673F4F5" w14:textId="27A60255" w:rsidR="006829DC" w:rsidRPr="00646592" w:rsidRDefault="00660130" w:rsidP="008B546C">
      <w:r>
        <w:t>MAMH/TAC</w:t>
      </w:r>
      <w:r w:rsidR="006829DC" w:rsidRPr="00646592">
        <w:t xml:space="preserve"> utilized a mixed methods approach which drew on an array of data sources</w:t>
      </w:r>
      <w:r w:rsidR="00E31987">
        <w:t>.</w:t>
      </w:r>
    </w:p>
    <w:p w14:paraId="507802BD" w14:textId="187ED070" w:rsidR="006829DC" w:rsidRPr="00646592" w:rsidRDefault="006829DC" w:rsidP="008B546C">
      <w:r w:rsidRPr="00EB7BFD">
        <w:rPr>
          <w:rStyle w:val="Strong"/>
        </w:rPr>
        <w:t>Key Informant Interviews</w:t>
      </w:r>
      <w:r>
        <w:t xml:space="preserve">: </w:t>
      </w:r>
      <w:r w:rsidR="00660130">
        <w:t>MAMH/TAC</w:t>
      </w:r>
      <w:r>
        <w:t xml:space="preserve"> conducted </w:t>
      </w:r>
      <w:r w:rsidR="007F45C0">
        <w:t>key informant interviews in two waves</w:t>
      </w:r>
      <w:r w:rsidR="00CB18F9">
        <w:t xml:space="preserve"> (</w:t>
      </w:r>
      <w:hyperlink w:anchor="_Appendix_A:_Key_1" w:history="1">
        <w:r w:rsidR="00CB18F9" w:rsidRPr="00B91DA1">
          <w:rPr>
            <w:rStyle w:val="Hyperlink"/>
          </w:rPr>
          <w:t>See Appendix A</w:t>
        </w:r>
      </w:hyperlink>
      <w:r w:rsidR="00CB18F9">
        <w:t xml:space="preserve"> for a complete list of key informants interviewed)</w:t>
      </w:r>
      <w:r w:rsidR="00A776C0">
        <w:t>.</w:t>
      </w:r>
      <w:r w:rsidR="007F45C0">
        <w:t xml:space="preserve"> The first, conducted in the summer of 2022, </w:t>
      </w:r>
      <w:r w:rsidR="007F45C0">
        <w:lastRenderedPageBreak/>
        <w:t xml:space="preserve">included </w:t>
      </w:r>
      <w:r w:rsidR="00907DBF">
        <w:t>30</w:t>
      </w:r>
      <w:r w:rsidR="007F45C0">
        <w:t xml:space="preserve"> one-hour context gathering interviews with </w:t>
      </w:r>
      <w:r w:rsidR="008C70D7">
        <w:t xml:space="preserve">representatives </w:t>
      </w:r>
      <w:r w:rsidR="007F45C0">
        <w:t xml:space="preserve">from state agencies, provider and advocacy organizations, law enforcement/PSAPs, individuals with lived and living experience, and other subject matter experts, using a semi-structured interview guide. These interviews informed development of a standard </w:t>
      </w:r>
      <w:r w:rsidR="005E41F7">
        <w:t xml:space="preserve">Key </w:t>
      </w:r>
      <w:r w:rsidR="007D2CA0">
        <w:t>Informant Interview</w:t>
      </w:r>
      <w:r w:rsidR="005E41F7">
        <w:t xml:space="preserve"> G</w:t>
      </w:r>
      <w:r w:rsidR="007F45C0">
        <w:t xml:space="preserve">uide (See </w:t>
      </w:r>
      <w:hyperlink w:anchor="_Appendix_B:_Key_1" w:history="1">
        <w:r w:rsidR="007F45C0" w:rsidRPr="00B91DA1">
          <w:rPr>
            <w:rStyle w:val="Hyperlink"/>
          </w:rPr>
          <w:t xml:space="preserve">Appendix </w:t>
        </w:r>
        <w:r w:rsidR="005E41F7" w:rsidRPr="00B91DA1">
          <w:rPr>
            <w:rStyle w:val="Hyperlink"/>
          </w:rPr>
          <w:t>B</w:t>
        </w:r>
      </w:hyperlink>
      <w:r w:rsidR="007F45C0">
        <w:t xml:space="preserve">) used to </w:t>
      </w:r>
      <w:r w:rsidR="00AD14F2">
        <w:t>conduct over</w:t>
      </w:r>
      <w:r>
        <w:t xml:space="preserve"> 65 </w:t>
      </w:r>
      <w:r w:rsidR="007F45C0">
        <w:t xml:space="preserve">one-hour </w:t>
      </w:r>
      <w:r>
        <w:t xml:space="preserve">semi-structured interviews </w:t>
      </w:r>
      <w:r w:rsidR="00AD14F2">
        <w:t xml:space="preserve">with service providers, organizational leaders, law enforcement personnel, </w:t>
      </w:r>
      <w:r w:rsidR="00907DBF">
        <w:t xml:space="preserve">state regulators and payors, </w:t>
      </w:r>
      <w:r w:rsidR="00AD14F2">
        <w:t xml:space="preserve">and others selected by </w:t>
      </w:r>
      <w:r w:rsidR="00660130">
        <w:t>MAMH/TAC</w:t>
      </w:r>
      <w:r w:rsidR="00AD14F2">
        <w:t xml:space="preserve"> because of their knowledge about behavioral health crisis services in Massachusetts. Informants included</w:t>
      </w:r>
      <w:r>
        <w:t xml:space="preserve"> behavioral health providers </w:t>
      </w:r>
      <w:r w:rsidR="00AD14F2">
        <w:t xml:space="preserve">from </w:t>
      </w:r>
      <w:r>
        <w:t xml:space="preserve">988, </w:t>
      </w:r>
      <w:r w:rsidR="00086270">
        <w:t>Community Behavioral Health Centers (</w:t>
      </w:r>
      <w:r>
        <w:t>CBHCs</w:t>
      </w:r>
      <w:r w:rsidR="00086270">
        <w:t>)</w:t>
      </w:r>
      <w:r>
        <w:t xml:space="preserve">, </w:t>
      </w:r>
      <w:r w:rsidR="00AD14F2">
        <w:t>and h</w:t>
      </w:r>
      <w:r>
        <w:t>ospital personnel</w:t>
      </w:r>
      <w:r w:rsidR="00AD14F2">
        <w:t>;</w:t>
      </w:r>
      <w:r>
        <w:t xml:space="preserve"> individuals with living experience</w:t>
      </w:r>
      <w:r w:rsidR="00AD14F2">
        <w:t>;</w:t>
      </w:r>
      <w:r>
        <w:t xml:space="preserve"> advocacy organizations representing families</w:t>
      </w:r>
      <w:r w:rsidR="00AD14F2">
        <w:t xml:space="preserve"> and</w:t>
      </w:r>
      <w:r>
        <w:t xml:space="preserve"> service recipients</w:t>
      </w:r>
      <w:r w:rsidR="00AD14F2">
        <w:t xml:space="preserve">; </w:t>
      </w:r>
      <w:r>
        <w:t>state agencies (MassHealth, DMH, DPH, EOPSS)</w:t>
      </w:r>
      <w:r w:rsidR="00AD14F2">
        <w:t xml:space="preserve">; first responders (police chiefs, </w:t>
      </w:r>
      <w:r w:rsidR="00EB1E94">
        <w:t>emergency medical services</w:t>
      </w:r>
      <w:r w:rsidR="00086270">
        <w:t xml:space="preserve"> </w:t>
      </w:r>
      <w:r w:rsidR="00EB1E94">
        <w:t>[</w:t>
      </w:r>
      <w:r w:rsidR="00AD14F2">
        <w:t>EMS</w:t>
      </w:r>
      <w:r w:rsidR="00F07C68">
        <w:t>]</w:t>
      </w:r>
      <w:r w:rsidR="00AD14F2">
        <w:t xml:space="preserve">, </w:t>
      </w:r>
      <w:r w:rsidR="00F07C68">
        <w:t>Municipal Police Training Committee [MPTC]</w:t>
      </w:r>
      <w:r w:rsidR="00AD14F2">
        <w:t xml:space="preserve">); and </w:t>
      </w:r>
      <w:r>
        <w:t>national leaders</w:t>
      </w:r>
      <w:r w:rsidR="00AD14F2">
        <w:t xml:space="preserve"> in behavioral health crisis response</w:t>
      </w:r>
      <w:r>
        <w:t xml:space="preserve"> (Utah, Oklahoma, CIT International). This phase of the study also included a comprehensive dialogue with DMH to better understand the scope, strengths, and current challenges of the </w:t>
      </w:r>
      <w:r w:rsidR="00D71342">
        <w:t xml:space="preserve">jail diversion </w:t>
      </w:r>
      <w:r>
        <w:t>program</w:t>
      </w:r>
      <w:r w:rsidR="00AD14F2">
        <w:t>,</w:t>
      </w:r>
      <w:r>
        <w:t xml:space="preserve"> including the public</w:t>
      </w:r>
      <w:r w:rsidR="00D71342">
        <w:t>-</w:t>
      </w:r>
      <w:r>
        <w:t>facing data dashboard</w:t>
      </w:r>
      <w:r w:rsidR="00AD14F2">
        <w:t>.</w:t>
      </w:r>
      <w:r>
        <w:t xml:space="preserve"> </w:t>
      </w:r>
    </w:p>
    <w:p w14:paraId="270DDDA9" w14:textId="1F19F58D" w:rsidR="006829DC" w:rsidRPr="00646592" w:rsidRDefault="006829DC" w:rsidP="008B546C">
      <w:r w:rsidRPr="00EB7BFD">
        <w:rPr>
          <w:rStyle w:val="Strong"/>
        </w:rPr>
        <w:t>Focus Groups</w:t>
      </w:r>
      <w:r w:rsidRPr="00646592">
        <w:t xml:space="preserve">: </w:t>
      </w:r>
      <w:r w:rsidR="00660130">
        <w:t>MAMH/TAC</w:t>
      </w:r>
      <w:r w:rsidRPr="00646592">
        <w:t xml:space="preserve"> conducted focus groups with critical partners</w:t>
      </w:r>
      <w:r w:rsidR="000D6385">
        <w:t>,</w:t>
      </w:r>
      <w:r w:rsidRPr="00646592">
        <w:t xml:space="preserve"> </w:t>
      </w:r>
      <w:r w:rsidR="000D6385" w:rsidRPr="00646592">
        <w:t>includ</w:t>
      </w:r>
      <w:r w:rsidR="000D6385">
        <w:t>ing</w:t>
      </w:r>
      <w:r w:rsidR="000D6385" w:rsidRPr="00646592">
        <w:t xml:space="preserve"> families, law enforcement leadership, youth/young adults, dispatch teams</w:t>
      </w:r>
      <w:r w:rsidR="000D6385">
        <w:t>,</w:t>
      </w:r>
      <w:r w:rsidR="000D6385" w:rsidRPr="00646592">
        <w:t xml:space="preserve"> and hospitals</w:t>
      </w:r>
      <w:r w:rsidR="000D6385">
        <w:t>,</w:t>
      </w:r>
      <w:r w:rsidR="000D6385" w:rsidRPr="00646592">
        <w:t xml:space="preserve"> </w:t>
      </w:r>
      <w:r w:rsidRPr="00646592">
        <w:t xml:space="preserve">to obtain a deeper understanding of their experiences. The structure of these meetings was flexible to accommodate the preferences and experiences of each group. For participant ease, </w:t>
      </w:r>
      <w:r w:rsidR="00660130">
        <w:t>MAMH/TAC</w:t>
      </w:r>
      <w:r w:rsidRPr="00646592">
        <w:t xml:space="preserve"> was embedded into preexisting meeting structures. </w:t>
      </w:r>
      <w:r w:rsidR="00C2643B">
        <w:t>M</w:t>
      </w:r>
      <w:r w:rsidRPr="00646592">
        <w:t>eeting length and number of participants</w:t>
      </w:r>
      <w:r w:rsidR="00C2643B">
        <w:t xml:space="preserve"> were </w:t>
      </w:r>
      <w:r w:rsidR="003B050A">
        <w:t>variable</w:t>
      </w:r>
      <w:r w:rsidR="003B050A" w:rsidRPr="00646592">
        <w:t>;</w:t>
      </w:r>
      <w:r w:rsidRPr="00646592">
        <w:t xml:space="preserve"> </w:t>
      </w:r>
      <w:r w:rsidR="00AF4840">
        <w:t>however,</w:t>
      </w:r>
      <w:r w:rsidRPr="00646592">
        <w:t xml:space="preserve"> a consistent series of questions </w:t>
      </w:r>
      <w:r w:rsidR="00C2643B">
        <w:t>were used</w:t>
      </w:r>
      <w:r w:rsidR="003914C6">
        <w:t>, catalogued in the Focus Group Interview Guide</w:t>
      </w:r>
      <w:r w:rsidR="00C2643B">
        <w:t xml:space="preserve"> </w:t>
      </w:r>
      <w:r w:rsidRPr="00646592">
        <w:t>(</w:t>
      </w:r>
      <w:r w:rsidRPr="00B91DA1">
        <w:t xml:space="preserve">See </w:t>
      </w:r>
      <w:hyperlink w:anchor="_Appendix_C:_Focus_1" w:history="1">
        <w:r w:rsidRPr="00B91DA1">
          <w:rPr>
            <w:rStyle w:val="Hyperlink"/>
          </w:rPr>
          <w:t xml:space="preserve">Appendix </w:t>
        </w:r>
        <w:r w:rsidR="003914C6" w:rsidRPr="00B91DA1">
          <w:rPr>
            <w:rStyle w:val="Hyperlink"/>
          </w:rPr>
          <w:t>C</w:t>
        </w:r>
      </w:hyperlink>
      <w:r w:rsidRPr="00646592">
        <w:t xml:space="preserve">) that focused on the strengths and weaknesses of the current crisis delivery system. In total, </w:t>
      </w:r>
      <w:r w:rsidR="00660130">
        <w:t>MAMH/TAC</w:t>
      </w:r>
      <w:r w:rsidRPr="00646592">
        <w:t xml:space="preserve"> heard from 180 individuals working in the crisis system</w:t>
      </w:r>
      <w:r w:rsidR="00025E37">
        <w:t>,</w:t>
      </w:r>
      <w:r w:rsidRPr="00646592">
        <w:t xml:space="preserve"> and 55 individuals with lived experience</w:t>
      </w:r>
      <w:r w:rsidR="00025E37">
        <w:t>,</w:t>
      </w:r>
      <w:r w:rsidRPr="00646592">
        <w:t xml:space="preserve"> through the</w:t>
      </w:r>
      <w:r w:rsidR="00025E37">
        <w:t>se</w:t>
      </w:r>
      <w:r w:rsidRPr="00646592">
        <w:t xml:space="preserve"> focus group</w:t>
      </w:r>
      <w:r w:rsidR="00025E37">
        <w:t>s</w:t>
      </w:r>
      <w:r w:rsidRPr="00646592">
        <w:t xml:space="preserve">. </w:t>
      </w:r>
    </w:p>
    <w:p w14:paraId="59FD5D6E" w14:textId="1AE1C02C" w:rsidR="006829DC" w:rsidRPr="00AA2A68" w:rsidRDefault="006829DC" w:rsidP="008B546C">
      <w:r w:rsidRPr="00EB7BFD">
        <w:rPr>
          <w:rStyle w:val="Strong"/>
        </w:rPr>
        <w:t xml:space="preserve">Community </w:t>
      </w:r>
      <w:r w:rsidR="00A2775F" w:rsidRPr="00EB7BFD">
        <w:rPr>
          <w:rStyle w:val="Strong"/>
        </w:rPr>
        <w:t>F</w:t>
      </w:r>
      <w:r w:rsidRPr="00EB7BFD">
        <w:rPr>
          <w:rStyle w:val="Strong"/>
        </w:rPr>
        <w:t>orums</w:t>
      </w:r>
      <w:r w:rsidRPr="00646592">
        <w:t xml:space="preserve">: MAMH/TAC attended listening sessions and community forums where state officials, law enforcement, individuals with lived experience, and behavioral health providers presented information on the implementation of the </w:t>
      </w:r>
      <w:r w:rsidR="001D17F7">
        <w:t xml:space="preserve">Roadmap for </w:t>
      </w:r>
      <w:r w:rsidR="00CB18F9">
        <w:t xml:space="preserve">Behavioral Health </w:t>
      </w:r>
      <w:r w:rsidR="001D17F7">
        <w:t>Reform</w:t>
      </w:r>
      <w:r w:rsidRPr="00646592">
        <w:t xml:space="preserve">. Forums </w:t>
      </w:r>
      <w:r w:rsidR="00B43567">
        <w:t>MAMH/TAC</w:t>
      </w:r>
      <w:r w:rsidRPr="00646592">
        <w:t xml:space="preserve"> </w:t>
      </w:r>
      <w:r w:rsidRPr="33D63F24">
        <w:rPr>
          <w:rFonts w:asciiTheme="minorHAnsi" w:hAnsiTheme="minorHAnsi"/>
        </w:rPr>
        <w:t>attended included</w:t>
      </w:r>
      <w:r w:rsidR="00CB18F9" w:rsidRPr="33D63F24">
        <w:rPr>
          <w:rFonts w:asciiTheme="minorHAnsi" w:hAnsiTheme="minorHAnsi"/>
        </w:rPr>
        <w:t>:</w:t>
      </w:r>
      <w:r w:rsidRPr="33D63F24">
        <w:rPr>
          <w:rFonts w:asciiTheme="minorHAnsi" w:hAnsiTheme="minorHAnsi"/>
        </w:rPr>
        <w:t xml:space="preserve"> Crisis Now’s National 988 Crisis Learning Community</w:t>
      </w:r>
      <w:r w:rsidR="00CB18F9" w:rsidRPr="33D63F24">
        <w:rPr>
          <w:rFonts w:asciiTheme="minorHAnsi" w:hAnsiTheme="minorHAnsi"/>
        </w:rPr>
        <w:t>;</w:t>
      </w:r>
      <w:r w:rsidR="00F54737">
        <w:rPr>
          <w:rFonts w:asciiTheme="minorHAnsi" w:hAnsiTheme="minorHAnsi"/>
        </w:rPr>
        <w:t xml:space="preserve"> </w:t>
      </w:r>
      <w:r w:rsidRPr="33D63F24">
        <w:rPr>
          <w:rFonts w:asciiTheme="minorHAnsi" w:hAnsiTheme="minorHAnsi"/>
        </w:rPr>
        <w:t xml:space="preserve">Massachusetts’s Association </w:t>
      </w:r>
      <w:r w:rsidR="006814D8">
        <w:rPr>
          <w:rFonts w:asciiTheme="minorHAnsi" w:hAnsiTheme="minorHAnsi"/>
        </w:rPr>
        <w:t xml:space="preserve">of </w:t>
      </w:r>
      <w:r w:rsidRPr="33D63F24">
        <w:rPr>
          <w:rFonts w:asciiTheme="minorHAnsi" w:hAnsiTheme="minorHAnsi"/>
        </w:rPr>
        <w:t xml:space="preserve">Health </w:t>
      </w:r>
      <w:r w:rsidR="00B43567">
        <w:rPr>
          <w:rFonts w:asciiTheme="minorHAnsi" w:hAnsiTheme="minorHAnsi"/>
        </w:rPr>
        <w:t>Plans</w:t>
      </w:r>
      <w:r w:rsidR="00B43567" w:rsidRPr="33D63F24">
        <w:rPr>
          <w:rFonts w:asciiTheme="minorHAnsi" w:hAnsiTheme="minorHAnsi"/>
        </w:rPr>
        <w:t xml:space="preserve"> </w:t>
      </w:r>
      <w:r w:rsidRPr="33D63F24">
        <w:rPr>
          <w:rFonts w:asciiTheme="minorHAnsi" w:hAnsiTheme="minorHAnsi"/>
        </w:rPr>
        <w:t>(MAHP) Virtual Policy Forum - Massachusetts Responds to the Crisis in Children’s Behavioral Health</w:t>
      </w:r>
      <w:r w:rsidR="00CB18F9" w:rsidRPr="33D63F24">
        <w:rPr>
          <w:rFonts w:asciiTheme="minorHAnsi" w:hAnsiTheme="minorHAnsi"/>
        </w:rPr>
        <w:t>;</w:t>
      </w:r>
      <w:r w:rsidRPr="33D63F24">
        <w:rPr>
          <w:rFonts w:asciiTheme="minorHAnsi" w:hAnsiTheme="minorHAnsi"/>
        </w:rPr>
        <w:t xml:space="preserve"> </w:t>
      </w:r>
      <w:r w:rsidRPr="33D63F24">
        <w:rPr>
          <w:rFonts w:asciiTheme="minorHAnsi" w:hAnsiTheme="minorHAnsi" w:cs="Arial"/>
          <w:shd w:val="clear" w:color="auto" w:fill="FFFFFF"/>
        </w:rPr>
        <w:t>Health Policy Commission’s </w:t>
      </w:r>
      <w:r w:rsidR="004D0845">
        <w:rPr>
          <w:rFonts w:asciiTheme="minorHAnsi" w:hAnsiTheme="minorHAnsi" w:cs="Arial"/>
          <w:shd w:val="clear" w:color="auto" w:fill="FFFFFF"/>
        </w:rPr>
        <w:t>h</w:t>
      </w:r>
      <w:r w:rsidR="004D0845" w:rsidRPr="33D63F24">
        <w:rPr>
          <w:rFonts w:asciiTheme="minorHAnsi" w:hAnsiTheme="minorHAnsi" w:cs="Arial"/>
          <w:shd w:val="clear" w:color="auto" w:fill="FFFFFF"/>
        </w:rPr>
        <w:t xml:space="preserve">earing </w:t>
      </w:r>
      <w:r w:rsidRPr="33D63F24">
        <w:rPr>
          <w:rFonts w:asciiTheme="minorHAnsi" w:hAnsiTheme="minorHAnsi" w:cs="Arial"/>
          <w:shd w:val="clear" w:color="auto" w:fill="FFFFFF"/>
        </w:rPr>
        <w:t>on the 2024 Health Care Cost Growth Benchmark</w:t>
      </w:r>
      <w:r w:rsidR="00CB18F9" w:rsidRPr="33D63F24">
        <w:rPr>
          <w:rFonts w:asciiTheme="minorHAnsi" w:hAnsiTheme="minorHAnsi" w:cs="Arial"/>
          <w:shd w:val="clear" w:color="auto" w:fill="FFFFFF"/>
        </w:rPr>
        <w:t>;</w:t>
      </w:r>
      <w:r w:rsidR="007B7132" w:rsidRPr="007B7132">
        <w:rPr>
          <w:rStyle w:val="FootnoteReference"/>
          <w:rFonts w:asciiTheme="minorHAnsi" w:hAnsiTheme="minorHAnsi"/>
        </w:rPr>
        <w:t xml:space="preserve"> </w:t>
      </w:r>
      <w:r w:rsidR="007B7132" w:rsidRPr="33D63F24">
        <w:rPr>
          <w:rStyle w:val="FootnoteReference"/>
          <w:rFonts w:asciiTheme="minorHAnsi" w:hAnsiTheme="minorHAnsi"/>
        </w:rPr>
        <w:footnoteReference w:id="12"/>
      </w:r>
      <w:r w:rsidRPr="33D63F24">
        <w:rPr>
          <w:rFonts w:asciiTheme="minorHAnsi" w:hAnsiTheme="minorHAnsi" w:cs="Arial"/>
          <w:shd w:val="clear" w:color="auto" w:fill="FFFFFF"/>
        </w:rPr>
        <w:t xml:space="preserve"> Building a Robust Health Care Workforce in Massachusetts: Findings, Challenges, and Opportunities</w:t>
      </w:r>
      <w:r w:rsidR="00CB18F9" w:rsidRPr="33D63F24">
        <w:rPr>
          <w:rFonts w:asciiTheme="minorHAnsi" w:hAnsiTheme="minorHAnsi" w:cs="Arial"/>
          <w:shd w:val="clear" w:color="auto" w:fill="FFFFFF"/>
        </w:rPr>
        <w:t>;</w:t>
      </w:r>
      <w:r w:rsidRPr="33D63F24">
        <w:rPr>
          <w:rFonts w:asciiTheme="minorHAnsi" w:hAnsiTheme="minorHAnsi" w:cs="Arial"/>
          <w:shd w:val="clear" w:color="auto" w:fill="FFFFFF"/>
        </w:rPr>
        <w:t xml:space="preserve"> Co-response symposium</w:t>
      </w:r>
      <w:r w:rsidR="00CB18F9" w:rsidRPr="33D63F24">
        <w:rPr>
          <w:rFonts w:asciiTheme="minorHAnsi" w:hAnsiTheme="minorHAnsi" w:cs="Arial"/>
          <w:shd w:val="clear" w:color="auto" w:fill="FFFFFF"/>
        </w:rPr>
        <w:t>;</w:t>
      </w:r>
      <w:r w:rsidRPr="33D63F24">
        <w:rPr>
          <w:rFonts w:asciiTheme="minorHAnsi" w:hAnsiTheme="minorHAnsi" w:cs="Arial"/>
          <w:shd w:val="clear" w:color="auto" w:fill="FFFFFF"/>
        </w:rPr>
        <w:t xml:space="preserve"> </w:t>
      </w:r>
      <w:r w:rsidR="006814D8">
        <w:rPr>
          <w:rFonts w:asciiTheme="minorHAnsi" w:hAnsiTheme="minorHAnsi" w:cs="Arial"/>
          <w:shd w:val="clear" w:color="auto" w:fill="FFFFFF"/>
        </w:rPr>
        <w:t xml:space="preserve">and </w:t>
      </w:r>
      <w:r w:rsidRPr="33D63F24">
        <w:rPr>
          <w:rFonts w:asciiTheme="minorHAnsi" w:hAnsiTheme="minorHAnsi" w:cs="Segoe UI Historic"/>
          <w:shd w:val="clear" w:color="auto" w:fill="FFFFFF"/>
        </w:rPr>
        <w:t>Crisis Response in Massachusetts Panel - NAMI Mass Advocacy Day</w:t>
      </w:r>
      <w:r w:rsidR="00CB18F9" w:rsidRPr="33D63F24">
        <w:rPr>
          <w:rFonts w:asciiTheme="minorHAnsi" w:hAnsiTheme="minorHAnsi" w:cs="Segoe UI Historic"/>
          <w:shd w:val="clear" w:color="auto" w:fill="FFFFFF"/>
        </w:rPr>
        <w:t>.</w:t>
      </w:r>
    </w:p>
    <w:p w14:paraId="67F63846" w14:textId="75B57093" w:rsidR="006829DC" w:rsidRPr="00646592" w:rsidRDefault="006829DC" w:rsidP="008B546C">
      <w:r w:rsidRPr="00EB7BFD">
        <w:rPr>
          <w:rStyle w:val="Strong"/>
        </w:rPr>
        <w:t>Literature Review</w:t>
      </w:r>
      <w:r w:rsidRPr="33D63F24">
        <w:rPr>
          <w:b/>
          <w:bCs/>
        </w:rPr>
        <w:t>:</w:t>
      </w:r>
      <w:r w:rsidR="00F54737">
        <w:rPr>
          <w:b/>
          <w:bCs/>
        </w:rPr>
        <w:t xml:space="preserve"> </w:t>
      </w:r>
      <w:r>
        <w:t xml:space="preserve">MAMH/TAC </w:t>
      </w:r>
      <w:r w:rsidR="00AF6518">
        <w:t xml:space="preserve">conducted </w:t>
      </w:r>
      <w:r>
        <w:t xml:space="preserve">a </w:t>
      </w:r>
      <w:r w:rsidR="004D0845">
        <w:t xml:space="preserve">national </w:t>
      </w:r>
      <w:r>
        <w:t xml:space="preserve">scan of best practices </w:t>
      </w:r>
      <w:r w:rsidR="00AF6518">
        <w:t xml:space="preserve">and policies </w:t>
      </w:r>
      <w:r>
        <w:t>and review</w:t>
      </w:r>
      <w:r w:rsidR="00AF6518">
        <w:t>ed</w:t>
      </w:r>
      <w:r w:rsidR="00F54737">
        <w:t xml:space="preserve"> </w:t>
      </w:r>
      <w:r>
        <w:t>Massachusetts</w:t>
      </w:r>
      <w:r w:rsidR="00CB18F9">
        <w:t>-</w:t>
      </w:r>
      <w:r>
        <w:t xml:space="preserve">specific planning, policy, and budget documents to inform a perspective </w:t>
      </w:r>
      <w:r w:rsidR="00770C7A">
        <w:t xml:space="preserve">on </w:t>
      </w:r>
      <w:r>
        <w:t>the Massachusetts system in a national context. Th</w:t>
      </w:r>
      <w:r w:rsidR="009C1D43">
        <w:t xml:space="preserve">e authors solicited Massachusetts </w:t>
      </w:r>
      <w:r w:rsidR="009725CC">
        <w:t>information through</w:t>
      </w:r>
      <w:r>
        <w:t xml:space="preserve"> interviews with state leaders, </w:t>
      </w:r>
      <w:r w:rsidR="003C3BCD">
        <w:t xml:space="preserve">who directed the study team to </w:t>
      </w:r>
      <w:r>
        <w:t xml:space="preserve">review published reports, and </w:t>
      </w:r>
      <w:r w:rsidR="004B0582">
        <w:t xml:space="preserve">acquired </w:t>
      </w:r>
      <w:r>
        <w:t>other</w:t>
      </w:r>
      <w:r w:rsidR="003C3BCD">
        <w:t xml:space="preserve"> policy and advisory</w:t>
      </w:r>
      <w:r>
        <w:t xml:space="preserve"> documents detailing planned reforms</w:t>
      </w:r>
      <w:r w:rsidR="00CB18F9">
        <w:t xml:space="preserve"> (</w:t>
      </w:r>
      <w:r w:rsidRPr="00EB7BFD">
        <w:t xml:space="preserve">See </w:t>
      </w:r>
      <w:hyperlink w:anchor="_Appendix_D:_Literature_1" w:history="1">
        <w:r w:rsidRPr="00EB7BFD">
          <w:rPr>
            <w:rStyle w:val="Hyperlink"/>
          </w:rPr>
          <w:t xml:space="preserve">Appendix </w:t>
        </w:r>
        <w:r w:rsidR="005B6D32" w:rsidRPr="00EB7BFD">
          <w:rPr>
            <w:rStyle w:val="Hyperlink"/>
          </w:rPr>
          <w:t>D</w:t>
        </w:r>
      </w:hyperlink>
      <w:r w:rsidR="009E4FA0">
        <w:t>)</w:t>
      </w:r>
      <w:r w:rsidR="00E51590">
        <w:t>.</w:t>
      </w:r>
      <w:r w:rsidR="009E4FA0">
        <w:t xml:space="preserve"> </w:t>
      </w:r>
    </w:p>
    <w:p w14:paraId="6BD9C42C" w14:textId="7FFA34F4" w:rsidR="006829DC" w:rsidRPr="009E52B0" w:rsidRDefault="006829DC" w:rsidP="008B546C">
      <w:pPr>
        <w:rPr>
          <w:spacing w:val="-4"/>
        </w:rPr>
      </w:pPr>
      <w:r w:rsidRPr="009E52B0">
        <w:rPr>
          <w:rStyle w:val="Strong"/>
          <w:spacing w:val="-4"/>
        </w:rPr>
        <w:t>Survey of Crisis Teams</w:t>
      </w:r>
      <w:r w:rsidRPr="009E52B0">
        <w:rPr>
          <w:spacing w:val="-4"/>
        </w:rPr>
        <w:t xml:space="preserve">: TAC conducted a statewide </w:t>
      </w:r>
      <w:r w:rsidR="002A6FD7" w:rsidRPr="009E52B0">
        <w:rPr>
          <w:spacing w:val="-4"/>
        </w:rPr>
        <w:t>Emergency</w:t>
      </w:r>
      <w:r w:rsidR="00E51590" w:rsidRPr="009E52B0">
        <w:rPr>
          <w:spacing w:val="-4"/>
        </w:rPr>
        <w:t xml:space="preserve"> </w:t>
      </w:r>
      <w:r w:rsidR="002A6FD7" w:rsidRPr="009E52B0">
        <w:rPr>
          <w:spacing w:val="-4"/>
        </w:rPr>
        <w:t>Services Program (ESP) S</w:t>
      </w:r>
      <w:r w:rsidRPr="009E52B0">
        <w:rPr>
          <w:spacing w:val="-4"/>
        </w:rPr>
        <w:t xml:space="preserve">urvey of Massachusetts’s behavioral health crisis teams (See </w:t>
      </w:r>
      <w:hyperlink w:anchor="_Appendix_E:_ESP_1" w:history="1">
        <w:r w:rsidRPr="009E52B0">
          <w:rPr>
            <w:rStyle w:val="Hyperlink"/>
            <w:spacing w:val="-4"/>
          </w:rPr>
          <w:t xml:space="preserve">Appendix </w:t>
        </w:r>
        <w:r w:rsidR="005B6D32" w:rsidRPr="009E52B0">
          <w:rPr>
            <w:rStyle w:val="Hyperlink"/>
            <w:spacing w:val="-4"/>
          </w:rPr>
          <w:t>E</w:t>
        </w:r>
      </w:hyperlink>
      <w:r w:rsidR="005B6D32" w:rsidRPr="009E52B0">
        <w:rPr>
          <w:spacing w:val="-4"/>
        </w:rPr>
        <w:t>)</w:t>
      </w:r>
      <w:r w:rsidRPr="009E52B0">
        <w:rPr>
          <w:spacing w:val="-4"/>
        </w:rPr>
        <w:t xml:space="preserve">. This survey was utilized to explore </w:t>
      </w:r>
      <w:r w:rsidRPr="009E52B0">
        <w:rPr>
          <w:spacing w:val="-4"/>
        </w:rPr>
        <w:lastRenderedPageBreak/>
        <w:t>coordination with law enforcement,</w:t>
      </w:r>
      <w:r w:rsidR="003B050A" w:rsidRPr="009E52B0">
        <w:rPr>
          <w:spacing w:val="-4"/>
        </w:rPr>
        <w:t xml:space="preserve"> </w:t>
      </w:r>
      <w:r w:rsidR="00EE40AE" w:rsidRPr="009E52B0">
        <w:rPr>
          <w:spacing w:val="-4"/>
        </w:rPr>
        <w:t xml:space="preserve">to </w:t>
      </w:r>
      <w:r w:rsidRPr="009E52B0">
        <w:rPr>
          <w:spacing w:val="-4"/>
        </w:rPr>
        <w:t>understand operational logistics (</w:t>
      </w:r>
      <w:r w:rsidR="003B050A" w:rsidRPr="009E52B0">
        <w:rPr>
          <w:spacing w:val="-4"/>
        </w:rPr>
        <w:t>e.g</w:t>
      </w:r>
      <w:r w:rsidRPr="009E52B0">
        <w:rPr>
          <w:spacing w:val="-4"/>
        </w:rPr>
        <w:t>.</w:t>
      </w:r>
      <w:r w:rsidR="00FD339A" w:rsidRPr="009E52B0">
        <w:rPr>
          <w:spacing w:val="-4"/>
        </w:rPr>
        <w:t>,</w:t>
      </w:r>
      <w:r w:rsidR="00EE40AE" w:rsidRPr="009E52B0">
        <w:rPr>
          <w:spacing w:val="-4"/>
        </w:rPr>
        <w:t xml:space="preserve"> </w:t>
      </w:r>
      <w:r w:rsidRPr="009E52B0">
        <w:rPr>
          <w:spacing w:val="-4"/>
        </w:rPr>
        <w:t>hours of operation, staff training)</w:t>
      </w:r>
      <w:r w:rsidR="00FD339A" w:rsidRPr="009E52B0">
        <w:rPr>
          <w:spacing w:val="-4"/>
        </w:rPr>
        <w:t>,</w:t>
      </w:r>
      <w:r w:rsidRPr="009E52B0">
        <w:rPr>
          <w:spacing w:val="-4"/>
        </w:rPr>
        <w:t xml:space="preserve"> and crisis teams</w:t>
      </w:r>
      <w:r w:rsidR="00EE40AE" w:rsidRPr="009E52B0">
        <w:rPr>
          <w:spacing w:val="-4"/>
        </w:rPr>
        <w:t>’</w:t>
      </w:r>
      <w:r w:rsidRPr="009E52B0">
        <w:rPr>
          <w:spacing w:val="-4"/>
        </w:rPr>
        <w:t xml:space="preserve"> successes and challenges related to planning and </w:t>
      </w:r>
      <w:r w:rsidR="00A809B6" w:rsidRPr="009E52B0">
        <w:rPr>
          <w:spacing w:val="-4"/>
        </w:rPr>
        <w:t>i</w:t>
      </w:r>
      <w:r w:rsidR="00C408C1" w:rsidRPr="009E52B0">
        <w:rPr>
          <w:spacing w:val="-4"/>
        </w:rPr>
        <w:t>mplementing</w:t>
      </w:r>
      <w:r w:rsidRPr="009E52B0">
        <w:rPr>
          <w:spacing w:val="-4"/>
        </w:rPr>
        <w:t xml:space="preserve"> an enhanced crisis model. Given that the </w:t>
      </w:r>
      <w:r w:rsidR="00FB1221" w:rsidRPr="009E52B0">
        <w:rPr>
          <w:spacing w:val="-4"/>
        </w:rPr>
        <w:t xml:space="preserve">crisis </w:t>
      </w:r>
      <w:r w:rsidRPr="009E52B0">
        <w:rPr>
          <w:spacing w:val="-4"/>
        </w:rPr>
        <w:t>system was in transition during this assessment</w:t>
      </w:r>
      <w:r w:rsidR="00EE40AE" w:rsidRPr="009E52B0">
        <w:rPr>
          <w:spacing w:val="-4"/>
        </w:rPr>
        <w:t xml:space="preserve"> (see “Study Context and Limitations” section)</w:t>
      </w:r>
      <w:r w:rsidRPr="009E52B0">
        <w:rPr>
          <w:spacing w:val="-4"/>
        </w:rPr>
        <w:t xml:space="preserve">, there was constant scanning and reviewing of updated documentation as it related to </w:t>
      </w:r>
      <w:r w:rsidR="381D2914" w:rsidRPr="009E52B0">
        <w:rPr>
          <w:spacing w:val="-4"/>
        </w:rPr>
        <w:t xml:space="preserve">the </w:t>
      </w:r>
      <w:r w:rsidRPr="009E52B0">
        <w:rPr>
          <w:spacing w:val="-4"/>
        </w:rPr>
        <w:t xml:space="preserve">Roadmap for Behavioral Health Reform </w:t>
      </w:r>
      <w:r w:rsidR="00D81949" w:rsidRPr="009E52B0">
        <w:rPr>
          <w:spacing w:val="-4"/>
        </w:rPr>
        <w:t xml:space="preserve">(Roadmap) </w:t>
      </w:r>
      <w:r w:rsidRPr="009E52B0">
        <w:rPr>
          <w:spacing w:val="-4"/>
        </w:rPr>
        <w:t>implementation</w:t>
      </w:r>
      <w:r w:rsidR="00327DB6" w:rsidRPr="009E52B0">
        <w:rPr>
          <w:spacing w:val="-4"/>
        </w:rPr>
        <w:t xml:space="preserve">. </w:t>
      </w:r>
      <w:r w:rsidR="4BBA1C1B" w:rsidRPr="009E52B0">
        <w:rPr>
          <w:spacing w:val="-4"/>
        </w:rPr>
        <w:t xml:space="preserve">This also </w:t>
      </w:r>
      <w:r w:rsidRPr="009E52B0">
        <w:rPr>
          <w:spacing w:val="-4"/>
        </w:rPr>
        <w:t>includ</w:t>
      </w:r>
      <w:r w:rsidR="30B78423" w:rsidRPr="009E52B0">
        <w:rPr>
          <w:spacing w:val="-4"/>
        </w:rPr>
        <w:t>ed</w:t>
      </w:r>
      <w:r w:rsidRPr="009E52B0">
        <w:rPr>
          <w:spacing w:val="-4"/>
        </w:rPr>
        <w:t xml:space="preserve"> </w:t>
      </w:r>
      <w:r w:rsidR="00D81949" w:rsidRPr="009E52B0">
        <w:rPr>
          <w:spacing w:val="-4"/>
        </w:rPr>
        <w:t>Community Behavioral Health Center (CBHC)</w:t>
      </w:r>
      <w:r w:rsidRPr="009E52B0">
        <w:rPr>
          <w:spacing w:val="-4"/>
        </w:rPr>
        <w:t xml:space="preserve"> documents, new requests for proposals, </w:t>
      </w:r>
      <w:r w:rsidR="003D4320" w:rsidRPr="009E52B0">
        <w:rPr>
          <w:spacing w:val="-4"/>
        </w:rPr>
        <w:t xml:space="preserve">and </w:t>
      </w:r>
      <w:r w:rsidRPr="009E52B0">
        <w:rPr>
          <w:spacing w:val="-4"/>
        </w:rPr>
        <w:t>information released by DMH, MassHealth, and</w:t>
      </w:r>
      <w:r w:rsidR="00EC473A" w:rsidRPr="009E52B0">
        <w:rPr>
          <w:spacing w:val="-4"/>
        </w:rPr>
        <w:t xml:space="preserve"> the</w:t>
      </w:r>
      <w:r w:rsidRPr="009E52B0">
        <w:rPr>
          <w:spacing w:val="-4"/>
        </w:rPr>
        <w:t xml:space="preserve"> </w:t>
      </w:r>
      <w:r w:rsidR="00EC473A" w:rsidRPr="009E52B0">
        <w:rPr>
          <w:spacing w:val="-4"/>
        </w:rPr>
        <w:t>Massachusetts Behavioral Health Partnership (</w:t>
      </w:r>
      <w:r w:rsidRPr="009E52B0">
        <w:rPr>
          <w:spacing w:val="-4"/>
        </w:rPr>
        <w:t>MBHP</w:t>
      </w:r>
      <w:r w:rsidR="00EC473A" w:rsidRPr="009E52B0">
        <w:rPr>
          <w:spacing w:val="-4"/>
        </w:rPr>
        <w:t>)</w:t>
      </w:r>
      <w:r w:rsidR="003D4320" w:rsidRPr="009E52B0">
        <w:rPr>
          <w:spacing w:val="-4"/>
        </w:rPr>
        <w:t xml:space="preserve"> throughout the assessment</w:t>
      </w:r>
      <w:r w:rsidRPr="009E52B0">
        <w:rPr>
          <w:spacing w:val="-4"/>
        </w:rPr>
        <w:t xml:space="preserve">. </w:t>
      </w:r>
    </w:p>
    <w:p w14:paraId="065D82A0" w14:textId="7F6189D6" w:rsidR="006829DC" w:rsidRPr="00646592" w:rsidRDefault="006829DC" w:rsidP="008B546C">
      <w:r w:rsidRPr="006829DC">
        <w:rPr>
          <w:b/>
          <w:bCs/>
        </w:rPr>
        <w:t xml:space="preserve">Site Visits </w:t>
      </w:r>
      <w:r w:rsidR="00EC473A">
        <w:rPr>
          <w:b/>
          <w:bCs/>
        </w:rPr>
        <w:t>to</w:t>
      </w:r>
      <w:r w:rsidR="00EC473A" w:rsidRPr="006829DC">
        <w:rPr>
          <w:b/>
          <w:bCs/>
        </w:rPr>
        <w:t xml:space="preserve"> </w:t>
      </w:r>
      <w:r w:rsidRPr="006829DC">
        <w:rPr>
          <w:b/>
          <w:bCs/>
        </w:rPr>
        <w:t>Innovative Programs A</w:t>
      </w:r>
      <w:r w:rsidRPr="007F45C0">
        <w:rPr>
          <w:b/>
          <w:bCs/>
        </w:rPr>
        <w:t>ddressing Alternatives</w:t>
      </w:r>
      <w:r w:rsidRPr="000D6385">
        <w:rPr>
          <w:b/>
          <w:bCs/>
        </w:rPr>
        <w:t xml:space="preserve">: </w:t>
      </w:r>
      <w:r w:rsidR="00EC473A">
        <w:t>MAMH/TAC</w:t>
      </w:r>
      <w:r w:rsidRPr="00646592">
        <w:t xml:space="preserve"> visited </w:t>
      </w:r>
      <w:r w:rsidR="00EC473A">
        <w:t xml:space="preserve">several sites </w:t>
      </w:r>
      <w:r w:rsidRPr="00646592">
        <w:t xml:space="preserve">in the Commonwealth and in other states to review </w:t>
      </w:r>
      <w:r w:rsidR="00FB1221">
        <w:t xml:space="preserve">emerging </w:t>
      </w:r>
      <w:r w:rsidRPr="00646592">
        <w:t xml:space="preserve">innovations </w:t>
      </w:r>
      <w:r w:rsidR="00FB1221">
        <w:t>that</w:t>
      </w:r>
      <w:r w:rsidR="00F54737">
        <w:t xml:space="preserve"> </w:t>
      </w:r>
      <w:r w:rsidRPr="00646592">
        <w:t>address the challenges of providing timely, clinically directed crisis response. These included: the Amherst CRESS program</w:t>
      </w:r>
      <w:r w:rsidR="003D4320">
        <w:t>;</w:t>
      </w:r>
      <w:r w:rsidRPr="00646592">
        <w:t xml:space="preserve"> Cambridge HEART initiative</w:t>
      </w:r>
      <w:r w:rsidR="003D4320">
        <w:t>;</w:t>
      </w:r>
      <w:r w:rsidRPr="00646592">
        <w:t xml:space="preserve"> King County WA</w:t>
      </w:r>
      <w:r w:rsidR="003D4320">
        <w:t>’s</w:t>
      </w:r>
      <w:r w:rsidRPr="00646592">
        <w:t xml:space="preserve"> Downtown Emergency </w:t>
      </w:r>
      <w:r w:rsidR="003D4320">
        <w:t xml:space="preserve">Services </w:t>
      </w:r>
      <w:r w:rsidRPr="00646592">
        <w:t xml:space="preserve">Center </w:t>
      </w:r>
      <w:r w:rsidR="003D4320">
        <w:t xml:space="preserve">(DESC) </w:t>
      </w:r>
      <w:r w:rsidRPr="00646592">
        <w:t xml:space="preserve">and Law Enforcement Assisted Diversion (LEAD) </w:t>
      </w:r>
      <w:r w:rsidR="00A46E5A">
        <w:t>p</w:t>
      </w:r>
      <w:r w:rsidR="00A46E5A" w:rsidRPr="00646592">
        <w:t>rogram</w:t>
      </w:r>
      <w:r w:rsidR="00A46E5A">
        <w:t>s</w:t>
      </w:r>
      <w:r w:rsidR="003D4320">
        <w:t>;</w:t>
      </w:r>
      <w:r w:rsidRPr="00646592">
        <w:t xml:space="preserve"> and Denver, CO</w:t>
      </w:r>
      <w:r w:rsidR="003D4320">
        <w:t>’s</w:t>
      </w:r>
      <w:r w:rsidRPr="00646592">
        <w:t xml:space="preserve"> Support Team Assisted Response (STAR) </w:t>
      </w:r>
      <w:r w:rsidR="00A46E5A">
        <w:t>p</w:t>
      </w:r>
      <w:r w:rsidR="00A46E5A" w:rsidRPr="00646592">
        <w:t xml:space="preserve">rogram </w:t>
      </w:r>
      <w:r w:rsidRPr="00646592">
        <w:t xml:space="preserve">partnership between Denver Health and </w:t>
      </w:r>
      <w:r w:rsidR="005B2E2D">
        <w:t xml:space="preserve">the </w:t>
      </w:r>
      <w:r w:rsidRPr="00646592">
        <w:t>Denver Police</w:t>
      </w:r>
      <w:r w:rsidR="005B2E2D">
        <w:t xml:space="preserve"> Department</w:t>
      </w:r>
      <w:r w:rsidRPr="00646592">
        <w:t>.</w:t>
      </w:r>
    </w:p>
    <w:p w14:paraId="6D424ADE" w14:textId="45AB0CC5" w:rsidR="006829DC" w:rsidRPr="00646592" w:rsidRDefault="006829DC" w:rsidP="007923B2">
      <w:pPr>
        <w:pStyle w:val="Heading3"/>
      </w:pPr>
      <w:bookmarkStart w:id="8" w:name="_Toc146537718"/>
      <w:r w:rsidRPr="00646592">
        <w:t xml:space="preserve">Analysis </w:t>
      </w:r>
      <w:r w:rsidR="001A49C1">
        <w:t>S</w:t>
      </w:r>
      <w:r w:rsidRPr="00646592">
        <w:t>trategies</w:t>
      </w:r>
      <w:bookmarkEnd w:id="8"/>
    </w:p>
    <w:p w14:paraId="233F1EFC" w14:textId="40A8FBB3" w:rsidR="006829DC" w:rsidRPr="00646592" w:rsidRDefault="006829DC" w:rsidP="008B546C">
      <w:r>
        <w:t xml:space="preserve">Qualitative data </w:t>
      </w:r>
      <w:r w:rsidR="005B2E2D">
        <w:t xml:space="preserve">was </w:t>
      </w:r>
      <w:r>
        <w:t xml:space="preserve">collected from three primary sources — structured interviews, focus groups, and two surveys. </w:t>
      </w:r>
      <w:r w:rsidR="4978F425">
        <w:t>The q</w:t>
      </w:r>
      <w:r>
        <w:t xml:space="preserve">ualitative data went through a review process which included separation by informant type, clustered into system components, </w:t>
      </w:r>
      <w:r w:rsidR="0040127C">
        <w:t xml:space="preserve">with </w:t>
      </w:r>
      <w:r>
        <w:t xml:space="preserve">interview content </w:t>
      </w:r>
      <w:r w:rsidR="0040127C">
        <w:t xml:space="preserve">coded </w:t>
      </w:r>
      <w:r>
        <w:t xml:space="preserve">according to themes utilizing deductive coding. In addition, reviewers analyzed all interviews </w:t>
      </w:r>
      <w:r w:rsidR="00642FDF">
        <w:t>to</w:t>
      </w:r>
      <w:r>
        <w:t xml:space="preserve"> compile best practices and challenges </w:t>
      </w:r>
      <w:r w:rsidR="00AF6518">
        <w:t xml:space="preserve">into themes which </w:t>
      </w:r>
      <w:r>
        <w:t xml:space="preserve">were utilized to inform recommendations. This </w:t>
      </w:r>
      <w:r w:rsidR="005C4BDF">
        <w:t>analysis was performed</w:t>
      </w:r>
      <w:r>
        <w:t xml:space="preserve"> by at least two peer reviewers</w:t>
      </w:r>
      <w:r w:rsidR="00642FDF">
        <w:t xml:space="preserve">. </w:t>
      </w:r>
      <w:r w:rsidR="005F49B4">
        <w:t>Themes were</w:t>
      </w:r>
      <w:r>
        <w:t xml:space="preserve"> organized, cross-referenced, and reviewed to identify consistencies as well as points of variation. These findings were compared to national best practices as evidenced in the literature review (See </w:t>
      </w:r>
      <w:hyperlink w:anchor="_Appendix_D:_Literature_1" w:history="1">
        <w:r w:rsidRPr="000A02CA">
          <w:rPr>
            <w:rStyle w:val="Hyperlink"/>
          </w:rPr>
          <w:t xml:space="preserve">Appendix </w:t>
        </w:r>
        <w:r w:rsidR="005B6D32" w:rsidRPr="000A02CA">
          <w:rPr>
            <w:rStyle w:val="Hyperlink"/>
          </w:rPr>
          <w:t>D</w:t>
        </w:r>
      </w:hyperlink>
      <w:r w:rsidR="0093211C">
        <w:t xml:space="preserve">) </w:t>
      </w:r>
      <w:r>
        <w:t xml:space="preserve">to identify areas of alignment and divergence </w:t>
      </w:r>
      <w:r w:rsidR="00201D96">
        <w:t xml:space="preserve">and </w:t>
      </w:r>
      <w:r>
        <w:t>further guide system</w:t>
      </w:r>
      <w:r w:rsidR="00201D96">
        <w:t>-</w:t>
      </w:r>
      <w:r>
        <w:t xml:space="preserve">level recommendations. </w:t>
      </w:r>
      <w:r w:rsidR="008E7B82">
        <w:t xml:space="preserve">Quantitative data </w:t>
      </w:r>
      <w:r w:rsidR="00201D96">
        <w:t xml:space="preserve">was </w:t>
      </w:r>
      <w:r w:rsidR="008E7B82">
        <w:t>reported with simple descriptive statistics, as inferential or associational methods are not appropriate for these data at this time.</w:t>
      </w:r>
    </w:p>
    <w:p w14:paraId="7AC2C70E" w14:textId="2753DF2A" w:rsidR="00C52772" w:rsidRPr="00646592" w:rsidRDefault="00C52772" w:rsidP="008B546C">
      <w:pPr>
        <w:pStyle w:val="Heading2"/>
      </w:pPr>
      <w:bookmarkStart w:id="9" w:name="_Toc146537719"/>
      <w:r w:rsidRPr="00646592">
        <w:t>Context</w:t>
      </w:r>
      <w:r w:rsidR="008E7B82">
        <w:t xml:space="preserve"> </w:t>
      </w:r>
      <w:r w:rsidR="00D9244D">
        <w:t xml:space="preserve">and </w:t>
      </w:r>
      <w:r w:rsidR="008E7B82">
        <w:t>Limitations</w:t>
      </w:r>
      <w:bookmarkEnd w:id="9"/>
      <w:r w:rsidRPr="00646592">
        <w:t xml:space="preserve"> </w:t>
      </w:r>
    </w:p>
    <w:p w14:paraId="60436F58" w14:textId="1544EE2A" w:rsidR="001F2E54" w:rsidRDefault="00C52772" w:rsidP="000F37E3">
      <w:r w:rsidRPr="008945FD">
        <w:rPr>
          <w:highlight w:val="white"/>
        </w:rPr>
        <w:t>Like other behavioral health systems across the United States, Massachusetts is working to improve behavioral health crisis services</w:t>
      </w:r>
      <w:r w:rsidRPr="008945FD">
        <w:t xml:space="preserve">. The Healey-Driscoll administration is currently implementing a redesign of the behavioral health system, building from the </w:t>
      </w:r>
      <w:r w:rsidR="00A06796" w:rsidRPr="008945FD">
        <w:t xml:space="preserve">Roadmap </w:t>
      </w:r>
      <w:r w:rsidR="0093211C">
        <w:t xml:space="preserve">for Behavioral Health Reform </w:t>
      </w:r>
      <w:r w:rsidR="00EF7FD3">
        <w:t xml:space="preserve">conceived and </w:t>
      </w:r>
      <w:r w:rsidRPr="008945FD">
        <w:t xml:space="preserve">initiated in the Baker-Polito administration. The </w:t>
      </w:r>
      <w:r w:rsidR="00C266FA" w:rsidRPr="008945FD">
        <w:t xml:space="preserve">State </w:t>
      </w:r>
      <w:r w:rsidRPr="008945FD">
        <w:t xml:space="preserve">of Massachusetts has made a commitment to improving access to quality behavioral health services </w:t>
      </w:r>
      <w:r w:rsidR="004350C6" w:rsidRPr="008945FD">
        <w:t xml:space="preserve">for </w:t>
      </w:r>
      <w:r w:rsidRPr="008945FD">
        <w:t xml:space="preserve">all residents. This has included making significant policy changes, such as designing, funding, and implementing </w:t>
      </w:r>
      <w:r w:rsidR="00BB1758">
        <w:t>CBHCs</w:t>
      </w:r>
      <w:r w:rsidRPr="008945FD">
        <w:t>, the Behavioral Health Help Line</w:t>
      </w:r>
      <w:r w:rsidR="008945FD" w:rsidRPr="008945FD">
        <w:t xml:space="preserve"> (BHHL)</w:t>
      </w:r>
      <w:r w:rsidRPr="008945FD">
        <w:t xml:space="preserve">, and Behavioral Health Urgent Care (see </w:t>
      </w:r>
      <w:r w:rsidR="00BB570E">
        <w:t>Massachusetts Overview below</w:t>
      </w:r>
      <w:r w:rsidRPr="008945FD">
        <w:t xml:space="preserve">). </w:t>
      </w:r>
    </w:p>
    <w:p w14:paraId="2895F9F5" w14:textId="53181EF0" w:rsidR="000F37E3" w:rsidRPr="00D8432B" w:rsidRDefault="00BB570E" w:rsidP="000F37E3">
      <w:pPr>
        <w:rPr>
          <w:rFonts w:cstheme="minorBidi"/>
          <w:spacing w:val="-3"/>
        </w:rPr>
      </w:pPr>
      <w:r w:rsidRPr="00D8432B">
        <w:rPr>
          <w:spacing w:val="-3"/>
        </w:rPr>
        <w:t>Significant resources were made available to facilitate and finance implementation of the Roadmap. These included s</w:t>
      </w:r>
      <w:r w:rsidR="00380282" w:rsidRPr="00D8432B">
        <w:rPr>
          <w:spacing w:val="-3"/>
        </w:rPr>
        <w:t>uccessive investments in</w:t>
      </w:r>
      <w:r w:rsidR="00BA619D" w:rsidRPr="00D8432B">
        <w:rPr>
          <w:spacing w:val="-3"/>
        </w:rPr>
        <w:t xml:space="preserve"> </w:t>
      </w:r>
      <w:r w:rsidR="000F37E3" w:rsidRPr="00D8432B">
        <w:rPr>
          <w:spacing w:val="-3"/>
        </w:rPr>
        <w:t>FY</w:t>
      </w:r>
      <w:r w:rsidR="007E25D8" w:rsidRPr="00D8432B">
        <w:rPr>
          <w:spacing w:val="-3"/>
        </w:rPr>
        <w:t>20</w:t>
      </w:r>
      <w:r w:rsidR="000F37E3" w:rsidRPr="00D8432B">
        <w:rPr>
          <w:spacing w:val="-3"/>
        </w:rPr>
        <w:t>21 and FY</w:t>
      </w:r>
      <w:r w:rsidR="007E25D8" w:rsidRPr="00D8432B">
        <w:rPr>
          <w:spacing w:val="-3"/>
        </w:rPr>
        <w:t>20</w:t>
      </w:r>
      <w:r w:rsidR="000F37E3" w:rsidRPr="00D8432B">
        <w:rPr>
          <w:spacing w:val="-3"/>
        </w:rPr>
        <w:t xml:space="preserve">22 including approval of the state’s </w:t>
      </w:r>
      <w:hyperlink r:id="rId25" w:history="1">
        <w:r w:rsidR="000F37E3" w:rsidRPr="00D8432B">
          <w:rPr>
            <w:rStyle w:val="Hyperlink"/>
            <w:color w:val="auto"/>
            <w:spacing w:val="-3"/>
          </w:rPr>
          <w:t>Section 1115 Medicaid Waiver</w:t>
        </w:r>
      </w:hyperlink>
      <w:r w:rsidR="00D8432B" w:rsidRPr="00D8432B">
        <w:rPr>
          <w:rStyle w:val="Hyperlink"/>
          <w:color w:val="auto"/>
          <w:spacing w:val="-3"/>
          <w:u w:val="none"/>
        </w:rPr>
        <w:t>,</w:t>
      </w:r>
      <w:r w:rsidR="000F37E3" w:rsidRPr="00D8432B">
        <w:rPr>
          <w:rStyle w:val="FootnoteReference"/>
          <w:spacing w:val="-3"/>
        </w:rPr>
        <w:footnoteReference w:id="13"/>
      </w:r>
      <w:r w:rsidR="000F37E3" w:rsidRPr="00D8432B">
        <w:rPr>
          <w:rStyle w:val="Hyperlink"/>
          <w:color w:val="auto"/>
          <w:spacing w:val="-3"/>
          <w:u w:val="none"/>
        </w:rPr>
        <w:t xml:space="preserve"> followed by</w:t>
      </w:r>
      <w:r w:rsidR="000F37E3" w:rsidRPr="00D8432B">
        <w:rPr>
          <w:spacing w:val="-3"/>
        </w:rPr>
        <w:t xml:space="preserve"> passage of the FY</w:t>
      </w:r>
      <w:r w:rsidR="007E25D8" w:rsidRPr="00D8432B">
        <w:rPr>
          <w:spacing w:val="-3"/>
        </w:rPr>
        <w:t>20</w:t>
      </w:r>
      <w:r w:rsidR="000F37E3" w:rsidRPr="00D8432B">
        <w:rPr>
          <w:spacing w:val="-3"/>
        </w:rPr>
        <w:t xml:space="preserve">23 state budget and </w:t>
      </w:r>
      <w:hyperlink r:id="rId26" w:history="1">
        <w:r w:rsidR="000F37E3" w:rsidRPr="00D8432B">
          <w:rPr>
            <w:rStyle w:val="Hyperlink"/>
            <w:color w:val="auto"/>
            <w:spacing w:val="-3"/>
          </w:rPr>
          <w:t>Chapter 177 of the Acts of 2022</w:t>
        </w:r>
      </w:hyperlink>
      <w:r w:rsidR="00D8432B" w:rsidRPr="00D8432B">
        <w:rPr>
          <w:rStyle w:val="Hyperlink"/>
          <w:color w:val="auto"/>
          <w:spacing w:val="-3"/>
          <w:u w:val="none"/>
        </w:rPr>
        <w:t>,</w:t>
      </w:r>
      <w:r w:rsidR="00D8432B" w:rsidRPr="00D8432B">
        <w:rPr>
          <w:rStyle w:val="FootnoteReference"/>
          <w:spacing w:val="-3"/>
        </w:rPr>
        <w:footnoteReference w:id="14"/>
      </w:r>
      <w:r w:rsidR="00D8432B" w:rsidRPr="00D8432B">
        <w:rPr>
          <w:spacing w:val="-3"/>
        </w:rPr>
        <w:t xml:space="preserve"> </w:t>
      </w:r>
      <w:r w:rsidR="000F37E3" w:rsidRPr="00D8432B">
        <w:rPr>
          <w:spacing w:val="-3"/>
        </w:rPr>
        <w:t>including a Behavioral Health Trust Fund.</w:t>
      </w:r>
      <w:r w:rsidR="00F54737" w:rsidRPr="00D8432B">
        <w:rPr>
          <w:spacing w:val="-3"/>
        </w:rPr>
        <w:t xml:space="preserve"> </w:t>
      </w:r>
      <w:r w:rsidR="008A1E6E" w:rsidRPr="00D8432B">
        <w:rPr>
          <w:spacing w:val="-3"/>
        </w:rPr>
        <w:t>For example</w:t>
      </w:r>
      <w:r w:rsidR="000F37E3" w:rsidRPr="00D8432B">
        <w:rPr>
          <w:spacing w:val="-3"/>
        </w:rPr>
        <w:t>, $40 million was invested in FY</w:t>
      </w:r>
      <w:r w:rsidR="00B74114" w:rsidRPr="00D8432B">
        <w:rPr>
          <w:spacing w:val="-3"/>
        </w:rPr>
        <w:t>20</w:t>
      </w:r>
      <w:r w:rsidR="000F37E3" w:rsidRPr="00D8432B">
        <w:rPr>
          <w:spacing w:val="-3"/>
        </w:rPr>
        <w:t xml:space="preserve">21 to expand </w:t>
      </w:r>
      <w:r w:rsidR="000F37E3" w:rsidRPr="00D8432B">
        <w:rPr>
          <w:spacing w:val="-3"/>
        </w:rPr>
        <w:lastRenderedPageBreak/>
        <w:t>inpatient bed capacity</w:t>
      </w:r>
      <w:r w:rsidR="00B74114" w:rsidRPr="00D8432B">
        <w:rPr>
          <w:spacing w:val="-3"/>
        </w:rPr>
        <w:t>;</w:t>
      </w:r>
      <w:r w:rsidR="000F37E3" w:rsidRPr="00D8432B">
        <w:rPr>
          <w:spacing w:val="-3"/>
        </w:rPr>
        <w:t xml:space="preserve"> $84 million from the FY</w:t>
      </w:r>
      <w:r w:rsidR="00B74114" w:rsidRPr="00D8432B">
        <w:rPr>
          <w:spacing w:val="-3"/>
        </w:rPr>
        <w:t>20</w:t>
      </w:r>
      <w:r w:rsidR="000F37E3" w:rsidRPr="00D8432B">
        <w:rPr>
          <w:spacing w:val="-3"/>
        </w:rPr>
        <w:t>22 budget, plus an additional $70 million from the</w:t>
      </w:r>
      <w:r w:rsidR="000F37E3" w:rsidRPr="00D8432B">
        <w:rPr>
          <w:rFonts w:cs="Noto Sans"/>
          <w:i/>
          <w:iCs/>
          <w:spacing w:val="-3"/>
          <w:sz w:val="27"/>
          <w:szCs w:val="27"/>
        </w:rPr>
        <w:t xml:space="preserve"> </w:t>
      </w:r>
      <w:r w:rsidR="000F37E3" w:rsidRPr="00D8432B">
        <w:rPr>
          <w:rStyle w:val="Strong"/>
          <w:rFonts w:cstheme="minorBidi"/>
          <w:b w:val="0"/>
          <w:bCs w:val="0"/>
          <w:spacing w:val="-3"/>
        </w:rPr>
        <w:t>Substance Use Disorder </w:t>
      </w:r>
      <w:r w:rsidR="000F37E3" w:rsidRPr="00D8432B">
        <w:rPr>
          <w:rStyle w:val="Emphasis"/>
          <w:rFonts w:cstheme="minorBidi"/>
          <w:i w:val="0"/>
          <w:iCs w:val="0"/>
          <w:spacing w:val="-3"/>
        </w:rPr>
        <w:t>Federal Reinvestment</w:t>
      </w:r>
      <w:r w:rsidR="000F37E3" w:rsidRPr="00D8432B">
        <w:rPr>
          <w:rStyle w:val="Strong"/>
          <w:rFonts w:cstheme="minorBidi"/>
          <w:i/>
          <w:iCs/>
          <w:spacing w:val="-3"/>
        </w:rPr>
        <w:t> </w:t>
      </w:r>
      <w:r w:rsidR="000F37E3" w:rsidRPr="00D8432B">
        <w:rPr>
          <w:rStyle w:val="Emphasis"/>
          <w:rFonts w:cstheme="minorBidi"/>
          <w:i w:val="0"/>
          <w:iCs w:val="0"/>
          <w:spacing w:val="-3"/>
        </w:rPr>
        <w:t>Trust</w:t>
      </w:r>
      <w:r w:rsidR="000F37E3" w:rsidRPr="00D8432B">
        <w:rPr>
          <w:rStyle w:val="Strong"/>
          <w:rFonts w:cstheme="minorBidi"/>
          <w:i/>
          <w:iCs/>
          <w:spacing w:val="-3"/>
        </w:rPr>
        <w:t> </w:t>
      </w:r>
      <w:r w:rsidR="000F37E3" w:rsidRPr="00D8432B">
        <w:rPr>
          <w:rStyle w:val="Emphasis"/>
          <w:rFonts w:cstheme="minorBidi"/>
          <w:i w:val="0"/>
          <w:iCs w:val="0"/>
          <w:spacing w:val="-3"/>
        </w:rPr>
        <w:t>Fund</w:t>
      </w:r>
      <w:r w:rsidR="00231FB2" w:rsidRPr="00D8432B">
        <w:rPr>
          <w:rStyle w:val="Emphasis"/>
          <w:rFonts w:cstheme="minorBidi"/>
          <w:i w:val="0"/>
          <w:iCs w:val="0"/>
          <w:spacing w:val="-3"/>
        </w:rPr>
        <w:t>,</w:t>
      </w:r>
      <w:r w:rsidR="000F37E3" w:rsidRPr="00D8432B">
        <w:rPr>
          <w:spacing w:val="-3"/>
        </w:rPr>
        <w:t xml:space="preserve"> were directed to support the public sector components of the Roadmap.</w:t>
      </w:r>
      <w:r w:rsidR="000F37E3" w:rsidRPr="00D8432B">
        <w:rPr>
          <w:spacing w:val="-3"/>
          <w:vertAlign w:val="superscript"/>
        </w:rPr>
        <w:footnoteReference w:id="15"/>
      </w:r>
      <w:r w:rsidR="00F54737" w:rsidRPr="00D8432B">
        <w:rPr>
          <w:spacing w:val="-3"/>
        </w:rPr>
        <w:t xml:space="preserve"> </w:t>
      </w:r>
      <w:r w:rsidR="000F37E3" w:rsidRPr="00D8432B">
        <w:rPr>
          <w:spacing w:val="-3"/>
        </w:rPr>
        <w:t>The FY</w:t>
      </w:r>
      <w:r w:rsidR="00231FB2" w:rsidRPr="00D8432B">
        <w:rPr>
          <w:spacing w:val="-3"/>
        </w:rPr>
        <w:t>20</w:t>
      </w:r>
      <w:r w:rsidR="000F37E3" w:rsidRPr="00D8432B">
        <w:rPr>
          <w:spacing w:val="-3"/>
        </w:rPr>
        <w:t>22 budget provided for significant additional investments in behavioral health services</w:t>
      </w:r>
      <w:r w:rsidR="00327DB6" w:rsidRPr="00D8432B">
        <w:rPr>
          <w:spacing w:val="-3"/>
        </w:rPr>
        <w:t xml:space="preserve">. </w:t>
      </w:r>
      <w:r w:rsidR="000F37E3" w:rsidRPr="00D8432B">
        <w:rPr>
          <w:spacing w:val="-3"/>
        </w:rPr>
        <w:t xml:space="preserve">Some of the highlights include $14.7 million to DMH for child/adolescent services; $6 million for child/adolescent </w:t>
      </w:r>
      <w:r w:rsidR="00231FB2" w:rsidRPr="00D8432B">
        <w:rPr>
          <w:spacing w:val="-3"/>
        </w:rPr>
        <w:t>emergency department (</w:t>
      </w:r>
      <w:r w:rsidR="000F37E3" w:rsidRPr="00D8432B">
        <w:rPr>
          <w:spacing w:val="-3"/>
        </w:rPr>
        <w:t>ED</w:t>
      </w:r>
      <w:r w:rsidR="00231FB2" w:rsidRPr="00D8432B">
        <w:rPr>
          <w:spacing w:val="-3"/>
        </w:rPr>
        <w:t>)</w:t>
      </w:r>
      <w:r w:rsidR="000F37E3" w:rsidRPr="00D8432B">
        <w:rPr>
          <w:spacing w:val="-3"/>
        </w:rPr>
        <w:t xml:space="preserve"> diversion services; $115 million to expand outpatient and urgent care services; $3.5 million in the DPH budget for evidence-based peer services; and $7 million for 10 new recovery centers.</w:t>
      </w:r>
      <w:r w:rsidR="000F37E3" w:rsidRPr="00D8432B">
        <w:rPr>
          <w:rStyle w:val="FootnoteReference"/>
          <w:spacing w:val="-3"/>
        </w:rPr>
        <w:footnoteReference w:id="16"/>
      </w:r>
      <w:r w:rsidR="000F37E3" w:rsidRPr="00D8432B">
        <w:rPr>
          <w:spacing w:val="-3"/>
        </w:rPr>
        <w:t xml:space="preserve"> The launch of the CBHCs and </w:t>
      </w:r>
      <w:r w:rsidR="003038A4" w:rsidRPr="00D8432B">
        <w:rPr>
          <w:spacing w:val="-3"/>
        </w:rPr>
        <w:t>BHHL</w:t>
      </w:r>
      <w:r w:rsidR="000F37E3" w:rsidRPr="00D8432B">
        <w:rPr>
          <w:spacing w:val="-3"/>
        </w:rPr>
        <w:t xml:space="preserve"> in January of 2023 was a major step towards improving Commonwealth residents’ access to behavioral health crisis services</w:t>
      </w:r>
      <w:r w:rsidR="000F37E3" w:rsidRPr="00D8432B">
        <w:rPr>
          <w:rFonts w:cstheme="minorBidi"/>
          <w:spacing w:val="-3"/>
        </w:rPr>
        <w:t>. While these investments are promising in terms of more timely access to care, t</w:t>
      </w:r>
      <w:r w:rsidR="000F37E3" w:rsidRPr="00D8432B">
        <w:rPr>
          <w:spacing w:val="-3"/>
        </w:rPr>
        <w:t xml:space="preserve">he need for an effective crisis response system becomes even more critical given the delays and gaps in mental health care. </w:t>
      </w:r>
    </w:p>
    <w:p w14:paraId="5DEBE992" w14:textId="61961174" w:rsidR="00165EED" w:rsidRPr="00AA2A68" w:rsidRDefault="00D81949" w:rsidP="008B546C">
      <w:r w:rsidRPr="00646592">
        <w:t xml:space="preserve">The designated period of study for both the CPBHAC review of crisis services and the EOHHS and EOPPS review of 911 began in May of 2022 with a requirement that both reviews be reported to the General Court by June of 2023. </w:t>
      </w:r>
      <w:r w:rsidR="00165EED" w:rsidRPr="00F54143">
        <w:t>This system</w:t>
      </w:r>
      <w:r w:rsidR="00BC58AE">
        <w:t>-</w:t>
      </w:r>
      <w:r w:rsidR="00165EED" w:rsidRPr="00F54143">
        <w:t>wide assessment was completed over a 10-month period from July 2022</w:t>
      </w:r>
      <w:r w:rsidR="00165EED">
        <w:t xml:space="preserve"> </w:t>
      </w:r>
      <w:r w:rsidR="00BC58AE">
        <w:t>to</w:t>
      </w:r>
      <w:r w:rsidR="00BC58AE" w:rsidRPr="00F54143">
        <w:t xml:space="preserve"> </w:t>
      </w:r>
      <w:r w:rsidR="00165EED" w:rsidRPr="00F54143">
        <w:t xml:space="preserve">May </w:t>
      </w:r>
      <w:r w:rsidR="00165EED" w:rsidRPr="00052AD4">
        <w:t>2023, thus it should be noted that implementation of many components of the Roadmap</w:t>
      </w:r>
      <w:r w:rsidR="00165EED">
        <w:t xml:space="preserve"> occurred</w:t>
      </w:r>
      <w:r w:rsidR="00165EED" w:rsidRPr="00843554">
        <w:t xml:space="preserve"> in the middle of th</w:t>
      </w:r>
      <w:r w:rsidR="00165EED">
        <w:t>e assessment</w:t>
      </w:r>
      <w:r w:rsidR="007B7132">
        <w:t xml:space="preserve"> </w:t>
      </w:r>
      <w:r w:rsidR="00014B0D">
        <w:t>and</w:t>
      </w:r>
      <w:r w:rsidRPr="00014B0D">
        <w:t xml:space="preserve"> while the Commonwealth and EOHHS were in the process of planning and implementing significant reforms</w:t>
      </w:r>
      <w:r w:rsidR="00165EED" w:rsidRPr="00014B0D">
        <w:t xml:space="preserve"> with</w:t>
      </w:r>
      <w:r w:rsidRPr="00014B0D">
        <w:t>in the crisis system.</w:t>
      </w:r>
      <w:r w:rsidRPr="00646592">
        <w:t xml:space="preserve"> </w:t>
      </w:r>
    </w:p>
    <w:p w14:paraId="3A07B115" w14:textId="792AB51F" w:rsidR="00165EED" w:rsidRPr="00165EED" w:rsidRDefault="00165EED" w:rsidP="008B546C">
      <w:r>
        <w:t xml:space="preserve">During </w:t>
      </w:r>
      <w:r w:rsidR="00D81949" w:rsidRPr="00646592">
        <w:t>the end of FY</w:t>
      </w:r>
      <w:r w:rsidR="00776DA1">
        <w:t>20</w:t>
      </w:r>
      <w:r w:rsidR="00D81949" w:rsidRPr="00646592">
        <w:t>22 and the first half of FY</w:t>
      </w:r>
      <w:r w:rsidR="00B72210">
        <w:t>20</w:t>
      </w:r>
      <w:r w:rsidR="00D81949" w:rsidRPr="00646592">
        <w:t xml:space="preserve">23, </w:t>
      </w:r>
      <w:r w:rsidR="00B72210">
        <w:t>following the launch of</w:t>
      </w:r>
      <w:r w:rsidR="00B72210" w:rsidRPr="00646592">
        <w:t xml:space="preserve"> </w:t>
      </w:r>
      <w:r w:rsidR="005946DA">
        <w:t xml:space="preserve">988 </w:t>
      </w:r>
      <w:r w:rsidR="00EA296E">
        <w:t>as the new “Suicide and Crisis Lifeline” in Massachusetts</w:t>
      </w:r>
      <w:r w:rsidR="004A5D53">
        <w:t xml:space="preserve">, </w:t>
      </w:r>
      <w:r w:rsidR="00D81949" w:rsidRPr="00646592">
        <w:t xml:space="preserve">an extended procurement process for the CBHCs and BHHL was unfolding, </w:t>
      </w:r>
      <w:r w:rsidR="00F02638">
        <w:t xml:space="preserve">and </w:t>
      </w:r>
      <w:r w:rsidR="00D81949" w:rsidRPr="00646592">
        <w:t xml:space="preserve">public communications </w:t>
      </w:r>
      <w:r w:rsidR="004A5D53">
        <w:t xml:space="preserve">about the details of the procurement </w:t>
      </w:r>
      <w:r w:rsidR="00D81949" w:rsidRPr="00646592">
        <w:t>were</w:t>
      </w:r>
      <w:r w:rsidR="004A5D53">
        <w:t xml:space="preserve"> of necessity</w:t>
      </w:r>
      <w:r w:rsidR="00D81949" w:rsidRPr="00646592">
        <w:t xml:space="preserve"> at a minimum. In the latter half of FY</w:t>
      </w:r>
      <w:r w:rsidR="00173DB2">
        <w:t>20</w:t>
      </w:r>
      <w:r w:rsidR="00D81949" w:rsidRPr="00646592">
        <w:t xml:space="preserve">23, as the CBHCs and BHHL went live in January of 2023, implementation </w:t>
      </w:r>
      <w:r w:rsidR="000779EF">
        <w:t>took place during</w:t>
      </w:r>
      <w:r w:rsidR="00D81949" w:rsidRPr="00646592">
        <w:t xml:space="preserve"> a staggering workforce crisis </w:t>
      </w:r>
      <w:r w:rsidR="000779EF">
        <w:t>affecting</w:t>
      </w:r>
      <w:r w:rsidR="000779EF" w:rsidRPr="00646592">
        <w:t xml:space="preserve"> </w:t>
      </w:r>
      <w:r w:rsidR="00D81949" w:rsidRPr="00646592">
        <w:t>both the public health and public safety systems. Moreover, although EOPPS had in recent years made development and training grants</w:t>
      </w:r>
      <w:r w:rsidR="00517ECB" w:rsidRPr="00517ECB">
        <w:t xml:space="preserve"> </w:t>
      </w:r>
      <w:r w:rsidR="00517ECB" w:rsidRPr="00646592">
        <w:t>available</w:t>
      </w:r>
      <w:r w:rsidR="00D81949" w:rsidRPr="00646592">
        <w:t xml:space="preserve">, </w:t>
      </w:r>
      <w:r w:rsidR="00517ECB" w:rsidRPr="00646592">
        <w:t xml:space="preserve">PSAP and </w:t>
      </w:r>
      <w:r w:rsidR="00517ECB">
        <w:t>other</w:t>
      </w:r>
      <w:r w:rsidR="00517ECB" w:rsidRPr="00646592">
        <w:t xml:space="preserve"> data collected related to the public safety dimension of crisis services </w:t>
      </w:r>
      <w:r w:rsidR="00517ECB">
        <w:t>was</w:t>
      </w:r>
      <w:r w:rsidR="00517ECB" w:rsidRPr="00646592">
        <w:t xml:space="preserve"> variable in depth and content </w:t>
      </w:r>
      <w:r w:rsidR="00D81949" w:rsidRPr="00646592">
        <w:t xml:space="preserve">due to decades of limited investment and </w:t>
      </w:r>
      <w:r w:rsidR="00AC2901">
        <w:t xml:space="preserve">the </w:t>
      </w:r>
      <w:r w:rsidR="00D81949" w:rsidRPr="00646592">
        <w:t>absence of statewide standards</w:t>
      </w:r>
      <w:r w:rsidR="007B7132">
        <w:t>.</w:t>
      </w:r>
      <w:r w:rsidR="00D81949" w:rsidRPr="00646592">
        <w:t xml:space="preserve"> The environment for delivery and receipt of crisis services was in flux throughout the period of study, and key informants and data sources from all sectors were constrained and concerned by the effects of a challenging change </w:t>
      </w:r>
      <w:r w:rsidR="00E85BC5" w:rsidRPr="00646592">
        <w:t>conducted</w:t>
      </w:r>
      <w:r w:rsidR="00D81949" w:rsidRPr="00646592">
        <w:t xml:space="preserve"> in the face of a workforce crisis in the Commonwealth</w:t>
      </w:r>
      <w:r w:rsidR="00D81949" w:rsidRPr="008945FD">
        <w:t xml:space="preserve">. </w:t>
      </w:r>
    </w:p>
    <w:p w14:paraId="56188CDE" w14:textId="77777777" w:rsidR="00D8432B" w:rsidRPr="007923B2" w:rsidRDefault="001C042E" w:rsidP="00D62A0E">
      <w:pPr>
        <w:rPr>
          <w:spacing w:val="-2"/>
        </w:rPr>
        <w:sectPr w:rsidR="00D8432B" w:rsidRPr="007923B2" w:rsidSect="00BE3E15">
          <w:pgSz w:w="12240" w:h="15840"/>
          <w:pgMar w:top="1440" w:right="1440" w:bottom="1440" w:left="1440" w:header="720" w:footer="720" w:gutter="0"/>
          <w:cols w:space="720"/>
          <w:docGrid w:linePitch="299"/>
        </w:sectPr>
      </w:pPr>
      <w:r w:rsidRPr="007923B2">
        <w:rPr>
          <w:spacing w:val="-2"/>
        </w:rPr>
        <w:t xml:space="preserve">Various </w:t>
      </w:r>
      <w:r w:rsidR="003B4A65" w:rsidRPr="007923B2">
        <w:rPr>
          <w:spacing w:val="-2"/>
        </w:rPr>
        <w:t xml:space="preserve">quantitative and qualitative metrics </w:t>
      </w:r>
      <w:r w:rsidR="009B10D3" w:rsidRPr="007923B2">
        <w:rPr>
          <w:spacing w:val="-2"/>
        </w:rPr>
        <w:t>were gathered to inform the statewide assessment</w:t>
      </w:r>
      <w:r w:rsidR="00642FDF" w:rsidRPr="007923B2">
        <w:rPr>
          <w:spacing w:val="-2"/>
        </w:rPr>
        <w:t xml:space="preserve">. </w:t>
      </w:r>
      <w:r w:rsidR="00850114" w:rsidRPr="007923B2">
        <w:rPr>
          <w:spacing w:val="-2"/>
        </w:rPr>
        <w:t>W</w:t>
      </w:r>
      <w:r w:rsidR="003B4A65" w:rsidRPr="007923B2">
        <w:rPr>
          <w:spacing w:val="-2"/>
        </w:rPr>
        <w:t xml:space="preserve">hile </w:t>
      </w:r>
      <w:r w:rsidR="00C52772" w:rsidRPr="007923B2">
        <w:rPr>
          <w:spacing w:val="-2"/>
        </w:rPr>
        <w:t>MAMH/TAC gathered as much information as possible on the planning and implementation</w:t>
      </w:r>
      <w:r w:rsidR="00E23ECE" w:rsidRPr="007923B2">
        <w:rPr>
          <w:spacing w:val="-2"/>
        </w:rPr>
        <w:t>,</w:t>
      </w:r>
      <w:r w:rsidR="00C52772" w:rsidRPr="007923B2">
        <w:rPr>
          <w:spacing w:val="-2"/>
        </w:rPr>
        <w:t xml:space="preserve"> </w:t>
      </w:r>
      <w:r w:rsidR="00850114" w:rsidRPr="007923B2">
        <w:rPr>
          <w:spacing w:val="-2"/>
        </w:rPr>
        <w:t>some</w:t>
      </w:r>
      <w:r w:rsidR="00C52772" w:rsidRPr="007923B2">
        <w:rPr>
          <w:spacing w:val="-2"/>
        </w:rPr>
        <w:t xml:space="preserve"> previously collected metrics for the crisis system were being </w:t>
      </w:r>
      <w:r w:rsidR="00A03EB2" w:rsidRPr="007923B2">
        <w:rPr>
          <w:spacing w:val="-2"/>
        </w:rPr>
        <w:t>reevaluated</w:t>
      </w:r>
      <w:r w:rsidR="00C52772" w:rsidRPr="007923B2">
        <w:rPr>
          <w:spacing w:val="-2"/>
        </w:rPr>
        <w:t xml:space="preserve"> during the crisis assessment</w:t>
      </w:r>
      <w:r w:rsidR="007D0838" w:rsidRPr="007923B2">
        <w:rPr>
          <w:spacing w:val="-2"/>
        </w:rPr>
        <w:t xml:space="preserve"> and related </w:t>
      </w:r>
      <w:r w:rsidR="00C52772" w:rsidRPr="007923B2">
        <w:rPr>
          <w:spacing w:val="-2"/>
        </w:rPr>
        <w:t xml:space="preserve">quantitative data sets were not publicly </w:t>
      </w:r>
      <w:r w:rsidR="00AC44EC" w:rsidRPr="007923B2">
        <w:rPr>
          <w:spacing w:val="-2"/>
        </w:rPr>
        <w:t xml:space="preserve">available </w:t>
      </w:r>
      <w:r w:rsidR="00C52772" w:rsidRPr="007923B2">
        <w:rPr>
          <w:spacing w:val="-2"/>
        </w:rPr>
        <w:t>at the time of assessment</w:t>
      </w:r>
      <w:r w:rsidR="00FE32D6" w:rsidRPr="007923B2">
        <w:rPr>
          <w:spacing w:val="-2"/>
        </w:rPr>
        <w:t xml:space="preserve">, </w:t>
      </w:r>
      <w:r w:rsidR="007D0838" w:rsidRPr="007923B2">
        <w:rPr>
          <w:spacing w:val="-2"/>
        </w:rPr>
        <w:t>including</w:t>
      </w:r>
      <w:r w:rsidR="00FE32D6" w:rsidRPr="007923B2">
        <w:rPr>
          <w:spacing w:val="-2"/>
        </w:rPr>
        <w:t xml:space="preserve"> Mobile Crisis Intervention (MCI) metrics</w:t>
      </w:r>
      <w:r w:rsidR="00C52772" w:rsidRPr="007923B2">
        <w:rPr>
          <w:spacing w:val="-2"/>
        </w:rPr>
        <w:t>. MAMH/TAC continuously engaged the Council and other key leaders</w:t>
      </w:r>
      <w:r w:rsidR="00116039" w:rsidRPr="007923B2">
        <w:rPr>
          <w:spacing w:val="-2"/>
        </w:rPr>
        <w:t xml:space="preserve"> in state agencies</w:t>
      </w:r>
      <w:r w:rsidR="00C52772" w:rsidRPr="007923B2">
        <w:rPr>
          <w:spacing w:val="-2"/>
        </w:rPr>
        <w:t xml:space="preserve"> </w:t>
      </w:r>
      <w:r w:rsidR="00A70A44" w:rsidRPr="007923B2">
        <w:rPr>
          <w:spacing w:val="-2"/>
        </w:rPr>
        <w:t>to</w:t>
      </w:r>
      <w:r w:rsidR="00C52772" w:rsidRPr="007923B2">
        <w:rPr>
          <w:spacing w:val="-2"/>
        </w:rPr>
        <w:t xml:space="preserve"> ensure information was</w:t>
      </w:r>
      <w:r w:rsidR="00C40778" w:rsidRPr="007923B2">
        <w:rPr>
          <w:spacing w:val="-2"/>
        </w:rPr>
        <w:t xml:space="preserve"> </w:t>
      </w:r>
      <w:r w:rsidR="00C52772" w:rsidRPr="007923B2">
        <w:rPr>
          <w:spacing w:val="-2"/>
        </w:rPr>
        <w:t xml:space="preserve">gathered routinely to keep up with </w:t>
      </w:r>
      <w:r w:rsidR="000B06AC" w:rsidRPr="007923B2">
        <w:rPr>
          <w:spacing w:val="-2"/>
        </w:rPr>
        <w:t xml:space="preserve">changes in the </w:t>
      </w:r>
      <w:r w:rsidR="00C52772" w:rsidRPr="007923B2">
        <w:rPr>
          <w:spacing w:val="-2"/>
        </w:rPr>
        <w:t xml:space="preserve">landscape. MAMH/TAC evaluated </w:t>
      </w:r>
      <w:r w:rsidR="00192385" w:rsidRPr="007923B2">
        <w:rPr>
          <w:spacing w:val="-2"/>
        </w:rPr>
        <w:t xml:space="preserve">the </w:t>
      </w:r>
      <w:r w:rsidR="00C52772" w:rsidRPr="007923B2">
        <w:rPr>
          <w:spacing w:val="-2"/>
        </w:rPr>
        <w:t>current sta</w:t>
      </w:r>
      <w:r w:rsidR="00192385" w:rsidRPr="007923B2">
        <w:rPr>
          <w:spacing w:val="-2"/>
        </w:rPr>
        <w:t>te</w:t>
      </w:r>
      <w:r w:rsidR="00C52772" w:rsidRPr="007923B2">
        <w:rPr>
          <w:spacing w:val="-2"/>
        </w:rPr>
        <w:t xml:space="preserve"> </w:t>
      </w:r>
      <w:r w:rsidR="00192385" w:rsidRPr="007923B2">
        <w:rPr>
          <w:spacing w:val="-2"/>
        </w:rPr>
        <w:t>o</w:t>
      </w:r>
      <w:r w:rsidR="00C52772" w:rsidRPr="007923B2">
        <w:rPr>
          <w:spacing w:val="-2"/>
        </w:rPr>
        <w:t xml:space="preserve">f implementation of the crisis system in relation </w:t>
      </w:r>
      <w:r w:rsidR="00157AA7" w:rsidRPr="007923B2">
        <w:rPr>
          <w:spacing w:val="-2"/>
        </w:rPr>
        <w:t xml:space="preserve">to </w:t>
      </w:r>
      <w:r w:rsidR="00C52772" w:rsidRPr="007923B2">
        <w:rPr>
          <w:spacing w:val="-2"/>
        </w:rPr>
        <w:t xml:space="preserve">national best practices </w:t>
      </w:r>
      <w:r w:rsidR="00A70A44" w:rsidRPr="007923B2">
        <w:rPr>
          <w:spacing w:val="-2"/>
        </w:rPr>
        <w:t>to</w:t>
      </w:r>
      <w:r w:rsidR="00C52772" w:rsidRPr="007923B2">
        <w:rPr>
          <w:spacing w:val="-2"/>
        </w:rPr>
        <w:t xml:space="preserve"> inform opportunities and recommendations to enhance implementation efforts. As with any system transformation, the full implementation and impact of these </w:t>
      </w:r>
      <w:r w:rsidR="00F65BC1" w:rsidRPr="007923B2">
        <w:rPr>
          <w:spacing w:val="-2"/>
        </w:rPr>
        <w:t xml:space="preserve">changes </w:t>
      </w:r>
      <w:r w:rsidR="009366EF" w:rsidRPr="007923B2">
        <w:rPr>
          <w:spacing w:val="-2"/>
        </w:rPr>
        <w:t>may</w:t>
      </w:r>
      <w:r w:rsidR="00C52772" w:rsidRPr="007923B2">
        <w:rPr>
          <w:spacing w:val="-2"/>
        </w:rPr>
        <w:t xml:space="preserve"> take years to actualize</w:t>
      </w:r>
      <w:r w:rsidR="00642FDF" w:rsidRPr="007923B2">
        <w:rPr>
          <w:spacing w:val="-2"/>
        </w:rPr>
        <w:t>.</w:t>
      </w:r>
    </w:p>
    <w:p w14:paraId="4A03D1AE" w14:textId="5901C015" w:rsidR="008F003F" w:rsidRPr="009E54CB" w:rsidRDefault="008F003F" w:rsidP="00BE3E15">
      <w:pPr>
        <w:pStyle w:val="Heading1"/>
      </w:pPr>
      <w:bookmarkStart w:id="10" w:name="_Toc146537720"/>
      <w:r w:rsidRPr="00492CF8">
        <w:lastRenderedPageBreak/>
        <w:t>National Best Practice</w:t>
      </w:r>
      <w:r w:rsidR="004B440A">
        <w:t xml:space="preserve"> Landscape</w:t>
      </w:r>
      <w:bookmarkEnd w:id="10"/>
      <w:r w:rsidRPr="009E54CB">
        <w:t xml:space="preserve"> </w:t>
      </w:r>
    </w:p>
    <w:p w14:paraId="266A7656" w14:textId="5AC7446D" w:rsidR="009164E7" w:rsidRPr="00151A21" w:rsidRDefault="008F003F" w:rsidP="00EB7BFD">
      <w:r w:rsidRPr="00AA2A68">
        <w:t xml:space="preserve">In recent years there have been several efforts to create national standards and </w:t>
      </w:r>
      <w:r w:rsidR="00916321" w:rsidRPr="00AA2A68">
        <w:t xml:space="preserve">to </w:t>
      </w:r>
      <w:r w:rsidRPr="00AA2A68">
        <w:t>provide guidance to states on building responsive behavioral health crisis systems. The Substance Abuse and Mental Health Administration (SAMHSA) convened an expert panel i</w:t>
      </w:r>
      <w:r w:rsidRPr="00F54143">
        <w:t xml:space="preserve">n </w:t>
      </w:r>
      <w:r w:rsidR="009359B5" w:rsidRPr="00F54143">
        <w:t>2020</w:t>
      </w:r>
      <w:r w:rsidRPr="00F54143">
        <w:t xml:space="preserve"> to examine the evidence base, profile emerging practices, and build consensus on a data</w:t>
      </w:r>
      <w:r w:rsidR="00F43A8D">
        <w:t>-</w:t>
      </w:r>
      <w:r w:rsidRPr="00F54143">
        <w:t xml:space="preserve">informed design for an effective crisis system. SAMHSA consequently issued a </w:t>
      </w:r>
      <w:r w:rsidR="009359B5" w:rsidRPr="00F54143">
        <w:t>B</w:t>
      </w:r>
      <w:r w:rsidRPr="00F54143">
        <w:t xml:space="preserve">est </w:t>
      </w:r>
      <w:r w:rsidR="009359B5" w:rsidRPr="00F54143">
        <w:t>P</w:t>
      </w:r>
      <w:r w:rsidRPr="00F54143">
        <w:t xml:space="preserve">ractice </w:t>
      </w:r>
      <w:r w:rsidR="009359B5" w:rsidRPr="00F54143">
        <w:t>T</w:t>
      </w:r>
      <w:r w:rsidRPr="00052AD4">
        <w:t>oolkit which defines the minimum core components of a crisis system</w:t>
      </w:r>
      <w:r w:rsidR="00151A21">
        <w:t xml:space="preserve"> to ensure crisis services are available for anyone, </w:t>
      </w:r>
      <w:r w:rsidR="00B570BF">
        <w:t>anywhere, anytime.</w:t>
      </w:r>
      <w:r w:rsidR="009E4B69">
        <w:rPr>
          <w:rStyle w:val="FootnoteReference"/>
        </w:rPr>
        <w:footnoteReference w:id="17"/>
      </w:r>
      <w:r w:rsidR="00F54737">
        <w:t xml:space="preserve"> </w:t>
      </w:r>
      <w:r w:rsidR="00B007D1">
        <w:t>In order to implement this</w:t>
      </w:r>
      <w:r w:rsidR="00247B5E">
        <w:t xml:space="preserve"> vision</w:t>
      </w:r>
      <w:r w:rsidR="00B007D1">
        <w:t>, full integration of substance use and mental health services throughout this continuum is imperative to provide a “no wrong door” approach to services</w:t>
      </w:r>
      <w:r w:rsidR="00327DB6">
        <w:t xml:space="preserve">. </w:t>
      </w:r>
      <w:r w:rsidR="00FB1221" w:rsidRPr="008945FD">
        <w:t>Each component engages to de-escalate the crisis and enhance stabilization to deflect from unnecessary hospitalization.</w:t>
      </w:r>
      <w:r w:rsidR="00FB1221" w:rsidRPr="00AA2A68">
        <w:t xml:space="preserve"> </w:t>
      </w:r>
      <w:r w:rsidR="00B570BF">
        <w:t>These components include:</w:t>
      </w:r>
      <w:r w:rsidR="00EB7BFD" w:rsidRPr="008945FD">
        <w:rPr>
          <w:rStyle w:val="FootnoteReference"/>
        </w:rPr>
        <w:footnoteReference w:id="18"/>
      </w:r>
    </w:p>
    <w:p w14:paraId="6A12B3AC" w14:textId="36AF9728" w:rsidR="009164E7" w:rsidRPr="00AA2A68" w:rsidRDefault="00B570BF" w:rsidP="00417368">
      <w:pPr>
        <w:pStyle w:val="ListParagraph"/>
        <w:numPr>
          <w:ilvl w:val="0"/>
          <w:numId w:val="35"/>
        </w:numPr>
      </w:pPr>
      <w:r w:rsidRPr="007B7132">
        <w:rPr>
          <w:rStyle w:val="Strong"/>
        </w:rPr>
        <w:t xml:space="preserve">Someone to </w:t>
      </w:r>
      <w:r w:rsidR="0024263E" w:rsidRPr="007B7132">
        <w:rPr>
          <w:rStyle w:val="Strong"/>
        </w:rPr>
        <w:t>Talk to</w:t>
      </w:r>
      <w:r w:rsidRPr="007B7132">
        <w:rPr>
          <w:rStyle w:val="Strong"/>
        </w:rPr>
        <w:t>:</w:t>
      </w:r>
      <w:r w:rsidRPr="00EB7BFD">
        <w:rPr>
          <w:b/>
          <w:bCs/>
        </w:rPr>
        <w:t xml:space="preserve"> </w:t>
      </w:r>
      <w:r w:rsidR="00A672D5">
        <w:t>S</w:t>
      </w:r>
      <w:r w:rsidR="009164E7" w:rsidRPr="008945FD">
        <w:t xml:space="preserve">tatewide or regional </w:t>
      </w:r>
      <w:r w:rsidR="00C52772" w:rsidRPr="008945FD">
        <w:t>24/7 clinically staffed crisis call centers</w:t>
      </w:r>
      <w:r w:rsidR="009164E7" w:rsidRPr="00AA2A68">
        <w:t xml:space="preserve"> that provide real-time coordination with services</w:t>
      </w:r>
      <w:r w:rsidR="000C6199">
        <w:t>.</w:t>
      </w:r>
    </w:p>
    <w:p w14:paraId="2E52E46C" w14:textId="2D7AE0CE" w:rsidR="009164E7" w:rsidRPr="00646592" w:rsidRDefault="00B570BF" w:rsidP="00417368">
      <w:pPr>
        <w:pStyle w:val="ListParagraph"/>
        <w:numPr>
          <w:ilvl w:val="0"/>
          <w:numId w:val="35"/>
        </w:numPr>
      </w:pPr>
      <w:r w:rsidRPr="007B7132">
        <w:rPr>
          <w:rStyle w:val="Strong"/>
        </w:rPr>
        <w:t>Someone to</w:t>
      </w:r>
      <w:r w:rsidR="0024263E" w:rsidRPr="007B7132">
        <w:rPr>
          <w:rStyle w:val="Strong"/>
        </w:rPr>
        <w:t xml:space="preserve"> </w:t>
      </w:r>
      <w:r w:rsidR="004E32C3" w:rsidRPr="007B7132">
        <w:rPr>
          <w:rStyle w:val="Strong"/>
        </w:rPr>
        <w:t>R</w:t>
      </w:r>
      <w:r w:rsidR="0024263E" w:rsidRPr="007B7132">
        <w:rPr>
          <w:rStyle w:val="Strong"/>
        </w:rPr>
        <w:t>espond</w:t>
      </w:r>
      <w:r w:rsidRPr="007B7132">
        <w:rPr>
          <w:rStyle w:val="Strong"/>
        </w:rPr>
        <w:t>:</w:t>
      </w:r>
      <w:r>
        <w:t xml:space="preserve"> </w:t>
      </w:r>
      <w:r w:rsidR="00A672D5">
        <w:t>C</w:t>
      </w:r>
      <w:r w:rsidR="009164E7" w:rsidRPr="00AA2A68">
        <w:t xml:space="preserve">entrally deployed </w:t>
      </w:r>
      <w:r w:rsidR="00C52772" w:rsidRPr="00646592">
        <w:t xml:space="preserve">24/7 mobile crisis response to provide assessment </w:t>
      </w:r>
      <w:r w:rsidR="009164E7" w:rsidRPr="00646592">
        <w:t xml:space="preserve">in the community </w:t>
      </w:r>
      <w:r w:rsidR="00C52772" w:rsidRPr="00646592">
        <w:t>and referral</w:t>
      </w:r>
      <w:r w:rsidR="000C6199">
        <w:t>.</w:t>
      </w:r>
    </w:p>
    <w:p w14:paraId="4530598E" w14:textId="2EF7390A" w:rsidR="00A672D5" w:rsidRDefault="00B570BF" w:rsidP="00417368">
      <w:pPr>
        <w:pStyle w:val="ListParagraph"/>
        <w:numPr>
          <w:ilvl w:val="0"/>
          <w:numId w:val="35"/>
        </w:numPr>
      </w:pPr>
      <w:r w:rsidRPr="007B7132">
        <w:rPr>
          <w:rStyle w:val="Strong"/>
        </w:rPr>
        <w:t xml:space="preserve">A </w:t>
      </w:r>
      <w:r w:rsidR="004E32C3" w:rsidRPr="007B7132">
        <w:rPr>
          <w:rStyle w:val="Strong"/>
        </w:rPr>
        <w:t>P</w:t>
      </w:r>
      <w:r w:rsidRPr="007B7132">
        <w:rPr>
          <w:rStyle w:val="Strong"/>
        </w:rPr>
        <w:t xml:space="preserve">lace to </w:t>
      </w:r>
      <w:r w:rsidR="004E32C3" w:rsidRPr="007B7132">
        <w:rPr>
          <w:rStyle w:val="Strong"/>
        </w:rPr>
        <w:t>G</w:t>
      </w:r>
      <w:r w:rsidRPr="007B7132">
        <w:rPr>
          <w:rStyle w:val="Strong"/>
        </w:rPr>
        <w:t>o:</w:t>
      </w:r>
      <w:r>
        <w:t xml:space="preserve"> </w:t>
      </w:r>
      <w:r w:rsidR="00A672D5">
        <w:t>C</w:t>
      </w:r>
      <w:r w:rsidR="00C52772" w:rsidRPr="00646592">
        <w:t>risis stabilization units that provide short-term (up to 2</w:t>
      </w:r>
      <w:r w:rsidR="0066430D" w:rsidRPr="00646592">
        <w:t>3</w:t>
      </w:r>
      <w:r w:rsidR="00C52772" w:rsidRPr="00646592">
        <w:t xml:space="preserve"> hours) stabilization services in a non-hospital setting</w:t>
      </w:r>
      <w:r w:rsidR="00327DB6" w:rsidRPr="00646592">
        <w:t>.</w:t>
      </w:r>
      <w:r w:rsidR="00327DB6" w:rsidRPr="008945FD">
        <w:t xml:space="preserve"> </w:t>
      </w:r>
    </w:p>
    <w:p w14:paraId="171C3867" w14:textId="70E5AA86" w:rsidR="006B32DC" w:rsidRDefault="0013098D" w:rsidP="006B32DC">
      <w:r w:rsidRPr="00AA2A68">
        <w:t>The</w:t>
      </w:r>
      <w:r w:rsidR="00D1677B">
        <w:t xml:space="preserve"> SAMHSA guidelines </w:t>
      </w:r>
      <w:r w:rsidRPr="00AA2A68">
        <w:t>further identified six essential care principles that should be embedded into a comprehensive crisis system</w:t>
      </w:r>
      <w:r w:rsidR="00D43FC3">
        <w:t>:</w:t>
      </w:r>
      <w:r w:rsidR="008205B1" w:rsidRPr="008945FD">
        <w:rPr>
          <w:rStyle w:val="FootnoteReference"/>
        </w:rPr>
        <w:footnoteReference w:id="19"/>
      </w:r>
    </w:p>
    <w:p w14:paraId="0FF41279" w14:textId="77777777" w:rsidR="006B32DC" w:rsidRDefault="006B32DC" w:rsidP="006B32DC">
      <w:pPr>
        <w:pStyle w:val="ListParagraph"/>
        <w:numPr>
          <w:ilvl w:val="0"/>
          <w:numId w:val="33"/>
        </w:numPr>
      </w:pPr>
      <w:r>
        <w:t>A</w:t>
      </w:r>
      <w:r w:rsidRPr="00AA2A68">
        <w:t xml:space="preserve">ddressing recovery needs </w:t>
      </w:r>
    </w:p>
    <w:p w14:paraId="21757756" w14:textId="77777777" w:rsidR="006B32DC" w:rsidRDefault="006B32DC" w:rsidP="006B32DC">
      <w:pPr>
        <w:pStyle w:val="ListParagraph"/>
        <w:numPr>
          <w:ilvl w:val="0"/>
          <w:numId w:val="33"/>
        </w:numPr>
      </w:pPr>
      <w:r>
        <w:t>S</w:t>
      </w:r>
      <w:r w:rsidRPr="00AA2A68">
        <w:t>ignificant use of peers</w:t>
      </w:r>
    </w:p>
    <w:p w14:paraId="326FEDBE" w14:textId="77777777" w:rsidR="006B32DC" w:rsidRDefault="006B32DC" w:rsidP="006B32DC">
      <w:pPr>
        <w:pStyle w:val="ListParagraph"/>
        <w:numPr>
          <w:ilvl w:val="0"/>
          <w:numId w:val="33"/>
        </w:numPr>
      </w:pPr>
      <w:r>
        <w:t>T</w:t>
      </w:r>
      <w:r w:rsidRPr="00AA2A68">
        <w:t>rauma-informed care</w:t>
      </w:r>
    </w:p>
    <w:p w14:paraId="0B006127" w14:textId="77777777" w:rsidR="006B32DC" w:rsidRDefault="006B32DC" w:rsidP="006B32DC">
      <w:pPr>
        <w:pStyle w:val="ListParagraph"/>
        <w:numPr>
          <w:ilvl w:val="0"/>
          <w:numId w:val="33"/>
        </w:numPr>
      </w:pPr>
      <w:r w:rsidRPr="00AA2A68">
        <w:t>“</w:t>
      </w:r>
      <w:r>
        <w:t>S</w:t>
      </w:r>
      <w:r w:rsidRPr="00AA2A68">
        <w:t xml:space="preserve">uicide safer” care </w:t>
      </w:r>
    </w:p>
    <w:p w14:paraId="09FA8746" w14:textId="77777777" w:rsidR="006B32DC" w:rsidRDefault="006B32DC" w:rsidP="006B32DC">
      <w:pPr>
        <w:pStyle w:val="ListParagraph"/>
        <w:numPr>
          <w:ilvl w:val="0"/>
          <w:numId w:val="33"/>
        </w:numPr>
      </w:pPr>
      <w:r>
        <w:t>S</w:t>
      </w:r>
      <w:r w:rsidRPr="00AA2A68">
        <w:t>afety and security of staff and those in crisis</w:t>
      </w:r>
    </w:p>
    <w:p w14:paraId="2948F788" w14:textId="5A6FB188" w:rsidR="00AF6518" w:rsidRDefault="006B32DC" w:rsidP="006B32DC">
      <w:pPr>
        <w:pStyle w:val="ListParagraph"/>
        <w:numPr>
          <w:ilvl w:val="0"/>
          <w:numId w:val="33"/>
        </w:numPr>
      </w:pPr>
      <w:r>
        <w:t>C</w:t>
      </w:r>
      <w:r w:rsidRPr="00AA2A68">
        <w:t>ollaboration with law enforcement and medical services</w:t>
      </w:r>
      <w:r w:rsidR="008205B1" w:rsidRPr="008945FD">
        <w:t xml:space="preserve"> </w:t>
      </w:r>
    </w:p>
    <w:p w14:paraId="6356E1CA" w14:textId="7DFB8C0F" w:rsidR="0066430D" w:rsidRPr="00AA2A68" w:rsidRDefault="00D1677B" w:rsidP="00622F08">
      <w:r>
        <w:t xml:space="preserve">Other national best practice guidelines further define essential elements of effective </w:t>
      </w:r>
      <w:r w:rsidR="00761B8D" w:rsidRPr="008945FD">
        <w:t>behavioral health crisis response</w:t>
      </w:r>
      <w:r>
        <w:t xml:space="preserve"> systems, which </w:t>
      </w:r>
      <w:r w:rsidR="0081015E" w:rsidRPr="008945FD">
        <w:t>ideally</w:t>
      </w:r>
      <w:r w:rsidR="00AF6518">
        <w:t xml:space="preserve"> </w:t>
      </w:r>
      <w:r w:rsidR="00761B8D" w:rsidRPr="008945FD">
        <w:t xml:space="preserve">put the person at the center and </w:t>
      </w:r>
      <w:r w:rsidR="0081015E" w:rsidRPr="008945FD">
        <w:t>utilize</w:t>
      </w:r>
      <w:r w:rsidR="00761B8D" w:rsidRPr="008945FD">
        <w:t xml:space="preserve"> clinical best practices, provide an array of services and capacity within the crisis c</w:t>
      </w:r>
      <w:r w:rsidR="00761B8D" w:rsidRPr="00AA2A68">
        <w:t>ontinuum, and ensure accountability and financing to ensure the person’s needs are met.</w:t>
      </w:r>
      <w:r w:rsidR="00761B8D" w:rsidRPr="008945FD">
        <w:rPr>
          <w:rStyle w:val="FootnoteReference"/>
        </w:rPr>
        <w:footnoteReference w:id="20"/>
      </w:r>
      <w:r w:rsidR="00761B8D" w:rsidRPr="008945FD">
        <w:t xml:space="preserve"> An </w:t>
      </w:r>
      <w:r w:rsidR="005D3D0F" w:rsidRPr="008945FD">
        <w:t>i</w:t>
      </w:r>
      <w:r w:rsidR="00761B8D" w:rsidRPr="008945FD">
        <w:t xml:space="preserve">deal behavioral health crisis system </w:t>
      </w:r>
      <w:r w:rsidR="00636F7A">
        <w:t>is</w:t>
      </w:r>
      <w:r w:rsidR="00636F7A" w:rsidRPr="008945FD">
        <w:t xml:space="preserve"> </w:t>
      </w:r>
      <w:r w:rsidR="0081015E" w:rsidRPr="008945FD">
        <w:t xml:space="preserve">also </w:t>
      </w:r>
      <w:r w:rsidR="00636F7A">
        <w:t xml:space="preserve">marked as one </w:t>
      </w:r>
      <w:r w:rsidR="00761B8D" w:rsidRPr="008945FD">
        <w:t>committed to data collection that tracks structure, process, and outcome</w:t>
      </w:r>
      <w:r>
        <w:t>s</w:t>
      </w:r>
      <w:r w:rsidR="00761B8D" w:rsidRPr="008945FD">
        <w:t xml:space="preserve"> of the system</w:t>
      </w:r>
      <w:r w:rsidR="00291E4E" w:rsidRPr="00AA2A68">
        <w:t xml:space="preserve"> to</w:t>
      </w:r>
      <w:r w:rsidR="00761B8D" w:rsidRPr="00AA2A68">
        <w:t xml:space="preserve"> </w:t>
      </w:r>
      <w:r w:rsidR="0081015E" w:rsidRPr="00AA2A68">
        <w:t>guide</w:t>
      </w:r>
      <w:r w:rsidR="00761B8D" w:rsidRPr="00AA2A68">
        <w:t xml:space="preserve"> </w:t>
      </w:r>
      <w:r w:rsidR="00761B8D" w:rsidRPr="00AA2A68">
        <w:lastRenderedPageBreak/>
        <w:t>quality improvement</w:t>
      </w:r>
      <w:r>
        <w:t>.</w:t>
      </w:r>
      <w:r w:rsidR="00761B8D" w:rsidRPr="008945FD">
        <w:rPr>
          <w:rStyle w:val="FootnoteReference"/>
        </w:rPr>
        <w:footnoteReference w:id="21"/>
      </w:r>
      <w:r w:rsidR="009164E7" w:rsidRPr="008945FD">
        <w:t xml:space="preserve"> Because these components are widely known as the framework for effective crisis response, th</w:t>
      </w:r>
      <w:r>
        <w:t>is</w:t>
      </w:r>
      <w:r w:rsidR="009164E7" w:rsidRPr="008945FD">
        <w:t xml:space="preserve"> assessment evaluates the extent to which Massachusetts’s practices align with these expectations and best practices</w:t>
      </w:r>
      <w:r w:rsidR="009164E7" w:rsidRPr="00AA2A68">
        <w:t xml:space="preserve">. </w:t>
      </w:r>
    </w:p>
    <w:p w14:paraId="6E52B335" w14:textId="37BEB652" w:rsidR="0066430D" w:rsidRPr="008945FD" w:rsidRDefault="00C52772" w:rsidP="008B546C">
      <w:pPr>
        <w:pStyle w:val="Heading2"/>
      </w:pPr>
      <w:bookmarkStart w:id="11" w:name="_Toc146537721"/>
      <w:r w:rsidRPr="009349FD">
        <w:t xml:space="preserve">Someone to </w:t>
      </w:r>
      <w:r w:rsidR="0024263E">
        <w:t xml:space="preserve">Talk </w:t>
      </w:r>
      <w:r w:rsidR="00E14044">
        <w:t>To</w:t>
      </w:r>
      <w:bookmarkEnd w:id="11"/>
    </w:p>
    <w:p w14:paraId="3C9BD052" w14:textId="595995A0" w:rsidR="00E67F1A" w:rsidRPr="006D2A81" w:rsidRDefault="00E67F1A" w:rsidP="00EB7BFD">
      <w:pPr>
        <w:pStyle w:val="Heading3"/>
      </w:pPr>
      <w:bookmarkStart w:id="12" w:name="_Toc142481725"/>
      <w:bookmarkStart w:id="13" w:name="_Toc146537722"/>
      <w:r w:rsidRPr="006D2A81">
        <w:t>24/7 Crisis Call Centers</w:t>
      </w:r>
      <w:bookmarkEnd w:id="12"/>
      <w:bookmarkEnd w:id="13"/>
    </w:p>
    <w:p w14:paraId="58F4C3A0" w14:textId="6AAF376B" w:rsidR="003B1F1F" w:rsidRDefault="00642253" w:rsidP="00A611D1">
      <w:r w:rsidRPr="008945FD">
        <w:t xml:space="preserve">Crisis call </w:t>
      </w:r>
      <w:r w:rsidR="0066430D" w:rsidRPr="008945FD">
        <w:t>c</w:t>
      </w:r>
      <w:r w:rsidRPr="008945FD">
        <w:t>enters are an essential component of the crisis system</w:t>
      </w:r>
      <w:r w:rsidR="00F211C3" w:rsidRPr="008945FD">
        <w:t xml:space="preserve">, </w:t>
      </w:r>
      <w:r w:rsidRPr="008945FD">
        <w:t>can provide the first point of entry into a crisis system</w:t>
      </w:r>
      <w:r w:rsidR="00F211C3" w:rsidRPr="009F654E">
        <w:t xml:space="preserve">, and can provide an alternative </w:t>
      </w:r>
      <w:r w:rsidR="00E14044">
        <w:t>to</w:t>
      </w:r>
      <w:r w:rsidR="00E14044" w:rsidRPr="009F654E">
        <w:t xml:space="preserve"> </w:t>
      </w:r>
      <w:r w:rsidR="00F211C3" w:rsidRPr="009F654E">
        <w:t>calling 911</w:t>
      </w:r>
      <w:r w:rsidRPr="009F654E">
        <w:t xml:space="preserve">. </w:t>
      </w:r>
      <w:r w:rsidR="00895196" w:rsidRPr="009F654E">
        <w:t xml:space="preserve">Call centers play a significant role in de-escalating situations and </w:t>
      </w:r>
      <w:r w:rsidR="00F211C3" w:rsidRPr="009F654E">
        <w:t>connecting</w:t>
      </w:r>
      <w:r w:rsidR="00895196" w:rsidRPr="009F654E">
        <w:t xml:space="preserve"> individuals</w:t>
      </w:r>
      <w:r w:rsidR="00F211C3" w:rsidRPr="009F654E">
        <w:t xml:space="preserve"> to resources to prevent the need for further intervention</w:t>
      </w:r>
      <w:r w:rsidR="00895196" w:rsidRPr="009F654E">
        <w:t>.</w:t>
      </w:r>
      <w:r w:rsidR="00895196" w:rsidRPr="008945FD">
        <w:rPr>
          <w:rStyle w:val="FootnoteReference"/>
        </w:rPr>
        <w:footnoteReference w:id="22"/>
      </w:r>
      <w:r w:rsidR="0066430D" w:rsidRPr="008945FD">
        <w:t xml:space="preserve"> </w:t>
      </w:r>
      <w:r w:rsidRPr="008945FD">
        <w:t xml:space="preserve">These call centers can </w:t>
      </w:r>
      <w:r w:rsidR="0066430D" w:rsidRPr="008945FD">
        <w:t xml:space="preserve">also </w:t>
      </w:r>
      <w:r w:rsidRPr="008945FD">
        <w:t xml:space="preserve">serve as a centralized hub </w:t>
      </w:r>
      <w:r w:rsidR="00F211C3" w:rsidRPr="008945FD">
        <w:t>to</w:t>
      </w:r>
      <w:r w:rsidR="0066430D" w:rsidRPr="008945FD">
        <w:t xml:space="preserve"> facilitate direct connection to needed responses.</w:t>
      </w:r>
      <w:r w:rsidR="00A611D1">
        <w:t xml:space="preserve"> Therefore, call center staff must be equipped to assess a wide range of situations</w:t>
      </w:r>
      <w:r w:rsidR="00CD0B69">
        <w:t xml:space="preserve"> affecting </w:t>
      </w:r>
      <w:r w:rsidR="004D4ACA">
        <w:t>children, youth</w:t>
      </w:r>
      <w:r w:rsidR="00CD0B69">
        <w:t>, adults, and older adults</w:t>
      </w:r>
      <w:r w:rsidR="007C15F0">
        <w:t xml:space="preserve">. This </w:t>
      </w:r>
      <w:r w:rsidR="006C51E2">
        <w:t>includes</w:t>
      </w:r>
      <w:r w:rsidR="007C15F0">
        <w:t xml:space="preserve"> </w:t>
      </w:r>
      <w:r w:rsidR="00A611D1">
        <w:t xml:space="preserve">assessment of </w:t>
      </w:r>
      <w:r w:rsidR="007C15F0">
        <w:t xml:space="preserve">suicidality and </w:t>
      </w:r>
      <w:r w:rsidR="00A611D1">
        <w:t>risk</w:t>
      </w:r>
      <w:r w:rsidR="00CD0B69">
        <w:t xml:space="preserve"> of harm to self or others; and</w:t>
      </w:r>
      <w:r w:rsidR="00A611D1">
        <w:t xml:space="preserve"> assessment of substance use, including acute intoxication, withdrawal requiring medical monitoring or management, or overdose. This assessment should guide intervention, response, and referral options.</w:t>
      </w:r>
      <w:r w:rsidR="0066430D" w:rsidRPr="008945FD">
        <w:t xml:space="preserve"> </w:t>
      </w:r>
      <w:r w:rsidR="00DE7FEA" w:rsidRPr="009F654E">
        <w:t>S</w:t>
      </w:r>
      <w:r w:rsidR="008F003F" w:rsidRPr="009F654E">
        <w:t>A</w:t>
      </w:r>
      <w:r w:rsidR="00DE7FEA" w:rsidRPr="009F654E">
        <w:t>MHSA</w:t>
      </w:r>
      <w:r w:rsidRPr="009F654E">
        <w:t>’s best practice</w:t>
      </w:r>
      <w:r w:rsidR="003B1F1F">
        <w:t xml:space="preserve"> guidelines</w:t>
      </w:r>
      <w:r w:rsidRPr="009F654E">
        <w:t xml:space="preserve"> promote these entities serving as an “air traffic</w:t>
      </w:r>
      <w:r w:rsidR="00CD2B60" w:rsidRPr="00CD2B60">
        <w:t xml:space="preserve"> </w:t>
      </w:r>
      <w:r w:rsidR="00CD2B60" w:rsidRPr="009F654E">
        <w:t>controller,</w:t>
      </w:r>
      <w:r w:rsidRPr="009F654E">
        <w:t>” utiliz</w:t>
      </w:r>
      <w:r w:rsidR="003B1F1F">
        <w:t>ing</w:t>
      </w:r>
      <w:r w:rsidRPr="009F654E">
        <w:t xml:space="preserve"> </w:t>
      </w:r>
      <w:r w:rsidR="008F003F" w:rsidRPr="009F654E">
        <w:t>strong triage process</w:t>
      </w:r>
      <w:r w:rsidR="003B1F1F">
        <w:t>es</w:t>
      </w:r>
      <w:r w:rsidRPr="009F654E">
        <w:t>,</w:t>
      </w:r>
      <w:r w:rsidR="0066430D" w:rsidRPr="009F654E">
        <w:t xml:space="preserve"> </w:t>
      </w:r>
      <w:r w:rsidRPr="009F654E">
        <w:t>centralized deployment of</w:t>
      </w:r>
      <w:r w:rsidR="00DE7FEA" w:rsidRPr="009F654E">
        <w:t xml:space="preserve"> </w:t>
      </w:r>
      <w:r w:rsidR="00906F8D">
        <w:t>mobile crisis teams</w:t>
      </w:r>
      <w:r w:rsidR="009845FA" w:rsidRPr="009F654E">
        <w:t xml:space="preserve"> </w:t>
      </w:r>
      <w:r w:rsidR="00DE7FEA" w:rsidRPr="009F654E">
        <w:t>(</w:t>
      </w:r>
      <w:r w:rsidR="008F003F" w:rsidRPr="009F654E">
        <w:t>MCTs</w:t>
      </w:r>
      <w:r w:rsidR="00DE7FEA" w:rsidRPr="009F654E">
        <w:t>)</w:t>
      </w:r>
      <w:r w:rsidRPr="008945FD">
        <w:rPr>
          <w:rStyle w:val="FootnoteReference"/>
        </w:rPr>
        <w:footnoteReference w:id="23"/>
      </w:r>
      <w:r w:rsidR="00F54143">
        <w:t xml:space="preserve"> utilizing GPS technologies</w:t>
      </w:r>
      <w:r w:rsidR="003B1F1F">
        <w:t>,</w:t>
      </w:r>
      <w:r w:rsidR="008F003F" w:rsidRPr="008945FD">
        <w:t xml:space="preserve"> </w:t>
      </w:r>
      <w:r w:rsidRPr="008945FD">
        <w:t>and access to bed registries</w:t>
      </w:r>
      <w:r w:rsidR="003B1F1F">
        <w:t>, with</w:t>
      </w:r>
      <w:r w:rsidRPr="008945FD">
        <w:t xml:space="preserve"> </w:t>
      </w:r>
      <w:r w:rsidR="00F54143">
        <w:t xml:space="preserve">capacity to connect individuals to </w:t>
      </w:r>
      <w:r w:rsidRPr="008945FD">
        <w:t>upstream services</w:t>
      </w:r>
      <w:r w:rsidR="00F54143">
        <w:t>.</w:t>
      </w:r>
      <w:r w:rsidR="00F54143">
        <w:rPr>
          <w:rStyle w:val="FootnoteReference"/>
        </w:rPr>
        <w:footnoteReference w:id="24"/>
      </w:r>
      <w:r w:rsidR="008F003F" w:rsidRPr="008945FD">
        <w:t xml:space="preserve"> Bed registries are up-to-dat</w:t>
      </w:r>
      <w:r w:rsidR="008F003F" w:rsidRPr="009F654E">
        <w:t>e electronic databases of bed availability in behavioral health settings, including but not limited to public and private psychiatric hospitals, psychiatric bed space within broader hospitals, crisis stabilization beds, crisis respite centers, detoxification units, and recovery homes</w:t>
      </w:r>
      <w:r w:rsidR="0060580A" w:rsidRPr="009F654E">
        <w:t>.</w:t>
      </w:r>
      <w:r w:rsidR="008F003F" w:rsidRPr="008945FD">
        <w:rPr>
          <w:rStyle w:val="FootnoteReference"/>
        </w:rPr>
        <w:footnoteReference w:id="25"/>
      </w:r>
      <w:r w:rsidR="003B1F1F">
        <w:t xml:space="preserve"> </w:t>
      </w:r>
      <w:r w:rsidR="008F003F" w:rsidRPr="009F654E">
        <w:t xml:space="preserve">While not all states currently have these technological </w:t>
      </w:r>
      <w:r w:rsidR="00F54143">
        <w:t>infrastructures</w:t>
      </w:r>
      <w:r w:rsidR="008F003F" w:rsidRPr="009F654E">
        <w:t xml:space="preserve">, </w:t>
      </w:r>
      <w:r w:rsidR="00F54143">
        <w:t>many states are evaluating t</w:t>
      </w:r>
      <w:r w:rsidR="00FB1221">
        <w:t>heir</w:t>
      </w:r>
      <w:r w:rsidR="00F54143">
        <w:t xml:space="preserve"> capacit</w:t>
      </w:r>
      <w:r w:rsidR="00FB1221">
        <w:t>y</w:t>
      </w:r>
      <w:r w:rsidR="00F54143">
        <w:t xml:space="preserve"> to build out these </w:t>
      </w:r>
      <w:r w:rsidR="003B1F1F">
        <w:t>capabilities</w:t>
      </w:r>
      <w:r w:rsidR="00F54143">
        <w:t xml:space="preserve">. </w:t>
      </w:r>
      <w:r w:rsidR="003B1F1F">
        <w:t xml:space="preserve">The federal </w:t>
      </w:r>
      <w:r w:rsidR="00F54143">
        <w:t>Centers for Medica</w:t>
      </w:r>
      <w:r w:rsidR="003B1F1F">
        <w:t>re and Medicaid Services</w:t>
      </w:r>
      <w:r w:rsidR="00F54143">
        <w:t xml:space="preserve"> (CMS)</w:t>
      </w:r>
      <w:r w:rsidR="00F54143" w:rsidRPr="009F654E">
        <w:t xml:space="preserve"> </w:t>
      </w:r>
      <w:r w:rsidR="00646592">
        <w:t xml:space="preserve">elevated </w:t>
      </w:r>
      <w:r w:rsidR="00646592" w:rsidRPr="009F654E">
        <w:t>the</w:t>
      </w:r>
      <w:r w:rsidR="008F003F" w:rsidRPr="009F654E">
        <w:t xml:space="preserve"> best practice of integrating real-time GPS technology between call centers and </w:t>
      </w:r>
      <w:proofErr w:type="gramStart"/>
      <w:r w:rsidR="008F003F" w:rsidRPr="009F654E">
        <w:t>MCTs</w:t>
      </w:r>
      <w:r w:rsidR="003B1F1F">
        <w:t>,</w:t>
      </w:r>
      <w:r w:rsidR="00F54143">
        <w:t xml:space="preserve"> and</w:t>
      </w:r>
      <w:proofErr w:type="gramEnd"/>
      <w:r w:rsidR="00F54143">
        <w:t xml:space="preserve"> </w:t>
      </w:r>
      <w:r w:rsidR="008F003F" w:rsidRPr="009F654E">
        <w:t xml:space="preserve">authorizes Medicaid matching funds to be utilized to support information technology system integration activities for </w:t>
      </w:r>
      <w:r w:rsidR="00F54143">
        <w:t>crisis systems</w:t>
      </w:r>
      <w:r w:rsidR="008F003F" w:rsidRPr="009F654E">
        <w:t>.</w:t>
      </w:r>
      <w:r w:rsidR="00456A9B" w:rsidRPr="008945FD">
        <w:rPr>
          <w:rStyle w:val="FootnoteReference"/>
        </w:rPr>
        <w:footnoteReference w:id="26"/>
      </w:r>
      <w:r w:rsidR="008F003F" w:rsidRPr="008945FD">
        <w:t xml:space="preserve"> </w:t>
      </w:r>
    </w:p>
    <w:p w14:paraId="3F4BE5DA" w14:textId="6E86C1D0" w:rsidR="00346E9C" w:rsidRPr="008945FD" w:rsidRDefault="00A81ABD" w:rsidP="00B4113E">
      <w:r w:rsidRPr="009F654E">
        <w:rPr>
          <w:rFonts w:asciiTheme="minorHAnsi" w:hAnsiTheme="minorHAnsi" w:cstheme="minorHAnsi"/>
        </w:rPr>
        <w:t xml:space="preserve">In July of 2022, </w:t>
      </w:r>
      <w:r w:rsidR="00690FAB">
        <w:rPr>
          <w:rFonts w:asciiTheme="minorHAnsi" w:hAnsiTheme="minorHAnsi" w:cstheme="minorHAnsi"/>
        </w:rPr>
        <w:t>the National Suicide Prevention Lifeline</w:t>
      </w:r>
      <w:r w:rsidR="00690FAB" w:rsidRPr="009F654E">
        <w:rPr>
          <w:rFonts w:asciiTheme="minorHAnsi" w:hAnsiTheme="minorHAnsi" w:cstheme="minorHAnsi"/>
        </w:rPr>
        <w:t xml:space="preserve"> </w:t>
      </w:r>
      <w:r w:rsidR="00383DBA">
        <w:rPr>
          <w:rFonts w:asciiTheme="minorHAnsi" w:hAnsiTheme="minorHAnsi" w:cstheme="minorHAnsi"/>
        </w:rPr>
        <w:t xml:space="preserve">(NSPL) </w:t>
      </w:r>
      <w:r w:rsidRPr="009F654E">
        <w:rPr>
          <w:rFonts w:asciiTheme="minorHAnsi" w:hAnsiTheme="minorHAnsi" w:cstheme="minorHAnsi"/>
        </w:rPr>
        <w:t>b</w:t>
      </w:r>
      <w:r w:rsidRPr="00AA2A68">
        <w:rPr>
          <w:rFonts w:asciiTheme="minorHAnsi" w:hAnsiTheme="minorHAnsi" w:cstheme="minorHAnsi"/>
        </w:rPr>
        <w:t>ecame the National Suicide and Crisis Lifeline</w:t>
      </w:r>
      <w:r w:rsidR="0002537B">
        <w:rPr>
          <w:rFonts w:asciiTheme="minorHAnsi" w:hAnsiTheme="minorHAnsi" w:cstheme="minorHAnsi"/>
        </w:rPr>
        <w:t xml:space="preserve"> and established one </w:t>
      </w:r>
      <w:r w:rsidRPr="00AA2A68">
        <w:rPr>
          <w:rFonts w:asciiTheme="minorHAnsi" w:hAnsiTheme="minorHAnsi" w:cstheme="minorHAnsi"/>
        </w:rPr>
        <w:t>easy</w:t>
      </w:r>
      <w:r w:rsidR="0002537B">
        <w:rPr>
          <w:rFonts w:asciiTheme="minorHAnsi" w:hAnsiTheme="minorHAnsi" w:cstheme="minorHAnsi"/>
        </w:rPr>
        <w:t>-</w:t>
      </w:r>
      <w:r w:rsidRPr="00AA2A68">
        <w:rPr>
          <w:rFonts w:asciiTheme="minorHAnsi" w:hAnsiTheme="minorHAnsi" w:cstheme="minorHAnsi"/>
        </w:rPr>
        <w:t>to</w:t>
      </w:r>
      <w:r w:rsidR="0002537B">
        <w:rPr>
          <w:rFonts w:asciiTheme="minorHAnsi" w:hAnsiTheme="minorHAnsi" w:cstheme="minorHAnsi"/>
        </w:rPr>
        <w:t>-</w:t>
      </w:r>
      <w:r w:rsidRPr="00AA2A68">
        <w:rPr>
          <w:rFonts w:asciiTheme="minorHAnsi" w:hAnsiTheme="minorHAnsi" w:cstheme="minorHAnsi"/>
        </w:rPr>
        <w:t>remember number,</w:t>
      </w:r>
      <w:r w:rsidR="009D057A">
        <w:rPr>
          <w:rFonts w:asciiTheme="minorHAnsi" w:hAnsiTheme="minorHAnsi" w:cstheme="minorHAnsi"/>
        </w:rPr>
        <w:t xml:space="preserve"> 988,</w:t>
      </w:r>
      <w:r w:rsidRPr="00AA2A68">
        <w:rPr>
          <w:rFonts w:asciiTheme="minorHAnsi" w:hAnsiTheme="minorHAnsi" w:cstheme="minorHAnsi"/>
        </w:rPr>
        <w:t xml:space="preserve"> to connect individuals to a network of local crisis call centers across the U</w:t>
      </w:r>
      <w:r w:rsidR="003B1F1F">
        <w:rPr>
          <w:rFonts w:asciiTheme="minorHAnsi" w:hAnsiTheme="minorHAnsi" w:cstheme="minorHAnsi"/>
        </w:rPr>
        <w:t>.</w:t>
      </w:r>
      <w:r w:rsidRPr="00AA2A68">
        <w:rPr>
          <w:rFonts w:asciiTheme="minorHAnsi" w:hAnsiTheme="minorHAnsi" w:cstheme="minorHAnsi"/>
        </w:rPr>
        <w:t xml:space="preserve">S. </w:t>
      </w:r>
      <w:r w:rsidR="0008030A">
        <w:rPr>
          <w:rFonts w:asciiTheme="minorHAnsi" w:hAnsiTheme="minorHAnsi" w:cstheme="minorHAnsi"/>
        </w:rPr>
        <w:t xml:space="preserve">The establishment of </w:t>
      </w:r>
      <w:r w:rsidRPr="00AA2A68">
        <w:rPr>
          <w:rFonts w:asciiTheme="minorHAnsi" w:eastAsia="Times New Roman" w:hAnsiTheme="minorHAnsi" w:cstheme="minorHAnsi"/>
        </w:rPr>
        <w:t xml:space="preserve">988 built upon existing </w:t>
      </w:r>
      <w:r w:rsidR="00383DBA">
        <w:rPr>
          <w:rFonts w:asciiTheme="minorHAnsi" w:eastAsia="Times New Roman" w:hAnsiTheme="minorHAnsi" w:cstheme="minorHAnsi"/>
        </w:rPr>
        <w:t>NSPL</w:t>
      </w:r>
      <w:r w:rsidRPr="00AA2A68">
        <w:rPr>
          <w:rFonts w:asciiTheme="minorHAnsi" w:eastAsia="Times New Roman" w:hAnsiTheme="minorHAnsi" w:cstheme="minorHAnsi"/>
        </w:rPr>
        <w:t xml:space="preserve"> infrastructure, </w:t>
      </w:r>
      <w:r w:rsidRPr="00AA2A68">
        <w:rPr>
          <w:rFonts w:asciiTheme="minorHAnsi" w:eastAsia="Times New Roman" w:hAnsiTheme="minorHAnsi" w:cstheme="minorHAnsi"/>
        </w:rPr>
        <w:lastRenderedPageBreak/>
        <w:t xml:space="preserve">and now consists of over 200 </w:t>
      </w:r>
      <w:r w:rsidRPr="00F54143">
        <w:rPr>
          <w:rFonts w:asciiTheme="minorHAnsi" w:eastAsia="Times New Roman" w:hAnsiTheme="minorHAnsi" w:cstheme="minorHAnsi"/>
        </w:rPr>
        <w:t xml:space="preserve">call centers across the country. </w:t>
      </w:r>
      <w:r w:rsidRPr="00F54143">
        <w:rPr>
          <w:rFonts w:asciiTheme="minorHAnsi" w:hAnsiTheme="minorHAnsi" w:cstheme="minorHAnsi"/>
        </w:rPr>
        <w:t>States have implemented 988 in a variety of ways</w:t>
      </w:r>
      <w:r w:rsidR="003B1F1F">
        <w:rPr>
          <w:rFonts w:asciiTheme="minorHAnsi" w:hAnsiTheme="minorHAnsi" w:cstheme="minorHAnsi"/>
        </w:rPr>
        <w:t>,</w:t>
      </w:r>
      <w:r>
        <w:rPr>
          <w:rFonts w:asciiTheme="minorHAnsi" w:hAnsiTheme="minorHAnsi" w:cstheme="minorHAnsi"/>
        </w:rPr>
        <w:t xml:space="preserve"> but it</w:t>
      </w:r>
      <w:r w:rsidRPr="00AA2A68">
        <w:t xml:space="preserve"> created the framework for a single point of entry</w:t>
      </w:r>
      <w:r>
        <w:t xml:space="preserve"> into the behavioral health crisis system.</w:t>
      </w:r>
    </w:p>
    <w:p w14:paraId="036B87C5" w14:textId="4C92EDCA" w:rsidR="00F211C3" w:rsidRPr="006D2A81" w:rsidRDefault="00F211C3" w:rsidP="00EB7BFD">
      <w:pPr>
        <w:pStyle w:val="Heading3"/>
      </w:pPr>
      <w:bookmarkStart w:id="14" w:name="_Toc142481726"/>
      <w:bookmarkStart w:id="15" w:name="_Toc146537723"/>
      <w:r w:rsidRPr="006D2A81">
        <w:t>911/P</w:t>
      </w:r>
      <w:r w:rsidR="00970C58">
        <w:t>ublic Safety Answering Points (P</w:t>
      </w:r>
      <w:r w:rsidRPr="006D2A81">
        <w:t>SAP</w:t>
      </w:r>
      <w:r w:rsidR="00970C58">
        <w:t>s)</w:t>
      </w:r>
      <w:bookmarkEnd w:id="14"/>
      <w:bookmarkEnd w:id="15"/>
    </w:p>
    <w:p w14:paraId="5E0904B4" w14:textId="673CD0C9" w:rsidR="00FA59F9" w:rsidRPr="00AA2A68" w:rsidRDefault="00A81ABD" w:rsidP="008B546C">
      <w:r w:rsidRPr="00F429AF">
        <w:t>Every year</w:t>
      </w:r>
      <w:r w:rsidR="00B04741">
        <w:t>,</w:t>
      </w:r>
      <w:r w:rsidRPr="00F429AF">
        <w:t xml:space="preserve"> millions of calls are made to 911 nationally and it is estimated that anywhere from </w:t>
      </w:r>
      <w:r w:rsidR="00B04741">
        <w:t>five to</w:t>
      </w:r>
      <w:r w:rsidR="00417368">
        <w:t xml:space="preserve"> </w:t>
      </w:r>
      <w:r w:rsidR="00B04741">
        <w:t>twenty percent</w:t>
      </w:r>
      <w:r w:rsidRPr="00F429AF">
        <w:t xml:space="preserve"> of these calls involve situations related to behavioral health.</w:t>
      </w:r>
      <w:r w:rsidRPr="00F429AF">
        <w:rPr>
          <w:vertAlign w:val="superscript"/>
        </w:rPr>
        <w:footnoteReference w:id="27"/>
      </w:r>
      <w:r w:rsidR="00D43FC3">
        <w:rPr>
          <w:vertAlign w:val="superscript"/>
        </w:rPr>
        <w:t>,</w:t>
      </w:r>
      <w:r w:rsidRPr="00F429AF">
        <w:t xml:space="preserve"> </w:t>
      </w:r>
      <w:r w:rsidRPr="00F429AF">
        <w:rPr>
          <w:vertAlign w:val="superscript"/>
        </w:rPr>
        <w:footnoteReference w:id="28"/>
      </w:r>
      <w:r w:rsidRPr="00F429AF">
        <w:t xml:space="preserve"> </w:t>
      </w:r>
      <w:r w:rsidRPr="008945FD">
        <w:t>The call taker plays a vital role in identifying</w:t>
      </w:r>
      <w:r w:rsidR="0034267E">
        <w:t xml:space="preserve"> </w:t>
      </w:r>
      <w:r w:rsidRPr="008945FD">
        <w:t xml:space="preserve">and dispatching the appropriate response. However, </w:t>
      </w:r>
      <w:r w:rsidRPr="00F429AF">
        <w:t>there is great variation among telecommunicators in terms of approach to call triage, which plays a vital role in determining the fate of each subject of a 911 call.</w:t>
      </w:r>
      <w:r w:rsidRPr="00F429AF">
        <w:rPr>
          <w:vertAlign w:val="superscript"/>
        </w:rPr>
        <w:footnoteReference w:id="29"/>
      </w:r>
      <w:r w:rsidR="00D43FC3">
        <w:rPr>
          <w:vertAlign w:val="superscript"/>
        </w:rPr>
        <w:t>,</w:t>
      </w:r>
      <w:r w:rsidRPr="00F429AF">
        <w:t xml:space="preserve"> </w:t>
      </w:r>
      <w:r w:rsidRPr="00F429AF">
        <w:rPr>
          <w:vertAlign w:val="superscript"/>
        </w:rPr>
        <w:footnoteReference w:id="30"/>
      </w:r>
      <w:r w:rsidRPr="00F429AF">
        <w:t xml:space="preserve"> </w:t>
      </w:r>
      <w:r>
        <w:t xml:space="preserve">For many reasons, including the historic </w:t>
      </w:r>
      <w:r w:rsidR="009366EF">
        <w:t xml:space="preserve">absence </w:t>
      </w:r>
      <w:r w:rsidR="00850D1A">
        <w:t>of</w:t>
      </w:r>
      <w:r>
        <w:t xml:space="preserve"> </w:t>
      </w:r>
      <w:r w:rsidR="00875027">
        <w:t xml:space="preserve">a </w:t>
      </w:r>
      <w:r>
        <w:t>centralized</w:t>
      </w:r>
      <w:r w:rsidR="00850D1A">
        <w:t xml:space="preserve">, easily accessible </w:t>
      </w:r>
      <w:r>
        <w:t xml:space="preserve">number specific </w:t>
      </w:r>
      <w:r w:rsidR="00875027">
        <w:t>to</w:t>
      </w:r>
      <w:r>
        <w:t xml:space="preserve"> behavioral health emergencies, there has been a reliance on</w:t>
      </w:r>
      <w:r w:rsidR="00C52772" w:rsidRPr="008945FD">
        <w:t xml:space="preserve"> 911 and law enforcement for a quick</w:t>
      </w:r>
      <w:r w:rsidR="0060580A" w:rsidRPr="009F654E">
        <w:t xml:space="preserve"> </w:t>
      </w:r>
      <w:r w:rsidR="0081015E" w:rsidRPr="009F654E">
        <w:t>(</w:t>
      </w:r>
      <w:r w:rsidR="00875027">
        <w:t>al</w:t>
      </w:r>
      <w:r w:rsidR="00C52772" w:rsidRPr="009F654E">
        <w:t>though not always most appropriate</w:t>
      </w:r>
      <w:r w:rsidR="0081015E" w:rsidRPr="009F654E">
        <w:t>)</w:t>
      </w:r>
      <w:r w:rsidR="00C52772" w:rsidRPr="00AA2A68">
        <w:t xml:space="preserve"> response to these situations. </w:t>
      </w:r>
      <w:r w:rsidR="00F54143">
        <w:t>However,</w:t>
      </w:r>
      <w:r>
        <w:t xml:space="preserve"> </w:t>
      </w:r>
      <w:r w:rsidR="00F54143">
        <w:t>due to the existing reliance on 911</w:t>
      </w:r>
      <w:r w:rsidR="00875027">
        <w:t>,</w:t>
      </w:r>
      <w:r w:rsidR="00C52772" w:rsidRPr="00AA2A68">
        <w:t xml:space="preserve"> significant coordination with </w:t>
      </w:r>
      <w:r w:rsidR="00F54143">
        <w:t>Public Service Answering Points (PSAPs)</w:t>
      </w:r>
      <w:r w:rsidR="00F54143" w:rsidRPr="00AA2A68">
        <w:t xml:space="preserve"> </w:t>
      </w:r>
      <w:r w:rsidR="00C52772" w:rsidRPr="00AA2A68">
        <w:t>and public safety is necessary to ensure systems dispatch a</w:t>
      </w:r>
      <w:r w:rsidR="00875027">
        <w:t>n appropriate</w:t>
      </w:r>
      <w:r w:rsidR="00C52772" w:rsidRPr="00AA2A68">
        <w:t xml:space="preserve"> behavioral health response regardless of the number called. </w:t>
      </w:r>
    </w:p>
    <w:p w14:paraId="05A93268" w14:textId="6706867B" w:rsidR="00052AD4" w:rsidRDefault="00C52772" w:rsidP="008B546C">
      <w:r w:rsidRPr="00AA2A68">
        <w:t xml:space="preserve">Models are unfolding </w:t>
      </w:r>
      <w:r w:rsidR="00875027">
        <w:t>across</w:t>
      </w:r>
      <w:r w:rsidRPr="00AA2A68">
        <w:t xml:space="preserve"> the country</w:t>
      </w:r>
      <w:r w:rsidR="00F54737">
        <w:t xml:space="preserve"> </w:t>
      </w:r>
      <w:r w:rsidRPr="00AA2A68">
        <w:t>to</w:t>
      </w:r>
      <w:r w:rsidR="00052AD4">
        <w:t xml:space="preserve"> identify and</w:t>
      </w:r>
      <w:r w:rsidRPr="00AA2A68">
        <w:t xml:space="preserve"> d</w:t>
      </w:r>
      <w:r w:rsidR="00875027">
        <w:t>ivert</w:t>
      </w:r>
      <w:r w:rsidRPr="00AA2A68">
        <w:t xml:space="preserve"> </w:t>
      </w:r>
      <w:r w:rsidR="00052AD4">
        <w:t>behavioral health crisis</w:t>
      </w:r>
      <w:r w:rsidR="00052AD4" w:rsidRPr="00AA2A68">
        <w:t xml:space="preserve"> </w:t>
      </w:r>
      <w:r w:rsidRPr="00AA2A68">
        <w:t xml:space="preserve">calls </w:t>
      </w:r>
      <w:r w:rsidR="00052AD4">
        <w:t xml:space="preserve">from 911 </w:t>
      </w:r>
      <w:r w:rsidRPr="00AA2A68">
        <w:t>to the behavioral health system</w:t>
      </w:r>
      <w:r w:rsidR="00052AD4">
        <w:t>.</w:t>
      </w:r>
      <w:r w:rsidRPr="00AA2A68">
        <w:t xml:space="preserve"> </w:t>
      </w:r>
      <w:r w:rsidR="00052AD4">
        <w:t>While numerous jurisdictions are piloting program</w:t>
      </w:r>
      <w:r w:rsidR="00875027">
        <w:t>s,</w:t>
      </w:r>
      <w:r w:rsidR="00052AD4">
        <w:t xml:space="preserve"> some promising practices are </w:t>
      </w:r>
      <w:r w:rsidR="00875027">
        <w:t xml:space="preserve">emerging and </w:t>
      </w:r>
      <w:r w:rsidR="00052AD4">
        <w:t>highlighted below</w:t>
      </w:r>
      <w:r w:rsidR="00875027">
        <w:t>.</w:t>
      </w:r>
    </w:p>
    <w:p w14:paraId="46DC402A" w14:textId="2DF2114B" w:rsidR="00EB7BFD" w:rsidRDefault="00C52772" w:rsidP="00EB7BFD">
      <w:pPr>
        <w:pStyle w:val="ListParagraph"/>
      </w:pPr>
      <w:r w:rsidRPr="00EB7BFD">
        <w:t xml:space="preserve">Chicago recently launched </w:t>
      </w:r>
      <w:r w:rsidR="0034267E">
        <w:t>its</w:t>
      </w:r>
      <w:r w:rsidR="0034267E" w:rsidRPr="00EB7BFD">
        <w:t xml:space="preserve"> </w:t>
      </w:r>
      <w:hyperlink r:id="rId27" w:history="1">
        <w:r w:rsidRPr="005112E9">
          <w:rPr>
            <w:rStyle w:val="Hyperlink"/>
          </w:rPr>
          <w:t>Crisis Assistance Response and Engagement</w:t>
        </w:r>
      </w:hyperlink>
      <w:r w:rsidRPr="00EB7BFD">
        <w:t xml:space="preserve"> (CARE) pilot program</w:t>
      </w:r>
      <w:r w:rsidR="0034267E">
        <w:t>,</w:t>
      </w:r>
      <w:r w:rsidRPr="00EB7BFD">
        <w:t xml:space="preserve"> which deploys one of three response teams based on the needs of the caller. The three possible team deploy</w:t>
      </w:r>
      <w:r w:rsidR="00612BB1" w:rsidRPr="00EB7BFD">
        <w:t>ment options</w:t>
      </w:r>
      <w:r w:rsidRPr="00EB7BFD">
        <w:t xml:space="preserve"> are</w:t>
      </w:r>
      <w:r w:rsidR="00875027" w:rsidRPr="00EB7BFD">
        <w:t>:</w:t>
      </w:r>
      <w:r w:rsidRPr="00EB7BFD">
        <w:t xml:space="preserve"> </w:t>
      </w:r>
      <w:r w:rsidR="00875027" w:rsidRPr="00EB7BFD">
        <w:t xml:space="preserve">1) </w:t>
      </w:r>
      <w:r w:rsidRPr="00EB7BFD">
        <w:t xml:space="preserve">a multidisciplinary team which consists of a paramedic, a clinician, and a CIT officer; </w:t>
      </w:r>
      <w:r w:rsidR="00875027" w:rsidRPr="00EB7BFD">
        <w:t xml:space="preserve">2) </w:t>
      </w:r>
      <w:r w:rsidRPr="00EB7BFD">
        <w:t xml:space="preserve">an </w:t>
      </w:r>
      <w:r w:rsidR="00E46C1B">
        <w:t>alternative</w:t>
      </w:r>
      <w:r w:rsidR="00E46C1B" w:rsidRPr="00EB7BFD">
        <w:t xml:space="preserve"> </w:t>
      </w:r>
      <w:r w:rsidRPr="00EB7BFD">
        <w:t xml:space="preserve">response consisting of paramedic and a clinician; or </w:t>
      </w:r>
      <w:r w:rsidR="00875027" w:rsidRPr="00EB7BFD">
        <w:t xml:space="preserve">3) </w:t>
      </w:r>
      <w:r w:rsidRPr="00EB7BFD">
        <w:t>an opioid response</w:t>
      </w:r>
      <w:r w:rsidR="00875027" w:rsidRPr="00EB7BFD">
        <w:t>,</w:t>
      </w:r>
      <w:r w:rsidRPr="00EB7BFD">
        <w:t xml:space="preserve"> consisting of a paramedic and a peer recovery specialist.</w:t>
      </w:r>
      <w:r w:rsidR="008F68B6" w:rsidRPr="00EB7BFD">
        <w:rPr>
          <w:rStyle w:val="FootnoteReference"/>
        </w:rPr>
        <w:footnoteReference w:id="31"/>
      </w:r>
      <w:r w:rsidRPr="00EB7BFD">
        <w:t xml:space="preserve"> </w:t>
      </w:r>
    </w:p>
    <w:p w14:paraId="1169498D" w14:textId="6BB3EADE" w:rsidR="00052AD4" w:rsidRPr="00A81ABD" w:rsidRDefault="00FA59F9" w:rsidP="00EB7BFD">
      <w:pPr>
        <w:pStyle w:val="ListParagraph"/>
      </w:pPr>
      <w:r w:rsidRPr="00A81ABD">
        <w:t>In 2021, Austin, T</w:t>
      </w:r>
      <w:r w:rsidR="00875027">
        <w:t>X</w:t>
      </w:r>
      <w:r w:rsidRPr="00A81ABD">
        <w:t xml:space="preserve"> created an option in </w:t>
      </w:r>
      <w:r w:rsidR="00DC6F18">
        <w:t>its</w:t>
      </w:r>
      <w:r w:rsidR="00DC6F18" w:rsidRPr="00A81ABD">
        <w:t xml:space="preserve"> </w:t>
      </w:r>
      <w:r w:rsidRPr="00A81ABD">
        <w:t xml:space="preserve">911 system to allow the person to specify at the </w:t>
      </w:r>
      <w:r w:rsidR="00DC6F18">
        <w:t>outset</w:t>
      </w:r>
      <w:r w:rsidR="00DC6F18" w:rsidRPr="00A81ABD">
        <w:t xml:space="preserve"> </w:t>
      </w:r>
      <w:r w:rsidRPr="00A81ABD">
        <w:t>of the call that they need behavioral health services</w:t>
      </w:r>
      <w:r w:rsidR="00875027">
        <w:t>,</w:t>
      </w:r>
      <w:r w:rsidRPr="00A81ABD">
        <w:t xml:space="preserve"> and Harris County</w:t>
      </w:r>
      <w:r w:rsidR="00ED1941" w:rsidRPr="00A81ABD">
        <w:t>, TX</w:t>
      </w:r>
      <w:r w:rsidRPr="00A81ABD">
        <w:t xml:space="preserve"> has embedded clinicians into </w:t>
      </w:r>
      <w:r w:rsidR="00875027">
        <w:t>its</w:t>
      </w:r>
      <w:r w:rsidRPr="00A81ABD">
        <w:t xml:space="preserve"> 911 call center since 2015.</w:t>
      </w:r>
      <w:r w:rsidRPr="00762B61">
        <w:rPr>
          <w:rStyle w:val="FootnoteReference"/>
        </w:rPr>
        <w:footnoteReference w:id="32"/>
      </w:r>
      <w:r w:rsidR="007B7132" w:rsidRPr="007B7132">
        <w:rPr>
          <w:vertAlign w:val="superscript"/>
        </w:rPr>
        <w:t>,</w:t>
      </w:r>
      <w:r w:rsidR="00BD3830">
        <w:t xml:space="preserve"> </w:t>
      </w:r>
      <w:r w:rsidRPr="00762B61">
        <w:rPr>
          <w:rStyle w:val="FootnoteReference"/>
        </w:rPr>
        <w:footnoteReference w:id="33"/>
      </w:r>
      <w:r w:rsidRPr="00EB7BFD">
        <w:rPr>
          <w:vertAlign w:val="superscript"/>
        </w:rPr>
        <w:t xml:space="preserve"> </w:t>
      </w:r>
    </w:p>
    <w:p w14:paraId="2BFDD7D5" w14:textId="0AD7479D" w:rsidR="00052AD4" w:rsidRPr="00843554" w:rsidRDefault="00052AD4" w:rsidP="00EB7BFD">
      <w:pPr>
        <w:pStyle w:val="ListParagraph"/>
      </w:pPr>
      <w:r w:rsidRPr="00A81ABD">
        <w:t>The STAR (Support Team Assisted Response) program in Denver, CO embedded a clinician into the PSAP to divert calls from law enforcement and created a systematic guide to support dispatch staff in efficiently triaging calls.</w:t>
      </w:r>
      <w:r w:rsidRPr="00762B61">
        <w:rPr>
          <w:rStyle w:val="FootnoteReference"/>
        </w:rPr>
        <w:footnoteReference w:id="34"/>
      </w:r>
      <w:r w:rsidRPr="00762B61">
        <w:rPr>
          <w:vertAlign w:val="superscript"/>
        </w:rPr>
        <w:t xml:space="preserve"> </w:t>
      </w:r>
      <w:r w:rsidRPr="00A81ABD">
        <w:t>STAR has been in operation for almost three years</w:t>
      </w:r>
      <w:r w:rsidR="00DC6F18">
        <w:t>,</w:t>
      </w:r>
      <w:r w:rsidRPr="00A81ABD">
        <w:t xml:space="preserve"> and recent studies </w:t>
      </w:r>
      <w:r w:rsidRPr="00A81ABD">
        <w:lastRenderedPageBreak/>
        <w:t xml:space="preserve">have found it supported a 34% reduction in arrests for “low level” offenses (such as trespassing, intoxication, </w:t>
      </w:r>
      <w:r w:rsidR="00843554">
        <w:t xml:space="preserve">and </w:t>
      </w:r>
      <w:r w:rsidRPr="00843554">
        <w:t>resisting arrest</w:t>
      </w:r>
      <w:r w:rsidR="00167CAA">
        <w:t>)</w:t>
      </w:r>
      <w:r w:rsidRPr="00843554">
        <w:t>.</w:t>
      </w:r>
      <w:r w:rsidRPr="00762B61">
        <w:rPr>
          <w:rStyle w:val="FootnoteReference"/>
        </w:rPr>
        <w:footnoteReference w:id="35"/>
      </w:r>
      <w:r w:rsidRPr="00762B61">
        <w:rPr>
          <w:vertAlign w:val="superscript"/>
        </w:rPr>
        <w:t xml:space="preserve"> </w:t>
      </w:r>
    </w:p>
    <w:p w14:paraId="06665074" w14:textId="7D4DE49F" w:rsidR="00770AEA" w:rsidRDefault="00C52772" w:rsidP="003D5635">
      <w:pPr>
        <w:jc w:val="both"/>
      </w:pPr>
      <w:r w:rsidRPr="008945FD">
        <w:t xml:space="preserve">While states </w:t>
      </w:r>
      <w:r w:rsidR="00875027">
        <w:t xml:space="preserve">have made some </w:t>
      </w:r>
      <w:r w:rsidR="00167CAA">
        <w:t>advances</w:t>
      </w:r>
      <w:r w:rsidR="00167CAA" w:rsidRPr="008945FD">
        <w:t xml:space="preserve"> </w:t>
      </w:r>
      <w:r w:rsidRPr="008945FD">
        <w:t>to ensure 911 telecommunicators are equipped to identify and respond to behavioral health</w:t>
      </w:r>
      <w:r w:rsidR="002278B4">
        <w:t xml:space="preserve"> </w:t>
      </w:r>
      <w:r w:rsidR="00FB1221">
        <w:t>{emergency}</w:t>
      </w:r>
      <w:r w:rsidRPr="008945FD">
        <w:t xml:space="preserve"> calls, a recent study found that there is still a sig</w:t>
      </w:r>
      <w:r w:rsidR="003756F8">
        <w:softHyphen/>
      </w:r>
      <w:r w:rsidRPr="008945FD">
        <w:t>nificant need for more training for PSAP tele</w:t>
      </w:r>
      <w:r w:rsidR="003756F8">
        <w:softHyphen/>
      </w:r>
      <w:r w:rsidRPr="008945FD">
        <w:t>communicators.</w:t>
      </w:r>
      <w:r w:rsidRPr="008945FD">
        <w:rPr>
          <w:rStyle w:val="FootnoteReference"/>
        </w:rPr>
        <w:footnoteReference w:id="36"/>
      </w:r>
      <w:r w:rsidR="00F54737">
        <w:t xml:space="preserve"> </w:t>
      </w:r>
      <w:r w:rsidR="003D51F7" w:rsidRPr="008945FD">
        <w:t xml:space="preserve">Respondents to </w:t>
      </w:r>
      <w:r w:rsidR="00875027">
        <w:t xml:space="preserve">a Pew </w:t>
      </w:r>
      <w:r w:rsidR="003D51F7" w:rsidRPr="008945FD">
        <w:t xml:space="preserve">survey reported </w:t>
      </w:r>
      <w:r w:rsidR="00775301" w:rsidRPr="008945FD">
        <w:t xml:space="preserve">PSAP telecommunicators need several types of training </w:t>
      </w:r>
      <w:r w:rsidR="00EE46DC" w:rsidRPr="008945FD">
        <w:t>and supports</w:t>
      </w:r>
      <w:r w:rsidR="00601930">
        <w:t>,</w:t>
      </w:r>
      <w:r w:rsidR="00EE46DC" w:rsidRPr="008945FD">
        <w:t xml:space="preserve"> including CIT</w:t>
      </w:r>
      <w:r w:rsidR="000B6703" w:rsidRPr="008945FD">
        <w:t xml:space="preserve"> </w:t>
      </w:r>
      <w:r w:rsidR="00875027">
        <w:t>train</w:t>
      </w:r>
      <w:r w:rsidR="003756F8">
        <w:softHyphen/>
      </w:r>
      <w:r w:rsidR="00875027">
        <w:t xml:space="preserve">ing </w:t>
      </w:r>
      <w:r w:rsidR="000B6703" w:rsidRPr="008945FD">
        <w:t>for themselves</w:t>
      </w:r>
      <w:r w:rsidR="00601930">
        <w:t>;</w:t>
      </w:r>
      <w:r w:rsidR="000B6703" w:rsidRPr="008945FD">
        <w:t xml:space="preserve"> access to behavioral</w:t>
      </w:r>
      <w:r w:rsidR="00601930">
        <w:t>-</w:t>
      </w:r>
      <w:r w:rsidR="000B6703" w:rsidRPr="008945FD">
        <w:t>health</w:t>
      </w:r>
      <w:r w:rsidR="00601930">
        <w:t>-</w:t>
      </w:r>
      <w:r w:rsidR="000B6703" w:rsidRPr="008945FD">
        <w:t>crisis</w:t>
      </w:r>
      <w:r w:rsidR="00601930">
        <w:t>-</w:t>
      </w:r>
      <w:r w:rsidR="000B6703" w:rsidRPr="008945FD">
        <w:t>trained law enforcement partners</w:t>
      </w:r>
      <w:r w:rsidR="00601930">
        <w:t>;</w:t>
      </w:r>
      <w:r w:rsidR="00BE1342" w:rsidRPr="00AA2A68">
        <w:t xml:space="preserve"> </w:t>
      </w:r>
      <w:r w:rsidR="00EE46DC" w:rsidRPr="00AA2A68">
        <w:t>behav</w:t>
      </w:r>
      <w:r w:rsidR="003756F8">
        <w:softHyphen/>
      </w:r>
      <w:r w:rsidR="00EE46DC" w:rsidRPr="00AA2A68">
        <w:t>ioral health system orientation and contacts</w:t>
      </w:r>
      <w:r w:rsidR="00601930">
        <w:t>;</w:t>
      </w:r>
      <w:r w:rsidR="00EE46DC" w:rsidRPr="00AA2A68">
        <w:t xml:space="preserve"> </w:t>
      </w:r>
      <w:r w:rsidR="00BE1342" w:rsidRPr="00AA2A68">
        <w:t xml:space="preserve">and adoption of and training on use of standardized </w:t>
      </w:r>
      <w:r w:rsidR="00EC1E0A" w:rsidRPr="00AA2A68">
        <w:t>scripts to properly identify behavioral health calls</w:t>
      </w:r>
      <w:r w:rsidR="00164F6B" w:rsidRPr="00AA2A68">
        <w:t xml:space="preserve">. </w:t>
      </w:r>
      <w:r w:rsidR="00843554">
        <w:t>Moreover</w:t>
      </w:r>
      <w:r w:rsidR="00A81ABD">
        <w:t>,</w:t>
      </w:r>
      <w:r w:rsidR="00843554">
        <w:t xml:space="preserve"> studies have found that telecommuni</w:t>
      </w:r>
      <w:r w:rsidR="003756F8">
        <w:softHyphen/>
      </w:r>
      <w:r w:rsidR="00843554">
        <w:t>cators can have a significant impact on the per</w:t>
      </w:r>
      <w:r w:rsidR="003756F8">
        <w:softHyphen/>
      </w:r>
      <w:r w:rsidR="00843554">
        <w:t>ceptions and responses of law enforcement to situ</w:t>
      </w:r>
      <w:r w:rsidR="003756F8">
        <w:softHyphen/>
      </w:r>
      <w:r w:rsidR="00843554">
        <w:t>ations</w:t>
      </w:r>
      <w:r w:rsidR="00E67F1A">
        <w:t>.</w:t>
      </w:r>
      <w:r w:rsidR="00843554">
        <w:rPr>
          <w:rStyle w:val="FootnoteReference"/>
        </w:rPr>
        <w:footnoteReference w:id="37"/>
      </w:r>
      <w:r w:rsidR="004D59F3">
        <w:t xml:space="preserve"> </w:t>
      </w:r>
    </w:p>
    <w:p w14:paraId="582CF0B3" w14:textId="42B949BF" w:rsidR="00862219" w:rsidRPr="00862219" w:rsidRDefault="00862219" w:rsidP="009F7000">
      <w:pPr>
        <w:pStyle w:val="Heading4"/>
        <w:pBdr>
          <w:top w:val="single" w:sz="4" w:space="10" w:color="041E41" w:themeColor="text2"/>
          <w:left w:val="single" w:sz="4" w:space="12" w:color="041E41" w:themeColor="text2"/>
          <w:bottom w:val="single" w:sz="4" w:space="0" w:color="041E41" w:themeColor="text2"/>
          <w:right w:val="single" w:sz="4" w:space="12" w:color="041E41" w:themeColor="text2"/>
        </w:pBdr>
        <w:shd w:val="clear" w:color="auto" w:fill="041E41" w:themeFill="text2"/>
        <w:ind w:left="270" w:right="270"/>
        <w:jc w:val="center"/>
        <w:rPr>
          <w:rFonts w:cstheme="majorBidi"/>
          <w:b w:val="0"/>
          <w:bCs/>
          <w:i w:val="0"/>
          <w:iCs/>
          <w:color w:val="FFFFFF" w:themeColor="background1"/>
          <w:szCs w:val="28"/>
        </w:rPr>
      </w:pPr>
      <w:r w:rsidRPr="00862219">
        <w:rPr>
          <w:b w:val="0"/>
          <w:bCs/>
          <w:i w:val="0"/>
          <w:iCs/>
          <w:color w:val="FFFFFF" w:themeColor="background1"/>
        </w:rPr>
        <w:t>ENHANCING LAW ENFORCEMENT RESSPONSE TO BEHAVIORAL HEALTH CRISIS</w:t>
      </w:r>
    </w:p>
    <w:p w14:paraId="0F052BA4" w14:textId="77777777" w:rsidR="00862219" w:rsidRPr="00862219" w:rsidRDefault="00862219" w:rsidP="00862219">
      <w:pPr>
        <w:pBdr>
          <w:top w:val="single" w:sz="4" w:space="10" w:color="041E41" w:themeColor="text2"/>
          <w:left w:val="single" w:sz="4" w:space="12" w:color="041E41" w:themeColor="text2"/>
          <w:bottom w:val="single" w:sz="4" w:space="10" w:color="041E41" w:themeColor="text2"/>
          <w:right w:val="single" w:sz="4" w:space="12" w:color="041E41" w:themeColor="text2"/>
        </w:pBdr>
        <w:shd w:val="clear" w:color="auto" w:fill="041E41" w:themeFill="text2"/>
        <w:ind w:left="270" w:right="270"/>
        <w:rPr>
          <w:color w:val="FFFFFF" w:themeColor="background1"/>
          <w:sz w:val="20"/>
          <w:szCs w:val="20"/>
        </w:rPr>
      </w:pPr>
      <w:r w:rsidRPr="00862219">
        <w:rPr>
          <w:color w:val="FFFFFF" w:themeColor="background1"/>
          <w:sz w:val="20"/>
          <w:szCs w:val="20"/>
        </w:rPr>
        <w:t xml:space="preserve">Best practice ensures response to behavioral health crisis without law enforcement when appropriate, but there may be times when law enforcement may be the first on the scene or part of the responding team. Two of the most utilized avenues to enhance police response to behavioral health crisis are: </w:t>
      </w:r>
    </w:p>
    <w:p w14:paraId="5467F38A" w14:textId="77777777" w:rsidR="00862219" w:rsidRPr="00862219" w:rsidRDefault="00000000" w:rsidP="00862219">
      <w:pPr>
        <w:pBdr>
          <w:top w:val="single" w:sz="4" w:space="10" w:color="041E41" w:themeColor="text2"/>
          <w:left w:val="single" w:sz="4" w:space="12" w:color="041E41" w:themeColor="text2"/>
          <w:bottom w:val="single" w:sz="4" w:space="10" w:color="041E41" w:themeColor="text2"/>
          <w:right w:val="single" w:sz="4" w:space="12" w:color="041E41" w:themeColor="text2"/>
        </w:pBdr>
        <w:shd w:val="clear" w:color="auto" w:fill="041E41" w:themeFill="text2"/>
        <w:ind w:left="270" w:right="270"/>
        <w:rPr>
          <w:color w:val="FFFFFF" w:themeColor="background1"/>
          <w:sz w:val="20"/>
          <w:szCs w:val="20"/>
        </w:rPr>
      </w:pPr>
      <w:hyperlink r:id="rId28" w:history="1">
        <w:r w:rsidR="00862219" w:rsidRPr="00862219">
          <w:rPr>
            <w:rStyle w:val="FollowedHyperlink-Yellow"/>
          </w:rPr>
          <w:t>Crisis Intervention Teams (CIT)</w:t>
        </w:r>
        <w:r w:rsidR="00862219" w:rsidRPr="00862219">
          <w:rPr>
            <w:rStyle w:val="FollowedHyperlink-Yellow"/>
            <w:u w:val="none"/>
          </w:rPr>
          <w:t>:</w:t>
        </w:r>
      </w:hyperlink>
      <w:r w:rsidR="00862219" w:rsidRPr="00862219">
        <w:rPr>
          <w:rStyle w:val="FollowedHyperlink-Yellow"/>
          <w:color w:val="FFFFFF" w:themeColor="background1"/>
          <w:u w:val="none"/>
        </w:rPr>
        <w:t xml:space="preserve">  </w:t>
      </w:r>
      <w:r w:rsidR="00862219" w:rsidRPr="00862219">
        <w:rPr>
          <w:color w:val="FFFFFF" w:themeColor="background1"/>
          <w:sz w:val="20"/>
          <w:szCs w:val="20"/>
        </w:rPr>
        <w:t>A partnership between law enforcement and behavioral health professions to promote more effective response to behavioral health emergencies, which includes a foundational training for law enforcement on recognizing, responding, and de-escalating situations involving behavioral health conditions.</w:t>
      </w:r>
    </w:p>
    <w:p w14:paraId="32F6E17B" w14:textId="77777777" w:rsidR="00862219" w:rsidRPr="00862219" w:rsidRDefault="00862219" w:rsidP="00862219">
      <w:pPr>
        <w:pBdr>
          <w:top w:val="single" w:sz="4" w:space="10" w:color="041E41" w:themeColor="text2"/>
          <w:left w:val="single" w:sz="4" w:space="12" w:color="041E41" w:themeColor="text2"/>
          <w:bottom w:val="single" w:sz="4" w:space="10" w:color="041E41" w:themeColor="text2"/>
          <w:right w:val="single" w:sz="4" w:space="12" w:color="041E41" w:themeColor="text2"/>
        </w:pBdr>
        <w:shd w:val="clear" w:color="auto" w:fill="041E41" w:themeFill="text2"/>
        <w:ind w:left="270" w:right="270"/>
        <w:rPr>
          <w:color w:val="FFFFFF" w:themeColor="background1"/>
          <w:sz w:val="20"/>
          <w:szCs w:val="20"/>
        </w:rPr>
      </w:pPr>
      <w:r w:rsidRPr="00862219">
        <w:rPr>
          <w:color w:val="FFFFFF" w:themeColor="background1"/>
          <w:sz w:val="20"/>
          <w:szCs w:val="20"/>
          <w:u w:val="single"/>
        </w:rPr>
        <w:t>Co-response:</w:t>
      </w:r>
      <w:r w:rsidRPr="00862219">
        <w:rPr>
          <w:color w:val="FFFFFF" w:themeColor="background1"/>
          <w:sz w:val="20"/>
          <w:szCs w:val="20"/>
        </w:rPr>
        <w:t xml:space="preserve"> Although there is great </w:t>
      </w:r>
      <w:hyperlink r:id="rId29" w:history="1">
        <w:r w:rsidRPr="00862219">
          <w:rPr>
            <w:rStyle w:val="FollowedHyperlink-Yellow"/>
          </w:rPr>
          <w:t>variability</w:t>
        </w:r>
      </w:hyperlink>
      <w:r w:rsidRPr="00862219">
        <w:rPr>
          <w:rStyle w:val="FollowedHyperlink-Yellow"/>
          <w:u w:val="none"/>
        </w:rPr>
        <w:t xml:space="preserve"> </w:t>
      </w:r>
      <w:r w:rsidRPr="00862219">
        <w:rPr>
          <w:color w:val="FFFFFF" w:themeColor="background1"/>
          <w:sz w:val="20"/>
          <w:szCs w:val="20"/>
        </w:rPr>
        <w:t>in how communities have operationalized the practice of co-response, this is a universal term in which a behavioral health clinician responds with a law enforcement officer to a behavioral health crisis call.</w:t>
      </w:r>
    </w:p>
    <w:p w14:paraId="4583F900" w14:textId="23FAE9DB" w:rsidR="008F003F" w:rsidRPr="00353F84" w:rsidRDefault="009F7000" w:rsidP="008B546C">
      <w:pPr>
        <w:pStyle w:val="Heading2"/>
      </w:pPr>
      <w:bookmarkStart w:id="17" w:name="_Toc146537724"/>
      <w:r>
        <w:br/>
      </w:r>
      <w:r w:rsidR="00E97E35" w:rsidRPr="00353F84">
        <w:t xml:space="preserve">Someone to </w:t>
      </w:r>
      <w:r w:rsidR="0024263E">
        <w:t>Respond</w:t>
      </w:r>
      <w:bookmarkEnd w:id="17"/>
    </w:p>
    <w:p w14:paraId="43A67680" w14:textId="3AF346B1" w:rsidR="006D2A81" w:rsidRPr="009F654E" w:rsidRDefault="006D2A81" w:rsidP="00D62A0E">
      <w:pPr>
        <w:pStyle w:val="Heading4"/>
      </w:pPr>
      <w:r>
        <w:t>Mobile Crisis Teams</w:t>
      </w:r>
      <w:r w:rsidRPr="00151A21">
        <w:t xml:space="preserve"> </w:t>
      </w:r>
    </w:p>
    <w:p w14:paraId="52BD3414" w14:textId="387DE0AF" w:rsidR="00FC7D34" w:rsidRDefault="00962BC1" w:rsidP="00E85945">
      <w:r>
        <w:t xml:space="preserve">Effective </w:t>
      </w:r>
      <w:r w:rsidR="002102CB">
        <w:t>MCTs</w:t>
      </w:r>
      <w:r w:rsidR="008F003F" w:rsidRPr="00052AD4">
        <w:t xml:space="preserve"> </w:t>
      </w:r>
      <w:r>
        <w:t>are designed to</w:t>
      </w:r>
      <w:r w:rsidRPr="00052AD4">
        <w:t xml:space="preserve"> </w:t>
      </w:r>
      <w:r w:rsidR="008F003F" w:rsidRPr="00052AD4">
        <w:t xml:space="preserve">utilize </w:t>
      </w:r>
      <w:r w:rsidR="009B1049" w:rsidRPr="00052AD4">
        <w:t xml:space="preserve">a </w:t>
      </w:r>
      <w:r w:rsidR="008F003F" w:rsidRPr="00052AD4">
        <w:t xml:space="preserve">multidisciplinary response, inclusive of </w:t>
      </w:r>
      <w:r w:rsidR="00FB1221">
        <w:t xml:space="preserve">clinical and </w:t>
      </w:r>
      <w:r w:rsidR="008F003F" w:rsidRPr="00052AD4">
        <w:t xml:space="preserve">peer support, and </w:t>
      </w:r>
      <w:r w:rsidR="002102CB">
        <w:t xml:space="preserve">to </w:t>
      </w:r>
      <w:r w:rsidR="008F003F" w:rsidRPr="00052AD4">
        <w:t>provide response without</w:t>
      </w:r>
      <w:r w:rsidR="00DF0704" w:rsidRPr="00052AD4">
        <w:t xml:space="preserve"> </w:t>
      </w:r>
      <w:r w:rsidR="008F003F" w:rsidRPr="00052AD4">
        <w:t>law enforcement</w:t>
      </w:r>
      <w:r w:rsidR="00D47C18" w:rsidRPr="00052AD4">
        <w:t xml:space="preserve"> as often as possible.</w:t>
      </w:r>
      <w:r w:rsidR="00B648F1" w:rsidRPr="008945FD">
        <w:rPr>
          <w:rStyle w:val="FootnoteReference"/>
        </w:rPr>
        <w:footnoteReference w:id="38"/>
      </w:r>
      <w:r w:rsidR="00D47C18" w:rsidRPr="008945FD">
        <w:t xml:space="preserve"> </w:t>
      </w:r>
      <w:r w:rsidR="00646592" w:rsidRPr="008945FD">
        <w:t xml:space="preserve">These teams respond to </w:t>
      </w:r>
      <w:r w:rsidR="00646592" w:rsidRPr="008945FD">
        <w:lastRenderedPageBreak/>
        <w:t>individuals in the community to provide screening, assessment, and linkage to appropriate services.</w:t>
      </w:r>
      <w:r w:rsidR="00646592" w:rsidRPr="008945FD">
        <w:rPr>
          <w:rStyle w:val="FootnoteReference"/>
        </w:rPr>
        <w:footnoteReference w:id="39"/>
      </w:r>
      <w:r w:rsidR="00646592" w:rsidRPr="008945FD">
        <w:t xml:space="preserve"> </w:t>
      </w:r>
      <w:r w:rsidR="00B46EB1">
        <w:t>These teams should be co-occurring</w:t>
      </w:r>
      <w:r w:rsidR="00E85945">
        <w:t>-</w:t>
      </w:r>
      <w:r w:rsidR="00B46EB1">
        <w:t>capable</w:t>
      </w:r>
      <w:r w:rsidR="00E85945">
        <w:t>,</w:t>
      </w:r>
      <w:r w:rsidR="00B46EB1">
        <w:t xml:space="preserve"> with specific policies and procedures for managing intoxication and assessing for substance use treatment needs, including connection to </w:t>
      </w:r>
      <w:r w:rsidR="00E85945">
        <w:t xml:space="preserve">medication-assisted treatment </w:t>
      </w:r>
      <w:r w:rsidR="00B46EB1">
        <w:t>(MAT).</w:t>
      </w:r>
      <w:r w:rsidR="00B46EB1">
        <w:rPr>
          <w:rStyle w:val="FootnoteReference"/>
        </w:rPr>
        <w:footnoteReference w:id="40"/>
      </w:r>
      <w:r w:rsidR="009725CC">
        <w:t xml:space="preserve"> </w:t>
      </w:r>
      <w:r w:rsidR="00063153">
        <w:t>For youth, MCTs should be youth</w:t>
      </w:r>
      <w:r w:rsidR="00E85945">
        <w:t>-</w:t>
      </w:r>
      <w:r w:rsidR="00063153">
        <w:t xml:space="preserve"> and family-driven, taking into account youth development and familial relationships.</w:t>
      </w:r>
      <w:r w:rsidR="003D5635">
        <w:t xml:space="preserve"> </w:t>
      </w:r>
      <w:r w:rsidR="00063153">
        <w:t xml:space="preserve">Youth MCTs should try to avoid </w:t>
      </w:r>
      <w:r w:rsidR="00E85945">
        <w:t xml:space="preserve">both </w:t>
      </w:r>
      <w:r w:rsidR="00063153">
        <w:t xml:space="preserve">law enforcement </w:t>
      </w:r>
      <w:r w:rsidR="002C79EF">
        <w:t xml:space="preserve">involvement </w:t>
      </w:r>
      <w:r w:rsidR="00063153">
        <w:t>and removing a youth from their community and school.</w:t>
      </w:r>
      <w:r w:rsidR="00063153">
        <w:rPr>
          <w:rStyle w:val="FootnoteReference"/>
        </w:rPr>
        <w:footnoteReference w:id="41"/>
      </w:r>
      <w:r w:rsidR="00F54737">
        <w:t xml:space="preserve"> </w:t>
      </w:r>
      <w:r w:rsidR="00E85945">
        <w:t xml:space="preserve">In an </w:t>
      </w:r>
      <w:r w:rsidR="00646592">
        <w:t xml:space="preserve">effective crisis response system, </w:t>
      </w:r>
      <w:r w:rsidR="00E85945">
        <w:t>MCTs</w:t>
      </w:r>
      <w:r w:rsidR="00646592">
        <w:t xml:space="preserve"> ensure follow</w:t>
      </w:r>
      <w:r w:rsidR="00E85945">
        <w:t>-</w:t>
      </w:r>
      <w:r w:rsidR="00646592">
        <w:t>up care and effective connection to community resources.</w:t>
      </w:r>
      <w:r w:rsidR="00646592">
        <w:rPr>
          <w:rStyle w:val="FootnoteReference"/>
        </w:rPr>
        <w:footnoteReference w:id="42"/>
      </w:r>
      <w:r w:rsidR="00645E4B">
        <w:t xml:space="preserve"> </w:t>
      </w:r>
      <w:r w:rsidR="00A611D1">
        <w:t xml:space="preserve">Many </w:t>
      </w:r>
      <w:r w:rsidR="000900C6">
        <w:t>state s</w:t>
      </w:r>
      <w:r w:rsidR="00645E4B">
        <w:t>ystems have taken intentional steps to enhance partnership</w:t>
      </w:r>
      <w:r w:rsidR="000900C6">
        <w:t>s</w:t>
      </w:r>
      <w:r w:rsidR="00645E4B">
        <w:t xml:space="preserve"> with law enforcement and to reduce unnecessary law enforcement involvement in crisis situations</w:t>
      </w:r>
      <w:r w:rsidR="000900C6">
        <w:t>. Examples include</w:t>
      </w:r>
      <w:r w:rsidR="00FC7D34">
        <w:t>:</w:t>
      </w:r>
    </w:p>
    <w:p w14:paraId="032E5AA3" w14:textId="50217237" w:rsidR="00FC7D34" w:rsidRDefault="00645E4B" w:rsidP="00EB7BFD">
      <w:pPr>
        <w:pStyle w:val="ListParagraph"/>
      </w:pPr>
      <w:r w:rsidRPr="00AA2A68">
        <w:t>Arizona created a dedicated law enforcement line in its call centers, which directly connects law enforcement to a behavioral health specialist for screening and support</w:t>
      </w:r>
      <w:r w:rsidR="000900C6">
        <w:t xml:space="preserve">. </w:t>
      </w:r>
      <w:r w:rsidR="00437255">
        <w:t xml:space="preserve">The state </w:t>
      </w:r>
      <w:r w:rsidR="000900C6">
        <w:t>also</w:t>
      </w:r>
      <w:r>
        <w:t xml:space="preserve"> e</w:t>
      </w:r>
      <w:r w:rsidRPr="00AA2A68">
        <w:t>stablished standards that require MCTs to prioritize calls from law enforcem</w:t>
      </w:r>
      <w:r w:rsidRPr="00F54143">
        <w:t>ent, with an average in-person response time of 30 minutes for calls from police.</w:t>
      </w:r>
      <w:r>
        <w:rPr>
          <w:rStyle w:val="FootnoteReference"/>
        </w:rPr>
        <w:footnoteReference w:id="43"/>
      </w:r>
      <w:r>
        <w:t xml:space="preserve"> </w:t>
      </w:r>
    </w:p>
    <w:p w14:paraId="3D46BB6F" w14:textId="2E277D40" w:rsidR="00FC7D34" w:rsidRPr="00EB7BFD" w:rsidRDefault="00645E4B" w:rsidP="00EB7BFD">
      <w:pPr>
        <w:pStyle w:val="ListParagraph"/>
      </w:pPr>
      <w:r w:rsidRPr="00EB7BFD">
        <w:t>Georgia has specific instructions for when law enforcement should be involved and what its role should be, from taking the lead in order to secure the scene, to following MCTs as a standby safety support.</w:t>
      </w:r>
      <w:r w:rsidRPr="00A1102D">
        <w:rPr>
          <w:rStyle w:val="FootnoteReference"/>
        </w:rPr>
        <w:footnoteReference w:id="44"/>
      </w:r>
      <w:r w:rsidRPr="00EB7BFD">
        <w:t xml:space="preserve"> </w:t>
      </w:r>
      <w:r w:rsidR="00663B2F">
        <w:t>These instructions</w:t>
      </w:r>
      <w:r w:rsidR="00663B2F" w:rsidRPr="00EB7BFD">
        <w:t xml:space="preserve"> </w:t>
      </w:r>
      <w:r w:rsidRPr="00EB7BFD">
        <w:t xml:space="preserve">also leave flexibility to allow for the clinical judgment of the responding clinician to discern if there </w:t>
      </w:r>
      <w:proofErr w:type="gramStart"/>
      <w:r w:rsidRPr="00EB7BFD">
        <w:t>is</w:t>
      </w:r>
      <w:proofErr w:type="gramEnd"/>
      <w:r w:rsidRPr="00EB7BFD">
        <w:t xml:space="preserve"> a safety risk that would warrant law enforcement support.</w:t>
      </w:r>
      <w:r w:rsidR="00F54737">
        <w:t xml:space="preserve"> </w:t>
      </w:r>
    </w:p>
    <w:p w14:paraId="752EDEE2" w14:textId="07F77368" w:rsidR="00E97E35" w:rsidRPr="009F654E" w:rsidRDefault="00E97E35" w:rsidP="00D62A0E">
      <w:pPr>
        <w:pStyle w:val="Heading4"/>
      </w:pPr>
      <w:r w:rsidRPr="008945FD">
        <w:t xml:space="preserve">Law Enforcement </w:t>
      </w:r>
      <w:r w:rsidR="00663B2F">
        <w:t>and</w:t>
      </w:r>
      <w:r w:rsidR="00663B2F" w:rsidRPr="008945FD">
        <w:t xml:space="preserve"> </w:t>
      </w:r>
      <w:r w:rsidR="00A81983" w:rsidRPr="008945FD">
        <w:t>O</w:t>
      </w:r>
      <w:r w:rsidRPr="008945FD">
        <w:t xml:space="preserve">ther </w:t>
      </w:r>
      <w:r w:rsidR="00A81983" w:rsidRPr="008945FD">
        <w:t>F</w:t>
      </w:r>
      <w:r w:rsidRPr="008945FD">
        <w:t xml:space="preserve">irst </w:t>
      </w:r>
      <w:r w:rsidR="00A81983" w:rsidRPr="00151A21">
        <w:t>R</w:t>
      </w:r>
      <w:r w:rsidRPr="00151A21">
        <w:t xml:space="preserve">esponders </w:t>
      </w:r>
    </w:p>
    <w:p w14:paraId="5E0B5E56" w14:textId="72BD77B5" w:rsidR="00E97E35" w:rsidRPr="00052AD4" w:rsidRDefault="000900C6" w:rsidP="00EB7BFD">
      <w:r>
        <w:t>S</w:t>
      </w:r>
      <w:r w:rsidR="00646592">
        <w:t xml:space="preserve">ystems are evaluating avenues to reduce law enforcement </w:t>
      </w:r>
      <w:r w:rsidR="00FC7D34">
        <w:t>involvement</w:t>
      </w:r>
      <w:r>
        <w:t xml:space="preserve"> to better align with</w:t>
      </w:r>
      <w:r w:rsidR="00622F08">
        <w:t xml:space="preserve"> national</w:t>
      </w:r>
      <w:r>
        <w:t xml:space="preserve"> best practice</w:t>
      </w:r>
      <w:r w:rsidR="00642FDF">
        <w:t xml:space="preserve">. </w:t>
      </w:r>
      <w:r w:rsidR="00843554">
        <w:t xml:space="preserve">While systems with </w:t>
      </w:r>
      <w:r>
        <w:t xml:space="preserve">more </w:t>
      </w:r>
      <w:r w:rsidR="00843554">
        <w:t xml:space="preserve">developed behavioral health crisis response can more effectively respond to </w:t>
      </w:r>
      <w:r w:rsidR="00A81ABD">
        <w:t>these</w:t>
      </w:r>
      <w:r w:rsidR="00843554">
        <w:t xml:space="preserve"> situations, there may still be instances in which </w:t>
      </w:r>
      <w:r w:rsidR="00E97E35" w:rsidRPr="00AA2A68">
        <w:t>law enforcement or other first responders</w:t>
      </w:r>
      <w:r w:rsidR="00843554">
        <w:t xml:space="preserve"> (</w:t>
      </w:r>
      <w:r w:rsidR="0040215C">
        <w:t xml:space="preserve">i.e., </w:t>
      </w:r>
      <w:r w:rsidR="00E97E35" w:rsidRPr="00AA2A68">
        <w:t xml:space="preserve">EMS and </w:t>
      </w:r>
      <w:r w:rsidR="00AF093F" w:rsidRPr="00AA2A68">
        <w:t>f</w:t>
      </w:r>
      <w:r w:rsidR="00E97E35" w:rsidRPr="00AA2A68">
        <w:t>ire</w:t>
      </w:r>
      <w:r w:rsidR="00843554">
        <w:t>)</w:t>
      </w:r>
      <w:r w:rsidR="00E97E35" w:rsidRPr="00AA2A68">
        <w:t xml:space="preserve"> respond</w:t>
      </w:r>
      <w:r w:rsidR="00843554">
        <w:t>. T</w:t>
      </w:r>
      <w:r w:rsidR="00E97E35" w:rsidRPr="00AA2A68">
        <w:t xml:space="preserve">he nature and quality of the response is critical to positive dispositions and safe </w:t>
      </w:r>
      <w:r w:rsidR="006C51E2" w:rsidRPr="00AA2A68">
        <w:t>outcomes.</w:t>
      </w:r>
      <w:r w:rsidR="00E97E35" w:rsidRPr="00AA2A68">
        <w:t xml:space="preserve"> </w:t>
      </w:r>
      <w:r w:rsidR="00933C38" w:rsidRPr="008945FD">
        <w:t xml:space="preserve">As systems shift from first responders as the default response to a behavioral health response, close coordination </w:t>
      </w:r>
      <w:r w:rsidR="00227AC4" w:rsidRPr="008945FD">
        <w:t xml:space="preserve">is necessary </w:t>
      </w:r>
      <w:r w:rsidR="00933C38" w:rsidRPr="008945FD">
        <w:t xml:space="preserve">between first responders and the behavioral health system. Data from specific alternative responder programs </w:t>
      </w:r>
      <w:r w:rsidR="00590D3C">
        <w:t>highlights</w:t>
      </w:r>
      <w:r w:rsidR="00590D3C" w:rsidRPr="00AA2A68">
        <w:t xml:space="preserve"> </w:t>
      </w:r>
      <w:r w:rsidR="00933C38" w:rsidRPr="00AA2A68">
        <w:t>that</w:t>
      </w:r>
      <w:r w:rsidR="0040215C">
        <w:t xml:space="preserve"> </w:t>
      </w:r>
      <w:r w:rsidR="00933C38" w:rsidRPr="00AA2A68">
        <w:t xml:space="preserve">individuals were more likely to engage in and be receptive to services from an </w:t>
      </w:r>
      <w:r w:rsidR="00590D3C">
        <w:t>alternative</w:t>
      </w:r>
      <w:r w:rsidR="00590D3C" w:rsidRPr="00AA2A68">
        <w:t xml:space="preserve"> </w:t>
      </w:r>
      <w:r w:rsidR="00933C38" w:rsidRPr="00AA2A68">
        <w:t xml:space="preserve">response to law </w:t>
      </w:r>
      <w:r w:rsidR="00933C38" w:rsidRPr="00AA2A68">
        <w:lastRenderedPageBreak/>
        <w:t>enforcement/traditional first responders.</w:t>
      </w:r>
      <w:r w:rsidR="00933C38" w:rsidRPr="008945FD">
        <w:rPr>
          <w:rStyle w:val="FootnoteReference"/>
        </w:rPr>
        <w:footnoteReference w:id="45"/>
      </w:r>
      <w:r w:rsidR="00933C38" w:rsidRPr="008945FD">
        <w:t xml:space="preserve"> However, despite growing investment </w:t>
      </w:r>
      <w:r w:rsidR="00590D3C">
        <w:t>in</w:t>
      </w:r>
      <w:r w:rsidR="00590D3C" w:rsidRPr="008945FD">
        <w:t xml:space="preserve"> </w:t>
      </w:r>
      <w:r w:rsidR="00933C38" w:rsidRPr="008945FD">
        <w:t>behavioral health response, there is a lack of clear data regarding deflection practices, safety, and outcomes.</w:t>
      </w:r>
      <w:r w:rsidR="00933C38" w:rsidRPr="008945FD">
        <w:rPr>
          <w:rStyle w:val="FootnoteReference"/>
        </w:rPr>
        <w:footnoteReference w:id="46"/>
      </w:r>
    </w:p>
    <w:p w14:paraId="523F5C42" w14:textId="22CF9960" w:rsidR="003C543D" w:rsidRPr="00843554" w:rsidRDefault="000E3797" w:rsidP="008B546C">
      <w:pPr>
        <w:pStyle w:val="Heading2"/>
      </w:pPr>
      <w:bookmarkStart w:id="18" w:name="_Toc146537725"/>
      <w:r>
        <w:t xml:space="preserve">A Place to </w:t>
      </w:r>
      <w:r w:rsidR="003C543D" w:rsidRPr="00353F84">
        <w:t>G</w:t>
      </w:r>
      <w:r w:rsidR="00346E9C" w:rsidRPr="00353F84">
        <w:t>o</w:t>
      </w:r>
      <w:bookmarkEnd w:id="18"/>
    </w:p>
    <w:p w14:paraId="7C3556FC" w14:textId="77777777" w:rsidR="00FA4C3E" w:rsidRPr="00FA4C3E" w:rsidRDefault="00FA4C3E" w:rsidP="00EB7BFD">
      <w:pPr>
        <w:pStyle w:val="Heading3"/>
      </w:pPr>
      <w:bookmarkStart w:id="19" w:name="_Toc142481729"/>
      <w:bookmarkStart w:id="20" w:name="_Toc146537726"/>
      <w:r w:rsidRPr="00FA4C3E">
        <w:t>Crisis Stabilization</w:t>
      </w:r>
      <w:bookmarkEnd w:id="19"/>
      <w:bookmarkEnd w:id="20"/>
      <w:r w:rsidRPr="00FA4C3E">
        <w:t xml:space="preserve"> </w:t>
      </w:r>
    </w:p>
    <w:p w14:paraId="4EC4B54F" w14:textId="6FF43952" w:rsidR="008F003F" w:rsidRPr="00646592" w:rsidRDefault="008F003F" w:rsidP="00EB7BFD">
      <w:pPr>
        <w:rPr>
          <w:rFonts w:cstheme="minorBidi"/>
        </w:rPr>
      </w:pPr>
      <w:r w:rsidRPr="00A81ABD">
        <w:t>Crisis</w:t>
      </w:r>
      <w:r w:rsidR="00D47C18" w:rsidRPr="00A81ABD">
        <w:t xml:space="preserve"> stabilization units or crisis receiving facilities provide short</w:t>
      </w:r>
      <w:r w:rsidR="000900C6">
        <w:t>-</w:t>
      </w:r>
      <w:r w:rsidR="00D47C18" w:rsidRPr="00A81ABD">
        <w:t xml:space="preserve">term services for individuals experiencing a behavioral health crisis. </w:t>
      </w:r>
      <w:r w:rsidRPr="00645E4B">
        <w:t xml:space="preserve">Receiving centers should be available throughout a state, operate 24 hours, have a dedicated first responder drop-off, and coordinate with upstream community behavioral health and social services. </w:t>
      </w:r>
      <w:r w:rsidR="00761B8D" w:rsidRPr="6F40AB60">
        <w:rPr>
          <w:rFonts w:cstheme="minorBidi"/>
        </w:rPr>
        <w:t xml:space="preserve">Crisis receiving </w:t>
      </w:r>
      <w:r w:rsidR="00FB1221">
        <w:rPr>
          <w:rFonts w:cstheme="minorBidi"/>
        </w:rPr>
        <w:t xml:space="preserve">centers </w:t>
      </w:r>
      <w:r w:rsidR="00D063ED" w:rsidRPr="6F40AB60">
        <w:rPr>
          <w:rFonts w:cstheme="minorBidi"/>
        </w:rPr>
        <w:t>provide</w:t>
      </w:r>
      <w:r w:rsidR="00761B8D" w:rsidRPr="6F40AB60">
        <w:rPr>
          <w:rFonts w:cstheme="minorBidi"/>
        </w:rPr>
        <w:t xml:space="preserve"> 23-hour crisis care</w:t>
      </w:r>
      <w:r w:rsidR="006814D8">
        <w:rPr>
          <w:rFonts w:cstheme="minorBidi"/>
        </w:rPr>
        <w:t xml:space="preserve"> </w:t>
      </w:r>
      <w:r w:rsidR="00761B8D" w:rsidRPr="6F40AB60">
        <w:rPr>
          <w:rFonts w:cstheme="minorBidi"/>
        </w:rPr>
        <w:t xml:space="preserve">and </w:t>
      </w:r>
      <w:r w:rsidR="00BA2AAE">
        <w:rPr>
          <w:rFonts w:cstheme="minorBidi"/>
        </w:rPr>
        <w:t>coordinate</w:t>
      </w:r>
      <w:r w:rsidR="00BA2AAE" w:rsidRPr="6F40AB60">
        <w:rPr>
          <w:rFonts w:cstheme="minorBidi"/>
        </w:rPr>
        <w:t xml:space="preserve"> </w:t>
      </w:r>
      <w:r w:rsidR="00761B8D" w:rsidRPr="6F40AB60">
        <w:rPr>
          <w:rFonts w:cstheme="minorBidi"/>
        </w:rPr>
        <w:t>timely transitions to more intensive levels of care when needed</w:t>
      </w:r>
      <w:r w:rsidR="00B648F1" w:rsidRPr="6F40AB60">
        <w:rPr>
          <w:rFonts w:cstheme="minorBidi"/>
        </w:rPr>
        <w:t xml:space="preserve">. </w:t>
      </w:r>
      <w:r w:rsidR="00A95C76" w:rsidRPr="6F40AB60">
        <w:rPr>
          <w:rFonts w:cstheme="minorBidi"/>
        </w:rPr>
        <w:t xml:space="preserve">Numerous examples of </w:t>
      </w:r>
      <w:r w:rsidR="00F01D96" w:rsidRPr="6F40AB60">
        <w:rPr>
          <w:rFonts w:cstheme="minorBidi"/>
        </w:rPr>
        <w:t xml:space="preserve">crisis stabilization or restoration centers exist in states </w:t>
      </w:r>
      <w:r w:rsidR="000B62C0" w:rsidRPr="6F40AB60">
        <w:rPr>
          <w:rFonts w:cstheme="minorBidi"/>
        </w:rPr>
        <w:t xml:space="preserve">across the </w:t>
      </w:r>
      <w:r w:rsidR="000900C6" w:rsidRPr="6F40AB60">
        <w:rPr>
          <w:rFonts w:cstheme="minorBidi"/>
        </w:rPr>
        <w:t>country</w:t>
      </w:r>
      <w:r w:rsidR="000B62C0" w:rsidRPr="6F40AB60">
        <w:rPr>
          <w:rFonts w:cstheme="minorBidi"/>
        </w:rPr>
        <w:t xml:space="preserve">, including those in </w:t>
      </w:r>
      <w:r w:rsidR="00C20C6C" w:rsidRPr="6F40AB60">
        <w:rPr>
          <w:rFonts w:cstheme="minorBidi"/>
        </w:rPr>
        <w:t>King County</w:t>
      </w:r>
      <w:r w:rsidR="00BA2AAE">
        <w:rPr>
          <w:rFonts w:cstheme="minorBidi"/>
        </w:rPr>
        <w:t>,</w:t>
      </w:r>
      <w:r w:rsidR="007B0D27" w:rsidRPr="6F40AB60">
        <w:rPr>
          <w:rFonts w:cstheme="minorBidi"/>
        </w:rPr>
        <w:t xml:space="preserve"> WA</w:t>
      </w:r>
      <w:r w:rsidR="00BA2AAE">
        <w:rPr>
          <w:rFonts w:cstheme="minorBidi"/>
        </w:rPr>
        <w:t>;</w:t>
      </w:r>
      <w:r w:rsidR="007B0D27" w:rsidRPr="6F40AB60">
        <w:rPr>
          <w:rFonts w:cstheme="minorBidi"/>
        </w:rPr>
        <w:t xml:space="preserve"> </w:t>
      </w:r>
      <w:r w:rsidR="000B62C0" w:rsidRPr="6F40AB60">
        <w:rPr>
          <w:rFonts w:cstheme="minorBidi"/>
        </w:rPr>
        <w:t>Phoenix and Tucson</w:t>
      </w:r>
      <w:r w:rsidR="000900C6" w:rsidRPr="6F40AB60">
        <w:rPr>
          <w:rFonts w:cstheme="minorBidi"/>
        </w:rPr>
        <w:t>,</w:t>
      </w:r>
      <w:r w:rsidR="000B62C0" w:rsidRPr="6F40AB60">
        <w:rPr>
          <w:rFonts w:cstheme="minorBidi"/>
        </w:rPr>
        <w:t xml:space="preserve"> AZ</w:t>
      </w:r>
      <w:r w:rsidR="00BA2AAE">
        <w:rPr>
          <w:rFonts w:cstheme="minorBidi"/>
        </w:rPr>
        <w:t>;</w:t>
      </w:r>
      <w:r w:rsidR="007B0D27" w:rsidRPr="6F40AB60">
        <w:rPr>
          <w:rFonts w:cstheme="minorBidi"/>
        </w:rPr>
        <w:t xml:space="preserve"> Denver</w:t>
      </w:r>
      <w:r w:rsidR="000900C6" w:rsidRPr="6F40AB60">
        <w:rPr>
          <w:rFonts w:cstheme="minorBidi"/>
        </w:rPr>
        <w:t>,</w:t>
      </w:r>
      <w:r w:rsidR="007B0D27" w:rsidRPr="6F40AB60">
        <w:rPr>
          <w:rFonts w:cstheme="minorBidi"/>
        </w:rPr>
        <w:t xml:space="preserve"> CO</w:t>
      </w:r>
      <w:r w:rsidR="00BA2AAE">
        <w:rPr>
          <w:rFonts w:cstheme="minorBidi"/>
        </w:rPr>
        <w:t>;</w:t>
      </w:r>
      <w:r w:rsidR="007B0D27" w:rsidRPr="6F40AB60">
        <w:rPr>
          <w:rFonts w:cstheme="minorBidi"/>
        </w:rPr>
        <w:t xml:space="preserve"> </w:t>
      </w:r>
      <w:r w:rsidR="00872AF6">
        <w:rPr>
          <w:rFonts w:cstheme="minorBidi"/>
        </w:rPr>
        <w:t>Bexar</w:t>
      </w:r>
      <w:r w:rsidR="00872AF6" w:rsidRPr="6F40AB60">
        <w:rPr>
          <w:rFonts w:cstheme="minorBidi"/>
        </w:rPr>
        <w:t xml:space="preserve"> </w:t>
      </w:r>
      <w:r w:rsidR="00C20C6C" w:rsidRPr="6F40AB60">
        <w:rPr>
          <w:rFonts w:cstheme="minorBidi"/>
        </w:rPr>
        <w:t>County</w:t>
      </w:r>
      <w:r w:rsidR="000900C6" w:rsidRPr="6F40AB60">
        <w:rPr>
          <w:rFonts w:cstheme="minorBidi"/>
        </w:rPr>
        <w:t>,</w:t>
      </w:r>
      <w:r w:rsidR="00C20C6C" w:rsidRPr="6F40AB60">
        <w:rPr>
          <w:rFonts w:cstheme="minorBidi"/>
        </w:rPr>
        <w:t xml:space="preserve"> TX</w:t>
      </w:r>
      <w:r w:rsidR="00872AF6">
        <w:rPr>
          <w:rFonts w:cstheme="minorBidi"/>
        </w:rPr>
        <w:t>;</w:t>
      </w:r>
      <w:r w:rsidR="00C20C6C" w:rsidRPr="6F40AB60">
        <w:rPr>
          <w:rFonts w:cstheme="minorBidi"/>
        </w:rPr>
        <w:t xml:space="preserve"> </w:t>
      </w:r>
      <w:r w:rsidR="004A719E" w:rsidRPr="6F40AB60">
        <w:rPr>
          <w:rFonts w:cstheme="minorBidi"/>
        </w:rPr>
        <w:t xml:space="preserve">and </w:t>
      </w:r>
      <w:r w:rsidR="00922422" w:rsidRPr="6F40AB60">
        <w:rPr>
          <w:rFonts w:cstheme="minorBidi"/>
        </w:rPr>
        <w:t xml:space="preserve">Oakland </w:t>
      </w:r>
      <w:r w:rsidR="00C20C6C" w:rsidRPr="6F40AB60">
        <w:rPr>
          <w:rFonts w:cstheme="minorBidi"/>
        </w:rPr>
        <w:t>County</w:t>
      </w:r>
      <w:r w:rsidR="000900C6" w:rsidRPr="6F40AB60">
        <w:rPr>
          <w:rFonts w:cstheme="minorBidi"/>
        </w:rPr>
        <w:t>,</w:t>
      </w:r>
      <w:r w:rsidR="00C20C6C" w:rsidRPr="6F40AB60">
        <w:rPr>
          <w:rFonts w:cstheme="minorBidi"/>
        </w:rPr>
        <w:t xml:space="preserve"> MI</w:t>
      </w:r>
      <w:r w:rsidR="004A719E" w:rsidRPr="6F40AB60">
        <w:rPr>
          <w:rFonts w:cstheme="minorBidi"/>
        </w:rPr>
        <w:t>.</w:t>
      </w:r>
      <w:r w:rsidR="00FC17B7" w:rsidRPr="6F40AB60">
        <w:rPr>
          <w:rStyle w:val="FootnoteReference"/>
          <w:rFonts w:cstheme="minorBidi"/>
        </w:rPr>
        <w:footnoteReference w:id="47"/>
      </w:r>
      <w:r w:rsidR="004A719E" w:rsidRPr="6F40AB60">
        <w:rPr>
          <w:rFonts w:cstheme="minorBidi"/>
        </w:rPr>
        <w:t xml:space="preserve"> </w:t>
      </w:r>
    </w:p>
    <w:p w14:paraId="6B6C64CC" w14:textId="2E57C010" w:rsidR="008F003F" w:rsidRPr="00D024D1" w:rsidRDefault="00432130" w:rsidP="008B546C">
      <w:pPr>
        <w:pStyle w:val="Heading2"/>
        <w:rPr>
          <w:i/>
        </w:rPr>
      </w:pPr>
      <w:bookmarkStart w:id="21" w:name="_Toc146537727"/>
      <w:r w:rsidRPr="00D024D1">
        <w:rPr>
          <w:rStyle w:val="Heading3b-ItalicizedChar"/>
          <w:i w:val="0"/>
          <w:iCs/>
          <w:color w:val="auto"/>
          <w:sz w:val="32"/>
          <w:szCs w:val="32"/>
        </w:rPr>
        <w:t xml:space="preserve">State </w:t>
      </w:r>
      <w:r w:rsidR="00571340" w:rsidRPr="00D024D1">
        <w:rPr>
          <w:rStyle w:val="Heading3b-ItalicizedChar"/>
          <w:i w:val="0"/>
          <w:iCs/>
          <w:color w:val="auto"/>
          <w:sz w:val="32"/>
          <w:szCs w:val="32"/>
        </w:rPr>
        <w:t>Best Practice</w:t>
      </w:r>
      <w:r w:rsidR="008F003F" w:rsidRPr="00D024D1">
        <w:rPr>
          <w:rStyle w:val="Heading3b-ItalicizedChar"/>
          <w:i w:val="0"/>
          <w:iCs/>
          <w:color w:val="auto"/>
          <w:sz w:val="32"/>
          <w:szCs w:val="32"/>
        </w:rPr>
        <w:t xml:space="preserve"> Implementation </w:t>
      </w:r>
      <w:r w:rsidRPr="00D024D1">
        <w:rPr>
          <w:rStyle w:val="Heading3b-ItalicizedChar"/>
          <w:i w:val="0"/>
          <w:iCs/>
          <w:color w:val="auto"/>
          <w:sz w:val="32"/>
          <w:szCs w:val="32"/>
        </w:rPr>
        <w:t>Examples</w:t>
      </w:r>
      <w:bookmarkEnd w:id="21"/>
      <w:r w:rsidR="008F003F" w:rsidRPr="00D024D1">
        <w:rPr>
          <w:i/>
        </w:rPr>
        <w:t xml:space="preserve"> </w:t>
      </w:r>
    </w:p>
    <w:p w14:paraId="3863E2CA" w14:textId="48B32D0E" w:rsidR="008F003F" w:rsidRPr="00646592" w:rsidRDefault="008F003F" w:rsidP="00EB7BFD">
      <w:pPr>
        <w:pStyle w:val="Heading3"/>
      </w:pPr>
      <w:bookmarkStart w:id="22" w:name="_Toc142481731"/>
      <w:bookmarkStart w:id="23" w:name="_Toc146537728"/>
      <w:r w:rsidRPr="00646592">
        <w:t xml:space="preserve">Intentional </w:t>
      </w:r>
      <w:r w:rsidR="001A49C1">
        <w:t>P</w:t>
      </w:r>
      <w:r w:rsidRPr="00646592">
        <w:t xml:space="preserve">lanning </w:t>
      </w:r>
      <w:r w:rsidR="00872AF6">
        <w:t>and</w:t>
      </w:r>
      <w:r w:rsidR="00872AF6" w:rsidRPr="00646592">
        <w:t xml:space="preserve"> </w:t>
      </w:r>
      <w:r w:rsidR="001A49C1">
        <w:t>G</w:t>
      </w:r>
      <w:r w:rsidRPr="00646592">
        <w:t xml:space="preserve">overnance </w:t>
      </w:r>
      <w:r w:rsidR="001A49C1">
        <w:t>S</w:t>
      </w:r>
      <w:r w:rsidRPr="00646592">
        <w:t>tructure</w:t>
      </w:r>
      <w:bookmarkEnd w:id="22"/>
      <w:bookmarkEnd w:id="23"/>
    </w:p>
    <w:p w14:paraId="6B0042CF" w14:textId="08214AB9" w:rsidR="008F003F" w:rsidRPr="008945FD" w:rsidRDefault="008F003F" w:rsidP="008B546C">
      <w:r w:rsidRPr="00646592">
        <w:t xml:space="preserve">988 and federal investment in crisis response services </w:t>
      </w:r>
      <w:r w:rsidR="00BD116E" w:rsidRPr="00646592">
        <w:t xml:space="preserve">have </w:t>
      </w:r>
      <w:r w:rsidRPr="00646592">
        <w:t>provided states a prime opportunity to revamp their crisis response systems. Many states, such as Washington, utilized 988 planning to engage in cross</w:t>
      </w:r>
      <w:r w:rsidR="00D91A66">
        <w:t>-</w:t>
      </w:r>
      <w:r w:rsidRPr="00646592">
        <w:t xml:space="preserve">sector planning, forming a </w:t>
      </w:r>
      <w:r w:rsidR="00AA3101" w:rsidRPr="00646592">
        <w:t xml:space="preserve">Crisis Improvement Strategy Committee </w:t>
      </w:r>
      <w:r w:rsidRPr="00646592">
        <w:t xml:space="preserve">(CRIS) with necessary community partners including state leaders, individuals with lived experience, advocacy partners, managed care organizations, provider associations, emergency services, commercial insurance, law enforcement, and tribal representation. </w:t>
      </w:r>
      <w:r w:rsidR="00B75C1C" w:rsidRPr="00646592">
        <w:t>CRIS</w:t>
      </w:r>
      <w:r w:rsidRPr="00646592">
        <w:t xml:space="preserve"> has seven steering committees tasked with implementation support, evaluation of gaps, and creating recommendation</w:t>
      </w:r>
      <w:r w:rsidR="00D91A66">
        <w:t>s</w:t>
      </w:r>
      <w:r w:rsidRPr="00646592">
        <w:t xml:space="preserve"> related to specific areas of crisis services.</w:t>
      </w:r>
      <w:r w:rsidRPr="008945FD">
        <w:rPr>
          <w:rStyle w:val="FootnoteReference"/>
        </w:rPr>
        <w:footnoteReference w:id="48"/>
      </w:r>
      <w:r w:rsidRPr="008945FD">
        <w:t xml:space="preserve"> CRIS has a specific workplan and timeline for goals and a decision process to guide efforts to revamp the </w:t>
      </w:r>
      <w:r w:rsidR="00D91A66">
        <w:t xml:space="preserve">state’s </w:t>
      </w:r>
      <w:r w:rsidRPr="008945FD">
        <w:t>crisis system.</w:t>
      </w:r>
      <w:r w:rsidRPr="008945FD">
        <w:rPr>
          <w:rStyle w:val="FootnoteReference"/>
        </w:rPr>
        <w:footnoteReference w:id="49"/>
      </w:r>
      <w:r w:rsidRPr="008945FD">
        <w:t xml:space="preserve"> </w:t>
      </w:r>
    </w:p>
    <w:p w14:paraId="041000D4" w14:textId="6D5DDDB3" w:rsidR="008F003F" w:rsidRPr="008945FD" w:rsidRDefault="008F003F" w:rsidP="00EB7BFD">
      <w:pPr>
        <w:pStyle w:val="Heading3"/>
        <w:rPr>
          <w:i/>
          <w:iCs/>
          <w:sz w:val="13"/>
          <w:szCs w:val="13"/>
        </w:rPr>
      </w:pPr>
      <w:bookmarkStart w:id="24" w:name="_Toc142481732"/>
      <w:bookmarkStart w:id="25" w:name="_Toc146537729"/>
      <w:r w:rsidRPr="008945FD">
        <w:t xml:space="preserve">Integrated </w:t>
      </w:r>
      <w:r w:rsidR="001A49C1">
        <w:t>C</w:t>
      </w:r>
      <w:r w:rsidRPr="008945FD">
        <w:t xml:space="preserve">risis </w:t>
      </w:r>
      <w:r w:rsidR="001A49C1">
        <w:t>C</w:t>
      </w:r>
      <w:r w:rsidRPr="008945FD">
        <w:t>omponents</w:t>
      </w:r>
      <w:bookmarkEnd w:id="24"/>
      <w:bookmarkEnd w:id="25"/>
      <w:r w:rsidRPr="008945FD">
        <w:t xml:space="preserve"> </w:t>
      </w:r>
    </w:p>
    <w:p w14:paraId="74FC81C8" w14:textId="389178B2" w:rsidR="008F003F" w:rsidRPr="008945FD" w:rsidRDefault="00BD116E" w:rsidP="008B546C">
      <w:r w:rsidRPr="00AA2A68">
        <w:t>The environmental scan</w:t>
      </w:r>
      <w:r w:rsidR="002E43C4" w:rsidRPr="00AA2A68">
        <w:t xml:space="preserve"> revealed some examples of how </w:t>
      </w:r>
      <w:r w:rsidRPr="00AA2A68">
        <w:t>a</w:t>
      </w:r>
      <w:r w:rsidR="008F003F" w:rsidRPr="00AA2A68">
        <w:t>n integrated crisis system can provide timely access to the right care</w:t>
      </w:r>
      <w:r w:rsidR="00121F81">
        <w:t>;</w:t>
      </w:r>
      <w:r w:rsidR="008F003F" w:rsidRPr="00AA2A68">
        <w:t xml:space="preserve"> reduce the number of transfers</w:t>
      </w:r>
      <w:r w:rsidR="00121F81">
        <w:t>;</w:t>
      </w:r>
      <w:r w:rsidR="008F003F" w:rsidRPr="00AA2A68">
        <w:t xml:space="preserve"> and create a streamline</w:t>
      </w:r>
      <w:r w:rsidR="00D90323">
        <w:t>d,</w:t>
      </w:r>
      <w:r w:rsidR="008F003F" w:rsidRPr="00AA2A68">
        <w:t xml:space="preserve"> trauma-informed </w:t>
      </w:r>
      <w:r w:rsidR="008F003F" w:rsidRPr="00AA2A68">
        <w:lastRenderedPageBreak/>
        <w:t>experience for the individual in crisis by limiting unnecessary contact with law enforcement. States such as Oklahoma and Georgia have leveraged 988 to create centralized access to their statewide call centers, with the ability to dispatch mobile crisis units when the situation needs an in-person response, as well as to schedule follow</w:t>
      </w:r>
      <w:r w:rsidR="0037088F">
        <w:t>-</w:t>
      </w:r>
      <w:r w:rsidR="008F003F" w:rsidRPr="00AA2A68">
        <w:t>up appointme</w:t>
      </w:r>
      <w:r w:rsidR="008F003F" w:rsidRPr="00F54143">
        <w:t xml:space="preserve">nts for the individual in crisis. </w:t>
      </w:r>
      <w:r w:rsidR="008F003F" w:rsidRPr="008945FD">
        <w:rPr>
          <w:rStyle w:val="FootnoteReference"/>
        </w:rPr>
        <w:footnoteReference w:id="50"/>
      </w:r>
      <w:r w:rsidR="00D43FC3">
        <w:rPr>
          <w:vertAlign w:val="superscript"/>
        </w:rPr>
        <w:t>,</w:t>
      </w:r>
      <w:r w:rsidR="004D12F0">
        <w:t xml:space="preserve"> </w:t>
      </w:r>
      <w:r w:rsidR="008F003F" w:rsidRPr="008945FD">
        <w:rPr>
          <w:rStyle w:val="FootnoteReference"/>
        </w:rPr>
        <w:footnoteReference w:id="51"/>
      </w:r>
    </w:p>
    <w:p w14:paraId="160BBB69" w14:textId="201A5D82" w:rsidR="008F003F" w:rsidRPr="008945FD" w:rsidRDefault="008F003F" w:rsidP="008B546C">
      <w:r w:rsidRPr="008945FD">
        <w:t>Other states have taken intentional steps to enhance integration through cross-sector collaboration between PSAPs and the behavioral health crisis system. Through state</w:t>
      </w:r>
      <w:r w:rsidR="0037088F">
        <w:t>-</w:t>
      </w:r>
      <w:r w:rsidRPr="008945FD">
        <w:t>level cross</w:t>
      </w:r>
      <w:r w:rsidR="00D90323">
        <w:t>-</w:t>
      </w:r>
      <w:r w:rsidRPr="008945FD">
        <w:t xml:space="preserve">sector collaboration, states </w:t>
      </w:r>
      <w:r w:rsidR="00643776" w:rsidRPr="00AA2A68">
        <w:t>such as</w:t>
      </w:r>
      <w:r w:rsidRPr="00AA2A68">
        <w:t xml:space="preserve"> Virginia and Utah have worked to create statewide standards for PSAPs to utilize. In 2020, Virginia legislation required the Department of Behavioral Health and Developmental Services and the Department of Criminal Justice Services</w:t>
      </w:r>
      <w:r w:rsidR="0037088F">
        <w:t xml:space="preserve"> to</w:t>
      </w:r>
      <w:r w:rsidRPr="00AA2A68">
        <w:t xml:space="preserve"> work together to create minimum standards that enforced best practices for police involvement in behavioral health crisis response.</w:t>
      </w:r>
      <w:r w:rsidRPr="008945FD">
        <w:rPr>
          <w:rStyle w:val="FootnoteReference"/>
        </w:rPr>
        <w:footnoteReference w:id="52"/>
      </w:r>
      <w:r w:rsidRPr="008945FD">
        <w:t xml:space="preserve"> Stemming from this collaboration, Virginia became the first state to issue a statewide matrix for 911 deflection support.</w:t>
      </w:r>
      <w:r w:rsidRPr="008945FD">
        <w:rPr>
          <w:rStyle w:val="FootnoteReference"/>
        </w:rPr>
        <w:footnoteReference w:id="53"/>
      </w:r>
      <w:r w:rsidR="004D12F0">
        <w:t xml:space="preserve"> </w:t>
      </w:r>
      <w:r w:rsidRPr="008945FD">
        <w:t xml:space="preserve">Similarly, Utah worked with </w:t>
      </w:r>
      <w:r w:rsidR="00051261">
        <w:t>its</w:t>
      </w:r>
      <w:r w:rsidR="00051261" w:rsidRPr="008945FD">
        <w:t xml:space="preserve"> </w:t>
      </w:r>
      <w:r w:rsidRPr="008945FD">
        <w:t xml:space="preserve">PSAP advisory board to create a statewide dispatch workflow to support more effective triage of behavioral health calls </w:t>
      </w:r>
      <w:r w:rsidR="00D90323">
        <w:t>and</w:t>
      </w:r>
      <w:r w:rsidRPr="008945FD">
        <w:t xml:space="preserve"> warm transfers</w:t>
      </w:r>
      <w:r w:rsidR="00622F08">
        <w:rPr>
          <w:rStyle w:val="FootnoteReference"/>
        </w:rPr>
        <w:footnoteReference w:id="54"/>
      </w:r>
      <w:r w:rsidRPr="008945FD">
        <w:t xml:space="preserve"> to Utah's statewide crisis line, which then can directly dispatch </w:t>
      </w:r>
      <w:r w:rsidR="00051261">
        <w:t xml:space="preserve">a </w:t>
      </w:r>
      <w:r w:rsidRPr="008945FD">
        <w:t>mobile crisis</w:t>
      </w:r>
      <w:r w:rsidR="00051261">
        <w:t xml:space="preserve"> team</w:t>
      </w:r>
      <w:r w:rsidRPr="008945FD">
        <w:t>.</w:t>
      </w:r>
      <w:r w:rsidRPr="00D90323">
        <w:rPr>
          <w:rStyle w:val="FootnoteReference"/>
        </w:rPr>
        <w:footnoteReference w:id="55"/>
      </w:r>
    </w:p>
    <w:p w14:paraId="5B217865" w14:textId="7FD37D43" w:rsidR="008F003F" w:rsidRPr="008945FD" w:rsidRDefault="008F003F" w:rsidP="00085D7A">
      <w:r w:rsidRPr="008945FD">
        <w:t>In some large municipalities, similar steps have been taken to integrate behavioral health crisis system and PSAP functions. In Denver</w:t>
      </w:r>
      <w:r w:rsidR="00D90323">
        <w:t>,</w:t>
      </w:r>
      <w:r w:rsidRPr="008945FD">
        <w:t xml:space="preserve"> CO</w:t>
      </w:r>
      <w:r w:rsidR="00D90323">
        <w:t>,</w:t>
      </w:r>
      <w:r w:rsidRPr="008945FD">
        <w:t xml:space="preserve"> PSAP staff and </w:t>
      </w:r>
      <w:r w:rsidR="00D90323">
        <w:t>behavioral health</w:t>
      </w:r>
      <w:r w:rsidRPr="008945FD">
        <w:t xml:space="preserve"> crisis staff are co-located, shar</w:t>
      </w:r>
      <w:r w:rsidR="00AD48CB" w:rsidRPr="00AA2A68">
        <w:t>ing</w:t>
      </w:r>
      <w:r w:rsidRPr="00AA2A68">
        <w:t xml:space="preserve"> call screening, transfer, and disposition protocols</w:t>
      </w:r>
      <w:r w:rsidR="00085D7A" w:rsidRPr="00AA2A68">
        <w:t>. Broome County, NY enables 911 dispatch to do a warm handoff of non-emergent behavioral health calls to a crisis call line. In 2015, Houston, T</w:t>
      </w:r>
      <w:r w:rsidR="00D90323">
        <w:t>X</w:t>
      </w:r>
      <w:r w:rsidR="00085D7A" w:rsidRPr="00AA2A68">
        <w:t xml:space="preserve"> piloted a crisis call diversion model</w:t>
      </w:r>
      <w:r w:rsidR="00085D7A" w:rsidRPr="008945FD">
        <w:rPr>
          <w:rStyle w:val="FootnoteReference"/>
        </w:rPr>
        <w:footnoteReference w:id="56"/>
      </w:r>
      <w:r w:rsidR="00085D7A" w:rsidRPr="008945FD">
        <w:t xml:space="preserve"> that placed counselors in 911 call centers, </w:t>
      </w:r>
      <w:r w:rsidR="005D3D0F" w:rsidRPr="008945FD">
        <w:t>leading</w:t>
      </w:r>
      <w:r w:rsidR="00085D7A" w:rsidRPr="008945FD">
        <w:t xml:space="preserve"> to a decrease in the volume of non-</w:t>
      </w:r>
      <w:r w:rsidR="00085D7A" w:rsidRPr="00AA2A68">
        <w:t xml:space="preserve">emergency mental health-related calls for </w:t>
      </w:r>
      <w:r w:rsidR="00051261">
        <w:t>services</w:t>
      </w:r>
      <w:r w:rsidR="00051261" w:rsidRPr="00AA2A68">
        <w:t xml:space="preserve"> </w:t>
      </w:r>
      <w:r w:rsidR="00085D7A" w:rsidRPr="00AA2A68">
        <w:t>for both law enforcement and fire personnel</w:t>
      </w:r>
      <w:r w:rsidR="00D90323">
        <w:t>, and</w:t>
      </w:r>
      <w:r w:rsidR="00085D7A" w:rsidRPr="00AA2A68">
        <w:t xml:space="preserve"> resulting in saving</w:t>
      </w:r>
      <w:r w:rsidR="00D90323">
        <w:t>s</w:t>
      </w:r>
      <w:r w:rsidR="00085D7A" w:rsidRPr="00AA2A68">
        <w:t xml:space="preserve"> of approximately $860,000</w:t>
      </w:r>
      <w:r w:rsidR="00D90323">
        <w:t>.</w:t>
      </w:r>
      <w:r w:rsidR="00085D7A" w:rsidRPr="008945FD">
        <w:rPr>
          <w:rStyle w:val="FootnoteReference"/>
        </w:rPr>
        <w:footnoteReference w:id="57"/>
      </w:r>
    </w:p>
    <w:p w14:paraId="2E149EF2" w14:textId="0A9AF84F" w:rsidR="008F003F" w:rsidRPr="008945FD" w:rsidRDefault="00051261" w:rsidP="00EB7BFD">
      <w:pPr>
        <w:pStyle w:val="Heading3"/>
      </w:pPr>
      <w:bookmarkStart w:id="26" w:name="_Toc142481733"/>
      <w:bookmarkStart w:id="27" w:name="_Toc146537730"/>
      <w:r>
        <w:lastRenderedPageBreak/>
        <w:t>Real Time</w:t>
      </w:r>
      <w:r w:rsidRPr="008945FD">
        <w:t xml:space="preserve"> </w:t>
      </w:r>
      <w:r w:rsidR="001A49C1">
        <w:t>O</w:t>
      </w:r>
      <w:r w:rsidR="008F003F" w:rsidRPr="008945FD">
        <w:t>utcomes</w:t>
      </w:r>
      <w:bookmarkEnd w:id="26"/>
      <w:bookmarkEnd w:id="27"/>
    </w:p>
    <w:p w14:paraId="1C468813" w14:textId="2EDEF96F" w:rsidR="008F003F" w:rsidRDefault="008F003F" w:rsidP="008B546C">
      <w:r w:rsidRPr="00AA2A68">
        <w:t>Some states that utilize their centralized call center/988 to GPS</w:t>
      </w:r>
      <w:r w:rsidR="00F239A5">
        <w:t>-</w:t>
      </w:r>
      <w:r w:rsidRPr="00AA2A68">
        <w:t>dispatch mobile crisis response have leveraged this technology to collect crisis system data. Utah</w:t>
      </w:r>
      <w:r w:rsidRPr="008945FD">
        <w:rPr>
          <w:rStyle w:val="FootnoteReference"/>
        </w:rPr>
        <w:footnoteReference w:id="58"/>
      </w:r>
      <w:r w:rsidRPr="008945FD">
        <w:t xml:space="preserve"> and Arizona</w:t>
      </w:r>
      <w:r w:rsidRPr="008945FD">
        <w:rPr>
          <w:rStyle w:val="FootnoteReference"/>
        </w:rPr>
        <w:footnoteReference w:id="59"/>
      </w:r>
      <w:r w:rsidRPr="008945FD">
        <w:t xml:space="preserve"> </w:t>
      </w:r>
      <w:r w:rsidR="008614BB">
        <w:t xml:space="preserve">each </w:t>
      </w:r>
      <w:r w:rsidRPr="008945FD">
        <w:t>created a public facing dashboard to create transparency in the</w:t>
      </w:r>
      <w:r w:rsidR="00AC411C">
        <w:t>ir</w:t>
      </w:r>
      <w:r w:rsidRPr="008945FD">
        <w:t xml:space="preserve"> system</w:t>
      </w:r>
      <w:r w:rsidR="00AC411C">
        <w:t>s’</w:t>
      </w:r>
      <w:r w:rsidRPr="008945FD">
        <w:t xml:space="preserve"> response</w:t>
      </w:r>
      <w:r w:rsidR="00AC411C">
        <w:t>s</w:t>
      </w:r>
      <w:r w:rsidRPr="008945FD">
        <w:t>.</w:t>
      </w:r>
      <w:r w:rsidR="002E43C4" w:rsidRPr="008945FD">
        <w:t xml:space="preserve"> </w:t>
      </w:r>
      <w:r w:rsidRPr="008945FD">
        <w:t>Oklahoma’s dashboard is accessible to the Oklahoma Department of Mental He</w:t>
      </w:r>
      <w:r w:rsidRPr="00AA2A68">
        <w:t>alth and Substance Abuse Services</w:t>
      </w:r>
      <w:r w:rsidR="00AC411C">
        <w:t>,</w:t>
      </w:r>
      <w:r w:rsidRPr="00AA2A68">
        <w:t xml:space="preserve"> which then c</w:t>
      </w:r>
      <w:r w:rsidR="00AD48CB" w:rsidRPr="00AA2A68">
        <w:t>an</w:t>
      </w:r>
      <w:r w:rsidRPr="00AA2A68">
        <w:t xml:space="preserve"> conduct real-time monitoring of the crisis system and identify a</w:t>
      </w:r>
      <w:r w:rsidR="00AC411C">
        <w:t>ny</w:t>
      </w:r>
      <w:r w:rsidRPr="00AA2A68">
        <w:t xml:space="preserve"> spike</w:t>
      </w:r>
      <w:r w:rsidR="00AC411C">
        <w:t>s</w:t>
      </w:r>
      <w:r w:rsidRPr="00AA2A68">
        <w:t xml:space="preserve"> in crisis response needs in a specific jurisdiction. This enables them to</w:t>
      </w:r>
      <w:r w:rsidR="00AD48CB" w:rsidRPr="00AA2A68">
        <w:t xml:space="preserve"> </w:t>
      </w:r>
      <w:r w:rsidRPr="00AA2A68">
        <w:t xml:space="preserve">engage the crisis providers, identify the </w:t>
      </w:r>
      <w:r w:rsidR="008F0DD2" w:rsidRPr="00F54143">
        <w:t>catalyst,</w:t>
      </w:r>
      <w:r w:rsidRPr="00F54143">
        <w:t xml:space="preserve"> and respond with targeted mental health outreach and services to mitigate the concern.</w:t>
      </w:r>
      <w:r w:rsidRPr="008945FD">
        <w:rPr>
          <w:rStyle w:val="FootnoteReference"/>
        </w:rPr>
        <w:footnoteReference w:id="60"/>
      </w:r>
      <w:r w:rsidRPr="008945FD">
        <w:t xml:space="preserve"> </w:t>
      </w:r>
      <w:r w:rsidR="00AD6E67" w:rsidRPr="008945FD">
        <w:t xml:space="preserve">Leveraging </w:t>
      </w:r>
      <w:r w:rsidR="00AC411C">
        <w:t xml:space="preserve">of </w:t>
      </w:r>
      <w:r w:rsidR="00AD6E67" w:rsidRPr="008945FD">
        <w:t>monitoring</w:t>
      </w:r>
      <w:r w:rsidRPr="008945FD">
        <w:t xml:space="preserve"> data </w:t>
      </w:r>
      <w:r w:rsidR="002E43C4" w:rsidRPr="008945FD">
        <w:t xml:space="preserve">has the potential </w:t>
      </w:r>
      <w:r w:rsidRPr="008945FD">
        <w:t xml:space="preserve">not only </w:t>
      </w:r>
      <w:r w:rsidR="008614BB" w:rsidRPr="008945FD">
        <w:t xml:space="preserve">to </w:t>
      </w:r>
      <w:r w:rsidRPr="008945FD">
        <w:t>enhance response efficiency through streamline</w:t>
      </w:r>
      <w:r w:rsidR="00AC411C">
        <w:t>d</w:t>
      </w:r>
      <w:r w:rsidRPr="008945FD">
        <w:t xml:space="preserve"> deploy</w:t>
      </w:r>
      <w:r w:rsidR="00AC411C">
        <w:t>ment</w:t>
      </w:r>
      <w:r w:rsidRPr="008945FD">
        <w:t xml:space="preserve"> and identification of availab</w:t>
      </w:r>
      <w:r w:rsidR="00AC411C">
        <w:t>le</w:t>
      </w:r>
      <w:r w:rsidRPr="008945FD">
        <w:t xml:space="preserve"> resources</w:t>
      </w:r>
      <w:r w:rsidR="00AC411C">
        <w:t>,</w:t>
      </w:r>
      <w:r w:rsidRPr="008945FD">
        <w:t xml:space="preserve"> suc</w:t>
      </w:r>
      <w:r w:rsidRPr="00AA2A68">
        <w:t xml:space="preserve">h as beds or upstream appointments, </w:t>
      </w:r>
      <w:r w:rsidR="001A3B0C">
        <w:t>but also to</w:t>
      </w:r>
      <w:r w:rsidRPr="00AA2A68">
        <w:t xml:space="preserve"> support overall system accountability. </w:t>
      </w:r>
    </w:p>
    <w:p w14:paraId="5CA3B734" w14:textId="77777777" w:rsidR="0035420D" w:rsidRDefault="0035420D" w:rsidP="008B546C">
      <w:pPr>
        <w:pStyle w:val="Heading2"/>
      </w:pPr>
      <w:bookmarkStart w:id="28" w:name="_Toc146537731"/>
      <w:r>
        <w:t>Federal Guidelines for Emergency Responses to People with Behavioral Health or Other Disabilities</w:t>
      </w:r>
      <w:bookmarkEnd w:id="28"/>
    </w:p>
    <w:p w14:paraId="293271BD" w14:textId="644BF01B" w:rsidR="0035420D" w:rsidRPr="00075689" w:rsidRDefault="0035420D" w:rsidP="00D62A0E">
      <w:pPr>
        <w:rPr>
          <w:rFonts w:asciiTheme="minorHAnsi" w:hAnsiTheme="minorHAnsi" w:cstheme="minorHAnsi"/>
        </w:rPr>
      </w:pPr>
      <w:r>
        <w:rPr>
          <w:rFonts w:asciiTheme="minorHAnsi" w:hAnsiTheme="minorHAnsi" w:cstheme="minorHAnsi"/>
        </w:rPr>
        <w:t>In May of 2023, t</w:t>
      </w:r>
      <w:r w:rsidRPr="00075689">
        <w:rPr>
          <w:rFonts w:asciiTheme="minorHAnsi" w:hAnsiTheme="minorHAnsi" w:cstheme="minorHAnsi"/>
        </w:rPr>
        <w:t xml:space="preserve">he </w:t>
      </w:r>
      <w:r>
        <w:rPr>
          <w:rFonts w:asciiTheme="minorHAnsi" w:hAnsiTheme="minorHAnsi" w:cstheme="minorHAnsi"/>
        </w:rPr>
        <w:t xml:space="preserve">U.S. </w:t>
      </w:r>
      <w:r w:rsidRPr="00075689">
        <w:rPr>
          <w:rFonts w:asciiTheme="minorHAnsi" w:hAnsiTheme="minorHAnsi" w:cstheme="minorHAnsi"/>
        </w:rPr>
        <w:t>Departments of Justice and Health &amp; Human Services issued</w:t>
      </w:r>
      <w:r>
        <w:rPr>
          <w:rFonts w:asciiTheme="minorHAnsi" w:hAnsiTheme="minorHAnsi" w:cstheme="minorHAnsi"/>
        </w:rPr>
        <w:t xml:space="preserve"> </w:t>
      </w:r>
      <w:r w:rsidRPr="00075689">
        <w:rPr>
          <w:rFonts w:asciiTheme="minorHAnsi" w:hAnsiTheme="minorHAnsi" w:cstheme="minorHAnsi"/>
        </w:rPr>
        <w:t>“</w:t>
      </w:r>
      <w:hyperlink r:id="rId30" w:history="1">
        <w:r w:rsidRPr="00DE6290">
          <w:rPr>
            <w:rStyle w:val="Hyperlink"/>
            <w:rFonts w:asciiTheme="minorHAnsi" w:hAnsiTheme="minorHAnsi" w:cstheme="minorHAnsi"/>
            <w:i/>
            <w:iCs/>
          </w:rPr>
          <w:t>Guidelines for Emergency Responses to People with Behavioral Health or Other Disabilities</w:t>
        </w:r>
      </w:hyperlink>
      <w:r w:rsidRPr="00DE6290">
        <w:rPr>
          <w:rFonts w:asciiTheme="minorHAnsi" w:hAnsiTheme="minorHAnsi" w:cstheme="minorHAnsi"/>
          <w:i/>
          <w:iCs/>
        </w:rPr>
        <w:t>.</w:t>
      </w:r>
      <w:r w:rsidR="00035F51">
        <w:rPr>
          <w:rFonts w:asciiTheme="minorHAnsi" w:hAnsiTheme="minorHAnsi" w:cstheme="minorHAnsi"/>
          <w:i/>
          <w:iCs/>
        </w:rPr>
        <w:t>”</w:t>
      </w:r>
      <w:r w:rsidR="004D4ACA" w:rsidRPr="006831DE">
        <w:rPr>
          <w:rStyle w:val="FootnoteReference"/>
          <w:rFonts w:asciiTheme="minorHAnsi" w:hAnsiTheme="minorHAnsi" w:cstheme="minorHAnsi"/>
        </w:rPr>
        <w:footnoteReference w:id="61"/>
      </w:r>
      <w:r w:rsidR="006831DE">
        <w:rPr>
          <w:rFonts w:asciiTheme="minorHAnsi" w:hAnsiTheme="minorHAnsi" w:cstheme="minorHAnsi"/>
          <w:b/>
          <w:bCs/>
        </w:rPr>
        <w:t xml:space="preserve"> </w:t>
      </w:r>
      <w:r w:rsidRPr="00075689">
        <w:rPr>
          <w:rFonts w:asciiTheme="minorHAnsi" w:hAnsiTheme="minorHAnsi" w:cstheme="minorHAnsi"/>
        </w:rPr>
        <w:t xml:space="preserve">These guidelines </w:t>
      </w:r>
      <w:r>
        <w:rPr>
          <w:rFonts w:asciiTheme="minorHAnsi" w:hAnsiTheme="minorHAnsi" w:cstheme="minorHAnsi"/>
        </w:rPr>
        <w:t>outline</w:t>
      </w:r>
      <w:r w:rsidRPr="00075689">
        <w:rPr>
          <w:rFonts w:asciiTheme="minorHAnsi" w:hAnsiTheme="minorHAnsi" w:cstheme="minorHAnsi"/>
        </w:rPr>
        <w:t xml:space="preserve"> best practices </w:t>
      </w:r>
      <w:r>
        <w:rPr>
          <w:rFonts w:asciiTheme="minorHAnsi" w:hAnsiTheme="minorHAnsi" w:cstheme="minorHAnsi"/>
        </w:rPr>
        <w:t xml:space="preserve">for </w:t>
      </w:r>
      <w:r w:rsidRPr="00075689">
        <w:rPr>
          <w:rFonts w:asciiTheme="minorHAnsi" w:hAnsiTheme="minorHAnsi" w:cstheme="minorHAnsi"/>
        </w:rPr>
        <w:t xml:space="preserve">state and local officials </w:t>
      </w:r>
      <w:r>
        <w:rPr>
          <w:rFonts w:asciiTheme="minorHAnsi" w:hAnsiTheme="minorHAnsi" w:cstheme="minorHAnsi"/>
        </w:rPr>
        <w:t xml:space="preserve">who serve </w:t>
      </w:r>
      <w:r w:rsidRPr="00075689">
        <w:rPr>
          <w:rFonts w:asciiTheme="minorHAnsi" w:hAnsiTheme="minorHAnsi" w:cstheme="minorHAnsi"/>
        </w:rPr>
        <w:t xml:space="preserve">people with disabilities (including </w:t>
      </w:r>
      <w:r>
        <w:rPr>
          <w:rFonts w:asciiTheme="minorHAnsi" w:hAnsiTheme="minorHAnsi" w:cstheme="minorHAnsi"/>
        </w:rPr>
        <w:t>behavioral health</w:t>
      </w:r>
      <w:r w:rsidRPr="00075689">
        <w:rPr>
          <w:rFonts w:asciiTheme="minorHAnsi" w:hAnsiTheme="minorHAnsi" w:cstheme="minorHAnsi"/>
        </w:rPr>
        <w:t>, intellectual, developmental, cognitive, hearing</w:t>
      </w:r>
      <w:r w:rsidR="0016114A">
        <w:rPr>
          <w:rFonts w:asciiTheme="minorHAnsi" w:hAnsiTheme="minorHAnsi" w:cstheme="minorHAnsi"/>
        </w:rPr>
        <w:t>,</w:t>
      </w:r>
      <w:r w:rsidRPr="00075689">
        <w:rPr>
          <w:rFonts w:asciiTheme="minorHAnsi" w:hAnsiTheme="minorHAnsi" w:cstheme="minorHAnsi"/>
        </w:rPr>
        <w:t xml:space="preserve"> </w:t>
      </w:r>
      <w:r w:rsidR="0016114A">
        <w:rPr>
          <w:rFonts w:asciiTheme="minorHAnsi" w:hAnsiTheme="minorHAnsi" w:cstheme="minorHAnsi"/>
        </w:rPr>
        <w:t>and</w:t>
      </w:r>
      <w:r w:rsidR="0016114A" w:rsidRPr="00075689">
        <w:rPr>
          <w:rFonts w:asciiTheme="minorHAnsi" w:hAnsiTheme="minorHAnsi" w:cstheme="minorHAnsi"/>
        </w:rPr>
        <w:t xml:space="preserve"> </w:t>
      </w:r>
      <w:r w:rsidRPr="00075689">
        <w:rPr>
          <w:rFonts w:asciiTheme="minorHAnsi" w:hAnsiTheme="minorHAnsi" w:cstheme="minorHAnsi"/>
        </w:rPr>
        <w:t xml:space="preserve">vision disabilities) facing a </w:t>
      </w:r>
      <w:r>
        <w:rPr>
          <w:rFonts w:asciiTheme="minorHAnsi" w:hAnsiTheme="minorHAnsi" w:cstheme="minorHAnsi"/>
        </w:rPr>
        <w:t>behavioral health</w:t>
      </w:r>
      <w:r w:rsidRPr="00075689">
        <w:rPr>
          <w:rFonts w:asciiTheme="minorHAnsi" w:hAnsiTheme="minorHAnsi" w:cstheme="minorHAnsi"/>
        </w:rPr>
        <w:t xml:space="preserve"> crisis. </w:t>
      </w:r>
      <w:r>
        <w:rPr>
          <w:rFonts w:asciiTheme="minorHAnsi" w:hAnsiTheme="minorHAnsi" w:cstheme="minorHAnsi"/>
        </w:rPr>
        <w:t xml:space="preserve">The guidelines address the prevalent </w:t>
      </w:r>
      <w:r w:rsidRPr="00075689">
        <w:rPr>
          <w:rFonts w:asciiTheme="minorHAnsi" w:hAnsiTheme="minorHAnsi" w:cstheme="minorHAnsi"/>
        </w:rPr>
        <w:t>crisis response model</w:t>
      </w:r>
      <w:r w:rsidR="0016114A">
        <w:rPr>
          <w:rFonts w:asciiTheme="minorHAnsi" w:hAnsiTheme="minorHAnsi" w:cstheme="minorHAnsi"/>
        </w:rPr>
        <w:t>,</w:t>
      </w:r>
      <w:r w:rsidRPr="00075689">
        <w:rPr>
          <w:rFonts w:asciiTheme="minorHAnsi" w:hAnsiTheme="minorHAnsi" w:cstheme="minorHAnsi"/>
        </w:rPr>
        <w:t xml:space="preserve"> which, in many communities</w:t>
      </w:r>
      <w:r>
        <w:rPr>
          <w:rFonts w:asciiTheme="minorHAnsi" w:hAnsiTheme="minorHAnsi" w:cstheme="minorHAnsi"/>
        </w:rPr>
        <w:t xml:space="preserve"> across the </w:t>
      </w:r>
      <w:r w:rsidR="0016114A">
        <w:rPr>
          <w:rFonts w:asciiTheme="minorHAnsi" w:hAnsiTheme="minorHAnsi" w:cstheme="minorHAnsi"/>
        </w:rPr>
        <w:t>U.S.</w:t>
      </w:r>
      <w:r>
        <w:rPr>
          <w:rFonts w:asciiTheme="minorHAnsi" w:hAnsiTheme="minorHAnsi" w:cstheme="minorHAnsi"/>
        </w:rPr>
        <w:t>,</w:t>
      </w:r>
      <w:r w:rsidRPr="00075689">
        <w:rPr>
          <w:rFonts w:asciiTheme="minorHAnsi" w:hAnsiTheme="minorHAnsi" w:cstheme="minorHAnsi"/>
        </w:rPr>
        <w:t xml:space="preserve"> continues to rely heavily on law enforcement</w:t>
      </w:r>
      <w:r>
        <w:rPr>
          <w:rFonts w:asciiTheme="minorHAnsi" w:hAnsiTheme="minorHAnsi" w:cstheme="minorHAnsi"/>
        </w:rPr>
        <w:t xml:space="preserve">. </w:t>
      </w:r>
    </w:p>
    <w:p w14:paraId="7AE3F253" w14:textId="1FF8316F" w:rsidR="0035420D" w:rsidRPr="00075689" w:rsidRDefault="0035420D" w:rsidP="00D62A0E">
      <w:r>
        <w:t>C</w:t>
      </w:r>
      <w:r w:rsidRPr="00075689">
        <w:t>iting the legal obligations of the Americans with Disabilities Act (ADA),</w:t>
      </w:r>
      <w:r w:rsidR="00035F51">
        <w:rPr>
          <w:rStyle w:val="FootnoteReference"/>
          <w:rFonts w:asciiTheme="minorHAnsi" w:hAnsiTheme="minorHAnsi" w:cstheme="minorHAnsi"/>
        </w:rPr>
        <w:footnoteReference w:id="62"/>
      </w:r>
      <w:r w:rsidR="00035F51">
        <w:t xml:space="preserve"> </w:t>
      </w:r>
      <w:r>
        <w:t xml:space="preserve">the guidelines </w:t>
      </w:r>
      <w:r w:rsidRPr="00075689">
        <w:t xml:space="preserve">encourage the establishment of community-based crisis services </w:t>
      </w:r>
      <w:r w:rsidR="0016114A">
        <w:t>—</w:t>
      </w:r>
      <w:r w:rsidRPr="00075689">
        <w:t xml:space="preserve"> including mobile crisis and crisis stabilization services </w:t>
      </w:r>
      <w:r w:rsidR="0016114A">
        <w:t>—</w:t>
      </w:r>
      <w:r w:rsidRPr="00075689">
        <w:t xml:space="preserve"> as key means to prevent “needless institutionalization, law enforcement encounters, and incarceration of people with disabilities.” </w:t>
      </w:r>
      <w:r>
        <w:t>Additionally,</w:t>
      </w:r>
      <w:r w:rsidRPr="00075689">
        <w:t xml:space="preserve"> the guidelines recommend longer-term services, such as supported housing, Assertive Community Treatment (ACT), intensive case management, peer support, supported employment, and Medicaid home and community-based waiver services for people with intellectual and developmental disabilities, as means to satisfy the ADA</w:t>
      </w:r>
      <w:r>
        <w:t>’s</w:t>
      </w:r>
      <w:r w:rsidRPr="00075689">
        <w:t xml:space="preserve"> prohibition on needless segregation. The</w:t>
      </w:r>
      <w:r>
        <w:t xml:space="preserve"> guidance notes that the </w:t>
      </w:r>
      <w:r w:rsidRPr="00075689">
        <w:t>ADA</w:t>
      </w:r>
      <w:r>
        <w:t xml:space="preserve"> applies </w:t>
      </w:r>
      <w:r w:rsidRPr="00075689">
        <w:t xml:space="preserve">to public entities’ emergency response and law enforcement systems; these services must make reasonable accommodations to serve people with </w:t>
      </w:r>
      <w:r w:rsidRPr="00075689">
        <w:lastRenderedPageBreak/>
        <w:t xml:space="preserve">disabilities including by sending responders trained in </w:t>
      </w:r>
      <w:r>
        <w:t>behavioral health</w:t>
      </w:r>
      <w:r w:rsidRPr="00075689">
        <w:t xml:space="preserve"> service provision rather than law enforcement when appropriate. In this way, people with </w:t>
      </w:r>
      <w:r>
        <w:t>behavioral health</w:t>
      </w:r>
      <w:r w:rsidRPr="00075689">
        <w:t xml:space="preserve"> conditions receive the same types of accommodations currently provided to people with physical health conditions (who may now receive a health response rather than a police response).</w:t>
      </w:r>
    </w:p>
    <w:p w14:paraId="10663C39" w14:textId="77777777" w:rsidR="008E6FCC" w:rsidRDefault="0035420D" w:rsidP="00D62A0E">
      <w:r w:rsidRPr="00075689">
        <w:t xml:space="preserve">The guidelines identify core principles informing best practices for responders: </w:t>
      </w:r>
    </w:p>
    <w:p w14:paraId="744A9AB2" w14:textId="10F3412B" w:rsidR="008E6FCC" w:rsidRDefault="008E6FCC" w:rsidP="008E6FCC">
      <w:pPr>
        <w:pStyle w:val="ListParagraph"/>
      </w:pPr>
      <w:r>
        <w:t>R</w:t>
      </w:r>
      <w:r w:rsidR="0035420D" w:rsidRPr="00075689">
        <w:t xml:space="preserve">elying upon person-centered approaches to help resolve incidents </w:t>
      </w:r>
      <w:proofErr w:type="gramStart"/>
      <w:r w:rsidR="0035420D" w:rsidRPr="00075689">
        <w:t>safely</w:t>
      </w:r>
      <w:proofErr w:type="gramEnd"/>
    </w:p>
    <w:p w14:paraId="254D51D9" w14:textId="42F131F1" w:rsidR="008E6FCC" w:rsidRDefault="008E6FCC" w:rsidP="008E6FCC">
      <w:pPr>
        <w:pStyle w:val="ListParagraph"/>
      </w:pPr>
      <w:r>
        <w:t>D</w:t>
      </w:r>
      <w:r w:rsidR="0035420D" w:rsidRPr="00075689">
        <w:t xml:space="preserve">iversion to </w:t>
      </w:r>
      <w:r w:rsidR="0016114A">
        <w:t>behavioral health</w:t>
      </w:r>
      <w:r w:rsidR="0016114A" w:rsidRPr="00075689">
        <w:t xml:space="preserve"> </w:t>
      </w:r>
      <w:r w:rsidR="0035420D" w:rsidRPr="00075689">
        <w:t xml:space="preserve">responders when appropriate, particularly the 988 Suicide and Crisis Lifeline and other local providers </w:t>
      </w:r>
    </w:p>
    <w:p w14:paraId="78D4795E" w14:textId="57B2ED32" w:rsidR="008E6FCC" w:rsidRDefault="008E6FCC" w:rsidP="008E6FCC">
      <w:pPr>
        <w:pStyle w:val="ListParagraph"/>
      </w:pPr>
      <w:r>
        <w:t>I</w:t>
      </w:r>
      <w:r w:rsidR="0035420D" w:rsidRPr="00075689">
        <w:t>nclusion of peer support specialists as team members in all crisis services</w:t>
      </w:r>
    </w:p>
    <w:p w14:paraId="3C65583C" w14:textId="3CCB127C" w:rsidR="008E6FCC" w:rsidRDefault="008E6FCC" w:rsidP="008E6FCC">
      <w:pPr>
        <w:pStyle w:val="ListParagraph"/>
      </w:pPr>
      <w:r>
        <w:t>F</w:t>
      </w:r>
      <w:r w:rsidR="0035420D" w:rsidRPr="00075689">
        <w:t xml:space="preserve">ocusing on trauma-informed approaches that avoid retraumatization, maximize autonomy, and promote </w:t>
      </w:r>
      <w:proofErr w:type="gramStart"/>
      <w:r w:rsidR="0035420D" w:rsidRPr="00075689">
        <w:t>recovery</w:t>
      </w:r>
      <w:proofErr w:type="gramEnd"/>
    </w:p>
    <w:p w14:paraId="485785A6" w14:textId="5590FF07" w:rsidR="008E6FCC" w:rsidRDefault="008E6FCC" w:rsidP="008E6FCC">
      <w:pPr>
        <w:pStyle w:val="ListParagraph"/>
      </w:pPr>
      <w:r>
        <w:t>A</w:t>
      </w:r>
      <w:r w:rsidR="0035420D" w:rsidRPr="00075689">
        <w:t xml:space="preserve">ccess to 24/7 crisis services that allow people to retain community and personal support </w:t>
      </w:r>
      <w:proofErr w:type="gramStart"/>
      <w:r w:rsidR="0035420D" w:rsidRPr="00075689">
        <w:t>connections</w:t>
      </w:r>
      <w:proofErr w:type="gramEnd"/>
    </w:p>
    <w:p w14:paraId="4D634EDA" w14:textId="4ED066ED" w:rsidR="008E6FCC" w:rsidRDefault="008E6FCC" w:rsidP="008E6FCC">
      <w:pPr>
        <w:pStyle w:val="ListParagraph"/>
      </w:pPr>
      <w:r>
        <w:t>C</w:t>
      </w:r>
      <w:r w:rsidR="0035420D" w:rsidRPr="00075689">
        <w:t xml:space="preserve">oordination across law enforcement and </w:t>
      </w:r>
      <w:r w:rsidR="00551509">
        <w:t>behavioral health</w:t>
      </w:r>
      <w:r w:rsidR="00551509" w:rsidRPr="00075689">
        <w:t xml:space="preserve"> </w:t>
      </w:r>
      <w:r w:rsidR="0035420D" w:rsidRPr="00075689">
        <w:t>systems, as well as with other support services and Medicaid</w:t>
      </w:r>
    </w:p>
    <w:p w14:paraId="15D44BF9" w14:textId="1880DB76" w:rsidR="0035420D" w:rsidRPr="00075689" w:rsidRDefault="008E6FCC" w:rsidP="006A13F7">
      <w:pPr>
        <w:pStyle w:val="ListParagraph"/>
      </w:pPr>
      <w:r>
        <w:t>D</w:t>
      </w:r>
      <w:r w:rsidR="0035420D" w:rsidRPr="00075689">
        <w:t xml:space="preserve">ata-driven implementation to promote diversion and evaluate </w:t>
      </w:r>
      <w:r w:rsidR="00551509">
        <w:t xml:space="preserve">the </w:t>
      </w:r>
      <w:r w:rsidR="0035420D" w:rsidRPr="00075689">
        <w:t>efficacy of all potential services.</w:t>
      </w:r>
      <w:r w:rsidR="00035F51">
        <w:rPr>
          <w:rStyle w:val="FootnoteReference"/>
          <w:rFonts w:asciiTheme="minorHAnsi" w:hAnsiTheme="minorHAnsi" w:cstheme="minorHAnsi"/>
        </w:rPr>
        <w:footnoteReference w:id="63"/>
      </w:r>
      <w:r w:rsidR="002A7ABE">
        <w:t xml:space="preserve"> </w:t>
      </w:r>
    </w:p>
    <w:p w14:paraId="5BF55A56" w14:textId="6180FAE9" w:rsidR="0035420D" w:rsidRPr="00D62A0E" w:rsidRDefault="0035420D" w:rsidP="00D62A0E">
      <w:r w:rsidRPr="6F40AB60">
        <w:t xml:space="preserve">Within each of the two primary models of crisis response, the guidelines identify specific elements that aid in the effective incorporation of a mental health component into the response. Regarding </w:t>
      </w:r>
      <w:r w:rsidR="00394A34">
        <w:t>MCTs</w:t>
      </w:r>
      <w:r w:rsidRPr="6F40AB60">
        <w:t xml:space="preserve">, the guidelines </w:t>
      </w:r>
      <w:r w:rsidR="00394A34">
        <w:t>state</w:t>
      </w:r>
      <w:r w:rsidR="00394A34" w:rsidRPr="6F40AB60">
        <w:t xml:space="preserve"> </w:t>
      </w:r>
      <w:r w:rsidRPr="6F40AB60">
        <w:t>that the success of the teams is dependent on multidisciplinary partnerships, cross-system training, data sharing, and follow-up for referrals</w:t>
      </w:r>
      <w:r w:rsidR="00327DB6" w:rsidRPr="6F40AB60">
        <w:t xml:space="preserve">. </w:t>
      </w:r>
      <w:r w:rsidRPr="6F40AB60">
        <w:t>The guidance further emphasizes de-escalation as another best practice for law enforcement</w:t>
      </w:r>
      <w:r w:rsidR="00394A34">
        <w:t>,</w:t>
      </w:r>
      <w:r w:rsidRPr="6F40AB60">
        <w:t xml:space="preserve"> noting that the Integrating Communications, Assessment, and Tactics training program from the Police Executive Research Forum has been shown to significantly reduce officer use of force. </w:t>
      </w:r>
    </w:p>
    <w:p w14:paraId="605D270B" w14:textId="77777777" w:rsidR="00D8432B" w:rsidRDefault="0035420D" w:rsidP="00D62A0E">
      <w:r>
        <w:t>T</w:t>
      </w:r>
      <w:r w:rsidRPr="00075689">
        <w:t xml:space="preserve">hese guidelines urge parity in the provision of crisis response (between </w:t>
      </w:r>
      <w:r>
        <w:t>behavioral health</w:t>
      </w:r>
      <w:r w:rsidRPr="00075689">
        <w:t xml:space="preserve"> and medical emergencies</w:t>
      </w:r>
      <w:r>
        <w:t>)</w:t>
      </w:r>
      <w:r w:rsidR="00394A34">
        <w:t>;</w:t>
      </w:r>
      <w:r w:rsidRPr="00075689">
        <w:t xml:space="preserve"> law enforcement training for dealing with mental health issues; promotion of alternative response models and diversion facilities; CIT training; cultural competence training; data collection assessment and improvements; introduction of de-escalation policies and trainings; and informed clinical decision-making.</w:t>
      </w:r>
    </w:p>
    <w:p w14:paraId="1E1A06D7" w14:textId="77777777" w:rsidR="00D8432B" w:rsidRDefault="00D8432B" w:rsidP="00D62A0E"/>
    <w:p w14:paraId="360E14D5" w14:textId="77777777" w:rsidR="00D8432B" w:rsidRDefault="00D8432B" w:rsidP="00D62A0E">
      <w:pPr>
        <w:sectPr w:rsidR="00D8432B" w:rsidSect="00BE3E15">
          <w:pgSz w:w="12240" w:h="15840"/>
          <w:pgMar w:top="1440" w:right="1440" w:bottom="1440" w:left="1440" w:header="720" w:footer="720" w:gutter="0"/>
          <w:cols w:space="720"/>
          <w:docGrid w:linePitch="299"/>
        </w:sectPr>
      </w:pPr>
    </w:p>
    <w:p w14:paraId="735C3C97" w14:textId="77777777" w:rsidR="00BB4A6D" w:rsidRPr="00BB4A6D" w:rsidRDefault="00BB4A6D" w:rsidP="00BB4A6D">
      <w:pPr>
        <w:rPr>
          <w:highlight w:val="white"/>
        </w:rPr>
      </w:pPr>
    </w:p>
    <w:p w14:paraId="7C95E502" w14:textId="44F94BDC" w:rsidR="0088438B" w:rsidRDefault="00BB4A6D" w:rsidP="0088438B">
      <w:pPr>
        <w:pStyle w:val="BlankPage"/>
        <w:rPr>
          <w:highlight w:val="white"/>
        </w:rPr>
      </w:pPr>
      <w:r>
        <w:rPr>
          <w:highlight w:val="white"/>
        </w:rPr>
        <w:t xml:space="preserve">This page intentionally </w:t>
      </w:r>
      <w:r w:rsidR="000F086A">
        <w:rPr>
          <w:highlight w:val="white"/>
        </w:rPr>
        <w:t xml:space="preserve">left </w:t>
      </w:r>
      <w:r>
        <w:rPr>
          <w:highlight w:val="white"/>
        </w:rPr>
        <w:t>blank.</w:t>
      </w:r>
    </w:p>
    <w:p w14:paraId="4145572D" w14:textId="77777777" w:rsidR="0088438B" w:rsidRDefault="0088438B" w:rsidP="009E52B0">
      <w:pPr>
        <w:pStyle w:val="Heading1"/>
        <w:rPr>
          <w:highlight w:val="white"/>
        </w:rPr>
        <w:sectPr w:rsidR="0088438B" w:rsidSect="005559B4">
          <w:headerReference w:type="even" r:id="rId31"/>
          <w:headerReference w:type="default" r:id="rId32"/>
          <w:footerReference w:type="default" r:id="rId33"/>
          <w:headerReference w:type="first" r:id="rId34"/>
          <w:footerReference w:type="first" r:id="rId35"/>
          <w:pgSz w:w="12240" w:h="15840"/>
          <w:pgMar w:top="1440" w:right="1440" w:bottom="1440" w:left="1440" w:header="720" w:footer="720" w:gutter="0"/>
          <w:cols w:space="720"/>
          <w:titlePg/>
          <w:docGrid w:linePitch="299"/>
        </w:sectPr>
      </w:pPr>
    </w:p>
    <w:p w14:paraId="2DC41D25" w14:textId="3FE2A9DC" w:rsidR="007B7132" w:rsidRDefault="00B021E1" w:rsidP="009E52B0">
      <w:pPr>
        <w:pStyle w:val="Heading1"/>
        <w:rPr>
          <w:highlight w:val="white"/>
        </w:rPr>
      </w:pPr>
      <w:bookmarkStart w:id="29" w:name="_Toc146537732"/>
      <w:r w:rsidRPr="00AA2A68">
        <w:rPr>
          <w:highlight w:val="white"/>
        </w:rPr>
        <w:lastRenderedPageBreak/>
        <w:t xml:space="preserve">Overview of </w:t>
      </w:r>
      <w:r w:rsidR="00CE4BAD" w:rsidRPr="00AA2A68">
        <w:rPr>
          <w:highlight w:val="white"/>
        </w:rPr>
        <w:t xml:space="preserve">the Massachusetts </w:t>
      </w:r>
      <w:r w:rsidRPr="00F54143">
        <w:rPr>
          <w:highlight w:val="white"/>
        </w:rPr>
        <w:t>Behavioral Health Crisis</w:t>
      </w:r>
      <w:r w:rsidR="00715A2E" w:rsidRPr="00F54143">
        <w:rPr>
          <w:highlight w:val="white"/>
        </w:rPr>
        <w:t xml:space="preserve"> System</w:t>
      </w:r>
      <w:bookmarkEnd w:id="29"/>
    </w:p>
    <w:p w14:paraId="6D6C122D" w14:textId="188B2982" w:rsidR="00B021E1" w:rsidRPr="00F54143" w:rsidRDefault="001B2023" w:rsidP="007B7132">
      <w:pPr>
        <w:pStyle w:val="HeadingSpacer"/>
        <w:rPr>
          <w:highlight w:val="white"/>
        </w:rPr>
      </w:pPr>
      <w:r w:rsidRPr="00F54143">
        <w:rPr>
          <w:highlight w:val="white"/>
        </w:rPr>
        <w:t xml:space="preserve"> </w:t>
      </w:r>
    </w:p>
    <w:p w14:paraId="51E2ADB9" w14:textId="77777777" w:rsidR="0088438B" w:rsidRDefault="007B7132" w:rsidP="007B7132">
      <w:r>
        <w:br/>
      </w:r>
      <w:r>
        <w:br/>
      </w:r>
      <w:r>
        <w:br/>
      </w:r>
      <w:r>
        <w:br/>
      </w:r>
      <w:r>
        <w:br/>
      </w:r>
      <w:r>
        <w:br/>
      </w:r>
      <w:r>
        <w:br/>
      </w:r>
      <w:r>
        <w:br/>
      </w:r>
    </w:p>
    <w:p w14:paraId="5240A4C1" w14:textId="055A69D5" w:rsidR="007B7132" w:rsidRDefault="007B7132" w:rsidP="007B7132">
      <w:r>
        <w:br/>
      </w:r>
      <w:r w:rsidR="00B464E1" w:rsidRPr="00052AD4">
        <w:t xml:space="preserve">Many of the core components outlined in national best practices have been in operation in Massachusetts for more than 40 years. In 2021, the Executive Office of Health and </w:t>
      </w:r>
      <w:r w:rsidR="003D0E92">
        <w:t>Human</w:t>
      </w:r>
      <w:r w:rsidR="003D0E92" w:rsidRPr="00052AD4">
        <w:t xml:space="preserve"> </w:t>
      </w:r>
      <w:r w:rsidR="00B464E1" w:rsidRPr="00052AD4">
        <w:t xml:space="preserve">Services (EOHHS) </w:t>
      </w:r>
      <w:r w:rsidR="00B464E1" w:rsidRPr="00843554">
        <w:t xml:space="preserve">shared plans for the </w:t>
      </w:r>
      <w:hyperlink r:id="rId36" w:history="1">
        <w:r w:rsidR="00B464E1" w:rsidRPr="009349FD">
          <w:rPr>
            <w:rStyle w:val="Hyperlink"/>
            <w:color w:val="auto"/>
          </w:rPr>
          <w:t>Roadmap for Behavioral Health Reform</w:t>
        </w:r>
      </w:hyperlink>
      <w:r w:rsidR="00B464E1" w:rsidRPr="008945FD">
        <w:t>, which re</w:t>
      </w:r>
      <w:r w:rsidR="003B0830">
        <w:t>-</w:t>
      </w:r>
      <w:r w:rsidR="00B464E1" w:rsidRPr="008945FD">
        <w:t xml:space="preserve">envisioned the </w:t>
      </w:r>
      <w:r w:rsidR="00631559" w:rsidRPr="008945FD">
        <w:t xml:space="preserve">behavioral health </w:t>
      </w:r>
      <w:r w:rsidR="00B464E1" w:rsidRPr="008945FD">
        <w:t>syste</w:t>
      </w:r>
      <w:r w:rsidR="00631559" w:rsidRPr="008945FD">
        <w:t>m</w:t>
      </w:r>
      <w:r w:rsidR="00B464E1" w:rsidRPr="008945FD">
        <w:t xml:space="preserve">. </w:t>
      </w:r>
      <w:r w:rsidR="00B464E1" w:rsidRPr="009349FD">
        <w:t xml:space="preserve">In January 2023, Massachusetts began implementing </w:t>
      </w:r>
      <w:r w:rsidR="00631559" w:rsidRPr="009349FD">
        <w:t>this</w:t>
      </w:r>
      <w:r w:rsidR="00B464E1" w:rsidRPr="009349FD">
        <w:t xml:space="preserve"> Roadmap, a multiyear blueprint to increase access to expanded and more effective treatment, including crisis response services. The Commonwealth has a long history of providing crisis assessment, intervention, and stabilization services through </w:t>
      </w:r>
      <w:r w:rsidR="00847604">
        <w:t>E</w:t>
      </w:r>
      <w:r w:rsidR="00E516D9" w:rsidRPr="009349FD">
        <w:t xml:space="preserve">mergency </w:t>
      </w:r>
      <w:r w:rsidR="00847604">
        <w:t>S</w:t>
      </w:r>
      <w:r w:rsidR="00E516D9" w:rsidRPr="009349FD">
        <w:t>ervice</w:t>
      </w:r>
      <w:r w:rsidR="00847604">
        <w:t>s</w:t>
      </w:r>
      <w:r w:rsidR="00E516D9" w:rsidRPr="009349FD">
        <w:t xml:space="preserve"> </w:t>
      </w:r>
      <w:r w:rsidR="00847604">
        <w:t>P</w:t>
      </w:r>
      <w:r w:rsidR="00E516D9" w:rsidRPr="009349FD">
        <w:t>ro</w:t>
      </w:r>
      <w:r w:rsidR="00847604">
        <w:t>grams</w:t>
      </w:r>
      <w:r w:rsidR="00E516D9" w:rsidRPr="009349FD">
        <w:t xml:space="preserve"> </w:t>
      </w:r>
      <w:r w:rsidR="00B464E1" w:rsidRPr="009349FD">
        <w:t>(ESPs)</w:t>
      </w:r>
      <w:r w:rsidR="00240D34">
        <w:t>.</w:t>
      </w:r>
      <w:r w:rsidR="00B464E1" w:rsidRPr="009349FD">
        <w:t xml:space="preserve"> The ESPs historically were embedded in comprehensive home</w:t>
      </w:r>
      <w:r w:rsidR="00E516D9">
        <w:t>-</w:t>
      </w:r>
      <w:r w:rsidR="00B464E1" w:rsidRPr="009349FD">
        <w:t xml:space="preserve"> and community-based services organizations or safety net hospital ambulatory care </w:t>
      </w:r>
      <w:proofErr w:type="gramStart"/>
      <w:r w:rsidR="00B464E1" w:rsidRPr="009349FD">
        <w:t>services</w:t>
      </w:r>
      <w:r w:rsidR="00E516D9">
        <w:t>,</w:t>
      </w:r>
      <w:r w:rsidR="00B464E1" w:rsidRPr="009349FD">
        <w:t xml:space="preserve"> and</w:t>
      </w:r>
      <w:proofErr w:type="gramEnd"/>
      <w:r w:rsidR="00B464E1" w:rsidRPr="009349FD">
        <w:t xml:space="preserve"> offered mobile crisis intervention for both youth and adults</w:t>
      </w:r>
      <w:r w:rsidR="00FC39AF">
        <w:t>;</w:t>
      </w:r>
      <w:r w:rsidR="00B464E1" w:rsidRPr="009349FD">
        <w:t xml:space="preserve"> ESP community-based locations</w:t>
      </w:r>
      <w:r w:rsidR="00FC39AF">
        <w:t>;</w:t>
      </w:r>
      <w:r w:rsidR="00B464E1" w:rsidRPr="009349FD">
        <w:t xml:space="preserve"> and community crisis stabilization. The Roadmap </w:t>
      </w:r>
      <w:r w:rsidR="00FC39AF">
        <w:t>initiative</w:t>
      </w:r>
      <w:r w:rsidR="00FC39AF" w:rsidRPr="009349FD">
        <w:t xml:space="preserve"> </w:t>
      </w:r>
      <w:r w:rsidR="00B464E1" w:rsidRPr="009349FD">
        <w:t>recently rolled these services into 25 Community Behavioral Health Centers (CBHCs) across the state, which are required to provide centralized access to crisis services</w:t>
      </w:r>
      <w:r w:rsidR="00707F0E">
        <w:t>,</w:t>
      </w:r>
      <w:r w:rsidR="00707F0E" w:rsidRPr="00707F0E">
        <w:t xml:space="preserve"> </w:t>
      </w:r>
      <w:r w:rsidR="00707F0E" w:rsidRPr="009349FD">
        <w:t>including mobile crisis intervention (MCI), assessments, and crisis stabilization units for both children and adults</w:t>
      </w:r>
      <w:r w:rsidR="00933000">
        <w:t xml:space="preserve"> (</w:t>
      </w:r>
      <w:r w:rsidR="00B464E1" w:rsidRPr="009349FD">
        <w:t>regardless of insurance coverage</w:t>
      </w:r>
      <w:r w:rsidR="00933000">
        <w:t>)</w:t>
      </w:r>
      <w:r w:rsidR="00B464E1" w:rsidRPr="009349FD">
        <w:t xml:space="preserve"> for the first 24 hours.</w:t>
      </w:r>
      <w:r w:rsidR="00B464E1" w:rsidRPr="009349FD">
        <w:rPr>
          <w:vertAlign w:val="superscript"/>
        </w:rPr>
        <w:footnoteReference w:id="64"/>
      </w:r>
      <w:r w:rsidR="00F54737">
        <w:t xml:space="preserve"> </w:t>
      </w:r>
      <w:r w:rsidR="00B464E1" w:rsidRPr="009349FD">
        <w:t>After the first 24 hours, MassHealth</w:t>
      </w:r>
      <w:r w:rsidR="00933000">
        <w:t>-</w:t>
      </w:r>
      <w:r w:rsidR="00B464E1" w:rsidRPr="009349FD">
        <w:t>covered individuals can receive extended services including MCI, in</w:t>
      </w:r>
      <w:r w:rsidR="00A76E53">
        <w:t>-</w:t>
      </w:r>
      <w:r w:rsidR="00B464E1" w:rsidRPr="009349FD">
        <w:t>home care, and crisis stabilization beds</w:t>
      </w:r>
      <w:r w:rsidR="00E919A1">
        <w:t>,</w:t>
      </w:r>
      <w:r w:rsidR="00B464E1" w:rsidRPr="009349FD">
        <w:t xml:space="preserve"> followed by continuing care in outpatient settings. The multiyear transition to centralizing crisis services </w:t>
      </w:r>
      <w:r w:rsidR="00DD7F1F" w:rsidRPr="009349FD">
        <w:t>outline</w:t>
      </w:r>
      <w:r w:rsidR="00E919A1">
        <w:t>d</w:t>
      </w:r>
      <w:r w:rsidR="00DD7F1F" w:rsidRPr="009349FD">
        <w:t xml:space="preserve"> in the </w:t>
      </w:r>
      <w:r w:rsidR="00B464E1" w:rsidRPr="009349FD">
        <w:t>CBH</w:t>
      </w:r>
      <w:r w:rsidR="00DD7F1F" w:rsidRPr="009349FD">
        <w:t xml:space="preserve">C </w:t>
      </w:r>
      <w:r w:rsidR="006B0920" w:rsidRPr="00646592">
        <w:t>Request for Responses</w:t>
      </w:r>
      <w:r w:rsidR="00DD7F1F" w:rsidRPr="009349FD">
        <w:rPr>
          <w:rStyle w:val="FootnoteReference"/>
        </w:rPr>
        <w:footnoteReference w:id="65"/>
      </w:r>
      <w:r w:rsidR="00DD7F1F" w:rsidRPr="009349FD">
        <w:t xml:space="preserve"> </w:t>
      </w:r>
      <w:r w:rsidR="00B464E1" w:rsidRPr="009349FD">
        <w:t xml:space="preserve">plans for police and ambulance </w:t>
      </w:r>
      <w:r w:rsidR="006E2A62">
        <w:t>drop-offs</w:t>
      </w:r>
      <w:r w:rsidR="00B464E1" w:rsidRPr="009349FD">
        <w:t xml:space="preserve"> at designated CBHC locations to allow for diversion of individuals in crisis from </w:t>
      </w:r>
      <w:r w:rsidR="00933000">
        <w:t>hospital emergency departments</w:t>
      </w:r>
      <w:r w:rsidR="00B464E1" w:rsidRPr="009349FD">
        <w:t xml:space="preserve"> </w:t>
      </w:r>
      <w:r w:rsidR="009B13BD">
        <w:t>or</w:t>
      </w:r>
      <w:r w:rsidR="009B13BD" w:rsidRPr="009349FD">
        <w:t xml:space="preserve"> </w:t>
      </w:r>
      <w:r w:rsidR="00B464E1" w:rsidRPr="009349FD">
        <w:t xml:space="preserve">arrest. </w:t>
      </w:r>
    </w:p>
    <w:p w14:paraId="413D4BDF" w14:textId="07D2959C" w:rsidR="00222CF2" w:rsidRPr="00201EDF" w:rsidRDefault="00000000" w:rsidP="007B7132">
      <w:hyperlink w:anchor="Exhibit_A" w:history="1">
        <w:r w:rsidR="00D40DB9" w:rsidRPr="00201EDF">
          <w:rPr>
            <w:rStyle w:val="Hyperlink"/>
          </w:rPr>
          <w:t>Exhibit A</w:t>
        </w:r>
      </w:hyperlink>
      <w:r w:rsidR="00426263" w:rsidRPr="00201EDF">
        <w:t xml:space="preserve"> illustrates a key feature of the Roadmap, the “EOHHS Illustration of Centralized Front Door to Treatment</w:t>
      </w:r>
      <w:r w:rsidR="004E0B9A" w:rsidRPr="00201EDF">
        <w:t>.</w:t>
      </w:r>
      <w:r w:rsidR="00426263" w:rsidRPr="00201EDF">
        <w:t>”</w:t>
      </w:r>
    </w:p>
    <w:p w14:paraId="721AAF0D" w14:textId="77777777" w:rsidR="0088438B" w:rsidRDefault="0088438B">
      <w:pPr>
        <w:rPr>
          <w:b/>
          <w:bCs/>
        </w:rPr>
      </w:pPr>
      <w:r>
        <w:rPr>
          <w:b/>
          <w:bCs/>
        </w:rPr>
        <w:br w:type="page"/>
      </w:r>
    </w:p>
    <w:p w14:paraId="6A334A1F" w14:textId="357F5CDF" w:rsidR="00EC2C17" w:rsidRPr="00EC2C17" w:rsidRDefault="00D40DB9" w:rsidP="00EC2C17">
      <w:pPr>
        <w:spacing w:before="120" w:after="120" w:line="240" w:lineRule="auto"/>
      </w:pPr>
      <w:bookmarkStart w:id="30" w:name="Exhibit_A"/>
      <w:r w:rsidRPr="00201EDF">
        <w:rPr>
          <w:b/>
          <w:bCs/>
        </w:rPr>
        <w:lastRenderedPageBreak/>
        <w:t>Exhibit A:</w:t>
      </w:r>
      <w:r w:rsidR="00EC2C17" w:rsidRPr="00201EDF">
        <w:rPr>
          <w:rFonts w:asciiTheme="minorHAnsi" w:eastAsiaTheme="majorEastAsia" w:hAnsiTheme="minorHAnsi" w:cstheme="minorHAnsi"/>
          <w:b/>
          <w:bCs/>
        </w:rPr>
        <w:t xml:space="preserve"> CBHCs as Centralized Access Points</w:t>
      </w:r>
    </w:p>
    <w:bookmarkEnd w:id="30"/>
    <w:p w14:paraId="00DE7547" w14:textId="21300D9A" w:rsidR="0024341E" w:rsidRPr="00493EAB" w:rsidRDefault="0024341E" w:rsidP="008B546C">
      <w:pPr>
        <w:rPr>
          <w:rFonts w:asciiTheme="minorHAnsi" w:eastAsiaTheme="majorEastAsia" w:hAnsiTheme="minorHAnsi" w:cstheme="minorHAnsi"/>
        </w:rPr>
      </w:pPr>
      <w:r>
        <w:rPr>
          <w:rFonts w:asciiTheme="minorHAnsi" w:eastAsiaTheme="majorEastAsia" w:hAnsiTheme="minorHAnsi" w:cstheme="minorHAnsi"/>
          <w:noProof/>
        </w:rPr>
        <w:drawing>
          <wp:inline distT="0" distB="0" distL="0" distR="0" wp14:anchorId="4B868F68" wp14:editId="5EAD87F4">
            <wp:extent cx="5943600" cy="4119497"/>
            <wp:effectExtent l="0" t="0" r="0" b="0"/>
            <wp:docPr id="89426599" name="Picture 3" descr="PowerPoint Screenshot of a Roadmap or flow chart showing how CBHCs will integrate crisis and community-based treatment by combining mobile teams, crisis stabilization, and care coordination. Mobile teams entails same day crisis triage and same day evaluation as part of urgent and crisis response capacity. Crisis stabilization entails same-day open access and individualized outpatient treatment as part of mental health/addiction treatment. Care coordination &amp; relationships with community providers entails care coordination and refer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6599" name="Picture 3" descr="PowerPoint Screenshot of a Roadmap or flow chart showing how CBHCs will integrate crisis and community-based treatment by combining mobile teams, crisis stabilization, and care coordination. Mobile teams entails same day crisis triage and same day evaluation as part of urgent and crisis response capacity. Crisis stabilization entails same-day open access and individualized outpatient treatment as part of mental health/addiction treatment. Care coordination &amp; relationships with community providers entails care coordination and referrals."/>
                    <pic:cNvPicPr/>
                  </pic:nvPicPr>
                  <pic:blipFill rotWithShape="1">
                    <a:blip r:embed="rId37" cstate="print">
                      <a:extLst>
                        <a:ext uri="{28A0092B-C50C-407E-A947-70E740481C1C}">
                          <a14:useLocalDpi xmlns:a14="http://schemas.microsoft.com/office/drawing/2010/main" val="0"/>
                        </a:ext>
                      </a:extLst>
                    </a:blip>
                    <a:srcRect t="7587"/>
                    <a:stretch/>
                  </pic:blipFill>
                  <pic:spPr bwMode="auto">
                    <a:xfrm>
                      <a:off x="0" y="0"/>
                      <a:ext cx="5943600" cy="4119497"/>
                    </a:xfrm>
                    <a:prstGeom prst="rect">
                      <a:avLst/>
                    </a:prstGeom>
                    <a:ln>
                      <a:noFill/>
                    </a:ln>
                    <a:extLst>
                      <a:ext uri="{53640926-AAD7-44D8-BBD7-CCE9431645EC}">
                        <a14:shadowObscured xmlns:a14="http://schemas.microsoft.com/office/drawing/2010/main"/>
                      </a:ext>
                    </a:extLst>
                  </pic:spPr>
                </pic:pic>
              </a:graphicData>
            </a:graphic>
          </wp:inline>
        </w:drawing>
      </w:r>
    </w:p>
    <w:p w14:paraId="40AC001A" w14:textId="458047A2" w:rsidR="00631559" w:rsidRPr="00AA2A68" w:rsidRDefault="00631559" w:rsidP="008B546C">
      <w:r w:rsidRPr="008945FD">
        <w:t>The vision and design of the Roadmap is to create a no</w:t>
      </w:r>
      <w:r w:rsidR="009B13BD">
        <w:t xml:space="preserve"> </w:t>
      </w:r>
      <w:r w:rsidRPr="008945FD">
        <w:t>wrong door approach to treatment by encouraging multiple points of entry with same-day access, integrating addiction and mental health services, and providing community-based crisis response</w:t>
      </w:r>
      <w:r w:rsidR="00FF6FF0" w:rsidRPr="009F654E">
        <w:t xml:space="preserve"> alternative</w:t>
      </w:r>
      <w:r w:rsidR="000B4942">
        <w:t>s</w:t>
      </w:r>
      <w:r w:rsidR="00FF6FF0" w:rsidRPr="009F654E">
        <w:t xml:space="preserve"> to the emergency department using </w:t>
      </w:r>
      <w:r w:rsidR="00FF6FF0" w:rsidRPr="00AA2A68">
        <w:t>evidence</w:t>
      </w:r>
      <w:r w:rsidR="000B4942">
        <w:t>-</w:t>
      </w:r>
      <w:r w:rsidR="00FF6FF0" w:rsidRPr="00AA2A68">
        <w:t>based practices</w:t>
      </w:r>
      <w:r w:rsidRPr="00AA2A68">
        <w:t xml:space="preserve">. </w:t>
      </w:r>
      <w:r w:rsidRPr="008945FD">
        <w:t>Five major components make up th</w:t>
      </w:r>
      <w:r w:rsidRPr="00AA2A68">
        <w:t>is reimagined behavioral health crisis response system within Massachusetts:</w:t>
      </w:r>
      <w:r w:rsidR="00F54737">
        <w:t xml:space="preserve"> </w:t>
      </w:r>
      <w:r w:rsidRPr="00AA2A68">
        <w:t xml:space="preserve">The Behavioral Health Help Line (BHHL), 988 Suicide and Crisis </w:t>
      </w:r>
      <w:r w:rsidR="00280937">
        <w:t>Lifeline</w:t>
      </w:r>
      <w:r w:rsidRPr="00AA2A68">
        <w:t>, C</w:t>
      </w:r>
      <w:r w:rsidR="000B4942">
        <w:t>BHCs</w:t>
      </w:r>
      <w:r w:rsidR="00D43FC3">
        <w:t>,</w:t>
      </w:r>
      <w:r w:rsidRPr="008945FD">
        <w:rPr>
          <w:rStyle w:val="FootnoteReference"/>
        </w:rPr>
        <w:footnoteReference w:id="66"/>
      </w:r>
      <w:r w:rsidRPr="008945FD">
        <w:t xml:space="preserve"> </w:t>
      </w:r>
      <w:r w:rsidR="00124765" w:rsidRPr="008945FD">
        <w:t xml:space="preserve">law enforcement </w:t>
      </w:r>
      <w:r w:rsidRPr="008945FD">
        <w:t>intervention</w:t>
      </w:r>
      <w:r w:rsidR="000B4942">
        <w:t>,</w:t>
      </w:r>
      <w:r w:rsidRPr="008945FD">
        <w:t xml:space="preserve"> and </w:t>
      </w:r>
      <w:r w:rsidR="00124765">
        <w:t>hospital emergency departments</w:t>
      </w:r>
      <w:r w:rsidR="00642FDF" w:rsidRPr="008945FD">
        <w:t xml:space="preserve">. </w:t>
      </w:r>
      <w:r w:rsidR="00124765">
        <w:t>EOHHS</w:t>
      </w:r>
      <w:r w:rsidR="00CA43CE" w:rsidRPr="008945FD">
        <w:t xml:space="preserve">, through the MassHealth </w:t>
      </w:r>
      <w:r w:rsidR="00124765">
        <w:t>p</w:t>
      </w:r>
      <w:r w:rsidR="00124765" w:rsidRPr="008945FD">
        <w:t>rogram</w:t>
      </w:r>
      <w:r w:rsidR="00CA43CE" w:rsidRPr="008945FD">
        <w:t>, contracts with the Massachusetts Behavioral Health Partnership (MBHP) to operate</w:t>
      </w:r>
      <w:r w:rsidR="00CA43CE" w:rsidRPr="00AA2A68">
        <w:t xml:space="preserve"> the</w:t>
      </w:r>
      <w:r w:rsidRPr="00AA2A68">
        <w:t xml:space="preserve"> three core elements identified by </w:t>
      </w:r>
      <w:r w:rsidR="003B0830">
        <w:t xml:space="preserve">U.S. Substance Abuse and Mental Services Administration </w:t>
      </w:r>
      <w:r w:rsidR="000D1FC1">
        <w:t>(</w:t>
      </w:r>
      <w:r w:rsidRPr="00AA2A68">
        <w:t>SAMHSA</w:t>
      </w:r>
      <w:r w:rsidR="000D1FC1">
        <w:t>)</w:t>
      </w:r>
      <w:r w:rsidRPr="00AA2A68">
        <w:t xml:space="preserve"> 2020 Crisis Services Guidelines:</w:t>
      </w:r>
    </w:p>
    <w:p w14:paraId="349EC422" w14:textId="696D4F60" w:rsidR="00493EAB" w:rsidRPr="00A54765" w:rsidRDefault="00CA43CE" w:rsidP="006A13F7">
      <w:pPr>
        <w:pStyle w:val="ListParagraph"/>
      </w:pPr>
      <w:r w:rsidRPr="00493EAB">
        <w:t>T</w:t>
      </w:r>
      <w:r w:rsidR="00631559" w:rsidRPr="00493EAB">
        <w:t>he statewide BHHL that serves as a centralized crisis call center</w:t>
      </w:r>
      <w:r w:rsidR="00501E78" w:rsidRPr="00493EAB">
        <w:t xml:space="preserve">, and </w:t>
      </w:r>
      <w:r w:rsidR="00461A17" w:rsidRPr="00493EAB">
        <w:t xml:space="preserve">maintains bi-directional communication with other behavioral health lines, including </w:t>
      </w:r>
      <w:r w:rsidR="00D6415F" w:rsidRPr="00493EAB">
        <w:t xml:space="preserve">the Statewide Peer Warm Line, the </w:t>
      </w:r>
      <w:r w:rsidR="007A2D7B">
        <w:t>Substance Use</w:t>
      </w:r>
      <w:r w:rsidR="007A2D7B" w:rsidRPr="00493EAB">
        <w:t xml:space="preserve"> </w:t>
      </w:r>
      <w:r w:rsidR="00D6415F" w:rsidRPr="00493EAB">
        <w:t xml:space="preserve">Helpline, </w:t>
      </w:r>
      <w:r w:rsidR="00981351" w:rsidRPr="00493EAB">
        <w:t>988, and 911</w:t>
      </w:r>
      <w:r w:rsidR="0098592F" w:rsidRPr="00493EAB">
        <w:t>;</w:t>
      </w:r>
      <w:r w:rsidR="00124765">
        <w:t xml:space="preserve"> a</w:t>
      </w:r>
      <w:r w:rsidR="00124765" w:rsidRPr="00493EAB">
        <w:t xml:space="preserve"> </w:t>
      </w:r>
      <w:r w:rsidR="00631559" w:rsidRPr="00493EAB">
        <w:t xml:space="preserve">network of </w:t>
      </w:r>
      <w:r w:rsidR="005E05B2" w:rsidRPr="00493EAB">
        <w:t xml:space="preserve">adult and youth </w:t>
      </w:r>
      <w:r w:rsidR="00B7557A">
        <w:t>MCI</w:t>
      </w:r>
      <w:r w:rsidR="00631559" w:rsidRPr="00493EAB">
        <w:t xml:space="preserve"> teams operated by CBHCs that serve as </w:t>
      </w:r>
      <w:r w:rsidR="00A420F8" w:rsidRPr="00493EAB">
        <w:t>crisis mobile team response</w:t>
      </w:r>
      <w:r w:rsidR="0098592F" w:rsidRPr="00493EAB">
        <w:t xml:space="preserve">; and </w:t>
      </w:r>
      <w:r w:rsidR="00A420F8">
        <w:t>y</w:t>
      </w:r>
      <w:r w:rsidR="00A420F8" w:rsidRPr="00A54765">
        <w:t xml:space="preserve">outh </w:t>
      </w:r>
      <w:r w:rsidR="00631559" w:rsidRPr="00A54765">
        <w:t xml:space="preserve">and adult crisis stabilization units functioning as </w:t>
      </w:r>
      <w:r w:rsidR="00A420F8" w:rsidRPr="00A54765">
        <w:t xml:space="preserve">crisis receiving and stabilization facilities </w:t>
      </w:r>
      <w:r w:rsidRPr="00A54765">
        <w:t>as part of CBHCs</w:t>
      </w:r>
      <w:r w:rsidR="0098592F" w:rsidRPr="00A54765">
        <w:t>.</w:t>
      </w:r>
    </w:p>
    <w:p w14:paraId="25D3347D" w14:textId="30A6830D" w:rsidR="008D7FAA" w:rsidRDefault="00000000" w:rsidP="00493EAB">
      <w:hyperlink w:anchor="Figure_1" w:history="1">
        <w:r w:rsidR="00885CDA" w:rsidRPr="00A54765">
          <w:rPr>
            <w:rStyle w:val="Hyperlink"/>
          </w:rPr>
          <w:t>Figure 1</w:t>
        </w:r>
      </w:hyperlink>
      <w:r w:rsidR="008D7FAA" w:rsidRPr="00A54765">
        <w:t xml:space="preserve"> outlines these and other elements of Massachusetts’ core crisis system components, along with responsible entities, </w:t>
      </w:r>
      <w:r w:rsidR="00A87B4D" w:rsidRPr="00A54765">
        <w:t>man</w:t>
      </w:r>
      <w:r w:rsidR="194C363F" w:rsidRPr="00A54765">
        <w:t>y</w:t>
      </w:r>
      <w:r w:rsidR="00A87B4D" w:rsidRPr="00A54765">
        <w:t xml:space="preserve"> of </w:t>
      </w:r>
      <w:r w:rsidR="008D7FAA" w:rsidRPr="00A54765">
        <w:t xml:space="preserve">which are described </w:t>
      </w:r>
      <w:r w:rsidR="00A87B4D" w:rsidRPr="00A54765">
        <w:t>f</w:t>
      </w:r>
      <w:r w:rsidR="008D7FAA" w:rsidRPr="00A54765">
        <w:t>urther in the sections that follow</w:t>
      </w:r>
      <w:r w:rsidR="008D7FAA" w:rsidRPr="00A54765">
        <w:rPr>
          <w:highlight w:val="lightGray"/>
        </w:rPr>
        <w:t>.</w:t>
      </w:r>
    </w:p>
    <w:p w14:paraId="6EB9AAA8" w14:textId="46BB9A7D" w:rsidR="008D7FAA" w:rsidRDefault="004E0B9A" w:rsidP="00493EAB">
      <w:pPr>
        <w:pStyle w:val="Caption"/>
      </w:pPr>
      <w:bookmarkStart w:id="31" w:name="Figure_1"/>
      <w:r w:rsidRPr="00CE3CC9">
        <w:t xml:space="preserve">Figure 1: </w:t>
      </w:r>
      <w:r w:rsidR="00493EAB" w:rsidRPr="00CE3CC9">
        <w:t>Massachusetts Core Crisis System Components</w:t>
      </w:r>
    </w:p>
    <w:p w14:paraId="5230A47A" w14:textId="5BDF0B3C" w:rsidR="009F7000" w:rsidRPr="009F7000" w:rsidRDefault="009F7000" w:rsidP="009F7000">
      <w:r>
        <w:rPr>
          <w:noProof/>
        </w:rPr>
        <w:drawing>
          <wp:inline distT="0" distB="0" distL="0" distR="0" wp14:anchorId="16BED477" wp14:editId="3B7AA32C">
            <wp:extent cx="5943600" cy="3627755"/>
            <wp:effectExtent l="0" t="0" r="0" b="4445"/>
            <wp:docPr id="785813243" name="Picture 2" descr="The SOMEONE TO TALK TO Core Crisis System Component for Massachusetts includes: BHHL Massachusetts Behavioral Health Partnership. 988 - Department of Public Health. 911 - Executive Office of Public Safety and Security. SUD Helpline - DPH. State Wide Peer Warm Line.&#10;&#10;The SOMEONE TO RESPOND Core Crisis System Component includes MCI (MBHP). CIT Trained Law Enforcement. - Department of Mental Health (DMH/EOPPS). Emergency Medical Services - DPH. Co-response - DMH/EOPPS. Equitable Approaches to Public Safety Programs (EAPS). Community-based Alternative Responder Programs.&#10;&#10;The A PLACE TO GO Core Crisis System Component include Community Behavioral Health Centers - MBHP. Adult and Youth Crisis Stabilization. Hospital Emergency Departments. Peer respite (2 within state) - DM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13243" name="Picture 2" descr="The SOMEONE TO TALK TO Core Crisis System Component for Massachusetts includes: BHHL Massachusetts Behavioral Health Partnership. 988 - Department of Public Health. 911 - Executive Office of Public Safety and Security. SUD Helpline - DPH. State Wide Peer Warm Line.&#10;&#10;The SOMEONE TO RESPOND Core Crisis System Component includes MCI (MBHP). CIT Trained Law Enforcement. - Department of Mental Health (DMH/EOPPS). Emergency Medical Services - DPH. Co-response - DMH/EOPPS. Equitable Approaches to Public Safety Programs (EAPS). Community-based Alternative Responder Programs.&#10;&#10;The A PLACE TO GO Core Crisis System Component include Community Behavioral Health Centers - MBHP. Adult and Youth Crisis Stabilization. Hospital Emergency Departments. Peer respite (2 within state) - DMH. "/>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627755"/>
                    </a:xfrm>
                    <a:prstGeom prst="rect">
                      <a:avLst/>
                    </a:prstGeom>
                  </pic:spPr>
                </pic:pic>
              </a:graphicData>
            </a:graphic>
          </wp:inline>
        </w:drawing>
      </w:r>
    </w:p>
    <w:bookmarkEnd w:id="31"/>
    <w:p w14:paraId="524D1F7B" w14:textId="138CAD05" w:rsidR="00222CF2" w:rsidRPr="008945FD" w:rsidRDefault="00222CF2" w:rsidP="008B546C"/>
    <w:p w14:paraId="598653AB" w14:textId="70C6B2E1" w:rsidR="00737C4C" w:rsidRPr="008945FD" w:rsidRDefault="00737C4C" w:rsidP="008B546C">
      <w:pPr>
        <w:pStyle w:val="Heading2"/>
      </w:pPr>
      <w:bookmarkStart w:id="32" w:name="_heading=h.1t3h5sf" w:colFirst="0" w:colLast="0"/>
      <w:bookmarkStart w:id="33" w:name="_heading=h.4d34og8" w:colFirst="0" w:colLast="0"/>
      <w:bookmarkStart w:id="34" w:name="_Toc146537733"/>
      <w:bookmarkEnd w:id="32"/>
      <w:bookmarkEnd w:id="33"/>
      <w:r w:rsidRPr="00993A96">
        <w:t xml:space="preserve">Someone to </w:t>
      </w:r>
      <w:r w:rsidR="0024263E" w:rsidRPr="00993A96">
        <w:t>Talk to</w:t>
      </w:r>
      <w:r w:rsidR="00280937">
        <w:t xml:space="preserve"> </w:t>
      </w:r>
      <w:r w:rsidR="00280937">
        <w:rPr>
          <w:rFonts w:ascii="Calibri" w:hAnsi="Calibri" w:cs="Calibri"/>
        </w:rPr>
        <w:t>—</w:t>
      </w:r>
      <w:r w:rsidR="00280937">
        <w:t xml:space="preserve"> </w:t>
      </w:r>
      <w:proofErr w:type="gramStart"/>
      <w:r w:rsidR="00280937">
        <w:t>Massachusetts</w:t>
      </w:r>
      <w:bookmarkEnd w:id="34"/>
      <w:proofErr w:type="gramEnd"/>
    </w:p>
    <w:p w14:paraId="00000041" w14:textId="021615D7" w:rsidR="006A6110" w:rsidRPr="00493EAB" w:rsidRDefault="000D1FC1" w:rsidP="00493EAB">
      <w:pPr>
        <w:pStyle w:val="Heading3"/>
      </w:pPr>
      <w:bookmarkStart w:id="35" w:name="_Toc146537734"/>
      <w:r>
        <w:t xml:space="preserve">The </w:t>
      </w:r>
      <w:r w:rsidR="00B021E1" w:rsidRPr="00493EAB">
        <w:t>Behavioral Health Help</w:t>
      </w:r>
      <w:r w:rsidR="00D25137" w:rsidRPr="00493EAB">
        <w:t xml:space="preserve"> Line</w:t>
      </w:r>
      <w:bookmarkEnd w:id="35"/>
    </w:p>
    <w:p w14:paraId="216276EB" w14:textId="4290738A" w:rsidR="00FA2520" w:rsidRPr="00493EAB" w:rsidRDefault="002B14C6" w:rsidP="008B546C">
      <w:pPr>
        <w:rPr>
          <w:rFonts w:eastAsiaTheme="majorEastAsia"/>
        </w:rPr>
      </w:pPr>
      <w:bookmarkStart w:id="36" w:name="_heading=h.2s8eyo1"/>
      <w:bookmarkEnd w:id="36"/>
      <w:r w:rsidRPr="008945FD">
        <w:t>T</w:t>
      </w:r>
      <w:r w:rsidR="1472C060" w:rsidRPr="008945FD">
        <w:t xml:space="preserve">he </w:t>
      </w:r>
      <w:r w:rsidR="00E97E35" w:rsidRPr="008945FD">
        <w:t>BHHL</w:t>
      </w:r>
      <w:r w:rsidR="00283C30">
        <w:t xml:space="preserve"> is</w:t>
      </w:r>
      <w:r w:rsidR="00283C30" w:rsidRPr="008945FD">
        <w:t xml:space="preserve"> </w:t>
      </w:r>
      <w:r w:rsidR="1472C060" w:rsidRPr="008945FD">
        <w:t xml:space="preserve">a new, centralized </w:t>
      </w:r>
      <w:r w:rsidR="003B2469" w:rsidRPr="008945FD">
        <w:t xml:space="preserve">information and referral </w:t>
      </w:r>
      <w:r w:rsidR="1472C060" w:rsidRPr="009F654E">
        <w:t xml:space="preserve">service for people to call or text to find the right treatment for mental health and behavioral health when and where they need it. The </w:t>
      </w:r>
      <w:r w:rsidR="00E97E35" w:rsidRPr="00AA2A68">
        <w:t>BHHL</w:t>
      </w:r>
      <w:r w:rsidR="1472C060" w:rsidRPr="00AA2A68">
        <w:t xml:space="preserve"> helps people connect with a provider </w:t>
      </w:r>
      <w:r w:rsidR="1472C060" w:rsidRPr="00417368">
        <w:rPr>
          <w:i/>
          <w:iCs/>
        </w:rPr>
        <w:t>before</w:t>
      </w:r>
      <w:r w:rsidR="1472C060" w:rsidRPr="00AA2A68">
        <w:t xml:space="preserve"> there is a mental health emergency, for routine or urgent help in their community</w:t>
      </w:r>
      <w:r w:rsidR="00562DF0">
        <w:t>,</w:t>
      </w:r>
      <w:r w:rsidR="1472C060" w:rsidRPr="00AA2A68">
        <w:t xml:space="preserve"> or even right at home</w:t>
      </w:r>
      <w:r w:rsidR="00AF7FDA" w:rsidRPr="00AA2A68">
        <w:t xml:space="preserve">. </w:t>
      </w:r>
      <w:r w:rsidR="000D1FC1">
        <w:t>The Department of Mental Health (</w:t>
      </w:r>
      <w:r w:rsidR="1472C060" w:rsidRPr="00AA2A68">
        <w:t>DMH</w:t>
      </w:r>
      <w:r w:rsidR="000D1FC1">
        <w:t>)</w:t>
      </w:r>
      <w:r w:rsidR="1472C060" w:rsidRPr="00AA2A68">
        <w:t xml:space="preserve"> </w:t>
      </w:r>
      <w:r w:rsidR="00CA43CE" w:rsidRPr="00AA2A68">
        <w:t xml:space="preserve">oversees </w:t>
      </w:r>
      <w:r w:rsidR="1472C060" w:rsidRPr="00AA2A68">
        <w:t>MBHP</w:t>
      </w:r>
      <w:r w:rsidR="00CA43CE" w:rsidRPr="00AA2A68">
        <w:t xml:space="preserve">’s </w:t>
      </w:r>
      <w:r w:rsidR="1472C060" w:rsidRPr="00F54143">
        <w:t>implement</w:t>
      </w:r>
      <w:r w:rsidR="00CA43CE" w:rsidRPr="00F54143">
        <w:t>ation</w:t>
      </w:r>
      <w:r w:rsidR="1472C060" w:rsidRPr="00F54143">
        <w:t xml:space="preserve"> and operatio</w:t>
      </w:r>
      <w:r w:rsidR="1472C060" w:rsidRPr="00F54143">
        <w:rPr>
          <w:rFonts w:eastAsiaTheme="majorEastAsia"/>
        </w:rPr>
        <w:t>naliz</w:t>
      </w:r>
      <w:r w:rsidR="00CA43CE" w:rsidRPr="00F54143">
        <w:rPr>
          <w:rFonts w:eastAsiaTheme="majorEastAsia"/>
        </w:rPr>
        <w:t xml:space="preserve">ation of </w:t>
      </w:r>
      <w:r w:rsidR="00B7557A">
        <w:rPr>
          <w:rFonts w:eastAsiaTheme="majorEastAsia"/>
        </w:rPr>
        <w:t xml:space="preserve">the </w:t>
      </w:r>
      <w:r w:rsidR="00CA43CE" w:rsidRPr="00F54143">
        <w:rPr>
          <w:rFonts w:eastAsiaTheme="majorEastAsia"/>
        </w:rPr>
        <w:t>BHHL</w:t>
      </w:r>
      <w:r w:rsidR="1472C060" w:rsidRPr="00F54143">
        <w:rPr>
          <w:rFonts w:eastAsiaTheme="majorEastAsia"/>
        </w:rPr>
        <w:t>. The BHHL employs both clinical and certified peer special</w:t>
      </w:r>
      <w:r w:rsidR="1472C060" w:rsidRPr="00052AD4">
        <w:rPr>
          <w:rFonts w:eastAsiaTheme="majorEastAsia"/>
        </w:rPr>
        <w:t xml:space="preserve">ist staff 24/7. </w:t>
      </w:r>
      <w:r w:rsidR="00FB1221">
        <w:rPr>
          <w:rFonts w:eastAsiaTheme="majorEastAsia"/>
        </w:rPr>
        <w:t>While</w:t>
      </w:r>
      <w:r w:rsidR="1472C060" w:rsidRPr="00052AD4">
        <w:rPr>
          <w:rFonts w:eastAsiaTheme="majorEastAsia"/>
        </w:rPr>
        <w:t xml:space="preserve"> still in the </w:t>
      </w:r>
      <w:r w:rsidR="00FB1221">
        <w:rPr>
          <w:rFonts w:eastAsiaTheme="majorEastAsia"/>
        </w:rPr>
        <w:t>early</w:t>
      </w:r>
      <w:r w:rsidR="00F54737">
        <w:rPr>
          <w:rFonts w:eastAsiaTheme="majorEastAsia"/>
        </w:rPr>
        <w:t xml:space="preserve"> </w:t>
      </w:r>
      <w:r w:rsidR="00FB1221">
        <w:rPr>
          <w:rFonts w:eastAsiaTheme="majorEastAsia"/>
        </w:rPr>
        <w:t xml:space="preserve">phases </w:t>
      </w:r>
      <w:r w:rsidR="1472C060" w:rsidRPr="00052AD4">
        <w:rPr>
          <w:rFonts w:eastAsiaTheme="majorEastAsia"/>
        </w:rPr>
        <w:t xml:space="preserve">of implementation, the BHHL </w:t>
      </w:r>
      <w:r w:rsidR="00F606BE" w:rsidRPr="00052AD4">
        <w:rPr>
          <w:rFonts w:eastAsiaTheme="majorEastAsia"/>
        </w:rPr>
        <w:t>will</w:t>
      </w:r>
      <w:r w:rsidR="1472C060" w:rsidRPr="00052AD4">
        <w:rPr>
          <w:rFonts w:eastAsiaTheme="majorEastAsia"/>
        </w:rPr>
        <w:t xml:space="preserve"> support identification and triage of crisis</w:t>
      </w:r>
      <w:r w:rsidR="00562DF0">
        <w:rPr>
          <w:rFonts w:eastAsiaTheme="majorEastAsia"/>
        </w:rPr>
        <w:t>,</w:t>
      </w:r>
      <w:r w:rsidR="1472C060" w:rsidRPr="00052AD4">
        <w:rPr>
          <w:rFonts w:eastAsiaTheme="majorEastAsia"/>
        </w:rPr>
        <w:t xml:space="preserve"> </w:t>
      </w:r>
      <w:r w:rsidR="00371572" w:rsidRPr="00052AD4">
        <w:rPr>
          <w:rFonts w:eastAsiaTheme="majorEastAsia"/>
        </w:rPr>
        <w:t>and when</w:t>
      </w:r>
      <w:r w:rsidR="1472C060" w:rsidRPr="00052AD4">
        <w:rPr>
          <w:rFonts w:eastAsiaTheme="majorEastAsia"/>
        </w:rPr>
        <w:t xml:space="preserve"> appropriate</w:t>
      </w:r>
      <w:r w:rsidR="00631E2F" w:rsidRPr="00052AD4">
        <w:rPr>
          <w:rFonts w:eastAsiaTheme="majorEastAsia"/>
        </w:rPr>
        <w:t xml:space="preserve">, </w:t>
      </w:r>
      <w:r w:rsidR="1472C060" w:rsidRPr="00052AD4">
        <w:rPr>
          <w:rFonts w:eastAsiaTheme="majorEastAsia"/>
        </w:rPr>
        <w:t xml:space="preserve">provide connection to </w:t>
      </w:r>
      <w:r w:rsidR="00B7557A">
        <w:rPr>
          <w:rFonts w:eastAsiaTheme="majorEastAsia"/>
        </w:rPr>
        <w:t>MCI</w:t>
      </w:r>
      <w:r w:rsidR="00A66AB3" w:rsidRPr="00843554">
        <w:rPr>
          <w:rFonts w:eastAsiaTheme="majorEastAsia"/>
        </w:rPr>
        <w:t>. The stated plan i</w:t>
      </w:r>
      <w:r w:rsidR="005106B3" w:rsidRPr="00843554">
        <w:rPr>
          <w:rFonts w:eastAsiaTheme="majorEastAsia"/>
        </w:rPr>
        <w:t>s</w:t>
      </w:r>
      <w:r w:rsidR="00A66AB3" w:rsidRPr="00843554">
        <w:rPr>
          <w:rFonts w:eastAsiaTheme="majorEastAsia"/>
        </w:rPr>
        <w:t xml:space="preserve"> for </w:t>
      </w:r>
      <w:r w:rsidR="005106B3" w:rsidRPr="00843554">
        <w:rPr>
          <w:rFonts w:eastAsiaTheme="majorEastAsia"/>
        </w:rPr>
        <w:t xml:space="preserve">the </w:t>
      </w:r>
      <w:r w:rsidR="00A66AB3" w:rsidRPr="00843554">
        <w:rPr>
          <w:rFonts w:eastAsiaTheme="majorEastAsia"/>
        </w:rPr>
        <w:t>B</w:t>
      </w:r>
      <w:r w:rsidR="005106B3" w:rsidRPr="00843554">
        <w:rPr>
          <w:rFonts w:eastAsiaTheme="majorEastAsia"/>
        </w:rPr>
        <w:t>H</w:t>
      </w:r>
      <w:r w:rsidR="00A66AB3" w:rsidRPr="00843554">
        <w:rPr>
          <w:rFonts w:eastAsiaTheme="majorEastAsia"/>
        </w:rPr>
        <w:t>HL to eventually be able to dispatch mobile crisis teams directly</w:t>
      </w:r>
      <w:r w:rsidR="00C53DE5" w:rsidRPr="00A81ABD">
        <w:rPr>
          <w:rFonts w:eastAsiaTheme="majorEastAsia"/>
        </w:rPr>
        <w:t>. I</w:t>
      </w:r>
      <w:r w:rsidR="00BD5AE4" w:rsidRPr="00A81ABD">
        <w:rPr>
          <w:rFonts w:eastAsiaTheme="majorEastAsia"/>
        </w:rPr>
        <w:t xml:space="preserve">mplementation details are </w:t>
      </w:r>
      <w:r w:rsidR="00082BB8" w:rsidRPr="00A81ABD">
        <w:rPr>
          <w:rFonts w:eastAsiaTheme="majorEastAsia"/>
        </w:rPr>
        <w:t xml:space="preserve">under development as </w:t>
      </w:r>
      <w:r w:rsidR="00721FE6" w:rsidRPr="00645E4B">
        <w:rPr>
          <w:rFonts w:eastAsiaTheme="majorEastAsia"/>
        </w:rPr>
        <w:t xml:space="preserve">both the BHHL and the CBHCs </w:t>
      </w:r>
      <w:r w:rsidR="005F307F" w:rsidRPr="00645E4B">
        <w:rPr>
          <w:rFonts w:eastAsiaTheme="majorEastAsia"/>
        </w:rPr>
        <w:t xml:space="preserve">are working to </w:t>
      </w:r>
      <w:r w:rsidR="00634C4A" w:rsidRPr="00645E4B">
        <w:rPr>
          <w:rFonts w:eastAsiaTheme="majorEastAsia"/>
        </w:rPr>
        <w:t>complete implementation of their respective functions</w:t>
      </w:r>
      <w:r w:rsidR="0015475B" w:rsidRPr="00645E4B">
        <w:rPr>
          <w:rFonts w:eastAsiaTheme="majorEastAsia"/>
        </w:rPr>
        <w:t xml:space="preserve"> before implementing additional practice changes as would be </w:t>
      </w:r>
      <w:r w:rsidR="00C53DE5" w:rsidRPr="00645E4B">
        <w:rPr>
          <w:rFonts w:eastAsiaTheme="majorEastAsia"/>
        </w:rPr>
        <w:t>required for the BHHL to dispatch CBHC crisis teams</w:t>
      </w:r>
      <w:r w:rsidR="00674DCA" w:rsidRPr="00674DCA">
        <w:rPr>
          <w:rFonts w:eastAsiaTheme="majorEastAsia"/>
        </w:rPr>
        <w:t xml:space="preserve"> </w:t>
      </w:r>
      <w:r w:rsidR="00674DCA" w:rsidRPr="00645E4B">
        <w:rPr>
          <w:rFonts w:eastAsiaTheme="majorEastAsia"/>
        </w:rPr>
        <w:t>directly</w:t>
      </w:r>
      <w:r w:rsidR="00C53DE5" w:rsidRPr="00645E4B">
        <w:rPr>
          <w:rFonts w:eastAsiaTheme="majorEastAsia"/>
        </w:rPr>
        <w:t xml:space="preserve">. </w:t>
      </w:r>
      <w:r w:rsidR="0090702B">
        <w:t>The BHHL maintains bi-directional communication with other behavioral health</w:t>
      </w:r>
      <w:r w:rsidR="00740687">
        <w:t xml:space="preserve"> and emergency</w:t>
      </w:r>
      <w:r w:rsidR="0090702B">
        <w:t xml:space="preserve"> lines</w:t>
      </w:r>
      <w:r w:rsidR="00740687">
        <w:t xml:space="preserve"> that a person in behavioral health crisis mig</w:t>
      </w:r>
      <w:r w:rsidR="00824E65">
        <w:t>ht call</w:t>
      </w:r>
      <w:r w:rsidR="0090702B">
        <w:t xml:space="preserve">, including the Statewide Peer Warm Line, the </w:t>
      </w:r>
      <w:r w:rsidR="00A322FF">
        <w:t>Substance Use</w:t>
      </w:r>
      <w:r w:rsidR="0090702B">
        <w:t xml:space="preserve"> Helpline, 988, and 911</w:t>
      </w:r>
      <w:r w:rsidR="00740687">
        <w:t>.</w:t>
      </w:r>
      <w:r w:rsidR="00885CDA">
        <w:t xml:space="preserve"> </w:t>
      </w:r>
      <w:hyperlink w:anchor="Exhibit_B" w:history="1">
        <w:r w:rsidR="00885CDA" w:rsidRPr="00201EDF">
          <w:rPr>
            <w:rStyle w:val="Hyperlink"/>
          </w:rPr>
          <w:t>Exhibit B</w:t>
        </w:r>
      </w:hyperlink>
      <w:r w:rsidR="00885CDA" w:rsidRPr="00201EDF">
        <w:t xml:space="preserve"> outlines the major features and channel entry points of the Behavioral Health Help Line.</w:t>
      </w:r>
    </w:p>
    <w:p w14:paraId="369D75E5" w14:textId="77777777" w:rsidR="007128B7" w:rsidRDefault="007128B7" w:rsidP="00493EAB">
      <w:pPr>
        <w:pStyle w:val="Caption"/>
      </w:pPr>
      <w:bookmarkStart w:id="37" w:name="Exhibit_B"/>
    </w:p>
    <w:p w14:paraId="38A56EB4" w14:textId="2811314F" w:rsidR="00A445D5" w:rsidRDefault="00885CDA" w:rsidP="00493EAB">
      <w:pPr>
        <w:pStyle w:val="Caption"/>
      </w:pPr>
      <w:r w:rsidRPr="00CE3CC9">
        <w:t>Exhibit B</w:t>
      </w:r>
      <w:r w:rsidR="00A445D5" w:rsidRPr="00CE3CC9">
        <w:t>. Behavioral Health Help Line</w:t>
      </w:r>
    </w:p>
    <w:p w14:paraId="5BAEDD78" w14:textId="5E731B49" w:rsidR="007128B7" w:rsidRPr="007128B7" w:rsidRDefault="007128B7" w:rsidP="007128B7">
      <w:pPr>
        <w:spacing w:after="0"/>
      </w:pPr>
      <w:r w:rsidRPr="00721A31">
        <w:rPr>
          <w:noProof/>
        </w:rPr>
        <w:drawing>
          <wp:inline distT="0" distB="0" distL="0" distR="0" wp14:anchorId="00EA9F6F" wp14:editId="43F3059E">
            <wp:extent cx="5935138" cy="3035808"/>
            <wp:effectExtent l="0" t="0" r="0" b="0"/>
            <wp:docPr id="639373686" name="Graphic 1" descr="Infographic diagramming cyclical pathway through the 24/7 Behavioral Health Help Line. Behavioral Health Help Line is a single, insurance-blind, multi-channel entry point for Commonwealth residents in search of mental health and substance use disorder treatment. Key elements of  Help Line include MultiChannel Access, Knowledgeable Clinical Team, Clinical Assessment and triage, Referral Match &amp; warm handoff, and Consistent Follow Up. Call (833)-773-BHHL. Now 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73686" name="Graphic 1" descr="Infographic diagramming cyclical pathway through the 24/7 Behavioral Health Help Line. Behavioral Health Help Line is a single, insurance-blind, multi-channel entry point for Commonwealth residents in search of mental health and substance use disorder treatment. Key elements of  Help Line include MultiChannel Access, Knowledgeable Clinical Team, Clinical Assessment and triage, Referral Match &amp; warm handoff, and Consistent Follow Up. Call (833)-773-BHHL. Now Live!"/>
                    <pic:cNvPicPr/>
                  </pic:nvPicPr>
                  <pic:blipFill rotWithShape="1">
                    <a:blip r:embed="rId39">
                      <a:extLst>
                        <a:ext uri="{96DAC541-7B7A-43D3-8B79-37D633B846F1}">
                          <asvg:svgBlip xmlns:asvg="http://schemas.microsoft.com/office/drawing/2016/SVG/main" r:embed="rId40"/>
                        </a:ext>
                      </a:extLst>
                    </a:blip>
                    <a:srcRect b="31800"/>
                    <a:stretch/>
                  </pic:blipFill>
                  <pic:spPr bwMode="auto">
                    <a:xfrm>
                      <a:off x="0" y="0"/>
                      <a:ext cx="5936566" cy="3036538"/>
                    </a:xfrm>
                    <a:prstGeom prst="rect">
                      <a:avLst/>
                    </a:prstGeom>
                    <a:ln>
                      <a:noFill/>
                    </a:ln>
                    <a:extLst>
                      <a:ext uri="{53640926-AAD7-44D8-BBD7-CCE9431645EC}">
                        <a14:shadowObscured xmlns:a14="http://schemas.microsoft.com/office/drawing/2010/main"/>
                      </a:ext>
                    </a:extLst>
                  </pic:spPr>
                </pic:pic>
              </a:graphicData>
            </a:graphic>
          </wp:inline>
        </w:drawing>
      </w:r>
    </w:p>
    <w:bookmarkEnd w:id="37"/>
    <w:p w14:paraId="4BCCEBE1" w14:textId="79462A7C" w:rsidR="00F41050" w:rsidRPr="008945FD" w:rsidRDefault="007128B7" w:rsidP="008B546C">
      <w:r w:rsidRPr="00721A31">
        <w:rPr>
          <w:noProof/>
        </w:rPr>
        <w:drawing>
          <wp:inline distT="0" distB="0" distL="0" distR="0" wp14:anchorId="13D8BEC0" wp14:editId="7D1A8E35">
            <wp:extent cx="5935980" cy="1416175"/>
            <wp:effectExtent l="0" t="0" r="0" b="6350"/>
            <wp:docPr id="115062015" name="Graphic 115062015" descr="Continuation of Infographic. Enabling technology. Multi-channel cloud contact center system. Clinical assessment &amp; triage tools, directory of providers &amp; resources. Integrations with key partners &amp; providers; Client Management System/ The helpline will be closely coordinated with key existing resources, such as Crisis Dispatch, 988/NSPL, Substance Use Helpline, Mass Options, and Mas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2015" name="Graphic 115062015" descr="Continuation of Infographic. Enabling technology. Multi-channel cloud contact center system. Clinical assessment &amp; triage tools, directory of providers &amp; resources. Integrations with key partners &amp; providers; Client Management System/ The helpline will be closely coordinated with key existing resources, such as Crisis Dispatch, 988/NSPL, Substance Use Helpline, Mass Options, and Mass 211."/>
                    <pic:cNvPicPr/>
                  </pic:nvPicPr>
                  <pic:blipFill rotWithShape="1">
                    <a:blip r:embed="rId39">
                      <a:extLst>
                        <a:ext uri="{96DAC541-7B7A-43D3-8B79-37D633B846F1}">
                          <asvg:svgBlip xmlns:asvg="http://schemas.microsoft.com/office/drawing/2016/SVG/main" r:embed="rId40"/>
                        </a:ext>
                      </a:extLst>
                    </a:blip>
                    <a:srcRect t="68190"/>
                    <a:stretch/>
                  </pic:blipFill>
                  <pic:spPr bwMode="auto">
                    <a:xfrm>
                      <a:off x="0" y="0"/>
                      <a:ext cx="5947022" cy="1418809"/>
                    </a:xfrm>
                    <a:prstGeom prst="rect">
                      <a:avLst/>
                    </a:prstGeom>
                    <a:ln>
                      <a:noFill/>
                    </a:ln>
                    <a:extLst>
                      <a:ext uri="{53640926-AAD7-44D8-BBD7-CCE9431645EC}">
                        <a14:shadowObscured xmlns:a14="http://schemas.microsoft.com/office/drawing/2010/main"/>
                      </a:ext>
                    </a:extLst>
                  </pic:spPr>
                </pic:pic>
              </a:graphicData>
            </a:graphic>
          </wp:inline>
        </w:drawing>
      </w:r>
    </w:p>
    <w:p w14:paraId="6F8CC96B" w14:textId="77777777" w:rsidR="00493EAB" w:rsidRPr="00BB4A6D" w:rsidRDefault="00493EAB" w:rsidP="00BB4A6D"/>
    <w:p w14:paraId="044AE796" w14:textId="7584AE3F" w:rsidR="00F41050" w:rsidRPr="00562DF0" w:rsidRDefault="00F41050" w:rsidP="00493EAB">
      <w:pPr>
        <w:pStyle w:val="Heading3"/>
      </w:pPr>
      <w:bookmarkStart w:id="38" w:name="_Toc146537735"/>
      <w:r w:rsidRPr="00562DF0">
        <w:t>988 Suicide</w:t>
      </w:r>
      <w:r w:rsidR="001D1558" w:rsidRPr="00562DF0">
        <w:t xml:space="preserve"> </w:t>
      </w:r>
      <w:r w:rsidR="005A4A5D">
        <w:t>and</w:t>
      </w:r>
      <w:r w:rsidR="005A4A5D" w:rsidRPr="00562DF0">
        <w:t xml:space="preserve"> </w:t>
      </w:r>
      <w:r w:rsidRPr="00562DF0">
        <w:t xml:space="preserve">Crisis </w:t>
      </w:r>
      <w:r w:rsidR="00280937">
        <w:t>Lifeline</w:t>
      </w:r>
      <w:bookmarkEnd w:id="38"/>
    </w:p>
    <w:p w14:paraId="60C4925F" w14:textId="7C3D7D26" w:rsidR="00EC4443" w:rsidRDefault="00DC4112" w:rsidP="00493EAB">
      <w:pPr>
        <w:rPr>
          <w:rFonts w:ascii="Times New Roman" w:hAnsi="Times New Roman" w:cs="Times New Roman"/>
          <w:sz w:val="24"/>
          <w:szCs w:val="24"/>
        </w:rPr>
      </w:pPr>
      <w:r>
        <w:t>988 launched across the country, including in</w:t>
      </w:r>
      <w:r>
        <w:rPr>
          <w:spacing w:val="-5"/>
        </w:rPr>
        <w:t xml:space="preserve"> </w:t>
      </w:r>
      <w:r>
        <w:t>Massachusetts, in</w:t>
      </w:r>
      <w:r>
        <w:rPr>
          <w:spacing w:val="-2"/>
        </w:rPr>
        <w:t xml:space="preserve"> </w:t>
      </w:r>
      <w:r>
        <w:t>July</w:t>
      </w:r>
      <w:r>
        <w:rPr>
          <w:spacing w:val="-4"/>
        </w:rPr>
        <w:t xml:space="preserve"> </w:t>
      </w:r>
      <w:r>
        <w:t>of</w:t>
      </w:r>
      <w:r>
        <w:rPr>
          <w:spacing w:val="-4"/>
        </w:rPr>
        <w:t xml:space="preserve"> </w:t>
      </w:r>
      <w:r>
        <w:t>2022.</w:t>
      </w:r>
      <w:r>
        <w:rPr>
          <w:spacing w:val="-2"/>
        </w:rPr>
        <w:t xml:space="preserve"> </w:t>
      </w:r>
      <w:r>
        <w:t>As</w:t>
      </w:r>
      <w:r>
        <w:rPr>
          <w:spacing w:val="-5"/>
        </w:rPr>
        <w:t xml:space="preserve"> </w:t>
      </w:r>
      <w:r>
        <w:t>noted</w:t>
      </w:r>
      <w:r>
        <w:rPr>
          <w:spacing w:val="-2"/>
        </w:rPr>
        <w:t xml:space="preserve"> </w:t>
      </w:r>
      <w:r>
        <w:t>above, SAMHSA characterizes 988 as providing people in distress “someone to talk to.” Massachusetts DPH received supplemental state budget funding and a federal SAMHSA grant, which allowed for the expansion</w:t>
      </w:r>
      <w:r>
        <w:rPr>
          <w:spacing w:val="-1"/>
        </w:rPr>
        <w:t xml:space="preserve"> </w:t>
      </w:r>
      <w:r>
        <w:t>of call center operational</w:t>
      </w:r>
      <w:r>
        <w:rPr>
          <w:spacing w:val="-1"/>
        </w:rPr>
        <w:t xml:space="preserve"> </w:t>
      </w:r>
      <w:r>
        <w:t>hours and</w:t>
      </w:r>
      <w:r>
        <w:rPr>
          <w:spacing w:val="-2"/>
        </w:rPr>
        <w:t xml:space="preserve"> </w:t>
      </w:r>
      <w:r>
        <w:t>workforce growth.</w:t>
      </w:r>
      <w:r>
        <w:rPr>
          <w:spacing w:val="-1"/>
        </w:rPr>
        <w:t xml:space="preserve"> </w:t>
      </w:r>
      <w:r w:rsidR="00A37A03">
        <w:rPr>
          <w:spacing w:val="-1"/>
        </w:rPr>
        <w:t>The Department of Public Health (</w:t>
      </w:r>
      <w:r>
        <w:t>DPH</w:t>
      </w:r>
      <w:r w:rsidR="00A37A03">
        <w:t>)</w:t>
      </w:r>
      <w:r>
        <w:rPr>
          <w:spacing w:val="-1"/>
        </w:rPr>
        <w:t xml:space="preserve"> </w:t>
      </w:r>
      <w:r>
        <w:t>collaborated with</w:t>
      </w:r>
      <w:r>
        <w:rPr>
          <w:spacing w:val="-1"/>
        </w:rPr>
        <w:t xml:space="preserve"> </w:t>
      </w:r>
      <w:r>
        <w:t xml:space="preserve">911, DMH, MassHealth, and the </w:t>
      </w:r>
      <w:r w:rsidR="00280937">
        <w:t>MBHP</w:t>
      </w:r>
      <w:r>
        <w:t>, among others</w:t>
      </w:r>
      <w:r w:rsidR="00280937">
        <w:t>,</w:t>
      </w:r>
      <w:r>
        <w:t xml:space="preserve"> to establish key network partnerships, logistical and operational readiness, 988 website launch, and a workforce recruitment campaign. DPH developed warm transfer partnerships with </w:t>
      </w:r>
      <w:r w:rsidR="00A37A03">
        <w:t>ESPs</w:t>
      </w:r>
      <w:r>
        <w:t>, which preceded the implementation of the Roadmap and the BHHL, with lifelines referring callers</w:t>
      </w:r>
      <w:r>
        <w:rPr>
          <w:spacing w:val="-2"/>
        </w:rPr>
        <w:t xml:space="preserve"> </w:t>
      </w:r>
      <w:r>
        <w:t>in</w:t>
      </w:r>
      <w:r>
        <w:rPr>
          <w:spacing w:val="-3"/>
        </w:rPr>
        <w:t xml:space="preserve"> </w:t>
      </w:r>
      <w:r>
        <w:t>need</w:t>
      </w:r>
      <w:r>
        <w:rPr>
          <w:spacing w:val="-2"/>
        </w:rPr>
        <w:t xml:space="preserve"> </w:t>
      </w:r>
      <w:r>
        <w:t>to</w:t>
      </w:r>
      <w:r>
        <w:rPr>
          <w:spacing w:val="-1"/>
        </w:rPr>
        <w:t xml:space="preserve"> </w:t>
      </w:r>
      <w:r>
        <w:t>ESPs</w:t>
      </w:r>
      <w:r>
        <w:rPr>
          <w:spacing w:val="-3"/>
        </w:rPr>
        <w:t xml:space="preserve"> </w:t>
      </w:r>
      <w:r>
        <w:t>or</w:t>
      </w:r>
      <w:r>
        <w:rPr>
          <w:spacing w:val="-3"/>
        </w:rPr>
        <w:t xml:space="preserve"> </w:t>
      </w:r>
      <w:r>
        <w:t xml:space="preserve">911. ESPs are what is now known as </w:t>
      </w:r>
      <w:r w:rsidR="00280937">
        <w:t>mobile crisis intervention</w:t>
      </w:r>
      <w:r>
        <w:t xml:space="preserve">, </w:t>
      </w:r>
      <w:r w:rsidR="00280937">
        <w:t>operating</w:t>
      </w:r>
      <w:r>
        <w:t xml:space="preserve"> as part of the CBHCs. With the launch of CBHCs, 988 adapted its protocols to connect directly with CBHC MCI programs when a caller </w:t>
      </w:r>
      <w:proofErr w:type="gramStart"/>
      <w:r>
        <w:t>is in need of</w:t>
      </w:r>
      <w:proofErr w:type="gramEnd"/>
      <w:r>
        <w:t xml:space="preserve"> mobile crisis services. Massachusetts 988 call centers </w:t>
      </w:r>
      <w:r w:rsidR="00280937">
        <w:t xml:space="preserve">have </w:t>
      </w:r>
      <w:r>
        <w:t>received</w:t>
      </w:r>
      <w:r>
        <w:rPr>
          <w:spacing w:val="-4"/>
        </w:rPr>
        <w:t xml:space="preserve"> </w:t>
      </w:r>
      <w:r>
        <w:t>over</w:t>
      </w:r>
      <w:r>
        <w:rPr>
          <w:spacing w:val="-3"/>
        </w:rPr>
        <w:t xml:space="preserve"> </w:t>
      </w:r>
      <w:r>
        <w:t>62,000</w:t>
      </w:r>
      <w:r>
        <w:rPr>
          <w:spacing w:val="-3"/>
        </w:rPr>
        <w:t xml:space="preserve"> </w:t>
      </w:r>
      <w:r>
        <w:t>calls</w:t>
      </w:r>
      <w:r>
        <w:rPr>
          <w:spacing w:val="-1"/>
        </w:rPr>
        <w:t xml:space="preserve"> </w:t>
      </w:r>
      <w:r>
        <w:t>since the launch of the new number.</w:t>
      </w:r>
      <w:r>
        <w:rPr>
          <w:vertAlign w:val="superscript"/>
        </w:rPr>
        <w:t>68</w:t>
      </w:r>
      <w:r>
        <w:rPr>
          <w:spacing w:val="-2"/>
        </w:rPr>
        <w:t xml:space="preserve"> </w:t>
      </w:r>
      <w:r>
        <w:t>An</w:t>
      </w:r>
      <w:r>
        <w:rPr>
          <w:spacing w:val="-3"/>
        </w:rPr>
        <w:t xml:space="preserve"> </w:t>
      </w:r>
      <w:r>
        <w:t>estimated</w:t>
      </w:r>
      <w:r>
        <w:rPr>
          <w:spacing w:val="-1"/>
        </w:rPr>
        <w:t xml:space="preserve"> </w:t>
      </w:r>
      <w:r>
        <w:t>98%</w:t>
      </w:r>
      <w:r>
        <w:rPr>
          <w:spacing w:val="-3"/>
        </w:rPr>
        <w:t xml:space="preserve"> </w:t>
      </w:r>
      <w:r>
        <w:t>of</w:t>
      </w:r>
      <w:r>
        <w:rPr>
          <w:spacing w:val="-3"/>
        </w:rPr>
        <w:t xml:space="preserve"> </w:t>
      </w:r>
      <w:r>
        <w:t>calls</w:t>
      </w:r>
      <w:r>
        <w:rPr>
          <w:spacing w:val="-1"/>
        </w:rPr>
        <w:t xml:space="preserve"> </w:t>
      </w:r>
      <w:r>
        <w:t>are resolved</w:t>
      </w:r>
      <w:r>
        <w:rPr>
          <w:spacing w:val="-4"/>
        </w:rPr>
        <w:t xml:space="preserve"> </w:t>
      </w:r>
      <w:r>
        <w:t>at</w:t>
      </w:r>
      <w:r>
        <w:rPr>
          <w:spacing w:val="-1"/>
        </w:rPr>
        <w:t xml:space="preserve"> </w:t>
      </w:r>
      <w:r>
        <w:t>the call center level without diversion to 911.</w:t>
      </w:r>
      <w:r w:rsidR="00EC4443">
        <w:t xml:space="preserve"> </w:t>
      </w:r>
    </w:p>
    <w:p w14:paraId="0E768085" w14:textId="380EEE57" w:rsidR="00E97E35" w:rsidRPr="00562DF0" w:rsidRDefault="00280937" w:rsidP="00493EAB">
      <w:pPr>
        <w:pStyle w:val="Heading3"/>
      </w:pPr>
      <w:bookmarkStart w:id="39" w:name="_Toc146537736"/>
      <w:r>
        <w:lastRenderedPageBreak/>
        <w:t xml:space="preserve">Massachusetts </w:t>
      </w:r>
      <w:r w:rsidR="00E97E35" w:rsidRPr="00562DF0">
        <w:t>911/</w:t>
      </w:r>
      <w:r w:rsidR="00263206" w:rsidRPr="00562DF0">
        <w:t>Public Safety Answering Points</w:t>
      </w:r>
      <w:bookmarkEnd w:id="39"/>
    </w:p>
    <w:p w14:paraId="49B2F4A2" w14:textId="3C4C671D" w:rsidR="001E24D9" w:rsidRPr="009349FD" w:rsidRDefault="00C50847" w:rsidP="00493EAB">
      <w:r w:rsidRPr="007140A6">
        <w:t>Through</w:t>
      </w:r>
      <w:r w:rsidR="007E1A34">
        <w:t>out</w:t>
      </w:r>
      <w:r w:rsidRPr="007140A6">
        <w:t xml:space="preserve"> Massachusetts, there are </w:t>
      </w:r>
      <w:r w:rsidRPr="007140A6">
        <w:rPr>
          <w:shd w:val="clear" w:color="auto" w:fill="FFFFFF" w:themeFill="background1"/>
        </w:rPr>
        <w:t>2</w:t>
      </w:r>
      <w:r w:rsidR="00107CB3">
        <w:rPr>
          <w:shd w:val="clear" w:color="auto" w:fill="FFFFFF" w:themeFill="background1"/>
        </w:rPr>
        <w:t>11</w:t>
      </w:r>
      <w:r w:rsidRPr="007140A6">
        <w:t xml:space="preserve"> Public Safety Answering Points (PSAPs) that answer 911 calls and dispatch appropriate responses. Many of these are dedicated to a specific city/town</w:t>
      </w:r>
      <w:r w:rsidR="00AB73D7">
        <w:t>,</w:t>
      </w:r>
      <w:r w:rsidRPr="007140A6">
        <w:t xml:space="preserve"> while others are regionally based and comprise many towns and </w:t>
      </w:r>
      <w:r w:rsidR="006C51E2" w:rsidRPr="007140A6">
        <w:t>jurisdictions</w:t>
      </w:r>
      <w:r w:rsidR="006C51E2">
        <w:t>.</w:t>
      </w:r>
      <w:r w:rsidRPr="002F009D">
        <w:t xml:space="preserve"> Massachusetts’ landscape mirrors the national landscape regarding variation in identification, coding, </w:t>
      </w:r>
      <w:r w:rsidR="002F009D" w:rsidRPr="002F009D">
        <w:t xml:space="preserve">and dispatching to behavioral health emergencies (see </w:t>
      </w:r>
      <w:r w:rsidR="00AB73D7">
        <w:t xml:space="preserve">911 </w:t>
      </w:r>
      <w:r w:rsidR="002F009D" w:rsidRPr="002F009D">
        <w:t xml:space="preserve">companion study). </w:t>
      </w:r>
      <w:r w:rsidR="00280937">
        <w:t>MAMH</w:t>
      </w:r>
      <w:r w:rsidR="00417368">
        <w:t>/TAC</w:t>
      </w:r>
      <w:r w:rsidR="00280937">
        <w:t xml:space="preserve">’s interviews </w:t>
      </w:r>
      <w:r w:rsidR="002F009D">
        <w:t xml:space="preserve">and landscape </w:t>
      </w:r>
      <w:r w:rsidR="00AB73D7">
        <w:t>analysis</w:t>
      </w:r>
      <w:r w:rsidR="002F009D">
        <w:t xml:space="preserve"> identified several jurisdictions exploring opportunities to deflect </w:t>
      </w:r>
      <w:r w:rsidR="00C54D3E">
        <w:t xml:space="preserve">behavioral health </w:t>
      </w:r>
      <w:r w:rsidR="002F009D">
        <w:t xml:space="preserve">calls from 911 to alternative responders (see below). </w:t>
      </w:r>
      <w:r w:rsidR="004F518E">
        <w:t>D</w:t>
      </w:r>
      <w:r w:rsidR="00AF4840">
        <w:t>uring</w:t>
      </w:r>
      <w:r w:rsidR="00E97E35" w:rsidRPr="002F009D">
        <w:t xml:space="preserve"> key informant interviews with </w:t>
      </w:r>
      <w:r w:rsidR="00547083" w:rsidRPr="002F009D">
        <w:t xml:space="preserve">Massachusetts </w:t>
      </w:r>
      <w:r w:rsidR="00E97E35" w:rsidRPr="002F009D">
        <w:t>law enforcement</w:t>
      </w:r>
      <w:r w:rsidR="002F009D">
        <w:t xml:space="preserve">, </w:t>
      </w:r>
      <w:r w:rsidR="004F518E">
        <w:t xml:space="preserve">several chiefs and telecommunicators </w:t>
      </w:r>
      <w:r w:rsidR="002F009D">
        <w:t>identified concerns regarding the implementation of call diversion</w:t>
      </w:r>
      <w:r w:rsidR="00AB73D7">
        <w:t xml:space="preserve">, reporting that they </w:t>
      </w:r>
      <w:r w:rsidR="00872ECA">
        <w:t>were</w:t>
      </w:r>
      <w:r w:rsidR="00872ECA" w:rsidRPr="002F009D">
        <w:t xml:space="preserve"> </w:t>
      </w:r>
      <w:r w:rsidR="00E97E35" w:rsidRPr="002F009D">
        <w:t>compelled to respond to all 911 calls</w:t>
      </w:r>
      <w:r w:rsidR="002F009D">
        <w:t xml:space="preserve"> and </w:t>
      </w:r>
      <w:r w:rsidR="00AB73D7">
        <w:t>had</w:t>
      </w:r>
      <w:r w:rsidR="002F009D">
        <w:t xml:space="preserve"> concerns regarding </w:t>
      </w:r>
      <w:r w:rsidR="00E97E35" w:rsidRPr="002F009D">
        <w:t>warm handoff</w:t>
      </w:r>
      <w:r w:rsidR="002F009D">
        <w:t xml:space="preserve">s </w:t>
      </w:r>
      <w:r w:rsidR="00E97E35" w:rsidRPr="002F009D">
        <w:t>to 988 or a crisis line</w:t>
      </w:r>
      <w:r w:rsidR="00AB73D7">
        <w:t xml:space="preserve">, </w:t>
      </w:r>
      <w:r w:rsidR="002F009D">
        <w:t>cit</w:t>
      </w:r>
      <w:r w:rsidR="00AB73D7">
        <w:t>ing</w:t>
      </w:r>
      <w:r w:rsidR="002F009D">
        <w:t xml:space="preserve"> </w:t>
      </w:r>
      <w:r w:rsidR="00263206" w:rsidRPr="002F009D">
        <w:t xml:space="preserve">unpredictability of calls, </w:t>
      </w:r>
      <w:r w:rsidR="00E97E35" w:rsidRPr="002F009D">
        <w:t xml:space="preserve">safety </w:t>
      </w:r>
      <w:r w:rsidR="00263206" w:rsidRPr="002F009D">
        <w:t>concerns</w:t>
      </w:r>
      <w:r w:rsidR="00AB73D7">
        <w:t>,</w:t>
      </w:r>
      <w:r w:rsidR="00263206" w:rsidRPr="002F009D">
        <w:t xml:space="preserve"> </w:t>
      </w:r>
      <w:r w:rsidR="00E97E35" w:rsidRPr="002F009D">
        <w:t xml:space="preserve">and liability </w:t>
      </w:r>
      <w:r w:rsidR="00263206" w:rsidRPr="002F009D">
        <w:t>questions</w:t>
      </w:r>
      <w:r w:rsidR="00853EF6" w:rsidRPr="002F009D">
        <w:t>.</w:t>
      </w:r>
      <w:r>
        <w:t xml:space="preserve"> </w:t>
      </w:r>
    </w:p>
    <w:p w14:paraId="715FD82B" w14:textId="519AAE2D" w:rsidR="001E24D9" w:rsidRPr="008945FD" w:rsidRDefault="001E24D9" w:rsidP="008B546C">
      <w:pPr>
        <w:pStyle w:val="Heading2"/>
      </w:pPr>
      <w:bookmarkStart w:id="40" w:name="_Toc146537737"/>
      <w:r w:rsidRPr="008945FD">
        <w:t xml:space="preserve">Someone to </w:t>
      </w:r>
      <w:r w:rsidR="0024263E">
        <w:t>Respond</w:t>
      </w:r>
      <w:r w:rsidR="00280937">
        <w:t xml:space="preserve"> </w:t>
      </w:r>
      <w:r w:rsidR="002A0220">
        <w:rPr>
          <w:rFonts w:ascii="Calibri" w:hAnsi="Calibri" w:cs="Calibri"/>
        </w:rPr>
        <w:t xml:space="preserve">— </w:t>
      </w:r>
      <w:r w:rsidR="00280937">
        <w:t>Massachusetts</w:t>
      </w:r>
      <w:bookmarkEnd w:id="40"/>
    </w:p>
    <w:p w14:paraId="00000044" w14:textId="008C74E9" w:rsidR="006A6110" w:rsidRPr="00562DF0" w:rsidRDefault="00E97E35" w:rsidP="00493EAB">
      <w:pPr>
        <w:pStyle w:val="Heading3"/>
      </w:pPr>
      <w:bookmarkStart w:id="41" w:name="_Toc146537738"/>
      <w:r w:rsidRPr="00562DF0">
        <w:t xml:space="preserve">Mobile Crisis Teams: </w:t>
      </w:r>
      <w:r w:rsidR="002D19D1" w:rsidRPr="00562DF0">
        <w:t>C</w:t>
      </w:r>
      <w:r w:rsidR="00562DF0" w:rsidRPr="00562DF0">
        <w:t>BHCs</w:t>
      </w:r>
      <w:bookmarkEnd w:id="41"/>
    </w:p>
    <w:p w14:paraId="0D7C15E9" w14:textId="2DD88DB0" w:rsidR="00AC02C4" w:rsidRDefault="1472C060" w:rsidP="008B546C">
      <w:bookmarkStart w:id="42" w:name="_heading=h.17dp8vu"/>
      <w:bookmarkEnd w:id="42"/>
      <w:r w:rsidRPr="009F654E">
        <w:t>Mobile crisis intervention is embedded into the CBHCs and is accessible to all residents of the Commonwealth</w:t>
      </w:r>
      <w:r w:rsidR="001469B1">
        <w:t xml:space="preserve">, </w:t>
      </w:r>
      <w:r w:rsidR="00670B41">
        <w:t xml:space="preserve">both </w:t>
      </w:r>
      <w:r w:rsidR="001469B1">
        <w:t>youth and adults</w:t>
      </w:r>
      <w:r w:rsidR="00B30120" w:rsidRPr="00AA2A68">
        <w:t xml:space="preserve">; </w:t>
      </w:r>
      <w:r w:rsidR="004F518E">
        <w:t>they are</w:t>
      </w:r>
      <w:r w:rsidRPr="00AA2A68">
        <w:t xml:space="preserve"> insurance</w:t>
      </w:r>
      <w:r w:rsidR="00670B41">
        <w:t>-</w:t>
      </w:r>
      <w:r w:rsidRPr="00AA2A68">
        <w:t>blind for the first 24 hours</w:t>
      </w:r>
      <w:r w:rsidR="00AF7FDA" w:rsidRPr="00AA2A68">
        <w:t xml:space="preserve">. </w:t>
      </w:r>
      <w:r w:rsidRPr="00AA2A68">
        <w:t>Follow</w:t>
      </w:r>
      <w:r w:rsidR="00670B41">
        <w:t>-</w:t>
      </w:r>
      <w:r w:rsidRPr="00AA2A68">
        <w:t xml:space="preserve">up treatment after the initial 24 hours </w:t>
      </w:r>
      <w:r w:rsidR="00E051A4">
        <w:t xml:space="preserve">of </w:t>
      </w:r>
      <w:r w:rsidRPr="00AA2A68">
        <w:t xml:space="preserve">crisis intervention </w:t>
      </w:r>
      <w:r w:rsidR="005106B3" w:rsidRPr="00AA2A68">
        <w:t>is available depending on a</w:t>
      </w:r>
      <w:r w:rsidR="00547083" w:rsidRPr="00AA2A68">
        <w:t>n individual’s</w:t>
      </w:r>
      <w:r w:rsidR="005106B3" w:rsidRPr="00AA2A68">
        <w:t xml:space="preserve"> </w:t>
      </w:r>
      <w:r w:rsidRPr="00AA2A68">
        <w:t>insurance coverage. MCI is available 24/7 at any CBHC site or in the community</w:t>
      </w:r>
      <w:r w:rsidR="00AF7FDA" w:rsidRPr="00AA2A68">
        <w:t xml:space="preserve">. </w:t>
      </w:r>
      <w:r w:rsidR="005106B3" w:rsidRPr="00AA2A68">
        <w:t>MCI teams</w:t>
      </w:r>
      <w:r w:rsidR="00A73C44">
        <w:t>, which consist of trained professionals</w:t>
      </w:r>
      <w:r w:rsidR="00670B41">
        <w:t xml:space="preserve"> and</w:t>
      </w:r>
      <w:r w:rsidR="00A73C44">
        <w:t xml:space="preserve"> includ</w:t>
      </w:r>
      <w:r w:rsidR="0079741D">
        <w:t>e</w:t>
      </w:r>
      <w:r w:rsidR="00A73C44">
        <w:t xml:space="preserve"> </w:t>
      </w:r>
      <w:r w:rsidR="0079741D">
        <w:t xml:space="preserve">a </w:t>
      </w:r>
      <w:r w:rsidR="0079741D" w:rsidRPr="000A1779">
        <w:rPr>
          <w:rFonts w:asciiTheme="majorHAnsi" w:hAnsiTheme="majorHAnsi" w:cstheme="majorHAnsi"/>
        </w:rPr>
        <w:t xml:space="preserve">behavioral health professional </w:t>
      </w:r>
      <w:r w:rsidR="00A73C44">
        <w:t xml:space="preserve">and </w:t>
      </w:r>
      <w:r w:rsidR="0079741D">
        <w:t xml:space="preserve">a </w:t>
      </w:r>
      <w:r w:rsidR="00A73C44">
        <w:t>peer support</w:t>
      </w:r>
      <w:r w:rsidR="00670B41">
        <w:t xml:space="preserve"> specialist</w:t>
      </w:r>
      <w:r w:rsidR="00A73C44">
        <w:t>,</w:t>
      </w:r>
      <w:r w:rsidR="005106B3" w:rsidRPr="00AA2A68">
        <w:t xml:space="preserve"> </w:t>
      </w:r>
      <w:r w:rsidR="001A2C02" w:rsidRPr="00AA2A68">
        <w:t>may be</w:t>
      </w:r>
      <w:r w:rsidR="005106B3" w:rsidRPr="00AA2A68">
        <w:t xml:space="preserve"> dispatched to a </w:t>
      </w:r>
      <w:r w:rsidR="003D26F1" w:rsidRPr="00AA2A68">
        <w:t>community-based</w:t>
      </w:r>
      <w:r w:rsidR="005106B3" w:rsidRPr="00AA2A68">
        <w:t xml:space="preserve"> location, such as an </w:t>
      </w:r>
      <w:r w:rsidR="003D26F1" w:rsidRPr="00AA2A68">
        <w:t>individual’s</w:t>
      </w:r>
      <w:r w:rsidR="005106B3" w:rsidRPr="00AA2A68">
        <w:t xml:space="preserve"> home, school, park, </w:t>
      </w:r>
      <w:r w:rsidR="003D26F1" w:rsidRPr="00F54143">
        <w:t>etc.</w:t>
      </w:r>
      <w:r w:rsidR="005106B3" w:rsidRPr="00F54143">
        <w:t xml:space="preserve"> to support a person in crisis. </w:t>
      </w:r>
      <w:r w:rsidR="003D26F1" w:rsidRPr="00F54143">
        <w:t xml:space="preserve">Within Massachusetts, </w:t>
      </w:r>
      <w:r w:rsidR="00A67AC8">
        <w:t>mobile crisis</w:t>
      </w:r>
      <w:r w:rsidR="003D26F1" w:rsidRPr="00F54143">
        <w:t xml:space="preserve"> teams are </w:t>
      </w:r>
      <w:r w:rsidR="00AA2A68">
        <w:t xml:space="preserve">currently </w:t>
      </w:r>
      <w:r w:rsidR="003D26F1" w:rsidRPr="00AA2A68">
        <w:t>deployed by their</w:t>
      </w:r>
      <w:r w:rsidR="000F0E74" w:rsidRPr="00AA2A68">
        <w:t xml:space="preserve"> respective CBHC</w:t>
      </w:r>
      <w:r w:rsidR="00F36466" w:rsidRPr="00AA2A68">
        <w:t xml:space="preserve"> </w:t>
      </w:r>
      <w:r w:rsidR="003D26F1" w:rsidRPr="00AA2A68">
        <w:t xml:space="preserve">organizations, not </w:t>
      </w:r>
      <w:r w:rsidR="00707B4F" w:rsidRPr="00AA2A68">
        <w:t xml:space="preserve">from </w:t>
      </w:r>
      <w:r w:rsidR="003D26F1" w:rsidRPr="00AA2A68">
        <w:t>a centralized center</w:t>
      </w:r>
      <w:r w:rsidR="00E051A4">
        <w:t>,</w:t>
      </w:r>
      <w:r w:rsidR="00AA2A68">
        <w:t xml:space="preserve"> as indicated in best practice and</w:t>
      </w:r>
      <w:r w:rsidR="009349FD">
        <w:t xml:space="preserve"> seen</w:t>
      </w:r>
      <w:r w:rsidR="00AA2A68">
        <w:t xml:space="preserve"> in other states such as</w:t>
      </w:r>
      <w:r w:rsidR="003D26F1" w:rsidRPr="00AA2A68">
        <w:t xml:space="preserve"> </w:t>
      </w:r>
      <w:r w:rsidR="00AA2A68">
        <w:t xml:space="preserve">Arizona, </w:t>
      </w:r>
      <w:r w:rsidR="003D26F1" w:rsidRPr="00AA2A68">
        <w:t xml:space="preserve">Georgia, Oklahoma, </w:t>
      </w:r>
      <w:r w:rsidR="00670B41">
        <w:t xml:space="preserve">and </w:t>
      </w:r>
      <w:r w:rsidR="003D26F1" w:rsidRPr="00AA2A68">
        <w:t>New Hampshire</w:t>
      </w:r>
      <w:r w:rsidR="0020760F" w:rsidRPr="00AA2A68">
        <w:t>.</w:t>
      </w:r>
      <w:r w:rsidR="00AA2A68">
        <w:rPr>
          <w:rStyle w:val="FootnoteReference"/>
        </w:rPr>
        <w:footnoteReference w:id="67"/>
      </w:r>
      <w:r w:rsidR="00D43FC3">
        <w:rPr>
          <w:vertAlign w:val="superscript"/>
        </w:rPr>
        <w:t>,</w:t>
      </w:r>
      <w:r w:rsidR="005E0509" w:rsidRPr="00AA2A68">
        <w:t xml:space="preserve"> </w:t>
      </w:r>
      <w:r w:rsidR="00AA2A68">
        <w:rPr>
          <w:rStyle w:val="FootnoteReference"/>
        </w:rPr>
        <w:footnoteReference w:id="68"/>
      </w:r>
      <w:r w:rsidR="00F54737">
        <w:t xml:space="preserve"> </w:t>
      </w:r>
      <w:r w:rsidR="00C2291D">
        <w:t>Massachusetts is considering</w:t>
      </w:r>
      <w:r w:rsidR="002F009D">
        <w:t xml:space="preserve"> centralized dispatching from </w:t>
      </w:r>
      <w:r w:rsidR="009349FD">
        <w:t xml:space="preserve">the </w:t>
      </w:r>
      <w:r w:rsidR="002F009D">
        <w:t>BHH</w:t>
      </w:r>
      <w:r w:rsidR="009349FD">
        <w:t>L</w:t>
      </w:r>
      <w:r w:rsidR="00210DFE">
        <w:t xml:space="preserve">. </w:t>
      </w:r>
    </w:p>
    <w:p w14:paraId="00000046" w14:textId="6585494A" w:rsidR="006A6110" w:rsidRPr="00AA2A68" w:rsidRDefault="00210DFE" w:rsidP="008B546C">
      <w:r>
        <w:t>The CBHCs</w:t>
      </w:r>
      <w:r w:rsidR="1472C060" w:rsidRPr="00AA2A68">
        <w:t xml:space="preserve"> </w:t>
      </w:r>
      <w:r w:rsidR="001469B1">
        <w:t xml:space="preserve">also </w:t>
      </w:r>
      <w:r w:rsidR="1472C060" w:rsidRPr="00AA2A68">
        <w:t xml:space="preserve">provide </w:t>
      </w:r>
      <w:r w:rsidR="00670B41" w:rsidRPr="00AA2A68">
        <w:t>urgent care</w:t>
      </w:r>
      <w:r w:rsidR="00D850DA" w:rsidRPr="00AA2A68">
        <w:t xml:space="preserve">, </w:t>
      </w:r>
      <w:r w:rsidR="00D77094" w:rsidRPr="00AA2A68">
        <w:t xml:space="preserve">including </w:t>
      </w:r>
      <w:r w:rsidR="1472C060" w:rsidRPr="00AA2A68">
        <w:t xml:space="preserve">same day outpatient evaluation, </w:t>
      </w:r>
      <w:r w:rsidR="00D6117D" w:rsidRPr="00AA2A68">
        <w:t>referral,</w:t>
      </w:r>
      <w:r w:rsidR="1472C060" w:rsidRPr="00AA2A68">
        <w:t xml:space="preserve"> and treatment, </w:t>
      </w:r>
      <w:r w:rsidR="0079559C" w:rsidRPr="00AA2A68">
        <w:t xml:space="preserve">with </w:t>
      </w:r>
      <w:r w:rsidR="1472C060" w:rsidRPr="00AA2A68">
        <w:t xml:space="preserve">evening and weekend hours, timely follow-up appointments, and evidence-based treatment in person and via telehealth. </w:t>
      </w:r>
      <w:r w:rsidR="00AA2A68">
        <w:t xml:space="preserve">This provides </w:t>
      </w:r>
      <w:r>
        <w:t xml:space="preserve">MCI </w:t>
      </w:r>
      <w:r w:rsidR="00AA2A68">
        <w:t>the opportunity for real-time coordination to ensure</w:t>
      </w:r>
      <w:r>
        <w:t xml:space="preserve"> linkage to upstream services.</w:t>
      </w:r>
      <w:r w:rsidR="00AA2A68">
        <w:t xml:space="preserve"> </w:t>
      </w:r>
    </w:p>
    <w:p w14:paraId="00000047" w14:textId="75DD44DA" w:rsidR="006A6110" w:rsidRPr="008945FD" w:rsidRDefault="00EF0658" w:rsidP="00493EAB">
      <w:pPr>
        <w:pStyle w:val="Heading3"/>
      </w:pPr>
      <w:bookmarkStart w:id="43" w:name="_Toc146537739"/>
      <w:r w:rsidRPr="00AA2A68">
        <w:t>First Responder</w:t>
      </w:r>
      <w:r w:rsidR="001D1558" w:rsidRPr="00AA2A68">
        <w:t xml:space="preserve"> </w:t>
      </w:r>
      <w:r w:rsidR="001D1558" w:rsidRPr="008945FD">
        <w:t>Intervention</w:t>
      </w:r>
      <w:bookmarkEnd w:id="43"/>
    </w:p>
    <w:p w14:paraId="51D6D83B" w14:textId="0C78F487" w:rsidR="0081129A" w:rsidRDefault="001907A8" w:rsidP="00210DFE">
      <w:r w:rsidRPr="00AA2A68">
        <w:t xml:space="preserve">In </w:t>
      </w:r>
      <w:r w:rsidR="003D62F2" w:rsidRPr="00AA2A68">
        <w:t>response to the ongoing need t</w:t>
      </w:r>
      <w:r w:rsidR="00ED3FA3" w:rsidRPr="00AA2A68">
        <w:t xml:space="preserve">o improve the </w:t>
      </w:r>
      <w:r w:rsidR="005E0509" w:rsidRPr="00AA2A68">
        <w:t xml:space="preserve">quality </w:t>
      </w:r>
      <w:r w:rsidR="00ED3FA3" w:rsidRPr="00AA2A68">
        <w:t>of</w:t>
      </w:r>
      <w:r w:rsidR="61CFA299" w:rsidRPr="00AA2A68">
        <w:t xml:space="preserve"> </w:t>
      </w:r>
      <w:r w:rsidRPr="00AA2A68">
        <w:t>law enforcement</w:t>
      </w:r>
      <w:r w:rsidR="00D20615" w:rsidRPr="00AA2A68">
        <w:t>’</w:t>
      </w:r>
      <w:r w:rsidR="005E0509" w:rsidRPr="00AA2A68">
        <w:t>s</w:t>
      </w:r>
      <w:r w:rsidR="00ED3FA3" w:rsidRPr="00AA2A68">
        <w:t xml:space="preserve"> </w:t>
      </w:r>
      <w:r w:rsidR="61CFA299" w:rsidRPr="00AA2A68">
        <w:t>respon</w:t>
      </w:r>
      <w:r w:rsidR="005E0509" w:rsidRPr="00F54143">
        <w:t xml:space="preserve">se </w:t>
      </w:r>
      <w:r w:rsidR="61CFA299" w:rsidRPr="00F54143">
        <w:t xml:space="preserve">to </w:t>
      </w:r>
      <w:r w:rsidR="003D62F2" w:rsidRPr="00F54143">
        <w:t xml:space="preserve">behavioral </w:t>
      </w:r>
      <w:r w:rsidRPr="00052AD4">
        <w:t>health cris</w:t>
      </w:r>
      <w:r w:rsidR="0041557D">
        <w:t>e</w:t>
      </w:r>
      <w:r w:rsidRPr="00052AD4">
        <w:t>s</w:t>
      </w:r>
      <w:r w:rsidR="00D20615" w:rsidRPr="00052AD4">
        <w:t xml:space="preserve">, </w:t>
      </w:r>
      <w:r w:rsidR="00547083" w:rsidRPr="00052AD4">
        <w:t xml:space="preserve">the </w:t>
      </w:r>
      <w:r w:rsidRPr="00052AD4">
        <w:t>Commonwealth</w:t>
      </w:r>
      <w:r w:rsidR="005F3FCA">
        <w:t>,</w:t>
      </w:r>
      <w:r w:rsidRPr="00052AD4">
        <w:t xml:space="preserve"> through</w:t>
      </w:r>
      <w:r w:rsidR="005F3FCA">
        <w:t xml:space="preserve"> </w:t>
      </w:r>
      <w:r w:rsidR="00A67AC8">
        <w:t>DMH</w:t>
      </w:r>
      <w:r w:rsidR="005F3FCA">
        <w:t>,</w:t>
      </w:r>
      <w:r w:rsidR="61CFA299" w:rsidRPr="00052AD4">
        <w:t xml:space="preserve"> </w:t>
      </w:r>
      <w:r w:rsidRPr="00052AD4">
        <w:t xml:space="preserve">has offered a range of grants and </w:t>
      </w:r>
      <w:r w:rsidR="003D62F2" w:rsidRPr="00843554">
        <w:t>programs</w:t>
      </w:r>
      <w:r w:rsidR="00547083" w:rsidRPr="00843554">
        <w:t xml:space="preserve"> to law enforcement agencies throughout the state</w:t>
      </w:r>
      <w:r w:rsidR="003D62F2" w:rsidRPr="00843554">
        <w:t>.</w:t>
      </w:r>
      <w:r w:rsidRPr="00843554">
        <w:t xml:space="preserve"> </w:t>
      </w:r>
      <w:r w:rsidR="005E0509" w:rsidRPr="00843554">
        <w:t xml:space="preserve">The </w:t>
      </w:r>
      <w:r w:rsidR="00D25137" w:rsidRPr="00A81ABD">
        <w:t xml:space="preserve">DMH Division of Forensic Medicine provides </w:t>
      </w:r>
      <w:r w:rsidR="00965D7D" w:rsidRPr="00645E4B">
        <w:t>support</w:t>
      </w:r>
      <w:r w:rsidR="00D25137" w:rsidRPr="00645E4B">
        <w:t xml:space="preserve"> to law enforcement and administers grants to police departments to develop pre-arrest</w:t>
      </w:r>
      <w:r w:rsidR="00D942FB">
        <w:t>,</w:t>
      </w:r>
      <w:r w:rsidR="00D25137" w:rsidRPr="00645E4B">
        <w:t xml:space="preserve"> </w:t>
      </w:r>
      <w:r w:rsidR="00DF0F0E" w:rsidRPr="00645E4B">
        <w:t xml:space="preserve">police-based </w:t>
      </w:r>
      <w:r w:rsidR="00D25137" w:rsidRPr="00645E4B">
        <w:t xml:space="preserve">jail diversion programs (JDPs) including Crisis Intervention Teams </w:t>
      </w:r>
      <w:r w:rsidR="00A64A1E">
        <w:t xml:space="preserve">(CITs) </w:t>
      </w:r>
      <w:r w:rsidR="00D25137" w:rsidRPr="00645E4B">
        <w:t>and clinician/police co-responder programs. Since 2007</w:t>
      </w:r>
      <w:r w:rsidR="000B5A25">
        <w:t>,</w:t>
      </w:r>
      <w:r w:rsidR="00D25137" w:rsidRPr="00645E4B">
        <w:t xml:space="preserve"> </w:t>
      </w:r>
      <w:r w:rsidR="61CFA299" w:rsidRPr="00645E4B">
        <w:t>DMH</w:t>
      </w:r>
      <w:r w:rsidR="00D25137" w:rsidRPr="00645E4B">
        <w:t xml:space="preserve"> has funded various co-response models, integrating law enforcement officer</w:t>
      </w:r>
      <w:r w:rsidR="001B097D" w:rsidRPr="00645E4B">
        <w:t>s</w:t>
      </w:r>
      <w:r w:rsidR="00D25137" w:rsidRPr="00645E4B">
        <w:t xml:space="preserve"> and clinicians. In </w:t>
      </w:r>
      <w:r w:rsidR="000B5A25">
        <w:t>FY</w:t>
      </w:r>
      <w:r w:rsidR="00D25137" w:rsidRPr="00645E4B">
        <w:t>202</w:t>
      </w:r>
      <w:r w:rsidR="007241B9" w:rsidRPr="00645E4B">
        <w:t>2</w:t>
      </w:r>
      <w:r w:rsidR="005F3FCA">
        <w:t>,</w:t>
      </w:r>
      <w:r w:rsidR="00D25137" w:rsidRPr="00645E4B">
        <w:t xml:space="preserve"> DMH awarded $</w:t>
      </w:r>
      <w:r w:rsidR="007241B9" w:rsidRPr="00645E4B">
        <w:t>9,355,696</w:t>
      </w:r>
      <w:r w:rsidR="00D25137" w:rsidRPr="00645E4B">
        <w:t xml:space="preserve"> in Jail and Arrest Diversion Initiative grant </w:t>
      </w:r>
      <w:r w:rsidR="00D25137" w:rsidRPr="00645E4B">
        <w:lastRenderedPageBreak/>
        <w:t xml:space="preserve">funding to </w:t>
      </w:r>
      <w:r w:rsidR="007241B9" w:rsidRPr="00645E4B">
        <w:t>105</w:t>
      </w:r>
      <w:r w:rsidR="00D25137" w:rsidRPr="00645E4B">
        <w:t xml:space="preserve"> distinct grant projects</w:t>
      </w:r>
      <w:r w:rsidR="00210DFE">
        <w:t>, 36 of which are new projects</w:t>
      </w:r>
      <w:r w:rsidR="00D62A0E">
        <w:t xml:space="preserve"> </w:t>
      </w:r>
      <w:r w:rsidR="00D62A0E" w:rsidRPr="00882F5F">
        <w:t xml:space="preserve">(See </w:t>
      </w:r>
      <w:hyperlink w:anchor="Figure_2" w:history="1">
        <w:r w:rsidR="00D62A0E" w:rsidRPr="00882F5F">
          <w:rPr>
            <w:rStyle w:val="Hyperlink"/>
          </w:rPr>
          <w:t xml:space="preserve">Figure </w:t>
        </w:r>
        <w:r w:rsidR="004E0B9A" w:rsidRPr="00882F5F">
          <w:rPr>
            <w:rStyle w:val="Hyperlink"/>
          </w:rPr>
          <w:t>2</w:t>
        </w:r>
      </w:hyperlink>
      <w:r w:rsidR="00D62A0E" w:rsidRPr="00882F5F">
        <w:t>)</w:t>
      </w:r>
      <w:r w:rsidR="0060580A" w:rsidRPr="00882F5F">
        <w:t>.</w:t>
      </w:r>
      <w:r w:rsidR="00D25137" w:rsidRPr="00882F5F">
        <w:rPr>
          <w:vertAlign w:val="superscript"/>
        </w:rPr>
        <w:footnoteReference w:id="69"/>
      </w:r>
      <w:r w:rsidR="00AF7FDA" w:rsidRPr="008945FD">
        <w:t xml:space="preserve"> </w:t>
      </w:r>
      <w:r w:rsidR="007D2277" w:rsidRPr="008945FD">
        <w:t>DMH estimates the JDP initiatives produce a total cost savings of $16,380,543</w:t>
      </w:r>
      <w:r w:rsidR="0060580A" w:rsidRPr="008945FD">
        <w:t xml:space="preserve"> by diverting individuals from hospitals and jails.</w:t>
      </w:r>
      <w:r w:rsidR="007D2277" w:rsidRPr="008945FD">
        <w:rPr>
          <w:rStyle w:val="FootnoteReference"/>
        </w:rPr>
        <w:footnoteReference w:id="70"/>
      </w:r>
      <w:r w:rsidR="0060580A" w:rsidRPr="008945FD">
        <w:t xml:space="preserve"> </w:t>
      </w:r>
      <w:r w:rsidR="000F6AAF">
        <w:t>The</w:t>
      </w:r>
      <w:r w:rsidR="00D25137" w:rsidRPr="008945FD">
        <w:t xml:space="preserve"> grants DMH offers </w:t>
      </w:r>
      <w:r w:rsidR="000F6AAF">
        <w:t>include</w:t>
      </w:r>
      <w:r w:rsidR="000F6AAF" w:rsidRPr="008945FD">
        <w:t xml:space="preserve"> </w:t>
      </w:r>
      <w:r w:rsidR="00D25137" w:rsidRPr="008945FD">
        <w:t xml:space="preserve">funding for </w:t>
      </w:r>
      <w:r w:rsidR="00A64A1E">
        <w:t>CIT</w:t>
      </w:r>
      <w:r w:rsidR="00A64A1E" w:rsidRPr="009F654E">
        <w:t xml:space="preserve"> </w:t>
      </w:r>
      <w:r w:rsidR="00A64A1E">
        <w:t>training</w:t>
      </w:r>
      <w:r w:rsidR="00D25137" w:rsidRPr="00AA2A68">
        <w:t>, co-response, training</w:t>
      </w:r>
      <w:r w:rsidR="005F3FCA">
        <w:t>,</w:t>
      </w:r>
      <w:r w:rsidR="00D25137" w:rsidRPr="00AA2A68">
        <w:t xml:space="preserve"> and backfill grants and component funding </w:t>
      </w:r>
      <w:r w:rsidR="003F07AC">
        <w:t>for</w:t>
      </w:r>
      <w:r w:rsidR="00D25137" w:rsidRPr="00AA2A68">
        <w:t xml:space="preserve"> law enforcement entities to develop behavioral health programs specifically desi</w:t>
      </w:r>
      <w:r w:rsidR="00880DDC" w:rsidRPr="00AA2A68">
        <w:t>gned to meet the needs of individual communities</w:t>
      </w:r>
      <w:r w:rsidR="00D25137" w:rsidRPr="00AA2A68">
        <w:t>. Since 2007, the jail diversion grants offered by DMH ha</w:t>
      </w:r>
      <w:r w:rsidR="004138A0" w:rsidRPr="00AA2A68">
        <w:t>ve</w:t>
      </w:r>
      <w:r w:rsidR="00D25137" w:rsidRPr="00AA2A68">
        <w:t xml:space="preserve"> grown from </w:t>
      </w:r>
      <w:r w:rsidR="00DA1C38" w:rsidRPr="00AA2A68">
        <w:t xml:space="preserve">1 </w:t>
      </w:r>
      <w:r w:rsidR="00D25137" w:rsidRPr="00AA2A68">
        <w:t xml:space="preserve">to </w:t>
      </w:r>
      <w:r w:rsidR="00DA1C38" w:rsidRPr="00AA2A68">
        <w:t>over 115 annually</w:t>
      </w:r>
      <w:r w:rsidR="005F3FCA">
        <w:t>,</w:t>
      </w:r>
      <w:r w:rsidR="00DA1C38" w:rsidRPr="00AA2A68">
        <w:t xml:space="preserve"> total</w:t>
      </w:r>
      <w:r w:rsidR="005F3FCA">
        <w:t>ing</w:t>
      </w:r>
      <w:r w:rsidR="00DA1C38" w:rsidRPr="00AA2A68">
        <w:t xml:space="preserve"> 646 grants</w:t>
      </w:r>
      <w:r w:rsidR="00AF7FDA" w:rsidRPr="00AA2A68">
        <w:t xml:space="preserve">. </w:t>
      </w:r>
    </w:p>
    <w:p w14:paraId="7133A700" w14:textId="29B40120" w:rsidR="00D62A0E" w:rsidRDefault="00D62A0E" w:rsidP="00D62A0E">
      <w:pPr>
        <w:rPr>
          <w:b/>
          <w:bCs/>
        </w:rPr>
      </w:pPr>
      <w:bookmarkStart w:id="45" w:name="Figure_2"/>
      <w:r w:rsidRPr="00CE3CC9">
        <w:rPr>
          <w:b/>
          <w:bCs/>
        </w:rPr>
        <w:t xml:space="preserve">Figure </w:t>
      </w:r>
      <w:r w:rsidR="004E0B9A" w:rsidRPr="00CE3CC9">
        <w:rPr>
          <w:b/>
          <w:bCs/>
        </w:rPr>
        <w:t>2</w:t>
      </w:r>
      <w:r w:rsidRPr="00CE3CC9">
        <w:rPr>
          <w:b/>
          <w:bCs/>
        </w:rPr>
        <w:t>: Massachusetts Jail Diversion Program (JDP) Grants, 2007 to 2023</w:t>
      </w:r>
    </w:p>
    <w:p w14:paraId="57015B63" w14:textId="231BB17C" w:rsidR="009F7000" w:rsidRPr="00721A31" w:rsidRDefault="009F7000" w:rsidP="00D62A0E">
      <w:r>
        <w:rPr>
          <w:noProof/>
        </w:rPr>
        <w:drawing>
          <wp:inline distT="0" distB="0" distL="0" distR="0" wp14:anchorId="719ACF2E" wp14:editId="771B6105">
            <wp:extent cx="5943600" cy="2161540"/>
            <wp:effectExtent l="0" t="0" r="0" b="0"/>
            <wp:docPr id="1736025475" name="Picture 3" descr="Bar graph indicating that the Massachusetts Department of Mental Health awarded 646 Jail Diversion Program Grants betwee Fiscal Year 2007 and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25475" name="Picture 3" descr="Bar graph indicating that the Massachusetts Department of Mental Health awarded 646 Jail Diversion Program Grants betwee Fiscal Year 2007 and 2023"/>
                    <pic:cNvPicPr/>
                  </pic:nvPicPr>
                  <pic:blipFill>
                    <a:blip r:embed="rId41">
                      <a:extLst>
                        <a:ext uri="{28A0092B-C50C-407E-A947-70E740481C1C}">
                          <a14:useLocalDpi xmlns:a14="http://schemas.microsoft.com/office/drawing/2010/main" val="0"/>
                        </a:ext>
                      </a:extLst>
                    </a:blip>
                    <a:stretch>
                      <a:fillRect/>
                    </a:stretch>
                  </pic:blipFill>
                  <pic:spPr>
                    <a:xfrm>
                      <a:off x="0" y="0"/>
                      <a:ext cx="5943600" cy="2161540"/>
                    </a:xfrm>
                    <a:prstGeom prst="rect">
                      <a:avLst/>
                    </a:prstGeom>
                  </pic:spPr>
                </pic:pic>
              </a:graphicData>
            </a:graphic>
          </wp:inline>
        </w:drawing>
      </w:r>
      <w:r>
        <w:br/>
      </w:r>
    </w:p>
    <w:bookmarkEnd w:id="45"/>
    <w:p w14:paraId="361F9912" w14:textId="3D3C1E0C" w:rsidR="00F24FBB" w:rsidRPr="00D8432B" w:rsidRDefault="00BF5F99" w:rsidP="00493EAB">
      <w:pPr>
        <w:rPr>
          <w:spacing w:val="-2"/>
        </w:rPr>
      </w:pPr>
      <w:r w:rsidRPr="00D8432B">
        <w:rPr>
          <w:spacing w:val="-2"/>
        </w:rPr>
        <w:t>Massachusetts has made a commitment at the state level to enhancing law enforcement response</w:t>
      </w:r>
      <w:r w:rsidR="004F518E" w:rsidRPr="00D8432B">
        <w:rPr>
          <w:spacing w:val="-2"/>
        </w:rPr>
        <w:t>s</w:t>
      </w:r>
      <w:r w:rsidRPr="00D8432B">
        <w:rPr>
          <w:spacing w:val="-2"/>
        </w:rPr>
        <w:t xml:space="preserve"> to behavioral health cris</w:t>
      </w:r>
      <w:r w:rsidR="004F518E" w:rsidRPr="00D8432B">
        <w:rPr>
          <w:spacing w:val="-2"/>
        </w:rPr>
        <w:t>es</w:t>
      </w:r>
      <w:r w:rsidRPr="00D8432B">
        <w:rPr>
          <w:spacing w:val="-2"/>
        </w:rPr>
        <w:t xml:space="preserve"> while simultaneously building out alternative responses. Over 156 law enforcement departments in the Commonwealth have pledged to implement the </w:t>
      </w:r>
      <w:hyperlink r:id="rId42" w:history="1">
        <w:r w:rsidRPr="00D8432B">
          <w:rPr>
            <w:rStyle w:val="Hyperlink"/>
            <w:spacing w:val="-2"/>
          </w:rPr>
          <w:t>One Mind Campaign</w:t>
        </w:r>
      </w:hyperlink>
      <w:r w:rsidR="00D43FC3" w:rsidRPr="00D43FC3">
        <w:rPr>
          <w:rStyle w:val="Hyperlink"/>
          <w:spacing w:val="-2"/>
          <w:u w:val="none"/>
        </w:rPr>
        <w:t>,</w:t>
      </w:r>
      <w:r w:rsidRPr="00D8432B">
        <w:rPr>
          <w:spacing w:val="-2"/>
        </w:rPr>
        <w:t xml:space="preserve"> which is a national initiative </w:t>
      </w:r>
      <w:r w:rsidR="004F518E" w:rsidRPr="00D8432B">
        <w:rPr>
          <w:spacing w:val="-2"/>
        </w:rPr>
        <w:t xml:space="preserve">that </w:t>
      </w:r>
      <w:r w:rsidRPr="00D8432B">
        <w:rPr>
          <w:spacing w:val="-2"/>
        </w:rPr>
        <w:t>striv</w:t>
      </w:r>
      <w:r w:rsidR="004F518E" w:rsidRPr="00D8432B">
        <w:rPr>
          <w:spacing w:val="-2"/>
        </w:rPr>
        <w:t>es</w:t>
      </w:r>
      <w:r w:rsidRPr="00D8432B">
        <w:rPr>
          <w:spacing w:val="-2"/>
        </w:rPr>
        <w:t xml:space="preserve"> to improve interactions between law enforcement and individuals experiencing a mental health crisis</w:t>
      </w:r>
      <w:r w:rsidR="004F518E" w:rsidRPr="00D8432B">
        <w:rPr>
          <w:spacing w:val="-2"/>
        </w:rPr>
        <w:t xml:space="preserve"> and is led by the International Association of Chiefs of Police</w:t>
      </w:r>
      <w:r w:rsidRPr="00D8432B">
        <w:rPr>
          <w:spacing w:val="-2"/>
        </w:rPr>
        <w:t xml:space="preserve">. These departments committed to </w:t>
      </w:r>
      <w:r w:rsidR="00A86797" w:rsidRPr="00D8432B">
        <w:rPr>
          <w:spacing w:val="-2"/>
        </w:rPr>
        <w:t xml:space="preserve">participate in the </w:t>
      </w:r>
      <w:r w:rsidR="00A86797" w:rsidRPr="00637FCB">
        <w:rPr>
          <w:spacing w:val="-2"/>
        </w:rPr>
        <w:t xml:space="preserve">One Mind </w:t>
      </w:r>
      <w:r w:rsidR="00DF60B8" w:rsidRPr="00637FCB">
        <w:rPr>
          <w:spacing w:val="-2"/>
        </w:rPr>
        <w:t>C</w:t>
      </w:r>
      <w:r w:rsidR="00E24912" w:rsidRPr="00637FCB">
        <w:rPr>
          <w:spacing w:val="-2"/>
        </w:rPr>
        <w:t>ampaign</w:t>
      </w:r>
      <w:r w:rsidRPr="00D8432B">
        <w:rPr>
          <w:spacing w:val="-2"/>
        </w:rPr>
        <w:t xml:space="preserve"> through enhancing policies and protocols, strengthening training, and establishing more defined partnerships with behavioral health providers. </w:t>
      </w:r>
      <w:r w:rsidR="0081129A" w:rsidRPr="00D8432B">
        <w:rPr>
          <w:spacing w:val="-2"/>
        </w:rPr>
        <w:t>Other clinical integration models have been implemented</w:t>
      </w:r>
      <w:r w:rsidR="000E38B2" w:rsidRPr="00D8432B">
        <w:rPr>
          <w:spacing w:val="-2"/>
        </w:rPr>
        <w:t xml:space="preserve"> as well,</w:t>
      </w:r>
      <w:r w:rsidR="0081129A" w:rsidRPr="00D8432B">
        <w:rPr>
          <w:spacing w:val="-2"/>
        </w:rPr>
        <w:t xml:space="preserve"> such as the </w:t>
      </w:r>
      <w:hyperlink r:id="rId43" w:history="1">
        <w:r w:rsidR="00810486" w:rsidRPr="00810486">
          <w:rPr>
            <w:rStyle w:val="Hyperlink"/>
            <w:spacing w:val="-2"/>
          </w:rPr>
          <w:t>Hub</w:t>
        </w:r>
        <w:r w:rsidR="0081129A" w:rsidRPr="00810486">
          <w:rPr>
            <w:rStyle w:val="Hyperlink"/>
            <w:spacing w:val="-2"/>
          </w:rPr>
          <w:t xml:space="preserve"> model</w:t>
        </w:r>
      </w:hyperlink>
      <w:r w:rsidR="0081129A" w:rsidRPr="00D8432B">
        <w:rPr>
          <w:spacing w:val="-2"/>
        </w:rPr>
        <w:t xml:space="preserve"> in Chelsea and 19 other communities in the Commonwealth. There </w:t>
      </w:r>
      <w:r w:rsidR="000E38B2" w:rsidRPr="00D8432B">
        <w:rPr>
          <w:spacing w:val="-2"/>
        </w:rPr>
        <w:t xml:space="preserve">are </w:t>
      </w:r>
      <w:r w:rsidR="0081129A" w:rsidRPr="00D8432B">
        <w:rPr>
          <w:spacing w:val="-2"/>
        </w:rPr>
        <w:t xml:space="preserve">a variety of trainings </w:t>
      </w:r>
      <w:r w:rsidR="004F518E" w:rsidRPr="00D8432B">
        <w:rPr>
          <w:spacing w:val="-2"/>
        </w:rPr>
        <w:t xml:space="preserve">that </w:t>
      </w:r>
      <w:r w:rsidR="0081129A" w:rsidRPr="00D8432B">
        <w:rPr>
          <w:spacing w:val="-2"/>
        </w:rPr>
        <w:t>law enforcement and dispatch</w:t>
      </w:r>
      <w:r w:rsidR="00E30DEC" w:rsidRPr="00D8432B">
        <w:rPr>
          <w:spacing w:val="-2"/>
        </w:rPr>
        <w:t>ers</w:t>
      </w:r>
      <w:r w:rsidR="0081129A" w:rsidRPr="00D8432B">
        <w:rPr>
          <w:spacing w:val="-2"/>
        </w:rPr>
        <w:t xml:space="preserve"> are required to undergo every year</w:t>
      </w:r>
      <w:r w:rsidR="00F1000E" w:rsidRPr="00D8432B">
        <w:rPr>
          <w:spacing w:val="-2"/>
        </w:rPr>
        <w:t>;</w:t>
      </w:r>
      <w:r w:rsidR="0081129A" w:rsidRPr="00D8432B">
        <w:rPr>
          <w:spacing w:val="-2"/>
        </w:rPr>
        <w:t xml:space="preserve"> </w:t>
      </w:r>
      <w:r w:rsidR="00F1000E" w:rsidRPr="00D8432B">
        <w:rPr>
          <w:spacing w:val="-2"/>
        </w:rPr>
        <w:t xml:space="preserve">these </w:t>
      </w:r>
      <w:r w:rsidR="00E30DEC" w:rsidRPr="00D8432B">
        <w:rPr>
          <w:spacing w:val="-2"/>
        </w:rPr>
        <w:t>are</w:t>
      </w:r>
      <w:r w:rsidR="0081129A" w:rsidRPr="00D8432B">
        <w:rPr>
          <w:spacing w:val="-2"/>
        </w:rPr>
        <w:t xml:space="preserve"> evolving due to the recent </w:t>
      </w:r>
      <w:r w:rsidR="006F494F" w:rsidRPr="00D8432B">
        <w:rPr>
          <w:spacing w:val="-2"/>
        </w:rPr>
        <w:t>Peace Officer Standards and Training (</w:t>
      </w:r>
      <w:r w:rsidR="0081129A" w:rsidRPr="00D8432B">
        <w:rPr>
          <w:spacing w:val="-2"/>
        </w:rPr>
        <w:t>POST</w:t>
      </w:r>
      <w:r w:rsidR="006F494F" w:rsidRPr="00D8432B">
        <w:rPr>
          <w:spacing w:val="-2"/>
        </w:rPr>
        <w:t>)</w:t>
      </w:r>
      <w:r w:rsidR="0081129A" w:rsidRPr="00D8432B">
        <w:rPr>
          <w:spacing w:val="-2"/>
        </w:rPr>
        <w:t xml:space="preserve"> requirements and the Policing Act of 2020. Some law enforcement officers receive </w:t>
      </w:r>
      <w:hyperlink r:id="rId44" w:history="1">
        <w:r w:rsidR="00275711" w:rsidRPr="00E5527C">
          <w:rPr>
            <w:rStyle w:val="Hyperlink"/>
            <w:spacing w:val="-2"/>
          </w:rPr>
          <w:t>Autism &amp; Law Enforcement Education Coalition</w:t>
        </w:r>
      </w:hyperlink>
      <w:r w:rsidR="00275711" w:rsidRPr="00D8432B">
        <w:rPr>
          <w:spacing w:val="-2"/>
        </w:rPr>
        <w:t xml:space="preserve"> (</w:t>
      </w:r>
      <w:r w:rsidR="0081129A" w:rsidRPr="00D8432B">
        <w:rPr>
          <w:spacing w:val="-2"/>
        </w:rPr>
        <w:t>ALEC</w:t>
      </w:r>
      <w:r w:rsidR="00275711" w:rsidRPr="00D8432B">
        <w:rPr>
          <w:spacing w:val="-2"/>
        </w:rPr>
        <w:t>)</w:t>
      </w:r>
      <w:r w:rsidR="0081129A" w:rsidRPr="00D8432B">
        <w:rPr>
          <w:spacing w:val="-2"/>
        </w:rPr>
        <w:t xml:space="preserve"> training, which is targeted to equip first responders with the knowledge and strategies to best serve individuals with autism spectrum disorders in a crisis. </w:t>
      </w:r>
      <w:r w:rsidR="00210DFE" w:rsidRPr="00D8432B">
        <w:rPr>
          <w:spacing w:val="-2"/>
        </w:rPr>
        <w:t>In addition, jurisdictions and municipalities are funding co-response</w:t>
      </w:r>
      <w:r w:rsidR="00E30DEC" w:rsidRPr="00D8432B">
        <w:rPr>
          <w:spacing w:val="-2"/>
        </w:rPr>
        <w:t xml:space="preserve"> teams</w:t>
      </w:r>
      <w:r w:rsidR="00210DFE" w:rsidRPr="00D8432B">
        <w:rPr>
          <w:spacing w:val="-2"/>
        </w:rPr>
        <w:t>, and there is federal funding that supports some co-response within the state</w:t>
      </w:r>
      <w:r w:rsidR="00642FDF" w:rsidRPr="00D8432B">
        <w:rPr>
          <w:spacing w:val="-2"/>
        </w:rPr>
        <w:t xml:space="preserve">. </w:t>
      </w:r>
    </w:p>
    <w:p w14:paraId="372B5C3F" w14:textId="76276737" w:rsidR="00F24FBB" w:rsidRDefault="00F24FBB" w:rsidP="00F24FBB">
      <w:pPr>
        <w:pStyle w:val="Heading3"/>
      </w:pPr>
      <w:bookmarkStart w:id="46" w:name="_Toc136782126"/>
      <w:bookmarkStart w:id="47" w:name="_Toc146537740"/>
      <w:r>
        <w:t>Equitable Approaches to Public Safety</w:t>
      </w:r>
      <w:bookmarkEnd w:id="46"/>
      <w:bookmarkEnd w:id="47"/>
    </w:p>
    <w:p w14:paraId="157EB6E1" w14:textId="0FEAAA2B" w:rsidR="00F24FBB" w:rsidRDefault="00F24FBB" w:rsidP="00F24FBB">
      <w:r>
        <w:t xml:space="preserve">The Department of Public Health funds the </w:t>
      </w:r>
      <w:hyperlink r:id="rId45" w:history="1">
        <w:r w:rsidR="00E738A9" w:rsidRPr="00E738A9">
          <w:rPr>
            <w:rStyle w:val="Hyperlink"/>
          </w:rPr>
          <w:t>Equitable Approaches to Public Safety</w:t>
        </w:r>
      </w:hyperlink>
      <w:r w:rsidR="00E738A9">
        <w:t xml:space="preserve"> (EAPS)</w:t>
      </w:r>
      <w:r w:rsidR="00F1000E">
        <w:t xml:space="preserve"> </w:t>
      </w:r>
      <w:r>
        <w:t xml:space="preserve">program to support communities in identifying and implementing alternative approaches to traditional public safety </w:t>
      </w:r>
      <w:r>
        <w:lastRenderedPageBreak/>
        <w:t>responses. This approach is equity-driven and engages in community-based collaboration to identify alternatives to police-led responses</w:t>
      </w:r>
      <w:r w:rsidR="00F1000E">
        <w:t>,</w:t>
      </w:r>
      <w:r>
        <w:t xml:space="preserve"> and models of implementation range from co-response to a clinical alternative response. Curren</w:t>
      </w:r>
      <w:r w:rsidR="00E30DEC">
        <w:t>t</w:t>
      </w:r>
      <w:r>
        <w:t xml:space="preserve"> </w:t>
      </w:r>
      <w:r w:rsidR="00E30DEC">
        <w:t xml:space="preserve">initiatives funded by DPH </w:t>
      </w:r>
      <w:r w:rsidR="006C51E2">
        <w:t>include:</w:t>
      </w:r>
      <w:r>
        <w:rPr>
          <w:rStyle w:val="FootnoteReference"/>
        </w:rPr>
        <w:footnoteReference w:id="71"/>
      </w:r>
    </w:p>
    <w:p w14:paraId="393A8EFC" w14:textId="4EAE5FE9" w:rsidR="00F24FBB" w:rsidRDefault="00F1000E" w:rsidP="00A809E8">
      <w:pPr>
        <w:pStyle w:val="ListParagraph"/>
        <w:numPr>
          <w:ilvl w:val="0"/>
          <w:numId w:val="12"/>
        </w:numPr>
        <w:tabs>
          <w:tab w:val="left" w:pos="720"/>
        </w:tabs>
      </w:pPr>
      <w:r>
        <w:t xml:space="preserve">The town </w:t>
      </w:r>
      <w:r w:rsidR="00F24FBB">
        <w:t xml:space="preserve">of Winthrop embeds trained peer </w:t>
      </w:r>
      <w:r w:rsidR="009212C0">
        <w:t xml:space="preserve">specialist and </w:t>
      </w:r>
      <w:r w:rsidR="00F24FBB">
        <w:t>recovery coaches, mental health clinicians, and resource coordination staff with law enforcement to support diversion and deflection</w:t>
      </w:r>
      <w:r w:rsidR="00D62A0E">
        <w:t>.</w:t>
      </w:r>
    </w:p>
    <w:p w14:paraId="168C2AB2" w14:textId="7674F387" w:rsidR="00F24FBB" w:rsidRDefault="00F1000E" w:rsidP="00A809E8">
      <w:pPr>
        <w:pStyle w:val="ListParagraph"/>
        <w:numPr>
          <w:ilvl w:val="0"/>
          <w:numId w:val="12"/>
        </w:numPr>
        <w:tabs>
          <w:tab w:val="left" w:pos="720"/>
        </w:tabs>
      </w:pPr>
      <w:r>
        <w:t xml:space="preserve">The town </w:t>
      </w:r>
      <w:r w:rsidR="00F24FBB">
        <w:t>of Amherst</w:t>
      </w:r>
      <w:r>
        <w:t>’s</w:t>
      </w:r>
      <w:r w:rsidR="00F24FBB">
        <w:t xml:space="preserve"> Community Responders for Equity, Safety and Service (CRESS) </w:t>
      </w:r>
      <w:r w:rsidR="00CE10CB">
        <w:t xml:space="preserve">provide </w:t>
      </w:r>
      <w:r w:rsidR="00F24FBB">
        <w:t xml:space="preserve">community alternative response. </w:t>
      </w:r>
    </w:p>
    <w:p w14:paraId="1A4EBDA4" w14:textId="08391E43" w:rsidR="00F24FBB" w:rsidRDefault="00CE10CB" w:rsidP="00A809E8">
      <w:pPr>
        <w:pStyle w:val="ListParagraph"/>
        <w:numPr>
          <w:ilvl w:val="0"/>
          <w:numId w:val="12"/>
        </w:numPr>
        <w:tabs>
          <w:tab w:val="left" w:pos="720"/>
        </w:tabs>
      </w:pPr>
      <w:r>
        <w:t xml:space="preserve">The city </w:t>
      </w:r>
      <w:r w:rsidR="00F24FBB">
        <w:t xml:space="preserve">of New Bedford, among other initiatives, utilized the funds to expand </w:t>
      </w:r>
      <w:r>
        <w:t xml:space="preserve">its </w:t>
      </w:r>
      <w:r w:rsidR="00F24FBB">
        <w:t xml:space="preserve">co-response and law enforcement assistance diversion programming. </w:t>
      </w:r>
    </w:p>
    <w:p w14:paraId="59CE0149" w14:textId="5510D3DF" w:rsidR="00F24FBB" w:rsidRDefault="00CE10CB" w:rsidP="00A809E8">
      <w:pPr>
        <w:pStyle w:val="ListParagraph"/>
        <w:numPr>
          <w:ilvl w:val="0"/>
          <w:numId w:val="12"/>
        </w:numPr>
        <w:tabs>
          <w:tab w:val="left" w:pos="720"/>
        </w:tabs>
      </w:pPr>
      <w:r>
        <w:t xml:space="preserve">The city </w:t>
      </w:r>
      <w:r w:rsidR="00F24FBB">
        <w:t xml:space="preserve">of Northampton utilizes highly skilled and trained community care responder teams (CCRT) to respond to identified “third tier” non-emergency and emergency </w:t>
      </w:r>
      <w:r>
        <w:t xml:space="preserve">response </w:t>
      </w:r>
      <w:r w:rsidR="00F24FBB">
        <w:t xml:space="preserve">needs. </w:t>
      </w:r>
    </w:p>
    <w:p w14:paraId="4F143D03" w14:textId="7E610139" w:rsidR="00F24FBB" w:rsidRDefault="00CE10CB" w:rsidP="00A809E8">
      <w:pPr>
        <w:pStyle w:val="ListParagraph"/>
        <w:numPr>
          <w:ilvl w:val="0"/>
          <w:numId w:val="12"/>
        </w:numPr>
        <w:tabs>
          <w:tab w:val="left" w:pos="720"/>
        </w:tabs>
      </w:pPr>
      <w:r>
        <w:t xml:space="preserve">The city </w:t>
      </w:r>
      <w:r w:rsidR="00F24FBB">
        <w:t xml:space="preserve">of Revere created a behavioral health unit within </w:t>
      </w:r>
      <w:r>
        <w:t xml:space="preserve">its </w:t>
      </w:r>
      <w:r w:rsidR="00F24FBB">
        <w:t>police department to engage in clinical support to individuals who frequently encounter law enforcement.</w:t>
      </w:r>
    </w:p>
    <w:p w14:paraId="567580B8" w14:textId="3578114A" w:rsidR="00F24FBB" w:rsidRDefault="00D9613A" w:rsidP="00A809E8">
      <w:pPr>
        <w:pStyle w:val="ListParagraph"/>
        <w:numPr>
          <w:ilvl w:val="0"/>
          <w:numId w:val="12"/>
        </w:numPr>
        <w:tabs>
          <w:tab w:val="left" w:pos="720"/>
        </w:tabs>
      </w:pPr>
      <w:r>
        <w:t xml:space="preserve">The city </w:t>
      </w:r>
      <w:r w:rsidR="00F24FBB">
        <w:t xml:space="preserve">of Lawrence’s LLEAPS </w:t>
      </w:r>
      <w:r w:rsidR="00A725F5">
        <w:t xml:space="preserve">n’ </w:t>
      </w:r>
      <w:r w:rsidR="00F24FBB">
        <w:t xml:space="preserve">Bounds </w:t>
      </w:r>
      <w:r w:rsidR="00A725F5">
        <w:t>initiative</w:t>
      </w:r>
      <w:r w:rsidR="00F24FBB">
        <w:t>, which consists of an interdisciplinary response with multiple cross</w:t>
      </w:r>
      <w:r w:rsidR="00A725F5">
        <w:t>-</w:t>
      </w:r>
      <w:r w:rsidR="00F24FBB">
        <w:t xml:space="preserve">sector partners and individuals with lived experience, </w:t>
      </w:r>
      <w:r w:rsidR="00A725F5">
        <w:t>provides</w:t>
      </w:r>
      <w:r w:rsidR="00F24FBB">
        <w:t xml:space="preserve"> resources and supports to individuals with behavioral health conditions. </w:t>
      </w:r>
    </w:p>
    <w:p w14:paraId="18259BD3" w14:textId="3C62C068" w:rsidR="00EC4443" w:rsidRDefault="00EC4443" w:rsidP="00493EAB">
      <w:pPr>
        <w:pStyle w:val="Heading3"/>
      </w:pPr>
      <w:bookmarkStart w:id="48" w:name="_Toc136782141"/>
      <w:bookmarkStart w:id="49" w:name="_Toc146537741"/>
      <w:r w:rsidRPr="00493EAB">
        <w:t xml:space="preserve">Use of Alternative Civilian Safety Programs in Massachusetts </w:t>
      </w:r>
      <w:r w:rsidR="00275711">
        <w:t>—</w:t>
      </w:r>
      <w:r w:rsidRPr="00493EAB">
        <w:t xml:space="preserve"> No Police Involvement</w:t>
      </w:r>
      <w:bookmarkEnd w:id="48"/>
      <w:bookmarkEnd w:id="49"/>
    </w:p>
    <w:p w14:paraId="63228306" w14:textId="4FA90FBD" w:rsidR="007A1A12" w:rsidRPr="00AA2A68" w:rsidRDefault="007A1A12" w:rsidP="007A1A12">
      <w:pPr>
        <w:pStyle w:val="NormalWeb"/>
        <w:shd w:val="clear" w:color="auto" w:fill="FFFFFF"/>
        <w:spacing w:before="0" w:beforeAutospacing="0" w:after="336" w:afterAutospacing="0"/>
        <w:rPr>
          <w:rFonts w:asciiTheme="minorHAnsi" w:hAnsiTheme="minorHAnsi" w:cstheme="minorHAnsi"/>
          <w:sz w:val="22"/>
        </w:rPr>
      </w:pPr>
      <w:r w:rsidRPr="009F654E">
        <w:rPr>
          <w:rFonts w:asciiTheme="minorHAnsi" w:hAnsiTheme="minorHAnsi" w:cstheme="minorHAnsi"/>
          <w:sz w:val="22"/>
        </w:rPr>
        <w:t xml:space="preserve">Across the state there are several initiatives to expand civilian responder programs </w:t>
      </w:r>
      <w:r w:rsidRPr="00AA2A68">
        <w:rPr>
          <w:rFonts w:asciiTheme="minorHAnsi" w:hAnsiTheme="minorHAnsi" w:cstheme="minorHAnsi"/>
          <w:sz w:val="22"/>
        </w:rPr>
        <w:t>and deflect behavioral health emergencies from law</w:t>
      </w:r>
      <w:r w:rsidR="00DE07E8">
        <w:rPr>
          <w:rFonts w:asciiTheme="minorHAnsi" w:hAnsiTheme="minorHAnsi" w:cstheme="minorHAnsi"/>
          <w:sz w:val="22"/>
        </w:rPr>
        <w:t>-</w:t>
      </w:r>
      <w:r w:rsidRPr="00AA2A68">
        <w:rPr>
          <w:rFonts w:asciiTheme="minorHAnsi" w:hAnsiTheme="minorHAnsi" w:cstheme="minorHAnsi"/>
          <w:sz w:val="22"/>
        </w:rPr>
        <w:t>enforcement</w:t>
      </w:r>
      <w:r w:rsidR="00DE07E8">
        <w:rPr>
          <w:rFonts w:asciiTheme="minorHAnsi" w:hAnsiTheme="minorHAnsi" w:cstheme="minorHAnsi"/>
          <w:sz w:val="22"/>
        </w:rPr>
        <w:t>-</w:t>
      </w:r>
      <w:r w:rsidRPr="00AA2A68">
        <w:rPr>
          <w:rFonts w:asciiTheme="minorHAnsi" w:hAnsiTheme="minorHAnsi" w:cstheme="minorHAnsi"/>
          <w:sz w:val="22"/>
        </w:rPr>
        <w:t xml:space="preserve">led responses. </w:t>
      </w:r>
      <w:r w:rsidR="00DE07E8">
        <w:rPr>
          <w:rFonts w:asciiTheme="minorHAnsi" w:hAnsiTheme="minorHAnsi" w:cstheme="minorHAnsi"/>
          <w:sz w:val="22"/>
        </w:rPr>
        <w:t xml:space="preserve">We offer </w:t>
      </w:r>
      <w:r w:rsidR="00845621">
        <w:rPr>
          <w:rFonts w:asciiTheme="minorHAnsi" w:hAnsiTheme="minorHAnsi" w:cstheme="minorHAnsi"/>
          <w:sz w:val="22"/>
        </w:rPr>
        <w:t xml:space="preserve">descriptions </w:t>
      </w:r>
      <w:r w:rsidR="00DE07E8">
        <w:rPr>
          <w:rFonts w:asciiTheme="minorHAnsi" w:hAnsiTheme="minorHAnsi" w:cstheme="minorHAnsi"/>
          <w:sz w:val="22"/>
        </w:rPr>
        <w:t>here</w:t>
      </w:r>
      <w:r>
        <w:rPr>
          <w:rFonts w:asciiTheme="minorHAnsi" w:hAnsiTheme="minorHAnsi" w:cstheme="minorHAnsi"/>
          <w:sz w:val="22"/>
        </w:rPr>
        <w:t xml:space="preserve"> </w:t>
      </w:r>
      <w:r w:rsidR="00845621">
        <w:rPr>
          <w:rFonts w:asciiTheme="minorHAnsi" w:hAnsiTheme="minorHAnsi" w:cstheme="minorHAnsi"/>
          <w:sz w:val="22"/>
        </w:rPr>
        <w:t xml:space="preserve">of </w:t>
      </w:r>
      <w:r w:rsidRPr="00AA2A68">
        <w:rPr>
          <w:rFonts w:asciiTheme="minorHAnsi" w:hAnsiTheme="minorHAnsi" w:cstheme="minorHAnsi"/>
          <w:sz w:val="22"/>
        </w:rPr>
        <w:t>a few of these programs</w:t>
      </w:r>
      <w:r>
        <w:rPr>
          <w:rFonts w:asciiTheme="minorHAnsi" w:hAnsiTheme="minorHAnsi" w:cstheme="minorHAnsi"/>
          <w:sz w:val="22"/>
        </w:rPr>
        <w:t xml:space="preserve">: </w:t>
      </w:r>
    </w:p>
    <w:p w14:paraId="75D7B7D4" w14:textId="1F1AF987" w:rsidR="00EC4443" w:rsidRDefault="00EC4443" w:rsidP="00EC4443">
      <w:r>
        <w:t>In December of 2021</w:t>
      </w:r>
      <w:r w:rsidR="00845621">
        <w:t>,</w:t>
      </w:r>
      <w:r>
        <w:t xml:space="preserve"> Amherst</w:t>
      </w:r>
      <w:r w:rsidR="00845621">
        <w:t>,</w:t>
      </w:r>
      <w:r>
        <w:t xml:space="preserve"> MA created the </w:t>
      </w:r>
      <w:hyperlink r:id="rId46" w:history="1">
        <w:r w:rsidRPr="00FE0610">
          <w:rPr>
            <w:rStyle w:val="Hyperlink"/>
          </w:rPr>
          <w:t>Community Responders for Equity, Safety &amp; Service</w:t>
        </w:r>
      </w:hyperlink>
      <w:r>
        <w:t xml:space="preserve"> (CRESS) department</w:t>
      </w:r>
      <w:r w:rsidR="00846287">
        <w:t>;</w:t>
      </w:r>
      <w:r>
        <w:t xml:space="preserve"> after six months of staff recruitment, training, and protocol development</w:t>
      </w:r>
      <w:r w:rsidR="00846287">
        <w:t>, CRESS was operationalized</w:t>
      </w:r>
      <w:r>
        <w:t xml:space="preserve"> in May of 2022. This department has the same standing in town government as the police and fire </w:t>
      </w:r>
      <w:proofErr w:type="gramStart"/>
      <w:r>
        <w:t>departments</w:t>
      </w:r>
      <w:r w:rsidR="00846287">
        <w:t>,</w:t>
      </w:r>
      <w:r>
        <w:t xml:space="preserve"> and</w:t>
      </w:r>
      <w:proofErr w:type="gramEnd"/>
      <w:r>
        <w:t xml:space="preserve"> was established to provide community safety services as an alternative to police and fire response to situations that do not involve violence or serious crime. Staffed by a trained group of ten civilians with social service, behavioral health, and community support experience, the CRESS team collaborates closely with a range of town, county, and state services to best meet the needs of Amherst residents across the lifespan. </w:t>
      </w:r>
    </w:p>
    <w:p w14:paraId="6FB43979" w14:textId="34348AD5" w:rsidR="00EC4443" w:rsidRDefault="00EC4443" w:rsidP="00EC4443">
      <w:r>
        <w:t>CRESS works closely with Amherst</w:t>
      </w:r>
      <w:r w:rsidR="00846287">
        <w:t>’s</w:t>
      </w:r>
      <w:r>
        <w:t xml:space="preserve"> </w:t>
      </w:r>
      <w:r w:rsidR="00846287">
        <w:t>police, fire, and public health departments</w:t>
      </w:r>
      <w:r>
        <w:t xml:space="preserve">, as well as Town Inspection Services, Zoning, Manager’s Office, and </w:t>
      </w:r>
      <w:r w:rsidR="00846287">
        <w:t xml:space="preserve">the </w:t>
      </w:r>
      <w:r>
        <w:t xml:space="preserve">Senior Center to reach individuals in need of assistance across the lifespan, those who are housed and homeless, and those, like school students, who need a reliable touch point in </w:t>
      </w:r>
      <w:r w:rsidR="6727EC69">
        <w:t>t</w:t>
      </w:r>
      <w:r>
        <w:t>own community services. In</w:t>
      </w:r>
      <w:r w:rsidR="00E30DEC">
        <w:t xml:space="preserve"> </w:t>
      </w:r>
      <w:r>
        <w:t xml:space="preserve">spring 2023, CRESS </w:t>
      </w:r>
      <w:r w:rsidR="009A67A4">
        <w:t>reported</w:t>
      </w:r>
      <w:r w:rsidR="00110D82">
        <w:t xml:space="preserve"> </w:t>
      </w:r>
      <w:r>
        <w:t xml:space="preserve">a range of individual case assistance addressing support to families, veterans, older adults, homeless and insecurely housed persons, and youth and adults struggling with behavioral health crises. CRESS also </w:t>
      </w:r>
      <w:r>
        <w:lastRenderedPageBreak/>
        <w:t>collaborates closely with behavioral health crisis and peer respite</w:t>
      </w:r>
      <w:r w:rsidR="00873EDE">
        <w:rPr>
          <w:rStyle w:val="FootnoteReference"/>
        </w:rPr>
        <w:footnoteReference w:id="72"/>
      </w:r>
      <w:r>
        <w:t xml:space="preserve"> and support services in the area. The CRESS team is explicitly dedicated to early, preventive intervention designed to assist community members to avoid crisis leading to public safety involvement. CRESS is funded in the Town of Amherst budget, and includes local tax dollars, as well as state and federal funds to municipalities. Recent reports on staffing, costs, and services provided indicate that CRESS receives $</w:t>
      </w:r>
      <w:r w:rsidR="00AF454F">
        <w:t xml:space="preserve">620,000 </w:t>
      </w:r>
      <w:r>
        <w:t>from the Town of Amherst, $</w:t>
      </w:r>
      <w:r w:rsidR="00AF454F">
        <w:t xml:space="preserve">449,000 </w:t>
      </w:r>
      <w:r>
        <w:t>from the DPH Equitable Approaches to Public Safety fund, and $</w:t>
      </w:r>
      <w:r w:rsidR="00AF454F">
        <w:t xml:space="preserve">150,000 </w:t>
      </w:r>
      <w:r>
        <w:t xml:space="preserve">from </w:t>
      </w:r>
      <w:r w:rsidR="00AF454F">
        <w:t>federal</w:t>
      </w:r>
      <w:r w:rsidR="006E6A85">
        <w:t xml:space="preserve"> American Rescue Plan Act of 2021</w:t>
      </w:r>
      <w:r w:rsidR="00AF454F">
        <w:t xml:space="preserve"> </w:t>
      </w:r>
      <w:r w:rsidR="006E6A85">
        <w:t>(</w:t>
      </w:r>
      <w:r>
        <w:t>ARPA</w:t>
      </w:r>
      <w:r w:rsidR="006E6A85">
        <w:t>)</w:t>
      </w:r>
      <w:r>
        <w:t xml:space="preserve"> funds. </w:t>
      </w:r>
    </w:p>
    <w:p w14:paraId="762B29D5" w14:textId="0CAEBAAB" w:rsidR="00EC4443" w:rsidRDefault="00EC4443" w:rsidP="00EC4443">
      <w:pPr>
        <w:rPr>
          <w:rFonts w:asciiTheme="minorHAnsi" w:hAnsiTheme="minorHAnsi" w:cstheme="minorHAnsi"/>
          <w:color w:val="000000"/>
          <w:shd w:val="clear" w:color="auto" w:fill="FFFFFF"/>
        </w:rPr>
      </w:pPr>
      <w:r>
        <w:t xml:space="preserve">Initiatives with similar </w:t>
      </w:r>
      <w:r w:rsidR="00BA4D69">
        <w:t>intent</w:t>
      </w:r>
      <w:r>
        <w:t xml:space="preserve"> are emerging in Cambridge and Northampton. </w:t>
      </w:r>
      <w:r w:rsidR="00C32070">
        <w:t xml:space="preserve">In May of 2023, the </w:t>
      </w:r>
      <w:r>
        <w:t xml:space="preserve">City of Cambridge published </w:t>
      </w:r>
      <w:r w:rsidR="00C32070">
        <w:t>its</w:t>
      </w:r>
      <w:r>
        <w:t xml:space="preserve"> FY2024 </w:t>
      </w:r>
      <w:r w:rsidR="006E6A85">
        <w:t>budget</w:t>
      </w:r>
      <w:r>
        <w:t>, which included a substantial new investment for an internal</w:t>
      </w:r>
      <w:r w:rsidR="006E6A85">
        <w:t>-</w:t>
      </w:r>
      <w:r>
        <w:t>to</w:t>
      </w:r>
      <w:r w:rsidR="006E6A85">
        <w:t>-</w:t>
      </w:r>
      <w:r>
        <w:t>city</w:t>
      </w:r>
      <w:r w:rsidR="006E6A85">
        <w:t>-</w:t>
      </w:r>
      <w:r>
        <w:t xml:space="preserve">government Community Safety Department. The Community Safety Department will have a $3.7M budget to support internal </w:t>
      </w:r>
      <w:r w:rsidR="006E6A85">
        <w:t xml:space="preserve">department </w:t>
      </w:r>
      <w:r>
        <w:t xml:space="preserve">operations, staffed by a new Director of Community Safety, civilian crisis response specialists, an administrative coordinator, and a data analyst. The focus of the work is to provide community engagement and crisis response to vulnerable populations in the </w:t>
      </w:r>
      <w:r w:rsidR="00176616">
        <w:t>city</w:t>
      </w:r>
      <w:r>
        <w:t xml:space="preserve">, including persons with disabilities and behavioral health conditions. The </w:t>
      </w:r>
      <w:r w:rsidR="00176616">
        <w:t xml:space="preserve">city </w:t>
      </w:r>
      <w:r>
        <w:t xml:space="preserve">budget will also support funding to the Cambridge Holistic Emergency Alternative Response Team (HEART), a community-led alternative to the </w:t>
      </w:r>
      <w:r w:rsidR="00176616">
        <w:t xml:space="preserve">city’s </w:t>
      </w:r>
      <w:r>
        <w:t>public safety services, including police</w:t>
      </w:r>
      <w:r w:rsidR="00642FDF">
        <w:t xml:space="preserve">. </w:t>
      </w:r>
      <w:r>
        <w:t>Funded mainly through grants and donations, HEART directs its efforts to “people in conflict or crisis” including people with behavioral health conditions.</w:t>
      </w:r>
      <w:r>
        <w:rPr>
          <w:rStyle w:val="FootnoteReference"/>
        </w:rPr>
        <w:footnoteReference w:id="73"/>
      </w:r>
      <w:r w:rsidR="00F54737">
        <w:t xml:space="preserve"> </w:t>
      </w:r>
      <w:r>
        <w:t>Northampton secured a $</w:t>
      </w:r>
      <w:r w:rsidR="00916E18">
        <w:t xml:space="preserve">450,000 </w:t>
      </w:r>
      <w:r>
        <w:t xml:space="preserve">grant from </w:t>
      </w:r>
      <w:r w:rsidR="00916E18">
        <w:t>DPH</w:t>
      </w:r>
      <w:r>
        <w:t xml:space="preserve"> in 2022 to establish the </w:t>
      </w:r>
      <w:hyperlink r:id="rId47" w:history="1">
        <w:r w:rsidRPr="008138FE">
          <w:rPr>
            <w:rStyle w:val="Hyperlink"/>
          </w:rPr>
          <w:t>Division of Community Care</w:t>
        </w:r>
      </w:hyperlink>
      <w:r>
        <w:t xml:space="preserve"> (DCC) in the City’s Department of Health and Human Services. The Division was designed to provide civilian responders, including peer response, as an alternative to police for a range of community needs and crises. Northampton’s vision for the DCC team’s work is </w:t>
      </w:r>
      <w:r>
        <w:rPr>
          <w:rFonts w:asciiTheme="minorHAnsi" w:hAnsiTheme="minorHAnsi" w:cstheme="minorHAnsi"/>
          <w:color w:val="000000"/>
          <w:shd w:val="clear" w:color="auto" w:fill="FFFFFF"/>
        </w:rPr>
        <w:t>to assist people experiencing difficult and traumatic moments, regardless of the source of that difficulty, with immediate connection to a civilian response team that can meet them where they are, offering counsel, resources, and support to resolution.</w:t>
      </w:r>
    </w:p>
    <w:p w14:paraId="456A58B7" w14:textId="6FABB2FF" w:rsidR="00420120" w:rsidRPr="00426263" w:rsidRDefault="00FE622F" w:rsidP="00EC4443">
      <w:pPr>
        <w:rPr>
          <w:shd w:val="clear" w:color="auto" w:fill="FFFFFF"/>
        </w:rPr>
      </w:pPr>
      <w:r w:rsidRPr="001469B1">
        <w:t>WestComm Regional Dispatch</w:t>
      </w:r>
      <w:r>
        <w:t>, which</w:t>
      </w:r>
      <w:r w:rsidRPr="00FE622F">
        <w:t xml:space="preserve"> </w:t>
      </w:r>
      <w:r w:rsidRPr="00420120">
        <w:t>serves the Massachusetts municipalities of Chicopee, East Longmeadow, Longmeadow, Monson, and Ware</w:t>
      </w:r>
      <w:r>
        <w:t xml:space="preserve">, </w:t>
      </w:r>
      <w:r w:rsidR="00420120" w:rsidRPr="00420120">
        <w:t>utilizes an Emergency Medical Dispatch system</w:t>
      </w:r>
      <w:r w:rsidR="00B40ECF">
        <w:t>,</w:t>
      </w:r>
      <w:r w:rsidR="00B40ECF" w:rsidRPr="00B40ECF">
        <w:t xml:space="preserve"> </w:t>
      </w:r>
      <w:r w:rsidR="00B40ECF" w:rsidRPr="00420120">
        <w:t>which includes Behavioral Health Priority Dispatch.</w:t>
      </w:r>
      <w:r w:rsidR="00420120">
        <w:rPr>
          <w:rStyle w:val="FootnoteReference"/>
          <w:rFonts w:asciiTheme="minorHAnsi" w:hAnsiTheme="minorHAnsi" w:cstheme="minorHAnsi"/>
        </w:rPr>
        <w:footnoteReference w:id="74"/>
      </w:r>
      <w:r w:rsidR="00420120" w:rsidRPr="00420120">
        <w:t xml:space="preserve"> Utilizing this system, WestComm has established protocols for when a call can be transferred out to the behavioral health provider, which is a CBHC. Dispatch staff have the capacity to upgrade the response (to include first responder) if they feel it is not appropriate to transfer out.</w:t>
      </w:r>
      <w:r w:rsidR="00420120" w:rsidRPr="00420120">
        <w:rPr>
          <w:vertAlign w:val="superscript"/>
        </w:rPr>
        <w:footnoteReference w:id="75"/>
      </w:r>
      <w:r w:rsidR="00420120" w:rsidRPr="00420120">
        <w:t xml:space="preserve"> The CBHC also has a dedicated law enforcement line as well as a police radio. WestComm has made CIT mandatory for </w:t>
      </w:r>
      <w:r w:rsidR="00596AE4">
        <w:t>its</w:t>
      </w:r>
      <w:r w:rsidR="00596AE4" w:rsidRPr="00420120">
        <w:t xml:space="preserve"> </w:t>
      </w:r>
      <w:r w:rsidR="00420120" w:rsidRPr="00420120">
        <w:t xml:space="preserve">telecommunication personnel at time of hire. This 911 call diversion process started two years ago and has not had a call come back to 911 yet. The </w:t>
      </w:r>
      <w:r w:rsidR="00420120" w:rsidRPr="00420120">
        <w:lastRenderedPageBreak/>
        <w:t xml:space="preserve">response in the community has been positive, allowing for a more streamlined process of referring individuals who do not need a law enforcement response. There has been a steady increase in calls transferred from 911 to the behavioral health provider as personnel become more comfortable with the process. </w:t>
      </w:r>
    </w:p>
    <w:p w14:paraId="7BA8DBDD" w14:textId="37698961" w:rsidR="001E24D9" w:rsidRPr="00645E4B" w:rsidRDefault="001E24D9" w:rsidP="008B546C">
      <w:pPr>
        <w:pStyle w:val="Heading2"/>
      </w:pPr>
      <w:bookmarkStart w:id="50" w:name="_Toc146537742"/>
      <w:r w:rsidRPr="00336A66">
        <w:t xml:space="preserve">A Place to </w:t>
      </w:r>
      <w:r w:rsidR="00153C30">
        <w:t>G</w:t>
      </w:r>
      <w:r w:rsidRPr="00336A66">
        <w:t>o</w:t>
      </w:r>
      <w:r w:rsidR="002F6D19">
        <w:t xml:space="preserve"> in Massachusetts</w:t>
      </w:r>
      <w:bookmarkEnd w:id="50"/>
    </w:p>
    <w:p w14:paraId="368DD2CA" w14:textId="170011C4" w:rsidR="002B14C6" w:rsidRPr="00645E4B" w:rsidRDefault="005668CC" w:rsidP="00493EAB">
      <w:pPr>
        <w:pStyle w:val="Heading3"/>
      </w:pPr>
      <w:bookmarkStart w:id="51" w:name="_Toc146537743"/>
      <w:r w:rsidRPr="00645E4B">
        <w:t>Crisis Stabilization</w:t>
      </w:r>
      <w:r w:rsidR="004F4B51" w:rsidRPr="00645E4B">
        <w:t xml:space="preserve"> </w:t>
      </w:r>
      <w:r w:rsidR="002F6D19">
        <w:t>and</w:t>
      </w:r>
      <w:r w:rsidR="002F6D19" w:rsidRPr="00645E4B">
        <w:t xml:space="preserve"> </w:t>
      </w:r>
      <w:r w:rsidR="004F4B51" w:rsidRPr="00645E4B">
        <w:t>Urgent Care</w:t>
      </w:r>
      <w:r w:rsidRPr="00645E4B">
        <w:t xml:space="preserve">: </w:t>
      </w:r>
      <w:r w:rsidR="002B14C6" w:rsidRPr="00645E4B">
        <w:t>C</w:t>
      </w:r>
      <w:r w:rsidR="00153C30">
        <w:t>BHCs</w:t>
      </w:r>
      <w:bookmarkEnd w:id="51"/>
    </w:p>
    <w:p w14:paraId="08700FFB" w14:textId="3B18ED8B" w:rsidR="002B14C6" w:rsidRPr="00646592" w:rsidRDefault="001469B1" w:rsidP="008B546C">
      <w:r>
        <w:t xml:space="preserve">In addition to </w:t>
      </w:r>
      <w:r w:rsidR="002B14C6" w:rsidRPr="00645E4B">
        <w:t xml:space="preserve">providing adult and youth mobile crisis intervention, </w:t>
      </w:r>
      <w:r w:rsidR="002F6D19">
        <w:t xml:space="preserve">CBHCs </w:t>
      </w:r>
      <w:r>
        <w:t>are responsible for</w:t>
      </w:r>
      <w:r w:rsidR="002B14C6" w:rsidRPr="00645E4B">
        <w:t xml:space="preserve"> </w:t>
      </w:r>
      <w:r w:rsidR="002F6D19" w:rsidRPr="00645E4B">
        <w:t xml:space="preserve">community crisis stabilization </w:t>
      </w:r>
      <w:r w:rsidR="002B14C6" w:rsidRPr="00645E4B">
        <w:t xml:space="preserve">(CCS), </w:t>
      </w:r>
      <w:r>
        <w:t xml:space="preserve">a </w:t>
      </w:r>
      <w:r w:rsidR="002B14C6" w:rsidRPr="00645E4B">
        <w:t xml:space="preserve">24/7 community-based treatment </w:t>
      </w:r>
      <w:r>
        <w:t xml:space="preserve">which serves </w:t>
      </w:r>
      <w:r w:rsidR="002B14C6" w:rsidRPr="00645E4B">
        <w:t xml:space="preserve">as a diversion </w:t>
      </w:r>
      <w:r w:rsidR="00E27CB3">
        <w:t>away from</w:t>
      </w:r>
      <w:r w:rsidR="00E27CB3" w:rsidRPr="00645E4B">
        <w:t xml:space="preserve"> </w:t>
      </w:r>
      <w:r w:rsidR="002B14C6" w:rsidRPr="00645E4B">
        <w:t>hospital level of care. Adult CCS has been available in the Commonwealth for</w:t>
      </w:r>
      <w:r w:rsidR="004932FC" w:rsidRPr="00645E4B">
        <w:t xml:space="preserve"> </w:t>
      </w:r>
      <w:r w:rsidR="00E97E35" w:rsidRPr="00645E4B">
        <w:t xml:space="preserve">over </w:t>
      </w:r>
      <w:r w:rsidR="0041284B" w:rsidRPr="00645E4B">
        <w:t>3</w:t>
      </w:r>
      <w:r w:rsidR="00E97E35" w:rsidRPr="00645E4B">
        <w:t>0 years</w:t>
      </w:r>
      <w:r w:rsidR="00E27CB3">
        <w:t>,</w:t>
      </w:r>
      <w:r w:rsidR="002B14C6" w:rsidRPr="00645E4B">
        <w:t xml:space="preserve"> and youth CCS </w:t>
      </w:r>
      <w:r w:rsidR="00E27CB3">
        <w:t>became</w:t>
      </w:r>
      <w:r w:rsidR="00E27CB3" w:rsidRPr="00645E4B">
        <w:t xml:space="preserve"> </w:t>
      </w:r>
      <w:r w:rsidR="002B14C6" w:rsidRPr="00645E4B">
        <w:t>available as of January 2023.</w:t>
      </w:r>
      <w:r w:rsidR="002B14C6" w:rsidRPr="00646592">
        <w:t xml:space="preserve"> </w:t>
      </w:r>
      <w:r w:rsidR="00E30DEC">
        <w:t>As previously noted, i</w:t>
      </w:r>
      <w:r w:rsidR="002B14C6" w:rsidRPr="00646592">
        <w:t xml:space="preserve">n addition to crisis services, CBHCs are designed to provide </w:t>
      </w:r>
      <w:r w:rsidR="00E27CB3" w:rsidRPr="00646592">
        <w:t>urgent care</w:t>
      </w:r>
      <w:r w:rsidR="002B14C6" w:rsidRPr="00646592">
        <w:t xml:space="preserve">, including same day outpatient evaluation, referral, and treatment, </w:t>
      </w:r>
      <w:r w:rsidR="002F360F" w:rsidRPr="00646592">
        <w:t xml:space="preserve">including integrated behavioral health and substance use treatment, </w:t>
      </w:r>
      <w:r w:rsidR="002B14C6" w:rsidRPr="00646592">
        <w:t>with evening and weekend hours, timely follow-up appointments, and evidence-based treatment in person and via telehealth.</w:t>
      </w:r>
      <w:r w:rsidR="00946A1E" w:rsidRPr="00646592" w:rsidDel="00946A1E">
        <w:t xml:space="preserve"> </w:t>
      </w:r>
      <w:r w:rsidR="00946A1E" w:rsidRPr="00646592">
        <w:t xml:space="preserve">These </w:t>
      </w:r>
      <w:r w:rsidR="0058234A" w:rsidRPr="00646592">
        <w:t xml:space="preserve">changes in service composition and practice respond to the vision of the Roadmap to provide a public health response to behavioral health crises and </w:t>
      </w:r>
      <w:r w:rsidR="003A09D6" w:rsidRPr="00646592">
        <w:t xml:space="preserve">an alternative to emergency department care in urgent and emerging situations. </w:t>
      </w:r>
    </w:p>
    <w:p w14:paraId="3002FBE8" w14:textId="250B83CC" w:rsidR="00A25FAB" w:rsidRPr="00A25FAB" w:rsidRDefault="00580038" w:rsidP="008B546C">
      <w:r w:rsidRPr="00646592">
        <w:t xml:space="preserve">In addition, Massachusetts will release in June 2023 </w:t>
      </w:r>
      <w:r w:rsidR="00E27CB3">
        <w:t>a Request for Responses</w:t>
      </w:r>
      <w:r w:rsidRPr="00646592">
        <w:t xml:space="preserve"> to establish a </w:t>
      </w:r>
      <w:r w:rsidR="00A25FAB">
        <w:t>p</w:t>
      </w:r>
      <w:r w:rsidRPr="00646592">
        <w:t xml:space="preserve">ilot crisis stabilization and restoration center in Middlesex County. </w:t>
      </w:r>
      <w:r w:rsidR="004F70F8" w:rsidRPr="00646592">
        <w:t>The Middlesex County Restoration Center is designed to be embedded or closely affiliated with a CBHC, to offer 24/7 walk</w:t>
      </w:r>
      <w:r w:rsidR="003542A9">
        <w:t>-</w:t>
      </w:r>
      <w:r w:rsidR="004F70F8" w:rsidRPr="00646592">
        <w:t>in or drop</w:t>
      </w:r>
      <w:r w:rsidR="006E2A62">
        <w:t>-</w:t>
      </w:r>
      <w:r w:rsidR="004F70F8" w:rsidRPr="00646592">
        <w:t xml:space="preserve">off capability </w:t>
      </w:r>
      <w:r w:rsidR="008B0E76" w:rsidRPr="00646592">
        <w:t>for individuals, families, clinicians, police, or other first responders</w:t>
      </w:r>
      <w:r w:rsidR="00A03C27" w:rsidRPr="00646592">
        <w:t xml:space="preserve"> as an alternative to arrest or </w:t>
      </w:r>
      <w:r w:rsidR="00166CF4" w:rsidRPr="00646592">
        <w:t xml:space="preserve">diversion from </w:t>
      </w:r>
      <w:r w:rsidR="001552E2">
        <w:t xml:space="preserve">hospital </w:t>
      </w:r>
      <w:r w:rsidR="00A03C27" w:rsidRPr="00646592">
        <w:t xml:space="preserve">emergency </w:t>
      </w:r>
      <w:r w:rsidR="001552E2">
        <w:t>departments</w:t>
      </w:r>
      <w:r w:rsidR="008B0E76" w:rsidRPr="00646592">
        <w:t xml:space="preserve">. Upon arrival, </w:t>
      </w:r>
      <w:r w:rsidR="00C576D4" w:rsidRPr="00646592">
        <w:t>individuals</w:t>
      </w:r>
      <w:r w:rsidR="00ED16CA" w:rsidRPr="00646592">
        <w:t xml:space="preserve"> aged 18 or older</w:t>
      </w:r>
      <w:r w:rsidR="00C576D4" w:rsidRPr="00646592">
        <w:t xml:space="preserve"> will be provided clinical assessment, </w:t>
      </w:r>
      <w:r w:rsidR="00EF6FCC" w:rsidRPr="00646592">
        <w:t xml:space="preserve">treatment resumption or initiation, care planning, and </w:t>
      </w:r>
      <w:r w:rsidR="00A03C27" w:rsidRPr="00646592">
        <w:t>referral, while either remaining for up to 23 hours in the Center</w:t>
      </w:r>
      <w:r w:rsidR="005E24DB" w:rsidRPr="00646592">
        <w:t xml:space="preserve">’s restoration </w:t>
      </w:r>
      <w:proofErr w:type="gramStart"/>
      <w:r w:rsidR="005E24DB" w:rsidRPr="00646592">
        <w:t>area</w:t>
      </w:r>
      <w:r w:rsidR="00A03C27" w:rsidRPr="00646592">
        <w:t>, or</w:t>
      </w:r>
      <w:proofErr w:type="gramEnd"/>
      <w:r w:rsidR="00A03C27" w:rsidRPr="00646592">
        <w:t xml:space="preserve"> being admitted to one</w:t>
      </w:r>
      <w:r w:rsidR="005E24DB" w:rsidRPr="00646592">
        <w:t xml:space="preserve"> of three types of beds provided by the Center </w:t>
      </w:r>
      <w:r w:rsidR="00171C26">
        <w:t>—</w:t>
      </w:r>
      <w:r w:rsidR="005E24DB" w:rsidRPr="00646592">
        <w:t xml:space="preserve"> respite care, </w:t>
      </w:r>
      <w:r w:rsidR="00F24799" w:rsidRPr="00646592">
        <w:t xml:space="preserve">crisis stabilization (Adult CCS), or </w:t>
      </w:r>
      <w:r w:rsidR="00166CF4" w:rsidRPr="00646592">
        <w:t>sober support</w:t>
      </w:r>
      <w:r w:rsidR="00ED16CA" w:rsidRPr="00646592">
        <w:t xml:space="preserve"> (</w:t>
      </w:r>
      <w:r w:rsidR="00E82E0A">
        <w:t>R</w:t>
      </w:r>
      <w:r w:rsidR="00C64876">
        <w:t>esidential Rehabilitation</w:t>
      </w:r>
      <w:r w:rsidR="00ED16CA" w:rsidRPr="00646592">
        <w:t>)</w:t>
      </w:r>
      <w:r w:rsidR="00327DB6" w:rsidRPr="00646592">
        <w:t xml:space="preserve">. </w:t>
      </w:r>
    </w:p>
    <w:p w14:paraId="2E1D8440" w14:textId="2D4B3F39" w:rsidR="00F23CFA" w:rsidRPr="00646592" w:rsidRDefault="001552E2" w:rsidP="00493EAB">
      <w:pPr>
        <w:pStyle w:val="Heading3"/>
      </w:pPr>
      <w:bookmarkStart w:id="52" w:name="_Toc146537744"/>
      <w:r>
        <w:t xml:space="preserve">Massachusetts </w:t>
      </w:r>
      <w:r w:rsidR="00880DDC" w:rsidRPr="00646592">
        <w:t xml:space="preserve">Emergency </w:t>
      </w:r>
      <w:r>
        <w:t>Departments</w:t>
      </w:r>
      <w:bookmarkEnd w:id="52"/>
    </w:p>
    <w:p w14:paraId="07BA3AA2" w14:textId="13324815" w:rsidR="009F330B" w:rsidRPr="008945FD" w:rsidRDefault="00572F1E" w:rsidP="00EC2C17">
      <w:r w:rsidRPr="00336A66">
        <w:t>Massachusetts</w:t>
      </w:r>
      <w:r w:rsidR="00E30DEC">
        <w:t xml:space="preserve">’ </w:t>
      </w:r>
      <w:r w:rsidR="00EE2DF7" w:rsidRPr="00336A66">
        <w:t>emergency</w:t>
      </w:r>
      <w:r w:rsidR="004C65A5" w:rsidRPr="00336A66">
        <w:t xml:space="preserve"> </w:t>
      </w:r>
      <w:r w:rsidR="00E323E1">
        <w:t>departments (EDs)</w:t>
      </w:r>
      <w:r w:rsidR="004C65A5" w:rsidRPr="00336A66">
        <w:t xml:space="preserve"> </w:t>
      </w:r>
      <w:r w:rsidR="00590EBC" w:rsidRPr="00336A66">
        <w:t>are</w:t>
      </w:r>
      <w:r w:rsidR="004C65A5" w:rsidRPr="00336A66">
        <w:t xml:space="preserve"> </w:t>
      </w:r>
      <w:r w:rsidR="00F50EC0">
        <w:t>flooded</w:t>
      </w:r>
      <w:r w:rsidR="00210B02" w:rsidRPr="00336A66">
        <w:t xml:space="preserve"> </w:t>
      </w:r>
      <w:r w:rsidR="004C65A5" w:rsidRPr="00336A66">
        <w:t>with behavioral health patients</w:t>
      </w:r>
      <w:r w:rsidR="00AF7FDA" w:rsidRPr="00336A66">
        <w:t xml:space="preserve">. </w:t>
      </w:r>
      <w:r w:rsidR="00880DDC" w:rsidRPr="00336A66">
        <w:t>Since 2021, there are routinely between 500</w:t>
      </w:r>
      <w:r w:rsidR="00852B8B">
        <w:t xml:space="preserve"> and </w:t>
      </w:r>
      <w:r w:rsidR="00880DDC" w:rsidRPr="00336A66">
        <w:t>700 patients boarding in acute care hospitals each</w:t>
      </w:r>
      <w:r w:rsidR="006456DB" w:rsidRPr="00336A66">
        <w:t xml:space="preserve"> day await</w:t>
      </w:r>
      <w:r w:rsidR="007241B9" w:rsidRPr="00336A66">
        <w:t>ing</w:t>
      </w:r>
      <w:r w:rsidR="006456DB" w:rsidRPr="00336A66">
        <w:t xml:space="preserve"> inpatient behavioral health </w:t>
      </w:r>
      <w:r w:rsidR="00880DDC" w:rsidRPr="00336A66">
        <w:t>placement.</w:t>
      </w:r>
      <w:r w:rsidR="00880DDC" w:rsidRPr="00336A66">
        <w:rPr>
          <w:rStyle w:val="FootnoteReference"/>
        </w:rPr>
        <w:footnoteReference w:id="76"/>
      </w:r>
      <w:r w:rsidR="001A6985" w:rsidRPr="00336A66">
        <w:t xml:space="preserve"> </w:t>
      </w:r>
      <w:r w:rsidR="00C54006">
        <w:t>DMH</w:t>
      </w:r>
      <w:r w:rsidR="00164260" w:rsidRPr="00336A66">
        <w:t xml:space="preserve"> and many of the hospitals with boarding patients maintain tha</w:t>
      </w:r>
      <w:r w:rsidR="00323044" w:rsidRPr="00336A66">
        <w:t xml:space="preserve">t many of these patients </w:t>
      </w:r>
      <w:r w:rsidR="009F330B" w:rsidRPr="00336A66">
        <w:t>might</w:t>
      </w:r>
      <w:r w:rsidR="00323044" w:rsidRPr="00336A66">
        <w:t xml:space="preserve"> have avoided an </w:t>
      </w:r>
      <w:r w:rsidR="00E323E1">
        <w:t>ED</w:t>
      </w:r>
      <w:r w:rsidR="00323044" w:rsidRPr="00336A66">
        <w:t xml:space="preserve"> stay</w:t>
      </w:r>
      <w:r w:rsidR="008B5547">
        <w:t>,</w:t>
      </w:r>
      <w:r w:rsidR="00323044" w:rsidRPr="00336A66">
        <w:t xml:space="preserve"> </w:t>
      </w:r>
      <w:r w:rsidR="008B5547">
        <w:t>had</w:t>
      </w:r>
      <w:r w:rsidR="008B5547" w:rsidRPr="00336A66">
        <w:t xml:space="preserve"> </w:t>
      </w:r>
      <w:r w:rsidR="00323044" w:rsidRPr="00336A66">
        <w:t>they</w:t>
      </w:r>
      <w:r w:rsidR="008B5547">
        <w:t xml:space="preserve"> been</w:t>
      </w:r>
      <w:r w:rsidR="00323044" w:rsidRPr="00336A66">
        <w:t xml:space="preserve"> able to access earlier routine care, urgent care, or even crisis intervention in </w:t>
      </w:r>
      <w:r w:rsidR="00073CFD" w:rsidRPr="00336A66">
        <w:t xml:space="preserve">community </w:t>
      </w:r>
      <w:r w:rsidR="007D2277" w:rsidRPr="00336A66">
        <w:t>settings</w:t>
      </w:r>
      <w:r w:rsidR="00073CFD" w:rsidRPr="00336A66">
        <w:t xml:space="preserve">. </w:t>
      </w:r>
      <w:r w:rsidR="00193D9B">
        <w:t>DMH posits that the number of delayed ED boarding cases is reduced due to recent ED diversion efforts</w:t>
      </w:r>
      <w:r w:rsidR="005D056D">
        <w:t xml:space="preserve">, which may be reflected in </w:t>
      </w:r>
      <w:r w:rsidR="00677C77">
        <w:t xml:space="preserve">more recent </w:t>
      </w:r>
      <w:r w:rsidR="00BA5AC2">
        <w:t xml:space="preserve">Expedited Psychiatric Inpatient Admission monthly </w:t>
      </w:r>
      <w:r w:rsidR="00677C77">
        <w:t xml:space="preserve">reports </w:t>
      </w:r>
      <w:r w:rsidR="00BA5AC2">
        <w:t>that</w:t>
      </w:r>
      <w:r w:rsidR="0055524D" w:rsidRPr="0055524D">
        <w:t xml:space="preserve"> </w:t>
      </w:r>
      <w:r w:rsidR="0055524D">
        <w:t xml:space="preserve">DMH posts on </w:t>
      </w:r>
      <w:r w:rsidR="0055524D">
        <w:lastRenderedPageBreak/>
        <w:t>Mass.</w:t>
      </w:r>
      <w:r w:rsidR="00E30DEC">
        <w:t>g</w:t>
      </w:r>
      <w:r w:rsidR="0055524D">
        <w:t>ov</w:t>
      </w:r>
      <w:r w:rsidR="00BA5AC2">
        <w:t>. R</w:t>
      </w:r>
      <w:r w:rsidR="0055524D">
        <w:t xml:space="preserve">eports for the month of April 2023 indicate that 510 individuals </w:t>
      </w:r>
      <w:r w:rsidR="00363D19">
        <w:t xml:space="preserve">waited </w:t>
      </w:r>
      <w:r w:rsidR="0055524D">
        <w:t xml:space="preserve">longer than 48 hours for disposition, of </w:t>
      </w:r>
      <w:r w:rsidR="00363D19">
        <w:t xml:space="preserve">whom </w:t>
      </w:r>
      <w:r w:rsidR="0055524D">
        <w:t xml:space="preserve">185 were ages 0 to 17, 279 were ages 18 to 64, and 46 were age 65 </w:t>
      </w:r>
      <w:r w:rsidR="00363D19">
        <w:t xml:space="preserve">or </w:t>
      </w:r>
      <w:r w:rsidR="0055524D">
        <w:t>above.</w:t>
      </w:r>
      <w:r w:rsidR="0055524D">
        <w:rPr>
          <w:rStyle w:val="FootnoteReference"/>
        </w:rPr>
        <w:footnoteReference w:id="77"/>
      </w:r>
    </w:p>
    <w:p w14:paraId="780F70B1" w14:textId="016B3424" w:rsidR="00C30E55" w:rsidRDefault="00F6284B" w:rsidP="00493EAB">
      <w:pPr>
        <w:rPr>
          <w:spacing w:val="-2"/>
        </w:rPr>
      </w:pPr>
      <w:r w:rsidRPr="00D8432B">
        <w:rPr>
          <w:spacing w:val="-2"/>
        </w:rPr>
        <w:t xml:space="preserve">In </w:t>
      </w:r>
      <w:r w:rsidR="00EF2236" w:rsidRPr="00D8432B">
        <w:rPr>
          <w:spacing w:val="-2"/>
        </w:rPr>
        <w:t>Massachusetts</w:t>
      </w:r>
      <w:r w:rsidRPr="00D8432B">
        <w:rPr>
          <w:spacing w:val="-2"/>
        </w:rPr>
        <w:t>, patients find their way to</w:t>
      </w:r>
      <w:r w:rsidR="00F23CFA" w:rsidRPr="00D8432B">
        <w:rPr>
          <w:spacing w:val="-2"/>
        </w:rPr>
        <w:t xml:space="preserve"> </w:t>
      </w:r>
      <w:r w:rsidR="00E323E1" w:rsidRPr="00D8432B">
        <w:rPr>
          <w:spacing w:val="-2"/>
        </w:rPr>
        <w:t>EDs</w:t>
      </w:r>
      <w:r w:rsidRPr="00D8432B">
        <w:rPr>
          <w:spacing w:val="-2"/>
        </w:rPr>
        <w:t xml:space="preserve"> through </w:t>
      </w:r>
      <w:r w:rsidR="0031699C" w:rsidRPr="00D8432B">
        <w:rPr>
          <w:spacing w:val="-2"/>
        </w:rPr>
        <w:t>several</w:t>
      </w:r>
      <w:r w:rsidRPr="00D8432B">
        <w:rPr>
          <w:spacing w:val="-2"/>
        </w:rPr>
        <w:t xml:space="preserve"> </w:t>
      </w:r>
      <w:r w:rsidR="007241B9" w:rsidRPr="00D8432B">
        <w:rPr>
          <w:spacing w:val="-2"/>
        </w:rPr>
        <w:t>access points</w:t>
      </w:r>
      <w:r w:rsidR="00F23CFA" w:rsidRPr="00D8432B">
        <w:rPr>
          <w:spacing w:val="-2"/>
        </w:rPr>
        <w:t>: self-referr</w:t>
      </w:r>
      <w:r w:rsidR="0031699C" w:rsidRPr="00D8432B">
        <w:rPr>
          <w:spacing w:val="-2"/>
        </w:rPr>
        <w:t xml:space="preserve">al, </w:t>
      </w:r>
      <w:r w:rsidR="00F23CFA" w:rsidRPr="00D8432B">
        <w:rPr>
          <w:spacing w:val="-2"/>
        </w:rPr>
        <w:t>family, ambulance, referr</w:t>
      </w:r>
      <w:r w:rsidR="0031699C" w:rsidRPr="00D8432B">
        <w:rPr>
          <w:spacing w:val="-2"/>
        </w:rPr>
        <w:t>al</w:t>
      </w:r>
      <w:r w:rsidR="00F23CFA" w:rsidRPr="00D8432B">
        <w:rPr>
          <w:spacing w:val="-2"/>
        </w:rPr>
        <w:t xml:space="preserve"> by a professional, </w:t>
      </w:r>
      <w:r w:rsidR="0031699C" w:rsidRPr="00D8432B">
        <w:rPr>
          <w:spacing w:val="-2"/>
        </w:rPr>
        <w:t>behavioral health c</w:t>
      </w:r>
      <w:r w:rsidR="00F23CFA" w:rsidRPr="00D8432B">
        <w:rPr>
          <w:spacing w:val="-2"/>
        </w:rPr>
        <w:t>risis team</w:t>
      </w:r>
      <w:r w:rsidR="009A66D4" w:rsidRPr="00D8432B">
        <w:rPr>
          <w:spacing w:val="-2"/>
        </w:rPr>
        <w:t>,</w:t>
      </w:r>
      <w:r w:rsidR="00F23CFA" w:rsidRPr="00D8432B">
        <w:rPr>
          <w:spacing w:val="-2"/>
        </w:rPr>
        <w:t xml:space="preserve"> and law enforcement.</w:t>
      </w:r>
      <w:r w:rsidR="001A6985" w:rsidRPr="00D8432B">
        <w:rPr>
          <w:spacing w:val="-2"/>
        </w:rPr>
        <w:t xml:space="preserve"> </w:t>
      </w:r>
      <w:r w:rsidR="00AD143F" w:rsidRPr="00D8432B">
        <w:rPr>
          <w:spacing w:val="-2"/>
        </w:rPr>
        <w:t>MBHP data from Jul</w:t>
      </w:r>
      <w:r w:rsidRPr="00D8432B">
        <w:rPr>
          <w:spacing w:val="-2"/>
        </w:rPr>
        <w:t>y to September 2022 shows</w:t>
      </w:r>
      <w:r w:rsidR="00AD143F" w:rsidRPr="00D8432B">
        <w:rPr>
          <w:spacing w:val="-2"/>
        </w:rPr>
        <w:t xml:space="preserve"> that individuals assessed by an emergency service provider in a hospital </w:t>
      </w:r>
      <w:r w:rsidR="00E323E1" w:rsidRPr="00D8432B">
        <w:rPr>
          <w:spacing w:val="-2"/>
        </w:rPr>
        <w:t>ED</w:t>
      </w:r>
      <w:r w:rsidR="00AD143F" w:rsidRPr="00D8432B">
        <w:rPr>
          <w:spacing w:val="-2"/>
        </w:rPr>
        <w:t xml:space="preserve"> were approximately 24</w:t>
      </w:r>
      <w:r w:rsidR="00EF2236" w:rsidRPr="00D8432B">
        <w:rPr>
          <w:spacing w:val="-2"/>
        </w:rPr>
        <w:t>%</w:t>
      </w:r>
      <w:r w:rsidR="00AD143F" w:rsidRPr="00D8432B">
        <w:rPr>
          <w:spacing w:val="-2"/>
        </w:rPr>
        <w:t xml:space="preserve"> more likely to be admitted to</w:t>
      </w:r>
      <w:r w:rsidR="00C67B7D" w:rsidRPr="00D8432B">
        <w:rPr>
          <w:spacing w:val="-2"/>
        </w:rPr>
        <w:t xml:space="preserve"> an</w:t>
      </w:r>
      <w:r w:rsidR="00AD143F" w:rsidRPr="00D8432B">
        <w:rPr>
          <w:spacing w:val="-2"/>
        </w:rPr>
        <w:t xml:space="preserve"> inpatient mental health unit than </w:t>
      </w:r>
      <w:r w:rsidR="00C67B7D" w:rsidRPr="00D8432B">
        <w:rPr>
          <w:spacing w:val="-2"/>
        </w:rPr>
        <w:t>those</w:t>
      </w:r>
      <w:r w:rsidR="00AD143F" w:rsidRPr="00D8432B">
        <w:rPr>
          <w:spacing w:val="-2"/>
        </w:rPr>
        <w:t xml:space="preserve"> evaluated in the community (</w:t>
      </w:r>
      <w:r w:rsidR="004952EF" w:rsidRPr="00D8432B">
        <w:rPr>
          <w:spacing w:val="-2"/>
        </w:rPr>
        <w:t xml:space="preserve">see </w:t>
      </w:r>
      <w:hyperlink w:anchor="_Appendix_G:_ESP/MCI_1" w:history="1">
        <w:r w:rsidR="007241B9" w:rsidRPr="00D8432B">
          <w:rPr>
            <w:rStyle w:val="Hyperlink"/>
            <w:spacing w:val="-2"/>
          </w:rPr>
          <w:t xml:space="preserve">Appendix </w:t>
        </w:r>
        <w:r w:rsidR="005B6D32" w:rsidRPr="00D8432B">
          <w:rPr>
            <w:rStyle w:val="Hyperlink"/>
            <w:spacing w:val="-2"/>
          </w:rPr>
          <w:t>G</w:t>
        </w:r>
      </w:hyperlink>
      <w:r w:rsidR="00AD143F" w:rsidRPr="00D8432B">
        <w:rPr>
          <w:spacing w:val="-2"/>
        </w:rPr>
        <w:t>)</w:t>
      </w:r>
      <w:r w:rsidR="00636F03" w:rsidRPr="00D8432B">
        <w:rPr>
          <w:spacing w:val="-2"/>
        </w:rPr>
        <w:t xml:space="preserve">. </w:t>
      </w:r>
      <w:r w:rsidR="004C65A5" w:rsidRPr="00D8432B">
        <w:rPr>
          <w:spacing w:val="-2"/>
        </w:rPr>
        <w:t>Prior to January 2023, any M</w:t>
      </w:r>
      <w:r w:rsidR="00572F1E" w:rsidRPr="00D8432B">
        <w:rPr>
          <w:spacing w:val="-2"/>
        </w:rPr>
        <w:t>assH</w:t>
      </w:r>
      <w:r w:rsidR="004C65A5" w:rsidRPr="00D8432B">
        <w:rPr>
          <w:spacing w:val="-2"/>
        </w:rPr>
        <w:t xml:space="preserve">ealth member </w:t>
      </w:r>
      <w:r w:rsidR="00C67B7D" w:rsidRPr="00D8432B">
        <w:rPr>
          <w:spacing w:val="-2"/>
        </w:rPr>
        <w:t xml:space="preserve">who </w:t>
      </w:r>
      <w:r w:rsidR="00636F03" w:rsidRPr="00D8432B">
        <w:rPr>
          <w:spacing w:val="-2"/>
        </w:rPr>
        <w:t>presented</w:t>
      </w:r>
      <w:r w:rsidR="004C65A5" w:rsidRPr="00D8432B">
        <w:rPr>
          <w:spacing w:val="-2"/>
        </w:rPr>
        <w:t xml:space="preserve"> in the </w:t>
      </w:r>
      <w:r w:rsidR="00E323E1" w:rsidRPr="00D8432B">
        <w:rPr>
          <w:spacing w:val="-2"/>
        </w:rPr>
        <w:t>ED</w:t>
      </w:r>
      <w:r w:rsidR="004C65A5" w:rsidRPr="00D8432B">
        <w:rPr>
          <w:spacing w:val="-2"/>
        </w:rPr>
        <w:t xml:space="preserve"> for a behavioral crisis was </w:t>
      </w:r>
      <w:r w:rsidR="00636F03" w:rsidRPr="00D8432B">
        <w:rPr>
          <w:spacing w:val="-2"/>
        </w:rPr>
        <w:t>assessed</w:t>
      </w:r>
      <w:r w:rsidR="004C65A5" w:rsidRPr="00D8432B">
        <w:rPr>
          <w:spacing w:val="-2"/>
        </w:rPr>
        <w:t xml:space="preserve"> by </w:t>
      </w:r>
      <w:r w:rsidR="007241B9" w:rsidRPr="00D8432B">
        <w:rPr>
          <w:spacing w:val="-2"/>
        </w:rPr>
        <w:t>an</w:t>
      </w:r>
      <w:r w:rsidR="0047735C" w:rsidRPr="00D8432B">
        <w:rPr>
          <w:spacing w:val="-2"/>
        </w:rPr>
        <w:t xml:space="preserve"> emergency service provider</w:t>
      </w:r>
      <w:r w:rsidR="00F225F9" w:rsidRPr="00D8432B">
        <w:rPr>
          <w:spacing w:val="-2"/>
        </w:rPr>
        <w:t>,</w:t>
      </w:r>
      <w:r w:rsidR="00CC49E5" w:rsidRPr="00D8432B">
        <w:rPr>
          <w:spacing w:val="-2"/>
        </w:rPr>
        <w:t xml:space="preserve"> </w:t>
      </w:r>
      <w:r w:rsidR="007D2277" w:rsidRPr="00D8432B">
        <w:rPr>
          <w:spacing w:val="-2"/>
        </w:rPr>
        <w:t>e</w:t>
      </w:r>
      <w:r w:rsidR="00CC49E5" w:rsidRPr="00D8432B">
        <w:rPr>
          <w:spacing w:val="-2"/>
        </w:rPr>
        <w:t>ven with the predisposition to hospital admission</w:t>
      </w:r>
      <w:r w:rsidR="007D2277" w:rsidRPr="00D8432B">
        <w:rPr>
          <w:spacing w:val="-2"/>
        </w:rPr>
        <w:t xml:space="preserve">. </w:t>
      </w:r>
      <w:r w:rsidR="00C30E55" w:rsidRPr="00D8432B">
        <w:rPr>
          <w:spacing w:val="-2"/>
        </w:rPr>
        <w:t>Alternative approache</w:t>
      </w:r>
      <w:r w:rsidR="00E323E1" w:rsidRPr="00D8432B">
        <w:rPr>
          <w:spacing w:val="-2"/>
        </w:rPr>
        <w:t>s</w:t>
      </w:r>
      <w:r w:rsidR="00C30E55" w:rsidRPr="00D8432B">
        <w:rPr>
          <w:spacing w:val="-2"/>
        </w:rPr>
        <w:t xml:space="preserve"> to managing urgent and emerging crisis situations will benefit </w:t>
      </w:r>
      <w:r w:rsidR="002B606B" w:rsidRPr="00D8432B">
        <w:rPr>
          <w:spacing w:val="-2"/>
        </w:rPr>
        <w:t>individuals, their families, and the emergency system, a</w:t>
      </w:r>
      <w:r w:rsidR="00B170FA" w:rsidRPr="00D8432B">
        <w:rPr>
          <w:spacing w:val="-2"/>
        </w:rPr>
        <w:t>s there are a number of cases in EDs that could be better served elsewhere, as indicated by data from a</w:t>
      </w:r>
      <w:r w:rsidR="00CC49E5" w:rsidRPr="00D8432B">
        <w:rPr>
          <w:spacing w:val="-2"/>
        </w:rPr>
        <w:t xml:space="preserve"> </w:t>
      </w:r>
      <w:r w:rsidR="00D33FF8" w:rsidRPr="00D8432B">
        <w:rPr>
          <w:spacing w:val="-2"/>
        </w:rPr>
        <w:t>2020</w:t>
      </w:r>
      <w:r w:rsidR="00636F03" w:rsidRPr="00D8432B">
        <w:rPr>
          <w:spacing w:val="-2"/>
        </w:rPr>
        <w:t xml:space="preserve"> </w:t>
      </w:r>
      <w:r w:rsidR="00CC49E5" w:rsidRPr="00D8432B">
        <w:rPr>
          <w:spacing w:val="-2"/>
        </w:rPr>
        <w:t xml:space="preserve">Middlesex County </w:t>
      </w:r>
      <w:r w:rsidR="000614FE" w:rsidRPr="00D8432B">
        <w:rPr>
          <w:spacing w:val="-2"/>
        </w:rPr>
        <w:t xml:space="preserve">Restoration Center Commission </w:t>
      </w:r>
      <w:r w:rsidR="00CC49E5" w:rsidRPr="00D8432B">
        <w:rPr>
          <w:spacing w:val="-2"/>
        </w:rPr>
        <w:t xml:space="preserve">study </w:t>
      </w:r>
      <w:r w:rsidR="00267979" w:rsidRPr="00D8432B">
        <w:rPr>
          <w:spacing w:val="-2"/>
        </w:rPr>
        <w:t xml:space="preserve">of </w:t>
      </w:r>
      <w:r w:rsidR="00E323E1" w:rsidRPr="00D8432B">
        <w:rPr>
          <w:spacing w:val="-2"/>
        </w:rPr>
        <w:t>ED</w:t>
      </w:r>
      <w:r w:rsidR="00267979" w:rsidRPr="00D8432B">
        <w:rPr>
          <w:spacing w:val="-2"/>
        </w:rPr>
        <w:t xml:space="preserve"> dispositions</w:t>
      </w:r>
      <w:r w:rsidR="00642FDF" w:rsidRPr="00D8432B">
        <w:rPr>
          <w:spacing w:val="-2"/>
        </w:rPr>
        <w:t xml:space="preserve">. </w:t>
      </w:r>
      <w:r w:rsidR="00B170FA" w:rsidRPr="00D8432B">
        <w:rPr>
          <w:spacing w:val="-2"/>
        </w:rPr>
        <w:t>U</w:t>
      </w:r>
      <w:r w:rsidR="000614FE" w:rsidRPr="00D8432B">
        <w:rPr>
          <w:spacing w:val="-2"/>
        </w:rPr>
        <w:t>tilizing MassHealth data</w:t>
      </w:r>
      <w:r w:rsidR="00A80A5C" w:rsidRPr="00D8432B">
        <w:rPr>
          <w:spacing w:val="-2"/>
        </w:rPr>
        <w:t>,</w:t>
      </w:r>
      <w:r w:rsidR="000614FE" w:rsidRPr="00D8432B">
        <w:rPr>
          <w:spacing w:val="-2"/>
        </w:rPr>
        <w:t xml:space="preserve"> </w:t>
      </w:r>
      <w:r w:rsidR="00184ECA" w:rsidRPr="00D8432B">
        <w:rPr>
          <w:spacing w:val="-2"/>
        </w:rPr>
        <w:t xml:space="preserve">the research </w:t>
      </w:r>
      <w:r w:rsidR="00CC49E5" w:rsidRPr="00D8432B">
        <w:rPr>
          <w:spacing w:val="-2"/>
        </w:rPr>
        <w:t xml:space="preserve">found </w:t>
      </w:r>
      <w:r w:rsidR="00F7540A" w:rsidRPr="00D8432B">
        <w:rPr>
          <w:spacing w:val="-2"/>
        </w:rPr>
        <w:t>that fewer than</w:t>
      </w:r>
      <w:r w:rsidR="00636F03" w:rsidRPr="00D8432B">
        <w:rPr>
          <w:spacing w:val="-2"/>
        </w:rPr>
        <w:t xml:space="preserve"> </w:t>
      </w:r>
      <w:r w:rsidR="009F6015" w:rsidRPr="00D8432B">
        <w:rPr>
          <w:spacing w:val="-2"/>
        </w:rPr>
        <w:t>45</w:t>
      </w:r>
      <w:r w:rsidR="00F7540A" w:rsidRPr="00D8432B">
        <w:rPr>
          <w:spacing w:val="-2"/>
        </w:rPr>
        <w:t xml:space="preserve">% of those waiting in </w:t>
      </w:r>
      <w:r w:rsidR="00E323E1" w:rsidRPr="00D8432B">
        <w:rPr>
          <w:spacing w:val="-2"/>
        </w:rPr>
        <w:t>EDs</w:t>
      </w:r>
      <w:r w:rsidR="00F7540A" w:rsidRPr="00D8432B">
        <w:rPr>
          <w:spacing w:val="-2"/>
        </w:rPr>
        <w:t xml:space="preserve"> for crisis </w:t>
      </w:r>
      <w:r w:rsidR="00B54195" w:rsidRPr="00D8432B">
        <w:rPr>
          <w:spacing w:val="-2"/>
        </w:rPr>
        <w:t>evaluation were admitted to inpatient care</w:t>
      </w:r>
      <w:r w:rsidR="007473D8" w:rsidRPr="00D8432B">
        <w:rPr>
          <w:spacing w:val="-2"/>
        </w:rPr>
        <w:t>.</w:t>
      </w:r>
      <w:r w:rsidR="00727099" w:rsidRPr="00D8432B">
        <w:rPr>
          <w:rStyle w:val="FootnoteReference"/>
          <w:spacing w:val="-2"/>
        </w:rPr>
        <w:footnoteReference w:id="78"/>
      </w:r>
      <w:r w:rsidR="007473D8" w:rsidRPr="00D8432B">
        <w:rPr>
          <w:rStyle w:val="FootnoteReference"/>
          <w:spacing w:val="-2"/>
        </w:rPr>
        <w:t xml:space="preserve"> </w:t>
      </w:r>
    </w:p>
    <w:p w14:paraId="7450B61E" w14:textId="77777777" w:rsidR="009E52B0" w:rsidRDefault="009E52B0" w:rsidP="009E52B0">
      <w:r w:rsidRPr="00493EAB">
        <w:t xml:space="preserve">As of January 2023, MassHealth issued guidance requiring EDs to provide crisis assessments for </w:t>
      </w:r>
      <w:r>
        <w:t xml:space="preserve">individuals presenting with </w:t>
      </w:r>
      <w:r w:rsidRPr="00493EAB">
        <w:t xml:space="preserve">behavioral health </w:t>
      </w:r>
      <w:r>
        <w:t>needs</w:t>
      </w:r>
      <w:r w:rsidRPr="00493EAB">
        <w:t>.</w:t>
      </w:r>
      <w:r w:rsidRPr="00493EAB">
        <w:rPr>
          <w:rStyle w:val="FootnoteReference"/>
        </w:rPr>
        <w:footnoteReference w:id="79"/>
      </w:r>
      <w:r w:rsidRPr="00493EAB">
        <w:t xml:space="preserve"> Some hospitals have chosen to subcontract crisis assessment to behavioral health crisis providers, </w:t>
      </w:r>
      <w:r>
        <w:t>while</w:t>
      </w:r>
      <w:r w:rsidRPr="00493EAB">
        <w:t xml:space="preserve"> others have brought this function in house. Commonwealth hospitals have experienced tremendous backup and pressure in their EDs as more people who experience difficulty with timely access to behavioral health care go to EDs seeking assistance. The wait time problem, known as ED </w:t>
      </w:r>
      <w:r>
        <w:t>b</w:t>
      </w:r>
      <w:r w:rsidRPr="00493EAB">
        <w:t xml:space="preserve">oarding, is considerable and reflects problems not only for the patients waiting in EDs for screening, disposition, and/or admission, but also for individuals who are waiting in acute inpatient and detox units for discharges dependent on either housing and recovery support services or continuing care inpatient unit admission. In FY2023, DMH instituted adult and child ED Diversion Teams </w:t>
      </w:r>
      <w:r>
        <w:t>in</w:t>
      </w:r>
      <w:r w:rsidRPr="00493EAB">
        <w:t xml:space="preserve"> certain emergency </w:t>
      </w:r>
      <w:r>
        <w:t>departments</w:t>
      </w:r>
      <w:r w:rsidRPr="00493EAB">
        <w:t xml:space="preserve"> with high volumes of behavioral health emergency cases. The ED Diversion Teams are tasked with a brief assessment to determine the feasibility of diversion, followed by wraparound care</w:t>
      </w:r>
      <w:r>
        <w:t xml:space="preserve"> and, where feasible</w:t>
      </w:r>
      <w:r w:rsidRPr="00493EAB">
        <w:t>, disposition of children and adults boarding in EDs to alternative community-based care. Since the inception of the ED Diversion Teams (Child and Adult)</w:t>
      </w:r>
      <w:r>
        <w:t>,</w:t>
      </w:r>
      <w:r w:rsidRPr="00493EAB">
        <w:t xml:space="preserve"> </w:t>
      </w:r>
      <w:r>
        <w:t>from</w:t>
      </w:r>
      <w:r w:rsidRPr="00493EAB">
        <w:t xml:space="preserve"> July 2022 through February 2023, a total of 542 </w:t>
      </w:r>
      <w:r>
        <w:t>c</w:t>
      </w:r>
      <w:r w:rsidRPr="00493EAB">
        <w:t xml:space="preserve">hildren and 1,225 </w:t>
      </w:r>
      <w:r>
        <w:t>a</w:t>
      </w:r>
      <w:r w:rsidRPr="00493EAB">
        <w:t xml:space="preserve">dults were served. Weekly reports filed since July of 2022 indicate that the volume of weekly cases increased steadily from 117 </w:t>
      </w:r>
      <w:r>
        <w:t>c</w:t>
      </w:r>
      <w:r w:rsidRPr="00493EAB">
        <w:t xml:space="preserve">hildren served in the first week of July 2022 to 139 </w:t>
      </w:r>
      <w:r>
        <w:t>c</w:t>
      </w:r>
      <w:r w:rsidRPr="00493EAB">
        <w:t xml:space="preserve">hildren served in the second week of February 2023, and </w:t>
      </w:r>
      <w:r>
        <w:t xml:space="preserve">from </w:t>
      </w:r>
      <w:r w:rsidRPr="00493EAB">
        <w:t xml:space="preserve">218 </w:t>
      </w:r>
      <w:r>
        <w:t>a</w:t>
      </w:r>
      <w:r w:rsidRPr="00493EAB">
        <w:t xml:space="preserve">dults served in the first week of July 2022 to 668 </w:t>
      </w:r>
      <w:r>
        <w:t>a</w:t>
      </w:r>
      <w:r w:rsidRPr="00493EAB">
        <w:t>dults served in the second week of February 2023.</w:t>
      </w:r>
    </w:p>
    <w:p w14:paraId="0AA0A524" w14:textId="77777777" w:rsidR="009E52B0" w:rsidRPr="00D8432B" w:rsidRDefault="009E52B0" w:rsidP="00493EAB">
      <w:pPr>
        <w:rPr>
          <w:spacing w:val="-2"/>
        </w:rPr>
      </w:pPr>
    </w:p>
    <w:p w14:paraId="7ADA92F4" w14:textId="77777777" w:rsidR="009E52B0" w:rsidRDefault="009E52B0" w:rsidP="009E52B0">
      <w:pPr>
        <w:pStyle w:val="Heading1"/>
        <w:sectPr w:rsidR="009E52B0" w:rsidSect="00BE3E15">
          <w:pgSz w:w="12240" w:h="15840"/>
          <w:pgMar w:top="1440" w:right="1440" w:bottom="1440" w:left="1440" w:header="720" w:footer="720" w:gutter="0"/>
          <w:cols w:space="720"/>
          <w:docGrid w:linePitch="299"/>
        </w:sectPr>
      </w:pPr>
      <w:bookmarkStart w:id="53" w:name="_Hlk135866922"/>
    </w:p>
    <w:p w14:paraId="7C922579" w14:textId="43E244F3" w:rsidR="00D465DA" w:rsidRPr="009E52B0" w:rsidRDefault="00D25137" w:rsidP="009E52B0">
      <w:pPr>
        <w:pStyle w:val="Heading1"/>
      </w:pPr>
      <w:bookmarkStart w:id="54" w:name="_Toc146537745"/>
      <w:r w:rsidRPr="009E52B0">
        <w:lastRenderedPageBreak/>
        <w:t>Findings</w:t>
      </w:r>
      <w:bookmarkEnd w:id="54"/>
    </w:p>
    <w:p w14:paraId="53F5B920" w14:textId="77777777" w:rsidR="009E52B0" w:rsidRPr="009E52B0" w:rsidRDefault="009E52B0" w:rsidP="009E52B0">
      <w:pPr>
        <w:pStyle w:val="HeadingSpacer"/>
      </w:pPr>
    </w:p>
    <w:p w14:paraId="35B5AC6F" w14:textId="1FA92DB7" w:rsidR="00CC7152" w:rsidRPr="00336A66" w:rsidRDefault="00CC7152" w:rsidP="00D43FC3">
      <w:pPr>
        <w:rPr>
          <w:b/>
        </w:rPr>
      </w:pPr>
      <w:r w:rsidRPr="00336A66">
        <w:t xml:space="preserve">Based on </w:t>
      </w:r>
      <w:r w:rsidR="006E2BF9">
        <w:t xml:space="preserve">key informant </w:t>
      </w:r>
      <w:r w:rsidRPr="00336A66">
        <w:t xml:space="preserve">interviews and </w:t>
      </w:r>
      <w:r w:rsidR="006E2BF9">
        <w:t>a national landscape analysis</w:t>
      </w:r>
      <w:r w:rsidRPr="00336A66">
        <w:t xml:space="preserve"> conducted for this study</w:t>
      </w:r>
      <w:r w:rsidR="006E2BF9">
        <w:t>,</w:t>
      </w:r>
      <w:r w:rsidR="005B2CF8">
        <w:rPr>
          <w:b/>
        </w:rPr>
        <w:t xml:space="preserve"> </w:t>
      </w:r>
      <w:r w:rsidR="005B2CF8" w:rsidRPr="009E1623">
        <w:rPr>
          <w:bCs/>
        </w:rPr>
        <w:t>f</w:t>
      </w:r>
      <w:r w:rsidR="0040215C">
        <w:rPr>
          <w:bCs/>
        </w:rPr>
        <w:t>our</w:t>
      </w:r>
      <w:r w:rsidRPr="00336A66">
        <w:t xml:space="preserve"> major themes emerged </w:t>
      </w:r>
      <w:r w:rsidR="00642FDF">
        <w:t>regarding</w:t>
      </w:r>
      <w:r w:rsidR="006E2BF9">
        <w:t xml:space="preserve"> the </w:t>
      </w:r>
      <w:r w:rsidRPr="00336A66">
        <w:t xml:space="preserve">need </w:t>
      </w:r>
      <w:r w:rsidR="006E2BF9">
        <w:t>to</w:t>
      </w:r>
      <w:r w:rsidRPr="00336A66">
        <w:t xml:space="preserve"> build a robust </w:t>
      </w:r>
      <w:r w:rsidR="006E2BF9">
        <w:t xml:space="preserve">behavioral health </w:t>
      </w:r>
      <w:r w:rsidRPr="00336A66">
        <w:t xml:space="preserve">crisis </w:t>
      </w:r>
      <w:r w:rsidR="006E2BF9">
        <w:t xml:space="preserve">response </w:t>
      </w:r>
      <w:r w:rsidRPr="00336A66">
        <w:t>system</w:t>
      </w:r>
      <w:r w:rsidR="006E2BF9">
        <w:t xml:space="preserve"> in Massachusetts</w:t>
      </w:r>
      <w:r w:rsidR="00316264">
        <w:t>:</w:t>
      </w:r>
      <w:r w:rsidRPr="00336A66">
        <w:t xml:space="preserve"> the need for enhanced cross</w:t>
      </w:r>
      <w:r w:rsidR="006E2BF9">
        <w:t>-</w:t>
      </w:r>
      <w:r w:rsidRPr="00336A66">
        <w:t>sector collaboration</w:t>
      </w:r>
      <w:r w:rsidR="006E2BF9">
        <w:t>;</w:t>
      </w:r>
      <w:r w:rsidRPr="00336A66">
        <w:t xml:space="preserve"> </w:t>
      </w:r>
      <w:r>
        <w:t xml:space="preserve">challenges with </w:t>
      </w:r>
      <w:r w:rsidRPr="00336A66">
        <w:t>system capacity</w:t>
      </w:r>
      <w:r w:rsidR="006E2BF9">
        <w:t xml:space="preserve"> and a</w:t>
      </w:r>
      <w:r>
        <w:t xml:space="preserve"> workforce shortage creating additional system strain</w:t>
      </w:r>
      <w:r w:rsidR="006E2BF9">
        <w:t>; the need for</w:t>
      </w:r>
      <w:r>
        <w:t xml:space="preserve"> better utilization of peer support services</w:t>
      </w:r>
      <w:r w:rsidR="006E2BF9">
        <w:t>;</w:t>
      </w:r>
      <w:r w:rsidRPr="00336A66">
        <w:t xml:space="preserve"> and </w:t>
      </w:r>
      <w:r w:rsidR="006E2BF9">
        <w:t xml:space="preserve">the </w:t>
      </w:r>
      <w:r w:rsidRPr="00336A66">
        <w:t xml:space="preserve">need for an </w:t>
      </w:r>
      <w:r w:rsidRPr="006273C3">
        <w:t>organized</w:t>
      </w:r>
      <w:r w:rsidR="006E2BF9" w:rsidRPr="006273C3">
        <w:t xml:space="preserve"> and</w:t>
      </w:r>
      <w:r w:rsidRPr="006273C3">
        <w:t xml:space="preserve"> detailed implementation strategy.</w:t>
      </w:r>
      <w:r w:rsidRPr="006273C3">
        <w:rPr>
          <w:color w:val="000000" w:themeColor="text1"/>
        </w:rPr>
        <w:t xml:space="preserve"> </w:t>
      </w:r>
      <w:r w:rsidR="00337343">
        <w:t>Throughout</w:t>
      </w:r>
      <w:r w:rsidR="00337343" w:rsidRPr="00336A66">
        <w:t xml:space="preserve"> </w:t>
      </w:r>
      <w:r w:rsidRPr="00336A66">
        <w:t>the study</w:t>
      </w:r>
      <w:r w:rsidR="00A73C44">
        <w:t xml:space="preserve"> interviews and focus groups</w:t>
      </w:r>
      <w:r w:rsidRPr="00336A66">
        <w:t xml:space="preserve">, support </w:t>
      </w:r>
      <w:r w:rsidR="006E2BF9">
        <w:t xml:space="preserve">was </w:t>
      </w:r>
      <w:r w:rsidR="00337343">
        <w:t xml:space="preserve">uniformly </w:t>
      </w:r>
      <w:r w:rsidRPr="00336A66">
        <w:t xml:space="preserve">expressed for the Roadmap for Behavioral Health Reform vision that </w:t>
      </w:r>
      <w:r w:rsidRPr="00D43FC3">
        <w:t>Massachusetts</w:t>
      </w:r>
      <w:r w:rsidR="00D43FC3" w:rsidRPr="00D43FC3">
        <w:t xml:space="preserve"> </w:t>
      </w:r>
      <w:r w:rsidRPr="00D43FC3">
        <w:t>has</w:t>
      </w:r>
      <w:r w:rsidRPr="00336A66">
        <w:t xml:space="preserve"> created for a community</w:t>
      </w:r>
      <w:r w:rsidR="006E2BF9">
        <w:t>-</w:t>
      </w:r>
      <w:r w:rsidRPr="00336A66">
        <w:t xml:space="preserve">based behavioral health system to help all people in Massachusetts get mental health and substance use care from trained behavioral health professionals when and where they need it. Through the creation of the </w:t>
      </w:r>
      <w:r w:rsidR="0094630A">
        <w:t>Behavioral Health Help Line</w:t>
      </w:r>
      <w:r w:rsidR="00DA792A">
        <w:t xml:space="preserve"> (</w:t>
      </w:r>
      <w:r w:rsidRPr="00336A66">
        <w:t>BHHL</w:t>
      </w:r>
      <w:r w:rsidR="00DA792A">
        <w:t>)</w:t>
      </w:r>
      <w:r w:rsidRPr="00336A66">
        <w:t xml:space="preserve"> and the </w:t>
      </w:r>
      <w:r w:rsidR="00DA792A">
        <w:t xml:space="preserve">Community Behavioral Health </w:t>
      </w:r>
      <w:r w:rsidR="00AC0BAB">
        <w:t>Centers</w:t>
      </w:r>
      <w:r w:rsidR="00DA792A">
        <w:t xml:space="preserve"> </w:t>
      </w:r>
      <w:r w:rsidR="00AC0BAB">
        <w:t>(</w:t>
      </w:r>
      <w:r w:rsidRPr="00336A66">
        <w:t>CBHCs</w:t>
      </w:r>
      <w:r w:rsidR="00AC0BAB">
        <w:t>)</w:t>
      </w:r>
      <w:r w:rsidR="006E2BF9">
        <w:t>,</w:t>
      </w:r>
      <w:r w:rsidRPr="00336A66">
        <w:t xml:space="preserve"> the state is working to bring its vision to fruition.</w:t>
      </w:r>
    </w:p>
    <w:p w14:paraId="00000069" w14:textId="3D67B25C" w:rsidR="006A6110" w:rsidRPr="00D62A0E" w:rsidRDefault="005C20C8" w:rsidP="00D62A0E">
      <w:pPr>
        <w:pStyle w:val="Heading2-Recommendation"/>
      </w:pPr>
      <w:bookmarkStart w:id="55" w:name="_Toc142481498"/>
      <w:bookmarkStart w:id="56" w:name="_Toc142481750"/>
      <w:bookmarkStart w:id="57" w:name="_Toc146537746"/>
      <w:r w:rsidRPr="00D62A0E">
        <w:t xml:space="preserve">There is a </w:t>
      </w:r>
      <w:r w:rsidR="0066631C" w:rsidRPr="00D62A0E">
        <w:t xml:space="preserve">Need to </w:t>
      </w:r>
      <w:r w:rsidR="0073740C" w:rsidRPr="00D62A0E">
        <w:t>Desig</w:t>
      </w:r>
      <w:r w:rsidR="002016A1" w:rsidRPr="00D62A0E">
        <w:t xml:space="preserve">n </w:t>
      </w:r>
      <w:r w:rsidR="00D358E0" w:rsidRPr="00D62A0E">
        <w:t xml:space="preserve">and </w:t>
      </w:r>
      <w:r w:rsidR="008E262C" w:rsidRPr="00D62A0E">
        <w:t>I</w:t>
      </w:r>
      <w:r w:rsidR="005651D3" w:rsidRPr="00D62A0E">
        <w:t>mplement</w:t>
      </w:r>
      <w:r w:rsidR="002016A1" w:rsidRPr="00D62A0E">
        <w:t xml:space="preserve"> </w:t>
      </w:r>
      <w:r w:rsidR="00246DA5" w:rsidRPr="00D62A0E">
        <w:t>a</w:t>
      </w:r>
      <w:r w:rsidR="00433F39" w:rsidRPr="00D62A0E">
        <w:t xml:space="preserve"> </w:t>
      </w:r>
      <w:r w:rsidR="008E262C" w:rsidRPr="00D62A0E">
        <w:t>U</w:t>
      </w:r>
      <w:r w:rsidR="00433F39" w:rsidRPr="00D62A0E">
        <w:t xml:space="preserve">nified </w:t>
      </w:r>
      <w:r w:rsidR="008E262C" w:rsidRPr="00D62A0E">
        <w:t>A</w:t>
      </w:r>
      <w:r w:rsidR="00246DA5" w:rsidRPr="00D62A0E">
        <w:t>pproach</w:t>
      </w:r>
      <w:r w:rsidR="00F03D04" w:rsidRPr="00D62A0E">
        <w:t xml:space="preserve"> </w:t>
      </w:r>
      <w:r w:rsidR="00F7223B" w:rsidRPr="00D62A0E">
        <w:t xml:space="preserve">to Crisis Services </w:t>
      </w:r>
      <w:r w:rsidR="00F03D04" w:rsidRPr="00D62A0E">
        <w:t xml:space="preserve">across </w:t>
      </w:r>
      <w:r w:rsidR="008E262C" w:rsidRPr="00D62A0E">
        <w:t>S</w:t>
      </w:r>
      <w:r w:rsidR="00F03D04" w:rsidRPr="00D62A0E">
        <w:t>ectors</w:t>
      </w:r>
      <w:r w:rsidR="00246DA5" w:rsidRPr="00D62A0E">
        <w:t xml:space="preserve"> </w:t>
      </w:r>
      <w:r w:rsidR="002016A1" w:rsidRPr="00D62A0E">
        <w:t xml:space="preserve">to </w:t>
      </w:r>
      <w:r w:rsidR="0066631C" w:rsidRPr="00D62A0E">
        <w:t xml:space="preserve">Alleviate </w:t>
      </w:r>
      <w:r w:rsidR="008E262C" w:rsidRPr="00D62A0E">
        <w:t>S</w:t>
      </w:r>
      <w:r w:rsidR="00246DA5" w:rsidRPr="00D62A0E">
        <w:t xml:space="preserve">ystem </w:t>
      </w:r>
      <w:r w:rsidR="008E262C" w:rsidRPr="00D62A0E">
        <w:t>C</w:t>
      </w:r>
      <w:r w:rsidR="00246DA5" w:rsidRPr="00D62A0E">
        <w:t xml:space="preserve">onfusion, </w:t>
      </w:r>
      <w:r w:rsidR="00FA7D8B" w:rsidRPr="00D62A0E">
        <w:t>Implementation Inconsistencies</w:t>
      </w:r>
      <w:r w:rsidR="00F7223B" w:rsidRPr="00D62A0E">
        <w:t>,</w:t>
      </w:r>
      <w:r w:rsidR="009F330B" w:rsidRPr="00D62A0E">
        <w:t xml:space="preserve"> Service Delivery</w:t>
      </w:r>
      <w:r w:rsidR="0066631C" w:rsidRPr="00D62A0E">
        <w:t xml:space="preserve"> Gaps</w:t>
      </w:r>
      <w:r w:rsidR="00337343">
        <w:t>,</w:t>
      </w:r>
      <w:r w:rsidR="0066631C" w:rsidRPr="00D62A0E">
        <w:t xml:space="preserve"> </w:t>
      </w:r>
      <w:r w:rsidR="00D358E0" w:rsidRPr="00D62A0E">
        <w:t xml:space="preserve">and </w:t>
      </w:r>
      <w:r w:rsidR="00FA7D8B" w:rsidRPr="00D62A0E">
        <w:t>C</w:t>
      </w:r>
      <w:r w:rsidR="00246DA5" w:rsidRPr="00D62A0E">
        <w:t>ross</w:t>
      </w:r>
      <w:r w:rsidR="0066631C" w:rsidRPr="00D62A0E">
        <w:t>-</w:t>
      </w:r>
      <w:r w:rsidR="00FA7D8B" w:rsidRPr="00D62A0E">
        <w:t>S</w:t>
      </w:r>
      <w:r w:rsidR="00246DA5" w:rsidRPr="00D62A0E">
        <w:t xml:space="preserve">ystem </w:t>
      </w:r>
      <w:r w:rsidR="00FA7D8B" w:rsidRPr="00D62A0E">
        <w:t>C</w:t>
      </w:r>
      <w:r w:rsidR="00246DA5" w:rsidRPr="00D62A0E">
        <w:t xml:space="preserve">ommunication </w:t>
      </w:r>
      <w:r w:rsidR="00FA7D8B" w:rsidRPr="00D62A0E">
        <w:t>C</w:t>
      </w:r>
      <w:r w:rsidR="00246DA5" w:rsidRPr="00D62A0E">
        <w:t>hallenges.</w:t>
      </w:r>
      <w:bookmarkEnd w:id="55"/>
      <w:bookmarkEnd w:id="56"/>
      <w:bookmarkEnd w:id="57"/>
      <w:r w:rsidR="00246DA5" w:rsidRPr="00D62A0E">
        <w:t xml:space="preserve"> </w:t>
      </w:r>
    </w:p>
    <w:p w14:paraId="1C070333" w14:textId="03E243B3" w:rsidR="007E137E" w:rsidRPr="00D62A0E" w:rsidRDefault="005D43E3" w:rsidP="008B546C">
      <w:pPr>
        <w:rPr>
          <w:rFonts w:asciiTheme="minorHAnsi" w:hAnsiTheme="minorHAnsi" w:cstheme="minorHAnsi"/>
        </w:rPr>
      </w:pPr>
      <w:r w:rsidRPr="006226D1">
        <w:t>M</w:t>
      </w:r>
      <w:r w:rsidR="00D85293" w:rsidRPr="006226D1">
        <w:t xml:space="preserve">ajor changes </w:t>
      </w:r>
      <w:r w:rsidRPr="006226D1">
        <w:t xml:space="preserve">are </w:t>
      </w:r>
      <w:r w:rsidR="00D85293" w:rsidRPr="006226D1">
        <w:t>underway in the behavioral health system</w:t>
      </w:r>
      <w:r w:rsidR="007E1A34" w:rsidRPr="006226D1">
        <w:t xml:space="preserve"> </w:t>
      </w:r>
      <w:r w:rsidR="00D85293" w:rsidRPr="006226D1">
        <w:t xml:space="preserve">to strengthen and expand crisis intervention </w:t>
      </w:r>
      <w:r w:rsidRPr="006226D1">
        <w:t>and resolution services</w:t>
      </w:r>
      <w:r w:rsidR="00047313">
        <w:t xml:space="preserve"> </w:t>
      </w:r>
      <w:r w:rsidR="00993092">
        <w:t>and</w:t>
      </w:r>
      <w:r w:rsidR="00993092" w:rsidRPr="006226D1">
        <w:t xml:space="preserve"> to</w:t>
      </w:r>
      <w:r w:rsidR="00BD39C5" w:rsidRPr="006226D1">
        <w:t xml:space="preserve"> lower barriers to timely access through </w:t>
      </w:r>
      <w:r w:rsidR="00022078" w:rsidRPr="006226D1">
        <w:t xml:space="preserve">the new 24/7 telephonic front door and behavioral health urgent care. </w:t>
      </w:r>
      <w:r w:rsidR="00047313">
        <w:t xml:space="preserve">When </w:t>
      </w:r>
      <w:r w:rsidR="00B3238D" w:rsidRPr="006226D1">
        <w:t>fully implemented</w:t>
      </w:r>
      <w:r w:rsidR="00DD7E8A" w:rsidRPr="006226D1">
        <w:t>,</w:t>
      </w:r>
      <w:r w:rsidR="00B3238D" w:rsidRPr="006226D1">
        <w:t xml:space="preserve"> </w:t>
      </w:r>
      <w:r w:rsidR="00047313">
        <w:t xml:space="preserve">these reforms </w:t>
      </w:r>
      <w:r w:rsidR="002B41C3" w:rsidRPr="006226D1">
        <w:t xml:space="preserve">position the behavioral health system to </w:t>
      </w:r>
      <w:r w:rsidR="00701BB2" w:rsidRPr="006226D1">
        <w:t>provide timely</w:t>
      </w:r>
      <w:r w:rsidR="00F765AD" w:rsidRPr="006226D1">
        <w:t xml:space="preserve"> and responsive care as an alternative to </w:t>
      </w:r>
      <w:r w:rsidR="00047313">
        <w:t xml:space="preserve">the </w:t>
      </w:r>
      <w:r w:rsidR="00F81771" w:rsidRPr="006226D1">
        <w:t>reliance on</w:t>
      </w:r>
      <w:r w:rsidR="008360B9" w:rsidRPr="006226D1">
        <w:t xml:space="preserve"> public safety response to behavioral health crises</w:t>
      </w:r>
      <w:r w:rsidR="00516BBD" w:rsidRPr="006226D1">
        <w:t xml:space="preserve">. </w:t>
      </w:r>
      <w:r w:rsidR="0040215C" w:rsidRPr="006226D1">
        <w:t>However,</w:t>
      </w:r>
      <w:r w:rsidR="008360B9" w:rsidRPr="006226D1">
        <w:t xml:space="preserve"> </w:t>
      </w:r>
      <w:r w:rsidR="00507F48" w:rsidRPr="006226D1">
        <w:t xml:space="preserve">there is not a </w:t>
      </w:r>
      <w:r w:rsidR="008B39B8" w:rsidRPr="006226D1">
        <w:t xml:space="preserve">concomitant coordinated, </w:t>
      </w:r>
      <w:r w:rsidR="000A1F1B" w:rsidRPr="006226D1">
        <w:t xml:space="preserve">statewide, </w:t>
      </w:r>
      <w:r w:rsidR="008B39B8" w:rsidRPr="006226D1">
        <w:t xml:space="preserve">or </w:t>
      </w:r>
      <w:r w:rsidR="000A1F1B" w:rsidRPr="006226D1">
        <w:t xml:space="preserve">standardized </w:t>
      </w:r>
      <w:r w:rsidR="00564465" w:rsidRPr="006226D1">
        <w:t>change on the public safety side.</w:t>
      </w:r>
      <w:r w:rsidR="0040215C" w:rsidRPr="006226D1">
        <w:t xml:space="preserve"> </w:t>
      </w:r>
      <w:r w:rsidR="0040215C" w:rsidRPr="00646592">
        <w:rPr>
          <w:rFonts w:eastAsia="Times New Roman" w:cstheme="minorBidi"/>
        </w:rPr>
        <w:t xml:space="preserve">Throughout the course of the study, </w:t>
      </w:r>
      <w:r w:rsidR="00BA4D69" w:rsidRPr="00646592">
        <w:rPr>
          <w:rFonts w:eastAsia="Times New Roman" w:cstheme="minorBidi"/>
        </w:rPr>
        <w:t>stakeholders</w:t>
      </w:r>
      <w:r w:rsidR="0040215C">
        <w:rPr>
          <w:rFonts w:eastAsia="Times New Roman" w:cstheme="minorBidi"/>
        </w:rPr>
        <w:t xml:space="preserve"> expressed</w:t>
      </w:r>
      <w:r w:rsidR="0040215C" w:rsidRPr="00646592">
        <w:rPr>
          <w:rFonts w:eastAsia="Times New Roman" w:cstheme="minorBidi"/>
        </w:rPr>
        <w:t xml:space="preserve"> concerns regarding</w:t>
      </w:r>
      <w:r w:rsidR="002379B6">
        <w:rPr>
          <w:rFonts w:eastAsia="Times New Roman" w:cstheme="minorBidi"/>
        </w:rPr>
        <w:t xml:space="preserve"> the </w:t>
      </w:r>
      <w:r w:rsidR="0040215C" w:rsidRPr="00646592">
        <w:rPr>
          <w:rFonts w:eastAsia="Times New Roman" w:cstheme="minorBidi"/>
        </w:rPr>
        <w:t>variability of approaches and implementation of crisis reforms throughout the Commonwealth and on the quality of cross</w:t>
      </w:r>
      <w:r w:rsidR="000C6CC4">
        <w:rPr>
          <w:rFonts w:eastAsia="Times New Roman" w:cstheme="minorBidi"/>
        </w:rPr>
        <w:t>-</w:t>
      </w:r>
      <w:r w:rsidR="0040215C" w:rsidRPr="00646592">
        <w:rPr>
          <w:rFonts w:eastAsia="Times New Roman" w:cstheme="minorBidi"/>
        </w:rPr>
        <w:t xml:space="preserve">system communication and collaboration. </w:t>
      </w:r>
      <w:r w:rsidR="003B0830">
        <w:rPr>
          <w:rFonts w:eastAsia="Times New Roman" w:cstheme="minorBidi"/>
        </w:rPr>
        <w:t>Inadequate communication</w:t>
      </w:r>
      <w:r w:rsidR="003B0830" w:rsidRPr="00646592">
        <w:rPr>
          <w:rFonts w:eastAsia="Times New Roman" w:cstheme="minorBidi"/>
        </w:rPr>
        <w:t xml:space="preserve"> </w:t>
      </w:r>
      <w:r w:rsidR="0040215C" w:rsidRPr="00646592">
        <w:rPr>
          <w:rFonts w:eastAsia="Times New Roman" w:cstheme="minorBidi"/>
        </w:rPr>
        <w:t>create</w:t>
      </w:r>
      <w:r w:rsidR="000C6CC4">
        <w:rPr>
          <w:rFonts w:eastAsia="Times New Roman" w:cstheme="minorBidi"/>
        </w:rPr>
        <w:t xml:space="preserve">s </w:t>
      </w:r>
      <w:r w:rsidR="0040215C" w:rsidRPr="00646592">
        <w:rPr>
          <w:rFonts w:eastAsia="Times New Roman" w:cstheme="minorBidi"/>
        </w:rPr>
        <w:t xml:space="preserve">confusion regarding </w:t>
      </w:r>
      <w:r w:rsidR="003B0830">
        <w:rPr>
          <w:rFonts w:eastAsia="Times New Roman" w:cstheme="minorBidi"/>
        </w:rPr>
        <w:t xml:space="preserve">both </w:t>
      </w:r>
      <w:r w:rsidR="0040215C" w:rsidRPr="00646592">
        <w:rPr>
          <w:rFonts w:eastAsia="Times New Roman" w:cstheme="minorBidi"/>
        </w:rPr>
        <w:t>the purpose</w:t>
      </w:r>
      <w:r w:rsidR="000C6CC4">
        <w:rPr>
          <w:rFonts w:eastAsia="Times New Roman" w:cstheme="minorBidi"/>
        </w:rPr>
        <w:t xml:space="preserve"> of</w:t>
      </w:r>
      <w:r w:rsidR="0040215C" w:rsidRPr="00646592">
        <w:rPr>
          <w:rFonts w:eastAsia="Times New Roman" w:cstheme="minorBidi"/>
        </w:rPr>
        <w:t xml:space="preserve"> crisis services</w:t>
      </w:r>
      <w:r w:rsidR="003B0830">
        <w:rPr>
          <w:rFonts w:eastAsia="Times New Roman" w:cstheme="minorBidi"/>
        </w:rPr>
        <w:t xml:space="preserve"> and how to access them</w:t>
      </w:r>
      <w:r w:rsidR="0040215C" w:rsidRPr="00646592">
        <w:rPr>
          <w:rFonts w:eastAsia="Times New Roman" w:cstheme="minorBidi"/>
        </w:rPr>
        <w:t xml:space="preserve">. </w:t>
      </w:r>
      <w:r w:rsidR="0040215C" w:rsidRPr="00646592">
        <w:rPr>
          <w:rFonts w:eastAsia="Times New Roman"/>
        </w:rPr>
        <w:t>While some sectors invested significantly in crisis services reform, the staggered implementation</w:t>
      </w:r>
      <w:r w:rsidR="003B0830">
        <w:rPr>
          <w:rFonts w:eastAsia="Times New Roman"/>
        </w:rPr>
        <w:t>,</w:t>
      </w:r>
      <w:r w:rsidR="0040215C" w:rsidRPr="00646592">
        <w:rPr>
          <w:rFonts w:eastAsia="Times New Roman"/>
        </w:rPr>
        <w:t xml:space="preserve"> combined with th</w:t>
      </w:r>
      <w:r w:rsidR="0040215C" w:rsidRPr="006226D1">
        <w:t>e lack of a unified approach across all sectors involved in responding to behavioral health crises, pose</w:t>
      </w:r>
      <w:r w:rsidR="000C6CC4" w:rsidRPr="006226D1">
        <w:t>s</w:t>
      </w:r>
      <w:r w:rsidR="0040215C" w:rsidRPr="006226D1">
        <w:t xml:space="preserve"> challenges</w:t>
      </w:r>
      <w:r w:rsidR="002379B6" w:rsidRPr="006226D1">
        <w:t xml:space="preserve"> to the effective use of existing resources.</w:t>
      </w:r>
    </w:p>
    <w:p w14:paraId="1AC72D3D" w14:textId="31325A0A" w:rsidR="00C554A0" w:rsidRPr="00646592" w:rsidRDefault="1472C060" w:rsidP="008B546C">
      <w:bookmarkStart w:id="58" w:name="_Hlk135856167"/>
      <w:r w:rsidRPr="00646592">
        <w:t xml:space="preserve">The Commonwealth’s behavioral health crisis system has many overlapping programs and requirements which operate with highly decentralized authority </w:t>
      </w:r>
      <w:r w:rsidR="007C4244">
        <w:t>and</w:t>
      </w:r>
      <w:r w:rsidR="007C4244" w:rsidRPr="00646592">
        <w:t xml:space="preserve"> </w:t>
      </w:r>
      <w:r w:rsidRPr="00646592">
        <w:t xml:space="preserve">different entry points for individuals. </w:t>
      </w:r>
      <w:r w:rsidR="005A4DF5" w:rsidRPr="00646592">
        <w:t xml:space="preserve">While the </w:t>
      </w:r>
      <w:r w:rsidR="000C6CC4">
        <w:t>R</w:t>
      </w:r>
      <w:r w:rsidR="005A4DF5" w:rsidRPr="00646592">
        <w:t xml:space="preserve">oadmap </w:t>
      </w:r>
      <w:r w:rsidR="000C6CC4" w:rsidRPr="00646592">
        <w:t xml:space="preserve">for Behavioral Health Reform </w:t>
      </w:r>
      <w:r w:rsidR="005A4DF5" w:rsidRPr="00646592">
        <w:t xml:space="preserve">moves towards more alignment, transparent communication is crucial to support trust </w:t>
      </w:r>
      <w:r w:rsidR="000C6CC4">
        <w:t>and utilization of</w:t>
      </w:r>
      <w:r w:rsidR="005A4DF5" w:rsidRPr="00646592">
        <w:t xml:space="preserve"> the system. </w:t>
      </w:r>
      <w:r w:rsidRPr="00646592">
        <w:t xml:space="preserve">Throughout key informant interviews and focus groups, there was a reoccurring theme of </w:t>
      </w:r>
      <w:r w:rsidR="009C0C01">
        <w:t>limited</w:t>
      </w:r>
      <w:r w:rsidRPr="00646592">
        <w:t xml:space="preserve"> communication and cross</w:t>
      </w:r>
      <w:r w:rsidR="000C6CC4">
        <w:t>-</w:t>
      </w:r>
      <w:r w:rsidRPr="00646592">
        <w:t>system collaboration, creating and exacerbating community confusion.</w:t>
      </w:r>
      <w:r w:rsidR="00445BB0" w:rsidRPr="00646592">
        <w:t xml:space="preserve"> We </w:t>
      </w:r>
      <w:r w:rsidR="009B5B1F" w:rsidRPr="00646592">
        <w:t>note again</w:t>
      </w:r>
      <w:r w:rsidR="001B3BC3" w:rsidRPr="00646592">
        <w:t xml:space="preserve"> </w:t>
      </w:r>
      <w:r w:rsidR="00445BB0" w:rsidRPr="00646592">
        <w:t xml:space="preserve">that </w:t>
      </w:r>
      <w:r w:rsidR="00554467" w:rsidRPr="00646592">
        <w:t xml:space="preserve">this study began in May of 2022, </w:t>
      </w:r>
      <w:r w:rsidR="00301064" w:rsidRPr="00646592">
        <w:t>eight months before the launch of the CBHCs, BHHL</w:t>
      </w:r>
      <w:r w:rsidR="00A652F0" w:rsidRPr="00646592">
        <w:t xml:space="preserve">, and enhanced </w:t>
      </w:r>
      <w:r w:rsidR="00147E0A" w:rsidRPr="00646592">
        <w:t>c</w:t>
      </w:r>
      <w:r w:rsidR="00A652F0" w:rsidRPr="00646592">
        <w:t xml:space="preserve">risis </w:t>
      </w:r>
      <w:r w:rsidR="00147E0A" w:rsidRPr="00646592">
        <w:t>s</w:t>
      </w:r>
      <w:r w:rsidR="00A652F0" w:rsidRPr="00646592">
        <w:t xml:space="preserve">ervices in the Commonwealth, </w:t>
      </w:r>
      <w:r w:rsidR="00571443" w:rsidRPr="00646592">
        <w:t>now accompanied by a public communications campaign.</w:t>
      </w:r>
      <w:r w:rsidR="00E0064F">
        <w:t xml:space="preserve"> </w:t>
      </w:r>
      <w:bookmarkEnd w:id="58"/>
    </w:p>
    <w:p w14:paraId="700FC8D8" w14:textId="73B4F2F8" w:rsidR="004C2337" w:rsidRPr="00D62A0E" w:rsidRDefault="00662E4D" w:rsidP="008B546C">
      <w:pPr>
        <w:rPr>
          <w:b/>
        </w:rPr>
      </w:pPr>
      <w:bookmarkStart w:id="59" w:name="_Hlk135856138"/>
      <w:r w:rsidRPr="00646592">
        <w:t xml:space="preserve">As part of the Roadmap, </w:t>
      </w:r>
      <w:r w:rsidR="00AE5729" w:rsidRPr="00646592">
        <w:t xml:space="preserve">steps are underway to address regulatory, financing, and program </w:t>
      </w:r>
      <w:r w:rsidR="00BB69C9" w:rsidRPr="00646592">
        <w:t xml:space="preserve">changes in alignment with </w:t>
      </w:r>
      <w:r w:rsidR="006D2884" w:rsidRPr="00646592">
        <w:t>the reform vision</w:t>
      </w:r>
      <w:r w:rsidR="001B2878" w:rsidRPr="00646592">
        <w:t>.</w:t>
      </w:r>
      <w:r w:rsidR="000F5A0F">
        <w:t xml:space="preserve"> </w:t>
      </w:r>
      <w:r w:rsidR="000F5A0F" w:rsidRPr="00645E4B">
        <w:t xml:space="preserve">Key informant interviewees expressed concern that implementation of the crisis system was </w:t>
      </w:r>
      <w:r w:rsidR="003B0830">
        <w:t>taking place</w:t>
      </w:r>
      <w:r w:rsidR="000F5A0F" w:rsidRPr="00645E4B">
        <w:t xml:space="preserve"> on a local and regional basis with limited infrastructure from the </w:t>
      </w:r>
      <w:r w:rsidR="000F5A0F" w:rsidRPr="00645E4B">
        <w:lastRenderedPageBreak/>
        <w:t>state. For example</w:t>
      </w:r>
      <w:r w:rsidR="000F5A0F" w:rsidRPr="00646592">
        <w:t>, each CBHC is responsible for creating policies with each hospital and law enforcement entity, instead of implementing one statewide standard policy or framework. There are 25 CBHCs</w:t>
      </w:r>
      <w:r w:rsidR="003B0830">
        <w:t xml:space="preserve">, </w:t>
      </w:r>
      <w:r w:rsidR="000F5A0F" w:rsidRPr="00646592">
        <w:t>136 hospitals</w:t>
      </w:r>
      <w:r w:rsidR="003B0830">
        <w:t>,</w:t>
      </w:r>
      <w:r w:rsidR="000F5A0F" w:rsidRPr="00646592">
        <w:t xml:space="preserve"> and over 350 law enforcement entities in the Commonwealth. </w:t>
      </w:r>
      <w:bookmarkEnd w:id="59"/>
      <w:r w:rsidR="00781231">
        <w:t xml:space="preserve">Reviewers from </w:t>
      </w:r>
      <w:r w:rsidR="00782A11">
        <w:t>the Executive Office of Health and Human Services (</w:t>
      </w:r>
      <w:r w:rsidR="0069333F">
        <w:t>EOHHS</w:t>
      </w:r>
      <w:r w:rsidR="00782A11">
        <w:t>)</w:t>
      </w:r>
      <w:r w:rsidR="0069333F">
        <w:t xml:space="preserve"> and</w:t>
      </w:r>
      <w:r w:rsidR="00A64D1C">
        <w:t xml:space="preserve"> the Executive Office of Public Safety and Security</w:t>
      </w:r>
      <w:r w:rsidR="0069333F">
        <w:t xml:space="preserve"> </w:t>
      </w:r>
      <w:r w:rsidR="00A64D1C">
        <w:t>(</w:t>
      </w:r>
      <w:r w:rsidR="0069333F">
        <w:t>EOPSS</w:t>
      </w:r>
      <w:r w:rsidR="00A64D1C">
        <w:t>)</w:t>
      </w:r>
      <w:r w:rsidR="0069333F">
        <w:t xml:space="preserve"> stressed the importance of addressing statutory, regulatory, policy, and procedure </w:t>
      </w:r>
      <w:r w:rsidR="008F005E">
        <w:t>changes to support the envisioned reform.</w:t>
      </w:r>
    </w:p>
    <w:p w14:paraId="68CB8CA8" w14:textId="3885A7C3" w:rsidR="00EE3D64" w:rsidRPr="00645E4B" w:rsidRDefault="000864C9" w:rsidP="008B546C">
      <w:bookmarkStart w:id="60" w:name="_Hlk135856520"/>
      <w:bookmarkStart w:id="61" w:name="_Hlk135856197"/>
      <w:r w:rsidRPr="008945FD">
        <w:t xml:space="preserve">National best practices emphasize the importance of a clearly defined accountable entity to serve as the </w:t>
      </w:r>
      <w:r w:rsidR="000C6CC4">
        <w:t>central c</w:t>
      </w:r>
      <w:r w:rsidRPr="008945FD">
        <w:t xml:space="preserve">oordinator </w:t>
      </w:r>
      <w:r w:rsidR="000C6CC4">
        <w:t xml:space="preserve">of </w:t>
      </w:r>
      <w:r w:rsidRPr="008945FD">
        <w:t>efforts across the various compo</w:t>
      </w:r>
      <w:r w:rsidRPr="009F654E">
        <w:t>nents of the crisis system at large.</w:t>
      </w:r>
      <w:r w:rsidRPr="008945FD">
        <w:rPr>
          <w:rStyle w:val="FootnoteReference"/>
        </w:rPr>
        <w:footnoteReference w:id="80"/>
      </w:r>
      <w:r w:rsidRPr="008945FD">
        <w:t xml:space="preserve"> </w:t>
      </w:r>
      <w:bookmarkStart w:id="62" w:name="_Hlk135856685"/>
      <w:bookmarkEnd w:id="60"/>
      <w:r w:rsidR="00A0297A">
        <w:rPr>
          <w:rFonts w:eastAsia="Times New Roman"/>
          <w:color w:val="000000"/>
        </w:rPr>
        <w:t xml:space="preserve">While </w:t>
      </w:r>
      <w:r w:rsidR="00A0297A">
        <w:t>m</w:t>
      </w:r>
      <w:r w:rsidR="004501E8" w:rsidRPr="009F654E">
        <w:t>any k</w:t>
      </w:r>
      <w:r w:rsidR="00EE3D64" w:rsidRPr="009F654E">
        <w:t>ey informants expressed the need for ownership of the crisis system by one governmental entity with authority to integrate participation</w:t>
      </w:r>
      <w:r w:rsidR="00EE3D64" w:rsidRPr="00AA2A68">
        <w:t xml:space="preserve"> and response across sectors, </w:t>
      </w:r>
      <w:r w:rsidR="00A0297A" w:rsidRPr="00A0297A">
        <w:t xml:space="preserve">many had </w:t>
      </w:r>
      <w:r w:rsidR="00A0297A" w:rsidRPr="00A0297A">
        <w:rPr>
          <w:rFonts w:eastAsia="Times New Roman"/>
          <w:color w:val="000000"/>
        </w:rPr>
        <w:t xml:space="preserve">differing opinions on the approach </w:t>
      </w:r>
      <w:r w:rsidR="00EE3D64" w:rsidRPr="00AA2A68">
        <w:t>which would allow the Commonwealth to streamline the process and minimize challenges and reduce risks for individual</w:t>
      </w:r>
      <w:r w:rsidR="00096B65">
        <w:t>s</w:t>
      </w:r>
      <w:r w:rsidR="00EE3D64" w:rsidRPr="00AA2A68">
        <w:t xml:space="preserve"> experiencing a behavioral health crisis. Crisis</w:t>
      </w:r>
      <w:r w:rsidR="1472C060" w:rsidRPr="00AA2A68">
        <w:t xml:space="preserve"> response </w:t>
      </w:r>
      <w:r w:rsidR="00EE3D64" w:rsidRPr="00AA2A68">
        <w:t>in Massachusetts communities involves both</w:t>
      </w:r>
      <w:r w:rsidR="00F55AE5" w:rsidRPr="00AA2A68">
        <w:t xml:space="preserve"> the public health </w:t>
      </w:r>
      <w:r w:rsidR="00EE3D64" w:rsidRPr="00AA2A68">
        <w:t xml:space="preserve">and public safety entities. </w:t>
      </w:r>
      <w:r w:rsidR="00ED3001">
        <w:t>S</w:t>
      </w:r>
      <w:r w:rsidR="00F55AE5" w:rsidRPr="00AA2A68">
        <w:t>ince the start of 2023</w:t>
      </w:r>
      <w:r w:rsidR="00EE3D64" w:rsidRPr="00AA2A68">
        <w:t xml:space="preserve">, communications about crisis services reforms have been </w:t>
      </w:r>
      <w:r w:rsidR="00B04A66" w:rsidRPr="00AA2A68">
        <w:t>communicat</w:t>
      </w:r>
      <w:r w:rsidR="00EE3D64" w:rsidRPr="00F54143">
        <w:t>ed</w:t>
      </w:r>
      <w:r w:rsidR="00B04A66" w:rsidRPr="00F54143">
        <w:t xml:space="preserve"> </w:t>
      </w:r>
      <w:r w:rsidR="003D3C7E" w:rsidRPr="00052AD4">
        <w:t xml:space="preserve">through EOHHS, DMH, and DPH </w:t>
      </w:r>
      <w:r w:rsidR="00EE3D64" w:rsidRPr="00052AD4">
        <w:t>regarding</w:t>
      </w:r>
      <w:r w:rsidR="00D126BF" w:rsidRPr="00052AD4">
        <w:t xml:space="preserve"> </w:t>
      </w:r>
      <w:r w:rsidR="00B04A66" w:rsidRPr="00052AD4">
        <w:t xml:space="preserve">the design of the CBHCs, BHHL, and </w:t>
      </w:r>
      <w:r w:rsidR="00A64D1C">
        <w:t>c</w:t>
      </w:r>
      <w:r w:rsidR="00A64D1C" w:rsidRPr="00052AD4">
        <w:t xml:space="preserve">risis </w:t>
      </w:r>
      <w:r w:rsidR="00A64D1C">
        <w:t>s</w:t>
      </w:r>
      <w:r w:rsidR="00A64D1C" w:rsidRPr="00052AD4">
        <w:t xml:space="preserve">ervices </w:t>
      </w:r>
      <w:r w:rsidR="00B04A66" w:rsidRPr="00052AD4">
        <w:t>enhancements</w:t>
      </w:r>
      <w:r w:rsidR="00EE3D64" w:rsidRPr="00052AD4">
        <w:t xml:space="preserve">. </w:t>
      </w:r>
      <w:r w:rsidR="00ED3001">
        <w:t>However, k</w:t>
      </w:r>
      <w:r w:rsidR="00EE3D64" w:rsidRPr="00052AD4">
        <w:t xml:space="preserve">ey informants </w:t>
      </w:r>
      <w:r w:rsidR="00D9753E" w:rsidRPr="00843554">
        <w:t>on the ground report continuing confusion about what</w:t>
      </w:r>
      <w:r w:rsidR="00642C04" w:rsidRPr="00843554">
        <w:t xml:space="preserve"> if anything may be different in the public safety arena, in the operation of hospital</w:t>
      </w:r>
      <w:r w:rsidR="00A64D1C">
        <w:t xml:space="preserve"> emergency departments (EDs)</w:t>
      </w:r>
      <w:r w:rsidR="005936B0" w:rsidRPr="00A81ABD">
        <w:t xml:space="preserve">, and in the operations </w:t>
      </w:r>
      <w:r w:rsidR="005651D3" w:rsidRPr="00645E4B">
        <w:t xml:space="preserve">of </w:t>
      </w:r>
      <w:r w:rsidR="007C0813" w:rsidRPr="00645E4B">
        <w:t>crisis response in the Commonwealth.</w:t>
      </w:r>
      <w:r w:rsidR="1472C060" w:rsidRPr="00645E4B">
        <w:t xml:space="preserve"> </w:t>
      </w:r>
      <w:bookmarkEnd w:id="62"/>
    </w:p>
    <w:p w14:paraId="00000074" w14:textId="60C0126D" w:rsidR="006A6110" w:rsidRPr="00317B3C" w:rsidRDefault="00D25137" w:rsidP="00D62A0E">
      <w:pPr>
        <w:pStyle w:val="Heading2-Recommendation"/>
      </w:pPr>
      <w:bookmarkStart w:id="63" w:name="_Toc142481499"/>
      <w:bookmarkStart w:id="64" w:name="_Toc142481751"/>
      <w:bookmarkStart w:id="65" w:name="_Toc146537747"/>
      <w:bookmarkStart w:id="66" w:name="_Hlk133480610"/>
      <w:bookmarkEnd w:id="61"/>
      <w:r w:rsidRPr="00317B3C">
        <w:t>System Capacity</w:t>
      </w:r>
      <w:r w:rsidR="005F47BC" w:rsidRPr="00317B3C">
        <w:t xml:space="preserve"> </w:t>
      </w:r>
      <w:r w:rsidR="00106496" w:rsidRPr="00317B3C">
        <w:t xml:space="preserve">Is Being </w:t>
      </w:r>
      <w:r w:rsidR="00FE072A" w:rsidRPr="00317B3C">
        <w:t>D</w:t>
      </w:r>
      <w:r w:rsidR="00965D7D" w:rsidRPr="00317B3C">
        <w:t>eveloped but</w:t>
      </w:r>
      <w:r w:rsidR="0043463B" w:rsidRPr="00317B3C">
        <w:t xml:space="preserve"> </w:t>
      </w:r>
      <w:r w:rsidR="00FE072A" w:rsidRPr="00317B3C">
        <w:t>N</w:t>
      </w:r>
      <w:r w:rsidR="005F47BC" w:rsidRPr="00317B3C">
        <w:t xml:space="preserve">eeds to </w:t>
      </w:r>
      <w:r w:rsidR="00FE072A" w:rsidRPr="00317B3C">
        <w:t>E</w:t>
      </w:r>
      <w:r w:rsidR="005F47BC" w:rsidRPr="00317B3C">
        <w:t xml:space="preserve">xpand to </w:t>
      </w:r>
      <w:r w:rsidR="00FE072A" w:rsidRPr="00317B3C">
        <w:t>M</w:t>
      </w:r>
      <w:r w:rsidR="005F47BC" w:rsidRPr="00317B3C">
        <w:t xml:space="preserve">eet </w:t>
      </w:r>
      <w:r w:rsidR="00FE072A" w:rsidRPr="00317B3C">
        <w:t>D</w:t>
      </w:r>
      <w:r w:rsidR="005A754C" w:rsidRPr="00317B3C">
        <w:t xml:space="preserve">emand </w:t>
      </w:r>
      <w:r w:rsidR="00106496">
        <w:t>and</w:t>
      </w:r>
      <w:r w:rsidR="00106496" w:rsidRPr="00317B3C">
        <w:t xml:space="preserve"> </w:t>
      </w:r>
      <w:r w:rsidR="00106496">
        <w:t xml:space="preserve">to </w:t>
      </w:r>
      <w:r w:rsidR="005A754C" w:rsidRPr="00317B3C">
        <w:t xml:space="preserve">be </w:t>
      </w:r>
      <w:r w:rsidR="00FE072A" w:rsidRPr="00317B3C">
        <w:t>M</w:t>
      </w:r>
      <w:r w:rsidR="005A754C" w:rsidRPr="00317B3C">
        <w:t xml:space="preserve">anaged </w:t>
      </w:r>
      <w:r w:rsidR="00DA6AF6" w:rsidRPr="00317B3C">
        <w:t xml:space="preserve">in the </w:t>
      </w:r>
      <w:r w:rsidR="00FE072A" w:rsidRPr="00317B3C">
        <w:t>F</w:t>
      </w:r>
      <w:r w:rsidR="00DA6AF6" w:rsidRPr="00317B3C">
        <w:t xml:space="preserve">ace of a </w:t>
      </w:r>
      <w:r w:rsidR="00FE072A" w:rsidRPr="00317B3C">
        <w:t>W</w:t>
      </w:r>
      <w:r w:rsidR="00DA6AF6" w:rsidRPr="00317B3C">
        <w:t xml:space="preserve">orkforce </w:t>
      </w:r>
      <w:r w:rsidR="00FE072A" w:rsidRPr="00317B3C">
        <w:t>C</w:t>
      </w:r>
      <w:r w:rsidR="00DA6AF6" w:rsidRPr="00317B3C">
        <w:t>risis</w:t>
      </w:r>
      <w:r w:rsidR="005F47BC" w:rsidRPr="00317B3C">
        <w:t>.</w:t>
      </w:r>
      <w:bookmarkEnd w:id="63"/>
      <w:bookmarkEnd w:id="64"/>
      <w:bookmarkEnd w:id="65"/>
      <w:r w:rsidRPr="00317B3C">
        <w:t xml:space="preserve"> </w:t>
      </w:r>
    </w:p>
    <w:p w14:paraId="23860947" w14:textId="77E076AF" w:rsidR="00C63EDD" w:rsidRPr="00493EAB" w:rsidRDefault="0EF40C59" w:rsidP="00493EAB">
      <w:pPr>
        <w:pStyle w:val="Heading3"/>
      </w:pPr>
      <w:bookmarkStart w:id="67" w:name="_Toc142481752"/>
      <w:bookmarkStart w:id="68" w:name="_Toc146537748"/>
      <w:bookmarkEnd w:id="66"/>
      <w:r w:rsidRPr="00493EAB">
        <w:t>Workforce</w:t>
      </w:r>
      <w:r w:rsidR="00587293" w:rsidRPr="00493EAB">
        <w:t>-Related Capacity Issues</w:t>
      </w:r>
      <w:bookmarkEnd w:id="67"/>
      <w:bookmarkEnd w:id="68"/>
    </w:p>
    <w:p w14:paraId="1A700F45" w14:textId="6F7A981D" w:rsidR="00606CA3" w:rsidRPr="00646592" w:rsidRDefault="1472C060" w:rsidP="008B546C">
      <w:r w:rsidRPr="00646592">
        <w:t xml:space="preserve">Across the nation, there has been an increase in behavioral health </w:t>
      </w:r>
      <w:r w:rsidR="00807DB8" w:rsidRPr="00646592">
        <w:t xml:space="preserve">diagnoses and rising demand for </w:t>
      </w:r>
      <w:r w:rsidRPr="00646592">
        <w:t>system partners</w:t>
      </w:r>
      <w:r w:rsidR="00034A42">
        <w:t>,</w:t>
      </w:r>
      <w:r w:rsidR="00F277DA" w:rsidRPr="00646592">
        <w:t xml:space="preserve"> including behavioral health</w:t>
      </w:r>
      <w:r w:rsidR="00587293">
        <w:t xml:space="preserve"> and</w:t>
      </w:r>
      <w:r w:rsidR="00F277DA" w:rsidRPr="00646592">
        <w:t xml:space="preserve"> </w:t>
      </w:r>
      <w:r w:rsidR="00353C4F" w:rsidRPr="00646592">
        <w:t>medical providers and law enforcement</w:t>
      </w:r>
      <w:r w:rsidR="00327DB6" w:rsidRPr="00646592">
        <w:t xml:space="preserve">. </w:t>
      </w:r>
      <w:r w:rsidR="1916FB3B" w:rsidRPr="00646592">
        <w:t xml:space="preserve">These are </w:t>
      </w:r>
      <w:r w:rsidR="00353C4F" w:rsidRPr="00646592">
        <w:t>partners</w:t>
      </w:r>
      <w:r w:rsidR="00614126" w:rsidRPr="00646592">
        <w:t xml:space="preserve"> already </w:t>
      </w:r>
      <w:r w:rsidR="00353C4F" w:rsidRPr="00646592">
        <w:t>struggling</w:t>
      </w:r>
      <w:r w:rsidR="00614126" w:rsidRPr="00646592">
        <w:t xml:space="preserve"> to meet </w:t>
      </w:r>
      <w:r w:rsidR="00F277DA" w:rsidRPr="00646592">
        <w:t>needs</w:t>
      </w:r>
      <w:r w:rsidR="22AB6C41" w:rsidRPr="00646592">
        <w:t xml:space="preserve"> </w:t>
      </w:r>
      <w:r w:rsidR="00034A42" w:rsidRPr="00646592">
        <w:t xml:space="preserve">for behavioral health services </w:t>
      </w:r>
      <w:r w:rsidR="22AB6C41" w:rsidRPr="00646592">
        <w:t>in a timely manner</w:t>
      </w:r>
      <w:r w:rsidR="00F277DA" w:rsidRPr="00646592">
        <w:t>.</w:t>
      </w:r>
      <w:r w:rsidR="00D75F9A" w:rsidRPr="008945FD">
        <w:rPr>
          <w:rStyle w:val="FootnoteReference"/>
        </w:rPr>
        <w:footnoteReference w:id="81"/>
      </w:r>
      <w:r w:rsidR="00D43FC3">
        <w:rPr>
          <w:vertAlign w:val="superscript"/>
        </w:rPr>
        <w:t>,</w:t>
      </w:r>
      <w:r w:rsidRPr="008945FD">
        <w:t xml:space="preserve"> </w:t>
      </w:r>
      <w:r w:rsidR="00D007C6" w:rsidRPr="008945FD">
        <w:rPr>
          <w:rStyle w:val="FootnoteReference"/>
        </w:rPr>
        <w:footnoteReference w:id="82"/>
      </w:r>
      <w:r w:rsidR="00587293">
        <w:t xml:space="preserve"> </w:t>
      </w:r>
      <w:r w:rsidR="003F7681" w:rsidRPr="008945FD">
        <w:t>T</w:t>
      </w:r>
      <w:r w:rsidR="00330B5B" w:rsidRPr="008945FD">
        <w:t>he</w:t>
      </w:r>
      <w:r w:rsidR="729FF74C" w:rsidRPr="009F654E">
        <w:t xml:space="preserve">y are </w:t>
      </w:r>
      <w:r w:rsidRPr="009F654E">
        <w:t>asked to do more with a limited</w:t>
      </w:r>
      <w:r w:rsidR="00775DA9">
        <w:t xml:space="preserve"> </w:t>
      </w:r>
      <w:r w:rsidRPr="009F654E">
        <w:t>workforce</w:t>
      </w:r>
      <w:r w:rsidR="00B578E7" w:rsidRPr="00AA2A68">
        <w:t xml:space="preserve"> and resources</w:t>
      </w:r>
      <w:r w:rsidR="00AF7FDA" w:rsidRPr="00AA2A68">
        <w:t>.</w:t>
      </w:r>
      <w:r w:rsidR="00861024" w:rsidRPr="00AA2A68">
        <w:rPr>
          <w:rStyle w:val="FootnoteReference"/>
        </w:rPr>
        <w:t xml:space="preserve"> </w:t>
      </w:r>
      <w:r w:rsidR="00861024" w:rsidRPr="008945FD">
        <w:rPr>
          <w:rStyle w:val="FootnoteReference"/>
        </w:rPr>
        <w:footnoteReference w:id="83"/>
      </w:r>
      <w:r w:rsidR="00D43FC3">
        <w:rPr>
          <w:vertAlign w:val="superscript"/>
        </w:rPr>
        <w:t>,</w:t>
      </w:r>
      <w:r w:rsidR="00861024" w:rsidRPr="008945FD">
        <w:t xml:space="preserve"> </w:t>
      </w:r>
      <w:r w:rsidR="00861024" w:rsidRPr="008945FD">
        <w:rPr>
          <w:rStyle w:val="FootnoteReference"/>
        </w:rPr>
        <w:footnoteReference w:id="84"/>
      </w:r>
      <w:r w:rsidR="00AF7FDA" w:rsidRPr="008945FD">
        <w:t xml:space="preserve"> </w:t>
      </w:r>
      <w:r w:rsidRPr="008945FD">
        <w:t xml:space="preserve">Massachusetts has created a vision to enhance behavioral health access </w:t>
      </w:r>
      <w:r w:rsidR="003054B8">
        <w:t>for</w:t>
      </w:r>
      <w:r w:rsidR="003054B8" w:rsidRPr="008945FD">
        <w:t xml:space="preserve"> </w:t>
      </w:r>
      <w:r w:rsidRPr="008945FD">
        <w:t>residents</w:t>
      </w:r>
      <w:r w:rsidR="00330B5B" w:rsidRPr="008945FD">
        <w:t>,</w:t>
      </w:r>
      <w:r w:rsidRPr="008945FD">
        <w:t xml:space="preserve"> but the workforce has not grown</w:t>
      </w:r>
      <w:r w:rsidR="003F7681" w:rsidRPr="008945FD">
        <w:t xml:space="preserve"> in line with the </w:t>
      </w:r>
      <w:r w:rsidR="00134C44" w:rsidRPr="008945FD">
        <w:t xml:space="preserve">expanded vision. </w:t>
      </w:r>
      <w:r w:rsidRPr="008945FD">
        <w:t xml:space="preserve">Community behavioral health providers </w:t>
      </w:r>
      <w:r w:rsidR="008945FD">
        <w:t>report</w:t>
      </w:r>
      <w:r w:rsidRPr="008945FD">
        <w:t xml:space="preserve"> competing for </w:t>
      </w:r>
      <w:r w:rsidR="003054B8">
        <w:t>workers</w:t>
      </w:r>
      <w:r w:rsidR="003054B8" w:rsidRPr="008945FD">
        <w:t xml:space="preserve"> </w:t>
      </w:r>
      <w:r w:rsidRPr="008945FD">
        <w:t xml:space="preserve">with schools, hospitals, residential providers, primary care, and law enforcement. Throughout the </w:t>
      </w:r>
      <w:r w:rsidR="00A2312C" w:rsidRPr="008945FD">
        <w:t>study</w:t>
      </w:r>
      <w:r w:rsidR="00587293">
        <w:t>,</w:t>
      </w:r>
      <w:r w:rsidRPr="008945FD">
        <w:t xml:space="preserve"> both </w:t>
      </w:r>
      <w:r w:rsidRPr="008945FD">
        <w:lastRenderedPageBreak/>
        <w:t>behavioral health providers and law enforcement personnel express</w:t>
      </w:r>
      <w:r w:rsidRPr="009F654E">
        <w:t>ed concerns about workforce</w:t>
      </w:r>
      <w:r w:rsidR="00392491" w:rsidRPr="009F654E">
        <w:t xml:space="preserve"> capacity</w:t>
      </w:r>
      <w:r w:rsidRPr="00AA2A68">
        <w:t>.</w:t>
      </w:r>
      <w:r w:rsidR="009212C0">
        <w:t xml:space="preserve"> </w:t>
      </w:r>
      <w:r w:rsidR="002379B6">
        <w:t xml:space="preserve">For example, </w:t>
      </w:r>
      <w:r w:rsidR="003054B8">
        <w:t xml:space="preserve">responses to </w:t>
      </w:r>
      <w:r w:rsidR="002379B6">
        <w:t>t</w:t>
      </w:r>
      <w:r w:rsidR="008945FD">
        <w:t>he mobile crisis provider</w:t>
      </w:r>
      <w:r w:rsidR="008945FD" w:rsidRPr="008945FD">
        <w:t xml:space="preserve"> </w:t>
      </w:r>
      <w:r w:rsidR="00E83A05" w:rsidRPr="008945FD">
        <w:t>survey indicated that t</w:t>
      </w:r>
      <w:r w:rsidRPr="008945FD">
        <w:t xml:space="preserve">he biggest concern </w:t>
      </w:r>
      <w:r w:rsidR="00587293">
        <w:t xml:space="preserve">among MCI providers </w:t>
      </w:r>
      <w:r w:rsidRPr="008945FD">
        <w:t xml:space="preserve">in implementing the enhanced mobile crisis service was workforce. </w:t>
      </w:r>
    </w:p>
    <w:p w14:paraId="1E7BBC7E" w14:textId="1E6281B0" w:rsidR="00C41419" w:rsidRDefault="00EA455B" w:rsidP="008B546C">
      <w:r>
        <w:t>Throughout stakeholder interviews, l</w:t>
      </w:r>
      <w:r w:rsidR="00AC03E4">
        <w:t xml:space="preserve">aw enforcement agencies </w:t>
      </w:r>
      <w:r w:rsidR="0031699C">
        <w:t xml:space="preserve">reported challenges </w:t>
      </w:r>
      <w:r w:rsidR="003054B8">
        <w:t xml:space="preserve">related to </w:t>
      </w:r>
      <w:r w:rsidR="6FCEFB93">
        <w:t xml:space="preserve">the </w:t>
      </w:r>
      <w:r>
        <w:t>behavioral health workforce</w:t>
      </w:r>
      <w:r w:rsidR="00CF09B9">
        <w:t xml:space="preserve">. Multiple municipalities reported that the community mental health provider with whom they collaborated was having difficulty finding qualified clinicians for co-response. </w:t>
      </w:r>
      <w:r w:rsidR="00587293">
        <w:t>O</w:t>
      </w:r>
      <w:r w:rsidR="00CF09B9">
        <w:t xml:space="preserve">ne jurisdiction reported it had been waiting over a year </w:t>
      </w:r>
      <w:r w:rsidR="00AC03E4">
        <w:t>for a co-response clinician to be hired</w:t>
      </w:r>
      <w:r w:rsidR="00CF09B9">
        <w:t>.</w:t>
      </w:r>
      <w:r w:rsidR="00107CB3">
        <w:t xml:space="preserve"> </w:t>
      </w:r>
      <w:r w:rsidR="00606CA3">
        <w:t xml:space="preserve">Law enforcement </w:t>
      </w:r>
      <w:r w:rsidR="00861024">
        <w:t xml:space="preserve">consistently </w:t>
      </w:r>
      <w:r w:rsidR="003054B8">
        <w:t xml:space="preserve">noted </w:t>
      </w:r>
      <w:r w:rsidR="00861024">
        <w:t>that they are</w:t>
      </w:r>
      <w:r w:rsidR="00606CA3">
        <w:t xml:space="preserve"> taking on more responsibilities related to behavioral health, as they are required to be open 24/7 and </w:t>
      </w:r>
      <w:r w:rsidR="003054B8">
        <w:t xml:space="preserve">to </w:t>
      </w:r>
      <w:r w:rsidR="00606CA3">
        <w:t xml:space="preserve">respond </w:t>
      </w:r>
      <w:r w:rsidR="008E619B">
        <w:t xml:space="preserve">immediately. </w:t>
      </w:r>
      <w:r w:rsidR="00861024">
        <w:t xml:space="preserve">A key theme among law enforcement was </w:t>
      </w:r>
      <w:r w:rsidR="007935A0">
        <w:t xml:space="preserve">a level of </w:t>
      </w:r>
      <w:r w:rsidR="00606CA3">
        <w:t>frustration</w:t>
      </w:r>
      <w:r w:rsidR="007935A0">
        <w:t xml:space="preserve"> </w:t>
      </w:r>
      <w:r w:rsidR="00861024">
        <w:t>that responses to behavioral health emergencies are</w:t>
      </w:r>
      <w:r w:rsidR="00606CA3">
        <w:t xml:space="preserve"> routinely </w:t>
      </w:r>
      <w:r w:rsidR="000673E8">
        <w:t>diverted</w:t>
      </w:r>
      <w:r w:rsidR="00606CA3">
        <w:t xml:space="preserve"> to law enforcement </w:t>
      </w:r>
      <w:r w:rsidR="00BF0A33">
        <w:t>because</w:t>
      </w:r>
      <w:r w:rsidR="00861024">
        <w:t xml:space="preserve"> behavioral health providers are </w:t>
      </w:r>
      <w:r w:rsidR="00392491">
        <w:t>understaffed</w:t>
      </w:r>
      <w:r w:rsidR="00606CA3">
        <w:t xml:space="preserve"> or not open 24/7</w:t>
      </w:r>
      <w:r w:rsidR="00AF7FDA">
        <w:t xml:space="preserve">. </w:t>
      </w:r>
      <w:r w:rsidR="0009412A">
        <w:t>This has</w:t>
      </w:r>
      <w:r w:rsidR="00AC03E4">
        <w:t xml:space="preserve"> </w:t>
      </w:r>
      <w:r w:rsidR="00E06ACF">
        <w:t xml:space="preserve">driven </w:t>
      </w:r>
      <w:r w:rsidR="0009412A">
        <w:t xml:space="preserve">some </w:t>
      </w:r>
      <w:r w:rsidR="00E06ACF">
        <w:t>law</w:t>
      </w:r>
      <w:r w:rsidR="00AC03E4">
        <w:t xml:space="preserve"> enforcement agencies </w:t>
      </w:r>
      <w:r w:rsidR="00606CA3">
        <w:t xml:space="preserve">to </w:t>
      </w:r>
      <w:r w:rsidR="005E4E21">
        <w:t xml:space="preserve">question the reliability of </w:t>
      </w:r>
      <w:r w:rsidR="00606CA3">
        <w:t xml:space="preserve">the </w:t>
      </w:r>
      <w:r w:rsidR="00E06ACF">
        <w:t>behavioral</w:t>
      </w:r>
      <w:r w:rsidR="00606CA3">
        <w:t xml:space="preserve"> </w:t>
      </w:r>
      <w:r w:rsidR="008E619B">
        <w:t>health</w:t>
      </w:r>
      <w:r w:rsidR="00606CA3">
        <w:t xml:space="preserve"> crisis system</w:t>
      </w:r>
      <w:r w:rsidR="00861024">
        <w:t xml:space="preserve">. Many departments hired </w:t>
      </w:r>
      <w:r w:rsidR="00AC03E4">
        <w:t>clini</w:t>
      </w:r>
      <w:r w:rsidR="00392473">
        <w:t>cians</w:t>
      </w:r>
      <w:r w:rsidR="00AC03E4">
        <w:t xml:space="preserve"> </w:t>
      </w:r>
      <w:r w:rsidR="00606CA3">
        <w:t>in</w:t>
      </w:r>
      <w:r w:rsidR="00587293">
        <w:t>-</w:t>
      </w:r>
      <w:r w:rsidR="00606CA3">
        <w:t>house</w:t>
      </w:r>
      <w:r w:rsidR="00E05B2F">
        <w:t xml:space="preserve"> as part of their first </w:t>
      </w:r>
      <w:r w:rsidR="00D22332">
        <w:t xml:space="preserve">responder </w:t>
      </w:r>
      <w:r w:rsidR="00E05B2F">
        <w:t xml:space="preserve">or </w:t>
      </w:r>
      <w:r w:rsidR="00861024">
        <w:t>co-</w:t>
      </w:r>
      <w:r w:rsidR="00E05B2F">
        <w:t>responder teams</w:t>
      </w:r>
      <w:r w:rsidR="00AF7FDA">
        <w:t xml:space="preserve">. </w:t>
      </w:r>
      <w:r w:rsidR="007935A0">
        <w:t>Other s</w:t>
      </w:r>
      <w:r w:rsidR="00392473">
        <w:t>takeholders</w:t>
      </w:r>
      <w:r w:rsidR="004C2337">
        <w:t xml:space="preserve">, including the BHHL and 988 </w:t>
      </w:r>
      <w:r w:rsidR="00BB480B">
        <w:t>providers</w:t>
      </w:r>
      <w:r w:rsidR="00587293">
        <w:t>,</w:t>
      </w:r>
      <w:r w:rsidR="00BB480B">
        <w:t xml:space="preserve"> </w:t>
      </w:r>
      <w:r w:rsidR="00B578E7">
        <w:t xml:space="preserve">also </w:t>
      </w:r>
      <w:r w:rsidR="00392473">
        <w:t>expressed concerns about w</w:t>
      </w:r>
      <w:r w:rsidR="00AC03E4">
        <w:t>orkforce challenges</w:t>
      </w:r>
      <w:r w:rsidR="004C2337">
        <w:t xml:space="preserve">. </w:t>
      </w:r>
    </w:p>
    <w:p w14:paraId="0FEE8E93" w14:textId="187886E6" w:rsidR="000F6B34" w:rsidRPr="001E109A" w:rsidRDefault="00C41419" w:rsidP="008B546C">
      <w:r w:rsidRPr="00646592">
        <w:t xml:space="preserve">During the May 22, </w:t>
      </w:r>
      <w:proofErr w:type="gramStart"/>
      <w:r w:rsidRPr="00646592">
        <w:t>2023</w:t>
      </w:r>
      <w:proofErr w:type="gramEnd"/>
      <w:r w:rsidRPr="00646592">
        <w:t xml:space="preserve"> meeting of the </w:t>
      </w:r>
      <w:r w:rsidR="00966C36" w:rsidRPr="00646592">
        <w:t xml:space="preserve">Community Policing and Behavioral Health Advisory Council </w:t>
      </w:r>
      <w:r w:rsidR="00966C36">
        <w:t>(</w:t>
      </w:r>
      <w:r w:rsidRPr="00646592">
        <w:t>CPBHAC</w:t>
      </w:r>
      <w:r w:rsidR="00966C36">
        <w:t>)</w:t>
      </w:r>
      <w:r w:rsidRPr="00646592">
        <w:t xml:space="preserve">, Executive Director Robert Ferullo of the Massachusetts Municipal Police Training </w:t>
      </w:r>
      <w:r w:rsidR="00FA6033">
        <w:t>Committee (MPTC)</w:t>
      </w:r>
      <w:r w:rsidRPr="00646592">
        <w:t xml:space="preserve"> described plans to develop and deliver both baseline and specialized training for police in the Commonwealth. </w:t>
      </w:r>
      <w:r w:rsidR="00FA6033">
        <w:t xml:space="preserve">The MPTC </w:t>
      </w:r>
      <w:r w:rsidRPr="00646592">
        <w:t>will develop a standard curriculum to incorporate orientation not only to mental health and crisis intervention</w:t>
      </w:r>
      <w:r w:rsidR="00587293">
        <w:t>,</w:t>
      </w:r>
      <w:r w:rsidRPr="00646592">
        <w:t xml:space="preserve"> but also to the expanded crisis services system in Massachusetts. That training curriculum will be delivered to every new officer</w:t>
      </w:r>
      <w:r w:rsidR="00587293">
        <w:t>,</w:t>
      </w:r>
      <w:r w:rsidRPr="00646592">
        <w:t xml:space="preserve"> and eventually to all 23,000+ police officers in continuing education in the state between July 1, </w:t>
      </w:r>
      <w:proofErr w:type="gramStart"/>
      <w:r w:rsidRPr="00646592">
        <w:t>2024</w:t>
      </w:r>
      <w:proofErr w:type="gramEnd"/>
      <w:r w:rsidRPr="00646592">
        <w:t xml:space="preserve"> and December 31, 202</w:t>
      </w:r>
      <w:r w:rsidR="00FA6033">
        <w:t>5</w:t>
      </w:r>
      <w:r w:rsidR="002909F5">
        <w:t xml:space="preserve">. </w:t>
      </w:r>
      <w:r w:rsidRPr="00646592">
        <w:t xml:space="preserve">In addition, the </w:t>
      </w:r>
      <w:r w:rsidR="00966C36">
        <w:t>MPTC</w:t>
      </w:r>
      <w:r w:rsidRPr="00646592">
        <w:t xml:space="preserve"> will undertake specialized training for police departments, partnering with leaders in CBHCs and EOHHS</w:t>
      </w:r>
      <w:r w:rsidR="00966C36">
        <w:t>, the Department of Mental Health (DMH), and the Department of Public Health (DPH)</w:t>
      </w:r>
      <w:r w:rsidR="00966C36" w:rsidRPr="00646592">
        <w:t xml:space="preserve"> </w:t>
      </w:r>
      <w:r w:rsidRPr="00646592">
        <w:t>to advance crisis system reforms.</w:t>
      </w:r>
      <w:r w:rsidRPr="008945FD">
        <w:rPr>
          <w:rStyle w:val="FootnoteReference"/>
          <w:rFonts w:eastAsiaTheme="minorEastAsia"/>
          <w:lang w:eastAsia="zh-CN"/>
        </w:rPr>
        <w:footnoteReference w:id="85"/>
      </w:r>
      <w:r w:rsidRPr="008945FD">
        <w:t xml:space="preserve"> </w:t>
      </w:r>
      <w:r w:rsidR="00C678E8">
        <w:t xml:space="preserve">As a result of a combined effort, in </w:t>
      </w:r>
      <w:r w:rsidR="00AA7643">
        <w:t xml:space="preserve">fall </w:t>
      </w:r>
      <w:r w:rsidR="00C678E8">
        <w:t>2023, MA State 911, DMH</w:t>
      </w:r>
      <w:r w:rsidR="0021023F">
        <w:t>,</w:t>
      </w:r>
      <w:r w:rsidR="00C678E8">
        <w:t xml:space="preserve"> and </w:t>
      </w:r>
      <w:r w:rsidR="00966C36">
        <w:t>the Massachusetts Behavioral Health Partnership (</w:t>
      </w:r>
      <w:r w:rsidR="00C678E8">
        <w:t>MBHP</w:t>
      </w:r>
      <w:r w:rsidR="00966C36">
        <w:t>)</w:t>
      </w:r>
      <w:r w:rsidR="00C678E8">
        <w:t xml:space="preserve"> will offer </w:t>
      </w:r>
      <w:r w:rsidR="00087D5C">
        <w:t xml:space="preserve">training for </w:t>
      </w:r>
      <w:r w:rsidR="00C678E8">
        <w:t xml:space="preserve">certified telecommunicators on the </w:t>
      </w:r>
      <w:r w:rsidR="0021023F">
        <w:t>Massachusetts</w:t>
      </w:r>
      <w:r w:rsidR="00F54737">
        <w:t xml:space="preserve"> </w:t>
      </w:r>
      <w:r w:rsidR="00C678E8">
        <w:t xml:space="preserve">Roadmap for Behavioral Health </w:t>
      </w:r>
      <w:r w:rsidR="00C03C6A">
        <w:t>Reform</w:t>
      </w:r>
      <w:r w:rsidR="00C678E8">
        <w:t>.</w:t>
      </w:r>
    </w:p>
    <w:p w14:paraId="0190DA94" w14:textId="43F0EB5C" w:rsidR="00377779" w:rsidRDefault="61CFA299" w:rsidP="00377779">
      <w:pPr>
        <w:rPr>
          <w:rFonts w:ascii="Arial Black" w:eastAsiaTheme="majorEastAsia" w:hAnsi="Arial Black" w:cstheme="majorBidi"/>
          <w:b/>
          <w:bCs/>
          <w:spacing w:val="-10"/>
          <w:sz w:val="44"/>
          <w:szCs w:val="32"/>
        </w:rPr>
      </w:pPr>
      <w:r w:rsidRPr="009F654E">
        <w:t xml:space="preserve">Individuals receiving services talked about accessibility and timeliness issues, </w:t>
      </w:r>
      <w:r w:rsidR="002379B6">
        <w:t>which led</w:t>
      </w:r>
      <w:r w:rsidRPr="009F654E">
        <w:t xml:space="preserve"> them to seek treatment in </w:t>
      </w:r>
      <w:r w:rsidR="00087D5C">
        <w:t>EDs</w:t>
      </w:r>
      <w:r w:rsidR="00D007C6" w:rsidRPr="00AA2A68">
        <w:t xml:space="preserve">. </w:t>
      </w:r>
      <w:r w:rsidR="00CE45CB">
        <w:t xml:space="preserve">The January 2023 implementation of behavioral health urgent care at 25 CBHCs and </w:t>
      </w:r>
      <w:r w:rsidR="006729FC">
        <w:t xml:space="preserve">more than 30 additional clinics across the state is designed to provide earlier and alternative intervention for emerging crises. </w:t>
      </w:r>
      <w:r w:rsidR="00D007C6" w:rsidRPr="00AA2A68">
        <w:t xml:space="preserve">Repeated delays in timely response created a </w:t>
      </w:r>
      <w:r w:rsidRPr="00AA2A68">
        <w:t xml:space="preserve">lack of faith in the </w:t>
      </w:r>
      <w:r w:rsidR="00D96F6E" w:rsidRPr="00AA2A68">
        <w:t xml:space="preserve">efficiency of the </w:t>
      </w:r>
      <w:r w:rsidRPr="00AA2A68">
        <w:t xml:space="preserve">system. In addition, the lack of </w:t>
      </w:r>
      <w:r w:rsidR="00087D5C">
        <w:t>workers</w:t>
      </w:r>
      <w:r w:rsidR="00087D5C" w:rsidRPr="00AA2A68">
        <w:t xml:space="preserve"> </w:t>
      </w:r>
      <w:r w:rsidRPr="00AA2A68">
        <w:t xml:space="preserve">has </w:t>
      </w:r>
      <w:r w:rsidR="00385F34" w:rsidRPr="00AA2A68">
        <w:t>exacerbated</w:t>
      </w:r>
      <w:r w:rsidR="00D007C6" w:rsidRPr="00AA2A68">
        <w:t xml:space="preserve"> challenges </w:t>
      </w:r>
      <w:r w:rsidR="00385F34" w:rsidRPr="00AA2A68">
        <w:t>with crisis</w:t>
      </w:r>
      <w:r w:rsidRPr="00AA2A68">
        <w:t xml:space="preserve"> teams </w:t>
      </w:r>
      <w:r w:rsidR="00D007C6" w:rsidRPr="00AA2A68">
        <w:t>providing</w:t>
      </w:r>
      <w:r w:rsidRPr="00F54143">
        <w:t xml:space="preserve"> mobile response in the community</w:t>
      </w:r>
      <w:r w:rsidR="00587293">
        <w:t>.</w:t>
      </w:r>
      <w:r w:rsidR="00D973C3" w:rsidRPr="008945FD">
        <w:rPr>
          <w:rStyle w:val="FootnoteReference"/>
        </w:rPr>
        <w:footnoteReference w:id="86"/>
      </w:r>
      <w:r w:rsidR="00AF7FDA" w:rsidRPr="008945FD">
        <w:t xml:space="preserve"> </w:t>
      </w:r>
      <w:r w:rsidRPr="008945FD">
        <w:t xml:space="preserve">Individuals with lived experience reported </w:t>
      </w:r>
      <w:r w:rsidR="003E36A8">
        <w:t>being</w:t>
      </w:r>
      <w:r w:rsidRPr="008945FD">
        <w:t xml:space="preserve"> told to go to the mobile crisis location, </w:t>
      </w:r>
      <w:r w:rsidR="003E36A8">
        <w:t>observing that</w:t>
      </w:r>
      <w:r w:rsidR="003E36A8" w:rsidRPr="008945FD">
        <w:t xml:space="preserve"> </w:t>
      </w:r>
      <w:r w:rsidRPr="008945FD">
        <w:t xml:space="preserve">the </w:t>
      </w:r>
      <w:r w:rsidR="00C03C6A">
        <w:t>mobile crisis intervention (</w:t>
      </w:r>
      <w:r w:rsidRPr="008945FD">
        <w:t>MCI</w:t>
      </w:r>
      <w:r w:rsidR="00C03C6A">
        <w:t>)</w:t>
      </w:r>
      <w:r w:rsidRPr="008945FD">
        <w:t xml:space="preserve"> team did not have staff to deploy to a community-based location</w:t>
      </w:r>
      <w:r w:rsidR="007A58F7" w:rsidRPr="009F654E">
        <w:t xml:space="preserve"> and</w:t>
      </w:r>
      <w:r w:rsidR="003E36A8">
        <w:t xml:space="preserve"> that</w:t>
      </w:r>
      <w:r w:rsidR="007A58F7" w:rsidRPr="009F654E">
        <w:t xml:space="preserve"> the response times </w:t>
      </w:r>
      <w:r w:rsidR="003E36A8">
        <w:t>were</w:t>
      </w:r>
      <w:r w:rsidR="003E36A8" w:rsidRPr="009F654E">
        <w:t xml:space="preserve"> </w:t>
      </w:r>
      <w:r w:rsidR="007A58F7" w:rsidRPr="009F654E">
        <w:t>long</w:t>
      </w:r>
      <w:r w:rsidR="007A58F7" w:rsidRPr="00AA2A68">
        <w:t xml:space="preserve"> (</w:t>
      </w:r>
      <w:r w:rsidR="008F2B47">
        <w:t xml:space="preserve">See </w:t>
      </w:r>
      <w:hyperlink w:anchor="_Appendix_H:_Crisis_1" w:history="1">
        <w:r w:rsidR="008F2B47" w:rsidRPr="00EB7BFD">
          <w:rPr>
            <w:rStyle w:val="Hyperlink"/>
          </w:rPr>
          <w:t>A</w:t>
        </w:r>
        <w:r w:rsidR="007A58F7" w:rsidRPr="00EB7BFD">
          <w:rPr>
            <w:rStyle w:val="Hyperlink"/>
          </w:rPr>
          <w:t xml:space="preserve">ppendix </w:t>
        </w:r>
        <w:r w:rsidR="00245088" w:rsidRPr="00EB7BFD">
          <w:rPr>
            <w:rStyle w:val="Hyperlink"/>
          </w:rPr>
          <w:t>H</w:t>
        </w:r>
      </w:hyperlink>
      <w:r w:rsidR="007A58F7" w:rsidRPr="00AA2A68">
        <w:t>)</w:t>
      </w:r>
      <w:r w:rsidRPr="00AA2A68">
        <w:t xml:space="preserve">. In Massachusetts, there is not </w:t>
      </w:r>
      <w:r w:rsidR="007C43F8">
        <w:t xml:space="preserve">yet </w:t>
      </w:r>
      <w:r w:rsidRPr="00AA2A68">
        <w:t>a statewide, systematic behavioral health workforce approach</w:t>
      </w:r>
      <w:r w:rsidR="007C43F8">
        <w:t xml:space="preserve">; </w:t>
      </w:r>
      <w:r w:rsidR="00047313">
        <w:t>B</w:t>
      </w:r>
      <w:r w:rsidR="007C43F8">
        <w:t xml:space="preserve">etween 2021 and 2023 </w:t>
      </w:r>
      <w:r w:rsidR="00047313">
        <w:t>there h</w:t>
      </w:r>
      <w:r w:rsidR="00866604">
        <w:t xml:space="preserve">ave been </w:t>
      </w:r>
      <w:r w:rsidR="00CF659A">
        <w:t xml:space="preserve">substantial tactical investments in rate increases, </w:t>
      </w:r>
      <w:r w:rsidR="00D44677">
        <w:t>recruitment and retention incentives, scholarships and loan forgiveness, and new workforce pipeline development</w:t>
      </w:r>
      <w:r w:rsidR="00CF659A">
        <w:t xml:space="preserve"> </w:t>
      </w:r>
      <w:r w:rsidR="00710E46">
        <w:lastRenderedPageBreak/>
        <w:t>initiatives</w:t>
      </w:r>
      <w:r w:rsidR="00866604">
        <w:t xml:space="preserve"> but </w:t>
      </w:r>
      <w:r w:rsidR="00A73C44">
        <w:t>these have</w:t>
      </w:r>
      <w:r w:rsidR="00866604">
        <w:t xml:space="preserve"> yet to resolve the underlying workforce shortage</w:t>
      </w:r>
      <w:r w:rsidR="00710E46">
        <w:t>.</w:t>
      </w:r>
      <w:r w:rsidR="00E37D7F">
        <w:rPr>
          <w:rStyle w:val="FootnoteReference"/>
        </w:rPr>
        <w:footnoteReference w:id="87"/>
      </w:r>
      <w:r w:rsidR="0007260A">
        <w:t xml:space="preserve"> In May of 2023, the Behavioral Health Advisory Commission filed its recommendations to spend $19</w:t>
      </w:r>
      <w:r w:rsidR="00282F3E">
        <w:t>2</w:t>
      </w:r>
      <w:r w:rsidR="0007260A">
        <w:t xml:space="preserve"> million </w:t>
      </w:r>
      <w:r w:rsidR="00B077DD">
        <w:t xml:space="preserve">of the $198 million Behavioral Health Trust Fund appropriation </w:t>
      </w:r>
      <w:r w:rsidR="0007260A">
        <w:t xml:space="preserve">on workforce development </w:t>
      </w:r>
      <w:r w:rsidR="00E37D7F">
        <w:t>investments.</w:t>
      </w:r>
      <w:r w:rsidR="00EC4570">
        <w:rPr>
          <w:rStyle w:val="FootnoteReference"/>
        </w:rPr>
        <w:footnoteReference w:id="88"/>
      </w:r>
      <w:r w:rsidR="00F54737">
        <w:t xml:space="preserve"> </w:t>
      </w:r>
      <w:r w:rsidR="00377779">
        <w:t>Based on key findings concerning depletion of the behavioral health workforce, the Commission developed the following recommendations for utilizing the Trust Fund to bolster the Commonwealth’s behavioral health delivery system: 1</w:t>
      </w:r>
      <w:r w:rsidR="00C24D1D">
        <w:t>)</w:t>
      </w:r>
      <w:r w:rsidR="00377779">
        <w:t xml:space="preserve"> Loan Forgiveness: $80 to $100 million</w:t>
      </w:r>
      <w:r w:rsidR="00896142">
        <w:t>;</w:t>
      </w:r>
      <w:r w:rsidR="00377779">
        <w:t xml:space="preserve"> 2</w:t>
      </w:r>
      <w:r w:rsidR="00C24D1D">
        <w:t>)</w:t>
      </w:r>
      <w:r w:rsidR="00377779">
        <w:t xml:space="preserve"> Scholarships: $20 to $30 million</w:t>
      </w:r>
      <w:r w:rsidR="00896142">
        <w:t>;</w:t>
      </w:r>
      <w:r w:rsidR="00377779">
        <w:t xml:space="preserve"> 3</w:t>
      </w:r>
      <w:r w:rsidR="00012A4F">
        <w:t>)</w:t>
      </w:r>
      <w:r w:rsidR="00377779">
        <w:t xml:space="preserve"> Paid Internships, Practicums, and Field Placements: $20 to $30 million</w:t>
      </w:r>
      <w:r w:rsidR="00896142">
        <w:t>;</w:t>
      </w:r>
      <w:r w:rsidR="00377779">
        <w:t xml:space="preserve"> 4</w:t>
      </w:r>
      <w:r w:rsidR="00012A4F">
        <w:t>)</w:t>
      </w:r>
      <w:r w:rsidR="00377779">
        <w:t xml:space="preserve"> Reimbursement for Clinical Supervision: $20 to $30 million</w:t>
      </w:r>
      <w:r w:rsidR="00896142">
        <w:t>;</w:t>
      </w:r>
      <w:r w:rsidR="00377779">
        <w:t xml:space="preserve"> 5</w:t>
      </w:r>
      <w:r w:rsidR="00012A4F">
        <w:t>)</w:t>
      </w:r>
      <w:r w:rsidR="00377779">
        <w:t xml:space="preserve"> Professional Fees and Practice Costs: $2 to $5 million</w:t>
      </w:r>
      <w:r w:rsidR="00896142">
        <w:t>;</w:t>
      </w:r>
      <w:r w:rsidR="00377779">
        <w:t xml:space="preserve"> 6</w:t>
      </w:r>
      <w:r w:rsidR="00012A4F">
        <w:t>)</w:t>
      </w:r>
      <w:r w:rsidR="00377779">
        <w:t xml:space="preserve"> Behavioral Health Support for Health Care Workers: $5 to $10 million</w:t>
      </w:r>
      <w:r w:rsidR="00896142">
        <w:t xml:space="preserve">; </w:t>
      </w:r>
      <w:r w:rsidR="00377779">
        <w:t>7</w:t>
      </w:r>
      <w:r w:rsidR="00012A4F">
        <w:t>)</w:t>
      </w:r>
      <w:r w:rsidR="00377779">
        <w:t xml:space="preserve"> Commercial Rate Analysis: $500,000 to $1 million</w:t>
      </w:r>
      <w:r w:rsidR="00012A4F">
        <w:t>; and</w:t>
      </w:r>
      <w:r w:rsidR="00377779">
        <w:t xml:space="preserve"> 8</w:t>
      </w:r>
      <w:r w:rsidR="00012A4F">
        <w:t>)</w:t>
      </w:r>
      <w:r w:rsidR="00377779">
        <w:t xml:space="preserve"> Youth and Schools: $5 to $10 million</w:t>
      </w:r>
      <w:r w:rsidR="00896142">
        <w:t>.</w:t>
      </w:r>
    </w:p>
    <w:p w14:paraId="2F594CEA" w14:textId="10F285B3" w:rsidR="00B33C62" w:rsidRPr="00AA2A68" w:rsidRDefault="00C41419" w:rsidP="008B546C">
      <w:r w:rsidRPr="00CF09B9">
        <w:t>Massachusetts is actively engaged in administrative and legislative efforts to evaluate avenues to increase system efficacy</w:t>
      </w:r>
      <w:r w:rsidR="00587293">
        <w:t>,</w:t>
      </w:r>
      <w:r w:rsidRPr="00CF09B9">
        <w:t xml:space="preserve"> while simultaneously working to create a pipeline of behavioral health workers who can be employed in the system through competitive salaries.</w:t>
      </w:r>
    </w:p>
    <w:p w14:paraId="7E77D118" w14:textId="64A6BFFB" w:rsidR="000A3128" w:rsidRPr="00493EAB" w:rsidRDefault="00587293" w:rsidP="00493EAB">
      <w:pPr>
        <w:pStyle w:val="Heading3"/>
      </w:pPr>
      <w:bookmarkStart w:id="69" w:name="_Toc142481753"/>
      <w:bookmarkStart w:id="70" w:name="_Toc146537749"/>
      <w:r w:rsidRPr="00493EAB">
        <w:t>Underu</w:t>
      </w:r>
      <w:r w:rsidR="523C7402" w:rsidRPr="00493EAB">
        <w:t>tilization of Community-</w:t>
      </w:r>
      <w:r w:rsidRPr="00493EAB">
        <w:t>B</w:t>
      </w:r>
      <w:r w:rsidR="523C7402" w:rsidRPr="00493EAB">
        <w:t xml:space="preserve">ased </w:t>
      </w:r>
      <w:r w:rsidR="00FE072A" w:rsidRPr="00493EAB">
        <w:t>Stabilization Programs</w:t>
      </w:r>
      <w:bookmarkEnd w:id="69"/>
      <w:bookmarkEnd w:id="70"/>
    </w:p>
    <w:p w14:paraId="295F2E13" w14:textId="4B1CF9C5" w:rsidR="00101975" w:rsidRPr="00645E4B" w:rsidRDefault="5F142196" w:rsidP="008B546C">
      <w:r w:rsidRPr="00052AD4">
        <w:t xml:space="preserve">One issue exacerbating system </w:t>
      </w:r>
      <w:r w:rsidR="00012A4F">
        <w:t>incapacity</w:t>
      </w:r>
      <w:r w:rsidR="00012A4F" w:rsidRPr="00052AD4">
        <w:t xml:space="preserve"> </w:t>
      </w:r>
      <w:r w:rsidRPr="00052AD4">
        <w:t xml:space="preserve">and increasing ED boarding is the </w:t>
      </w:r>
      <w:r w:rsidR="00F57720" w:rsidRPr="00052AD4">
        <w:t>underutilization</w:t>
      </w:r>
      <w:r w:rsidR="523C7402" w:rsidRPr="00052AD4">
        <w:t xml:space="preserve"> of </w:t>
      </w:r>
      <w:r w:rsidRPr="00052AD4">
        <w:t xml:space="preserve">community </w:t>
      </w:r>
      <w:r w:rsidR="523C7402" w:rsidRPr="00052AD4">
        <w:t>crisis stabilization</w:t>
      </w:r>
      <w:r w:rsidR="00AF7FDA" w:rsidRPr="00843554">
        <w:t>.</w:t>
      </w:r>
      <w:r w:rsidR="00D973C3" w:rsidRPr="008945FD">
        <w:rPr>
          <w:rStyle w:val="FootnoteReference"/>
        </w:rPr>
        <w:footnoteReference w:id="89"/>
      </w:r>
      <w:r w:rsidR="00AF7FDA" w:rsidRPr="008945FD">
        <w:t xml:space="preserve"> </w:t>
      </w:r>
      <w:r w:rsidR="523C7402" w:rsidRPr="008945FD">
        <w:t>E</w:t>
      </w:r>
      <w:r w:rsidR="00587293">
        <w:t>Ds</w:t>
      </w:r>
      <w:r w:rsidR="523C7402" w:rsidRPr="008945FD">
        <w:t xml:space="preserve"> have historically </w:t>
      </w:r>
      <w:r w:rsidR="00B212F7" w:rsidRPr="008945FD">
        <w:t>been overutilized</w:t>
      </w:r>
      <w:r w:rsidR="00E82771" w:rsidRPr="008945FD">
        <w:t xml:space="preserve"> </w:t>
      </w:r>
      <w:r w:rsidR="523C7402" w:rsidRPr="008945FD">
        <w:t>for a variety of reason</w:t>
      </w:r>
      <w:r w:rsidRPr="008945FD">
        <w:t>s, including hospitals being easily accessible in Massachusetts</w:t>
      </w:r>
      <w:r w:rsidR="00921F23" w:rsidRPr="008945FD">
        <w:t xml:space="preserve"> and</w:t>
      </w:r>
      <w:r w:rsidRPr="008945FD">
        <w:t xml:space="preserve"> a crisis system </w:t>
      </w:r>
      <w:r w:rsidR="00866604">
        <w:t>that has relied</w:t>
      </w:r>
      <w:r w:rsidR="00F54737">
        <w:t xml:space="preserve"> </w:t>
      </w:r>
      <w:r w:rsidRPr="008945FD">
        <w:t>on 911/law enforcement for response to behavioral health emergencies. Law enforceme</w:t>
      </w:r>
      <w:r w:rsidRPr="009F654E">
        <w:t>nt representatives from 58 jurisdictions reported that they do not drop off at local CBHCs/</w:t>
      </w:r>
      <w:r w:rsidR="00847604">
        <w:t>E</w:t>
      </w:r>
      <w:r w:rsidR="00C03C6A">
        <w:t xml:space="preserve">mergency </w:t>
      </w:r>
      <w:r w:rsidR="00847604">
        <w:t>S</w:t>
      </w:r>
      <w:r w:rsidR="00C03C6A">
        <w:t>ervice</w:t>
      </w:r>
      <w:r w:rsidR="00847604">
        <w:t>s</w:t>
      </w:r>
      <w:r w:rsidR="00C03C6A">
        <w:t xml:space="preserve"> </w:t>
      </w:r>
      <w:r w:rsidR="00847604">
        <w:t>P</w:t>
      </w:r>
      <w:r w:rsidR="00C03C6A">
        <w:t>ro</w:t>
      </w:r>
      <w:r w:rsidR="00847604">
        <w:t>grams</w:t>
      </w:r>
      <w:r w:rsidR="00C03C6A">
        <w:t xml:space="preserve"> (ESPs)</w:t>
      </w:r>
      <w:r w:rsidR="00C03C6A" w:rsidRPr="009F654E">
        <w:t xml:space="preserve"> </w:t>
      </w:r>
      <w:r w:rsidRPr="009F654E">
        <w:t>and usually transport to hospitals if additional need exists.</w:t>
      </w:r>
      <w:r w:rsidR="00B33C62" w:rsidRPr="008945FD">
        <w:rPr>
          <w:rStyle w:val="FootnoteReference"/>
        </w:rPr>
        <w:footnoteReference w:id="90"/>
      </w:r>
      <w:r w:rsidRPr="008945FD">
        <w:t xml:space="preserve"> Some reasons cited in interviews were distance to travel across jurisdictions for drop</w:t>
      </w:r>
      <w:r w:rsidR="006E2A62">
        <w:t>-</w:t>
      </w:r>
      <w:r w:rsidRPr="008945FD">
        <w:t>off</w:t>
      </w:r>
      <w:r w:rsidR="00587293">
        <w:t>,</w:t>
      </w:r>
      <w:r w:rsidRPr="008945FD">
        <w:t xml:space="preserve"> and frustration with the perception that the individual would just be released</w:t>
      </w:r>
      <w:r w:rsidR="00547C07" w:rsidRPr="008945FD">
        <w:t xml:space="preserve"> without follow</w:t>
      </w:r>
      <w:r w:rsidR="00C5731B">
        <w:t>-</w:t>
      </w:r>
      <w:r w:rsidR="00547C07" w:rsidRPr="008945FD">
        <w:t>up care</w:t>
      </w:r>
      <w:r w:rsidRPr="008945FD">
        <w:t>.</w:t>
      </w:r>
      <w:r w:rsidR="00882F5F">
        <w:rPr>
          <w:rStyle w:val="FootnoteReference"/>
        </w:rPr>
        <w:footnoteReference w:id="91"/>
      </w:r>
      <w:r w:rsidRPr="008945FD">
        <w:t xml:space="preserve"> </w:t>
      </w:r>
      <w:r w:rsidR="523C7402" w:rsidRPr="008945FD">
        <w:t xml:space="preserve">Once someone is taken to a </w:t>
      </w:r>
      <w:r w:rsidR="00AF7FDA" w:rsidRPr="008945FD">
        <w:t>hospital</w:t>
      </w:r>
      <w:r w:rsidR="00101975" w:rsidRPr="008945FD">
        <w:t xml:space="preserve">, emergency </w:t>
      </w:r>
      <w:r w:rsidR="00C03C6A">
        <w:t>department</w:t>
      </w:r>
      <w:r w:rsidR="00C03C6A" w:rsidRPr="008945FD">
        <w:t xml:space="preserve"> </w:t>
      </w:r>
      <w:r w:rsidR="00101975" w:rsidRPr="008945FD">
        <w:t xml:space="preserve">doctors </w:t>
      </w:r>
      <w:r w:rsidRPr="008945FD">
        <w:t xml:space="preserve">stated concerns </w:t>
      </w:r>
      <w:r w:rsidR="0037660A">
        <w:t>about</w:t>
      </w:r>
      <w:r w:rsidR="0037660A" w:rsidRPr="008945FD">
        <w:t xml:space="preserve"> </w:t>
      </w:r>
      <w:r w:rsidRPr="008945FD">
        <w:t xml:space="preserve">liability and </w:t>
      </w:r>
      <w:r w:rsidR="0037660A">
        <w:t xml:space="preserve">the </w:t>
      </w:r>
      <w:r w:rsidRPr="008945FD">
        <w:t xml:space="preserve">assumed risk </w:t>
      </w:r>
      <w:r w:rsidR="00F57720" w:rsidRPr="009F654E">
        <w:t>of stepping</w:t>
      </w:r>
      <w:r w:rsidRPr="009F654E">
        <w:t xml:space="preserve"> the member down to care in the </w:t>
      </w:r>
      <w:r w:rsidR="00F57720" w:rsidRPr="00AA2A68">
        <w:t>community</w:t>
      </w:r>
      <w:r w:rsidR="00F03121" w:rsidRPr="00AA2A68">
        <w:t>, such as crisis stabilization,</w:t>
      </w:r>
      <w:r w:rsidR="00F57720" w:rsidRPr="00AA2A68">
        <w:t xml:space="preserve"> instead</w:t>
      </w:r>
      <w:r w:rsidR="523C7402" w:rsidRPr="00AA2A68">
        <w:t xml:space="preserve"> of </w:t>
      </w:r>
      <w:r w:rsidR="00FE1C36">
        <w:t>ensuring</w:t>
      </w:r>
      <w:r w:rsidR="0037660A">
        <w:t xml:space="preserve"> a </w:t>
      </w:r>
      <w:r w:rsidR="523C7402" w:rsidRPr="00AA2A68">
        <w:t>24</w:t>
      </w:r>
      <w:r w:rsidRPr="00AA2A68">
        <w:t>-</w:t>
      </w:r>
      <w:r w:rsidR="523C7402" w:rsidRPr="00AA2A68">
        <w:t>hour level of care</w:t>
      </w:r>
      <w:r w:rsidR="00AF7FDA" w:rsidRPr="00AA2A68">
        <w:t xml:space="preserve">. </w:t>
      </w:r>
      <w:r w:rsidRPr="00AA2A68">
        <w:t xml:space="preserve">As </w:t>
      </w:r>
      <w:r w:rsidR="00D6117D" w:rsidRPr="00AA2A68">
        <w:t>noted</w:t>
      </w:r>
      <w:r w:rsidRPr="00AA2A68">
        <w:t xml:space="preserve"> </w:t>
      </w:r>
      <w:r w:rsidR="0011341A" w:rsidRPr="00AA2A68">
        <w:t>above, there</w:t>
      </w:r>
      <w:r w:rsidR="00BB1312" w:rsidRPr="00AA2A68">
        <w:t xml:space="preserve"> have been</w:t>
      </w:r>
      <w:r w:rsidRPr="00AA2A68">
        <w:t xml:space="preserve"> recent changes to require hospitals to </w:t>
      </w:r>
      <w:r w:rsidR="00D41E93" w:rsidRPr="00AA2A68">
        <w:t>staff thei</w:t>
      </w:r>
      <w:r w:rsidR="007E61D1" w:rsidRPr="00F54143">
        <w:t xml:space="preserve">r EDs with licensed behavioral health clinicians and </w:t>
      </w:r>
      <w:r w:rsidR="004C1640" w:rsidRPr="00F54143">
        <w:t xml:space="preserve">physicians to </w:t>
      </w:r>
      <w:r w:rsidRPr="00052AD4">
        <w:t xml:space="preserve">conduct their own assessments on </w:t>
      </w:r>
      <w:r w:rsidR="00F57720" w:rsidRPr="00052AD4">
        <w:t>MassHealth</w:t>
      </w:r>
      <w:r w:rsidRPr="00843554">
        <w:t xml:space="preserve"> members, </w:t>
      </w:r>
      <w:r w:rsidR="00EE6493">
        <w:t>a task</w:t>
      </w:r>
      <w:r w:rsidRPr="00843554">
        <w:t xml:space="preserve"> previously </w:t>
      </w:r>
      <w:r w:rsidR="00EE6493">
        <w:t>performed</w:t>
      </w:r>
      <w:r w:rsidR="00EE6493" w:rsidRPr="00843554">
        <w:t xml:space="preserve"> </w:t>
      </w:r>
      <w:r w:rsidRPr="00843554">
        <w:t xml:space="preserve">by </w:t>
      </w:r>
      <w:r w:rsidR="00587293">
        <w:t xml:space="preserve">the </w:t>
      </w:r>
      <w:r w:rsidRPr="00843554">
        <w:t>ESP</w:t>
      </w:r>
      <w:r w:rsidR="00587293">
        <w:t>s</w:t>
      </w:r>
      <w:r w:rsidR="005C029F" w:rsidRPr="00843554">
        <w:t>,</w:t>
      </w:r>
      <w:r w:rsidR="008E619B" w:rsidRPr="00843554">
        <w:t xml:space="preserve"> </w:t>
      </w:r>
      <w:r w:rsidRPr="00843554">
        <w:t>and the impact of this change on the potential for redirection to community-based services is yet to be seen</w:t>
      </w:r>
      <w:r w:rsidR="00AF7FDA" w:rsidRPr="00A81ABD">
        <w:t>.</w:t>
      </w:r>
      <w:r w:rsidR="0015664D" w:rsidRPr="00645E4B">
        <w:t xml:space="preserve"> </w:t>
      </w:r>
      <w:r w:rsidR="00D007C6" w:rsidRPr="00645E4B">
        <w:t xml:space="preserve">It should be noted </w:t>
      </w:r>
      <w:r w:rsidR="0015664D" w:rsidRPr="00645E4B">
        <w:t xml:space="preserve">that some EDs are contracting with CBHCs to provide them with </w:t>
      </w:r>
      <w:r w:rsidR="00D6117D" w:rsidRPr="00645E4B">
        <w:t>licensed</w:t>
      </w:r>
      <w:r w:rsidR="0015664D" w:rsidRPr="00645E4B">
        <w:t xml:space="preserve"> behavioral health clinicians to complete the </w:t>
      </w:r>
      <w:r w:rsidR="00587293">
        <w:t xml:space="preserve">required </w:t>
      </w:r>
      <w:r w:rsidR="0015664D" w:rsidRPr="00645E4B">
        <w:t>assessments</w:t>
      </w:r>
      <w:r w:rsidR="00642FDF" w:rsidRPr="00645E4B">
        <w:t xml:space="preserve">. </w:t>
      </w:r>
    </w:p>
    <w:p w14:paraId="1F1B14AF" w14:textId="14F28113" w:rsidR="00D62A0E" w:rsidRDefault="523C7402" w:rsidP="008B546C">
      <w:r w:rsidRPr="00646592">
        <w:t xml:space="preserve">As of January 2023, there are youth crisis stabilization units to expand community access; </w:t>
      </w:r>
      <w:r w:rsidR="00F57720" w:rsidRPr="00646592">
        <w:t xml:space="preserve">however, </w:t>
      </w:r>
      <w:r w:rsidR="007A58F7" w:rsidRPr="00646592">
        <w:t xml:space="preserve">key informants reported </w:t>
      </w:r>
      <w:r w:rsidR="00EE6493">
        <w:t xml:space="preserve">that </w:t>
      </w:r>
      <w:r w:rsidR="00F57720" w:rsidRPr="00646592">
        <w:t>many</w:t>
      </w:r>
      <w:r w:rsidRPr="00646592">
        <w:t xml:space="preserve"> people are unaware </w:t>
      </w:r>
      <w:r w:rsidRPr="008945FD">
        <w:t xml:space="preserve">of </w:t>
      </w:r>
      <w:r w:rsidR="002D6FDD" w:rsidRPr="008945FD">
        <w:t xml:space="preserve">the </w:t>
      </w:r>
      <w:r w:rsidRPr="008945FD">
        <w:t xml:space="preserve">purpose and </w:t>
      </w:r>
      <w:r w:rsidR="00BF39FA" w:rsidRPr="008945FD">
        <w:t>intent</w:t>
      </w:r>
      <w:r w:rsidR="00866604">
        <w:t xml:space="preserve"> of the units</w:t>
      </w:r>
      <w:r w:rsidR="00742C7B">
        <w:t>,</w:t>
      </w:r>
      <w:r w:rsidR="00866604">
        <w:t xml:space="preserve"> </w:t>
      </w:r>
      <w:r w:rsidR="003E7F5E" w:rsidRPr="008945FD">
        <w:t xml:space="preserve">and </w:t>
      </w:r>
      <w:r w:rsidR="00742C7B">
        <w:t xml:space="preserve">that </w:t>
      </w:r>
      <w:r w:rsidR="003E7F5E" w:rsidRPr="008945FD">
        <w:t xml:space="preserve">due to workforce constraints, </w:t>
      </w:r>
      <w:r w:rsidR="00867377">
        <w:t xml:space="preserve">challenges remain in timely access and sufficient capacity for youth </w:t>
      </w:r>
      <w:r w:rsidR="00B43C7D">
        <w:t>crisis services</w:t>
      </w:r>
      <w:r w:rsidR="003E7F5E" w:rsidRPr="008945FD">
        <w:t xml:space="preserve"> in the state</w:t>
      </w:r>
      <w:r w:rsidRPr="008945FD">
        <w:t xml:space="preserve">. There has </w:t>
      </w:r>
      <w:r w:rsidR="002379B6">
        <w:t xml:space="preserve">also </w:t>
      </w:r>
      <w:r w:rsidRPr="008945FD">
        <w:t xml:space="preserve">been community confusion around the difference between crisis </w:t>
      </w:r>
      <w:r w:rsidRPr="008945FD">
        <w:lastRenderedPageBreak/>
        <w:t>stabilization and community</w:t>
      </w:r>
      <w:r w:rsidR="00742C7B">
        <w:t>-</w:t>
      </w:r>
      <w:r w:rsidRPr="008945FD">
        <w:t>based acute treatment</w:t>
      </w:r>
      <w:r w:rsidR="00587293">
        <w:t>.</w:t>
      </w:r>
      <w:r w:rsidR="00071DA5" w:rsidRPr="008945FD">
        <w:rPr>
          <w:rStyle w:val="FootnoteReference"/>
        </w:rPr>
        <w:footnoteReference w:id="92"/>
      </w:r>
      <w:r w:rsidRPr="008945FD">
        <w:t xml:space="preserve"> Additional guidance </w:t>
      </w:r>
      <w:r w:rsidR="002C389B" w:rsidRPr="008945FD">
        <w:t>and more sy</w:t>
      </w:r>
      <w:r w:rsidR="008769A7" w:rsidRPr="008945FD">
        <w:t xml:space="preserve">stematic outreach </w:t>
      </w:r>
      <w:r w:rsidR="00151949" w:rsidRPr="008945FD">
        <w:t>and</w:t>
      </w:r>
      <w:r w:rsidR="008769A7" w:rsidRPr="008945FD">
        <w:t xml:space="preserve"> education </w:t>
      </w:r>
      <w:r w:rsidRPr="008945FD">
        <w:t xml:space="preserve">from </w:t>
      </w:r>
      <w:r w:rsidR="00497CF7" w:rsidRPr="008945FD">
        <w:t>MassHealth</w:t>
      </w:r>
      <w:r w:rsidRPr="008945FD">
        <w:t xml:space="preserve"> could aid in clarifying expectations, ensuring fidelity to the model, and increasing access to stabilization and support. </w:t>
      </w:r>
    </w:p>
    <w:p w14:paraId="7A3F41B3" w14:textId="70238E68" w:rsidR="005C20C8" w:rsidRPr="00493EAB" w:rsidRDefault="005C20C8" w:rsidP="00493EAB">
      <w:pPr>
        <w:pStyle w:val="Heading3"/>
      </w:pPr>
      <w:bookmarkStart w:id="71" w:name="_Toc142481754"/>
      <w:bookmarkStart w:id="72" w:name="_Toc146537750"/>
      <w:r w:rsidRPr="00493EAB">
        <w:t>Transportation Issues</w:t>
      </w:r>
      <w:bookmarkEnd w:id="71"/>
      <w:bookmarkEnd w:id="72"/>
    </w:p>
    <w:p w14:paraId="125687C7" w14:textId="0BCC1594" w:rsidR="00887A3F" w:rsidRDefault="00907D29" w:rsidP="00D8432B">
      <w:r>
        <w:t xml:space="preserve">Though CBHCs are currently working to support ambulance </w:t>
      </w:r>
      <w:r w:rsidR="006E2A62">
        <w:t>drop-offs</w:t>
      </w:r>
      <w:r>
        <w:t>, the study team routinely heard during the earlier data gathering process about challenges</w:t>
      </w:r>
      <w:r>
        <w:rPr>
          <w:spacing w:val="-2"/>
        </w:rPr>
        <w:t xml:space="preserve"> </w:t>
      </w:r>
      <w:r>
        <w:t>associated</w:t>
      </w:r>
      <w:r>
        <w:rPr>
          <w:spacing w:val="-5"/>
        </w:rPr>
        <w:t xml:space="preserve"> </w:t>
      </w:r>
      <w:r>
        <w:t>with</w:t>
      </w:r>
      <w:r>
        <w:rPr>
          <w:spacing w:val="-4"/>
        </w:rPr>
        <w:t xml:space="preserve"> </w:t>
      </w:r>
      <w:r>
        <w:t>transportation</w:t>
      </w:r>
      <w:r>
        <w:rPr>
          <w:spacing w:val="-5"/>
        </w:rPr>
        <w:t xml:space="preserve"> </w:t>
      </w:r>
      <w:r w:rsidR="00742C7B">
        <w:t>for individuals</w:t>
      </w:r>
      <w:r>
        <w:rPr>
          <w:spacing w:val="-2"/>
        </w:rPr>
        <w:t xml:space="preserve"> </w:t>
      </w:r>
      <w:r>
        <w:t>experiencing</w:t>
      </w:r>
      <w:r>
        <w:rPr>
          <w:spacing w:val="-3"/>
        </w:rPr>
        <w:t xml:space="preserve"> </w:t>
      </w:r>
      <w:r>
        <w:t>a</w:t>
      </w:r>
      <w:r>
        <w:rPr>
          <w:spacing w:val="-2"/>
        </w:rPr>
        <w:t xml:space="preserve"> </w:t>
      </w:r>
      <w:r>
        <w:t>behavioral</w:t>
      </w:r>
      <w:r>
        <w:rPr>
          <w:spacing w:val="-3"/>
        </w:rPr>
        <w:t xml:space="preserve"> </w:t>
      </w:r>
      <w:r>
        <w:t>health</w:t>
      </w:r>
      <w:r>
        <w:rPr>
          <w:spacing w:val="-2"/>
        </w:rPr>
        <w:t xml:space="preserve"> </w:t>
      </w:r>
      <w:r>
        <w:t>crisis</w:t>
      </w:r>
      <w:r>
        <w:rPr>
          <w:spacing w:val="-2"/>
        </w:rPr>
        <w:t xml:space="preserve"> </w:t>
      </w:r>
      <w:r>
        <w:t>and</w:t>
      </w:r>
      <w:r>
        <w:rPr>
          <w:spacing w:val="-4"/>
        </w:rPr>
        <w:t xml:space="preserve"> </w:t>
      </w:r>
      <w:r>
        <w:t xml:space="preserve">the inability to drop off individuals </w:t>
      </w:r>
      <w:r w:rsidR="00405427">
        <w:t>at</w:t>
      </w:r>
      <w:r>
        <w:t xml:space="preserve"> non-hospital locations. Some interviewees cited the importance of what was</w:t>
      </w:r>
      <w:r w:rsidR="00405427">
        <w:t>,</w:t>
      </w:r>
      <w:r>
        <w:t xml:space="preserve"> at the time of the data gathering</w:t>
      </w:r>
      <w:r w:rsidR="00405427">
        <w:t>,</w:t>
      </w:r>
      <w:r>
        <w:t xml:space="preserve"> a plan to include ambulance drop</w:t>
      </w:r>
      <w:r w:rsidR="006E2A62">
        <w:t>-</w:t>
      </w:r>
      <w:r>
        <w:t xml:space="preserve">off/reception as a function of the CBHCs in the EOHHS Roadmap. </w:t>
      </w:r>
    </w:p>
    <w:p w14:paraId="3E7D6DCD" w14:textId="1E5C6853" w:rsidR="00907D29" w:rsidRDefault="00907D29" w:rsidP="00D8432B">
      <w:r w:rsidRPr="006756B8">
        <w:t>DPH regulations</w:t>
      </w:r>
      <w:r>
        <w:t xml:space="preserve"> now</w:t>
      </w:r>
      <w:r w:rsidRPr="006756B8">
        <w:t xml:space="preserve"> specifically permit ambulances to drop off at CBHCs with an approved DPH Point of Entry Plan (see 105 CMR 170.020, definition of “Appropriate Health Care Facility”), which would set out triage criteria to identify patients appropriate for drop</w:t>
      </w:r>
      <w:r w:rsidR="006E2A62">
        <w:t>-</w:t>
      </w:r>
      <w:r w:rsidRPr="006756B8">
        <w:t xml:space="preserve">off at a CBHC location rather than </w:t>
      </w:r>
      <w:r w:rsidR="00405427">
        <w:t>an</w:t>
      </w:r>
      <w:r w:rsidRPr="006756B8">
        <w:t xml:space="preserve"> ED. Following passage of this regulatory amendment in January 2023, DPH issued guidance to </w:t>
      </w:r>
      <w:r w:rsidR="00C03C6A">
        <w:t>emergency medical service (</w:t>
      </w:r>
      <w:r w:rsidRPr="006756B8">
        <w:t>EMS</w:t>
      </w:r>
      <w:r w:rsidR="00C03C6A">
        <w:t>)</w:t>
      </w:r>
      <w:r w:rsidRPr="006756B8">
        <w:t xml:space="preserve"> providers and </w:t>
      </w:r>
      <w:r w:rsidR="00405427">
        <w:t xml:space="preserve">also </w:t>
      </w:r>
      <w:r w:rsidRPr="006756B8">
        <w:t xml:space="preserve">shared </w:t>
      </w:r>
      <w:r w:rsidR="00405427">
        <w:t xml:space="preserve">it </w:t>
      </w:r>
      <w:r w:rsidRPr="006756B8">
        <w:t xml:space="preserve">with CBHCs, clarifying that ambulance </w:t>
      </w:r>
      <w:r w:rsidR="006E2A62">
        <w:t>drop-offs</w:t>
      </w:r>
      <w:r w:rsidRPr="006756B8">
        <w:t xml:space="preserve"> at CBHCs could not occur until a DPH</w:t>
      </w:r>
      <w:r w:rsidR="00405427">
        <w:t>-</w:t>
      </w:r>
      <w:r w:rsidRPr="006756B8">
        <w:t xml:space="preserve">approved </w:t>
      </w:r>
      <w:r w:rsidR="00332A6C">
        <w:t>point of entry</w:t>
      </w:r>
      <w:r w:rsidRPr="006756B8">
        <w:t xml:space="preserve"> </w:t>
      </w:r>
      <w:r w:rsidR="00C03C6A" w:rsidRPr="006756B8">
        <w:t xml:space="preserve">(POE) </w:t>
      </w:r>
      <w:r w:rsidR="00C03C6A">
        <w:t>p</w:t>
      </w:r>
      <w:r w:rsidRPr="006756B8">
        <w:t xml:space="preserve">lan was released. Point of entry plans are developed and issued by DPH, but information must be provided on the services and supports provided in the facility type including, at a minimum, capacity to provide clearly designated medical services and ensure patient safety and security. </w:t>
      </w:r>
    </w:p>
    <w:p w14:paraId="6B9B4F9E" w14:textId="4A1E8348" w:rsidR="00907D29" w:rsidRPr="00D8432B" w:rsidRDefault="00907D29" w:rsidP="00D8432B">
      <w:r>
        <w:t>DMH, DPH</w:t>
      </w:r>
      <w:r w:rsidR="00405427">
        <w:t>,</w:t>
      </w:r>
      <w:r>
        <w:t xml:space="preserve"> and MassHealth</w:t>
      </w:r>
      <w:r w:rsidR="00332A6C">
        <w:t>’s</w:t>
      </w:r>
      <w:r>
        <w:t xml:space="preserve"> </w:t>
      </w:r>
      <w:r w:rsidR="00332A6C">
        <w:t>Office of Behavioral Health</w:t>
      </w:r>
      <w:r>
        <w:t xml:space="preserve"> have coordinated throughout the development and launch of CBHCs, and </w:t>
      </w:r>
      <w:proofErr w:type="gramStart"/>
      <w:r>
        <w:t>are in agreement</w:t>
      </w:r>
      <w:proofErr w:type="gramEnd"/>
      <w:r>
        <w:t xml:space="preserve"> that under current program specifications, services provided at CBHCs are not comprehensive enough to accept patients with acute or chronic medical needs. </w:t>
      </w:r>
      <w:r w:rsidRPr="00796B6D">
        <w:t xml:space="preserve">DMH and MassHealth plan to engage DPH and CBHCs </w:t>
      </w:r>
      <w:r>
        <w:t xml:space="preserve">on the potential POE, including identifying </w:t>
      </w:r>
      <w:r w:rsidRPr="00796B6D">
        <w:t xml:space="preserve">feasibility challenges </w:t>
      </w:r>
      <w:r>
        <w:t>and</w:t>
      </w:r>
      <w:r w:rsidRPr="00796B6D">
        <w:t xml:space="preserve"> safety concerns, </w:t>
      </w:r>
      <w:r>
        <w:t>developing program specifications to address those concerns, and</w:t>
      </w:r>
      <w:r w:rsidRPr="00796B6D">
        <w:t xml:space="preserve"> ensur</w:t>
      </w:r>
      <w:r>
        <w:t>ing</w:t>
      </w:r>
      <w:r w:rsidRPr="00796B6D">
        <w:t xml:space="preserve"> clarity on what the CBHCs are licensed for and provide.</w:t>
      </w:r>
      <w:r>
        <w:t xml:space="preserve"> Key informant interviews highlighted that CBHCs, local law enforcement agencies, and</w:t>
      </w:r>
      <w:r>
        <w:rPr>
          <w:spacing w:val="-3"/>
        </w:rPr>
        <w:t xml:space="preserve"> </w:t>
      </w:r>
      <w:r>
        <w:t>EMS providers often find that</w:t>
      </w:r>
      <w:r>
        <w:rPr>
          <w:spacing w:val="-2"/>
        </w:rPr>
        <w:t xml:space="preserve"> </w:t>
      </w:r>
      <w:r>
        <w:t>addressing transportation</w:t>
      </w:r>
      <w:r>
        <w:rPr>
          <w:spacing w:val="-2"/>
        </w:rPr>
        <w:t xml:space="preserve"> </w:t>
      </w:r>
      <w:r>
        <w:t>challenges</w:t>
      </w:r>
      <w:r>
        <w:rPr>
          <w:spacing w:val="-1"/>
        </w:rPr>
        <w:t xml:space="preserve"> </w:t>
      </w:r>
      <w:r>
        <w:t>had</w:t>
      </w:r>
      <w:r>
        <w:rPr>
          <w:spacing w:val="-1"/>
        </w:rPr>
        <w:t xml:space="preserve"> </w:t>
      </w:r>
      <w:r>
        <w:t xml:space="preserve">been left to them to address independently, which reportedly created frustration. </w:t>
      </w:r>
      <w:r w:rsidRPr="00B94CF1">
        <w:t xml:space="preserve">DPH regulations do not address other forms of transport between health care facilities, including chair cars or medical Ubers, which should be utilized </w:t>
      </w:r>
      <w:r w:rsidR="00405427">
        <w:t>when</w:t>
      </w:r>
      <w:r w:rsidRPr="00B94CF1">
        <w:t xml:space="preserve"> ambulances </w:t>
      </w:r>
      <w:r w:rsidR="00405427">
        <w:t>are</w:t>
      </w:r>
      <w:r w:rsidRPr="00B94CF1">
        <w:t xml:space="preserve"> not medically necessary given the statewide ambulance shortage. </w:t>
      </w:r>
    </w:p>
    <w:p w14:paraId="1C128EFA" w14:textId="580F668D" w:rsidR="005C20C8" w:rsidRPr="008945FD" w:rsidRDefault="00907D29" w:rsidP="00493EAB">
      <w:r>
        <w:t>Law enforcement also highlighted the challenges of dropping individuals off at community-based crisis sites</w:t>
      </w:r>
      <w:r>
        <w:rPr>
          <w:spacing w:val="-4"/>
        </w:rPr>
        <w:t xml:space="preserve"> </w:t>
      </w:r>
      <w:r>
        <w:t>when</w:t>
      </w:r>
      <w:r>
        <w:rPr>
          <w:spacing w:val="-2"/>
        </w:rPr>
        <w:t xml:space="preserve"> </w:t>
      </w:r>
      <w:r>
        <w:t>they</w:t>
      </w:r>
      <w:r>
        <w:rPr>
          <w:spacing w:val="-3"/>
        </w:rPr>
        <w:t xml:space="preserve"> </w:t>
      </w:r>
      <w:r>
        <w:t>were</w:t>
      </w:r>
      <w:r>
        <w:rPr>
          <w:spacing w:val="-2"/>
        </w:rPr>
        <w:t xml:space="preserve"> </w:t>
      </w:r>
      <w:r>
        <w:t>not</w:t>
      </w:r>
      <w:r>
        <w:rPr>
          <w:spacing w:val="-2"/>
        </w:rPr>
        <w:t xml:space="preserve"> </w:t>
      </w:r>
      <w:r>
        <w:t>in</w:t>
      </w:r>
      <w:r>
        <w:rPr>
          <w:spacing w:val="-3"/>
        </w:rPr>
        <w:t xml:space="preserve"> </w:t>
      </w:r>
      <w:r>
        <w:t>the</w:t>
      </w:r>
      <w:r>
        <w:rPr>
          <w:spacing w:val="-2"/>
        </w:rPr>
        <w:t xml:space="preserve"> </w:t>
      </w:r>
      <w:r>
        <w:t>same</w:t>
      </w:r>
      <w:r>
        <w:rPr>
          <w:spacing w:val="-4"/>
        </w:rPr>
        <w:t xml:space="preserve"> </w:t>
      </w:r>
      <w:r>
        <w:t>town as</w:t>
      </w:r>
      <w:r>
        <w:rPr>
          <w:spacing w:val="-5"/>
        </w:rPr>
        <w:t xml:space="preserve"> </w:t>
      </w:r>
      <w:r>
        <w:t>the</w:t>
      </w:r>
      <w:r>
        <w:rPr>
          <w:spacing w:val="-2"/>
        </w:rPr>
        <w:t xml:space="preserve"> </w:t>
      </w:r>
      <w:r>
        <w:t>local</w:t>
      </w:r>
      <w:r>
        <w:rPr>
          <w:spacing w:val="-2"/>
        </w:rPr>
        <w:t xml:space="preserve"> </w:t>
      </w:r>
      <w:r>
        <w:t>police</w:t>
      </w:r>
      <w:r>
        <w:rPr>
          <w:spacing w:val="-3"/>
        </w:rPr>
        <w:t xml:space="preserve"> </w:t>
      </w:r>
      <w:r>
        <w:t>jurisdiction.</w:t>
      </w:r>
      <w:r>
        <w:rPr>
          <w:spacing w:val="-2"/>
        </w:rPr>
        <w:t xml:space="preserve"> </w:t>
      </w:r>
      <w:r>
        <w:t>Research</w:t>
      </w:r>
      <w:r>
        <w:rPr>
          <w:spacing w:val="-3"/>
        </w:rPr>
        <w:t xml:space="preserve"> </w:t>
      </w:r>
      <w:r>
        <w:t>has</w:t>
      </w:r>
      <w:r>
        <w:rPr>
          <w:spacing w:val="-2"/>
        </w:rPr>
        <w:t xml:space="preserve"> </w:t>
      </w:r>
      <w:r>
        <w:t>shown</w:t>
      </w:r>
      <w:r>
        <w:rPr>
          <w:spacing w:val="-2"/>
        </w:rPr>
        <w:t xml:space="preserve"> </w:t>
      </w:r>
      <w:r>
        <w:t>that</w:t>
      </w:r>
      <w:r>
        <w:rPr>
          <w:spacing w:val="-5"/>
        </w:rPr>
        <w:t xml:space="preserve"> </w:t>
      </w:r>
      <w:r>
        <w:t>that for every 1-mile increase in the distance between the call location and the crisis center, law enforcement was 1% less likely to take the individual to the crisis center.</w:t>
      </w:r>
      <w:r>
        <w:rPr>
          <w:vertAlign w:val="superscript"/>
        </w:rPr>
        <w:t>103</w:t>
      </w:r>
    </w:p>
    <w:p w14:paraId="1C56E3E1" w14:textId="23237678" w:rsidR="00C63EDD" w:rsidRPr="00317B3C" w:rsidRDefault="005C20C8" w:rsidP="00D62A0E">
      <w:pPr>
        <w:pStyle w:val="Heading2-Recommendation"/>
      </w:pPr>
      <w:bookmarkStart w:id="73" w:name="_Toc142481500"/>
      <w:bookmarkStart w:id="74" w:name="_Toc142481755"/>
      <w:bookmarkStart w:id="75" w:name="_Toc146537751"/>
      <w:r w:rsidRPr="00317B3C">
        <w:lastRenderedPageBreak/>
        <w:t xml:space="preserve">There is a </w:t>
      </w:r>
      <w:r w:rsidR="00BA5D01" w:rsidRPr="00317B3C">
        <w:t xml:space="preserve">Need for Better Utilization of </w:t>
      </w:r>
      <w:r w:rsidR="00C63EDD" w:rsidRPr="00317B3C">
        <w:t>Peer Support</w:t>
      </w:r>
      <w:r w:rsidR="00BA5D01" w:rsidRPr="00317B3C">
        <w:t>s</w:t>
      </w:r>
      <w:r w:rsidRPr="00317B3C">
        <w:t xml:space="preserve"> in Crisis Prevention, Crisis Response</w:t>
      </w:r>
      <w:r w:rsidR="008677F1">
        <w:t>,</w:t>
      </w:r>
      <w:r w:rsidRPr="00317B3C">
        <w:t xml:space="preserve"> </w:t>
      </w:r>
      <w:r w:rsidR="005661F6">
        <w:t>and</w:t>
      </w:r>
      <w:r w:rsidR="005661F6" w:rsidRPr="00317B3C">
        <w:t xml:space="preserve"> </w:t>
      </w:r>
      <w:r w:rsidRPr="00317B3C">
        <w:t>Post-Crisis Care.</w:t>
      </w:r>
      <w:bookmarkEnd w:id="73"/>
      <w:bookmarkEnd w:id="74"/>
      <w:bookmarkEnd w:id="75"/>
      <w:r w:rsidR="00C63EDD" w:rsidRPr="00317B3C">
        <w:t xml:space="preserve"> </w:t>
      </w:r>
    </w:p>
    <w:p w14:paraId="714414CF" w14:textId="1889E811" w:rsidR="00C32511" w:rsidRDefault="00B07F8B" w:rsidP="008B546C">
      <w:r w:rsidRPr="00AA2A68">
        <w:t xml:space="preserve">Peer support is an integral </w:t>
      </w:r>
      <w:r w:rsidR="008677F1">
        <w:t>component of</w:t>
      </w:r>
      <w:r w:rsidRPr="00AA2A68">
        <w:t xml:space="preserve"> crisis response</w:t>
      </w:r>
      <w:r w:rsidR="008677F1">
        <w:t>,</w:t>
      </w:r>
      <w:r w:rsidRPr="00AA2A68">
        <w:t xml:space="preserve"> and</w:t>
      </w:r>
      <w:r w:rsidR="00840860">
        <w:t xml:space="preserve"> expert </w:t>
      </w:r>
      <w:r w:rsidR="008677F1">
        <w:t xml:space="preserve">advisors </w:t>
      </w:r>
      <w:r w:rsidR="00840860">
        <w:t xml:space="preserve">and local stakeholders agree </w:t>
      </w:r>
      <w:r w:rsidR="008677F1">
        <w:t xml:space="preserve">that </w:t>
      </w:r>
      <w:r w:rsidR="00840860">
        <w:t xml:space="preserve">peers </w:t>
      </w:r>
      <w:r w:rsidRPr="00AA2A68">
        <w:t>should be actively engaged throughout the continuum.</w:t>
      </w:r>
      <w:r w:rsidRPr="008945FD">
        <w:rPr>
          <w:rStyle w:val="FootnoteReference"/>
        </w:rPr>
        <w:footnoteReference w:id="93"/>
      </w:r>
      <w:r w:rsidRPr="008945FD">
        <w:t xml:space="preserve"> Evidence demonstrates that peer support specialists </w:t>
      </w:r>
      <w:r w:rsidR="009212C0">
        <w:t xml:space="preserve">(including peer specialists and recovery coaches in Massachusetts) </w:t>
      </w:r>
      <w:r w:rsidRPr="008945FD">
        <w:t xml:space="preserve">can play a meaningful role, including </w:t>
      </w:r>
      <w:r w:rsidR="00CF700F">
        <w:t xml:space="preserve">by </w:t>
      </w:r>
      <w:r w:rsidRPr="008945FD">
        <w:t>reducing inequities in service access across the crisis continuum</w:t>
      </w:r>
      <w:r w:rsidR="002D6E81" w:rsidRPr="008945FD">
        <w:t>, enhanc</w:t>
      </w:r>
      <w:r w:rsidR="00B21870">
        <w:t>ing</w:t>
      </w:r>
      <w:r w:rsidR="002D6E81" w:rsidRPr="008945FD">
        <w:t xml:space="preserve"> support</w:t>
      </w:r>
      <w:r w:rsidR="00CF700F">
        <w:t>,</w:t>
      </w:r>
      <w:r w:rsidR="002D6E81" w:rsidRPr="008945FD">
        <w:t xml:space="preserve"> and reduc</w:t>
      </w:r>
      <w:r w:rsidR="00B21870">
        <w:t>ing the</w:t>
      </w:r>
      <w:r w:rsidR="002D6E81" w:rsidRPr="008945FD">
        <w:t xml:space="preserve"> recurrence of hospitalization</w:t>
      </w:r>
      <w:r w:rsidRPr="008945FD">
        <w:t>.</w:t>
      </w:r>
      <w:r w:rsidRPr="008945FD">
        <w:rPr>
          <w:rStyle w:val="FootnoteReference"/>
        </w:rPr>
        <w:footnoteReference w:id="94"/>
      </w:r>
      <w:r w:rsidR="00D43FC3">
        <w:rPr>
          <w:vertAlign w:val="superscript"/>
        </w:rPr>
        <w:t>,</w:t>
      </w:r>
      <w:r w:rsidR="00B21870">
        <w:t xml:space="preserve"> </w:t>
      </w:r>
      <w:r w:rsidR="002D6E81" w:rsidRPr="008945FD">
        <w:rPr>
          <w:rStyle w:val="FootnoteReference"/>
        </w:rPr>
        <w:footnoteReference w:id="95"/>
      </w:r>
      <w:r w:rsidRPr="008945FD">
        <w:t xml:space="preserve"> </w:t>
      </w:r>
      <w:r w:rsidR="523C7402" w:rsidRPr="008945FD">
        <w:t xml:space="preserve">Massachusetts has historically relied on </w:t>
      </w:r>
      <w:r w:rsidR="002C7203" w:rsidRPr="008945FD">
        <w:t>master’s</w:t>
      </w:r>
      <w:r w:rsidR="523C7402" w:rsidRPr="008945FD">
        <w:t xml:space="preserve"> level staff for crisis service provision </w:t>
      </w:r>
      <w:r w:rsidR="00547352" w:rsidRPr="008945FD">
        <w:t>and there is opportunity to further integrate</w:t>
      </w:r>
      <w:r w:rsidR="523C7402" w:rsidRPr="008945FD">
        <w:t xml:space="preserve"> peer</w:t>
      </w:r>
      <w:r w:rsidR="00547352" w:rsidRPr="008945FD">
        <w:t xml:space="preserve"> support specialist</w:t>
      </w:r>
      <w:r w:rsidR="523C7402" w:rsidRPr="00151A21">
        <w:t xml:space="preserve">s and family </w:t>
      </w:r>
      <w:r w:rsidR="008E619B" w:rsidRPr="009F654E">
        <w:t xml:space="preserve">partners </w:t>
      </w:r>
      <w:r w:rsidR="523C7402" w:rsidRPr="009F654E">
        <w:t>in</w:t>
      </w:r>
      <w:r w:rsidR="00547352" w:rsidRPr="00AA2A68">
        <w:t>to</w:t>
      </w:r>
      <w:r w:rsidR="523C7402" w:rsidRPr="00AA2A68">
        <w:t xml:space="preserve"> crisis prevention and de-escalation. Based on interviews and focus group feedback, the role is not clearly understood and has not been leveraged to align with best practices. For example, </w:t>
      </w:r>
      <w:r w:rsidR="00660130">
        <w:t>MAMH/TAC</w:t>
      </w:r>
      <w:r w:rsidR="00547352" w:rsidRPr="00AA2A68">
        <w:t xml:space="preserve"> was</w:t>
      </w:r>
      <w:r w:rsidR="00385F34" w:rsidRPr="00AA2A68">
        <w:t xml:space="preserve"> </w:t>
      </w:r>
      <w:r w:rsidR="523C7402" w:rsidRPr="00AA2A68">
        <w:t xml:space="preserve">told that family partners and peer support staff were </w:t>
      </w:r>
      <w:r w:rsidR="00F57720" w:rsidRPr="00AA2A68">
        <w:t>primarily</w:t>
      </w:r>
      <w:r w:rsidR="523C7402" w:rsidRPr="00AA2A68">
        <w:t xml:space="preserve"> </w:t>
      </w:r>
      <w:r w:rsidR="00151949" w:rsidRPr="00AA2A68">
        <w:t>used</w:t>
      </w:r>
      <w:r w:rsidR="523C7402" w:rsidRPr="00AA2A68">
        <w:t xml:space="preserve"> for follow-up calls </w:t>
      </w:r>
      <w:r w:rsidR="00B578E7" w:rsidRPr="00AA2A68">
        <w:t>but</w:t>
      </w:r>
      <w:r w:rsidR="523C7402" w:rsidRPr="00F54143">
        <w:t xml:space="preserve"> not</w:t>
      </w:r>
      <w:r w:rsidR="00547352" w:rsidRPr="00052AD4">
        <w:t xml:space="preserve"> actively engaged in</w:t>
      </w:r>
      <w:r w:rsidR="523C7402" w:rsidRPr="00052AD4">
        <w:t xml:space="preserve"> initial </w:t>
      </w:r>
      <w:r w:rsidR="00547352" w:rsidRPr="00052AD4">
        <w:t xml:space="preserve">contacts or </w:t>
      </w:r>
      <w:r w:rsidR="523C7402" w:rsidRPr="00052AD4">
        <w:t>crisis assessment</w:t>
      </w:r>
      <w:r w:rsidR="00547352" w:rsidRPr="00052AD4">
        <w:t>s</w:t>
      </w:r>
      <w:r w:rsidR="523C7402" w:rsidRPr="00843554">
        <w:t xml:space="preserve">. In addition, the BHHL is utilizing certified peer </w:t>
      </w:r>
      <w:r w:rsidR="00D3311A" w:rsidRPr="00843554">
        <w:t>specialists</w:t>
      </w:r>
      <w:r w:rsidR="523C7402" w:rsidRPr="00843554">
        <w:t xml:space="preserve"> for </w:t>
      </w:r>
      <w:r w:rsidR="008F0DD2" w:rsidRPr="00A81ABD">
        <w:t>follow-up,</w:t>
      </w:r>
      <w:r w:rsidR="523C7402" w:rsidRPr="00645E4B">
        <w:t xml:space="preserve"> </w:t>
      </w:r>
      <w:r w:rsidR="00B578E7" w:rsidRPr="00645E4B">
        <w:t>but</w:t>
      </w:r>
      <w:r w:rsidR="523C7402" w:rsidRPr="00645E4B">
        <w:t xml:space="preserve"> </w:t>
      </w:r>
      <w:r w:rsidR="003F4767">
        <w:t>does</w:t>
      </w:r>
      <w:r w:rsidR="523C7402" w:rsidRPr="00645E4B">
        <w:t xml:space="preserve"> not currently employ family partners</w:t>
      </w:r>
      <w:r w:rsidR="00AF7FDA" w:rsidRPr="00645E4B">
        <w:t xml:space="preserve">. </w:t>
      </w:r>
      <w:r w:rsidR="00FB2C96" w:rsidRPr="00645E4B">
        <w:t>Focus group participants</w:t>
      </w:r>
      <w:r w:rsidR="00952CC7" w:rsidRPr="00645E4B">
        <w:t xml:space="preserve"> confirmed </w:t>
      </w:r>
      <w:r w:rsidR="00FB2C96" w:rsidRPr="00645E4B">
        <w:t xml:space="preserve">that utilization of family partners was extremely helpful for families experiencing a crisis; however, several reported </w:t>
      </w:r>
      <w:r w:rsidR="00952CC7" w:rsidRPr="00645E4B">
        <w:t xml:space="preserve">that </w:t>
      </w:r>
      <w:r w:rsidR="00FB2C96" w:rsidRPr="00646592">
        <w:t xml:space="preserve">often </w:t>
      </w:r>
      <w:r w:rsidR="000D6FBB">
        <w:t xml:space="preserve">the </w:t>
      </w:r>
      <w:r w:rsidR="00952CC7" w:rsidRPr="00646592">
        <w:t xml:space="preserve">family </w:t>
      </w:r>
      <w:r w:rsidR="000D6FBB">
        <w:t>partner service is</w:t>
      </w:r>
      <w:r w:rsidR="00952CC7" w:rsidRPr="00646592">
        <w:t xml:space="preserve"> </w:t>
      </w:r>
      <w:r w:rsidR="00FB2C96" w:rsidRPr="00646592">
        <w:t>un</w:t>
      </w:r>
      <w:r w:rsidR="00952CC7" w:rsidRPr="00646592">
        <w:t xml:space="preserve">available when connecting with mobile crisis. </w:t>
      </w:r>
    </w:p>
    <w:p w14:paraId="27917E76" w14:textId="2E4DA055" w:rsidR="00150478" w:rsidRPr="00AA2A68" w:rsidRDefault="00150478" w:rsidP="008B546C">
      <w:r w:rsidRPr="00646592">
        <w:t>Currently in Massachusetts, there are two peer respite centers and a peer warmline</w:t>
      </w:r>
      <w:r w:rsidR="003F4767">
        <w:t>.</w:t>
      </w:r>
      <w:r w:rsidR="00873EDE">
        <w:rPr>
          <w:rStyle w:val="FootnoteReference"/>
        </w:rPr>
        <w:footnoteReference w:id="96"/>
      </w:r>
      <w:r w:rsidRPr="00646592">
        <w:t xml:space="preserve"> </w:t>
      </w:r>
      <w:r w:rsidR="00840860">
        <w:t xml:space="preserve">Stakeholder input underscores that </w:t>
      </w:r>
      <w:r w:rsidR="00736052" w:rsidRPr="00646592">
        <w:t xml:space="preserve">CBHCs/988 </w:t>
      </w:r>
      <w:r w:rsidR="00C26087">
        <w:t>could</w:t>
      </w:r>
      <w:r w:rsidR="00736052" w:rsidRPr="00646592">
        <w:t xml:space="preserve"> connect </w:t>
      </w:r>
      <w:r w:rsidRPr="00646592">
        <w:t xml:space="preserve">in a </w:t>
      </w:r>
      <w:r w:rsidR="00C26087">
        <w:t xml:space="preserve">more </w:t>
      </w:r>
      <w:r w:rsidR="00AF4EB1">
        <w:t xml:space="preserve">consistent and </w:t>
      </w:r>
      <w:r w:rsidRPr="00646592">
        <w:t xml:space="preserve">meaningful way </w:t>
      </w:r>
      <w:r w:rsidR="00736052" w:rsidRPr="00646592">
        <w:t xml:space="preserve">to the peer support line, </w:t>
      </w:r>
      <w:hyperlink r:id="rId48" w:history="1">
        <w:r w:rsidR="00736052" w:rsidRPr="00511878">
          <w:rPr>
            <w:rStyle w:val="Hyperlink"/>
          </w:rPr>
          <w:t>peer bridging</w:t>
        </w:r>
        <w:r w:rsidRPr="00511878">
          <w:rPr>
            <w:rStyle w:val="Hyperlink"/>
          </w:rPr>
          <w:t xml:space="preserve"> program</w:t>
        </w:r>
        <w:r w:rsidR="000D6FBB" w:rsidRPr="00511878">
          <w:rPr>
            <w:rStyle w:val="Hyperlink"/>
          </w:rPr>
          <w:t>s</w:t>
        </w:r>
      </w:hyperlink>
      <w:r w:rsidR="000837C6">
        <w:t>,</w:t>
      </w:r>
      <w:r w:rsidR="006466B6">
        <w:t xml:space="preserve"> </w:t>
      </w:r>
      <w:r w:rsidR="00736052" w:rsidRPr="008945FD">
        <w:t>and organizations that provide peer respite</w:t>
      </w:r>
      <w:r w:rsidR="007F38B1" w:rsidRPr="008945FD">
        <w:t xml:space="preserve"> for individuals wanting to be treated in the community</w:t>
      </w:r>
      <w:r w:rsidRPr="008945FD">
        <w:t>.</w:t>
      </w:r>
      <w:r w:rsidR="00F54737">
        <w:t xml:space="preserve"> </w:t>
      </w:r>
      <w:r w:rsidRPr="008945FD">
        <w:t>While there is</w:t>
      </w:r>
      <w:r w:rsidR="00F54737">
        <w:t xml:space="preserve"> </w:t>
      </w:r>
      <w:r w:rsidRPr="008945FD">
        <w:t xml:space="preserve">coordination </w:t>
      </w:r>
      <w:r w:rsidR="00866604">
        <w:t xml:space="preserve">reported </w:t>
      </w:r>
      <w:r w:rsidRPr="008945FD">
        <w:t>at a local level, these services are operating mostly outside of the rest of the crisis response system. The peer respite programs are funded through D</w:t>
      </w:r>
      <w:r w:rsidRPr="009F654E">
        <w:t>MH and</w:t>
      </w:r>
      <w:r w:rsidR="005F119C">
        <w:t xml:space="preserve"> available to all people struggling with their mental health</w:t>
      </w:r>
      <w:r w:rsidR="00D43FC3">
        <w:t>;</w:t>
      </w:r>
      <w:r w:rsidR="005F119C">
        <w:rPr>
          <w:rStyle w:val="FootnoteReference"/>
        </w:rPr>
        <w:footnoteReference w:id="97"/>
      </w:r>
      <w:r w:rsidRPr="00AA2A68">
        <w:t xml:space="preserve"> </w:t>
      </w:r>
      <w:r w:rsidR="005F119C">
        <w:t>however,</w:t>
      </w:r>
      <w:r w:rsidRPr="00AA2A68">
        <w:t xml:space="preserve"> it was reported MCI teams do not have access to refer an individual to peer respite</w:t>
      </w:r>
      <w:r w:rsidR="00866604">
        <w:t xml:space="preserve"> programs</w:t>
      </w:r>
      <w:r w:rsidR="00AF7FDA" w:rsidRPr="00AA2A68">
        <w:t xml:space="preserve">. </w:t>
      </w:r>
      <w:r w:rsidRPr="00AA2A68">
        <w:t>Increasing the number of peer respites and expanding access to the</w:t>
      </w:r>
      <w:r w:rsidR="00A81A61">
        <w:t>m</w:t>
      </w:r>
      <w:r w:rsidRPr="00AA2A68">
        <w:t xml:space="preserve"> could support system capacity by diverting individuals away from unnecessary hospitalization.</w:t>
      </w:r>
    </w:p>
    <w:p w14:paraId="452CA918" w14:textId="34D1135C" w:rsidR="00A66AB3" w:rsidRPr="00AA2A68" w:rsidRDefault="00AF4EB1" w:rsidP="008B546C">
      <w:r>
        <w:t xml:space="preserve">Again, </w:t>
      </w:r>
      <w:r w:rsidR="00D91366">
        <w:t>professionals and family</w:t>
      </w:r>
      <w:r>
        <w:t xml:space="preserve"> </w:t>
      </w:r>
      <w:r w:rsidR="00AD3673">
        <w:t xml:space="preserve">members </w:t>
      </w:r>
      <w:r w:rsidR="00714EAF">
        <w:t>emphasize</w:t>
      </w:r>
      <w:r w:rsidR="00AD3673">
        <w:t>d</w:t>
      </w:r>
      <w:r w:rsidR="009645C9">
        <w:t xml:space="preserve"> the importance of integrating p</w:t>
      </w:r>
      <w:r w:rsidR="00D04770" w:rsidRPr="00AA2A68">
        <w:t xml:space="preserve">eer support services across all components of the crisis continuum as </w:t>
      </w:r>
      <w:r w:rsidR="00D91366">
        <w:t>these services</w:t>
      </w:r>
      <w:r w:rsidR="00D91366" w:rsidRPr="00AA2A68">
        <w:t xml:space="preserve"> </w:t>
      </w:r>
      <w:r w:rsidR="00A81A61">
        <w:t xml:space="preserve">can </w:t>
      </w:r>
      <w:r w:rsidR="00D04770" w:rsidRPr="00AA2A68">
        <w:t>play a vital role in prevention, crisis response, and post-crisis care.</w:t>
      </w:r>
      <w:r w:rsidR="00D04770" w:rsidRPr="008945FD">
        <w:rPr>
          <w:rStyle w:val="FootnoteReference"/>
        </w:rPr>
        <w:footnoteReference w:id="98"/>
      </w:r>
      <w:r w:rsidR="00D04770" w:rsidRPr="008945FD">
        <w:t xml:space="preserve"> In Oklahoma, the peer workforce is the first to </w:t>
      </w:r>
      <w:r w:rsidR="00D04770" w:rsidRPr="008945FD">
        <w:lastRenderedPageBreak/>
        <w:t>respond and contact the individual experiencing the crisis</w:t>
      </w:r>
      <w:r w:rsidR="006F5EC6" w:rsidRPr="008945FD">
        <w:t xml:space="preserve">, </w:t>
      </w:r>
      <w:r w:rsidR="00D04770" w:rsidRPr="008945FD">
        <w:t xml:space="preserve">offering crisis intervention under the direction of a </w:t>
      </w:r>
      <w:r w:rsidR="002C7203" w:rsidRPr="008945FD">
        <w:t>master’s</w:t>
      </w:r>
      <w:r w:rsidR="00D04770" w:rsidRPr="008945FD">
        <w:t xml:space="preserve"> level clinician. Th</w:t>
      </w:r>
      <w:r w:rsidR="00F03121" w:rsidRPr="00151A21">
        <w:t>e</w:t>
      </w:r>
      <w:r w:rsidR="00D04770" w:rsidRPr="009F654E">
        <w:t xml:space="preserve"> master</w:t>
      </w:r>
      <w:r w:rsidR="00F03121" w:rsidRPr="009F654E">
        <w:t>’s level</w:t>
      </w:r>
      <w:r w:rsidR="00D04770" w:rsidRPr="009F654E">
        <w:t xml:space="preserve"> clinician then off</w:t>
      </w:r>
      <w:r w:rsidR="00D04770" w:rsidRPr="00AA2A68">
        <w:t xml:space="preserve">ers treatment in coordination with the intervention. </w:t>
      </w:r>
      <w:r w:rsidR="5F142196" w:rsidRPr="00AA2A68">
        <w:t>However, CBHC</w:t>
      </w:r>
      <w:r w:rsidR="000D6FBB">
        <w:t>s</w:t>
      </w:r>
      <w:r w:rsidR="5F142196" w:rsidRPr="00AA2A68">
        <w:t xml:space="preserve"> and other crisis providers reported difficulty in hiring peer support workers due to a workforce shortage and concerns around access to </w:t>
      </w:r>
      <w:r w:rsidR="00B21870">
        <w:t xml:space="preserve">a </w:t>
      </w:r>
      <w:r w:rsidR="5F142196" w:rsidRPr="00AA2A68">
        <w:t>certification process</w:t>
      </w:r>
      <w:r w:rsidR="00AF7FDA" w:rsidRPr="00AA2A68">
        <w:t xml:space="preserve">. </w:t>
      </w:r>
    </w:p>
    <w:p w14:paraId="79A7CE44" w14:textId="69FA0AD5" w:rsidR="009C65F5" w:rsidRPr="00D62A0E" w:rsidRDefault="005C20C8" w:rsidP="00D62A0E">
      <w:pPr>
        <w:pStyle w:val="Heading2-Recommendation"/>
      </w:pPr>
      <w:bookmarkStart w:id="76" w:name="_Toc142481501"/>
      <w:bookmarkStart w:id="77" w:name="_Toc142481756"/>
      <w:bookmarkStart w:id="78" w:name="_Toc146537752"/>
      <w:r w:rsidRPr="00D62A0E">
        <w:t>The</w:t>
      </w:r>
      <w:r w:rsidR="007C7E5B" w:rsidRPr="00D62A0E">
        <w:t>re is a</w:t>
      </w:r>
      <w:r w:rsidRPr="00D62A0E">
        <w:t xml:space="preserve"> Need for a</w:t>
      </w:r>
      <w:r w:rsidR="009C65F5" w:rsidRPr="00D62A0E">
        <w:t>n Organized</w:t>
      </w:r>
      <w:r w:rsidRPr="00D62A0E">
        <w:t xml:space="preserve"> </w:t>
      </w:r>
      <w:r w:rsidR="005661F6" w:rsidRPr="00D62A0E">
        <w:t xml:space="preserve">and </w:t>
      </w:r>
      <w:r w:rsidR="009C65F5" w:rsidRPr="00D62A0E">
        <w:t xml:space="preserve">Detailed Implementation Strategy </w:t>
      </w:r>
      <w:r w:rsidRPr="00D62A0E">
        <w:t>to</w:t>
      </w:r>
      <w:r w:rsidR="009C65F5" w:rsidRPr="00D62A0E">
        <w:t xml:space="preserve"> Support </w:t>
      </w:r>
      <w:r w:rsidR="005661F6" w:rsidRPr="00D62A0E">
        <w:t>and</w:t>
      </w:r>
      <w:r w:rsidRPr="00D62A0E">
        <w:t xml:space="preserve"> </w:t>
      </w:r>
      <w:r w:rsidR="009C65F5" w:rsidRPr="00D62A0E">
        <w:t>Inform Ongoing Crisis System Operations.</w:t>
      </w:r>
      <w:bookmarkEnd w:id="76"/>
      <w:bookmarkEnd w:id="77"/>
      <w:bookmarkEnd w:id="78"/>
      <w:r w:rsidR="009C65F5" w:rsidRPr="00D62A0E">
        <w:t xml:space="preserve"> </w:t>
      </w:r>
    </w:p>
    <w:p w14:paraId="3C093D0F" w14:textId="72467297" w:rsidR="0024414C" w:rsidRDefault="0024414C" w:rsidP="005F119C">
      <w:r w:rsidRPr="00646592">
        <w:t>MassHealth is in the process of developing metrics and outcomes by which to measure the crisis system</w:t>
      </w:r>
      <w:r>
        <w:t>.</w:t>
      </w:r>
      <w:r w:rsidRPr="00646592">
        <w:t xml:space="preserve"> </w:t>
      </w:r>
      <w:r w:rsidR="005F119C" w:rsidRPr="00646592">
        <w:t>Massachusetts has multiple sets of data being produced by 988, BHHL, and co-response</w:t>
      </w:r>
      <w:r w:rsidR="00A81A61">
        <w:t xml:space="preserve"> teams</w:t>
      </w:r>
      <w:r>
        <w:t xml:space="preserve">, </w:t>
      </w:r>
      <w:r w:rsidR="00A81A61">
        <w:t>and</w:t>
      </w:r>
      <w:r>
        <w:t xml:space="preserve"> </w:t>
      </w:r>
      <w:r w:rsidR="005F119C" w:rsidRPr="00646592">
        <w:t xml:space="preserve">there is no one place that captures behavioral health crisis data, making transparency impossible. This results in the inability to measure the true capacity needs of the crisis system to be able to respond effectively to people experiencing behavioral health crises. </w:t>
      </w:r>
      <w:r w:rsidR="00A81A61">
        <w:t>A single database would enable efficient deployment of the Commonwealth’s limited resources, such as</w:t>
      </w:r>
      <w:r w:rsidR="00A1641E">
        <w:t xml:space="preserve"> </w:t>
      </w:r>
      <w:r w:rsidR="00664D9A">
        <w:t xml:space="preserve">assessing </w:t>
      </w:r>
      <w:r w:rsidR="005F119C" w:rsidRPr="00646592">
        <w:t>how many mobile teams</w:t>
      </w:r>
      <w:r w:rsidR="00AD3673">
        <w:t xml:space="preserve"> (adult and youth)</w:t>
      </w:r>
      <w:r w:rsidR="005F119C" w:rsidRPr="00646592">
        <w:t xml:space="preserve"> are needed for a geographic area to respond in a timely manner and reduce law enforcement response. </w:t>
      </w:r>
    </w:p>
    <w:p w14:paraId="572569DF" w14:textId="27759940" w:rsidR="006A6110" w:rsidRPr="000D1262" w:rsidRDefault="005F119C" w:rsidP="000D1262">
      <w:pPr>
        <w:rPr>
          <w:b/>
        </w:rPr>
      </w:pPr>
      <w:r w:rsidRPr="00646592">
        <w:t>States like Oklahoma, Utah</w:t>
      </w:r>
      <w:r w:rsidR="00D43FC3">
        <w:t>,</w:t>
      </w:r>
      <w:r w:rsidRPr="008945FD">
        <w:rPr>
          <w:rStyle w:val="FootnoteReference"/>
        </w:rPr>
        <w:footnoteReference w:id="99"/>
      </w:r>
      <w:r w:rsidRPr="008945FD">
        <w:t xml:space="preserve"> and Missouri</w:t>
      </w:r>
      <w:r w:rsidRPr="008945FD">
        <w:rPr>
          <w:rStyle w:val="FootnoteReference"/>
        </w:rPr>
        <w:footnoteReference w:id="100"/>
      </w:r>
      <w:r w:rsidRPr="008945FD">
        <w:t xml:space="preserve"> have developed</w:t>
      </w:r>
      <w:r w:rsidR="00F54737">
        <w:t xml:space="preserve"> </w:t>
      </w:r>
      <w:r w:rsidRPr="008945FD">
        <w:t>single platform</w:t>
      </w:r>
      <w:r w:rsidR="00A81A61">
        <w:t>s</w:t>
      </w:r>
      <w:r w:rsidRPr="008945FD">
        <w:t xml:space="preserve"> that overlay multiple data sets and </w:t>
      </w:r>
      <w:r w:rsidR="00281E63">
        <w:t>display</w:t>
      </w:r>
      <w:r w:rsidR="00281E63" w:rsidRPr="008945FD">
        <w:t xml:space="preserve"> </w:t>
      </w:r>
      <w:r w:rsidRPr="008945FD">
        <w:t xml:space="preserve">transparent crisis </w:t>
      </w:r>
      <w:proofErr w:type="gramStart"/>
      <w:r w:rsidRPr="008945FD">
        <w:t>metrics;</w:t>
      </w:r>
      <w:proofErr w:type="gramEnd"/>
      <w:r w:rsidRPr="008945FD">
        <w:t xml:space="preserve"> such as volume, demographics (such as gender, race, and age) geography, response time, disposition, and collaboration with law enforcement. </w:t>
      </w:r>
      <w:r w:rsidR="61CFA299" w:rsidRPr="00645E4B">
        <w:t>The identification of outcome measures and data collection in crisis</w:t>
      </w:r>
      <w:r w:rsidR="00FA25C9" w:rsidRPr="00645E4B">
        <w:t xml:space="preserve"> </w:t>
      </w:r>
      <w:r w:rsidR="00595F13" w:rsidRPr="00646592">
        <w:t xml:space="preserve">systems </w:t>
      </w:r>
      <w:r w:rsidR="00A81A61">
        <w:t>is</w:t>
      </w:r>
      <w:r w:rsidR="61CFA299" w:rsidRPr="00646592">
        <w:t xml:space="preserve"> essential </w:t>
      </w:r>
      <w:r w:rsidR="0009412A" w:rsidRPr="00646592">
        <w:t>to evaluating</w:t>
      </w:r>
      <w:r w:rsidR="61CFA299" w:rsidRPr="00646592">
        <w:t xml:space="preserve"> the effectiveness of crisis response and </w:t>
      </w:r>
      <w:r w:rsidR="008E0495" w:rsidRPr="00646592">
        <w:t>identifying the</w:t>
      </w:r>
      <w:r w:rsidR="007B3722" w:rsidRPr="00646592">
        <w:t xml:space="preserve"> </w:t>
      </w:r>
      <w:r w:rsidR="008E0495" w:rsidRPr="00646592">
        <w:t>value and</w:t>
      </w:r>
      <w:r w:rsidR="0009412A" w:rsidRPr="00646592">
        <w:t xml:space="preserve"> </w:t>
      </w:r>
      <w:r w:rsidR="008E0495" w:rsidRPr="00646592">
        <w:t>utility of</w:t>
      </w:r>
      <w:r w:rsidR="61CFA299" w:rsidRPr="00646592">
        <w:t xml:space="preserve"> each component. Prior to the launch of the </w:t>
      </w:r>
      <w:r w:rsidR="006D66DE" w:rsidRPr="00646592">
        <w:t>MCI</w:t>
      </w:r>
      <w:r w:rsidR="61CFA299" w:rsidRPr="00646592">
        <w:t xml:space="preserve"> teams in January 2023</w:t>
      </w:r>
      <w:r w:rsidR="007E76A2">
        <w:t>,</w:t>
      </w:r>
      <w:r w:rsidR="61CFA299" w:rsidRPr="00646592">
        <w:t xml:space="preserve"> MBHP</w:t>
      </w:r>
      <w:r w:rsidR="007E76A2">
        <w:t>,</w:t>
      </w:r>
      <w:r w:rsidR="61CFA299" w:rsidRPr="00646592">
        <w:t xml:space="preserve"> on behalf of MassHealth</w:t>
      </w:r>
      <w:r w:rsidR="009C5A2D" w:rsidRPr="00646592">
        <w:t>,</w:t>
      </w:r>
      <w:r w:rsidR="61CFA299" w:rsidRPr="00646592">
        <w:t xml:space="preserve"> collected behavioral health crisis response data</w:t>
      </w:r>
      <w:r w:rsidR="00296847">
        <w:t xml:space="preserve"> on</w:t>
      </w:r>
      <w:r w:rsidR="61CFA299" w:rsidRPr="00646592">
        <w:t xml:space="preserve"> crisis response time, diversion from hospitals, </w:t>
      </w:r>
      <w:r w:rsidR="00296847">
        <w:t>and percentage</w:t>
      </w:r>
      <w:r w:rsidR="00296847" w:rsidRPr="00646592">
        <w:t xml:space="preserve"> </w:t>
      </w:r>
      <w:r w:rsidR="61CFA299" w:rsidRPr="00646592">
        <w:t>of crisis response in the community, as well as use of peers</w:t>
      </w:r>
      <w:r w:rsidR="00BE0E3E" w:rsidRPr="00646592">
        <w:t xml:space="preserve"> and</w:t>
      </w:r>
      <w:r w:rsidR="61CFA299" w:rsidRPr="00646592">
        <w:t xml:space="preserve"> family partners. As of March 2023, MassHealth stop</w:t>
      </w:r>
      <w:r w:rsidR="00A81A61">
        <w:t>ped</w:t>
      </w:r>
      <w:r w:rsidR="61CFA299" w:rsidRPr="00646592">
        <w:t xml:space="preserve"> collecting </w:t>
      </w:r>
      <w:r w:rsidR="00296847">
        <w:t>this</w:t>
      </w:r>
      <w:r w:rsidR="00296847" w:rsidRPr="00646592">
        <w:t xml:space="preserve"> </w:t>
      </w:r>
      <w:r w:rsidR="61CFA299" w:rsidRPr="00646592">
        <w:t xml:space="preserve">data due to </w:t>
      </w:r>
      <w:r w:rsidR="00A81A61">
        <w:t xml:space="preserve">the </w:t>
      </w:r>
      <w:r w:rsidR="61CFA299" w:rsidRPr="00646592">
        <w:t xml:space="preserve">administrative burden placed on providers. </w:t>
      </w:r>
      <w:r w:rsidR="00BF5C69" w:rsidRPr="00646592">
        <w:t xml:space="preserve">MassHealth </w:t>
      </w:r>
      <w:r w:rsidR="61CFA299" w:rsidRPr="00646592">
        <w:t xml:space="preserve">has </w:t>
      </w:r>
      <w:r w:rsidR="00BF5C69" w:rsidRPr="00646592">
        <w:t xml:space="preserve">indicated </w:t>
      </w:r>
      <w:r w:rsidR="00296847">
        <w:t>that it</w:t>
      </w:r>
      <w:r w:rsidR="00296847" w:rsidRPr="00646592">
        <w:t xml:space="preserve"> </w:t>
      </w:r>
      <w:r w:rsidR="00BF5C69" w:rsidRPr="00646592">
        <w:t>will begin to use claims-based data at some point in the future.</w:t>
      </w:r>
      <w:r w:rsidR="61CFA299" w:rsidRPr="00646592">
        <w:t xml:space="preserve"> </w:t>
      </w:r>
      <w:r w:rsidR="007E76A2" w:rsidRPr="009F654E">
        <w:t>In general, provider electronic health records and Medicaid claims databases do not include data elements specific to M</w:t>
      </w:r>
      <w:r w:rsidR="00F6368F">
        <w:t>CI</w:t>
      </w:r>
      <w:r w:rsidR="007E76A2" w:rsidRPr="009F654E">
        <w:t xml:space="preserve"> </w:t>
      </w:r>
      <w:proofErr w:type="gramStart"/>
      <w:r w:rsidR="007E76A2" w:rsidRPr="009F654E">
        <w:t>implementation</w:t>
      </w:r>
      <w:r w:rsidR="00296847">
        <w:t>,</w:t>
      </w:r>
      <w:r w:rsidR="007E76A2" w:rsidRPr="009F654E">
        <w:t xml:space="preserve"> and</w:t>
      </w:r>
      <w:proofErr w:type="gramEnd"/>
      <w:r w:rsidR="007E76A2" w:rsidRPr="009F654E">
        <w:t xml:space="preserve"> are therefore insufficient to support a robust </w:t>
      </w:r>
      <w:r w:rsidR="00332A6C">
        <w:t xml:space="preserve">continuous quality improvement </w:t>
      </w:r>
      <w:r w:rsidR="007E76A2" w:rsidRPr="009F654E">
        <w:t>approach that is consistent with best practice approaches</w:t>
      </w:r>
      <w:r w:rsidR="007E76A2" w:rsidRPr="00AA2A68">
        <w:t>.</w:t>
      </w:r>
      <w:r w:rsidR="007E76A2" w:rsidRPr="008945FD">
        <w:rPr>
          <w:rStyle w:val="FootnoteReference"/>
        </w:rPr>
        <w:footnoteReference w:id="101"/>
      </w:r>
      <w:r w:rsidR="000D1262">
        <w:t xml:space="preserve"> </w:t>
      </w:r>
      <w:r w:rsidR="61CFA299" w:rsidRPr="00646592">
        <w:t xml:space="preserve">At this point there </w:t>
      </w:r>
      <w:r w:rsidR="00296847">
        <w:t>is</w:t>
      </w:r>
      <w:r w:rsidR="00296847" w:rsidRPr="00646592">
        <w:t xml:space="preserve"> </w:t>
      </w:r>
      <w:r w:rsidR="61CFA299" w:rsidRPr="00646592">
        <w:t xml:space="preserve">no publicly reported outcome/data </w:t>
      </w:r>
      <w:r w:rsidR="00295E5D" w:rsidRPr="00646592">
        <w:t>measurements</w:t>
      </w:r>
      <w:r w:rsidR="61CFA299" w:rsidRPr="00646592">
        <w:t xml:space="preserve"> for the </w:t>
      </w:r>
      <w:r w:rsidR="00F6368F">
        <w:t>MCI</w:t>
      </w:r>
      <w:r w:rsidR="61CFA299" w:rsidRPr="00646592">
        <w:t xml:space="preserve"> system. Stakeholders indicated there has been a lack of </w:t>
      </w:r>
      <w:r w:rsidR="00D37BAD" w:rsidRPr="00646592">
        <w:t xml:space="preserve">clarity and </w:t>
      </w:r>
      <w:r w:rsidR="61CFA299" w:rsidRPr="00646592">
        <w:t xml:space="preserve">transparency around the collection of outcome and measurement data related to </w:t>
      </w:r>
      <w:r w:rsidR="00F6368F">
        <w:t>MCI</w:t>
      </w:r>
      <w:r w:rsidR="00B639D9" w:rsidRPr="00646592">
        <w:t>, limiting the assessment of its efficacy.</w:t>
      </w:r>
      <w:r w:rsidR="61CFA299" w:rsidRPr="00646592">
        <w:t xml:space="preserve"> </w:t>
      </w:r>
    </w:p>
    <w:p w14:paraId="605D8B69" w14:textId="0DDF3DA3" w:rsidR="00885727" w:rsidRDefault="00C30BEA" w:rsidP="00C30BEA">
      <w:r w:rsidRPr="008737B7">
        <w:t xml:space="preserve">Currently there are metrics tracked by several departments in different databases. For example, federal grants require that grantees permit the national administrator of 988, currently Vibrant Emotional </w:t>
      </w:r>
      <w:r w:rsidRPr="008737B7">
        <w:lastRenderedPageBreak/>
        <w:t>Health, to collect 988 data, including call answer rate, call abandonment</w:t>
      </w:r>
      <w:r w:rsidR="00CC2E71">
        <w:t xml:space="preserve"> rate</w:t>
      </w:r>
      <w:r w:rsidRPr="008737B7">
        <w:t xml:space="preserve">, and average length of time to answer. Vibrant analyzes </w:t>
      </w:r>
      <w:r w:rsidR="00CC2E71">
        <w:t>this</w:t>
      </w:r>
      <w:r w:rsidRPr="008737B7">
        <w:t xml:space="preserve"> data nationwide and reports findings back to the states and call centers. The BHHL reports the number, duration, triage, and disposition of calls to its 24/7 assistance line, and is required to have client management system data capabilities. PSAPs are coding 911 calls triaged to have a behavioral health component in a variety of ways in the absence of standardization, and as a result, there is no process and limited capacity to</w:t>
      </w:r>
      <w:r w:rsidR="008737B7">
        <w:t xml:space="preserve"> </w:t>
      </w:r>
      <w:r>
        <w:t>quantify</w:t>
      </w:r>
      <w:r>
        <w:rPr>
          <w:spacing w:val="-2"/>
        </w:rPr>
        <w:t xml:space="preserve"> </w:t>
      </w:r>
      <w:r>
        <w:t>those</w:t>
      </w:r>
      <w:r>
        <w:rPr>
          <w:spacing w:val="-1"/>
        </w:rPr>
        <w:t xml:space="preserve"> </w:t>
      </w:r>
      <w:r>
        <w:t>calls</w:t>
      </w:r>
      <w:r>
        <w:rPr>
          <w:spacing w:val="-2"/>
        </w:rPr>
        <w:t xml:space="preserve"> </w:t>
      </w:r>
      <w:r>
        <w:t>at</w:t>
      </w:r>
      <w:r>
        <w:rPr>
          <w:spacing w:val="-4"/>
        </w:rPr>
        <w:t xml:space="preserve"> </w:t>
      </w:r>
      <w:r>
        <w:t>a</w:t>
      </w:r>
      <w:r>
        <w:rPr>
          <w:spacing w:val="-2"/>
        </w:rPr>
        <w:t xml:space="preserve"> </w:t>
      </w:r>
      <w:r>
        <w:t>state</w:t>
      </w:r>
      <w:r>
        <w:rPr>
          <w:spacing w:val="-2"/>
        </w:rPr>
        <w:t xml:space="preserve"> </w:t>
      </w:r>
      <w:r>
        <w:t>level</w:t>
      </w:r>
      <w:r>
        <w:rPr>
          <w:spacing w:val="-5"/>
        </w:rPr>
        <w:t xml:space="preserve"> </w:t>
      </w:r>
      <w:r>
        <w:t>(See</w:t>
      </w:r>
      <w:r>
        <w:rPr>
          <w:spacing w:val="-4"/>
        </w:rPr>
        <w:t xml:space="preserve"> </w:t>
      </w:r>
      <w:r>
        <w:t>companion</w:t>
      </w:r>
      <w:r>
        <w:rPr>
          <w:spacing w:val="-1"/>
        </w:rPr>
        <w:t xml:space="preserve"> </w:t>
      </w:r>
      <w:r>
        <w:t>911</w:t>
      </w:r>
      <w:r>
        <w:rPr>
          <w:spacing w:val="-1"/>
        </w:rPr>
        <w:t xml:space="preserve"> </w:t>
      </w:r>
      <w:r>
        <w:t>report).</w:t>
      </w:r>
      <w:r>
        <w:rPr>
          <w:spacing w:val="-4"/>
        </w:rPr>
        <w:t xml:space="preserve"> </w:t>
      </w:r>
      <w:r>
        <w:t>DMH’s</w:t>
      </w:r>
      <w:r>
        <w:rPr>
          <w:spacing w:val="-2"/>
        </w:rPr>
        <w:t xml:space="preserve"> </w:t>
      </w:r>
      <w:r>
        <w:t>co-response</w:t>
      </w:r>
      <w:r>
        <w:rPr>
          <w:spacing w:val="-1"/>
        </w:rPr>
        <w:t xml:space="preserve"> </w:t>
      </w:r>
      <w:r>
        <w:t>programs</w:t>
      </w:r>
      <w:r>
        <w:rPr>
          <w:spacing w:val="-5"/>
        </w:rPr>
        <w:t xml:space="preserve"> </w:t>
      </w:r>
      <w:r>
        <w:t>collect</w:t>
      </w:r>
      <w:r>
        <w:rPr>
          <w:spacing w:val="-4"/>
        </w:rPr>
        <w:t xml:space="preserve"> </w:t>
      </w:r>
      <w:r>
        <w:t xml:space="preserve">a variety of data points, such as call type, disposition, and demographic information. DMH makes this information publicly available for </w:t>
      </w:r>
      <w:proofErr w:type="gramStart"/>
      <w:r>
        <w:t>review, and</w:t>
      </w:r>
      <w:proofErr w:type="gramEnd"/>
      <w:r>
        <w:t xml:space="preserve"> </w:t>
      </w:r>
      <w:r w:rsidR="00AA1EAE">
        <w:t>is</w:t>
      </w:r>
      <w:r>
        <w:t xml:space="preserve"> in the process of streamlining documentation processes to enhance data quality. This captures only a small fraction of the calls that are coming into 911 related to behavioral health emergencies.</w:t>
      </w:r>
      <w:r w:rsidR="5F142196">
        <w:t xml:space="preserve"> </w:t>
      </w:r>
    </w:p>
    <w:p w14:paraId="00000097" w14:textId="371F3AD7" w:rsidR="006A6110" w:rsidRPr="00646592" w:rsidRDefault="4D4E3EA6" w:rsidP="008B546C">
      <w:r>
        <w:t>T</w:t>
      </w:r>
      <w:r w:rsidR="5F142196">
        <w:t xml:space="preserve">hrough a contract with MassHealth, </w:t>
      </w:r>
      <w:r w:rsidR="00620BBF">
        <w:t xml:space="preserve">the </w:t>
      </w:r>
      <w:r w:rsidR="5F142196">
        <w:t xml:space="preserve">University of Massachusetts will </w:t>
      </w:r>
      <w:r w:rsidR="00DD11AC">
        <w:t>conduct</w:t>
      </w:r>
      <w:r w:rsidR="5F142196">
        <w:t xml:space="preserve"> an evaluation of the CBHC system</w:t>
      </w:r>
      <w:r w:rsidR="004A5733">
        <w:t>,</w:t>
      </w:r>
      <w:r w:rsidR="5F142196">
        <w:t xml:space="preserve"> </w:t>
      </w:r>
      <w:r w:rsidR="00AF1AA2">
        <w:t>which would best be accelerated to offer rapid cycle feedback</w:t>
      </w:r>
      <w:r w:rsidR="00327DB6">
        <w:t xml:space="preserve">. </w:t>
      </w:r>
      <w:r w:rsidR="59FDDC53">
        <w:t>I</w:t>
      </w:r>
      <w:r w:rsidR="002514FD">
        <w:t>ts impact would be enhanced by gathering, among other data points, community input on CBHC system performance</w:t>
      </w:r>
      <w:r w:rsidR="5F142196">
        <w:t xml:space="preserve">. Currently, it is unclear </w:t>
      </w:r>
      <w:r w:rsidR="00DA0524">
        <w:t xml:space="preserve">whether </w:t>
      </w:r>
      <w:r w:rsidR="5F142196">
        <w:t>and how all these data points are being integrated and used to inform larger system planning</w:t>
      </w:r>
      <w:r w:rsidR="00AF7FDA">
        <w:t xml:space="preserve">. </w:t>
      </w:r>
      <w:r w:rsidR="00EC4429">
        <w:t xml:space="preserve">The current lack of </w:t>
      </w:r>
      <w:r w:rsidR="00DB7909">
        <w:t xml:space="preserve">common </w:t>
      </w:r>
      <w:r w:rsidR="5F142196">
        <w:t>metrics th</w:t>
      </w:r>
      <w:r w:rsidR="006F5EC6">
        <w:t>at</w:t>
      </w:r>
      <w:r w:rsidR="5F142196">
        <w:t xml:space="preserve"> cut across </w:t>
      </w:r>
      <w:r w:rsidR="00EC4429">
        <w:t xml:space="preserve">the </w:t>
      </w:r>
      <w:r w:rsidR="5F142196">
        <w:t xml:space="preserve">crisis system (988, BHHL, </w:t>
      </w:r>
      <w:r w:rsidR="00DA0524">
        <w:t>co</w:t>
      </w:r>
      <w:r w:rsidR="5F142196">
        <w:t>-response, MCI) mak</w:t>
      </w:r>
      <w:r w:rsidR="00EC4429">
        <w:t xml:space="preserve">es </w:t>
      </w:r>
      <w:r w:rsidR="00DB7909">
        <w:t xml:space="preserve">integration and </w:t>
      </w:r>
      <w:r w:rsidR="5F142196">
        <w:t>transparency</w:t>
      </w:r>
      <w:r w:rsidR="00EC4429">
        <w:t xml:space="preserve"> a</w:t>
      </w:r>
      <w:r w:rsidR="5F142196">
        <w:t xml:space="preserve"> </w:t>
      </w:r>
      <w:r w:rsidR="00EC4429">
        <w:t>challenge</w:t>
      </w:r>
      <w:r w:rsidR="00DB7909">
        <w:t>.</w:t>
      </w:r>
    </w:p>
    <w:bookmarkEnd w:id="53"/>
    <w:p w14:paraId="7854C527" w14:textId="77777777" w:rsidR="00EC2C17" w:rsidRDefault="00EC2C17" w:rsidP="0024341E">
      <w:pPr>
        <w:pStyle w:val="Heading1"/>
        <w:sectPr w:rsidR="00EC2C17" w:rsidSect="00BE3E15">
          <w:pgSz w:w="12240" w:h="15840"/>
          <w:pgMar w:top="1440" w:right="1440" w:bottom="1440" w:left="1440" w:header="720" w:footer="720" w:gutter="0"/>
          <w:cols w:space="720"/>
          <w:docGrid w:linePitch="299"/>
        </w:sectPr>
      </w:pPr>
    </w:p>
    <w:p w14:paraId="2DE67BC6" w14:textId="77777777" w:rsidR="00FA2520" w:rsidRDefault="00C36793" w:rsidP="0024341E">
      <w:pPr>
        <w:pStyle w:val="Heading1"/>
      </w:pPr>
      <w:bookmarkStart w:id="79" w:name="_Toc146537753"/>
      <w:r w:rsidRPr="0024341E">
        <w:t>Recommendations</w:t>
      </w:r>
      <w:bookmarkEnd w:id="79"/>
    </w:p>
    <w:p w14:paraId="2DB4B80D" w14:textId="77777777" w:rsidR="0024341E" w:rsidRPr="0024341E" w:rsidRDefault="0024341E" w:rsidP="0024341E">
      <w:pPr>
        <w:pStyle w:val="HeadingSpacer"/>
      </w:pPr>
    </w:p>
    <w:p w14:paraId="4D3733B7" w14:textId="5CE71C2B" w:rsidR="009212C0" w:rsidRDefault="009212C0" w:rsidP="008B546C">
      <w:r w:rsidRPr="0055373A">
        <w:t xml:space="preserve">Recommendations flow from the </w:t>
      </w:r>
      <w:r w:rsidR="002C2D15">
        <w:t>f</w:t>
      </w:r>
      <w:r w:rsidR="002C2D15" w:rsidRPr="0055373A">
        <w:t xml:space="preserve">indings </w:t>
      </w:r>
      <w:r w:rsidRPr="0055373A">
        <w:t>outlined above and incorporate the contributions of research on best practices, the input of key informants to the study process, and the reforms in development across Commonwealth of Massachusetts governance and service delivery entities. These recommendations, as reviewed with the Community Policing and Behavioral Health Advisory Council</w:t>
      </w:r>
      <w:r w:rsidR="00332A6C">
        <w:t xml:space="preserve"> (CPBHAC)</w:t>
      </w:r>
      <w:r w:rsidRPr="0055373A">
        <w:t xml:space="preserve">, must be followed </w:t>
      </w:r>
      <w:r w:rsidR="00E56DD4">
        <w:t>by</w:t>
      </w:r>
      <w:r w:rsidR="00E56DD4" w:rsidRPr="0055373A">
        <w:t xml:space="preserve"> </w:t>
      </w:r>
      <w:r w:rsidRPr="0055373A">
        <w:t>planning that maps out the administrative, policy, regulatory, and budget actions and timelines required to achieve implementation.</w:t>
      </w:r>
      <w:r w:rsidR="003A5EE4">
        <w:br/>
      </w:r>
    </w:p>
    <w:p w14:paraId="364C4F69" w14:textId="3F7E48CB" w:rsidR="009212C0" w:rsidRPr="003A5EE4" w:rsidRDefault="008B546C" w:rsidP="003A5EE4">
      <w:pPr>
        <w:pStyle w:val="Heading2-Recommendation"/>
      </w:pPr>
      <w:bookmarkStart w:id="80" w:name="_Toc137133840"/>
      <w:bookmarkStart w:id="81" w:name="_Toc138256293"/>
      <w:bookmarkStart w:id="82" w:name="_Toc142481503"/>
      <w:bookmarkStart w:id="83" w:name="_Toc146537754"/>
      <w:r w:rsidRPr="003A5EE4">
        <w:t xml:space="preserve">Recommendation </w:t>
      </w:r>
      <w:bookmarkStart w:id="84" w:name="_Toc136782149"/>
      <w:r w:rsidRPr="003A5EE4">
        <w:t xml:space="preserve">1. </w:t>
      </w:r>
      <w:bookmarkEnd w:id="80"/>
      <w:bookmarkEnd w:id="81"/>
      <w:bookmarkEnd w:id="84"/>
      <w:r w:rsidRPr="003A5EE4">
        <w:t>Develop a Governance Entity that Enhances Cross-Sector Collaboration at the State and Regional Levels.</w:t>
      </w:r>
      <w:bookmarkEnd w:id="82"/>
      <w:bookmarkEnd w:id="83"/>
    </w:p>
    <w:p w14:paraId="6B696B6D" w14:textId="2A4C5DF5" w:rsidR="008D3163" w:rsidRPr="003A5EE4" w:rsidRDefault="008D3163" w:rsidP="003A5EE4">
      <w:pPr>
        <w:pStyle w:val="Heading3-RecommendationSub"/>
        <w:rPr>
          <w:rStyle w:val="Strong"/>
          <w:b/>
          <w:bCs w:val="0"/>
        </w:rPr>
      </w:pPr>
      <w:bookmarkStart w:id="85" w:name="_Toc136782151"/>
      <w:bookmarkStart w:id="86" w:name="_Toc137133842"/>
      <w:bookmarkStart w:id="87" w:name="_Toc138256295"/>
      <w:r w:rsidRPr="003A5EE4">
        <w:rPr>
          <w:rStyle w:val="Strong"/>
          <w:b/>
          <w:bCs w:val="0"/>
        </w:rPr>
        <w:t xml:space="preserve">1.1 Identify or establish one entity under the co-direction of the Secretary of Health and Human Services and the Secretary of Public Safety and Security that would be responsible for overseeing crisis response planning and implementation. </w:t>
      </w:r>
      <w:bookmarkEnd w:id="85"/>
      <w:bookmarkEnd w:id="86"/>
      <w:bookmarkEnd w:id="87"/>
    </w:p>
    <w:p w14:paraId="42C601E2" w14:textId="7F448CE9" w:rsidR="00186D3D" w:rsidRDefault="00186D3D" w:rsidP="008D3163">
      <w:r>
        <w:t xml:space="preserve">The bifurcation of crisis response and the multiple entry points have created a patchwork of overlapping programs and interventions housed under different state agencies and departments within </w:t>
      </w:r>
      <w:r w:rsidR="00332A6C">
        <w:t>the Executive Office of Health and Human Services (</w:t>
      </w:r>
      <w:r>
        <w:t>EOHHS</w:t>
      </w:r>
      <w:r w:rsidR="00332A6C">
        <w:t>)</w:t>
      </w:r>
      <w:r>
        <w:t xml:space="preserve"> and </w:t>
      </w:r>
      <w:r w:rsidR="00332A6C">
        <w:t xml:space="preserve">the Executive Office of Public Safety and </w:t>
      </w:r>
      <w:r w:rsidR="007F0D35">
        <w:t>Security (</w:t>
      </w:r>
      <w:r>
        <w:t>EOPSS</w:t>
      </w:r>
      <w:r w:rsidR="007F0D35">
        <w:t>)</w:t>
      </w:r>
      <w:r>
        <w:t xml:space="preserve">. </w:t>
      </w:r>
      <w:r w:rsidR="00A57604">
        <w:t>T</w:t>
      </w:r>
      <w:r>
        <w:t>here are multiple planning commissions and taskforces focus</w:t>
      </w:r>
      <w:r w:rsidR="00A57604">
        <w:t>ed</w:t>
      </w:r>
      <w:r>
        <w:t xml:space="preserve"> on portions of the system (988 commission, the Community Policing and Behavioral Health Planning Council, the Behavioral Health Advisory Commission). </w:t>
      </w:r>
      <w:r w:rsidR="00A57604">
        <w:t>A</w:t>
      </w:r>
      <w:r>
        <w:t xml:space="preserve"> consistent theme in key informant interviews was the need to break down </w:t>
      </w:r>
      <w:r w:rsidR="00FC426B">
        <w:t>barriers</w:t>
      </w:r>
      <w:r>
        <w:t xml:space="preserve"> between agencies, and to intentionally take steps to </w:t>
      </w:r>
      <w:r w:rsidR="318C9657">
        <w:t>strengthen</w:t>
      </w:r>
      <w:r w:rsidR="00F54737">
        <w:t xml:space="preserve"> </w:t>
      </w:r>
      <w:r>
        <w:t xml:space="preserve">trust and coordination </w:t>
      </w:r>
      <w:r w:rsidR="386CAA21">
        <w:t xml:space="preserve">among the </w:t>
      </w:r>
      <w:r>
        <w:t xml:space="preserve">community partners. To effectuate change, leadership and accountability are essential. </w:t>
      </w:r>
      <w:r w:rsidR="00113919">
        <w:t xml:space="preserve">The authors recommend </w:t>
      </w:r>
      <w:r w:rsidR="00FC5AE0">
        <w:t xml:space="preserve">that the </w:t>
      </w:r>
      <w:r w:rsidR="00AF4840">
        <w:t xml:space="preserve">state </w:t>
      </w:r>
      <w:r>
        <w:t xml:space="preserve">identify an accountable entity or body with a defined </w:t>
      </w:r>
      <w:r>
        <w:lastRenderedPageBreak/>
        <w:t xml:space="preserve">role of coordinating efforts related to behavioral health crisis across state agencies and departments. This governance structure would provide the oversight needed for strategic planning, alignment across departments, and </w:t>
      </w:r>
      <w:r w:rsidR="00FC426B">
        <w:t xml:space="preserve">data </w:t>
      </w:r>
      <w:r>
        <w:t xml:space="preserve">review; </w:t>
      </w:r>
      <w:r w:rsidR="00FC426B">
        <w:t xml:space="preserve">it </w:t>
      </w:r>
      <w:r>
        <w:t xml:space="preserve">will need the authority to support implementation across the various departments. This governing body or entity would be tasked with overseeing and orchestrating efforts across commissions and </w:t>
      </w:r>
      <w:r w:rsidR="00FC426B">
        <w:t xml:space="preserve">with </w:t>
      </w:r>
      <w:r>
        <w:t>reducing siloing among agencies. The governing body would coordinate with representatives who have decision</w:t>
      </w:r>
      <w:r w:rsidR="00FC426B">
        <w:t>-</w:t>
      </w:r>
      <w:r>
        <w:t xml:space="preserve">making authority from EOPSS, </w:t>
      </w:r>
      <w:r w:rsidR="007F0D35">
        <w:t>pu</w:t>
      </w:r>
      <w:r w:rsidR="00D5308F">
        <w:t>blic safety answering points (</w:t>
      </w:r>
      <w:r>
        <w:t>PSAPs</w:t>
      </w:r>
      <w:r w:rsidR="00D5308F">
        <w:t>)</w:t>
      </w:r>
      <w:r>
        <w:t xml:space="preserve">, </w:t>
      </w:r>
      <w:r w:rsidR="00FC426B">
        <w:t xml:space="preserve">and </w:t>
      </w:r>
      <w:r>
        <w:t xml:space="preserve">law enforcement, as well as EOHHS entities at </w:t>
      </w:r>
      <w:r w:rsidR="00D5308F">
        <w:t>the Department of Mental Health (</w:t>
      </w:r>
      <w:r>
        <w:t>DMH</w:t>
      </w:r>
      <w:r w:rsidR="00D5308F">
        <w:t>)</w:t>
      </w:r>
      <w:r>
        <w:t xml:space="preserve">, </w:t>
      </w:r>
      <w:r w:rsidR="00D5308F">
        <w:t>the Department of Public</w:t>
      </w:r>
      <w:r w:rsidR="00BC31FD">
        <w:t xml:space="preserve"> Health (</w:t>
      </w:r>
      <w:r>
        <w:t>DPH</w:t>
      </w:r>
      <w:r w:rsidR="00BC31FD">
        <w:t>)</w:t>
      </w:r>
      <w:r>
        <w:t xml:space="preserve">/988, </w:t>
      </w:r>
      <w:r w:rsidR="00BC31FD">
        <w:t>emergency medical services (EMS)</w:t>
      </w:r>
      <w:r>
        <w:t xml:space="preserve">, CBHCs, MassHealth, </w:t>
      </w:r>
      <w:r w:rsidR="00BC31FD">
        <w:t xml:space="preserve">the </w:t>
      </w:r>
      <w:r>
        <w:t xml:space="preserve">Massachusetts Behavioral Health Partnership (MBHP), </w:t>
      </w:r>
      <w:r w:rsidR="002661A0">
        <w:t xml:space="preserve">and </w:t>
      </w:r>
      <w:r w:rsidR="00BC31FD">
        <w:t xml:space="preserve">managed care entities </w:t>
      </w:r>
      <w:r>
        <w:t xml:space="preserve">(MCEs). It is critical to include people living with behavioral health conditions and experienced with crisis services response in the Commonwealth as members of this body. </w:t>
      </w:r>
    </w:p>
    <w:p w14:paraId="71F5CCE5" w14:textId="575EAD1A" w:rsidR="00800CD7" w:rsidRDefault="00800CD7" w:rsidP="00186D3D">
      <w:r w:rsidRPr="00AA2A68">
        <w:t xml:space="preserve">An accountability structure is essential to aligning stakeholders around common system </w:t>
      </w:r>
      <w:proofErr w:type="gramStart"/>
      <w:r w:rsidRPr="00AA2A68">
        <w:t>goals, and</w:t>
      </w:r>
      <w:proofErr w:type="gramEnd"/>
      <w:r w:rsidRPr="00AA2A68">
        <w:t xml:space="preserve"> provides a forum to monitor data and performance in order to make adjustments that improve </w:t>
      </w:r>
      <w:r w:rsidR="003B012F" w:rsidRPr="00AA2A68">
        <w:t>quality.</w:t>
      </w:r>
      <w:r w:rsidRPr="00AA2A68">
        <w:t xml:space="preserve"> </w:t>
      </w:r>
      <w:r w:rsidR="002661A0">
        <w:t>The U.S. Substance Abuse and M</w:t>
      </w:r>
      <w:r w:rsidR="00F40016">
        <w:t>ental Health Services Administration’s (</w:t>
      </w:r>
      <w:r w:rsidRPr="00AA2A68">
        <w:t>SAMHSA</w:t>
      </w:r>
      <w:r w:rsidR="00F40016">
        <w:t>)</w:t>
      </w:r>
      <w:r w:rsidRPr="00AA2A68">
        <w:t xml:space="preserve"> national crisis care guidelines address the importance of monitoring system and provider performance. These guidelines stress that in addition to monitoring fidelity to best practice, states and other funders should develop a systemic process to continuously analyze data for performance evaluation. </w:t>
      </w:r>
    </w:p>
    <w:p w14:paraId="7596A393" w14:textId="03DEC32E" w:rsidR="008030C3" w:rsidRPr="00D62A0E" w:rsidRDefault="00186D3D" w:rsidP="008030C3">
      <w:pPr>
        <w:rPr>
          <w:b/>
        </w:rPr>
      </w:pPr>
      <w:r>
        <w:t>With c</w:t>
      </w:r>
      <w:r w:rsidR="00A57604">
        <w:t>entralized</w:t>
      </w:r>
      <w:r w:rsidR="00F54737">
        <w:t xml:space="preserve"> </w:t>
      </w:r>
      <w:r>
        <w:t xml:space="preserve">governance, the behavioral health reform occurring within the state can streamline the process for people with behavioral health care needs to get the right care at the right time from the right providers in the right place. </w:t>
      </w:r>
      <w:r w:rsidR="00A57604">
        <w:t>A</w:t>
      </w:r>
      <w:r w:rsidR="00993092">
        <w:t xml:space="preserve"> </w:t>
      </w:r>
      <w:r>
        <w:t xml:space="preserve">singular unit responsible for all aspects of behavioral health crisis response will support the Commonwealth to effectively implement its behavioral health crisis vision. </w:t>
      </w:r>
      <w:r w:rsidR="008030C3">
        <w:t>The unit, with EOHHS and EOPSS leadership, will be effectively positioned to address statutory, regulatory, policy, and procedure changes to support the envisioned reform.</w:t>
      </w:r>
    </w:p>
    <w:p w14:paraId="1F4BC626" w14:textId="4EEF57F0" w:rsidR="00EC1F5F" w:rsidRPr="00EB7BFD" w:rsidRDefault="009E1623" w:rsidP="00EB7BFD">
      <w:pPr>
        <w:pStyle w:val="Heading3-RecommendationSub"/>
      </w:pPr>
      <w:bookmarkStart w:id="88" w:name="_Toc135809180"/>
      <w:r w:rsidRPr="00EB7BFD">
        <w:t>1.</w:t>
      </w:r>
      <w:r w:rsidR="00186D3D" w:rsidRPr="00EB7BFD">
        <w:t>2</w:t>
      </w:r>
      <w:r w:rsidRPr="00EB7BFD">
        <w:t xml:space="preserve"> </w:t>
      </w:r>
      <w:r w:rsidR="006466B6" w:rsidRPr="00EB7BFD">
        <w:t>Create</w:t>
      </w:r>
      <w:r w:rsidR="00EC1F5F" w:rsidRPr="00EB7BFD">
        <w:t xml:space="preserve"> opportunities for regional cross-sector planning and mutual understanding</w:t>
      </w:r>
      <w:bookmarkEnd w:id="88"/>
      <w:r w:rsidR="003E4EBB">
        <w:t>.</w:t>
      </w:r>
      <w:r w:rsidR="00EC1F5F" w:rsidRPr="00EB7BFD">
        <w:t xml:space="preserve"> </w:t>
      </w:r>
    </w:p>
    <w:p w14:paraId="3CD2F3B3" w14:textId="0C7C822A" w:rsidR="00EC1F5F" w:rsidRDefault="00EC1F5F" w:rsidP="007E161B">
      <w:r>
        <w:t xml:space="preserve">To support uniformity in process but allow for local implementation to meet the needs of the community, it is recommended that the </w:t>
      </w:r>
      <w:r w:rsidR="006466B6">
        <w:t>state define</w:t>
      </w:r>
      <w:r>
        <w:t xml:space="preserve"> and set broad expectations through collaboration on a regional level, recognizing the geographic coverage of respective CBHCs. The state has existing infrastructure that can be leveraged and enhanced to promote these collaborations. For example, DMH currently has </w:t>
      </w:r>
      <w:r w:rsidR="004F5A23">
        <w:t>training and technical assistance centers (</w:t>
      </w:r>
      <w:r>
        <w:t>TTACs</w:t>
      </w:r>
      <w:r w:rsidR="004F5A23">
        <w:t>)</w:t>
      </w:r>
      <w:r>
        <w:t xml:space="preserve"> that are focused on providing technical support for co-response and </w:t>
      </w:r>
      <w:r w:rsidR="009D49B6">
        <w:t>Crisis Intervention Teams (</w:t>
      </w:r>
      <w:r>
        <w:t>CIT</w:t>
      </w:r>
      <w:r w:rsidR="00783E46">
        <w:t>s</w:t>
      </w:r>
      <w:r w:rsidR="009D49B6">
        <w:t>)</w:t>
      </w:r>
      <w:r>
        <w:t>. These TTACs are tasked with enhancing collaboration between police departments</w:t>
      </w:r>
      <w:r w:rsidR="006466B6">
        <w:t>, the peer community</w:t>
      </w:r>
      <w:r w:rsidR="003E4EBB">
        <w:t>,</w:t>
      </w:r>
      <w:r>
        <w:t xml:space="preserve"> and health providers</w:t>
      </w:r>
      <w:r w:rsidR="43BF259D">
        <w:t>.</w:t>
      </w:r>
      <w:r w:rsidR="44BCD95A">
        <w:t xml:space="preserve"> H</w:t>
      </w:r>
      <w:r>
        <w:t>owever, the cross-system coordination can be enhanced to work more effectively with the newly re-envisioned mental health system, hospitals</w:t>
      </w:r>
      <w:r w:rsidR="003E4EBB">
        <w:t>,</w:t>
      </w:r>
      <w:r>
        <w:t xml:space="preserve"> and EMS. Additionally, it was flagged that the concept of safety is different when talking to a police officer versus a mental health professional. Therefore, a shared understanding, standardized protocols, </w:t>
      </w:r>
      <w:r w:rsidR="006466B6">
        <w:t>cross</w:t>
      </w:r>
      <w:r w:rsidR="003E4EBB">
        <w:t>-</w:t>
      </w:r>
      <w:r w:rsidR="00642FDF">
        <w:t>training,</w:t>
      </w:r>
      <w:r w:rsidR="006466B6">
        <w:t xml:space="preserve"> </w:t>
      </w:r>
      <w:r>
        <w:t xml:space="preserve">and intentional efforts to create and sustain trust between behavioral health providers, PSAPs, and first responders </w:t>
      </w:r>
      <w:r w:rsidR="003E4EBB">
        <w:t xml:space="preserve">are </w:t>
      </w:r>
      <w:r>
        <w:t>imperative to facilitate successful implementation and sustainability of the crisis system.</w:t>
      </w:r>
    </w:p>
    <w:p w14:paraId="19853272" w14:textId="44174106" w:rsidR="00ED3001" w:rsidRPr="000F5830" w:rsidRDefault="00ED3001" w:rsidP="00493EAB">
      <w:pPr>
        <w:rPr>
          <w:spacing w:val="-4"/>
        </w:rPr>
      </w:pPr>
      <w:r w:rsidRPr="000F5830">
        <w:rPr>
          <w:spacing w:val="-4"/>
        </w:rPr>
        <w:t>An effective implementation of crisis system reforms would be enhanced by release of an aligned statement from public safety leadership, which keys into the unified message now coming from health and human services government leaders and provider organizations regarding the role of CBHCs, the function of the BHHL, and the expectations of local working agreements between CBHCs and their public safety partners</w:t>
      </w:r>
      <w:r w:rsidR="00EB7BFD" w:rsidRPr="000F5830">
        <w:rPr>
          <w:spacing w:val="-4"/>
        </w:rPr>
        <w:t>.</w:t>
      </w:r>
      <w:r w:rsidR="003A5EE4" w:rsidRPr="000F5830">
        <w:rPr>
          <w:spacing w:val="-4"/>
        </w:rPr>
        <w:br/>
      </w:r>
    </w:p>
    <w:p w14:paraId="00BB9305" w14:textId="4697CC09" w:rsidR="00E12FB8" w:rsidRPr="003A5EE4" w:rsidRDefault="008B546C" w:rsidP="003A5EE4">
      <w:pPr>
        <w:pStyle w:val="Heading2-Recommendation"/>
        <w:rPr>
          <w:rStyle w:val="Strong"/>
          <w:b/>
          <w:bCs w:val="0"/>
        </w:rPr>
      </w:pPr>
      <w:bookmarkStart w:id="89" w:name="_Toc142481504"/>
      <w:bookmarkStart w:id="90" w:name="_Toc146537755"/>
      <w:r w:rsidRPr="003A5EE4">
        <w:rPr>
          <w:rStyle w:val="IntenseEmphasis"/>
          <w:b/>
          <w:i w:val="0"/>
          <w:iCs w:val="0"/>
          <w:color w:val="000000" w:themeColor="text1"/>
        </w:rPr>
        <w:lastRenderedPageBreak/>
        <w:t xml:space="preserve">Recommendation 2: </w:t>
      </w:r>
      <w:r w:rsidR="00A51E3C" w:rsidRPr="003A5EE4">
        <w:rPr>
          <w:rStyle w:val="IntenseEmphasis"/>
          <w:b/>
          <w:i w:val="0"/>
          <w:iCs w:val="0"/>
          <w:color w:val="000000" w:themeColor="text1"/>
        </w:rPr>
        <w:t xml:space="preserve">Create a </w:t>
      </w:r>
      <w:r w:rsidR="003E4EBB" w:rsidRPr="003A5EE4">
        <w:rPr>
          <w:rStyle w:val="IntenseEmphasis"/>
          <w:b/>
          <w:i w:val="0"/>
          <w:iCs w:val="0"/>
          <w:color w:val="000000" w:themeColor="text1"/>
        </w:rPr>
        <w:t xml:space="preserve">Statewide Behavioral Health Workforce Strategy, </w:t>
      </w:r>
      <w:r w:rsidR="006F6CBA" w:rsidRPr="003A5EE4">
        <w:rPr>
          <w:rStyle w:val="IntenseEmphasis"/>
          <w:b/>
          <w:i w:val="0"/>
          <w:iCs w:val="0"/>
          <w:color w:val="000000" w:themeColor="text1"/>
        </w:rPr>
        <w:t xml:space="preserve">which </w:t>
      </w:r>
      <w:r w:rsidR="003E4EBB" w:rsidRPr="003A5EE4">
        <w:rPr>
          <w:rStyle w:val="IntenseEmphasis"/>
          <w:b/>
          <w:i w:val="0"/>
          <w:iCs w:val="0"/>
          <w:color w:val="000000" w:themeColor="text1"/>
        </w:rPr>
        <w:t xml:space="preserve">Enhances </w:t>
      </w:r>
      <w:r w:rsidR="006F6CBA" w:rsidRPr="003A5EE4">
        <w:rPr>
          <w:rStyle w:val="IntenseEmphasis"/>
          <w:b/>
          <w:i w:val="0"/>
          <w:iCs w:val="0"/>
          <w:color w:val="000000" w:themeColor="text1"/>
        </w:rPr>
        <w:t xml:space="preserve">the </w:t>
      </w:r>
      <w:r w:rsidR="003E4EBB" w:rsidRPr="003A5EE4">
        <w:rPr>
          <w:rStyle w:val="IntenseEmphasis"/>
          <w:b/>
          <w:i w:val="0"/>
          <w:iCs w:val="0"/>
          <w:color w:val="000000" w:themeColor="text1"/>
        </w:rPr>
        <w:t xml:space="preserve">Capacity </w:t>
      </w:r>
      <w:r w:rsidR="006F6CBA" w:rsidRPr="003A5EE4">
        <w:rPr>
          <w:rStyle w:val="IntenseEmphasis"/>
          <w:b/>
          <w:i w:val="0"/>
          <w:iCs w:val="0"/>
          <w:color w:val="000000" w:themeColor="text1"/>
        </w:rPr>
        <w:t xml:space="preserve">and </w:t>
      </w:r>
      <w:r w:rsidR="003E4EBB" w:rsidRPr="003A5EE4">
        <w:rPr>
          <w:rStyle w:val="IntenseEmphasis"/>
          <w:b/>
          <w:i w:val="0"/>
          <w:iCs w:val="0"/>
          <w:color w:val="000000" w:themeColor="text1"/>
        </w:rPr>
        <w:t xml:space="preserve">Ability </w:t>
      </w:r>
      <w:r w:rsidR="006F6CBA" w:rsidRPr="003A5EE4">
        <w:rPr>
          <w:rStyle w:val="IntenseEmphasis"/>
          <w:b/>
          <w:i w:val="0"/>
          <w:iCs w:val="0"/>
          <w:color w:val="000000" w:themeColor="text1"/>
        </w:rPr>
        <w:t xml:space="preserve">of </w:t>
      </w:r>
      <w:r w:rsidR="003E4EBB" w:rsidRPr="003A5EE4">
        <w:rPr>
          <w:rStyle w:val="IntenseEmphasis"/>
          <w:b/>
          <w:i w:val="0"/>
          <w:iCs w:val="0"/>
          <w:color w:val="000000" w:themeColor="text1"/>
        </w:rPr>
        <w:t xml:space="preserve">Behavioral Health Providers </w:t>
      </w:r>
      <w:r w:rsidR="006F6CBA" w:rsidRPr="003A5EE4">
        <w:rPr>
          <w:rStyle w:val="IntenseEmphasis"/>
          <w:b/>
          <w:i w:val="0"/>
          <w:iCs w:val="0"/>
          <w:color w:val="000000" w:themeColor="text1"/>
        </w:rPr>
        <w:t xml:space="preserve">to </w:t>
      </w:r>
      <w:r w:rsidR="003E4EBB" w:rsidRPr="003A5EE4">
        <w:rPr>
          <w:rStyle w:val="IntenseEmphasis"/>
          <w:b/>
          <w:i w:val="0"/>
          <w:iCs w:val="0"/>
          <w:color w:val="000000" w:themeColor="text1"/>
        </w:rPr>
        <w:t xml:space="preserve">Provide Alternative Emergency Services </w:t>
      </w:r>
      <w:r w:rsidR="006F6CBA" w:rsidRPr="003A5EE4">
        <w:rPr>
          <w:rStyle w:val="IntenseEmphasis"/>
          <w:b/>
          <w:i w:val="0"/>
          <w:iCs w:val="0"/>
          <w:color w:val="000000" w:themeColor="text1"/>
        </w:rPr>
        <w:t xml:space="preserve">and </w:t>
      </w:r>
      <w:r w:rsidR="003E4EBB" w:rsidRPr="003A5EE4">
        <w:rPr>
          <w:rStyle w:val="IntenseEmphasis"/>
          <w:b/>
          <w:i w:val="0"/>
          <w:iCs w:val="0"/>
          <w:color w:val="000000" w:themeColor="text1"/>
        </w:rPr>
        <w:t xml:space="preserve">Programs </w:t>
      </w:r>
      <w:r w:rsidR="006F6CBA" w:rsidRPr="003A5EE4">
        <w:rPr>
          <w:rStyle w:val="IntenseEmphasis"/>
          <w:b/>
          <w:i w:val="0"/>
          <w:iCs w:val="0"/>
          <w:color w:val="000000" w:themeColor="text1"/>
        </w:rPr>
        <w:t xml:space="preserve">for </w:t>
      </w:r>
      <w:r w:rsidR="003E4EBB" w:rsidRPr="003A5EE4">
        <w:rPr>
          <w:rStyle w:val="IntenseEmphasis"/>
          <w:b/>
          <w:i w:val="0"/>
          <w:iCs w:val="0"/>
          <w:color w:val="000000" w:themeColor="text1"/>
        </w:rPr>
        <w:t xml:space="preserve">Behavioral Health Crises Across </w:t>
      </w:r>
      <w:r w:rsidR="006F6CBA" w:rsidRPr="003A5EE4">
        <w:rPr>
          <w:rStyle w:val="IntenseEmphasis"/>
          <w:b/>
          <w:i w:val="0"/>
          <w:iCs w:val="0"/>
          <w:color w:val="000000" w:themeColor="text1"/>
        </w:rPr>
        <w:t xml:space="preserve">the </w:t>
      </w:r>
      <w:r w:rsidR="00E12FB8" w:rsidRPr="003A5EE4">
        <w:rPr>
          <w:rStyle w:val="IntenseEmphasis"/>
          <w:b/>
          <w:i w:val="0"/>
          <w:iCs w:val="0"/>
          <w:color w:val="000000" w:themeColor="text1"/>
        </w:rPr>
        <w:t>Commonwealth</w:t>
      </w:r>
      <w:r w:rsidR="00E12FB8" w:rsidRPr="003A5EE4">
        <w:rPr>
          <w:rStyle w:val="Strong"/>
          <w:b/>
          <w:bCs w:val="0"/>
        </w:rPr>
        <w:t>.</w:t>
      </w:r>
      <w:bookmarkEnd w:id="89"/>
      <w:bookmarkEnd w:id="90"/>
      <w:r w:rsidR="00E12FB8" w:rsidRPr="003A5EE4">
        <w:rPr>
          <w:rStyle w:val="Strong"/>
          <w:b/>
          <w:bCs w:val="0"/>
        </w:rPr>
        <w:t xml:space="preserve"> </w:t>
      </w:r>
    </w:p>
    <w:p w14:paraId="7A92EBBF" w14:textId="7ECE4838" w:rsidR="00AE2088" w:rsidRDefault="00A51E3C" w:rsidP="00AE2088">
      <w:r w:rsidRPr="00645E4B">
        <w:t>Through the Mental Health ABC Act in 2022</w:t>
      </w:r>
      <w:r w:rsidRPr="008945FD">
        <w:rPr>
          <w:rStyle w:val="FootnoteReference"/>
        </w:rPr>
        <w:footnoteReference w:id="102"/>
      </w:r>
      <w:r w:rsidRPr="008945FD">
        <w:t xml:space="preserve"> the state of Massachusetts dedicated $198 million to address challenges in the behavioral health workforce. The Behavioral Health Advisory Commission advised the </w:t>
      </w:r>
      <w:r w:rsidR="006F6CBA">
        <w:t>l</w:t>
      </w:r>
      <w:r w:rsidR="006F6CBA" w:rsidRPr="008945FD">
        <w:t xml:space="preserve">egislature </w:t>
      </w:r>
      <w:r w:rsidRPr="008945FD">
        <w:t xml:space="preserve">in an early May 2023 commission meeting of </w:t>
      </w:r>
      <w:r w:rsidR="000B4384">
        <w:t>its</w:t>
      </w:r>
      <w:r w:rsidR="000B4384" w:rsidRPr="008945FD">
        <w:t xml:space="preserve"> </w:t>
      </w:r>
      <w:r w:rsidRPr="008945FD">
        <w:t xml:space="preserve">priorities for expenditure of </w:t>
      </w:r>
      <w:r w:rsidRPr="009F654E">
        <w:t>the $198 million to retain, train, recruit, and reengage licensed behavioral health professionals in the Commonwealth</w:t>
      </w:r>
      <w:r w:rsidRPr="00AA2A68">
        <w:t>. In a recent report</w:t>
      </w:r>
      <w:r w:rsidR="000B4384">
        <w:t>,</w:t>
      </w:r>
      <w:r w:rsidRPr="00AA2A68">
        <w:t xml:space="preserve"> the </w:t>
      </w:r>
      <w:r w:rsidR="00783E46" w:rsidRPr="00997949">
        <w:t xml:space="preserve">Blue Cross Blue Shield of Massachusetts </w:t>
      </w:r>
      <w:r w:rsidRPr="00AA2A68">
        <w:t>Foundation</w:t>
      </w:r>
      <w:r w:rsidRPr="008945FD">
        <w:rPr>
          <w:rStyle w:val="FootnoteReference"/>
        </w:rPr>
        <w:footnoteReference w:id="103"/>
      </w:r>
      <w:r w:rsidRPr="008945FD">
        <w:t xml:space="preserve"> recommended that Massachusetts create a 10-year behavioral health workforce strategy. </w:t>
      </w:r>
      <w:r w:rsidR="00E62DD9">
        <w:t xml:space="preserve">Authors recommend that </w:t>
      </w:r>
      <w:r w:rsidR="008D64AC">
        <w:t>this</w:t>
      </w:r>
      <w:r w:rsidR="008D64AC" w:rsidRPr="008945FD">
        <w:t xml:space="preserve"> </w:t>
      </w:r>
      <w:r w:rsidRPr="008945FD">
        <w:t xml:space="preserve">strategy prioritize a workforce pipeline to crisis services. </w:t>
      </w:r>
      <w:r w:rsidRPr="009F654E">
        <w:t>To</w:t>
      </w:r>
      <w:r w:rsidRPr="00AA2A68">
        <w:t xml:space="preserve"> prevent overuse of hospitals</w:t>
      </w:r>
      <w:r w:rsidR="008D64AC">
        <w:t>,</w:t>
      </w:r>
      <w:r w:rsidRPr="00AA2A68">
        <w:t xml:space="preserve"> a crisis system should be able to respond in appropriate timeframes, which </w:t>
      </w:r>
      <w:r w:rsidR="00A57604">
        <w:t>requires</w:t>
      </w:r>
      <w:r w:rsidRPr="00AA2A68">
        <w:t xml:space="preserve"> having adequate staff</w:t>
      </w:r>
      <w:r w:rsidR="00327DB6" w:rsidRPr="00AA2A68">
        <w:t xml:space="preserve">. </w:t>
      </w:r>
      <w:r w:rsidR="00D40F27">
        <w:t xml:space="preserve">Within the overall behavioral health workforce strategy there should be specific attention </w:t>
      </w:r>
      <w:r w:rsidR="00AE2088">
        <w:t xml:space="preserve">to address the workforce shortage within the BHHL, </w:t>
      </w:r>
      <w:r w:rsidR="00783E46">
        <w:t xml:space="preserve">CBHCs, </w:t>
      </w:r>
      <w:r w:rsidR="00AE2088">
        <w:t>and emergency departments.</w:t>
      </w:r>
    </w:p>
    <w:p w14:paraId="783F9402" w14:textId="37590B37" w:rsidR="00A51E3C" w:rsidRDefault="00A51E3C" w:rsidP="000F5A0F">
      <w:r w:rsidRPr="00AA2A68">
        <w:t xml:space="preserve">Massachusetts </w:t>
      </w:r>
      <w:r w:rsidR="00BD5F86">
        <w:t>c</w:t>
      </w:r>
      <w:r w:rsidRPr="00AA2A68">
        <w:t xml:space="preserve">ould better define the role of peers and family </w:t>
      </w:r>
      <w:r w:rsidR="00FE24F3" w:rsidRPr="00F54143">
        <w:t>partners,</w:t>
      </w:r>
      <w:r w:rsidRPr="00052AD4">
        <w:t xml:space="preserve"> so they are one of the first responders when an </w:t>
      </w:r>
      <w:r w:rsidRPr="00843554">
        <w:t>individual is in crisis</w:t>
      </w:r>
      <w:r w:rsidRPr="00A81ABD">
        <w:t xml:space="preserve">. </w:t>
      </w:r>
      <w:r w:rsidRPr="00645E4B">
        <w:t xml:space="preserve">This should include taking steps to diversify the behavioral health workforce to reflect the racial, ethnic, cultural, sexual orientation, and gender identity diversity of the communities served. Peer workers should reflect the lived experiences of people in the communities they serve, including </w:t>
      </w:r>
      <w:r w:rsidR="00E16679">
        <w:t xml:space="preserve">Black, </w:t>
      </w:r>
      <w:r w:rsidR="00A522BE">
        <w:t xml:space="preserve">Indigenous and Persons </w:t>
      </w:r>
      <w:r w:rsidR="00E16679">
        <w:t xml:space="preserve">of </w:t>
      </w:r>
      <w:r w:rsidR="00A522BE">
        <w:t xml:space="preserve">Color </w:t>
      </w:r>
      <w:r w:rsidR="00E16679">
        <w:t>(</w:t>
      </w:r>
      <w:r w:rsidR="00704B9C">
        <w:t>BIPOC</w:t>
      </w:r>
      <w:r w:rsidR="00E16679">
        <w:t>)</w:t>
      </w:r>
      <w:r w:rsidR="00704B9C">
        <w:t xml:space="preserve"> </w:t>
      </w:r>
      <w:r w:rsidRPr="00645E4B">
        <w:t>communities</w:t>
      </w:r>
      <w:r w:rsidR="000F5A0F">
        <w:t>.</w:t>
      </w:r>
      <w:r w:rsidRPr="008945FD">
        <w:rPr>
          <w:rStyle w:val="FootnoteReference"/>
        </w:rPr>
        <w:footnoteReference w:id="104"/>
      </w:r>
      <w:r w:rsidR="000F5A0F">
        <w:t xml:space="preserve"> </w:t>
      </w:r>
      <w:r w:rsidR="000F5A0F" w:rsidRPr="00CF09B9">
        <w:t xml:space="preserve">Acceleration of these </w:t>
      </w:r>
      <w:r w:rsidR="000F5A0F" w:rsidRPr="009F654E">
        <w:t>workforce effort</w:t>
      </w:r>
      <w:r w:rsidR="000F5A0F" w:rsidRPr="00AA2A68">
        <w:t xml:space="preserve">s, as well as regulatory and program change efforts, is urgently needed. Exploration of additional avenues to streamline processes or enhance efficacy could also mitigate </w:t>
      </w:r>
      <w:r w:rsidR="008D64AC">
        <w:t xml:space="preserve">the </w:t>
      </w:r>
      <w:r w:rsidR="000F5A0F" w:rsidRPr="00AA2A68">
        <w:t xml:space="preserve">impact of delayed crisis response caused by </w:t>
      </w:r>
      <w:r w:rsidR="008D64AC">
        <w:t xml:space="preserve">the </w:t>
      </w:r>
      <w:r w:rsidR="000F5A0F" w:rsidRPr="00AA2A68">
        <w:t>workforce shortage.</w:t>
      </w:r>
      <w:r w:rsidR="000F5A0F">
        <w:t xml:space="preserve"> </w:t>
      </w:r>
      <w:r w:rsidRPr="008945FD">
        <w:t>States like Oklahoma have made this culture change. To make this shift clear</w:t>
      </w:r>
      <w:r w:rsidR="008D64AC">
        <w:t>,</w:t>
      </w:r>
      <w:r w:rsidRPr="008945FD">
        <w:t xml:space="preserve"> metrics need to </w:t>
      </w:r>
      <w:r w:rsidRPr="009F654E">
        <w:t xml:space="preserve">be developed </w:t>
      </w:r>
      <w:r w:rsidR="00CD0961">
        <w:t>for</w:t>
      </w:r>
      <w:r w:rsidR="00CD0961" w:rsidRPr="009F654E">
        <w:t xml:space="preserve"> </w:t>
      </w:r>
      <w:r w:rsidRPr="009F654E">
        <w:t>the use of peers in crisis.</w:t>
      </w:r>
      <w:r w:rsidR="00AE2088">
        <w:t xml:space="preserve"> </w:t>
      </w:r>
      <w:r w:rsidR="003A5EE4">
        <w:br/>
      </w:r>
    </w:p>
    <w:p w14:paraId="3DA4071E" w14:textId="55B18CE0" w:rsidR="00E12FB8" w:rsidRPr="003A5EE4" w:rsidRDefault="008B546C" w:rsidP="003A5EE4">
      <w:pPr>
        <w:pStyle w:val="Heading2-Recommendation"/>
      </w:pPr>
      <w:bookmarkStart w:id="92" w:name="_Toc142481505"/>
      <w:bookmarkStart w:id="93" w:name="_Toc146537756"/>
      <w:bookmarkStart w:id="94" w:name="_Hlk135942993"/>
      <w:r w:rsidRPr="003A5EE4">
        <w:t xml:space="preserve">Recommendation 3: </w:t>
      </w:r>
      <w:r w:rsidR="00E12FB8" w:rsidRPr="003A5EE4">
        <w:t xml:space="preserve">Develop an </w:t>
      </w:r>
      <w:r w:rsidR="00CD0961" w:rsidRPr="003A5EE4">
        <w:t>Organized and Detailed Implementation Strategy in Coordinatio</w:t>
      </w:r>
      <w:r w:rsidR="00E12FB8" w:rsidRPr="003A5EE4">
        <w:t>n with MassHealth, DMH,</w:t>
      </w:r>
      <w:r w:rsidR="00704B9C" w:rsidRPr="003A5EE4">
        <w:t xml:space="preserve"> DPH, </w:t>
      </w:r>
      <w:r w:rsidR="00E12FB8" w:rsidRPr="003A5EE4">
        <w:t xml:space="preserve">EOPSS, </w:t>
      </w:r>
      <w:r w:rsidR="005559B4" w:rsidRPr="003A5EE4">
        <w:br/>
      </w:r>
      <w:r w:rsidR="00E12FB8" w:rsidRPr="003A5EE4">
        <w:t xml:space="preserve">and </w:t>
      </w:r>
      <w:r w:rsidR="00CD0961" w:rsidRPr="003A5EE4">
        <w:t xml:space="preserve">Statewide </w:t>
      </w:r>
      <w:r w:rsidR="00E12FB8" w:rsidRPr="003A5EE4">
        <w:t>911.</w:t>
      </w:r>
      <w:bookmarkEnd w:id="92"/>
      <w:bookmarkEnd w:id="93"/>
      <w:r w:rsidR="00E12FB8" w:rsidRPr="003A5EE4">
        <w:t xml:space="preserve"> </w:t>
      </w:r>
      <w:bookmarkEnd w:id="94"/>
    </w:p>
    <w:p w14:paraId="02187A58" w14:textId="4B23B2AB" w:rsidR="00011EDE" w:rsidRPr="00011EDE" w:rsidRDefault="000D1262" w:rsidP="003A5EE4">
      <w:pPr>
        <w:rPr>
          <w:rStyle w:val="Strong"/>
          <w:b w:val="0"/>
          <w:bCs w:val="0"/>
        </w:rPr>
      </w:pPr>
      <w:r>
        <w:t xml:space="preserve">An implementation strategy </w:t>
      </w:r>
      <w:r w:rsidR="00BD5F86">
        <w:t>that specifies</w:t>
      </w:r>
      <w:r w:rsidR="00E12FB8" w:rsidRPr="00646592">
        <w:t xml:space="preserve"> actions related to law enforcement, EMS, </w:t>
      </w:r>
      <w:r w:rsidR="00CD0961">
        <w:t>fire departments</w:t>
      </w:r>
      <w:r w:rsidR="00E12FB8" w:rsidRPr="00646592">
        <w:t>, and 911/PSAPs</w:t>
      </w:r>
      <w:r w:rsidR="00066709">
        <w:t xml:space="preserve"> will strengthen EOHHS </w:t>
      </w:r>
      <w:r w:rsidR="000B6BD7">
        <w:t xml:space="preserve">and EOPSS </w:t>
      </w:r>
      <w:r w:rsidR="00066709">
        <w:t>reforms</w:t>
      </w:r>
      <w:r w:rsidR="00E12FB8" w:rsidRPr="00646592">
        <w:t>.</w:t>
      </w:r>
      <w:r w:rsidR="00E12FB8">
        <w:t xml:space="preserve"> </w:t>
      </w:r>
      <w:r>
        <w:t>The strategy would include</w:t>
      </w:r>
      <w:r w:rsidR="00011EDE">
        <w:t xml:space="preserve"> a</w:t>
      </w:r>
      <w:r w:rsidR="00E12FB8" w:rsidRPr="00DF2EFB">
        <w:t>lignment of DMH Forensic Unit goals and outcomes aligned with the overarching crisis system, inclusive of refining DMH co-response data collection</w:t>
      </w:r>
      <w:r w:rsidR="00E12FB8">
        <w:t xml:space="preserve">. </w:t>
      </w:r>
      <w:r w:rsidR="00011EDE">
        <w:t>In addition, there is a need to d</w:t>
      </w:r>
      <w:r w:rsidR="00E12FB8" w:rsidRPr="00DF2EFB">
        <w:t xml:space="preserve">efine the role of EMS and </w:t>
      </w:r>
      <w:r w:rsidR="00E12FB8" w:rsidRPr="00DF2EFB">
        <w:lastRenderedPageBreak/>
        <w:t xml:space="preserve">opportunities for EMS to partner with </w:t>
      </w:r>
      <w:r w:rsidR="00A522BE">
        <w:t>the behavioral health</w:t>
      </w:r>
      <w:r w:rsidR="00A522BE" w:rsidRPr="00DF2EFB">
        <w:t xml:space="preserve"> </w:t>
      </w:r>
      <w:r w:rsidR="00E12FB8" w:rsidRPr="00DF2EFB">
        <w:t>crisis system, including CIT training for paramedics.</w:t>
      </w:r>
      <w:r w:rsidR="00E12FB8">
        <w:t xml:space="preserve"> </w:t>
      </w:r>
      <w:r w:rsidR="00704B9C">
        <w:t xml:space="preserve">The implementation strategy will be aided by curriculum development underway in the EOPSS 911 Department, and </w:t>
      </w:r>
      <w:r w:rsidR="009E5562">
        <w:t xml:space="preserve">by </w:t>
      </w:r>
      <w:r w:rsidR="00704B9C">
        <w:t>EOHHS crisis intervention reform implementation and training activities.</w:t>
      </w:r>
    </w:p>
    <w:p w14:paraId="48932CC9" w14:textId="671704E5" w:rsidR="00011EDE" w:rsidRPr="00EB7BFD" w:rsidRDefault="006C26D3" w:rsidP="00EB7BFD">
      <w:pPr>
        <w:pStyle w:val="Heading3-RecommendationSub"/>
      </w:pPr>
      <w:bookmarkStart w:id="95" w:name="_Toc135809177"/>
      <w:r w:rsidRPr="00EB7BFD">
        <w:t xml:space="preserve">3.1 </w:t>
      </w:r>
      <w:bookmarkStart w:id="96" w:name="_Hlk135942978"/>
      <w:r w:rsidRPr="00EB7BFD">
        <w:t xml:space="preserve">Create a </w:t>
      </w:r>
      <w:r w:rsidR="009E5562" w:rsidRPr="00EB7BFD">
        <w:t>training curriculum i</w:t>
      </w:r>
      <w:r w:rsidRPr="00EB7BFD">
        <w:t xml:space="preserve">n partnership with State 911, MPTC, </w:t>
      </w:r>
      <w:r w:rsidR="008D3163">
        <w:t xml:space="preserve">the Peace Officer Standards </w:t>
      </w:r>
      <w:r w:rsidR="009E5562">
        <w:t xml:space="preserve">and </w:t>
      </w:r>
      <w:r w:rsidR="008D3163">
        <w:t>Training Commission</w:t>
      </w:r>
      <w:r w:rsidRPr="00EB7BFD">
        <w:t xml:space="preserve">, DMH, DPH, MassHealth, and </w:t>
      </w:r>
      <w:r w:rsidR="008D3163">
        <w:t>people with lived experience</w:t>
      </w:r>
      <w:r w:rsidRPr="00EB7BFD">
        <w:t>.</w:t>
      </w:r>
      <w:bookmarkEnd w:id="95"/>
      <w:r w:rsidRPr="00EB7BFD">
        <w:t xml:space="preserve"> </w:t>
      </w:r>
      <w:bookmarkEnd w:id="96"/>
    </w:p>
    <w:p w14:paraId="42C07F64" w14:textId="29D8C8AA" w:rsidR="00800CD7" w:rsidRDefault="000B6BD7" w:rsidP="00800CD7">
      <w:r>
        <w:t xml:space="preserve">Despite </w:t>
      </w:r>
      <w:r w:rsidR="00800CD7">
        <w:t xml:space="preserve">differences </w:t>
      </w:r>
      <w:r>
        <w:t xml:space="preserve">in the </w:t>
      </w:r>
      <w:r w:rsidR="00800CD7">
        <w:t>role of each call center</w:t>
      </w:r>
      <w:r w:rsidR="00E910B8">
        <w:t>,</w:t>
      </w:r>
      <w:r w:rsidR="00800CD7">
        <w:t xml:space="preserve"> there are core components that </w:t>
      </w:r>
      <w:r w:rsidR="007B3759">
        <w:t xml:space="preserve">will benefit </w:t>
      </w:r>
      <w:r w:rsidR="00800CD7">
        <w:t xml:space="preserve">each call center </w:t>
      </w:r>
      <w:r w:rsidR="007B3759">
        <w:t>training initiative</w:t>
      </w:r>
      <w:r>
        <w:t>. These components include</w:t>
      </w:r>
      <w:r w:rsidR="00800CD7">
        <w:t xml:space="preserve"> de-escalation, suicide assessment, and understanding of available resources and behavioral health processes. It is useful to develop standardized partnership memoranda, employing standard terms</w:t>
      </w:r>
      <w:r w:rsidR="00A3570B">
        <w:t xml:space="preserve"> and</w:t>
      </w:r>
      <w:r w:rsidR="00800CD7">
        <w:t xml:space="preserve"> standardized operating and clinical protocols, and referencing standardized curricula to support mutual understanding</w:t>
      </w:r>
      <w:r>
        <w:t xml:space="preserve">. This will foster </w:t>
      </w:r>
      <w:r w:rsidR="00800CD7">
        <w:t xml:space="preserve">shared responsibility and </w:t>
      </w:r>
      <w:r>
        <w:t xml:space="preserve">enhance </w:t>
      </w:r>
      <w:r w:rsidR="00800CD7">
        <w:t xml:space="preserve">complementary action to address the crisis intervention and crisis resolution needs at all levels of the public health and public safety systems. </w:t>
      </w:r>
    </w:p>
    <w:p w14:paraId="068B8F33" w14:textId="7923ABEA" w:rsidR="007E76A2" w:rsidRDefault="00AF4840" w:rsidP="00EB7BFD">
      <w:r>
        <w:t>Furthermore,</w:t>
      </w:r>
      <w:r w:rsidR="007E76A2">
        <w:t xml:space="preserve"> </w:t>
      </w:r>
      <w:r w:rsidR="00664D9A">
        <w:t xml:space="preserve">it is critical that </w:t>
      </w:r>
      <w:r w:rsidR="000B6BD7">
        <w:t xml:space="preserve">all first responders, including </w:t>
      </w:r>
      <w:r w:rsidR="007E76A2" w:rsidRPr="00052AD4">
        <w:t>EMS/</w:t>
      </w:r>
      <w:r w:rsidRPr="00052AD4">
        <w:t>paramedics</w:t>
      </w:r>
      <w:r w:rsidR="00E73C97">
        <w:t>,</w:t>
      </w:r>
      <w:r w:rsidRPr="00052AD4">
        <w:t xml:space="preserve"> </w:t>
      </w:r>
      <w:r w:rsidRPr="00843554">
        <w:t>be</w:t>
      </w:r>
      <w:r w:rsidR="007E76A2" w:rsidRPr="00843554">
        <w:t xml:space="preserve"> trained</w:t>
      </w:r>
      <w:r w:rsidR="007E76A2" w:rsidRPr="00A81ABD">
        <w:t xml:space="preserve"> in </w:t>
      </w:r>
      <w:r w:rsidR="007E76A2">
        <w:t xml:space="preserve">clinical protocols </w:t>
      </w:r>
      <w:r w:rsidR="00E73C97">
        <w:t xml:space="preserve">for </w:t>
      </w:r>
      <w:r w:rsidR="007E76A2" w:rsidRPr="00A81ABD">
        <w:t xml:space="preserve">engaging with individuals experiencing a behavioral health </w:t>
      </w:r>
      <w:r w:rsidR="007E76A2" w:rsidRPr="00645E4B">
        <w:t>crisis.</w:t>
      </w:r>
      <w:r w:rsidR="00011EDE">
        <w:t xml:space="preserve"> </w:t>
      </w:r>
      <w:r w:rsidR="00011EDE" w:rsidRPr="00646592">
        <w:t>The state has trained some 911 dispatchers in behavioral health crisis response through diversion program grants,</w:t>
      </w:r>
      <w:r w:rsidR="00011EDE">
        <w:t xml:space="preserve"> </w:t>
      </w:r>
      <w:r w:rsidR="000B6BD7">
        <w:t xml:space="preserve">but </w:t>
      </w:r>
      <w:r w:rsidR="00011EDE">
        <w:t>there is a</w:t>
      </w:r>
      <w:r w:rsidR="00011EDE" w:rsidRPr="00646592">
        <w:t xml:space="preserve"> need </w:t>
      </w:r>
      <w:r w:rsidR="000B6BD7">
        <w:t xml:space="preserve">for </w:t>
      </w:r>
      <w:r w:rsidR="00011EDE" w:rsidRPr="00646592">
        <w:t xml:space="preserve">more consistent, comprehensive, and standardized training available to </w:t>
      </w:r>
      <w:r w:rsidR="00A522BE">
        <w:t>PSAPs</w:t>
      </w:r>
      <w:r w:rsidR="00011EDE" w:rsidRPr="00646592">
        <w:t xml:space="preserve">. </w:t>
      </w:r>
      <w:r w:rsidR="00011EDE">
        <w:t>Enhanced t</w:t>
      </w:r>
      <w:r w:rsidR="00011EDE" w:rsidRPr="00646592">
        <w:t xml:space="preserve">raining will support PSAP staff to evaluate calls, determine behavioral health relevance, and provide clear dispatch and response guidance. Training would be enhanced by providing PSAPs with standardized tools including call scripts and reporting frameworks. </w:t>
      </w:r>
    </w:p>
    <w:p w14:paraId="2C28F034" w14:textId="087F7BE7" w:rsidR="006C26D3" w:rsidRPr="00EB7BFD" w:rsidRDefault="006C26D3" w:rsidP="00EB7BFD">
      <w:pPr>
        <w:pStyle w:val="Heading3-RecommendationSub"/>
      </w:pPr>
      <w:r w:rsidRPr="00EB7BFD">
        <w:t xml:space="preserve">3.2 </w:t>
      </w:r>
      <w:bookmarkStart w:id="97" w:name="_Hlk135942948"/>
      <w:r w:rsidRPr="00EB7BFD">
        <w:t xml:space="preserve">Create a standardized framework or process for screening and triaging behavioral health </w:t>
      </w:r>
      <w:proofErr w:type="gramStart"/>
      <w:r w:rsidRPr="00EB7BFD">
        <w:t>calls</w:t>
      </w:r>
      <w:bookmarkEnd w:id="97"/>
      <w:r w:rsidR="00004365">
        <w:t>,</w:t>
      </w:r>
      <w:r w:rsidR="00E27392">
        <w:t xml:space="preserve"> and</w:t>
      </w:r>
      <w:proofErr w:type="gramEnd"/>
      <w:r w:rsidR="00E27392">
        <w:t xml:space="preserve"> continue to incentivize and regionalize PSAPs</w:t>
      </w:r>
      <w:r w:rsidR="00576EC7">
        <w:t>.</w:t>
      </w:r>
    </w:p>
    <w:p w14:paraId="1F0AF73D" w14:textId="57F25D3C" w:rsidR="003A5F80" w:rsidRDefault="006C26D3" w:rsidP="003A5EE4">
      <w:r>
        <w:t xml:space="preserve">There are 211 PSAPs across the Commonwealth with wide variability in how behavioral </w:t>
      </w:r>
      <w:r w:rsidR="00477A76">
        <w:t xml:space="preserve">health </w:t>
      </w:r>
      <w:r>
        <w:t>calls are screened, triaged, and dispatched for response. As identified in the CPBHAC</w:t>
      </w:r>
      <w:r w:rsidR="00477A76">
        <w:t>-</w:t>
      </w:r>
      <w:r>
        <w:t>directed examination of 911 calls, there is wide variation in the quality, quantity</w:t>
      </w:r>
      <w:r w:rsidR="00477A76">
        <w:t>,</w:t>
      </w:r>
      <w:r>
        <w:t xml:space="preserve"> and types of information collected by 911/PSAPs</w:t>
      </w:r>
      <w:r w:rsidR="006D7C61">
        <w:t>,</w:t>
      </w:r>
      <w:r>
        <w:t xml:space="preserve"> resulting in an incomplete picture of how behavioral health calls are </w:t>
      </w:r>
      <w:r w:rsidR="00BF0A33">
        <w:t>managed</w:t>
      </w:r>
      <w:r>
        <w:t xml:space="preserve">. While the structure of 911/PSAPs varies statewide (e.g., local, regional, managed by police departments, standalone), a core set of protocols could be established that </w:t>
      </w:r>
      <w:r w:rsidR="00477A76">
        <w:t xml:space="preserve">incorporates </w:t>
      </w:r>
      <w:r>
        <w:t xml:space="preserve">guidelines and best practices for screening, triaging, and reporting calls for the right response, particularly as the behavioral health crisis system expands its capacity to respond to calls. This should include </w:t>
      </w:r>
      <w:r w:rsidR="00946429">
        <w:t xml:space="preserve">EOPSS </w:t>
      </w:r>
      <w:r w:rsidR="008F0E58">
        <w:t>guidance on which calls can be</w:t>
      </w:r>
      <w:r w:rsidR="00E44C23">
        <w:t xml:space="preserve"> </w:t>
      </w:r>
      <w:r>
        <w:t xml:space="preserve">transferred to the BHHL or mobile crisis intervention services, as well as bi-directional interoperability of 911/PSAPs with behavioral health crisis providers. </w:t>
      </w:r>
      <w:r w:rsidR="00057785">
        <w:t xml:space="preserve">In developing guidance, </w:t>
      </w:r>
      <w:r w:rsidR="00633F83">
        <w:t xml:space="preserve">consideration should be </w:t>
      </w:r>
      <w:r w:rsidR="00576EC7">
        <w:t xml:space="preserve">given </w:t>
      </w:r>
      <w:r w:rsidR="00633F83">
        <w:t>to alignment with the</w:t>
      </w:r>
      <w:r w:rsidR="00E62900">
        <w:t xml:space="preserve"> National Emergency Number Association</w:t>
      </w:r>
      <w:r w:rsidR="00633F83">
        <w:t xml:space="preserve"> standards </w:t>
      </w:r>
      <w:r w:rsidR="00946429">
        <w:t xml:space="preserve">currently </w:t>
      </w:r>
      <w:r w:rsidR="00E62900">
        <w:t xml:space="preserve">in revision. </w:t>
      </w:r>
      <w:r w:rsidR="0EFA65EC">
        <w:t>State 911 is currently working with BHHL to develop a two</w:t>
      </w:r>
      <w:r w:rsidR="0BB38291">
        <w:t>-</w:t>
      </w:r>
      <w:r w:rsidR="0EFA65EC">
        <w:t xml:space="preserve">hour workshop to educate </w:t>
      </w:r>
      <w:r w:rsidR="007555C6">
        <w:t xml:space="preserve">PSAPs </w:t>
      </w:r>
      <w:r w:rsidR="0EFA65EC">
        <w:t>and support meeting their certification requirements</w:t>
      </w:r>
      <w:r w:rsidR="6740DA40">
        <w:t>.</w:t>
      </w:r>
    </w:p>
    <w:p w14:paraId="0433791E" w14:textId="67862337" w:rsidR="00011EDE" w:rsidRPr="006C26D3" w:rsidRDefault="003A5F80" w:rsidP="003A5EE4">
      <w:pPr>
        <w:rPr>
          <w:rStyle w:val="Strong"/>
          <w:b w:val="0"/>
          <w:bCs w:val="0"/>
        </w:rPr>
      </w:pPr>
      <w:r w:rsidRPr="003A5F80">
        <w:t xml:space="preserve">It is important that </w:t>
      </w:r>
      <w:r w:rsidR="007555C6">
        <w:t>EOPSS</w:t>
      </w:r>
      <w:r w:rsidRPr="003A5F80">
        <w:t xml:space="preserve"> and the 911 Department continue to incentivize and regionalize PSAPs to streamline and standardize operations. Incentivizing increased regionalization allows for better standardization, promotes interoperability, and addresses workforce challenges occurring within dispatch. This includes supporting funding for regionalized PSAPs and assessing funding streams for independently operated </w:t>
      </w:r>
      <w:r w:rsidR="007555C6">
        <w:t>PSAPs</w:t>
      </w:r>
      <w:r w:rsidRPr="003A5F80">
        <w:t>.</w:t>
      </w:r>
    </w:p>
    <w:p w14:paraId="730A4B02" w14:textId="1D5A0685" w:rsidR="00DA1188" w:rsidRPr="003A5EE4" w:rsidRDefault="00AF4840" w:rsidP="003A5EE4">
      <w:pPr>
        <w:pStyle w:val="Heading3-RecommendationSub"/>
        <w:rPr>
          <w:rStyle w:val="IntenseEmphasis"/>
          <w:b/>
          <w:i/>
          <w:iCs/>
          <w:color w:val="auto"/>
        </w:rPr>
      </w:pPr>
      <w:bookmarkStart w:id="98" w:name="_Hlk135942959"/>
      <w:r w:rsidRPr="003A5EE4">
        <w:rPr>
          <w:rStyle w:val="IntenseEmphasis"/>
          <w:b/>
          <w:i/>
          <w:iCs/>
          <w:color w:val="auto"/>
        </w:rPr>
        <w:lastRenderedPageBreak/>
        <w:t>3.3 Establish</w:t>
      </w:r>
      <w:r w:rsidR="0057073C" w:rsidRPr="003A5EE4">
        <w:rPr>
          <w:rStyle w:val="IntenseEmphasis"/>
          <w:b/>
          <w:i/>
          <w:iCs/>
          <w:color w:val="auto"/>
        </w:rPr>
        <w:t xml:space="preserve"> cross</w:t>
      </w:r>
      <w:r w:rsidR="00277014" w:rsidRPr="003A5EE4">
        <w:rPr>
          <w:rStyle w:val="IntenseEmphasis"/>
          <w:b/>
          <w:i/>
          <w:iCs/>
          <w:color w:val="auto"/>
        </w:rPr>
        <w:t>-</w:t>
      </w:r>
      <w:r w:rsidR="0057073C" w:rsidRPr="003A5EE4">
        <w:rPr>
          <w:rStyle w:val="IntenseEmphasis"/>
          <w:b/>
          <w:i/>
          <w:iCs/>
          <w:color w:val="auto"/>
        </w:rPr>
        <w:t>system data collection requirements/standards that can be used to assess and inform the capacity and performance of crisis services. This should include</w:t>
      </w:r>
      <w:r w:rsidR="00DA1188" w:rsidRPr="003A5EE4">
        <w:rPr>
          <w:rStyle w:val="IntenseEmphasis"/>
          <w:b/>
          <w:i/>
          <w:iCs/>
          <w:color w:val="auto"/>
        </w:rPr>
        <w:t xml:space="preserve"> a statewide behavioral health crisis dashboard that is public</w:t>
      </w:r>
      <w:r w:rsidR="007555C6" w:rsidRPr="003A5EE4">
        <w:rPr>
          <w:rStyle w:val="IntenseEmphasis"/>
          <w:b/>
          <w:i/>
          <w:iCs/>
          <w:color w:val="auto"/>
        </w:rPr>
        <w:t>-</w:t>
      </w:r>
      <w:r w:rsidR="00DA1188" w:rsidRPr="003A5EE4">
        <w:rPr>
          <w:rStyle w:val="IntenseEmphasis"/>
          <w:b/>
          <w:i/>
          <w:iCs/>
          <w:color w:val="auto"/>
        </w:rPr>
        <w:t>facing and integrates 988, BHHL, MCI, hospital, and co-response data</w:t>
      </w:r>
      <w:r w:rsidR="00636A0B" w:rsidRPr="003A5EE4">
        <w:rPr>
          <w:rStyle w:val="IntenseEmphasis"/>
          <w:b/>
          <w:i/>
          <w:iCs/>
          <w:color w:val="auto"/>
        </w:rPr>
        <w:t>.</w:t>
      </w:r>
      <w:bookmarkEnd w:id="98"/>
    </w:p>
    <w:p w14:paraId="47752630" w14:textId="134465BA" w:rsidR="00C06E06" w:rsidRDefault="0024414C" w:rsidP="003A5EE4">
      <w:r w:rsidRPr="00AA2A68">
        <w:rPr>
          <w:rFonts w:asciiTheme="minorHAnsi" w:hAnsiTheme="minorHAnsi"/>
        </w:rPr>
        <w:t>Chapter 177 of the Acts of 2020</w:t>
      </w:r>
      <w:r w:rsidRPr="008945FD">
        <w:rPr>
          <w:rStyle w:val="FootnoteReference"/>
          <w:rFonts w:asciiTheme="minorHAnsi" w:eastAsiaTheme="minorEastAsia" w:hAnsiTheme="minorHAnsi"/>
          <w:lang w:eastAsia="zh-CN"/>
        </w:rPr>
        <w:footnoteReference w:id="105"/>
      </w:r>
      <w:r w:rsidRPr="008945FD">
        <w:t xml:space="preserve"> </w:t>
      </w:r>
      <w:r w:rsidRPr="008945FD">
        <w:rPr>
          <w:rFonts w:asciiTheme="minorHAnsi" w:hAnsiTheme="minorHAnsi"/>
        </w:rPr>
        <w:t xml:space="preserve">tasks </w:t>
      </w:r>
      <w:r w:rsidRPr="008945FD">
        <w:t xml:space="preserve">the </w:t>
      </w:r>
      <w:r w:rsidR="00E01266">
        <w:t>CPBHAC</w:t>
      </w:r>
      <w:r w:rsidRPr="008945FD">
        <w:t xml:space="preserve"> </w:t>
      </w:r>
      <w:r w:rsidRPr="00DE106A">
        <w:rPr>
          <w:shd w:val="clear" w:color="auto" w:fill="FFFFFF"/>
        </w:rPr>
        <w:t>to review</w:t>
      </w:r>
      <w:r w:rsidR="000D1262">
        <w:rPr>
          <w:shd w:val="clear" w:color="auto" w:fill="FFFFFF"/>
        </w:rPr>
        <w:t xml:space="preserve"> </w:t>
      </w:r>
      <w:r w:rsidRPr="00DE106A">
        <w:rPr>
          <w:shd w:val="clear" w:color="auto" w:fill="FFFFFF"/>
        </w:rPr>
        <w:t>and evaluat</w:t>
      </w:r>
      <w:r w:rsidR="000D1262">
        <w:rPr>
          <w:shd w:val="clear" w:color="auto" w:fill="FFFFFF"/>
        </w:rPr>
        <w:t>e</w:t>
      </w:r>
      <w:r w:rsidRPr="00DE106A">
        <w:rPr>
          <w:shd w:val="clear" w:color="auto" w:fill="FFFFFF"/>
        </w:rPr>
        <w:t xml:space="preserve"> current and potential crisis intervention models including</w:t>
      </w:r>
      <w:r w:rsidRPr="00DE106A">
        <w:rPr>
          <w:rFonts w:ascii="Roboto" w:hAnsi="Roboto"/>
          <w:sz w:val="20"/>
          <w:szCs w:val="20"/>
          <w:shd w:val="clear" w:color="auto" w:fill="FFFFFF"/>
        </w:rPr>
        <w:t xml:space="preserve"> </w:t>
      </w:r>
      <w:r w:rsidRPr="008945FD">
        <w:rPr>
          <w:shd w:val="clear" w:color="auto" w:fill="FFFFFF"/>
        </w:rPr>
        <w:t>evaluating the effectiveness of the crisis response system and its components. Effective crisis systems should have d</w:t>
      </w:r>
      <w:r w:rsidRPr="008945FD">
        <w:t>ata systems to support evaluation and quality improvement, to examine the use of measures within and across systems, and to encourage regular examina</w:t>
      </w:r>
      <w:r w:rsidRPr="009F654E">
        <w:t>tion of cross-system data</w:t>
      </w:r>
      <w:r w:rsidR="006466B6">
        <w:t>.</w:t>
      </w:r>
      <w:r w:rsidR="00696D02">
        <w:t xml:space="preserve"> </w:t>
      </w:r>
      <w:r w:rsidR="00AD3673">
        <w:t>Adult and youth d</w:t>
      </w:r>
      <w:r w:rsidR="001537E4" w:rsidRPr="009F654E">
        <w:t xml:space="preserve">ata should inform team capacity decisions, illuminate trends regarding crisis calls and response, guide strategies for sustainability of programs, and help measure efficacy of the behavioral health system. </w:t>
      </w:r>
      <w:r w:rsidR="000D1B23" w:rsidRPr="008945FD">
        <w:t>All</w:t>
      </w:r>
      <w:r w:rsidR="00B9288A" w:rsidRPr="008945FD">
        <w:t xml:space="preserve"> m</w:t>
      </w:r>
      <w:r w:rsidR="00DA1188" w:rsidRPr="008945FD">
        <w:t>etrics should be inclusive of member and stakeholder engagement</w:t>
      </w:r>
      <w:r w:rsidR="00696D02">
        <w:t xml:space="preserve"> and incorporate member </w:t>
      </w:r>
      <w:r w:rsidR="001537E4">
        <w:t>satisfaction</w:t>
      </w:r>
      <w:r w:rsidR="00696D02">
        <w:t xml:space="preserve"> surveys</w:t>
      </w:r>
      <w:r w:rsidR="00642FDF">
        <w:t xml:space="preserve">. </w:t>
      </w:r>
    </w:p>
    <w:p w14:paraId="3840CEA5" w14:textId="77777777" w:rsidR="004C45D4" w:rsidRDefault="004C45D4">
      <w:r>
        <w:br w:type="page"/>
      </w:r>
    </w:p>
    <w:p w14:paraId="4ED4DF1A" w14:textId="401D1F26" w:rsidR="003515A6" w:rsidRPr="008945FD" w:rsidRDefault="001E5FFC" w:rsidP="004C45D4">
      <w:pPr>
        <w:spacing w:after="0"/>
      </w:pPr>
      <w:r>
        <w:lastRenderedPageBreak/>
        <w:t>The creation of</w:t>
      </w:r>
      <w:r w:rsidR="00DA1188" w:rsidRPr="00AA2A68">
        <w:t xml:space="preserve"> a statewide crisis dashboard can allow for real-time interventions in areas that may have a spike in crises</w:t>
      </w:r>
      <w:r w:rsidR="00AF7FDA" w:rsidRPr="00AA2A68">
        <w:t xml:space="preserve">. </w:t>
      </w:r>
      <w:r w:rsidR="00DA1188" w:rsidRPr="00AA2A68">
        <w:t>With a</w:t>
      </w:r>
      <w:r w:rsidR="003F66B0" w:rsidRPr="00AA2A68">
        <w:t xml:space="preserve"> functioning </w:t>
      </w:r>
      <w:r w:rsidR="00DA1188" w:rsidRPr="00AA2A68">
        <w:t xml:space="preserve">system, the data would also allow the system to apply a </w:t>
      </w:r>
      <w:r w:rsidR="00EA443D">
        <w:t>plan-do-study-act (</w:t>
      </w:r>
      <w:r w:rsidR="00DA1188" w:rsidRPr="00AA2A68">
        <w:t>PDSA</w:t>
      </w:r>
      <w:r w:rsidR="00EA443D">
        <w:t>)</w:t>
      </w:r>
      <w:r w:rsidR="00DA1188" w:rsidRPr="00AA2A68">
        <w:t xml:space="preserve"> </w:t>
      </w:r>
      <w:r w:rsidR="00EA443D">
        <w:t>cycle</w:t>
      </w:r>
      <w:r w:rsidR="00EA443D" w:rsidRPr="00AA2A68">
        <w:t xml:space="preserve"> </w:t>
      </w:r>
      <w:r w:rsidR="00DA1188" w:rsidRPr="00AA2A68">
        <w:t xml:space="preserve">and “tweak” it as it evolves. </w:t>
      </w:r>
      <w:r w:rsidR="003515A6" w:rsidRPr="00F54143">
        <w:t>Massachusetts should strive to strike a balance when considering national best practices approach to what makes since at a local level</w:t>
      </w:r>
      <w:r w:rsidR="00260C9F" w:rsidRPr="00052AD4">
        <w:t xml:space="preserve"> to meet the needs of </w:t>
      </w:r>
      <w:r w:rsidR="00E63EFF" w:rsidRPr="00052AD4">
        <w:t xml:space="preserve">a </w:t>
      </w:r>
      <w:r w:rsidR="00260C9F" w:rsidRPr="00052AD4">
        <w:t>community</w:t>
      </w:r>
      <w:r w:rsidR="003515A6" w:rsidRPr="00052AD4">
        <w:t xml:space="preserve">. </w:t>
      </w:r>
      <w:r w:rsidR="001A1F11" w:rsidRPr="00843554">
        <w:t xml:space="preserve">As more attention and research </w:t>
      </w:r>
      <w:r w:rsidR="00F76548">
        <w:t>are</w:t>
      </w:r>
      <w:r w:rsidR="00F76548" w:rsidRPr="00843554">
        <w:t xml:space="preserve"> </w:t>
      </w:r>
      <w:r w:rsidR="001A1F11" w:rsidRPr="00843554">
        <w:t>being dedicated to crisis intervention, the field is evolving on developing more standardized approaches</w:t>
      </w:r>
      <w:r w:rsidR="003515A6" w:rsidRPr="00843554">
        <w:t xml:space="preserve"> to </w:t>
      </w:r>
      <w:r w:rsidR="00E63EFF" w:rsidRPr="00A81ABD">
        <w:t xml:space="preserve">measure </w:t>
      </w:r>
      <w:r w:rsidR="003515A6" w:rsidRPr="00645E4B">
        <w:t>M</w:t>
      </w:r>
      <w:r w:rsidR="0046183E">
        <w:t>CI</w:t>
      </w:r>
      <w:r w:rsidR="003515A6" w:rsidRPr="00645E4B">
        <w:t>s</w:t>
      </w:r>
      <w:r w:rsidR="001A1F11" w:rsidRPr="007E76A2">
        <w:t>.</w:t>
      </w:r>
      <w:r w:rsidR="007E76A2" w:rsidRPr="009F654E">
        <w:t xml:space="preserve"> </w:t>
      </w:r>
      <w:r w:rsidR="007E76A2">
        <w:t xml:space="preserve">Massachusetts should be thinking beyond </w:t>
      </w:r>
      <w:r w:rsidR="00F76548">
        <w:t xml:space="preserve">the </w:t>
      </w:r>
      <w:r w:rsidR="007E76A2">
        <w:t xml:space="preserve">Medicaid claims database for ways to measure system performance. </w:t>
      </w:r>
      <w:r w:rsidR="007E76A2" w:rsidRPr="008945FD">
        <w:t xml:space="preserve">There is a need to </w:t>
      </w:r>
      <w:r w:rsidR="003515A6">
        <w:t xml:space="preserve">define expectations and set standards for statewide data collection to measure performance </w:t>
      </w:r>
      <w:r w:rsidR="00AD3673" w:rsidRPr="008945FD">
        <w:t>for youth and adult</w:t>
      </w:r>
      <w:r w:rsidR="00520B3C">
        <w:t>s in several areas</w:t>
      </w:r>
      <w:r w:rsidR="009916DC">
        <w:t>:</w:t>
      </w:r>
      <w:r w:rsidR="0046183E">
        <w:rPr>
          <w:rStyle w:val="FootnoteReference"/>
        </w:rPr>
        <w:footnoteReference w:id="106"/>
      </w:r>
      <w:r w:rsidR="003515A6">
        <w:t xml:space="preserve"> </w:t>
      </w:r>
    </w:p>
    <w:p w14:paraId="4C21B059" w14:textId="77777777" w:rsidR="003A5EE4" w:rsidRDefault="003A5EE4" w:rsidP="003A5EE4">
      <w:pPr>
        <w:spacing w:after="0"/>
      </w:pPr>
    </w:p>
    <w:p w14:paraId="1B7931A9" w14:textId="77777777" w:rsidR="009A59A6" w:rsidRDefault="009A59A6" w:rsidP="009A59A6">
      <w:pPr>
        <w:pStyle w:val="ListParagraph"/>
        <w:numPr>
          <w:ilvl w:val="0"/>
          <w:numId w:val="11"/>
        </w:numPr>
        <w:spacing w:after="0"/>
        <w:sectPr w:rsidR="009A59A6" w:rsidSect="003A5EE4">
          <w:type w:val="continuous"/>
          <w:pgSz w:w="12240" w:h="15840"/>
          <w:pgMar w:top="1440" w:right="1440" w:bottom="1440" w:left="1440" w:header="720" w:footer="720" w:gutter="0"/>
          <w:cols w:space="245"/>
          <w:docGrid w:linePitch="299"/>
        </w:sectPr>
      </w:pPr>
    </w:p>
    <w:p w14:paraId="1566F8C3" w14:textId="2FC2A5E5" w:rsidR="009A59A6" w:rsidRDefault="009A59A6" w:rsidP="009A59A6">
      <w:pPr>
        <w:pStyle w:val="ListParagraph"/>
        <w:numPr>
          <w:ilvl w:val="0"/>
          <w:numId w:val="11"/>
        </w:numPr>
        <w:spacing w:after="0"/>
      </w:pPr>
      <w:r>
        <w:t>Average response time for mobile crisis intervention</w:t>
      </w:r>
    </w:p>
    <w:p w14:paraId="332C9F39" w14:textId="77777777" w:rsidR="009A59A6" w:rsidRPr="00AA2A68" w:rsidRDefault="009A59A6" w:rsidP="009A59A6">
      <w:pPr>
        <w:pStyle w:val="ListParagraph"/>
        <w:numPr>
          <w:ilvl w:val="0"/>
          <w:numId w:val="11"/>
        </w:numPr>
        <w:spacing w:after="120"/>
        <w:contextualSpacing w:val="0"/>
      </w:pPr>
      <w:r w:rsidRPr="00AA2A68">
        <w:t xml:space="preserve">Percentage of individuals who receive follow-up care within 24 or 48 </w:t>
      </w:r>
      <w:proofErr w:type="gramStart"/>
      <w:r w:rsidRPr="00AA2A68">
        <w:t>hours</w:t>
      </w:r>
      <w:proofErr w:type="gramEnd"/>
      <w:r w:rsidRPr="00AA2A68">
        <w:t xml:space="preserve"> </w:t>
      </w:r>
    </w:p>
    <w:p w14:paraId="3C91795C" w14:textId="77777777" w:rsidR="009A59A6" w:rsidRPr="00AA2A68" w:rsidRDefault="009A59A6" w:rsidP="009A59A6">
      <w:pPr>
        <w:pStyle w:val="ListParagraph"/>
        <w:numPr>
          <w:ilvl w:val="0"/>
          <w:numId w:val="11"/>
        </w:numPr>
        <w:spacing w:after="120"/>
        <w:contextualSpacing w:val="0"/>
      </w:pPr>
      <w:r w:rsidRPr="00AA2A68">
        <w:t xml:space="preserve">Disposition of </w:t>
      </w:r>
      <w:r>
        <w:t>cases</w:t>
      </w:r>
      <w:r w:rsidRPr="00AA2A68">
        <w:t xml:space="preserve"> (i.e., number of individuals taken to a psychiatric hospital voluntarily and the number taken involuntarily; individuals connected </w:t>
      </w:r>
      <w:r>
        <w:br/>
      </w:r>
      <w:r w:rsidRPr="00AA2A68">
        <w:t xml:space="preserve">to </w:t>
      </w:r>
      <w:r>
        <w:t>crisis stabilization units</w:t>
      </w:r>
      <w:r w:rsidRPr="00AA2A68">
        <w:t xml:space="preserve">; individuals connected to respite) </w:t>
      </w:r>
    </w:p>
    <w:p w14:paraId="59A49BD5" w14:textId="77777777" w:rsidR="009A59A6" w:rsidRPr="00052AD4" w:rsidRDefault="009A59A6" w:rsidP="009A59A6">
      <w:pPr>
        <w:pStyle w:val="ListParagraph"/>
        <w:numPr>
          <w:ilvl w:val="0"/>
          <w:numId w:val="11"/>
        </w:numPr>
        <w:spacing w:after="120"/>
        <w:contextualSpacing w:val="0"/>
      </w:pPr>
      <w:r w:rsidRPr="00AA2A68">
        <w:t>The number and perc</w:t>
      </w:r>
      <w:r w:rsidRPr="00F54143">
        <w:t xml:space="preserve">entage of crisis calls </w:t>
      </w:r>
      <w:r>
        <w:t>for which</w:t>
      </w:r>
      <w:r w:rsidRPr="00F54143">
        <w:t xml:space="preserve"> the MCT engages/requests </w:t>
      </w:r>
      <w:r>
        <w:br/>
      </w:r>
      <w:r w:rsidRPr="00F54143">
        <w:t xml:space="preserve">police </w:t>
      </w:r>
      <w:proofErr w:type="gramStart"/>
      <w:r w:rsidRPr="00F54143">
        <w:t>response</w:t>
      </w:r>
      <w:proofErr w:type="gramEnd"/>
      <w:r w:rsidRPr="00F54143">
        <w:t xml:space="preserve"> </w:t>
      </w:r>
    </w:p>
    <w:p w14:paraId="4226DCEB" w14:textId="77777777" w:rsidR="009A59A6" w:rsidRPr="00052AD4" w:rsidRDefault="009A59A6" w:rsidP="009A59A6">
      <w:pPr>
        <w:pStyle w:val="ListParagraph"/>
        <w:numPr>
          <w:ilvl w:val="0"/>
          <w:numId w:val="11"/>
        </w:numPr>
        <w:spacing w:after="120"/>
        <w:contextualSpacing w:val="0"/>
      </w:pPr>
      <w:r w:rsidRPr="00052AD4">
        <w:t xml:space="preserve">The number and percentage of individuals who receive mental health and/or community-based </w:t>
      </w:r>
      <w:r>
        <w:t>substance use disorder</w:t>
      </w:r>
      <w:r w:rsidRPr="00052AD4">
        <w:t xml:space="preserve"> services within a defined period following a mobile crisis team </w:t>
      </w:r>
      <w:proofErr w:type="gramStart"/>
      <w:r w:rsidRPr="00052AD4">
        <w:t>intervention</w:t>
      </w:r>
      <w:proofErr w:type="gramEnd"/>
      <w:r w:rsidRPr="00052AD4">
        <w:t xml:space="preserve"> </w:t>
      </w:r>
    </w:p>
    <w:p w14:paraId="2DC2F9AD" w14:textId="77777777" w:rsidR="009A59A6" w:rsidRDefault="009A59A6" w:rsidP="009A59A6">
      <w:pPr>
        <w:pStyle w:val="ListParagraph"/>
        <w:numPr>
          <w:ilvl w:val="0"/>
          <w:numId w:val="11"/>
        </w:numPr>
        <w:spacing w:after="120"/>
        <w:contextualSpacing w:val="0"/>
      </w:pPr>
      <w:r w:rsidRPr="00843554">
        <w:t xml:space="preserve">The number and percentage of individuals who receive follow-up contact by the </w:t>
      </w:r>
      <w:r>
        <w:t>mobile crisis team</w:t>
      </w:r>
      <w:r w:rsidRPr="00843554">
        <w:t xml:space="preserve"> within a defined </w:t>
      </w:r>
      <w:proofErr w:type="gramStart"/>
      <w:r w:rsidRPr="00843554">
        <w:t>period</w:t>
      </w:r>
      <w:proofErr w:type="gramEnd"/>
      <w:r w:rsidRPr="00843554">
        <w:t xml:space="preserve"> </w:t>
      </w:r>
    </w:p>
    <w:p w14:paraId="33C0A0AC" w14:textId="218879C5" w:rsidR="009A59A6" w:rsidRDefault="009A59A6" w:rsidP="009A59A6">
      <w:pPr>
        <w:pStyle w:val="ListParagraphwithbottompadding"/>
        <w:numPr>
          <w:ilvl w:val="0"/>
          <w:numId w:val="11"/>
        </w:numPr>
        <w:spacing w:after="120"/>
      </w:pPr>
      <w:r w:rsidRPr="00645E4B">
        <w:t>The number and percentage of encounters that included a peer support specialist as part of the MC</w:t>
      </w:r>
      <w:r>
        <w:t>I</w:t>
      </w:r>
      <w:r w:rsidRPr="00645E4B">
        <w:t xml:space="preserve"> </w:t>
      </w:r>
      <w:r>
        <w:t>f</w:t>
      </w:r>
      <w:r w:rsidRPr="00646592">
        <w:t xml:space="preserve">ormat and number of sessions: </w:t>
      </w:r>
      <w:r>
        <w:t>i</w:t>
      </w:r>
      <w:r w:rsidRPr="00646592">
        <w:t>.e., in person, telehealth, phone, community vs</w:t>
      </w:r>
      <w:r>
        <w:t>.</w:t>
      </w:r>
      <w:r w:rsidRPr="00646592">
        <w:t xml:space="preserve"> site</w:t>
      </w:r>
      <w:r>
        <w:t>-</w:t>
      </w:r>
      <w:proofErr w:type="gramStart"/>
      <w:r w:rsidRPr="00646592">
        <w:t>base</w:t>
      </w:r>
      <w:r>
        <w:t>d</w:t>
      </w:r>
      <w:proofErr w:type="gramEnd"/>
    </w:p>
    <w:p w14:paraId="1372E389" w14:textId="77777777" w:rsidR="009A59A6" w:rsidRDefault="009A59A6" w:rsidP="009A59A6">
      <w:pPr>
        <w:pStyle w:val="ListParagraphwithbottompadding"/>
        <w:numPr>
          <w:ilvl w:val="0"/>
          <w:numId w:val="0"/>
        </w:numPr>
        <w:spacing w:after="120"/>
        <w:ind w:left="720"/>
        <w:sectPr w:rsidR="009A59A6" w:rsidSect="009A59A6">
          <w:type w:val="continuous"/>
          <w:pgSz w:w="12240" w:h="15840"/>
          <w:pgMar w:top="1440" w:right="1440" w:bottom="1440" w:left="1440" w:header="720" w:footer="720" w:gutter="0"/>
          <w:cols w:num="2" w:space="245"/>
          <w:docGrid w:linePitch="299"/>
        </w:sectPr>
      </w:pPr>
    </w:p>
    <w:p w14:paraId="2DA34C36" w14:textId="77777777" w:rsidR="009A59A6" w:rsidRDefault="009A59A6" w:rsidP="009A59A6">
      <w:pPr>
        <w:pStyle w:val="ListParagraphwithbottompadding"/>
        <w:numPr>
          <w:ilvl w:val="0"/>
          <w:numId w:val="0"/>
        </w:numPr>
        <w:spacing w:after="120"/>
      </w:pPr>
    </w:p>
    <w:p w14:paraId="06FE58B5" w14:textId="77777777" w:rsidR="003A5EE4" w:rsidRDefault="003A5EE4" w:rsidP="008B546C">
      <w:pPr>
        <w:sectPr w:rsidR="003A5EE4" w:rsidSect="003A5EE4">
          <w:type w:val="continuous"/>
          <w:pgSz w:w="12240" w:h="15840"/>
          <w:pgMar w:top="1440" w:right="1440" w:bottom="1440" w:left="1440" w:header="720" w:footer="720" w:gutter="0"/>
          <w:cols w:space="245"/>
          <w:docGrid w:linePitch="299"/>
        </w:sectPr>
      </w:pPr>
    </w:p>
    <w:p w14:paraId="45081CAD" w14:textId="415A0DCD" w:rsidR="00DA1188" w:rsidRDefault="003D0FC4" w:rsidP="008B546C">
      <w:r>
        <w:t>The national administrator of 988 collects 988 data, including call answer rate, call abandonment, and average length of time to answer, analyzes these data nationwide</w:t>
      </w:r>
      <w:r w:rsidR="001C3D56">
        <w:t>,</w:t>
      </w:r>
      <w:r>
        <w:t xml:space="preserve"> and reports it back to the states and call centers. </w:t>
      </w:r>
      <w:r w:rsidR="00F423BC" w:rsidRPr="008945FD">
        <w:t>In addition to the current BHHL, the</w:t>
      </w:r>
      <w:r w:rsidR="00260C9F" w:rsidRPr="008945FD">
        <w:t xml:space="preserve"> state can take steps to create</w:t>
      </w:r>
      <w:r w:rsidR="00DB7909" w:rsidRPr="008945FD">
        <w:t xml:space="preserve"> simple,</w:t>
      </w:r>
      <w:r w:rsidR="00260C9F" w:rsidRPr="009F654E">
        <w:t xml:space="preserve"> more uniform metrics across the broader crisis continuum</w:t>
      </w:r>
      <w:r w:rsidR="003515A6" w:rsidRPr="009F654E">
        <w:t xml:space="preserve">. States and </w:t>
      </w:r>
      <w:r w:rsidR="003515A6" w:rsidRPr="00AA2A68">
        <w:t xml:space="preserve">counties need to promote coordination with other agencies, such as state hospital associations, law enforcement, and first responders, through creation of memoranda of understanding </w:t>
      </w:r>
      <w:r w:rsidR="00BF0A33" w:rsidRPr="00AA2A68">
        <w:t>to</w:t>
      </w:r>
      <w:r w:rsidR="003515A6" w:rsidRPr="00AA2A68">
        <w:t xml:space="preserve"> effectively track data across sectors, assess MC</w:t>
      </w:r>
      <w:r w:rsidR="00AD3673">
        <w:t>I</w:t>
      </w:r>
      <w:r w:rsidR="003515A6" w:rsidRPr="00AA2A68">
        <w:t xml:space="preserve"> performance, and promote quality improvement</w:t>
      </w:r>
      <w:r w:rsidR="00642FDF" w:rsidRPr="00AA2A68">
        <w:t xml:space="preserve">. </w:t>
      </w:r>
    </w:p>
    <w:p w14:paraId="7FE882F9" w14:textId="77777777" w:rsidR="008E1C0B" w:rsidRDefault="008E1C0B" w:rsidP="008B546C"/>
    <w:p w14:paraId="7791ED02" w14:textId="77777777" w:rsidR="0088438B" w:rsidRDefault="0088438B" w:rsidP="0024341E">
      <w:pPr>
        <w:pStyle w:val="Heading1"/>
        <w:sectPr w:rsidR="0088438B" w:rsidSect="003A5EE4">
          <w:type w:val="continuous"/>
          <w:pgSz w:w="12240" w:h="15840"/>
          <w:pgMar w:top="1440" w:right="1440" w:bottom="1440" w:left="1440" w:header="720" w:footer="720" w:gutter="0"/>
          <w:cols w:space="720"/>
          <w:docGrid w:linePitch="299"/>
        </w:sectPr>
      </w:pPr>
    </w:p>
    <w:p w14:paraId="64B9A19C" w14:textId="77777777" w:rsidR="0088438B" w:rsidRDefault="0088438B" w:rsidP="0088438B">
      <w:pPr>
        <w:pStyle w:val="BlankPage"/>
      </w:pPr>
      <w:r>
        <w:lastRenderedPageBreak/>
        <w:t>This page intentionally left blank.</w:t>
      </w:r>
    </w:p>
    <w:p w14:paraId="7F2DD997" w14:textId="15582DCE" w:rsidR="0088438B" w:rsidRDefault="0088438B" w:rsidP="0088438B">
      <w:pPr>
        <w:pStyle w:val="Heading1"/>
        <w:sectPr w:rsidR="0088438B" w:rsidSect="005559B4">
          <w:endnotePr>
            <w:numFmt w:val="decimal"/>
          </w:endnotePr>
          <w:pgSz w:w="12240" w:h="15840"/>
          <w:pgMar w:top="1440" w:right="1440" w:bottom="1440" w:left="1440" w:header="720" w:footer="720" w:gutter="0"/>
          <w:cols w:space="720"/>
          <w:titlePg/>
          <w:docGrid w:linePitch="299"/>
        </w:sectPr>
      </w:pPr>
    </w:p>
    <w:p w14:paraId="58EE7074" w14:textId="68141013" w:rsidR="0024341E" w:rsidRDefault="00EE55E7" w:rsidP="0088438B">
      <w:pPr>
        <w:pStyle w:val="Heading1"/>
      </w:pPr>
      <w:bookmarkStart w:id="99" w:name="_Toc146537757"/>
      <w:r>
        <w:lastRenderedPageBreak/>
        <w:t>Cost</w:t>
      </w:r>
      <w:r w:rsidR="00A30EE4">
        <w:t xml:space="preserve"> Guidance</w:t>
      </w:r>
      <w:bookmarkEnd w:id="99"/>
    </w:p>
    <w:p w14:paraId="22FA0B08" w14:textId="77777777" w:rsidR="0024341E" w:rsidRPr="0024341E" w:rsidRDefault="0024341E" w:rsidP="0024341E">
      <w:pPr>
        <w:pStyle w:val="HeadingSpacer"/>
      </w:pPr>
    </w:p>
    <w:p w14:paraId="34C45213" w14:textId="4B308EC1" w:rsidR="00BE3E15" w:rsidRPr="00BE3E15" w:rsidRDefault="00A30EE4" w:rsidP="008B546C">
      <w:r>
        <w:t xml:space="preserve">In the </w:t>
      </w:r>
      <w:r w:rsidR="00BC3161">
        <w:t xml:space="preserve">legislative </w:t>
      </w:r>
      <w:r>
        <w:t xml:space="preserve">directive to the </w:t>
      </w:r>
      <w:r w:rsidR="00E825FB" w:rsidRPr="00C06DC7">
        <w:rPr>
          <w:rFonts w:asciiTheme="minorHAnsi" w:eastAsiaTheme="minorEastAsia" w:hAnsiTheme="minorHAnsi" w:cstheme="minorHAnsi"/>
          <w:color w:val="000000"/>
          <w:shd w:val="clear" w:color="auto" w:fill="FFFFFF"/>
          <w:lang w:eastAsia="zh-CN"/>
        </w:rPr>
        <w:t>Community Policing and Behavioral Health Advisory Council</w:t>
      </w:r>
      <w:r w:rsidR="00E825FB">
        <w:t xml:space="preserve"> (</w:t>
      </w:r>
      <w:r>
        <w:t>CPBHAC</w:t>
      </w:r>
      <w:r w:rsidR="00E825FB">
        <w:t>)</w:t>
      </w:r>
      <w:r w:rsidR="00401669">
        <w:t xml:space="preserve"> for this crisis services study, </w:t>
      </w:r>
      <w:r w:rsidR="006929BD">
        <w:t>Section VII</w:t>
      </w:r>
      <w:r w:rsidR="00811A2A">
        <w:t xml:space="preserve"> specified development of “an estimate of the additional costs or cost savings of implementing the council’s </w:t>
      </w:r>
      <w:r w:rsidR="00A20FEE">
        <w:t>recommendations under this section and possible sources of fundi</w:t>
      </w:r>
      <w:r w:rsidR="00B11EC2">
        <w:t>n</w:t>
      </w:r>
      <w:r w:rsidR="00A20FEE">
        <w:t>g for delivering the crisis response and continuity of care system at the state, county, and municipal levels</w:t>
      </w:r>
      <w:r w:rsidR="00B11EC2">
        <w:t>.”</w:t>
      </w:r>
      <w:r w:rsidR="00B11EC2">
        <w:rPr>
          <w:rStyle w:val="FootnoteReference"/>
        </w:rPr>
        <w:footnoteReference w:id="107"/>
      </w:r>
    </w:p>
    <w:p w14:paraId="27CB4AA0" w14:textId="7E9E14A9" w:rsidR="0015031E" w:rsidRDefault="0015031E" w:rsidP="008B546C">
      <w:r>
        <w:t>The respective cost</w:t>
      </w:r>
      <w:r w:rsidR="00716664">
        <w:t xml:space="preserve"> and cost avoidance associated with implementing these services are outlined below. It is important to note that the financing for these Roadmap reforms is already embedded in Massachusetts </w:t>
      </w:r>
      <w:r w:rsidR="005C774B">
        <w:t xml:space="preserve">state budget </w:t>
      </w:r>
      <w:r w:rsidR="00E3254E">
        <w:t>lines</w:t>
      </w:r>
      <w:r w:rsidR="0015342D">
        <w:t xml:space="preserve"> for MassHealth, </w:t>
      </w:r>
      <w:r w:rsidR="00E825FB">
        <w:t>the Department of Mental Health (</w:t>
      </w:r>
      <w:r w:rsidR="0015342D">
        <w:t>DMH</w:t>
      </w:r>
      <w:r w:rsidR="00E825FB">
        <w:t>)</w:t>
      </w:r>
      <w:r w:rsidR="0015342D">
        <w:t xml:space="preserve">, and </w:t>
      </w:r>
      <w:r w:rsidR="00E825FB">
        <w:t>the Department of Public Health (</w:t>
      </w:r>
      <w:r w:rsidR="0015342D">
        <w:t>DPH</w:t>
      </w:r>
      <w:r w:rsidR="00E825FB">
        <w:t>)</w:t>
      </w:r>
      <w:r w:rsidR="0015342D">
        <w:t xml:space="preserve">, </w:t>
      </w:r>
      <w:r w:rsidR="00716664">
        <w:t xml:space="preserve">and </w:t>
      </w:r>
      <w:r w:rsidR="0015342D">
        <w:t xml:space="preserve">in Medicaid </w:t>
      </w:r>
      <w:r w:rsidR="00E825FB">
        <w:t xml:space="preserve">program </w:t>
      </w:r>
      <w:r w:rsidR="00E3254E">
        <w:t xml:space="preserve">federal </w:t>
      </w:r>
      <w:r w:rsidR="0015342D">
        <w:t>revenue plans</w:t>
      </w:r>
      <w:r w:rsidR="00BD7845">
        <w:t>. However, information from the peer</w:t>
      </w:r>
      <w:r w:rsidR="005C774B">
        <w:t>-</w:t>
      </w:r>
      <w:r w:rsidR="00BD7845">
        <w:t xml:space="preserve">reviewed literature and public policy reports </w:t>
      </w:r>
      <w:r w:rsidR="009B5B1F">
        <w:t>provides</w:t>
      </w:r>
      <w:r w:rsidR="00BD7845">
        <w:t xml:space="preserve"> guidance on the relative costs</w:t>
      </w:r>
      <w:r w:rsidR="00613422">
        <w:t xml:space="preserve"> and potential cost savings of these services. Results of the author</w:t>
      </w:r>
      <w:r w:rsidR="00F13852">
        <w:t>s’</w:t>
      </w:r>
      <w:r w:rsidR="00613422">
        <w:t xml:space="preserve"> review are </w:t>
      </w:r>
      <w:r w:rsidR="00F13852">
        <w:t xml:space="preserve">as </w:t>
      </w:r>
      <w:r w:rsidR="00716664">
        <w:t>follows:</w:t>
      </w:r>
    </w:p>
    <w:p w14:paraId="78DC0FAF" w14:textId="106D32B1" w:rsidR="00384E56" w:rsidRDefault="00384E56" w:rsidP="008B546C">
      <w:r>
        <w:t>There are challenges to developing a comprehensive cost savings analysis associated with an alternative crisis response system</w:t>
      </w:r>
      <w:r w:rsidR="00403A5F">
        <w:t>,</w:t>
      </w:r>
      <w:r>
        <w:t xml:space="preserve"> due primarily to the lack of a comprehensive set of pre-implementation data across the case studies reviewed. However, </w:t>
      </w:r>
      <w:r w:rsidR="0064120D">
        <w:t>most</w:t>
      </w:r>
      <w:r>
        <w:t xml:space="preserve"> case studies suggest that significant cost savings can result from a comprehensive crisis response system </w:t>
      </w:r>
      <w:r w:rsidR="0064120D">
        <w:t>that</w:t>
      </w:r>
      <w:r>
        <w:t xml:space="preserve"> includes a 24/7 Behavioral Health Help Line</w:t>
      </w:r>
      <w:r w:rsidR="00E825FB">
        <w:t xml:space="preserve"> (BHHL)</w:t>
      </w:r>
      <w:r>
        <w:t xml:space="preserve">, </w:t>
      </w:r>
      <w:r w:rsidR="00E825FB">
        <w:t>mobile crisis intervention (MCI) teams</w:t>
      </w:r>
      <w:r>
        <w:t xml:space="preserve">, and </w:t>
      </w:r>
      <w:r w:rsidR="00E825FB">
        <w:t>crisis stabilization units</w:t>
      </w:r>
      <w:r w:rsidR="0064120D">
        <w:t>. These savings are</w:t>
      </w:r>
      <w:r>
        <w:t xml:space="preserve"> due to reduced emergency department </w:t>
      </w:r>
      <w:r w:rsidR="00E825FB">
        <w:t xml:space="preserve">(ED) </w:t>
      </w:r>
      <w:r>
        <w:t xml:space="preserve">visits and inpatient hospital utilization in favor of more appropriate use of community-based behavioral health services. In addition, there are savings noted in the cost of police interventions. We present herein some of </w:t>
      </w:r>
      <w:r w:rsidR="00E825FB">
        <w:t xml:space="preserve">this </w:t>
      </w:r>
      <w:r>
        <w:t>data.</w:t>
      </w:r>
    </w:p>
    <w:p w14:paraId="2D52B22C" w14:textId="77777777" w:rsidR="00384E56" w:rsidRPr="0024341E" w:rsidRDefault="00384E56" w:rsidP="007923B2">
      <w:pPr>
        <w:pStyle w:val="Heading3"/>
      </w:pPr>
      <w:r w:rsidRPr="007923B2">
        <w:t>Massachusetts</w:t>
      </w:r>
      <w:r w:rsidRPr="0024341E">
        <w:t xml:space="preserve"> Cost Data</w:t>
      </w:r>
    </w:p>
    <w:p w14:paraId="67880BFA" w14:textId="06037E93" w:rsidR="00384E56" w:rsidRDefault="00384E56" w:rsidP="000C7789">
      <w:r w:rsidRPr="00120010">
        <w:t xml:space="preserve">Below is a chart of key Massachusetts cost components to illustrate the potential </w:t>
      </w:r>
      <w:r>
        <w:t xml:space="preserve">health care </w:t>
      </w:r>
      <w:r w:rsidRPr="00120010">
        <w:t xml:space="preserve">costs incurred when an individual with a behavioral health condition requires crisis intervention services and there is no alternative crisis stabilization and diversion system. </w:t>
      </w:r>
      <w:r>
        <w:t>The average cost of a</w:t>
      </w:r>
      <w:r w:rsidRPr="00120010">
        <w:t xml:space="preserve">n emergency </w:t>
      </w:r>
      <w:r w:rsidR="00403A5F">
        <w:t>department</w:t>
      </w:r>
      <w:r w:rsidR="00403A5F" w:rsidRPr="00120010">
        <w:t xml:space="preserve"> </w:t>
      </w:r>
      <w:proofErr w:type="gramStart"/>
      <w:r w:rsidRPr="00120010">
        <w:t>visit</w:t>
      </w:r>
      <w:proofErr w:type="gramEnd"/>
      <w:r w:rsidRPr="00120010">
        <w:t xml:space="preserve"> alone with the ambulance totals $4,597</w:t>
      </w:r>
      <w:r>
        <w:t xml:space="preserve">. </w:t>
      </w:r>
      <w:r w:rsidRPr="00120010">
        <w:t xml:space="preserve">If </w:t>
      </w:r>
      <w:r>
        <w:t xml:space="preserve">an individual is further </w:t>
      </w:r>
      <w:r w:rsidRPr="00120010">
        <w:t>admitted to an acute inpatient bed</w:t>
      </w:r>
      <w:r>
        <w:t>,</w:t>
      </w:r>
      <w:r w:rsidRPr="00120010">
        <w:t xml:space="preserve"> the average cost could be $12,262. According to the Middlesex </w:t>
      </w:r>
      <w:r w:rsidR="005A65ED">
        <w:t xml:space="preserve">County </w:t>
      </w:r>
      <w:r w:rsidRPr="00120010">
        <w:t xml:space="preserve">Restoration </w:t>
      </w:r>
      <w:r w:rsidR="005A65ED">
        <w:t xml:space="preserve">Center Commission </w:t>
      </w:r>
      <w:r w:rsidR="00F43D88">
        <w:t>r</w:t>
      </w:r>
      <w:r w:rsidR="00F43D88" w:rsidRPr="00120010">
        <w:t>eport</w:t>
      </w:r>
      <w:r w:rsidRPr="00120010">
        <w:t>, the average cost of an arrest</w:t>
      </w:r>
      <w:r>
        <w:t xml:space="preserve"> on the public safety side is </w:t>
      </w:r>
      <w:r w:rsidRPr="00120010">
        <w:t>$2,500.</w:t>
      </w:r>
      <w:r w:rsidR="00645684">
        <w:br/>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6E6E6"/>
        <w:tblLook w:val="04A0" w:firstRow="1" w:lastRow="0" w:firstColumn="1" w:lastColumn="0" w:noHBand="0" w:noVBand="1"/>
        <w:tblDescription w:val="Table summarizing Massachusetts Cost Data for ambulance trips, Mental Health Visits, and Per Diems for Hospital Inpatient Stays."/>
      </w:tblPr>
      <w:tblGrid>
        <w:gridCol w:w="350"/>
        <w:gridCol w:w="6395"/>
        <w:gridCol w:w="1350"/>
      </w:tblGrid>
      <w:tr w:rsidR="008E1C0B" w14:paraId="343FAA87" w14:textId="77777777" w:rsidTr="000C7789">
        <w:trPr>
          <w:tblHeader/>
          <w:jc w:val="center"/>
        </w:trPr>
        <w:tc>
          <w:tcPr>
            <w:tcW w:w="350" w:type="dxa"/>
            <w:shd w:val="clear" w:color="auto" w:fill="E6E6E6"/>
            <w:vAlign w:val="center"/>
          </w:tcPr>
          <w:p w14:paraId="772A2A4E" w14:textId="77777777" w:rsidR="008E1C0B" w:rsidRPr="00A765C7" w:rsidRDefault="008E1C0B" w:rsidP="008E1C0B">
            <w:pPr>
              <w:spacing w:after="0"/>
            </w:pPr>
          </w:p>
        </w:tc>
        <w:tc>
          <w:tcPr>
            <w:tcW w:w="6395" w:type="dxa"/>
            <w:shd w:val="clear" w:color="auto" w:fill="E6E6E6"/>
            <w:vAlign w:val="center"/>
          </w:tcPr>
          <w:p w14:paraId="27A5E3DB" w14:textId="15AD02C0" w:rsidR="008E1C0B" w:rsidRPr="00A765C7" w:rsidRDefault="00A765C7" w:rsidP="00A765C7">
            <w:pPr>
              <w:spacing w:after="0"/>
              <w:jc w:val="center"/>
            </w:pPr>
            <w:r w:rsidRPr="00A765C7">
              <w:t>MASSACHUSETTS COST DATA</w:t>
            </w:r>
          </w:p>
        </w:tc>
        <w:tc>
          <w:tcPr>
            <w:tcW w:w="1350" w:type="dxa"/>
            <w:shd w:val="clear" w:color="auto" w:fill="E6E6E6"/>
            <w:vAlign w:val="center"/>
          </w:tcPr>
          <w:p w14:paraId="2223033B" w14:textId="5E33CC05" w:rsidR="008E1C0B" w:rsidRPr="00A765C7" w:rsidRDefault="008E1C0B" w:rsidP="00A765C7">
            <w:pPr>
              <w:spacing w:after="0"/>
              <w:jc w:val="center"/>
            </w:pPr>
            <w:r w:rsidRPr="00A765C7">
              <w:t>Cost $</w:t>
            </w:r>
          </w:p>
        </w:tc>
      </w:tr>
      <w:tr w:rsidR="008E1C0B" w14:paraId="664CFC5A" w14:textId="77777777" w:rsidTr="000C7789">
        <w:trPr>
          <w:jc w:val="center"/>
        </w:trPr>
        <w:tc>
          <w:tcPr>
            <w:tcW w:w="350" w:type="dxa"/>
            <w:shd w:val="clear" w:color="auto" w:fill="E6E6E6"/>
            <w:vAlign w:val="center"/>
          </w:tcPr>
          <w:p w14:paraId="097DCA73" w14:textId="7FE62E07" w:rsidR="008E1C0B" w:rsidRPr="00A765C7" w:rsidRDefault="00A765C7" w:rsidP="00A765C7">
            <w:pPr>
              <w:spacing w:after="0"/>
              <w:jc w:val="right"/>
            </w:pPr>
            <w:r w:rsidRPr="00A765C7">
              <w:rPr>
                <w:rStyle w:val="EndnoteReference"/>
                <w:vertAlign w:val="baseline"/>
              </w:rPr>
              <w:endnoteReference w:id="1"/>
            </w:r>
          </w:p>
        </w:tc>
        <w:tc>
          <w:tcPr>
            <w:tcW w:w="6395" w:type="dxa"/>
            <w:shd w:val="clear" w:color="auto" w:fill="E6E6E6"/>
            <w:vAlign w:val="center"/>
          </w:tcPr>
          <w:p w14:paraId="39CC433E" w14:textId="50F66E16" w:rsidR="008E1C0B" w:rsidRPr="00A765C7" w:rsidRDefault="008E1C0B" w:rsidP="008E1C0B">
            <w:pPr>
              <w:spacing w:after="0"/>
            </w:pPr>
            <w:r w:rsidRPr="00A765C7">
              <w:t>MassHealth Payment for Ambulance Trip</w:t>
            </w:r>
          </w:p>
        </w:tc>
        <w:tc>
          <w:tcPr>
            <w:tcW w:w="1350" w:type="dxa"/>
            <w:shd w:val="clear" w:color="auto" w:fill="E6E6E6"/>
            <w:vAlign w:val="center"/>
          </w:tcPr>
          <w:p w14:paraId="6C3C7477" w14:textId="65408DA1" w:rsidR="008E1C0B" w:rsidRPr="00A765C7" w:rsidRDefault="008E1C0B" w:rsidP="00A765C7">
            <w:pPr>
              <w:tabs>
                <w:tab w:val="right" w:pos="1132"/>
              </w:tabs>
              <w:spacing w:after="0"/>
            </w:pPr>
            <w:r w:rsidRPr="00A765C7">
              <w:t>$</w:t>
            </w:r>
            <w:r w:rsidR="00A765C7">
              <w:t xml:space="preserve"> </w:t>
            </w:r>
            <w:r w:rsidR="00A765C7">
              <w:tab/>
              <w:t>397</w:t>
            </w:r>
          </w:p>
        </w:tc>
      </w:tr>
      <w:tr w:rsidR="008E1C0B" w14:paraId="6D686AB5" w14:textId="77777777" w:rsidTr="000C7789">
        <w:trPr>
          <w:jc w:val="center"/>
        </w:trPr>
        <w:tc>
          <w:tcPr>
            <w:tcW w:w="350" w:type="dxa"/>
            <w:shd w:val="clear" w:color="auto" w:fill="E6E6E6"/>
            <w:vAlign w:val="center"/>
          </w:tcPr>
          <w:p w14:paraId="327A03F4" w14:textId="24576A3C" w:rsidR="008E1C0B" w:rsidRPr="00A765C7" w:rsidRDefault="00A765C7" w:rsidP="00A765C7">
            <w:pPr>
              <w:spacing w:after="0"/>
              <w:jc w:val="right"/>
            </w:pPr>
            <w:r w:rsidRPr="00A765C7">
              <w:rPr>
                <w:rStyle w:val="EndnoteReference"/>
                <w:vertAlign w:val="baseline"/>
              </w:rPr>
              <w:endnoteReference w:id="2"/>
            </w:r>
          </w:p>
        </w:tc>
        <w:tc>
          <w:tcPr>
            <w:tcW w:w="6395" w:type="dxa"/>
            <w:shd w:val="clear" w:color="auto" w:fill="E6E6E6"/>
            <w:vAlign w:val="center"/>
          </w:tcPr>
          <w:p w14:paraId="0DF679C4" w14:textId="227063A1" w:rsidR="008E1C0B" w:rsidRPr="00A765C7" w:rsidRDefault="008E1C0B" w:rsidP="008E1C0B">
            <w:pPr>
              <w:spacing w:after="0"/>
            </w:pPr>
            <w:r w:rsidRPr="00A765C7">
              <w:t>Average Mental Health ED Visit</w:t>
            </w:r>
          </w:p>
        </w:tc>
        <w:tc>
          <w:tcPr>
            <w:tcW w:w="1350" w:type="dxa"/>
            <w:shd w:val="clear" w:color="auto" w:fill="E6E6E6"/>
            <w:vAlign w:val="center"/>
          </w:tcPr>
          <w:p w14:paraId="43AA0AAD" w14:textId="2F205DF8" w:rsidR="008E1C0B" w:rsidRPr="000C7789" w:rsidRDefault="008E1C0B" w:rsidP="00A765C7">
            <w:pPr>
              <w:tabs>
                <w:tab w:val="right" w:pos="1132"/>
              </w:tabs>
              <w:spacing w:after="0"/>
              <w:rPr>
                <w:u w:val="single"/>
              </w:rPr>
            </w:pPr>
            <w:r w:rsidRPr="000C7789">
              <w:rPr>
                <w:u w:val="single"/>
              </w:rPr>
              <w:t>$</w:t>
            </w:r>
            <w:r w:rsidR="00A765C7" w:rsidRPr="000C7789">
              <w:rPr>
                <w:u w:val="single"/>
              </w:rPr>
              <w:tab/>
              <w:t>4,200</w:t>
            </w:r>
          </w:p>
        </w:tc>
      </w:tr>
      <w:tr w:rsidR="008E1C0B" w14:paraId="7844A76F" w14:textId="77777777" w:rsidTr="000C7789">
        <w:trPr>
          <w:jc w:val="center"/>
        </w:trPr>
        <w:tc>
          <w:tcPr>
            <w:tcW w:w="350" w:type="dxa"/>
            <w:shd w:val="clear" w:color="auto" w:fill="E6E6E6"/>
            <w:vAlign w:val="center"/>
          </w:tcPr>
          <w:p w14:paraId="214D5CD2" w14:textId="77777777" w:rsidR="008E1C0B" w:rsidRPr="00A765C7" w:rsidRDefault="008E1C0B" w:rsidP="00A765C7">
            <w:pPr>
              <w:spacing w:after="0"/>
              <w:jc w:val="right"/>
            </w:pPr>
          </w:p>
        </w:tc>
        <w:tc>
          <w:tcPr>
            <w:tcW w:w="6395" w:type="dxa"/>
            <w:shd w:val="clear" w:color="auto" w:fill="E6E6E6"/>
            <w:vAlign w:val="center"/>
          </w:tcPr>
          <w:p w14:paraId="2FEE97FE" w14:textId="75F872B3" w:rsidR="008E1C0B" w:rsidRPr="00A765C7" w:rsidRDefault="00A765C7" w:rsidP="008E1C0B">
            <w:pPr>
              <w:spacing w:after="0"/>
            </w:pPr>
            <w:r w:rsidRPr="00A765C7">
              <w:t>Subtotal of Ambulance Trip and ED Visit</w:t>
            </w:r>
          </w:p>
        </w:tc>
        <w:tc>
          <w:tcPr>
            <w:tcW w:w="1350" w:type="dxa"/>
            <w:shd w:val="clear" w:color="auto" w:fill="E6E6E6"/>
            <w:vAlign w:val="center"/>
          </w:tcPr>
          <w:p w14:paraId="6F49AB7C" w14:textId="623A94E0" w:rsidR="008E1C0B" w:rsidRPr="00A765C7" w:rsidRDefault="008E1C0B" w:rsidP="00A765C7">
            <w:pPr>
              <w:tabs>
                <w:tab w:val="right" w:pos="1132"/>
              </w:tabs>
              <w:spacing w:after="0"/>
            </w:pPr>
            <w:r w:rsidRPr="00A765C7">
              <w:t>$</w:t>
            </w:r>
            <w:r w:rsidR="00A765C7">
              <w:tab/>
              <w:t>4,597</w:t>
            </w:r>
          </w:p>
        </w:tc>
      </w:tr>
      <w:tr w:rsidR="008E1C0B" w14:paraId="03EDB73E" w14:textId="77777777" w:rsidTr="000C7789">
        <w:trPr>
          <w:jc w:val="center"/>
        </w:trPr>
        <w:tc>
          <w:tcPr>
            <w:tcW w:w="350" w:type="dxa"/>
            <w:shd w:val="clear" w:color="auto" w:fill="E6E6E6"/>
            <w:vAlign w:val="center"/>
          </w:tcPr>
          <w:p w14:paraId="59D2961E" w14:textId="3485AEC0" w:rsidR="008E1C0B" w:rsidRPr="00A765C7" w:rsidRDefault="00A765C7" w:rsidP="00A765C7">
            <w:pPr>
              <w:spacing w:after="0"/>
              <w:jc w:val="right"/>
            </w:pPr>
            <w:r w:rsidRPr="00A765C7">
              <w:rPr>
                <w:rStyle w:val="EndnoteReference"/>
                <w:vertAlign w:val="baseline"/>
              </w:rPr>
              <w:endnoteReference w:id="3"/>
            </w:r>
          </w:p>
        </w:tc>
        <w:tc>
          <w:tcPr>
            <w:tcW w:w="6395" w:type="dxa"/>
            <w:shd w:val="clear" w:color="auto" w:fill="E6E6E6"/>
            <w:vAlign w:val="center"/>
          </w:tcPr>
          <w:p w14:paraId="7ED5DA2E" w14:textId="31CB1C6A" w:rsidR="008E1C0B" w:rsidRPr="00A765C7" w:rsidRDefault="008E1C0B" w:rsidP="008E1C0B">
            <w:pPr>
              <w:spacing w:after="0"/>
            </w:pPr>
            <w:r w:rsidRPr="00A765C7">
              <w:t>Average Inpatient Psych Hospital Per Diem</w:t>
            </w:r>
          </w:p>
        </w:tc>
        <w:tc>
          <w:tcPr>
            <w:tcW w:w="1350" w:type="dxa"/>
            <w:shd w:val="clear" w:color="auto" w:fill="E6E6E6"/>
            <w:vAlign w:val="center"/>
          </w:tcPr>
          <w:p w14:paraId="6D201C61" w14:textId="0E5CFB67" w:rsidR="008E1C0B" w:rsidRPr="00A765C7" w:rsidRDefault="008E1C0B" w:rsidP="00A765C7">
            <w:pPr>
              <w:tabs>
                <w:tab w:val="right" w:pos="1132"/>
              </w:tabs>
              <w:spacing w:after="0"/>
            </w:pPr>
            <w:r w:rsidRPr="00A765C7">
              <w:t>$</w:t>
            </w:r>
            <w:r w:rsidR="00A765C7">
              <w:tab/>
              <w:t>1,057</w:t>
            </w:r>
          </w:p>
        </w:tc>
      </w:tr>
      <w:tr w:rsidR="008E1C0B" w14:paraId="1A666803" w14:textId="77777777" w:rsidTr="000C7789">
        <w:trPr>
          <w:jc w:val="center"/>
        </w:trPr>
        <w:tc>
          <w:tcPr>
            <w:tcW w:w="350" w:type="dxa"/>
            <w:shd w:val="clear" w:color="auto" w:fill="E6E6E6"/>
            <w:vAlign w:val="center"/>
          </w:tcPr>
          <w:p w14:paraId="519B7EB1" w14:textId="4F665485" w:rsidR="008E1C0B" w:rsidRPr="00A765C7" w:rsidRDefault="00A765C7" w:rsidP="00A765C7">
            <w:pPr>
              <w:spacing w:after="0"/>
              <w:jc w:val="right"/>
            </w:pPr>
            <w:r w:rsidRPr="00A765C7">
              <w:rPr>
                <w:rStyle w:val="EndnoteReference"/>
                <w:vertAlign w:val="baseline"/>
              </w:rPr>
              <w:endnoteReference w:id="4"/>
            </w:r>
          </w:p>
        </w:tc>
        <w:tc>
          <w:tcPr>
            <w:tcW w:w="6395" w:type="dxa"/>
            <w:shd w:val="clear" w:color="auto" w:fill="E6E6E6"/>
            <w:vAlign w:val="center"/>
          </w:tcPr>
          <w:p w14:paraId="55583CD8" w14:textId="74BB15BE" w:rsidR="008E1C0B" w:rsidRPr="00A765C7" w:rsidRDefault="008E1C0B" w:rsidP="008E1C0B">
            <w:pPr>
              <w:spacing w:after="0"/>
            </w:pPr>
            <w:r w:rsidRPr="00A765C7">
              <w:t>Estimated Avg Cost per Inpatient Stay</w:t>
            </w:r>
          </w:p>
        </w:tc>
        <w:tc>
          <w:tcPr>
            <w:tcW w:w="1350" w:type="dxa"/>
            <w:shd w:val="clear" w:color="auto" w:fill="E6E6E6"/>
            <w:vAlign w:val="center"/>
          </w:tcPr>
          <w:p w14:paraId="3522FD91" w14:textId="0BFF5952" w:rsidR="008E1C0B" w:rsidRPr="00A765C7" w:rsidRDefault="008E1C0B" w:rsidP="00A765C7">
            <w:pPr>
              <w:tabs>
                <w:tab w:val="right" w:pos="1132"/>
              </w:tabs>
              <w:spacing w:after="0"/>
            </w:pPr>
            <w:r w:rsidRPr="00A765C7">
              <w:t>$</w:t>
            </w:r>
            <w:r w:rsidR="00A765C7">
              <w:tab/>
              <w:t>7,665</w:t>
            </w:r>
          </w:p>
        </w:tc>
      </w:tr>
    </w:tbl>
    <w:p w14:paraId="1CF676DE" w14:textId="168BAD31" w:rsidR="008E1C0B" w:rsidRDefault="008E1C0B" w:rsidP="000C7789">
      <w:pPr>
        <w:shd w:val="clear" w:color="auto" w:fill="E6E6E6"/>
        <w:spacing w:after="0"/>
        <w:ind w:left="634" w:right="634"/>
        <w:rPr>
          <w:i/>
          <w:iCs/>
        </w:rPr>
      </w:pPr>
    </w:p>
    <w:p w14:paraId="51D8BD67" w14:textId="1BC361DE" w:rsidR="00A765C7" w:rsidRDefault="00A765C7" w:rsidP="000C7789">
      <w:pPr>
        <w:shd w:val="clear" w:color="auto" w:fill="E6E6E6"/>
        <w:spacing w:after="0"/>
        <w:ind w:left="630" w:right="630"/>
        <w:rPr>
          <w:i/>
          <w:iCs/>
        </w:rPr>
        <w:sectPr w:rsidR="00A765C7" w:rsidSect="00BE3E15">
          <w:endnotePr>
            <w:numFmt w:val="decimal"/>
          </w:endnotePr>
          <w:pgSz w:w="12240" w:h="15840"/>
          <w:pgMar w:top="1440" w:right="1440" w:bottom="1440" w:left="1440" w:header="720" w:footer="720" w:gutter="0"/>
          <w:cols w:space="720"/>
          <w:docGrid w:linePitch="299"/>
        </w:sectPr>
      </w:pPr>
      <w:r>
        <w:rPr>
          <w:i/>
          <w:iCs/>
        </w:rPr>
        <w:lastRenderedPageBreak/>
        <w:t>Sources</w:t>
      </w:r>
      <w:r w:rsidR="006804E3">
        <w:rPr>
          <w:i/>
          <w:iCs/>
        </w:rPr>
        <w:t>:</w:t>
      </w:r>
    </w:p>
    <w:p w14:paraId="694050EE" w14:textId="5C972DE0" w:rsidR="00384E56" w:rsidRDefault="00384E56" w:rsidP="00384E56">
      <w:r w:rsidRPr="0015542A">
        <w:t xml:space="preserve">Case studies of similar community stabilization initiatives in other states and cities have reported findings that point to </w:t>
      </w:r>
      <w:r w:rsidR="00F43D88">
        <w:t xml:space="preserve">discernible </w:t>
      </w:r>
      <w:r>
        <w:t xml:space="preserve">reductions in health care utilization and costs. The Crisis Now 2014 report by </w:t>
      </w:r>
      <w:r w:rsidR="00E825FB">
        <w:t>the U.S. Substance Abuse and Mental Health Services Administration (</w:t>
      </w:r>
      <w:r>
        <w:t>SAMHSA</w:t>
      </w:r>
      <w:r w:rsidR="00E825FB">
        <w:t>)</w:t>
      </w:r>
      <w:r>
        <w:rPr>
          <w:rStyle w:val="FootnoteReference"/>
        </w:rPr>
        <w:footnoteReference w:id="108"/>
      </w:r>
      <w:r>
        <w:t xml:space="preserve"> includes a business model and a toolkit derived from reviewing data from crisis programs in a number of states. </w:t>
      </w:r>
      <w:r w:rsidR="00135443">
        <w:t>The</w:t>
      </w:r>
      <w:r>
        <w:t xml:space="preserve"> toolkit includes a calculator that may be used </w:t>
      </w:r>
      <w:r w:rsidR="00135443">
        <w:t>to estimate</w:t>
      </w:r>
      <w:r>
        <w:t xml:space="preserve"> potential savings from implementing a robust crisis diversion and stabilization program. In </w:t>
      </w:r>
      <w:r w:rsidR="00135443">
        <w:t xml:space="preserve">this </w:t>
      </w:r>
      <w:r>
        <w:t>model, inpatient bed utilization could theoretically be reduced by 71.2% and the net savings after accounting for the cost increases associated with the new crisis stabilization services was estimated to be 52%.</w:t>
      </w:r>
    </w:p>
    <w:p w14:paraId="02E6E5B6" w14:textId="77777777" w:rsidR="00384E56" w:rsidRDefault="00384E56" w:rsidP="00384E56">
      <w:r>
        <w:t>The following are some examples of cost savings from crisis stabilization program case studies and research papers:</w:t>
      </w:r>
    </w:p>
    <w:p w14:paraId="0030A3F3" w14:textId="62293C0E" w:rsidR="00384E56" w:rsidRDefault="00384E56" w:rsidP="0024341E">
      <w:pPr>
        <w:pStyle w:val="ListParagraph"/>
        <w:spacing w:after="120"/>
        <w:contextualSpacing w:val="0"/>
      </w:pPr>
      <w:r>
        <w:t xml:space="preserve">Minnesota Twin Cities </w:t>
      </w:r>
      <w:r w:rsidR="003A42BD">
        <w:t xml:space="preserve">— </w:t>
      </w:r>
      <w:r>
        <w:t>Within six months following the start of crisis stabilization engagement, ED visits were reduced by 13% (</w:t>
      </w:r>
      <w:r w:rsidR="00247AF7">
        <w:t xml:space="preserve">from </w:t>
      </w:r>
      <w:r>
        <w:t>56% to 43%) and inpatient hospitalizations declined by 8% (</w:t>
      </w:r>
      <w:r w:rsidR="00B87D0F">
        <w:t xml:space="preserve">from </w:t>
      </w:r>
      <w:r>
        <w:t>24% to 16%).</w:t>
      </w:r>
      <w:r w:rsidRPr="002F270A">
        <w:t xml:space="preserve"> </w:t>
      </w:r>
      <w:r>
        <w:t>The net benefit for mental health crisis stabilization services was approximately $0.3 million, with a return of $2.16 for every dollar invested.</w:t>
      </w:r>
      <w:r>
        <w:rPr>
          <w:rStyle w:val="FootnoteReference"/>
        </w:rPr>
        <w:footnoteReference w:id="109"/>
      </w:r>
    </w:p>
    <w:p w14:paraId="650E58F2" w14:textId="477F6B2B" w:rsidR="00384E56" w:rsidRDefault="002B3BA8" w:rsidP="0024341E">
      <w:pPr>
        <w:pStyle w:val="ListParagraph"/>
        <w:spacing w:after="120"/>
        <w:contextualSpacing w:val="0"/>
      </w:pPr>
      <w:r>
        <w:t>In 2000,</w:t>
      </w:r>
      <w:r w:rsidR="005A50A1">
        <w:t xml:space="preserve"> researcher</w:t>
      </w:r>
      <w:r>
        <w:t xml:space="preserve"> analyzed the effectiveness and efficiency of a mobile crisis program by comparing it to regular police intervention.</w:t>
      </w:r>
      <w:r w:rsidR="00384E56">
        <w:rPr>
          <w:rStyle w:val="FootnoteReference"/>
        </w:rPr>
        <w:footnoteReference w:id="110"/>
      </w:r>
      <w:r w:rsidR="00384E56">
        <w:t xml:space="preserve"> The average cost per case was $1,520 for mobile crisis program services, which included $455 for program costs and $1,065 for psychiatric hospitalization. For regular police intervention, the average cost per case was $1,963, which consisted of $73 for police services and $1,890 for psychiatric hospitalization. In this study, mobile crisis services resulted in a 23</w:t>
      </w:r>
      <w:r>
        <w:t>%</w:t>
      </w:r>
      <w:r w:rsidR="00384E56">
        <w:t>lower average cost per case.</w:t>
      </w:r>
    </w:p>
    <w:p w14:paraId="630DCDAC" w14:textId="5A608A9D" w:rsidR="00384E56" w:rsidRPr="0024341E" w:rsidRDefault="00384E56" w:rsidP="0024341E">
      <w:pPr>
        <w:pStyle w:val="ListParagraphwithbottompadding"/>
      </w:pPr>
      <w:r w:rsidRPr="0024341E">
        <w:t xml:space="preserve">In another study analyzing the cost impact of mobile crisis intervention, </w:t>
      </w:r>
      <w:r w:rsidR="002B3BA8">
        <w:t xml:space="preserve">researchers </w:t>
      </w:r>
      <w:r w:rsidR="002B3BA8" w:rsidRPr="0024341E">
        <w:t xml:space="preserve">found that mobile crisis intervention services </w:t>
      </w:r>
      <w:r w:rsidR="002B3BA8">
        <w:t>could</w:t>
      </w:r>
      <w:r w:rsidR="002B3BA8" w:rsidRPr="0024341E">
        <w:t xml:space="preserve"> reduce costs associated with inpatient hospitalization by approximately </w:t>
      </w:r>
      <w:r w:rsidR="002B3BA8">
        <w:t>79%</w:t>
      </w:r>
      <w:r w:rsidR="002B3BA8" w:rsidRPr="0024341E">
        <w:t xml:space="preserve"> in a six-month follow-up period after the crisis episode.</w:t>
      </w:r>
      <w:r w:rsidRPr="0024341E">
        <w:rPr>
          <w:rStyle w:val="FootnoteReference"/>
        </w:rPr>
        <w:footnoteReference w:id="111"/>
      </w:r>
      <w:r w:rsidRPr="0024341E">
        <w:t xml:space="preserve"> </w:t>
      </w:r>
    </w:p>
    <w:p w14:paraId="23981DF9" w14:textId="62E36325" w:rsidR="00384E56" w:rsidRPr="008C02DA" w:rsidRDefault="00112068" w:rsidP="0024341E">
      <w:pPr>
        <w:pStyle w:val="Heading3"/>
      </w:pPr>
      <w:bookmarkStart w:id="101" w:name="_Toc142481762"/>
      <w:bookmarkStart w:id="102" w:name="_Toc146537758"/>
      <w:r>
        <w:lastRenderedPageBreak/>
        <w:t xml:space="preserve">Specific Recommendations on Crisis Response Systems Coordination </w:t>
      </w:r>
      <w:r w:rsidR="00E8389E">
        <w:br/>
      </w:r>
      <w:r>
        <w:t>and Integration</w:t>
      </w:r>
      <w:bookmarkEnd w:id="101"/>
      <w:bookmarkEnd w:id="102"/>
    </w:p>
    <w:p w14:paraId="62718B27" w14:textId="1000154A" w:rsidR="008749A7" w:rsidRDefault="00B06862" w:rsidP="008B546C">
      <w:r>
        <w:t xml:space="preserve">The </w:t>
      </w:r>
      <w:r w:rsidR="00384E56">
        <w:t xml:space="preserve">steps for change </w:t>
      </w:r>
      <w:r>
        <w:t>outlined in the Recommendations section above</w:t>
      </w:r>
      <w:r w:rsidR="00C73A76">
        <w:t xml:space="preserve"> are repeated below, followed by guidance on</w:t>
      </w:r>
      <w:r w:rsidR="002B3BA8">
        <w:t>,</w:t>
      </w:r>
      <w:r w:rsidR="00C73A76">
        <w:t xml:space="preserve"> and considerations for</w:t>
      </w:r>
      <w:r w:rsidR="002B3BA8">
        <w:t>,</w:t>
      </w:r>
      <w:r w:rsidR="00C73A76">
        <w:t xml:space="preserve"> establishing </w:t>
      </w:r>
      <w:r w:rsidR="0001780D">
        <w:t xml:space="preserve">relative </w:t>
      </w:r>
      <w:r w:rsidR="00C73A76">
        <w:t>cost</w:t>
      </w:r>
      <w:r w:rsidR="0001780D">
        <w:t xml:space="preserve">s and cost savings or value impact. </w:t>
      </w:r>
    </w:p>
    <w:p w14:paraId="197FE047" w14:textId="63DA8C96" w:rsidR="00B06862" w:rsidRPr="000F086A" w:rsidRDefault="000E5296" w:rsidP="000F086A">
      <w:pPr>
        <w:pStyle w:val="ListParagraph"/>
        <w:spacing w:after="120"/>
        <w:ind w:left="720"/>
        <w:contextualSpacing w:val="0"/>
        <w:rPr>
          <w:rStyle w:val="IntenseEmphasis"/>
        </w:rPr>
      </w:pPr>
      <w:r w:rsidRPr="000F086A">
        <w:rPr>
          <w:rStyle w:val="IntenseEmphasis"/>
        </w:rPr>
        <w:t xml:space="preserve">Recommendation: </w:t>
      </w:r>
      <w:r w:rsidR="00B06862" w:rsidRPr="000F086A">
        <w:rPr>
          <w:rStyle w:val="IntenseEmphasis"/>
        </w:rPr>
        <w:t>Develop a Governance Entity that Enhances Cross-Sector Collaboration at the State and Regional Levels.</w:t>
      </w:r>
    </w:p>
    <w:p w14:paraId="59CBCA73" w14:textId="71F9CED7" w:rsidR="00B06862" w:rsidRPr="008E1C0B" w:rsidRDefault="00B06862" w:rsidP="00A809E8">
      <w:pPr>
        <w:pStyle w:val="ListParagraph"/>
        <w:numPr>
          <w:ilvl w:val="3"/>
          <w:numId w:val="5"/>
        </w:numPr>
        <w:rPr>
          <w:rStyle w:val="Emphasis"/>
        </w:rPr>
      </w:pPr>
      <w:r w:rsidRPr="00097D28">
        <w:rPr>
          <w:rStyle w:val="Strong"/>
          <w:b w:val="0"/>
          <w:i/>
          <w:color w:val="000000" w:themeColor="text1"/>
        </w:rPr>
        <w:t>Identify or establish one entity under the direction of the Secretary of Health and Human Services</w:t>
      </w:r>
      <w:r w:rsidR="00565CE8">
        <w:rPr>
          <w:rStyle w:val="Strong"/>
          <w:b w:val="0"/>
          <w:i/>
          <w:color w:val="000000" w:themeColor="text1"/>
        </w:rPr>
        <w:t xml:space="preserve"> and the Secretary of Public Safety and Security</w:t>
      </w:r>
      <w:r w:rsidRPr="00097D28">
        <w:rPr>
          <w:rStyle w:val="Strong"/>
          <w:b w:val="0"/>
          <w:i/>
          <w:color w:val="000000" w:themeColor="text1"/>
        </w:rPr>
        <w:t xml:space="preserve"> that would be responsible for overseeing crisis response planning and implementation.</w:t>
      </w:r>
      <w:r w:rsidRPr="008E1C0B">
        <w:rPr>
          <w:rStyle w:val="Emphasis"/>
        </w:rPr>
        <w:t xml:space="preserve"> </w:t>
      </w:r>
    </w:p>
    <w:p w14:paraId="7A2282A1" w14:textId="38E2BA78" w:rsidR="00B06862" w:rsidRPr="008C02DA" w:rsidRDefault="00B06862" w:rsidP="000F086A">
      <w:pPr>
        <w:pStyle w:val="ListParagraph"/>
        <w:numPr>
          <w:ilvl w:val="3"/>
          <w:numId w:val="5"/>
        </w:numPr>
        <w:spacing w:after="120"/>
        <w:contextualSpacing w:val="0"/>
        <w:rPr>
          <w:bCs/>
          <w:i/>
          <w:color w:val="000000" w:themeColor="text1"/>
        </w:rPr>
      </w:pPr>
      <w:r w:rsidRPr="008E1C0B">
        <w:rPr>
          <w:rStyle w:val="Emphasis"/>
        </w:rPr>
        <w:t>Create opportunities for regional cross-sector planning and mutual understanding</w:t>
      </w:r>
      <w:r w:rsidR="006226D1" w:rsidRPr="008E1C0B">
        <w:rPr>
          <w:rStyle w:val="Emphasis"/>
        </w:rPr>
        <w:t>.</w:t>
      </w:r>
    </w:p>
    <w:p w14:paraId="6F000C98" w14:textId="2683CCB0" w:rsidR="000E5296" w:rsidRPr="00565CE8" w:rsidRDefault="000E5296" w:rsidP="000F086A">
      <w:pPr>
        <w:pStyle w:val="ListParagraph"/>
        <w:numPr>
          <w:ilvl w:val="0"/>
          <w:numId w:val="15"/>
        </w:numPr>
        <w:tabs>
          <w:tab w:val="left" w:pos="1194"/>
        </w:tabs>
        <w:spacing w:before="60"/>
        <w:rPr>
          <w:rStyle w:val="IntenseEmphasis"/>
          <w:b w:val="0"/>
          <w:i w:val="0"/>
          <w:iCs w:val="0"/>
          <w:color w:val="auto"/>
          <w:sz w:val="16"/>
        </w:rPr>
      </w:pPr>
      <w:r w:rsidRPr="00565CE8">
        <w:rPr>
          <w:rStyle w:val="IntenseEmphasis"/>
          <w:bCs/>
          <w:color w:val="000000" w:themeColor="text1"/>
        </w:rPr>
        <w:t>Cost</w:t>
      </w:r>
      <w:r w:rsidR="002B727B" w:rsidRPr="00565CE8">
        <w:rPr>
          <w:rStyle w:val="IntenseEmphasis"/>
          <w:bCs/>
          <w:color w:val="000000" w:themeColor="text1"/>
        </w:rPr>
        <w:t xml:space="preserve"> Guidance:</w:t>
      </w:r>
      <w:r w:rsidR="00F54737">
        <w:rPr>
          <w:rStyle w:val="IntenseEmphasis"/>
          <w:bCs/>
          <w:color w:val="000000" w:themeColor="text1"/>
        </w:rPr>
        <w:t xml:space="preserve"> </w:t>
      </w:r>
      <w:r w:rsidR="00565CE8" w:rsidRPr="0024341E">
        <w:rPr>
          <w:bCs/>
          <w:i/>
          <w:iCs/>
          <w:spacing w:val="-2"/>
        </w:rPr>
        <w:t>Solicit input from EOHHS and EOPSS on cost parameters.</w:t>
      </w:r>
      <w:r w:rsidR="00565CE8" w:rsidRPr="009916DC">
        <w:rPr>
          <w:b/>
          <w:i/>
          <w:iCs/>
          <w:spacing w:val="-2"/>
        </w:rPr>
        <w:t xml:space="preserve"> </w:t>
      </w:r>
    </w:p>
    <w:p w14:paraId="18FA4710" w14:textId="6F8FAAC9" w:rsidR="00B06862" w:rsidRPr="0024341E" w:rsidRDefault="006226D1" w:rsidP="000F086A">
      <w:pPr>
        <w:pStyle w:val="TableText"/>
        <w:numPr>
          <w:ilvl w:val="0"/>
          <w:numId w:val="10"/>
        </w:numPr>
        <w:spacing w:after="120"/>
        <w:rPr>
          <w:rStyle w:val="Strong"/>
          <w:bCs/>
          <w:i/>
          <w:iCs/>
        </w:rPr>
      </w:pPr>
      <w:r w:rsidRPr="0024341E">
        <w:rPr>
          <w:rStyle w:val="IntenseEmphasis"/>
        </w:rPr>
        <w:t xml:space="preserve">Recommendation: </w:t>
      </w:r>
      <w:r w:rsidR="00B06862" w:rsidRPr="0024341E">
        <w:rPr>
          <w:rStyle w:val="IntenseEmphasis"/>
          <w:bCs w:val="0"/>
        </w:rPr>
        <w:t xml:space="preserve">Create a statewide behavioral health workforce strategy </w:t>
      </w:r>
      <w:r w:rsidR="000673E8" w:rsidRPr="0024341E">
        <w:rPr>
          <w:rStyle w:val="IntenseEmphasis"/>
          <w:bCs w:val="0"/>
        </w:rPr>
        <w:t>which</w:t>
      </w:r>
      <w:r w:rsidR="00B06862" w:rsidRPr="0024341E">
        <w:rPr>
          <w:rStyle w:val="IntenseEmphasis"/>
          <w:bCs w:val="0"/>
        </w:rPr>
        <w:t xml:space="preserve"> enhances the capacity and ability of behavioral health providers to provide alternative emergency services and programs for behavioral health crises across the Commonwealth</w:t>
      </w:r>
      <w:r w:rsidR="00B06862" w:rsidRPr="0024341E">
        <w:rPr>
          <w:rStyle w:val="Strong"/>
          <w:bCs/>
          <w:i/>
          <w:iCs/>
          <w:color w:val="auto"/>
        </w:rPr>
        <w:t xml:space="preserve">. </w:t>
      </w:r>
    </w:p>
    <w:p w14:paraId="406AB666" w14:textId="39E96C64" w:rsidR="006A7329" w:rsidRPr="008C02DA" w:rsidRDefault="002B727B" w:rsidP="000F086A">
      <w:pPr>
        <w:pStyle w:val="ListParagraph"/>
        <w:numPr>
          <w:ilvl w:val="0"/>
          <w:numId w:val="13"/>
        </w:numPr>
        <w:contextualSpacing w:val="0"/>
        <w:rPr>
          <w:rStyle w:val="IntenseEmphasis"/>
          <w:b w:val="0"/>
          <w:color w:val="auto"/>
        </w:rPr>
      </w:pPr>
      <w:r w:rsidRPr="006A7329">
        <w:rPr>
          <w:rStyle w:val="IntenseEmphasis"/>
          <w:iCs w:val="0"/>
          <w:color w:val="000000" w:themeColor="text1"/>
        </w:rPr>
        <w:t>Cost Guidance</w:t>
      </w:r>
      <w:r w:rsidRPr="0024341E">
        <w:rPr>
          <w:rStyle w:val="IntenseEmphasis"/>
          <w:bCs/>
          <w:iCs w:val="0"/>
          <w:color w:val="000000" w:themeColor="text1"/>
        </w:rPr>
        <w:t>:</w:t>
      </w:r>
      <w:r w:rsidR="00F54737">
        <w:rPr>
          <w:rStyle w:val="IntenseEmphasis"/>
          <w:bCs/>
          <w:iCs w:val="0"/>
          <w:color w:val="000000" w:themeColor="text1"/>
        </w:rPr>
        <w:t xml:space="preserve"> </w:t>
      </w:r>
      <w:r w:rsidR="00565CE8" w:rsidRPr="0024341E">
        <w:rPr>
          <w:bCs/>
          <w:i/>
          <w:iCs/>
          <w:spacing w:val="-2"/>
        </w:rPr>
        <w:t xml:space="preserve">Adopt parameters established in </w:t>
      </w:r>
      <w:r w:rsidR="00E825FB">
        <w:rPr>
          <w:bCs/>
          <w:i/>
          <w:iCs/>
          <w:spacing w:val="-2"/>
        </w:rPr>
        <w:t>Executive Office of Health and Human Services (</w:t>
      </w:r>
      <w:r w:rsidR="00565CE8" w:rsidRPr="0024341E">
        <w:rPr>
          <w:bCs/>
          <w:i/>
          <w:iCs/>
          <w:spacing w:val="-2"/>
        </w:rPr>
        <w:t>EOHHS</w:t>
      </w:r>
      <w:r w:rsidR="00E825FB">
        <w:rPr>
          <w:bCs/>
          <w:i/>
          <w:iCs/>
          <w:spacing w:val="-2"/>
        </w:rPr>
        <w:t>)</w:t>
      </w:r>
      <w:r w:rsidR="00565CE8" w:rsidRPr="0024341E">
        <w:rPr>
          <w:bCs/>
          <w:i/>
          <w:iCs/>
          <w:spacing w:val="-2"/>
        </w:rPr>
        <w:t xml:space="preserve"> FY</w:t>
      </w:r>
      <w:r w:rsidR="00E825FB">
        <w:rPr>
          <w:bCs/>
          <w:i/>
          <w:iCs/>
          <w:spacing w:val="-2"/>
        </w:rPr>
        <w:t>20</w:t>
      </w:r>
      <w:r w:rsidR="00565CE8" w:rsidRPr="0024341E">
        <w:rPr>
          <w:bCs/>
          <w:i/>
          <w:iCs/>
          <w:spacing w:val="-2"/>
        </w:rPr>
        <w:t>23 and FY</w:t>
      </w:r>
      <w:r w:rsidR="00E825FB">
        <w:rPr>
          <w:bCs/>
          <w:i/>
          <w:iCs/>
          <w:spacing w:val="-2"/>
        </w:rPr>
        <w:t>20</w:t>
      </w:r>
      <w:r w:rsidR="00565CE8" w:rsidRPr="0024341E">
        <w:rPr>
          <w:bCs/>
          <w:i/>
          <w:iCs/>
          <w:spacing w:val="-2"/>
        </w:rPr>
        <w:t>24 budgets and Chapter 177 investments in workforce development, recruitment, and retention.</w:t>
      </w:r>
    </w:p>
    <w:p w14:paraId="5484EBEE" w14:textId="7046300A" w:rsidR="00B06862" w:rsidRPr="008E1C0B" w:rsidRDefault="006226D1" w:rsidP="00A809E8">
      <w:pPr>
        <w:pStyle w:val="ListParagraph"/>
        <w:numPr>
          <w:ilvl w:val="0"/>
          <w:numId w:val="11"/>
        </w:numPr>
        <w:spacing w:after="120"/>
        <w:rPr>
          <w:rStyle w:val="Emphasis"/>
        </w:rPr>
      </w:pPr>
      <w:r w:rsidRPr="0024341E">
        <w:rPr>
          <w:rStyle w:val="IntenseEmphasis"/>
          <w:bCs/>
        </w:rPr>
        <w:t>Recommendation:</w:t>
      </w:r>
      <w:r w:rsidRPr="0024341E">
        <w:rPr>
          <w:rStyle w:val="IntenseEmphasis"/>
        </w:rPr>
        <w:t xml:space="preserve"> </w:t>
      </w:r>
      <w:r w:rsidR="00B06862" w:rsidRPr="0024341E">
        <w:rPr>
          <w:rStyle w:val="IntenseEmphasis"/>
          <w:bCs/>
        </w:rPr>
        <w:t>Develop an organized</w:t>
      </w:r>
      <w:r w:rsidR="00395C40">
        <w:rPr>
          <w:rStyle w:val="IntenseEmphasis"/>
          <w:bCs/>
        </w:rPr>
        <w:t>,</w:t>
      </w:r>
      <w:r w:rsidR="00B06862" w:rsidRPr="0024341E">
        <w:rPr>
          <w:rStyle w:val="IntenseEmphasis"/>
          <w:bCs/>
        </w:rPr>
        <w:t xml:space="preserve"> detailed implementation strategy in coordination with MassHealth, DMH, DPH, </w:t>
      </w:r>
      <w:r w:rsidR="00E825FB">
        <w:rPr>
          <w:rStyle w:val="IntenseEmphasis"/>
          <w:bCs/>
        </w:rPr>
        <w:t>the Executive Office of Public Safety and Security (</w:t>
      </w:r>
      <w:r w:rsidR="00B06862" w:rsidRPr="0024341E">
        <w:rPr>
          <w:rStyle w:val="IntenseEmphasis"/>
          <w:bCs/>
        </w:rPr>
        <w:t>EOPSS</w:t>
      </w:r>
      <w:r w:rsidR="00395C40">
        <w:rPr>
          <w:rStyle w:val="IntenseEmphasis"/>
          <w:bCs/>
        </w:rPr>
        <w:t>)</w:t>
      </w:r>
      <w:r w:rsidR="00B06862" w:rsidRPr="0024341E">
        <w:rPr>
          <w:rStyle w:val="IntenseEmphasis"/>
          <w:bCs/>
        </w:rPr>
        <w:t>, and statewide 911.</w:t>
      </w:r>
    </w:p>
    <w:p w14:paraId="0A5BEF5E" w14:textId="23A01DD1" w:rsidR="00B06862" w:rsidRPr="006918A2" w:rsidRDefault="00B06862" w:rsidP="00A809E8">
      <w:pPr>
        <w:pStyle w:val="TableText"/>
        <w:numPr>
          <w:ilvl w:val="1"/>
          <w:numId w:val="9"/>
        </w:numPr>
        <w:spacing w:after="60"/>
        <w:ind w:left="1080" w:right="720"/>
        <w:rPr>
          <w:rStyle w:val="Emphasis"/>
        </w:rPr>
      </w:pPr>
      <w:r w:rsidRPr="006918A2">
        <w:rPr>
          <w:rStyle w:val="Emphasis"/>
        </w:rPr>
        <w:t xml:space="preserve">Create a </w:t>
      </w:r>
      <w:r w:rsidR="00395C40" w:rsidRPr="006918A2">
        <w:rPr>
          <w:rStyle w:val="Emphasis"/>
        </w:rPr>
        <w:t xml:space="preserve">training curriculum </w:t>
      </w:r>
      <w:r w:rsidRPr="006918A2">
        <w:rPr>
          <w:rStyle w:val="Emphasis"/>
        </w:rPr>
        <w:t xml:space="preserve">in partnership with State 911, </w:t>
      </w:r>
      <w:r w:rsidR="00E825FB" w:rsidRPr="006918A2">
        <w:rPr>
          <w:rStyle w:val="Emphasis"/>
        </w:rPr>
        <w:t>Municipal Police Training Committee (</w:t>
      </w:r>
      <w:r w:rsidRPr="006918A2">
        <w:rPr>
          <w:rStyle w:val="Emphasis"/>
        </w:rPr>
        <w:t>MPTC</w:t>
      </w:r>
      <w:r w:rsidR="00E825FB" w:rsidRPr="006918A2">
        <w:rPr>
          <w:rStyle w:val="Emphasis"/>
        </w:rPr>
        <w:t>)</w:t>
      </w:r>
      <w:r w:rsidRPr="006918A2">
        <w:rPr>
          <w:rStyle w:val="Emphasis"/>
        </w:rPr>
        <w:t xml:space="preserve">, POST, DMH, DPH, MassHealth, and </w:t>
      </w:r>
      <w:r w:rsidR="00E825FB" w:rsidRPr="006918A2">
        <w:rPr>
          <w:rStyle w:val="Emphasis"/>
        </w:rPr>
        <w:t>people with lived experience</w:t>
      </w:r>
      <w:r w:rsidRPr="006918A2">
        <w:rPr>
          <w:rStyle w:val="Emphasis"/>
        </w:rPr>
        <w:t>.</w:t>
      </w:r>
    </w:p>
    <w:p w14:paraId="03FA9DD4" w14:textId="77777777" w:rsidR="00B06862" w:rsidRPr="006918A2" w:rsidRDefault="00B06862" w:rsidP="00A809E8">
      <w:pPr>
        <w:pStyle w:val="TableText"/>
        <w:numPr>
          <w:ilvl w:val="1"/>
          <w:numId w:val="9"/>
        </w:numPr>
        <w:spacing w:after="60"/>
        <w:ind w:left="1080" w:right="720"/>
        <w:rPr>
          <w:rStyle w:val="Emphasis"/>
        </w:rPr>
      </w:pPr>
      <w:r w:rsidRPr="006918A2">
        <w:rPr>
          <w:rStyle w:val="Emphasis"/>
        </w:rPr>
        <w:t>Create a standardized framework or process for screening and triaging behavioral health calls.</w:t>
      </w:r>
    </w:p>
    <w:p w14:paraId="408575BA" w14:textId="4E19AAE0" w:rsidR="00B06862" w:rsidRPr="006918A2" w:rsidRDefault="00B06862" w:rsidP="008E1C0B">
      <w:pPr>
        <w:pStyle w:val="TableText"/>
        <w:numPr>
          <w:ilvl w:val="1"/>
          <w:numId w:val="9"/>
        </w:numPr>
        <w:spacing w:after="120"/>
        <w:ind w:left="1080" w:right="720"/>
        <w:rPr>
          <w:rStyle w:val="Emphasis"/>
        </w:rPr>
      </w:pPr>
      <w:r w:rsidRPr="006918A2">
        <w:rPr>
          <w:rStyle w:val="Emphasis"/>
        </w:rPr>
        <w:t xml:space="preserve">Establish </w:t>
      </w:r>
      <w:r w:rsidR="008A3F27" w:rsidRPr="006918A2">
        <w:rPr>
          <w:rStyle w:val="Emphasis"/>
        </w:rPr>
        <w:t>cross-system</w:t>
      </w:r>
      <w:r w:rsidRPr="006918A2">
        <w:rPr>
          <w:rStyle w:val="Emphasis"/>
        </w:rPr>
        <w:t xml:space="preserve"> data collection requirements/standards that can be used to assess and inform the capacity and performance of crisis services. This should include a statewide behavioral health crisis dashboard that is public</w:t>
      </w:r>
      <w:r w:rsidR="00395C40" w:rsidRPr="006918A2">
        <w:rPr>
          <w:rStyle w:val="Emphasis"/>
        </w:rPr>
        <w:t>-</w:t>
      </w:r>
      <w:r w:rsidRPr="006918A2">
        <w:rPr>
          <w:rStyle w:val="Emphasis"/>
        </w:rPr>
        <w:t>facing and integrates 988, BHHL, MCI, hospital, and co-response data.</w:t>
      </w:r>
    </w:p>
    <w:p w14:paraId="5B0244C0" w14:textId="478521D3" w:rsidR="00B06862" w:rsidRPr="008C02DA" w:rsidRDefault="002B727B" w:rsidP="00A809E8">
      <w:pPr>
        <w:pStyle w:val="ListParagraph"/>
        <w:numPr>
          <w:ilvl w:val="0"/>
          <w:numId w:val="13"/>
        </w:numPr>
        <w:rPr>
          <w:bCs/>
          <w:i/>
          <w:color w:val="000000" w:themeColor="text1"/>
        </w:rPr>
      </w:pPr>
      <w:r w:rsidRPr="002B727B">
        <w:rPr>
          <w:rStyle w:val="IntenseEmphasis"/>
          <w:iCs w:val="0"/>
          <w:color w:val="000000" w:themeColor="text1"/>
        </w:rPr>
        <w:t xml:space="preserve">Cost </w:t>
      </w:r>
      <w:r w:rsidR="00AF4840" w:rsidRPr="002B727B">
        <w:rPr>
          <w:rStyle w:val="IntenseEmphasis"/>
          <w:iCs w:val="0"/>
          <w:color w:val="000000" w:themeColor="text1"/>
        </w:rPr>
        <w:t>Guidance:</w:t>
      </w:r>
      <w:r w:rsidR="00AF4840">
        <w:rPr>
          <w:rStyle w:val="IntenseEmphasis"/>
          <w:i w:val="0"/>
          <w:color w:val="000000" w:themeColor="text1"/>
        </w:rPr>
        <w:t xml:space="preserve"> </w:t>
      </w:r>
      <w:r w:rsidR="00565CE8" w:rsidRPr="006C3F2B">
        <w:rPr>
          <w:bCs/>
          <w:i/>
          <w:iCs/>
          <w:spacing w:val="-2"/>
        </w:rPr>
        <w:t>Seek input during public forums</w:t>
      </w:r>
      <w:r w:rsidR="00755E7B">
        <w:rPr>
          <w:bCs/>
          <w:i/>
          <w:iCs/>
          <w:spacing w:val="-2"/>
        </w:rPr>
        <w:t xml:space="preserve"> to be scheduled following </w:t>
      </w:r>
      <w:r w:rsidR="00734A82">
        <w:rPr>
          <w:bCs/>
          <w:i/>
          <w:iCs/>
          <w:spacing w:val="-2"/>
        </w:rPr>
        <w:t>posting of this report</w:t>
      </w:r>
      <w:r w:rsidR="00327DB6">
        <w:rPr>
          <w:bCs/>
          <w:i/>
          <w:iCs/>
          <w:spacing w:val="-2"/>
        </w:rPr>
        <w:t xml:space="preserve">. </w:t>
      </w:r>
      <w:r w:rsidR="008C6958">
        <w:rPr>
          <w:bCs/>
          <w:i/>
          <w:iCs/>
          <w:spacing w:val="-2"/>
        </w:rPr>
        <w:t xml:space="preserve">Following input received, </w:t>
      </w:r>
      <w:r w:rsidR="00A55AB8">
        <w:rPr>
          <w:bCs/>
          <w:i/>
          <w:iCs/>
          <w:spacing w:val="-2"/>
        </w:rPr>
        <w:t xml:space="preserve">engage EOHHS and EOPSS entities in </w:t>
      </w:r>
      <w:r w:rsidR="00BC00E1">
        <w:rPr>
          <w:bCs/>
          <w:i/>
          <w:iCs/>
          <w:spacing w:val="-2"/>
        </w:rPr>
        <w:t>defining cost of executing the implementation strategy.</w:t>
      </w:r>
    </w:p>
    <w:p w14:paraId="0C7727F9" w14:textId="77777777" w:rsidR="0088438B" w:rsidRDefault="0088438B" w:rsidP="0088438B">
      <w:pPr>
        <w:pStyle w:val="HeadingSpacer"/>
      </w:pPr>
    </w:p>
    <w:p w14:paraId="270C8C03" w14:textId="77777777" w:rsidR="0088438B" w:rsidRDefault="0088438B" w:rsidP="0088438B">
      <w:pPr>
        <w:sectPr w:rsidR="0088438B" w:rsidSect="00A765C7">
          <w:type w:val="continuous"/>
          <w:pgSz w:w="12240" w:h="15840"/>
          <w:pgMar w:top="1440" w:right="1440" w:bottom="1440" w:left="1440" w:header="720" w:footer="720" w:gutter="0"/>
          <w:cols w:space="720"/>
          <w:docGrid w:linePitch="299"/>
        </w:sectPr>
      </w:pPr>
    </w:p>
    <w:p w14:paraId="46015DD8" w14:textId="77777777" w:rsidR="0088438B" w:rsidRDefault="0088438B" w:rsidP="0088438B">
      <w:pPr>
        <w:pStyle w:val="BlankPage"/>
      </w:pPr>
      <w:r>
        <w:lastRenderedPageBreak/>
        <w:t>This page intentionally left blank.</w:t>
      </w:r>
    </w:p>
    <w:p w14:paraId="52BA75CB" w14:textId="77777777" w:rsidR="0088438B" w:rsidRDefault="0088438B" w:rsidP="0088438B">
      <w:pPr>
        <w:pStyle w:val="Heading1"/>
        <w:sectPr w:rsidR="0088438B" w:rsidSect="005559B4">
          <w:pgSz w:w="12240" w:h="15840"/>
          <w:pgMar w:top="1440" w:right="1440" w:bottom="1440" w:left="1440" w:header="720" w:footer="720" w:gutter="0"/>
          <w:cols w:space="720"/>
          <w:titlePg/>
          <w:docGrid w:linePitch="299"/>
        </w:sectPr>
      </w:pPr>
    </w:p>
    <w:p w14:paraId="000000BE" w14:textId="650FFB18" w:rsidR="006A6110" w:rsidRDefault="00D25137" w:rsidP="0088438B">
      <w:pPr>
        <w:pStyle w:val="Heading1"/>
      </w:pPr>
      <w:bookmarkStart w:id="103" w:name="_Toc146537759"/>
      <w:r w:rsidRPr="00646592">
        <w:lastRenderedPageBreak/>
        <w:t>Conclusion</w:t>
      </w:r>
      <w:bookmarkEnd w:id="103"/>
    </w:p>
    <w:p w14:paraId="487DCDBD" w14:textId="77777777" w:rsidR="0088438B" w:rsidRPr="0088438B" w:rsidRDefault="0088438B" w:rsidP="0088438B">
      <w:pPr>
        <w:pStyle w:val="HeadingSpacer"/>
      </w:pPr>
    </w:p>
    <w:p w14:paraId="1E587FE6" w14:textId="57695514" w:rsidR="00DF540A" w:rsidRPr="00646592" w:rsidRDefault="00B43992" w:rsidP="00097D28">
      <w:r w:rsidRPr="00646592">
        <w:t xml:space="preserve">Massachusetts is engaged in </w:t>
      </w:r>
      <w:r w:rsidR="006F378D">
        <w:t>the</w:t>
      </w:r>
      <w:r w:rsidR="006F378D" w:rsidRPr="00646592">
        <w:t xml:space="preserve"> </w:t>
      </w:r>
      <w:r w:rsidRPr="00646592">
        <w:t>reform of its behavioral health system</w:t>
      </w:r>
      <w:r w:rsidR="00927393" w:rsidRPr="00646592">
        <w:t xml:space="preserve">, an undertaking driven by a vision of providing </w:t>
      </w:r>
      <w:r w:rsidR="00394507" w:rsidRPr="00646592">
        <w:t xml:space="preserve">the people of the state with access to </w:t>
      </w:r>
      <w:r w:rsidR="0085010B" w:rsidRPr="00646592">
        <w:t>mental health and substance use care when and where they need it.</w:t>
      </w:r>
      <w:r w:rsidR="006D0553" w:rsidRPr="00646592">
        <w:t xml:space="preserve"> Because of the </w:t>
      </w:r>
      <w:r w:rsidR="00E108B6" w:rsidRPr="00646592">
        <w:t>breadth and depth</w:t>
      </w:r>
      <w:r w:rsidR="006D0553" w:rsidRPr="00646592">
        <w:t xml:space="preserve"> of need found among the population at risk for </w:t>
      </w:r>
      <w:r w:rsidR="00A27826">
        <w:t>or</w:t>
      </w:r>
      <w:r w:rsidR="00A27826" w:rsidRPr="00646592">
        <w:t xml:space="preserve"> </w:t>
      </w:r>
      <w:r w:rsidR="00A27826">
        <w:t>experiencing</w:t>
      </w:r>
      <w:r w:rsidR="006D0553" w:rsidRPr="00646592">
        <w:t xml:space="preserve"> behavioral health conditions in the Commonwealth, the envisioned system is composed of a complex set of </w:t>
      </w:r>
      <w:r w:rsidR="00E108B6" w:rsidRPr="00646592">
        <w:t xml:space="preserve">health promotion, prevention, </w:t>
      </w:r>
      <w:r w:rsidR="0028709B" w:rsidRPr="00646592">
        <w:t xml:space="preserve">treatment </w:t>
      </w:r>
      <w:r w:rsidR="00E108B6" w:rsidRPr="00646592">
        <w:t>intervention</w:t>
      </w:r>
      <w:r w:rsidR="0028709B" w:rsidRPr="00646592">
        <w:t>,</w:t>
      </w:r>
      <w:r w:rsidR="00E108B6" w:rsidRPr="00646592">
        <w:t xml:space="preserve"> </w:t>
      </w:r>
      <w:r w:rsidR="00D35579" w:rsidRPr="00646592">
        <w:t xml:space="preserve">and recovery support </w:t>
      </w:r>
      <w:r w:rsidR="006D0553" w:rsidRPr="00646592">
        <w:t>services</w:t>
      </w:r>
      <w:r w:rsidR="00D35579" w:rsidRPr="00646592">
        <w:t xml:space="preserve">. </w:t>
      </w:r>
      <w:r w:rsidR="00EF6A99" w:rsidRPr="00646592">
        <w:t>For those with deeper needs</w:t>
      </w:r>
      <w:r w:rsidR="00433547" w:rsidRPr="00646592">
        <w:t>, recovery is not only dependent on a continuum of behavioral health services but also</w:t>
      </w:r>
      <w:r w:rsidR="00A27826">
        <w:t xml:space="preserve"> on</w:t>
      </w:r>
      <w:r w:rsidR="00433547" w:rsidRPr="00646592">
        <w:t xml:space="preserve"> other health and human services that address the social determinants of </w:t>
      </w:r>
      <w:r w:rsidR="00EF343A" w:rsidRPr="00646592">
        <w:t xml:space="preserve">their </w:t>
      </w:r>
      <w:r w:rsidR="00330580" w:rsidRPr="00646592">
        <w:t>well-being</w:t>
      </w:r>
      <w:r w:rsidR="00EF343A" w:rsidRPr="00646592">
        <w:t xml:space="preserve">. And, for those </w:t>
      </w:r>
      <w:r w:rsidR="00961C5B" w:rsidRPr="00646592">
        <w:t xml:space="preserve">with serious and disabling conditions who may have been unable to get a timely response from </w:t>
      </w:r>
      <w:r w:rsidR="00A27826">
        <w:t>a</w:t>
      </w:r>
      <w:r w:rsidR="00A27826" w:rsidRPr="00646592">
        <w:t xml:space="preserve"> </w:t>
      </w:r>
      <w:r w:rsidR="001D62CB" w:rsidRPr="00646592">
        <w:t>historically under</w:t>
      </w:r>
      <w:r w:rsidR="00645684">
        <w:t>-</w:t>
      </w:r>
      <w:r w:rsidR="001D62CB" w:rsidRPr="00646592">
        <w:t xml:space="preserve">resourced </w:t>
      </w:r>
      <w:r w:rsidR="00961C5B" w:rsidRPr="00646592">
        <w:t>behavioral health system</w:t>
      </w:r>
      <w:r w:rsidR="001D62CB" w:rsidRPr="00646592">
        <w:t xml:space="preserve">, </w:t>
      </w:r>
      <w:r w:rsidR="00482C0D" w:rsidRPr="00646592">
        <w:t xml:space="preserve">other public systems </w:t>
      </w:r>
      <w:r w:rsidR="00262608" w:rsidRPr="00646592">
        <w:t xml:space="preserve">may have become their de facto care response. Most often, those other systems are the </w:t>
      </w:r>
      <w:r w:rsidR="001806D7" w:rsidRPr="00646592">
        <w:t xml:space="preserve">social welfare </w:t>
      </w:r>
      <w:r w:rsidR="00A27826">
        <w:t>and</w:t>
      </w:r>
      <w:r w:rsidR="00A27826" w:rsidRPr="00646592">
        <w:t xml:space="preserve"> </w:t>
      </w:r>
      <w:r w:rsidR="00AB3671" w:rsidRPr="00646592">
        <w:t>public safety</w:t>
      </w:r>
      <w:r w:rsidR="001806D7" w:rsidRPr="00646592">
        <w:t xml:space="preserve"> system</w:t>
      </w:r>
      <w:r w:rsidR="00A27826">
        <w:t>s</w:t>
      </w:r>
      <w:r w:rsidR="001806D7" w:rsidRPr="00646592">
        <w:t xml:space="preserve">, as reflected in the disproportionate number </w:t>
      </w:r>
      <w:r w:rsidR="00EF6257" w:rsidRPr="00646592">
        <w:t xml:space="preserve">of people with behavioral health conditions found among those who are homeless or incarcerated. </w:t>
      </w:r>
    </w:p>
    <w:p w14:paraId="34ACB893" w14:textId="012154F4" w:rsidR="00B43992" w:rsidRPr="00646592" w:rsidRDefault="009012A6" w:rsidP="00097D28">
      <w:r w:rsidRPr="00646592">
        <w:t xml:space="preserve">Achieving the </w:t>
      </w:r>
      <w:r w:rsidR="00450400" w:rsidRPr="00646592">
        <w:t xml:space="preserve">envisioned </w:t>
      </w:r>
      <w:r w:rsidRPr="00646592">
        <w:t xml:space="preserve">reform demands tackling numerous </w:t>
      </w:r>
      <w:proofErr w:type="gramStart"/>
      <w:r w:rsidRPr="00646592">
        <w:t>policy</w:t>
      </w:r>
      <w:proofErr w:type="gramEnd"/>
      <w:r w:rsidRPr="00646592">
        <w:t>, regulatory, financing, program, and service delivery challenges.</w:t>
      </w:r>
      <w:r w:rsidR="004E290A" w:rsidRPr="00646592">
        <w:t xml:space="preserve"> While workforce is a significant challenge, </w:t>
      </w:r>
      <w:r w:rsidR="00A91A46">
        <w:t>it is nevertheless essential to coordinate</w:t>
      </w:r>
      <w:r w:rsidR="00A91A46" w:rsidRPr="00646592">
        <w:t xml:space="preserve"> </w:t>
      </w:r>
      <w:r w:rsidR="008933B7" w:rsidRPr="00646592">
        <w:t xml:space="preserve">policy, protocol, and practice across </w:t>
      </w:r>
      <w:r w:rsidR="00A91A46">
        <w:t xml:space="preserve">the </w:t>
      </w:r>
      <w:r w:rsidR="008933B7" w:rsidRPr="00646592">
        <w:t>health and human services</w:t>
      </w:r>
      <w:r w:rsidR="00DF540A" w:rsidRPr="00646592">
        <w:t xml:space="preserve">, social welfare, and </w:t>
      </w:r>
      <w:r w:rsidR="00A832A1" w:rsidRPr="00646592">
        <w:t xml:space="preserve">public safety systems </w:t>
      </w:r>
      <w:r w:rsidR="00423649" w:rsidRPr="00646592">
        <w:t>upon which individuals living with behavioral health conditions</w:t>
      </w:r>
      <w:r w:rsidR="00A832A1" w:rsidRPr="00646592">
        <w:t xml:space="preserve"> now depend</w:t>
      </w:r>
      <w:r w:rsidR="004A074F" w:rsidRPr="00646592">
        <w:t xml:space="preserve">. </w:t>
      </w:r>
    </w:p>
    <w:p w14:paraId="3E3D83AC" w14:textId="098DDC60" w:rsidR="005661F6" w:rsidRDefault="005F4DB3">
      <w:pPr>
        <w:rPr>
          <w:rFonts w:ascii="Arial Black" w:eastAsiaTheme="majorEastAsia" w:hAnsi="Arial Black" w:cstheme="majorBidi"/>
          <w:b/>
          <w:bCs/>
          <w:spacing w:val="-10"/>
          <w:sz w:val="44"/>
          <w:szCs w:val="32"/>
        </w:rPr>
      </w:pPr>
      <w:r w:rsidRPr="00646592">
        <w:t>For those experiencing a behavioral health crisis in</w:t>
      </w:r>
      <w:r w:rsidR="61CFA299" w:rsidRPr="00646592">
        <w:t xml:space="preserve"> Massachusetts there </w:t>
      </w:r>
      <w:r w:rsidRPr="00646592">
        <w:t xml:space="preserve">have </w:t>
      </w:r>
      <w:r w:rsidR="004E4A98" w:rsidRPr="00646592">
        <w:t xml:space="preserve">for too long </w:t>
      </w:r>
      <w:r w:rsidRPr="00646592">
        <w:t xml:space="preserve">been too </w:t>
      </w:r>
      <w:r w:rsidR="61CFA299" w:rsidRPr="00646592">
        <w:t>many access p</w:t>
      </w:r>
      <w:r w:rsidR="00573746" w:rsidRPr="00646592">
        <w:t>oint</w:t>
      </w:r>
      <w:r w:rsidR="61CFA299" w:rsidRPr="00646592">
        <w:t>s</w:t>
      </w:r>
      <w:r w:rsidR="00B46AFA">
        <w:t>,</w:t>
      </w:r>
      <w:r w:rsidRPr="00646592">
        <w:t xml:space="preserve"> </w:t>
      </w:r>
      <w:r w:rsidR="00664D9A">
        <w:t xml:space="preserve">resulting in </w:t>
      </w:r>
      <w:r w:rsidR="009725CC">
        <w:t xml:space="preserve">often </w:t>
      </w:r>
      <w:r w:rsidR="009725CC" w:rsidRPr="00646592">
        <w:t>fragmented</w:t>
      </w:r>
      <w:r w:rsidRPr="00646592">
        <w:t xml:space="preserve"> responses in disparate systems</w:t>
      </w:r>
      <w:r w:rsidR="00AF7FDA" w:rsidRPr="00646592">
        <w:t xml:space="preserve">. </w:t>
      </w:r>
      <w:r w:rsidR="00293C9D" w:rsidRPr="00646592">
        <w:t>There is no more critical aspect of the Roadmap reform tha</w:t>
      </w:r>
      <w:r w:rsidR="0093372A" w:rsidRPr="00646592">
        <w:t>n</w:t>
      </w:r>
      <w:r w:rsidR="00293C9D" w:rsidRPr="00646592">
        <w:t xml:space="preserve"> creating a unified telephonic front door to the system through the BHHL</w:t>
      </w:r>
      <w:r w:rsidR="0093372A" w:rsidRPr="00646592">
        <w:t xml:space="preserve"> and establishing </w:t>
      </w:r>
      <w:r w:rsidR="00645300" w:rsidRPr="00646592">
        <w:t xml:space="preserve">urgent care and expanding crisis services </w:t>
      </w:r>
      <w:r w:rsidR="003022CD" w:rsidRPr="00646592">
        <w:t xml:space="preserve">if we are to guarantee that those in greatest need will get a timely response. </w:t>
      </w:r>
      <w:r w:rsidR="005B74CE" w:rsidRPr="00646592">
        <w:t xml:space="preserve">However, law enforcement, 988, </w:t>
      </w:r>
      <w:r w:rsidR="00AF4374" w:rsidRPr="00646592">
        <w:t xml:space="preserve">and hospital emergency </w:t>
      </w:r>
      <w:r w:rsidR="00645300">
        <w:t>departments</w:t>
      </w:r>
      <w:r w:rsidR="00AF4374" w:rsidRPr="00646592">
        <w:t xml:space="preserve">, among other services, will continue to play a role. And if the role and resources of those functions are not well defined and carefully coordinated with the reformed behavioral health response, Massachusetts will not </w:t>
      </w:r>
      <w:r w:rsidR="007149A1">
        <w:t xml:space="preserve">be able </w:t>
      </w:r>
      <w:r w:rsidR="00AF4374" w:rsidRPr="00646592">
        <w:t xml:space="preserve">see the full promise of the Roadmap reform. </w:t>
      </w:r>
      <w:r w:rsidR="00573746" w:rsidRPr="00646592">
        <w:t xml:space="preserve">As this system transformation rolls out over the next few years, the </w:t>
      </w:r>
      <w:r w:rsidR="00963AD0" w:rsidRPr="00646592">
        <w:t>Commonwealth</w:t>
      </w:r>
      <w:r w:rsidR="00573746" w:rsidRPr="00646592">
        <w:t xml:space="preserve"> must concurrently strengthen cross-sector coordination with public safety and law enforcement to define roles, protocols</w:t>
      </w:r>
      <w:r w:rsidR="00AD3D4A">
        <w:t>,</w:t>
      </w:r>
      <w:r w:rsidR="00573746" w:rsidRPr="00646592">
        <w:t xml:space="preserve"> and processes that will strengthen the implementation process and ensure accountability for better outcomes for the individuals served and the systems who serve them. </w:t>
      </w:r>
      <w:r w:rsidR="00F41033" w:rsidRPr="00646592">
        <w:t xml:space="preserve">And </w:t>
      </w:r>
      <w:r w:rsidR="00AF4840" w:rsidRPr="00646592">
        <w:t>because Massachusetts</w:t>
      </w:r>
      <w:r w:rsidR="00F41033" w:rsidRPr="00646592">
        <w:t xml:space="preserve"> ha</w:t>
      </w:r>
      <w:r w:rsidR="007149A1">
        <w:t>s</w:t>
      </w:r>
      <w:r w:rsidR="00F41033" w:rsidRPr="00646592">
        <w:t xml:space="preserve"> a long tradition of acknowledging the importance of what goes on at a local level </w:t>
      </w:r>
      <w:r w:rsidR="006025E1">
        <w:t>in creating a</w:t>
      </w:r>
      <w:r w:rsidR="006025E1" w:rsidRPr="00646592">
        <w:t xml:space="preserve"> </w:t>
      </w:r>
      <w:r w:rsidR="00F41033" w:rsidRPr="00646592">
        <w:t xml:space="preserve">successful public and political response, </w:t>
      </w:r>
      <w:r w:rsidR="007149A1">
        <w:t xml:space="preserve">it is important to build </w:t>
      </w:r>
      <w:r w:rsidR="00AF4840">
        <w:t xml:space="preserve">on </w:t>
      </w:r>
      <w:r w:rsidR="00AF4840" w:rsidRPr="00646592">
        <w:t>collaborations</w:t>
      </w:r>
      <w:r w:rsidR="00E658F8" w:rsidRPr="00646592">
        <w:t xml:space="preserve"> at </w:t>
      </w:r>
      <w:r w:rsidR="006025E1">
        <w:t xml:space="preserve">the </w:t>
      </w:r>
      <w:r w:rsidR="00E658F8" w:rsidRPr="00646592">
        <w:t xml:space="preserve">area and regional levels, making investments in local and regional structures that </w:t>
      </w:r>
      <w:r w:rsidR="007F7540" w:rsidRPr="00646592">
        <w:t xml:space="preserve">represent the range of stakeholders who will make reform achievable for the people who are their constituents. </w:t>
      </w:r>
      <w:r w:rsidR="003F1EFF" w:rsidRPr="00646592">
        <w:t xml:space="preserve">These are essential </w:t>
      </w:r>
      <w:r w:rsidR="61CFA299" w:rsidRPr="00646592">
        <w:t>to a</w:t>
      </w:r>
      <w:r w:rsidR="00AB36C3" w:rsidRPr="00646592">
        <w:t xml:space="preserve"> more</w:t>
      </w:r>
      <w:r w:rsidR="61CFA299" w:rsidRPr="00646592">
        <w:t xml:space="preserve"> robust </w:t>
      </w:r>
      <w:r w:rsidR="00AB36C3" w:rsidRPr="00646592">
        <w:t xml:space="preserve">and accountable </w:t>
      </w:r>
      <w:r w:rsidR="61CFA299" w:rsidRPr="00646592">
        <w:t>behavioral health crisis</w:t>
      </w:r>
      <w:r w:rsidR="006025E1">
        <w:t xml:space="preserve"> system.</w:t>
      </w:r>
    </w:p>
    <w:p w14:paraId="79D6E29B" w14:textId="77777777" w:rsidR="000A02CA" w:rsidRPr="000A02CA" w:rsidRDefault="000A02CA" w:rsidP="000A02CA">
      <w:pPr>
        <w:pStyle w:val="HeadingSpacer"/>
        <w:sectPr w:rsidR="000A02CA" w:rsidRPr="000A02CA" w:rsidSect="00BE3E15">
          <w:pgSz w:w="12240" w:h="15840"/>
          <w:pgMar w:top="1440" w:right="1440" w:bottom="1440" w:left="1440" w:header="720" w:footer="720" w:gutter="0"/>
          <w:cols w:space="720"/>
          <w:docGrid w:linePitch="299"/>
        </w:sectPr>
      </w:pPr>
      <w:bookmarkStart w:id="104" w:name="_Appendix_A:_Key"/>
      <w:bookmarkEnd w:id="104"/>
    </w:p>
    <w:p w14:paraId="14485B2F" w14:textId="35EAE60A" w:rsidR="00B30184" w:rsidRDefault="00B30184" w:rsidP="00BE3E15">
      <w:pPr>
        <w:pStyle w:val="Heading1"/>
      </w:pPr>
      <w:bookmarkStart w:id="105" w:name="_Appendix_A:_Key_1"/>
      <w:bookmarkStart w:id="106" w:name="_Toc146537760"/>
      <w:bookmarkEnd w:id="105"/>
      <w:r w:rsidRPr="00646592">
        <w:lastRenderedPageBreak/>
        <w:t>Appendix A</w:t>
      </w:r>
      <w:r w:rsidR="00D67888">
        <w:t>:</w:t>
      </w:r>
      <w:r w:rsidR="00827F66">
        <w:t xml:space="preserve"> Key Informant Organizations</w:t>
      </w:r>
      <w:bookmarkEnd w:id="106"/>
    </w:p>
    <w:p w14:paraId="47EFE917" w14:textId="77777777" w:rsidR="00EC2C17" w:rsidRPr="00EC2C17" w:rsidRDefault="00EC2C17" w:rsidP="00EC2C17">
      <w:pPr>
        <w:pStyle w:val="HeadingSpacer"/>
      </w:pPr>
    </w:p>
    <w:p w14:paraId="07D9CA78" w14:textId="77777777" w:rsidR="008E1C0B" w:rsidRDefault="008E1C0B" w:rsidP="00AF07DE">
      <w:pPr>
        <w:pStyle w:val="KeyInformantOrganizations"/>
        <w:sectPr w:rsidR="008E1C0B" w:rsidSect="009E2DB2">
          <w:pgSz w:w="12240" w:h="15840"/>
          <w:pgMar w:top="1080" w:right="1440" w:bottom="274" w:left="1440" w:header="720" w:footer="720" w:gutter="0"/>
          <w:cols w:space="720"/>
        </w:sectPr>
      </w:pPr>
    </w:p>
    <w:p w14:paraId="5760ADA9" w14:textId="77777777" w:rsidR="00C06DC7" w:rsidRPr="00721A31" w:rsidRDefault="00C06DC7" w:rsidP="00AF07DE">
      <w:pPr>
        <w:pStyle w:val="KeyInformantOrganizations"/>
        <w:rPr>
          <w:rFonts w:ascii="Segoe UI" w:hAnsi="Segoe UI" w:cs="Segoe UI"/>
          <w:sz w:val="18"/>
          <w:szCs w:val="18"/>
        </w:rPr>
      </w:pPr>
      <w:r w:rsidRPr="00721A31">
        <w:t>Advocates </w:t>
      </w:r>
    </w:p>
    <w:p w14:paraId="32F31D76" w14:textId="77777777" w:rsidR="00C06DC7" w:rsidRPr="0095670E" w:rsidRDefault="00C06DC7" w:rsidP="00AF07DE">
      <w:pPr>
        <w:pStyle w:val="KeyInformantOrganizations"/>
        <w:rPr>
          <w:rFonts w:ascii="Segoe UI" w:hAnsi="Segoe UI" w:cs="Segoe UI"/>
          <w:sz w:val="18"/>
          <w:szCs w:val="18"/>
        </w:rPr>
      </w:pPr>
      <w:r w:rsidRPr="00A26581">
        <w:t>The A</w:t>
      </w:r>
      <w:r w:rsidRPr="0095670E">
        <w:t>rc of Massachusetts </w:t>
      </w:r>
    </w:p>
    <w:p w14:paraId="33BE1561" w14:textId="77777777" w:rsidR="00C06DC7" w:rsidRPr="002445A8" w:rsidRDefault="00C06DC7" w:rsidP="00AF07DE">
      <w:pPr>
        <w:pStyle w:val="KeyInformantOrganizations"/>
        <w:rPr>
          <w:rFonts w:ascii="Segoe UI" w:hAnsi="Segoe UI" w:cs="Segoe UI"/>
          <w:sz w:val="18"/>
          <w:szCs w:val="18"/>
        </w:rPr>
      </w:pPr>
      <w:r w:rsidRPr="0095670E">
        <w:t xml:space="preserve">Assistant Undersecretary, Law Enforcement &amp; Criminal Justice, </w:t>
      </w:r>
      <w:r w:rsidRPr="00F834ED">
        <w:t>EOPSS</w:t>
      </w:r>
      <w:r w:rsidRPr="002445A8">
        <w:t> </w:t>
      </w:r>
    </w:p>
    <w:p w14:paraId="1E46F817" w14:textId="77777777" w:rsidR="00C06DC7" w:rsidRPr="002445A8" w:rsidRDefault="00C06DC7" w:rsidP="00AF07DE">
      <w:pPr>
        <w:pStyle w:val="KeyInformantOrganizations"/>
        <w:rPr>
          <w:rFonts w:ascii="Segoe UI" w:hAnsi="Segoe UI" w:cs="Segoe UI"/>
          <w:sz w:val="18"/>
          <w:szCs w:val="18"/>
        </w:rPr>
      </w:pPr>
      <w:r w:rsidRPr="002445A8">
        <w:t>Association For Behavioral Healthcare </w:t>
      </w:r>
    </w:p>
    <w:p w14:paraId="23A859A2" w14:textId="77777777" w:rsidR="00C06DC7" w:rsidRPr="002445A8" w:rsidRDefault="00C06DC7" w:rsidP="00AF07DE">
      <w:pPr>
        <w:pStyle w:val="KeyInformantOrganizations"/>
        <w:rPr>
          <w:rFonts w:ascii="Segoe UI" w:hAnsi="Segoe UI" w:cs="Segoe UI"/>
          <w:sz w:val="18"/>
          <w:szCs w:val="18"/>
        </w:rPr>
      </w:pPr>
      <w:r w:rsidRPr="002445A8">
        <w:t>Behavioral Health Network </w:t>
      </w:r>
    </w:p>
    <w:p w14:paraId="0C835613" w14:textId="00F455BB" w:rsidR="00C06DC7" w:rsidRPr="002445A8" w:rsidRDefault="00C06DC7" w:rsidP="00AF07DE">
      <w:pPr>
        <w:pStyle w:val="KeyInformantOrganizations"/>
        <w:rPr>
          <w:rFonts w:ascii="Segoe UI" w:hAnsi="Segoe UI" w:cs="Segoe UI"/>
          <w:sz w:val="18"/>
          <w:szCs w:val="18"/>
        </w:rPr>
      </w:pPr>
      <w:r w:rsidRPr="002445A8">
        <w:t>BEST </w:t>
      </w:r>
      <w:r w:rsidR="006226D1">
        <w:t>-</w:t>
      </w:r>
      <w:r>
        <w:t xml:space="preserve"> </w:t>
      </w:r>
      <w:r w:rsidRPr="002445A8">
        <w:t>Boston Emergency Service Team</w:t>
      </w:r>
    </w:p>
    <w:p w14:paraId="2589CF8D" w14:textId="77777777" w:rsidR="00C06DC7" w:rsidRPr="002445A8" w:rsidRDefault="00C06DC7" w:rsidP="00AF07DE">
      <w:pPr>
        <w:pStyle w:val="KeyInformantOrganizations"/>
        <w:rPr>
          <w:rFonts w:ascii="Segoe UI" w:hAnsi="Segoe UI" w:cs="Segoe UI"/>
          <w:sz w:val="18"/>
          <w:szCs w:val="18"/>
        </w:rPr>
      </w:pPr>
      <w:r w:rsidRPr="002445A8">
        <w:t>Boston University researcher </w:t>
      </w:r>
    </w:p>
    <w:p w14:paraId="32EC13FD" w14:textId="77777777" w:rsidR="00C06DC7" w:rsidRPr="002445A8" w:rsidRDefault="00C06DC7" w:rsidP="00AF07DE">
      <w:pPr>
        <w:pStyle w:val="KeyInformantOrganizations"/>
        <w:rPr>
          <w:rFonts w:ascii="Segoe UI" w:hAnsi="Segoe UI" w:cs="Segoe UI"/>
          <w:sz w:val="18"/>
          <w:szCs w:val="18"/>
        </w:rPr>
      </w:pPr>
      <w:r w:rsidRPr="002445A8">
        <w:t>Bournewood Hospital </w:t>
      </w:r>
    </w:p>
    <w:p w14:paraId="25C79A7E" w14:textId="77777777" w:rsidR="00C06DC7" w:rsidRPr="002445A8" w:rsidRDefault="00C06DC7" w:rsidP="00AF07DE">
      <w:pPr>
        <w:pStyle w:val="KeyInformantOrganizations"/>
      </w:pPr>
      <w:r w:rsidRPr="002445A8">
        <w:t xml:space="preserve">Cambridge Health Alliance </w:t>
      </w:r>
    </w:p>
    <w:p w14:paraId="757E957C" w14:textId="77777777" w:rsidR="00C06DC7" w:rsidRPr="002445A8" w:rsidRDefault="00C06DC7" w:rsidP="00AF07DE">
      <w:pPr>
        <w:pStyle w:val="KeyInformantOrganizations"/>
        <w:rPr>
          <w:rFonts w:ascii="Segoe UI" w:hAnsi="Segoe UI" w:cs="Segoe UI"/>
          <w:sz w:val="18"/>
          <w:szCs w:val="18"/>
        </w:rPr>
      </w:pPr>
      <w:r w:rsidRPr="002445A8">
        <w:t>Caregiver(s) </w:t>
      </w:r>
    </w:p>
    <w:p w14:paraId="14399B5A" w14:textId="77777777" w:rsidR="00C06DC7" w:rsidRPr="002445A8" w:rsidRDefault="00C06DC7" w:rsidP="00AF07DE">
      <w:pPr>
        <w:pStyle w:val="KeyInformantOrganizations"/>
        <w:rPr>
          <w:rFonts w:ascii="Segoe UI" w:hAnsi="Segoe UI" w:cs="Segoe UI"/>
          <w:sz w:val="18"/>
          <w:szCs w:val="18"/>
        </w:rPr>
      </w:pPr>
      <w:r w:rsidRPr="002445A8">
        <w:t>Cataldo Ambulance </w:t>
      </w:r>
    </w:p>
    <w:p w14:paraId="0109955B" w14:textId="77777777" w:rsidR="00C06DC7" w:rsidRPr="002445A8" w:rsidRDefault="00C06DC7" w:rsidP="00AF07DE">
      <w:pPr>
        <w:pStyle w:val="KeyInformantOrganizations"/>
        <w:rPr>
          <w:rFonts w:ascii="Segoe UI" w:hAnsi="Segoe UI" w:cs="Segoe UI"/>
          <w:sz w:val="18"/>
          <w:szCs w:val="18"/>
        </w:rPr>
      </w:pPr>
      <w:r w:rsidRPr="002445A8">
        <w:t>Center for Crisis Response and Behavioral Health at William James </w:t>
      </w:r>
    </w:p>
    <w:p w14:paraId="67B36660" w14:textId="138ACD96" w:rsidR="00C06DC7" w:rsidRPr="002445A8" w:rsidRDefault="00C06DC7" w:rsidP="00AF07DE">
      <w:pPr>
        <w:pStyle w:val="KeyInformantOrganizations"/>
        <w:rPr>
          <w:rFonts w:ascii="Segoe UI" w:hAnsi="Segoe UI" w:cs="Segoe UI"/>
          <w:sz w:val="18"/>
          <w:szCs w:val="18"/>
        </w:rPr>
      </w:pPr>
      <w:r w:rsidRPr="002445A8">
        <w:t xml:space="preserve">Chelsea Police Department </w:t>
      </w:r>
      <w:r w:rsidR="006226D1">
        <w:t>-</w:t>
      </w:r>
      <w:r w:rsidRPr="002445A8">
        <w:t xml:space="preserve"> Hub program </w:t>
      </w:r>
    </w:p>
    <w:p w14:paraId="686B520E" w14:textId="77777777" w:rsidR="00C06DC7" w:rsidRPr="002445A8" w:rsidRDefault="00C06DC7" w:rsidP="00AF07DE">
      <w:pPr>
        <w:pStyle w:val="KeyInformantOrganizations"/>
        <w:rPr>
          <w:rFonts w:ascii="Segoe UI" w:hAnsi="Segoe UI" w:cs="Segoe UI"/>
          <w:sz w:val="18"/>
          <w:szCs w:val="18"/>
        </w:rPr>
      </w:pPr>
      <w:r w:rsidRPr="002445A8">
        <w:t>Director of Children, Family and Youth Services Oklahoma MHSA </w:t>
      </w:r>
    </w:p>
    <w:p w14:paraId="7837DEF0" w14:textId="77777777" w:rsidR="00C06DC7" w:rsidRPr="002445A8" w:rsidRDefault="00C06DC7" w:rsidP="00AF07DE">
      <w:pPr>
        <w:pStyle w:val="KeyInformantOrganizations"/>
        <w:rPr>
          <w:rFonts w:ascii="Segoe UI" w:hAnsi="Segoe UI" w:cs="Segoe UI"/>
          <w:sz w:val="18"/>
          <w:szCs w:val="18"/>
        </w:rPr>
      </w:pPr>
      <w:r w:rsidRPr="002445A8">
        <w:t>Director of Jail/Arrest Diversion Initiatives</w:t>
      </w:r>
    </w:p>
    <w:p w14:paraId="1270A70F" w14:textId="77777777" w:rsidR="00C06DC7" w:rsidRPr="002445A8" w:rsidRDefault="00C06DC7" w:rsidP="00AF07DE">
      <w:pPr>
        <w:pStyle w:val="KeyInformantOrganizations"/>
        <w:rPr>
          <w:rFonts w:ascii="Segoe UI" w:hAnsi="Segoe UI" w:cs="Segoe UI"/>
          <w:sz w:val="18"/>
          <w:szCs w:val="18"/>
        </w:rPr>
      </w:pPr>
      <w:r w:rsidRPr="002445A8">
        <w:t>Diverse People United </w:t>
      </w:r>
    </w:p>
    <w:p w14:paraId="06C5A652" w14:textId="74CA4074" w:rsidR="00C06DC7" w:rsidRPr="00CD5585" w:rsidRDefault="00C06DC7" w:rsidP="00AF07DE">
      <w:pPr>
        <w:pStyle w:val="KeyInformantOrganizations"/>
        <w:rPr>
          <w:rFonts w:ascii="Segoe UI" w:hAnsi="Segoe UI" w:cs="Segoe UI"/>
          <w:sz w:val="18"/>
          <w:szCs w:val="18"/>
        </w:rPr>
      </w:pPr>
      <w:r w:rsidRPr="002445A8">
        <w:t xml:space="preserve">DMH </w:t>
      </w:r>
      <w:r w:rsidR="006226D1">
        <w:t>-</w:t>
      </w:r>
      <w:r w:rsidRPr="002445A8">
        <w:t xml:space="preserve"> Adult Services </w:t>
      </w:r>
    </w:p>
    <w:p w14:paraId="678A5048" w14:textId="77777777" w:rsidR="00C06DC7" w:rsidRPr="002445A8" w:rsidRDefault="00C06DC7" w:rsidP="00AF07DE">
      <w:pPr>
        <w:pStyle w:val="KeyInformantOrganizations"/>
        <w:rPr>
          <w:rFonts w:ascii="Segoe UI" w:hAnsi="Segoe UI" w:cs="Segoe UI"/>
          <w:sz w:val="18"/>
          <w:szCs w:val="18"/>
        </w:rPr>
      </w:pPr>
      <w:r w:rsidRPr="002445A8">
        <w:t>DMH Area Forensic Director </w:t>
      </w:r>
    </w:p>
    <w:p w14:paraId="4036D8B6" w14:textId="3771CD1E" w:rsidR="00C06DC7" w:rsidRPr="00CD5585" w:rsidRDefault="00C06DC7" w:rsidP="00AF07DE">
      <w:pPr>
        <w:pStyle w:val="KeyInformantOrganizations"/>
        <w:rPr>
          <w:rFonts w:ascii="Segoe UI" w:hAnsi="Segoe UI" w:cs="Segoe UI"/>
          <w:sz w:val="18"/>
          <w:szCs w:val="18"/>
        </w:rPr>
      </w:pPr>
      <w:r w:rsidRPr="002445A8">
        <w:t>DMH</w:t>
      </w:r>
      <w:r>
        <w:t xml:space="preserve"> </w:t>
      </w:r>
      <w:r w:rsidR="006226D1">
        <w:t>-</w:t>
      </w:r>
      <w:r w:rsidRPr="002445A8">
        <w:t xml:space="preserve"> Behavioral Health Help Line </w:t>
      </w:r>
    </w:p>
    <w:p w14:paraId="13248FF1" w14:textId="77777777" w:rsidR="00C06DC7" w:rsidRPr="002445A8" w:rsidRDefault="00C06DC7" w:rsidP="00AF07DE">
      <w:pPr>
        <w:pStyle w:val="KeyInformantOrganizations"/>
      </w:pPr>
      <w:r w:rsidRPr="002445A8">
        <w:t>DMH Consumer Liaison </w:t>
      </w:r>
    </w:p>
    <w:p w14:paraId="7CB2D183" w14:textId="0466E3C2" w:rsidR="00C06DC7" w:rsidRPr="002445A8" w:rsidRDefault="00C06DC7" w:rsidP="00AF07DE">
      <w:pPr>
        <w:pStyle w:val="KeyInformantOrganizations"/>
        <w:rPr>
          <w:rFonts w:ascii="Segoe UI" w:hAnsi="Segoe UI" w:cs="Segoe UI"/>
          <w:sz w:val="18"/>
          <w:szCs w:val="18"/>
        </w:rPr>
      </w:pPr>
      <w:r w:rsidRPr="002445A8">
        <w:t xml:space="preserve">DMH </w:t>
      </w:r>
      <w:r w:rsidR="006226D1">
        <w:t>-</w:t>
      </w:r>
      <w:r w:rsidRPr="002445A8">
        <w:t xml:space="preserve"> Child, Youth and Family Services </w:t>
      </w:r>
    </w:p>
    <w:p w14:paraId="731C7AEF" w14:textId="77777777" w:rsidR="00C06DC7" w:rsidRDefault="00C06DC7" w:rsidP="00AF07DE">
      <w:pPr>
        <w:pStyle w:val="KeyInformantOrganizations"/>
      </w:pPr>
      <w:r w:rsidRPr="002445A8">
        <w:t>DMH, JDP staff </w:t>
      </w:r>
    </w:p>
    <w:p w14:paraId="26A515D7" w14:textId="724EE194" w:rsidR="00C06DC7" w:rsidRPr="002445A8" w:rsidRDefault="00C06DC7" w:rsidP="00AF07DE">
      <w:pPr>
        <w:pStyle w:val="KeyInformantOrganizations"/>
        <w:rPr>
          <w:rFonts w:ascii="Segoe UI" w:hAnsi="Segoe UI" w:cs="Segoe UI"/>
          <w:sz w:val="18"/>
          <w:szCs w:val="18"/>
        </w:rPr>
      </w:pPr>
      <w:r>
        <w:t xml:space="preserve">DMH </w:t>
      </w:r>
      <w:r w:rsidR="006226D1">
        <w:t>-</w:t>
      </w:r>
      <w:r>
        <w:t xml:space="preserve"> </w:t>
      </w:r>
      <w:r w:rsidRPr="002445A8">
        <w:t>Statewide Young Adult Council</w:t>
      </w:r>
    </w:p>
    <w:p w14:paraId="2643AC0E" w14:textId="0AAD3E1A" w:rsidR="00C06DC7" w:rsidRPr="002445A8" w:rsidRDefault="00C06DC7" w:rsidP="00AF07DE">
      <w:pPr>
        <w:pStyle w:val="KeyInformantOrganizations"/>
      </w:pPr>
      <w:r w:rsidRPr="002445A8">
        <w:t xml:space="preserve">DPH </w:t>
      </w:r>
      <w:r w:rsidR="006226D1">
        <w:t>-</w:t>
      </w:r>
      <w:r w:rsidRPr="002445A8">
        <w:t xml:space="preserve"> 988 Staff</w:t>
      </w:r>
    </w:p>
    <w:p w14:paraId="0D2C4B7D" w14:textId="73C95BED" w:rsidR="00C06DC7" w:rsidRPr="002445A8" w:rsidRDefault="00C06DC7" w:rsidP="00AF07DE">
      <w:pPr>
        <w:pStyle w:val="KeyInformantOrganizations"/>
        <w:rPr>
          <w:rFonts w:ascii="Segoe UI" w:hAnsi="Segoe UI" w:cs="Segoe UI"/>
          <w:sz w:val="18"/>
          <w:szCs w:val="18"/>
        </w:rPr>
      </w:pPr>
      <w:r w:rsidRPr="002445A8">
        <w:t xml:space="preserve">DPH </w:t>
      </w:r>
      <w:r w:rsidR="006226D1">
        <w:t>-</w:t>
      </w:r>
      <w:r w:rsidRPr="002445A8">
        <w:t xml:space="preserve"> BSAS Staff, Substance Use Helpline</w:t>
      </w:r>
    </w:p>
    <w:p w14:paraId="7758A8F0" w14:textId="2497EE28" w:rsidR="00C06DC7" w:rsidRDefault="00C06DC7" w:rsidP="00AF07DE">
      <w:pPr>
        <w:pStyle w:val="KeyInformantOrganizations"/>
      </w:pPr>
      <w:r w:rsidRPr="002445A8">
        <w:t xml:space="preserve">DPH </w:t>
      </w:r>
      <w:r w:rsidR="006226D1">
        <w:t>-</w:t>
      </w:r>
      <w:r w:rsidRPr="002445A8">
        <w:t xml:space="preserve"> Office of Emergency Medical Services</w:t>
      </w:r>
    </w:p>
    <w:p w14:paraId="1F55F7AD" w14:textId="326B620F" w:rsidR="00C06DC7" w:rsidRPr="002445A8" w:rsidRDefault="00C06DC7" w:rsidP="00AF07DE">
      <w:pPr>
        <w:pStyle w:val="KeyInformantOrganizations"/>
        <w:rPr>
          <w:rFonts w:ascii="Segoe UI" w:hAnsi="Segoe UI" w:cs="Segoe UI"/>
          <w:sz w:val="18"/>
          <w:szCs w:val="18"/>
        </w:rPr>
      </w:pPr>
      <w:r w:rsidRPr="002445A8">
        <w:t xml:space="preserve">DPH </w:t>
      </w:r>
      <w:r w:rsidR="006226D1">
        <w:t>-</w:t>
      </w:r>
      <w:r w:rsidRPr="002445A8">
        <w:t xml:space="preserve"> Statewide Recovery Support Coordinator</w:t>
      </w:r>
    </w:p>
    <w:p w14:paraId="400B5E52" w14:textId="27D47C7D" w:rsidR="00C06DC7" w:rsidRPr="002445A8" w:rsidRDefault="00C06DC7" w:rsidP="00AF07DE">
      <w:pPr>
        <w:pStyle w:val="KeyInformantOrganizations"/>
        <w:rPr>
          <w:rFonts w:ascii="Segoe UI" w:hAnsi="Segoe UI" w:cs="Segoe UI"/>
          <w:sz w:val="18"/>
          <w:szCs w:val="18"/>
        </w:rPr>
      </w:pPr>
      <w:r w:rsidRPr="002445A8">
        <w:t xml:space="preserve">DPH </w:t>
      </w:r>
      <w:r w:rsidR="006226D1">
        <w:t>-</w:t>
      </w:r>
      <w:r w:rsidRPr="002445A8">
        <w:t xml:space="preserve"> Suicide Prevention Program</w:t>
      </w:r>
    </w:p>
    <w:p w14:paraId="0F2E4BA8" w14:textId="77777777" w:rsidR="00C06DC7" w:rsidRPr="00CD5585" w:rsidRDefault="00C06DC7" w:rsidP="00AF07DE">
      <w:pPr>
        <w:pStyle w:val="KeyInformantOrganizations"/>
        <w:rPr>
          <w:rFonts w:ascii="Segoe UI" w:hAnsi="Segoe UI" w:cs="Segoe UI"/>
          <w:sz w:val="18"/>
          <w:szCs w:val="18"/>
        </w:rPr>
      </w:pPr>
      <w:r w:rsidRPr="002445A8">
        <w:t>Eliot Human Services </w:t>
      </w:r>
    </w:p>
    <w:p w14:paraId="7E1913AA" w14:textId="77777777" w:rsidR="00C06DC7" w:rsidRPr="002445A8" w:rsidRDefault="00C06DC7" w:rsidP="00AF07DE">
      <w:pPr>
        <w:pStyle w:val="KeyInformantOrganizations"/>
      </w:pPr>
      <w:r w:rsidRPr="002445A8">
        <w:t>EOHHS staff</w:t>
      </w:r>
    </w:p>
    <w:p w14:paraId="23146455" w14:textId="77777777" w:rsidR="00C06DC7" w:rsidRPr="002445A8" w:rsidRDefault="00C06DC7" w:rsidP="00AF07DE">
      <w:pPr>
        <w:pStyle w:val="KeyInformantOrganizations"/>
      </w:pPr>
      <w:r w:rsidRPr="002445A8">
        <w:t xml:space="preserve">EOPSS staff </w:t>
      </w:r>
    </w:p>
    <w:p w14:paraId="6059E938" w14:textId="77777777" w:rsidR="00C06DC7" w:rsidRPr="002445A8" w:rsidRDefault="00C06DC7" w:rsidP="00AF07DE">
      <w:pPr>
        <w:pStyle w:val="KeyInformantOrganizations"/>
        <w:rPr>
          <w:rFonts w:ascii="Segoe UI" w:hAnsi="Segoe UI" w:cs="Segoe UI"/>
          <w:sz w:val="18"/>
          <w:szCs w:val="18"/>
        </w:rPr>
      </w:pPr>
      <w:r w:rsidRPr="002445A8">
        <w:t>Executive Director of Community Intervention Teams International </w:t>
      </w:r>
    </w:p>
    <w:p w14:paraId="7454E919" w14:textId="77777777" w:rsidR="00C06DC7" w:rsidRPr="002445A8" w:rsidRDefault="00C06DC7" w:rsidP="00AF07DE">
      <w:pPr>
        <w:pStyle w:val="KeyInformantOrganizations"/>
        <w:rPr>
          <w:rFonts w:ascii="Segoe UI" w:hAnsi="Segoe UI" w:cs="Segoe UI"/>
          <w:sz w:val="18"/>
          <w:szCs w:val="18"/>
        </w:rPr>
      </w:pPr>
      <w:r w:rsidRPr="002445A8">
        <w:t>Executive Office of the Trial Court staff </w:t>
      </w:r>
    </w:p>
    <w:p w14:paraId="787F6987" w14:textId="77777777" w:rsidR="00C06DC7" w:rsidRPr="002445A8" w:rsidRDefault="00C06DC7" w:rsidP="00AF07DE">
      <w:pPr>
        <w:pStyle w:val="KeyInformantOrganizations"/>
        <w:rPr>
          <w:rFonts w:ascii="Segoe UI" w:hAnsi="Segoe UI" w:cs="Segoe UI"/>
          <w:sz w:val="18"/>
          <w:szCs w:val="18"/>
        </w:rPr>
      </w:pPr>
      <w:r w:rsidRPr="002445A8">
        <w:t>Fitchburg Police Department </w:t>
      </w:r>
    </w:p>
    <w:p w14:paraId="4B004D37" w14:textId="77777777" w:rsidR="00C06DC7" w:rsidRPr="002445A8" w:rsidRDefault="00C06DC7" w:rsidP="00AF07DE">
      <w:pPr>
        <w:pStyle w:val="KeyInformantOrganizations"/>
        <w:rPr>
          <w:rFonts w:ascii="Segoe UI" w:hAnsi="Segoe UI" w:cs="Segoe UI"/>
          <w:sz w:val="18"/>
          <w:szCs w:val="18"/>
        </w:rPr>
      </w:pPr>
      <w:r w:rsidRPr="002445A8">
        <w:t>Fostering Hope &amp; Recovery</w:t>
      </w:r>
    </w:p>
    <w:p w14:paraId="659F037B" w14:textId="77777777" w:rsidR="00C06DC7" w:rsidRPr="002445A8" w:rsidRDefault="00C06DC7" w:rsidP="00AF07DE">
      <w:pPr>
        <w:pStyle w:val="KeyInformantOrganizations"/>
        <w:rPr>
          <w:rFonts w:ascii="Segoe UI" w:hAnsi="Segoe UI" w:cs="Segoe UI"/>
          <w:sz w:val="18"/>
          <w:szCs w:val="18"/>
        </w:rPr>
      </w:pPr>
      <w:r w:rsidRPr="002445A8">
        <w:t>Framingham Police Department </w:t>
      </w:r>
    </w:p>
    <w:p w14:paraId="205570FC" w14:textId="77777777" w:rsidR="00C06DC7" w:rsidRPr="002445A8" w:rsidRDefault="00C06DC7" w:rsidP="00AF07DE">
      <w:pPr>
        <w:pStyle w:val="KeyInformantOrganizations"/>
        <w:rPr>
          <w:rFonts w:ascii="Segoe UI" w:hAnsi="Segoe UI" w:cs="Segoe UI"/>
          <w:sz w:val="18"/>
          <w:szCs w:val="18"/>
        </w:rPr>
      </w:pPr>
      <w:r w:rsidRPr="002445A8">
        <w:t>Framingham Statewide Dispatcher </w:t>
      </w:r>
    </w:p>
    <w:p w14:paraId="08DC2B39" w14:textId="77777777" w:rsidR="00C06DC7" w:rsidRPr="002445A8" w:rsidRDefault="00C06DC7" w:rsidP="00AF07DE">
      <w:pPr>
        <w:pStyle w:val="KeyInformantOrganizations"/>
      </w:pPr>
      <w:r w:rsidRPr="002445A8">
        <w:t>Gandara </w:t>
      </w:r>
    </w:p>
    <w:p w14:paraId="0172DB9D" w14:textId="77777777" w:rsidR="00C06DC7" w:rsidRPr="002445A8" w:rsidRDefault="00C06DC7" w:rsidP="00AF07DE">
      <w:pPr>
        <w:pStyle w:val="KeyInformantOrganizations"/>
        <w:rPr>
          <w:rFonts w:ascii="Segoe UI" w:hAnsi="Segoe UI" w:cs="Segoe UI"/>
          <w:sz w:val="18"/>
          <w:szCs w:val="18"/>
        </w:rPr>
      </w:pPr>
      <w:r w:rsidRPr="002445A8">
        <w:t>H&amp;J cofounder and principal</w:t>
      </w:r>
    </w:p>
    <w:p w14:paraId="2E5FC877" w14:textId="77777777" w:rsidR="00C06DC7" w:rsidRPr="002445A8" w:rsidRDefault="00C06DC7" w:rsidP="00AF07DE">
      <w:pPr>
        <w:pStyle w:val="KeyInformantOrganizations"/>
        <w:rPr>
          <w:rFonts w:ascii="Segoe UI" w:hAnsi="Segoe UI" w:cs="Segoe UI"/>
          <w:sz w:val="18"/>
          <w:szCs w:val="18"/>
        </w:rPr>
      </w:pPr>
      <w:r w:rsidRPr="002445A8">
        <w:t>Hamilton Police Department </w:t>
      </w:r>
    </w:p>
    <w:p w14:paraId="2B9A3A13" w14:textId="77777777" w:rsidR="00C06DC7" w:rsidRPr="002445A8" w:rsidRDefault="00C06DC7" w:rsidP="00AF07DE">
      <w:pPr>
        <w:pStyle w:val="KeyInformantOrganizations"/>
      </w:pPr>
      <w:r w:rsidRPr="002445A8">
        <w:t>Health Lab (University of Chicago), Senior Director, 911 Portfolio</w:t>
      </w:r>
    </w:p>
    <w:p w14:paraId="56B2BCC3" w14:textId="77777777" w:rsidR="00C06DC7" w:rsidRPr="002445A8" w:rsidRDefault="00C06DC7" w:rsidP="00AF07DE">
      <w:pPr>
        <w:pStyle w:val="KeyInformantOrganizations"/>
        <w:rPr>
          <w:rFonts w:ascii="Segoe UI" w:hAnsi="Segoe UI" w:cs="Segoe UI"/>
          <w:sz w:val="18"/>
          <w:szCs w:val="18"/>
        </w:rPr>
      </w:pPr>
      <w:r w:rsidRPr="002445A8">
        <w:t>Health Management Associates </w:t>
      </w:r>
    </w:p>
    <w:p w14:paraId="22005C78" w14:textId="77777777" w:rsidR="00C06DC7" w:rsidRPr="002445A8" w:rsidRDefault="00C06DC7" w:rsidP="00AF07DE">
      <w:pPr>
        <w:pStyle w:val="KeyInformantOrganizations"/>
        <w:rPr>
          <w:rFonts w:ascii="Segoe UI" w:hAnsi="Segoe UI" w:cs="Segoe UI"/>
          <w:sz w:val="18"/>
          <w:szCs w:val="18"/>
        </w:rPr>
      </w:pPr>
      <w:r w:rsidRPr="002445A8">
        <w:t>Insurance Resource Center for Autism and Behavioral Health </w:t>
      </w:r>
    </w:p>
    <w:p w14:paraId="02E83EAA" w14:textId="77777777" w:rsidR="00C06DC7" w:rsidRPr="002445A8" w:rsidRDefault="00C06DC7" w:rsidP="00AF07DE">
      <w:pPr>
        <w:pStyle w:val="KeyInformantOrganizations"/>
        <w:rPr>
          <w:rFonts w:ascii="Segoe UI" w:hAnsi="Segoe UI" w:cs="Segoe UI"/>
          <w:sz w:val="18"/>
          <w:szCs w:val="18"/>
        </w:rPr>
      </w:pPr>
      <w:r w:rsidRPr="002445A8">
        <w:t>International Association of Chiefs of Police </w:t>
      </w:r>
    </w:p>
    <w:p w14:paraId="22B8B5C9" w14:textId="77777777" w:rsidR="00C06DC7" w:rsidRPr="002445A8" w:rsidRDefault="00C06DC7" w:rsidP="00AF07DE">
      <w:pPr>
        <w:pStyle w:val="KeyInformantOrganizations"/>
        <w:rPr>
          <w:rFonts w:ascii="Segoe UI" w:hAnsi="Segoe UI" w:cs="Segoe UI"/>
          <w:sz w:val="18"/>
          <w:szCs w:val="18"/>
        </w:rPr>
      </w:pPr>
      <w:r w:rsidRPr="002445A8">
        <w:t>Kiva Centers </w:t>
      </w:r>
    </w:p>
    <w:p w14:paraId="23229213" w14:textId="77777777" w:rsidR="00C06DC7" w:rsidRPr="002445A8" w:rsidRDefault="00C06DC7" w:rsidP="00AF07DE">
      <w:pPr>
        <w:pStyle w:val="KeyInformantOrganizations"/>
        <w:rPr>
          <w:rFonts w:ascii="Segoe UI" w:hAnsi="Segoe UI" w:cs="Segoe UI"/>
          <w:sz w:val="18"/>
          <w:szCs w:val="18"/>
        </w:rPr>
      </w:pPr>
      <w:r w:rsidRPr="002445A8">
        <w:t>Massachusetts Association of Behavioral Health Systems</w:t>
      </w:r>
    </w:p>
    <w:p w14:paraId="004ABA46" w14:textId="77777777" w:rsidR="00C06DC7" w:rsidRPr="002445A8" w:rsidRDefault="00C06DC7" w:rsidP="00AF07DE">
      <w:pPr>
        <w:pStyle w:val="KeyInformantOrganizations"/>
        <w:rPr>
          <w:rFonts w:ascii="Segoe UI" w:hAnsi="Segoe UI" w:cs="Segoe UI"/>
          <w:sz w:val="18"/>
          <w:szCs w:val="18"/>
        </w:rPr>
      </w:pPr>
      <w:r w:rsidRPr="002445A8">
        <w:t>Massachusetts State 911 Department </w:t>
      </w:r>
    </w:p>
    <w:p w14:paraId="4DD8BAF6" w14:textId="77777777" w:rsidR="00C06DC7" w:rsidRPr="002445A8" w:rsidRDefault="00C06DC7" w:rsidP="00AF07DE">
      <w:pPr>
        <w:pStyle w:val="KeyInformantOrganizations"/>
        <w:rPr>
          <w:rFonts w:ascii="Segoe UI" w:hAnsi="Segoe UI" w:cs="Segoe UI"/>
          <w:sz w:val="18"/>
          <w:szCs w:val="18"/>
        </w:rPr>
      </w:pPr>
      <w:r w:rsidRPr="002445A8">
        <w:t>Massachusetts Behavioral Health Partnership</w:t>
      </w:r>
    </w:p>
    <w:p w14:paraId="0E895DAB" w14:textId="77777777" w:rsidR="00C06DC7" w:rsidRPr="002445A8" w:rsidRDefault="00C06DC7" w:rsidP="00AF07DE">
      <w:pPr>
        <w:pStyle w:val="KeyInformantOrganizations"/>
        <w:rPr>
          <w:rFonts w:ascii="Segoe UI" w:hAnsi="Segoe UI" w:cs="Segoe UI"/>
          <w:sz w:val="18"/>
          <w:szCs w:val="18"/>
        </w:rPr>
      </w:pPr>
      <w:r w:rsidRPr="002445A8">
        <w:t>Massachusetts Chiefs of Police Association</w:t>
      </w:r>
    </w:p>
    <w:p w14:paraId="46DB1302" w14:textId="77777777" w:rsidR="00C06DC7" w:rsidRPr="002445A8" w:rsidRDefault="00C06DC7" w:rsidP="00AF07DE">
      <w:pPr>
        <w:pStyle w:val="KeyInformantOrganizations"/>
        <w:rPr>
          <w:rFonts w:ascii="Segoe UI" w:hAnsi="Segoe UI" w:cs="Segoe UI"/>
          <w:sz w:val="18"/>
          <w:szCs w:val="18"/>
        </w:rPr>
      </w:pPr>
      <w:r w:rsidRPr="002445A8">
        <w:t>Massachusetts Peace Officer Standards and Training </w:t>
      </w:r>
    </w:p>
    <w:p w14:paraId="5D74FBCE" w14:textId="4D8237C5" w:rsidR="00C06DC7" w:rsidRPr="00CD5585" w:rsidRDefault="00C06DC7" w:rsidP="00AF07DE">
      <w:pPr>
        <w:pStyle w:val="KeyInformantOrganizations"/>
        <w:rPr>
          <w:rFonts w:ascii="Segoe UI" w:hAnsi="Segoe UI" w:cs="Segoe UI"/>
          <w:sz w:val="18"/>
          <w:szCs w:val="18"/>
        </w:rPr>
      </w:pPr>
      <w:r w:rsidRPr="002445A8">
        <w:t xml:space="preserve">MassHealth </w:t>
      </w:r>
      <w:r w:rsidR="006226D1">
        <w:t>-</w:t>
      </w:r>
      <w:r w:rsidRPr="002445A8">
        <w:t xml:space="preserve"> Office of Behavioral Health </w:t>
      </w:r>
    </w:p>
    <w:p w14:paraId="6BED03FF" w14:textId="77777777" w:rsidR="00C06DC7" w:rsidRPr="002445A8" w:rsidRDefault="00C06DC7" w:rsidP="00AF07DE">
      <w:pPr>
        <w:pStyle w:val="KeyInformantOrganizations"/>
        <w:rPr>
          <w:rFonts w:ascii="Segoe UI" w:hAnsi="Segoe UI" w:cs="Segoe UI"/>
          <w:sz w:val="18"/>
          <w:szCs w:val="18"/>
        </w:rPr>
      </w:pPr>
      <w:r w:rsidRPr="002445A8">
        <w:t>Municipal Police Training Committee</w:t>
      </w:r>
    </w:p>
    <w:p w14:paraId="7EBF38A1" w14:textId="495F25DE" w:rsidR="00C06DC7" w:rsidRPr="002445A8" w:rsidRDefault="00C06DC7" w:rsidP="00AF07DE">
      <w:pPr>
        <w:pStyle w:val="KeyInformantOrganizations"/>
        <w:rPr>
          <w:rFonts w:ascii="Segoe UI" w:hAnsi="Segoe UI" w:cs="Segoe UI"/>
          <w:sz w:val="18"/>
          <w:szCs w:val="18"/>
        </w:rPr>
      </w:pPr>
      <w:r w:rsidRPr="002445A8">
        <w:t xml:space="preserve">National Alliance on Mental Illness </w:t>
      </w:r>
      <w:r w:rsidR="006226D1">
        <w:t>-</w:t>
      </w:r>
      <w:r w:rsidRPr="002445A8">
        <w:t xml:space="preserve"> MA </w:t>
      </w:r>
    </w:p>
    <w:p w14:paraId="08EC8761" w14:textId="4A142C2A" w:rsidR="00C06DC7" w:rsidRPr="002445A8" w:rsidRDefault="00C06DC7" w:rsidP="00AF07DE">
      <w:pPr>
        <w:pStyle w:val="KeyInformantOrganizations"/>
        <w:rPr>
          <w:rFonts w:ascii="Segoe UI" w:hAnsi="Segoe UI" w:cs="Segoe UI"/>
          <w:sz w:val="18"/>
          <w:szCs w:val="18"/>
        </w:rPr>
      </w:pPr>
      <w:r w:rsidRPr="002445A8">
        <w:t xml:space="preserve">National Association of Social Workers </w:t>
      </w:r>
      <w:r w:rsidR="006226D1">
        <w:t>-</w:t>
      </w:r>
      <w:r w:rsidRPr="002445A8">
        <w:t xml:space="preserve"> MA </w:t>
      </w:r>
    </w:p>
    <w:p w14:paraId="751256B2" w14:textId="77777777" w:rsidR="00C06DC7" w:rsidRPr="002445A8" w:rsidRDefault="00C06DC7" w:rsidP="00AF07DE">
      <w:pPr>
        <w:pStyle w:val="KeyInformantOrganizations"/>
        <w:rPr>
          <w:rFonts w:ascii="Segoe UI" w:hAnsi="Segoe UI" w:cs="Segoe UI"/>
          <w:sz w:val="18"/>
          <w:szCs w:val="18"/>
        </w:rPr>
      </w:pPr>
      <w:r w:rsidRPr="002445A8">
        <w:t>Office of Research and Development, Boston Police Department </w:t>
      </w:r>
    </w:p>
    <w:p w14:paraId="5B94EF49" w14:textId="77777777" w:rsidR="00C06DC7" w:rsidRPr="002445A8" w:rsidRDefault="00C06DC7" w:rsidP="00AF07DE">
      <w:pPr>
        <w:pStyle w:val="KeyInformantOrganizations"/>
        <w:rPr>
          <w:rFonts w:ascii="Segoe UI" w:hAnsi="Segoe UI" w:cs="Segoe UI"/>
          <w:sz w:val="18"/>
          <w:szCs w:val="18"/>
        </w:rPr>
      </w:pPr>
      <w:r w:rsidRPr="002445A8">
        <w:t>Office of State Senator William Brownsberger </w:t>
      </w:r>
    </w:p>
    <w:p w14:paraId="7BACB0D6" w14:textId="77777777" w:rsidR="00C06DC7" w:rsidRPr="002445A8" w:rsidRDefault="00C06DC7" w:rsidP="00AF07DE">
      <w:pPr>
        <w:pStyle w:val="KeyInformantOrganizations"/>
      </w:pPr>
      <w:r w:rsidRPr="002445A8">
        <w:t>Parent Professional Advocacy League</w:t>
      </w:r>
    </w:p>
    <w:p w14:paraId="2B090278" w14:textId="77777777" w:rsidR="00C06DC7" w:rsidRPr="002445A8" w:rsidRDefault="00C06DC7" w:rsidP="00AF07DE">
      <w:pPr>
        <w:pStyle w:val="KeyInformantOrganizations"/>
        <w:rPr>
          <w:rFonts w:ascii="Segoe UI" w:hAnsi="Segoe UI" w:cs="Segoe UI"/>
          <w:sz w:val="18"/>
          <w:szCs w:val="18"/>
        </w:rPr>
      </w:pPr>
      <w:r w:rsidRPr="002445A8">
        <w:t>Pittsfield Police Department </w:t>
      </w:r>
    </w:p>
    <w:p w14:paraId="13B091D5" w14:textId="77777777" w:rsidR="00C06DC7" w:rsidRDefault="00C06DC7" w:rsidP="00AF07DE">
      <w:pPr>
        <w:pStyle w:val="KeyInformantOrganizations"/>
      </w:pPr>
      <w:r w:rsidRPr="00CD5585">
        <w:t>Professional Fire Fighters of Massachusetts, President Richard MacKinnon</w:t>
      </w:r>
    </w:p>
    <w:p w14:paraId="77D762DB" w14:textId="77777777" w:rsidR="00C06DC7" w:rsidRPr="002445A8" w:rsidRDefault="00C06DC7" w:rsidP="00AF07DE">
      <w:pPr>
        <w:pStyle w:val="KeyInformantOrganizations"/>
        <w:rPr>
          <w:rFonts w:ascii="Segoe UI" w:hAnsi="Segoe UI" w:cs="Segoe UI"/>
          <w:sz w:val="18"/>
          <w:szCs w:val="18"/>
        </w:rPr>
      </w:pPr>
      <w:r w:rsidRPr="002445A8">
        <w:t>Riverside Community Care </w:t>
      </w:r>
    </w:p>
    <w:p w14:paraId="1CF85A88" w14:textId="77777777" w:rsidR="00C06DC7" w:rsidRPr="002445A8" w:rsidRDefault="00C06DC7" w:rsidP="00AF07DE">
      <w:pPr>
        <w:pStyle w:val="KeyInformantOrganizations"/>
        <w:rPr>
          <w:rFonts w:ascii="Segoe UI" w:hAnsi="Segoe UI" w:cs="Segoe UI"/>
          <w:sz w:val="18"/>
          <w:szCs w:val="18"/>
        </w:rPr>
      </w:pPr>
      <w:r w:rsidRPr="002445A8">
        <w:t>Samaritans of Cape Cod </w:t>
      </w:r>
    </w:p>
    <w:p w14:paraId="7EB5C754" w14:textId="77777777" w:rsidR="00C06DC7" w:rsidRPr="002445A8" w:rsidRDefault="00C06DC7" w:rsidP="00AF07DE">
      <w:pPr>
        <w:pStyle w:val="KeyInformantOrganizations"/>
      </w:pPr>
      <w:r w:rsidRPr="002445A8">
        <w:t>Somerville Police Department, Director of Community Outreach and Harm Reduction</w:t>
      </w:r>
    </w:p>
    <w:p w14:paraId="1EACDD00" w14:textId="77777777" w:rsidR="00C06DC7" w:rsidRPr="002445A8" w:rsidRDefault="00C06DC7" w:rsidP="00AF07DE">
      <w:pPr>
        <w:pStyle w:val="KeyInformantOrganizations"/>
      </w:pPr>
      <w:r w:rsidRPr="002445A8">
        <w:t>Utah Crisis Administrator</w:t>
      </w:r>
    </w:p>
    <w:p w14:paraId="68A709A9" w14:textId="77777777" w:rsidR="00C06DC7" w:rsidRDefault="00C06DC7" w:rsidP="00AF07DE">
      <w:pPr>
        <w:pStyle w:val="KeyInformantOrganizations"/>
      </w:pPr>
      <w:r w:rsidRPr="002445A8">
        <w:t>WestComm Regional Dispatch </w:t>
      </w:r>
    </w:p>
    <w:p w14:paraId="49392500" w14:textId="77777777" w:rsidR="008E1C0B" w:rsidRDefault="008E1C0B" w:rsidP="008E1C0B">
      <w:pPr>
        <w:sectPr w:rsidR="008E1C0B" w:rsidSect="008E1C0B">
          <w:type w:val="continuous"/>
          <w:pgSz w:w="12240" w:h="15840"/>
          <w:pgMar w:top="1080" w:right="1440" w:bottom="274" w:left="1440" w:header="720" w:footer="720" w:gutter="0"/>
          <w:cols w:num="2" w:space="245"/>
        </w:sectPr>
      </w:pPr>
      <w:bookmarkStart w:id="107" w:name="_Appendix_B:_Key"/>
      <w:bookmarkEnd w:id="107"/>
    </w:p>
    <w:p w14:paraId="79DA8001" w14:textId="77777777" w:rsidR="008E1C0B" w:rsidRPr="008E1C0B" w:rsidRDefault="008E1C0B" w:rsidP="008E1C0B"/>
    <w:p w14:paraId="0F786EA4" w14:textId="77777777" w:rsidR="008E1C0B" w:rsidRDefault="008E1C0B" w:rsidP="00BE3E15">
      <w:pPr>
        <w:pStyle w:val="Heading1"/>
        <w:sectPr w:rsidR="008E1C0B" w:rsidSect="008E1C0B">
          <w:type w:val="continuous"/>
          <w:pgSz w:w="12240" w:h="15840"/>
          <w:pgMar w:top="1080" w:right="1440" w:bottom="274" w:left="1440" w:header="720" w:footer="720" w:gutter="0"/>
          <w:cols w:space="720"/>
        </w:sectPr>
      </w:pPr>
    </w:p>
    <w:p w14:paraId="55C0AADC" w14:textId="23AB3344" w:rsidR="002A7ABE" w:rsidRDefault="002A7ABE" w:rsidP="00BE3E15">
      <w:pPr>
        <w:pStyle w:val="Heading1"/>
      </w:pPr>
      <w:bookmarkStart w:id="108" w:name="_Appendix_B:_Key_1"/>
      <w:bookmarkStart w:id="109" w:name="_Toc146537761"/>
      <w:bookmarkEnd w:id="108"/>
      <w:r w:rsidRPr="6B42AFD1">
        <w:lastRenderedPageBreak/>
        <w:t xml:space="preserve">Appendix B: Key </w:t>
      </w:r>
      <w:r w:rsidRPr="00822EAB">
        <w:t>Informant</w:t>
      </w:r>
      <w:r w:rsidRPr="6B42AFD1">
        <w:t xml:space="preserve"> Interview Guide</w:t>
      </w:r>
      <w:bookmarkEnd w:id="109"/>
    </w:p>
    <w:p w14:paraId="30A276C4" w14:textId="77777777" w:rsidR="00EC2C17" w:rsidRPr="00EC2C17" w:rsidRDefault="00EC2C17" w:rsidP="00EC2C17">
      <w:pPr>
        <w:pStyle w:val="HeadingSpacer"/>
      </w:pPr>
    </w:p>
    <w:p w14:paraId="189693EF" w14:textId="77777777" w:rsidR="00C06DC7" w:rsidRPr="00C06DC7" w:rsidRDefault="00C06DC7" w:rsidP="00C06DC7">
      <w:pPr>
        <w:rPr>
          <w:rFonts w:asciiTheme="minorHAnsi" w:eastAsiaTheme="minorEastAsia" w:hAnsiTheme="minorHAnsi" w:cstheme="minorHAnsi"/>
          <w:color w:val="000000" w:themeColor="text1"/>
          <w:lang w:eastAsia="zh-CN"/>
        </w:rPr>
      </w:pPr>
      <w:r w:rsidRPr="00C06DC7">
        <w:rPr>
          <w:rFonts w:asciiTheme="minorHAnsi" w:eastAsiaTheme="minorEastAsia" w:hAnsiTheme="minorHAnsi" w:cstheme="minorHAnsi"/>
          <w:lang w:eastAsia="zh-CN"/>
        </w:rPr>
        <w:t xml:space="preserve">Script: </w:t>
      </w:r>
      <w:r w:rsidRPr="00C06DC7">
        <w:rPr>
          <w:rFonts w:asciiTheme="minorHAnsi" w:eastAsiaTheme="minorEastAsia" w:hAnsiTheme="minorHAnsi" w:cstheme="minorHAnsi"/>
          <w:color w:val="000000"/>
          <w:shd w:val="clear" w:color="auto" w:fill="FFFFFF"/>
          <w:lang w:eastAsia="zh-CN"/>
        </w:rPr>
        <w:t xml:space="preserve">TAC was retained by MAMH, which was contracted by the Community Policing and Behavioral Health Advisory Council (CPBHAC) to conduct two separate but parallel studies on the behavioral health crisis response </w:t>
      </w:r>
      <w:r w:rsidRPr="00C06DC7">
        <w:rPr>
          <w:rFonts w:asciiTheme="minorHAnsi" w:eastAsiaTheme="minorEastAsia" w:hAnsiTheme="minorHAnsi" w:cstheme="minorHAnsi"/>
          <w:color w:val="000000" w:themeColor="text1"/>
          <w:lang w:eastAsia="zh-CN"/>
        </w:rPr>
        <w:t xml:space="preserve">system in Massachusetts. The objectives are to study and make recommendations for creating a crisis response and continuity of care system that delivers alternative emergency services and programs across the Commonwealth and to study the disposition of 911 calls to determine how many calls and what types of calls were or could have been diverted to social service, behavioral health, community arbitration or other unarmed responders instead of law enforcement. If you would like, we can send to the information with the </w:t>
      </w:r>
      <w:hyperlink r:id="rId49" w:history="1">
        <w:r w:rsidRPr="00C06DC7">
          <w:rPr>
            <w:rFonts w:asciiTheme="minorHAnsi" w:eastAsiaTheme="minorEastAsia" w:hAnsiTheme="minorHAnsi" w:cstheme="minorHAnsi"/>
            <w:color w:val="041E41" w:themeColor="text2"/>
            <w:u w:val="single"/>
            <w:lang w:eastAsia="zh-CN"/>
          </w:rPr>
          <w:t>full language of the amendment</w:t>
        </w:r>
      </w:hyperlink>
      <w:r w:rsidRPr="00C06DC7">
        <w:rPr>
          <w:rFonts w:asciiTheme="minorHAnsi" w:eastAsiaTheme="minorEastAsia" w:hAnsiTheme="minorHAnsi" w:cstheme="minorHAnsi"/>
          <w:color w:val="000000" w:themeColor="text1"/>
          <w:lang w:eastAsia="zh-CN"/>
        </w:rPr>
        <w:t>.</w:t>
      </w:r>
    </w:p>
    <w:p w14:paraId="7B2EDB78" w14:textId="77777777" w:rsidR="00FA2520" w:rsidRDefault="00C06DC7" w:rsidP="00FA2520">
      <w:pPr>
        <w:rPr>
          <w:rFonts w:asciiTheme="minorHAnsi" w:eastAsiaTheme="minorEastAsia" w:hAnsiTheme="minorHAnsi" w:cstheme="minorHAnsi"/>
          <w:lang w:eastAsia="zh-CN"/>
        </w:rPr>
      </w:pPr>
      <w:r w:rsidRPr="00C06DC7">
        <w:rPr>
          <w:rFonts w:asciiTheme="minorHAnsi" w:eastAsiaTheme="minorEastAsia" w:hAnsiTheme="minorHAnsi" w:cstheme="minorHAnsi"/>
          <w:lang w:eastAsia="zh-CN"/>
        </w:rPr>
        <w:t xml:space="preserve">(Explain the common definition): For the purposes of this interview, when we refer to the crisis response system, we are speaking to all facets of the response system ranging from call centers, mobile/alternative responses, crisis stabilization units, respite services, and hospital and emergency response partners. Do you have any questions? </w:t>
      </w:r>
      <w:bookmarkStart w:id="110" w:name="_Toc138256310"/>
    </w:p>
    <w:p w14:paraId="54EE3C32" w14:textId="2B47C3CA" w:rsidR="00C06DC7" w:rsidRPr="00FA2520" w:rsidRDefault="00C06DC7" w:rsidP="008B546C">
      <w:pPr>
        <w:pStyle w:val="Heading2"/>
        <w:rPr>
          <w:rFonts w:asciiTheme="minorHAnsi" w:eastAsiaTheme="minorEastAsia" w:hAnsiTheme="minorHAnsi" w:cstheme="minorHAnsi"/>
          <w:lang w:eastAsia="zh-CN"/>
        </w:rPr>
      </w:pPr>
      <w:bookmarkStart w:id="111" w:name="_Toc142481510"/>
      <w:bookmarkStart w:id="112" w:name="_Toc142481766"/>
      <w:bookmarkStart w:id="113" w:name="_Toc146537762"/>
      <w:r w:rsidRPr="00C06DC7">
        <w:t>General Questions</w:t>
      </w:r>
      <w:bookmarkEnd w:id="110"/>
      <w:bookmarkEnd w:id="111"/>
      <w:bookmarkEnd w:id="112"/>
      <w:bookmarkEnd w:id="113"/>
    </w:p>
    <w:p w14:paraId="52882EA4" w14:textId="77777777" w:rsidR="00C06DC7" w:rsidRPr="00C06DC7" w:rsidRDefault="00C06DC7" w:rsidP="00A809E8">
      <w:pPr>
        <w:numPr>
          <w:ilvl w:val="0"/>
          <w:numId w:val="17"/>
        </w:numPr>
        <w:spacing w:after="160" w:line="259" w:lineRule="auto"/>
        <w:contextualSpacing/>
        <w:rPr>
          <w:rFonts w:asciiTheme="minorHAnsi" w:hAnsiTheme="minorHAnsi" w:cstheme="minorHAnsi"/>
        </w:rPr>
      </w:pPr>
      <w:r w:rsidRPr="00C06DC7">
        <w:rPr>
          <w:rFonts w:asciiTheme="minorHAnsi" w:hAnsiTheme="minorHAnsi" w:cstheme="minorHAnsi"/>
        </w:rPr>
        <w:t xml:space="preserve">What do you see as the strengths of the </w:t>
      </w:r>
      <w:r w:rsidRPr="00C06DC7">
        <w:rPr>
          <w:rFonts w:asciiTheme="minorHAnsi" w:hAnsiTheme="minorHAnsi" w:cstheme="minorHAnsi"/>
          <w:i/>
        </w:rPr>
        <w:t>current</w:t>
      </w:r>
      <w:r w:rsidRPr="00C06DC7">
        <w:rPr>
          <w:rFonts w:asciiTheme="minorHAnsi" w:hAnsiTheme="minorHAnsi" w:cstheme="minorHAnsi"/>
        </w:rPr>
        <w:t xml:space="preserve"> crisis response system?</w:t>
      </w:r>
    </w:p>
    <w:p w14:paraId="4D7239AC" w14:textId="77777777" w:rsidR="00C06DC7" w:rsidRPr="00C06DC7" w:rsidRDefault="00C06DC7" w:rsidP="00A809E8">
      <w:pPr>
        <w:numPr>
          <w:ilvl w:val="0"/>
          <w:numId w:val="17"/>
        </w:numPr>
        <w:spacing w:after="160" w:line="259" w:lineRule="auto"/>
        <w:contextualSpacing/>
        <w:rPr>
          <w:rFonts w:asciiTheme="minorHAnsi" w:hAnsiTheme="minorHAnsi" w:cstheme="minorHAnsi"/>
        </w:rPr>
      </w:pPr>
      <w:r w:rsidRPr="00C06DC7">
        <w:rPr>
          <w:rFonts w:asciiTheme="minorHAnsi" w:hAnsiTheme="minorHAnsi" w:cstheme="minorHAnsi"/>
        </w:rPr>
        <w:t xml:space="preserve">What are the major challenges within the </w:t>
      </w:r>
      <w:r w:rsidRPr="00C06DC7">
        <w:rPr>
          <w:rFonts w:asciiTheme="minorHAnsi" w:hAnsiTheme="minorHAnsi" w:cstheme="minorHAnsi"/>
          <w:i/>
        </w:rPr>
        <w:t>current</w:t>
      </w:r>
      <w:r w:rsidRPr="00C06DC7">
        <w:rPr>
          <w:rFonts w:asciiTheme="minorHAnsi" w:hAnsiTheme="minorHAnsi" w:cstheme="minorHAnsi"/>
        </w:rPr>
        <w:t xml:space="preserve"> crisis system (call centers, mobile response, and stabilization options, respite, etc.) </w:t>
      </w:r>
    </w:p>
    <w:p w14:paraId="321B4B22" w14:textId="77777777" w:rsidR="00C06DC7" w:rsidRPr="00C06DC7" w:rsidRDefault="00C06DC7" w:rsidP="00A809E8">
      <w:pPr>
        <w:numPr>
          <w:ilvl w:val="0"/>
          <w:numId w:val="17"/>
        </w:numPr>
        <w:spacing w:after="160" w:line="259" w:lineRule="auto"/>
        <w:contextualSpacing/>
        <w:rPr>
          <w:rFonts w:asciiTheme="minorHAnsi" w:hAnsiTheme="minorHAnsi" w:cstheme="minorHAnsi"/>
        </w:rPr>
      </w:pPr>
      <w:r w:rsidRPr="00C06DC7">
        <w:rPr>
          <w:rFonts w:asciiTheme="minorHAnsi" w:hAnsiTheme="minorHAnsi" w:cstheme="minorHAnsi"/>
        </w:rPr>
        <w:t xml:space="preserve">What opportunities do you see for the Roadmap for Behavioral Health to impact the current crisis system? </w:t>
      </w:r>
    </w:p>
    <w:p w14:paraId="5C1E3469" w14:textId="77777777" w:rsidR="00C06DC7" w:rsidRPr="00C06DC7" w:rsidRDefault="00C06DC7" w:rsidP="00A809E8">
      <w:pPr>
        <w:numPr>
          <w:ilvl w:val="0"/>
          <w:numId w:val="17"/>
        </w:numPr>
        <w:spacing w:after="160" w:line="259" w:lineRule="auto"/>
        <w:contextualSpacing/>
        <w:rPr>
          <w:rFonts w:asciiTheme="minorHAnsi" w:hAnsiTheme="minorHAnsi" w:cstheme="minorHAnsi"/>
        </w:rPr>
      </w:pPr>
      <w:r w:rsidRPr="00C06DC7">
        <w:rPr>
          <w:rFonts w:asciiTheme="minorHAnsi" w:hAnsiTheme="minorHAnsi" w:cstheme="minorHAnsi"/>
        </w:rPr>
        <w:t xml:space="preserve">Can you discuss the current implementation of these changes to the BH system to align with the Roadmap’s vision? </w:t>
      </w:r>
    </w:p>
    <w:p w14:paraId="0DCD90EA" w14:textId="77777777" w:rsidR="00C06DC7" w:rsidRPr="00C06DC7" w:rsidRDefault="00C06DC7" w:rsidP="00A809E8">
      <w:pPr>
        <w:numPr>
          <w:ilvl w:val="1"/>
          <w:numId w:val="17"/>
        </w:numPr>
        <w:spacing w:after="160" w:line="259" w:lineRule="auto"/>
        <w:ind w:left="1080"/>
        <w:contextualSpacing/>
        <w:rPr>
          <w:rFonts w:asciiTheme="minorHAnsi" w:hAnsiTheme="minorHAnsi" w:cstheme="minorHAnsi"/>
        </w:rPr>
      </w:pPr>
      <w:r w:rsidRPr="00C06DC7">
        <w:rPr>
          <w:rFonts w:asciiTheme="minorHAnsi" w:hAnsiTheme="minorHAnsi" w:cstheme="minorHAnsi"/>
        </w:rPr>
        <w:t xml:space="preserve">Have you seen or experienced any success or challenges in the implementation? </w:t>
      </w:r>
    </w:p>
    <w:p w14:paraId="223D22A6" w14:textId="77777777" w:rsidR="00C06DC7" w:rsidRPr="00C06DC7" w:rsidRDefault="00C06DC7" w:rsidP="00A809E8">
      <w:pPr>
        <w:numPr>
          <w:ilvl w:val="0"/>
          <w:numId w:val="17"/>
        </w:numPr>
        <w:spacing w:after="160" w:line="259" w:lineRule="auto"/>
        <w:contextualSpacing/>
        <w:rPr>
          <w:rFonts w:asciiTheme="minorHAnsi" w:eastAsiaTheme="majorEastAsia" w:hAnsiTheme="minorHAnsi" w:cstheme="minorHAnsi"/>
        </w:rPr>
      </w:pPr>
      <w:r w:rsidRPr="00C06DC7">
        <w:rPr>
          <w:rFonts w:asciiTheme="minorHAnsi" w:eastAsia="Cambria" w:hAnsiTheme="minorHAnsi" w:cstheme="minorHAnsi"/>
        </w:rPr>
        <w:t>What metrics do you think will be important to measure with the new CBHCs/Crisis system?</w:t>
      </w:r>
    </w:p>
    <w:p w14:paraId="14C2245B" w14:textId="026D03B3" w:rsidR="00FA2520" w:rsidRPr="00822EAB" w:rsidRDefault="00C06DC7" w:rsidP="00A809E8">
      <w:pPr>
        <w:numPr>
          <w:ilvl w:val="0"/>
          <w:numId w:val="17"/>
        </w:numPr>
        <w:spacing w:after="140" w:line="259" w:lineRule="auto"/>
        <w:contextualSpacing/>
        <w:rPr>
          <w:rFonts w:asciiTheme="minorHAnsi" w:hAnsiTheme="minorHAnsi" w:cstheme="minorHAnsi"/>
        </w:rPr>
      </w:pPr>
      <w:r w:rsidRPr="00C06DC7">
        <w:rPr>
          <w:rFonts w:asciiTheme="minorHAnsi" w:hAnsiTheme="minorHAnsi" w:cstheme="minorHAnsi"/>
          <w:color w:val="000000"/>
        </w:rPr>
        <w:t>Can you speak to cross-sector collaboration to support effective crisis response? Are there additional opportunities for the state to support ongoing efforts?</w:t>
      </w:r>
      <w:bookmarkStart w:id="114" w:name="_Toc138256311"/>
    </w:p>
    <w:p w14:paraId="6E695B91" w14:textId="345AA6EA" w:rsidR="00C06DC7" w:rsidRPr="00FA2520" w:rsidRDefault="00C06DC7" w:rsidP="008B546C">
      <w:pPr>
        <w:pStyle w:val="Heading2"/>
        <w:rPr>
          <w:rFonts w:asciiTheme="minorHAnsi" w:hAnsiTheme="minorHAnsi" w:cstheme="minorHAnsi"/>
        </w:rPr>
      </w:pPr>
      <w:bookmarkStart w:id="115" w:name="_Toc142481511"/>
      <w:bookmarkStart w:id="116" w:name="_Toc142481767"/>
      <w:bookmarkStart w:id="117" w:name="_Toc146537763"/>
      <w:r w:rsidRPr="00FA2520">
        <w:t>Behavioral Health Provider</w:t>
      </w:r>
      <w:bookmarkEnd w:id="114"/>
      <w:bookmarkEnd w:id="115"/>
      <w:bookmarkEnd w:id="116"/>
      <w:bookmarkEnd w:id="117"/>
      <w:r w:rsidRPr="00FA2520">
        <w:t xml:space="preserve"> </w:t>
      </w:r>
    </w:p>
    <w:p w14:paraId="5AEAB858" w14:textId="77777777" w:rsidR="00C06DC7" w:rsidRPr="00C06DC7" w:rsidRDefault="00C06DC7" w:rsidP="00A809E8">
      <w:pPr>
        <w:numPr>
          <w:ilvl w:val="0"/>
          <w:numId w:val="16"/>
        </w:numPr>
        <w:spacing w:after="160" w:line="259" w:lineRule="auto"/>
        <w:contextualSpacing/>
        <w:rPr>
          <w:rFonts w:asciiTheme="minorHAnsi" w:hAnsiTheme="minorHAnsi" w:cstheme="minorHAnsi"/>
        </w:rPr>
      </w:pPr>
      <w:r w:rsidRPr="00C06DC7">
        <w:rPr>
          <w:rFonts w:asciiTheme="minorHAnsi" w:hAnsiTheme="minorHAnsi" w:cstheme="minorHAnsi"/>
        </w:rPr>
        <w:t>What coordination is happening between law enforcement, EMS, and other community services such as housing providers? (</w:t>
      </w:r>
      <w:proofErr w:type="gramStart"/>
      <w:r w:rsidRPr="00C06DC7">
        <w:rPr>
          <w:rFonts w:asciiTheme="minorHAnsi" w:hAnsiTheme="minorHAnsi" w:cstheme="minorHAnsi"/>
        </w:rPr>
        <w:t>i.e.</w:t>
      </w:r>
      <w:proofErr w:type="gramEnd"/>
      <w:r w:rsidRPr="00C06DC7">
        <w:rPr>
          <w:rFonts w:asciiTheme="minorHAnsi" w:hAnsiTheme="minorHAnsi" w:cstheme="minorHAnsi"/>
        </w:rPr>
        <w:t xml:space="preserve"> formal agreements/MOUs, ongoing coordination meetings, ad hoc coordination) </w:t>
      </w:r>
    </w:p>
    <w:p w14:paraId="79AEECBE" w14:textId="77777777" w:rsidR="00C06DC7" w:rsidRPr="00C06DC7" w:rsidRDefault="00C06DC7" w:rsidP="00A809E8">
      <w:pPr>
        <w:numPr>
          <w:ilvl w:val="1"/>
          <w:numId w:val="16"/>
        </w:numPr>
        <w:spacing w:after="160" w:line="259" w:lineRule="auto"/>
        <w:ind w:left="1080"/>
        <w:contextualSpacing/>
        <w:rPr>
          <w:rFonts w:asciiTheme="minorHAnsi" w:hAnsiTheme="minorHAnsi" w:cstheme="minorHAnsi"/>
        </w:rPr>
      </w:pPr>
      <w:r w:rsidRPr="00C06DC7">
        <w:rPr>
          <w:rFonts w:asciiTheme="minorHAnsi" w:hAnsiTheme="minorHAnsi" w:cstheme="minorHAnsi"/>
        </w:rPr>
        <w:t>Can you speak to successes and challenges?</w:t>
      </w:r>
    </w:p>
    <w:p w14:paraId="46BD40FD" w14:textId="77777777" w:rsidR="00C06DC7" w:rsidRPr="00C06DC7" w:rsidRDefault="00C06DC7" w:rsidP="00A809E8">
      <w:pPr>
        <w:numPr>
          <w:ilvl w:val="0"/>
          <w:numId w:val="16"/>
        </w:numPr>
        <w:spacing w:after="160" w:line="259" w:lineRule="auto"/>
        <w:contextualSpacing/>
        <w:rPr>
          <w:rFonts w:asciiTheme="minorHAnsi" w:hAnsiTheme="minorHAnsi" w:cstheme="minorHAnsi"/>
        </w:rPr>
      </w:pPr>
      <w:r w:rsidRPr="00C06DC7">
        <w:rPr>
          <w:rFonts w:asciiTheme="minorHAnsi" w:hAnsiTheme="minorHAnsi" w:cstheme="minorHAnsi"/>
        </w:rPr>
        <w:t xml:space="preserve">What is your coordination with 988 and the behavioral health help line (BBHL)? </w:t>
      </w:r>
    </w:p>
    <w:p w14:paraId="65730F70" w14:textId="77777777" w:rsidR="00C06DC7" w:rsidRPr="00C06DC7" w:rsidRDefault="00C06DC7" w:rsidP="00A809E8">
      <w:pPr>
        <w:numPr>
          <w:ilvl w:val="0"/>
          <w:numId w:val="16"/>
        </w:numPr>
        <w:spacing w:after="160" w:line="259" w:lineRule="auto"/>
        <w:contextualSpacing/>
        <w:rPr>
          <w:rFonts w:asciiTheme="minorHAnsi" w:hAnsiTheme="minorHAnsi" w:cstheme="minorHAnsi"/>
        </w:rPr>
      </w:pPr>
      <w:r w:rsidRPr="00C06DC7">
        <w:rPr>
          <w:rFonts w:asciiTheme="minorHAnsi" w:hAnsiTheme="minorHAnsi" w:cstheme="minorHAnsi"/>
        </w:rPr>
        <w:t xml:space="preserve">Describe the process for crisis response from call to provision of post-crisis care. </w:t>
      </w:r>
    </w:p>
    <w:p w14:paraId="0A241A40" w14:textId="77777777" w:rsidR="00C06DC7" w:rsidRPr="00C06DC7" w:rsidRDefault="00C06DC7" w:rsidP="00A809E8">
      <w:pPr>
        <w:numPr>
          <w:ilvl w:val="1"/>
          <w:numId w:val="16"/>
        </w:numPr>
        <w:spacing w:after="160" w:line="259" w:lineRule="auto"/>
        <w:ind w:left="1080"/>
        <w:contextualSpacing/>
        <w:rPr>
          <w:rFonts w:asciiTheme="minorHAnsi" w:hAnsiTheme="minorHAnsi" w:cstheme="minorHAnsi"/>
        </w:rPr>
      </w:pPr>
      <w:r w:rsidRPr="00C06DC7">
        <w:rPr>
          <w:rFonts w:asciiTheme="minorHAnsi" w:hAnsiTheme="minorHAnsi" w:cstheme="minorHAnsi"/>
        </w:rPr>
        <w:t xml:space="preserve">Prompts: Utilization of technology for dispatching, deployment protocols, access to crisis stabilization services, transportation for behavioral health emergencies, post-care follow up, connection to SUD services/MAT etc. </w:t>
      </w:r>
    </w:p>
    <w:p w14:paraId="260FC592" w14:textId="77777777" w:rsidR="00C06DC7" w:rsidRPr="00C06DC7" w:rsidRDefault="00C06DC7" w:rsidP="00A809E8">
      <w:pPr>
        <w:numPr>
          <w:ilvl w:val="1"/>
          <w:numId w:val="16"/>
        </w:numPr>
        <w:spacing w:after="160" w:line="259" w:lineRule="auto"/>
        <w:ind w:left="1080"/>
        <w:contextualSpacing/>
        <w:rPr>
          <w:rFonts w:asciiTheme="minorHAnsi" w:hAnsiTheme="minorHAnsi" w:cstheme="minorHAnsi"/>
        </w:rPr>
      </w:pPr>
      <w:r w:rsidRPr="00C06DC7">
        <w:rPr>
          <w:rFonts w:asciiTheme="minorHAnsi" w:hAnsiTheme="minorHAnsi" w:cstheme="minorHAnsi"/>
        </w:rPr>
        <w:t xml:space="preserve">Does this process differ for rural response? If so, how? </w:t>
      </w:r>
    </w:p>
    <w:p w14:paraId="5523BB43" w14:textId="77777777" w:rsidR="000F086A" w:rsidRDefault="000F086A">
      <w:pPr>
        <w:rPr>
          <w:rFonts w:asciiTheme="minorHAnsi" w:hAnsiTheme="minorHAnsi" w:cstheme="minorHAnsi"/>
        </w:rPr>
      </w:pPr>
      <w:r>
        <w:rPr>
          <w:rFonts w:asciiTheme="minorHAnsi" w:hAnsiTheme="minorHAnsi" w:cstheme="minorHAnsi"/>
        </w:rPr>
        <w:br w:type="page"/>
      </w:r>
    </w:p>
    <w:p w14:paraId="461B2DFB" w14:textId="0E39A962" w:rsidR="00C06DC7" w:rsidRPr="00C06DC7" w:rsidRDefault="00C06DC7" w:rsidP="00A809E8">
      <w:pPr>
        <w:numPr>
          <w:ilvl w:val="0"/>
          <w:numId w:val="16"/>
        </w:numPr>
        <w:spacing w:after="160" w:line="259" w:lineRule="auto"/>
        <w:contextualSpacing/>
        <w:rPr>
          <w:rFonts w:asciiTheme="minorHAnsi" w:hAnsiTheme="minorHAnsi" w:cstheme="minorHAnsi"/>
        </w:rPr>
      </w:pPr>
      <w:r w:rsidRPr="00C06DC7">
        <w:rPr>
          <w:rFonts w:asciiTheme="minorHAnsi" w:hAnsiTheme="minorHAnsi" w:cstheme="minorHAnsi"/>
        </w:rPr>
        <w:lastRenderedPageBreak/>
        <w:t xml:space="preserve">Do you have a current mechanism for feedback from individuals with lived experience? </w:t>
      </w:r>
    </w:p>
    <w:p w14:paraId="1BBFDC04" w14:textId="77777777" w:rsidR="00C06DC7" w:rsidRPr="00C06DC7" w:rsidRDefault="00C06DC7" w:rsidP="00A809E8">
      <w:pPr>
        <w:numPr>
          <w:ilvl w:val="0"/>
          <w:numId w:val="16"/>
        </w:numPr>
        <w:spacing w:after="160" w:line="259" w:lineRule="auto"/>
        <w:contextualSpacing/>
        <w:rPr>
          <w:rFonts w:asciiTheme="minorHAnsi" w:hAnsiTheme="minorHAnsi" w:cstheme="minorHAnsi"/>
        </w:rPr>
      </w:pPr>
      <w:r w:rsidRPr="00C06DC7">
        <w:rPr>
          <w:rFonts w:asciiTheme="minorHAnsi" w:hAnsiTheme="minorHAnsi" w:cstheme="minorHAnsi"/>
        </w:rPr>
        <w:t xml:space="preserve">Can you discuss the role and utilization of peer support staff in your programs? </w:t>
      </w:r>
    </w:p>
    <w:p w14:paraId="2A683329" w14:textId="77777777" w:rsidR="00C06DC7" w:rsidRPr="00C06DC7" w:rsidRDefault="00C06DC7" w:rsidP="00A809E8">
      <w:pPr>
        <w:numPr>
          <w:ilvl w:val="0"/>
          <w:numId w:val="16"/>
        </w:numPr>
        <w:spacing w:after="160" w:line="259" w:lineRule="auto"/>
        <w:contextualSpacing/>
        <w:rPr>
          <w:rFonts w:asciiTheme="minorHAnsi" w:hAnsiTheme="minorHAnsi" w:cstheme="minorHAnsi"/>
        </w:rPr>
      </w:pPr>
      <w:r w:rsidRPr="00C06DC7">
        <w:rPr>
          <w:rFonts w:asciiTheme="minorHAnsi" w:eastAsia="Cambria" w:hAnsiTheme="minorHAnsi" w:cstheme="minorHAnsi"/>
        </w:rPr>
        <w:t>Is your agency making any changes to its BH services post 1/1/23?</w:t>
      </w:r>
    </w:p>
    <w:p w14:paraId="7A7F7E16" w14:textId="77777777" w:rsidR="00C06DC7" w:rsidRPr="00C06DC7" w:rsidRDefault="00C06DC7" w:rsidP="00A809E8">
      <w:pPr>
        <w:numPr>
          <w:ilvl w:val="1"/>
          <w:numId w:val="16"/>
        </w:numPr>
        <w:spacing w:after="160" w:line="259" w:lineRule="auto"/>
        <w:ind w:left="1080"/>
        <w:contextualSpacing/>
        <w:rPr>
          <w:rFonts w:asciiTheme="minorHAnsi" w:hAnsiTheme="minorHAnsi" w:cstheme="minorHAnsi"/>
        </w:rPr>
      </w:pPr>
      <w:r w:rsidRPr="00C06DC7">
        <w:rPr>
          <w:rFonts w:asciiTheme="minorHAnsi" w:eastAsia="Cambria" w:hAnsiTheme="minorHAnsi" w:cstheme="minorHAnsi"/>
        </w:rPr>
        <w:t>If so, what type of changes?</w:t>
      </w:r>
    </w:p>
    <w:p w14:paraId="335E2B5D" w14:textId="75188B2C" w:rsidR="00FA2520" w:rsidRPr="00822EAB" w:rsidRDefault="00C06DC7" w:rsidP="00A809E8">
      <w:pPr>
        <w:numPr>
          <w:ilvl w:val="1"/>
          <w:numId w:val="16"/>
        </w:numPr>
        <w:spacing w:after="140" w:line="259" w:lineRule="auto"/>
        <w:ind w:left="1080"/>
        <w:contextualSpacing/>
        <w:rPr>
          <w:rFonts w:asciiTheme="minorHAnsi" w:hAnsiTheme="minorHAnsi" w:cstheme="minorHAnsi"/>
        </w:rPr>
      </w:pPr>
      <w:r w:rsidRPr="00C06DC7">
        <w:rPr>
          <w:rFonts w:asciiTheme="minorHAnsi" w:eastAsia="Cambria" w:hAnsiTheme="minorHAnsi" w:cstheme="minorHAnsi"/>
        </w:rPr>
        <w:t>How do you see those changes enhancing the crisis system for members?</w:t>
      </w:r>
      <w:bookmarkStart w:id="118" w:name="_Toc138256312"/>
    </w:p>
    <w:p w14:paraId="2CE628A3" w14:textId="45F3C1CA" w:rsidR="00C06DC7" w:rsidRPr="00FA2520" w:rsidRDefault="00C06DC7" w:rsidP="008B546C">
      <w:pPr>
        <w:pStyle w:val="Heading2"/>
        <w:rPr>
          <w:rFonts w:asciiTheme="minorHAnsi" w:hAnsiTheme="minorHAnsi" w:cstheme="minorHAnsi"/>
        </w:rPr>
      </w:pPr>
      <w:bookmarkStart w:id="119" w:name="_Toc142481512"/>
      <w:bookmarkStart w:id="120" w:name="_Toc142481768"/>
      <w:bookmarkStart w:id="121" w:name="_Toc146537764"/>
      <w:r w:rsidRPr="00FA2520">
        <w:t>Individuals with Lived Experience</w:t>
      </w:r>
      <w:bookmarkEnd w:id="118"/>
      <w:bookmarkEnd w:id="119"/>
      <w:bookmarkEnd w:id="120"/>
      <w:bookmarkEnd w:id="121"/>
      <w:r w:rsidRPr="00FA2520">
        <w:t xml:space="preserve"> </w:t>
      </w:r>
    </w:p>
    <w:p w14:paraId="14B1C398" w14:textId="77777777" w:rsidR="00C06DC7" w:rsidRPr="00C06DC7" w:rsidRDefault="00C06DC7" w:rsidP="00A809E8">
      <w:pPr>
        <w:numPr>
          <w:ilvl w:val="0"/>
          <w:numId w:val="18"/>
        </w:numPr>
        <w:spacing w:after="0" w:line="240" w:lineRule="auto"/>
        <w:rPr>
          <w:rFonts w:asciiTheme="minorHAnsi" w:eastAsiaTheme="minorEastAsia" w:hAnsiTheme="minorHAnsi" w:cstheme="minorHAnsi"/>
          <w:b/>
          <w:bCs/>
          <w:lang w:eastAsia="zh-CN"/>
        </w:rPr>
      </w:pPr>
      <w:r w:rsidRPr="00C06DC7">
        <w:rPr>
          <w:rFonts w:asciiTheme="minorHAnsi" w:eastAsiaTheme="minorEastAsia" w:hAnsiTheme="minorHAnsi" w:cstheme="minorHAnsi"/>
          <w:lang w:eastAsia="zh-CN"/>
        </w:rPr>
        <w:t xml:space="preserve">Can you describe your experience with the behavioral health emergency response system? </w:t>
      </w:r>
    </w:p>
    <w:p w14:paraId="02A9518C" w14:textId="77777777" w:rsidR="00C06DC7" w:rsidRPr="00C06DC7" w:rsidRDefault="00C06DC7" w:rsidP="00A809E8">
      <w:pPr>
        <w:numPr>
          <w:ilvl w:val="1"/>
          <w:numId w:val="18"/>
        </w:numPr>
        <w:spacing w:after="0" w:line="240" w:lineRule="auto"/>
        <w:ind w:left="1080"/>
        <w:rPr>
          <w:rFonts w:asciiTheme="minorHAnsi" w:hAnsiTheme="minorHAnsi" w:cstheme="minorHAnsi"/>
          <w:color w:val="000000"/>
          <w:lang w:eastAsia="zh-CN"/>
        </w:rPr>
      </w:pPr>
      <w:r w:rsidRPr="00C06DC7">
        <w:rPr>
          <w:rFonts w:asciiTheme="minorHAnsi" w:hAnsiTheme="minorHAnsi" w:cstheme="minorHAnsi"/>
          <w:color w:val="000000"/>
          <w:lang w:eastAsia="zh-CN"/>
        </w:rPr>
        <w:t>Potential prompts: Sometimes police respond if someone is having a mental health or substance use crisis. If you’ve been in a situation where (</w:t>
      </w:r>
      <w:r w:rsidRPr="00C06DC7">
        <w:rPr>
          <w:rFonts w:asciiTheme="minorHAnsi" w:hAnsiTheme="minorHAnsi" w:cstheme="minorHAnsi"/>
          <w:b/>
          <w:color w:val="000000"/>
          <w:u w:val="single"/>
          <w:lang w:eastAsia="zh-CN"/>
        </w:rPr>
        <w:t>police, ESP/CBHCs, others responded)</w:t>
      </w:r>
      <w:r w:rsidRPr="00C06DC7">
        <w:rPr>
          <w:rFonts w:asciiTheme="minorHAnsi" w:hAnsiTheme="minorHAnsi" w:cstheme="minorHAnsi"/>
          <w:color w:val="000000"/>
          <w:lang w:eastAsia="zh-CN"/>
        </w:rPr>
        <w:t xml:space="preserve">, how was your experience? </w:t>
      </w:r>
    </w:p>
    <w:p w14:paraId="34AA2B98" w14:textId="77777777" w:rsidR="00C06DC7" w:rsidRPr="00C06DC7" w:rsidRDefault="00C06DC7" w:rsidP="00A809E8">
      <w:pPr>
        <w:numPr>
          <w:ilvl w:val="0"/>
          <w:numId w:val="18"/>
        </w:numPr>
        <w:spacing w:after="0" w:line="240" w:lineRule="auto"/>
        <w:rPr>
          <w:rFonts w:asciiTheme="minorHAnsi" w:hAnsiTheme="minorHAnsi" w:cstheme="minorHAnsi"/>
          <w:color w:val="000000"/>
          <w:lang w:eastAsia="zh-CN"/>
        </w:rPr>
      </w:pPr>
      <w:r w:rsidRPr="00C06DC7">
        <w:rPr>
          <w:rFonts w:asciiTheme="minorHAnsi" w:hAnsiTheme="minorHAnsi" w:cstheme="minorHAnsi"/>
          <w:color w:val="000000"/>
          <w:lang w:eastAsia="zh-CN"/>
        </w:rPr>
        <w:t xml:space="preserve">What supports are most helpful for your wellbeing and recovery and getting through crises? </w:t>
      </w:r>
    </w:p>
    <w:p w14:paraId="7F5747D9" w14:textId="77777777" w:rsidR="00C06DC7" w:rsidRPr="00C06DC7" w:rsidRDefault="00C06DC7" w:rsidP="00A809E8">
      <w:pPr>
        <w:numPr>
          <w:ilvl w:val="0"/>
          <w:numId w:val="18"/>
        </w:numPr>
        <w:spacing w:after="0" w:line="240" w:lineRule="auto"/>
        <w:rPr>
          <w:rFonts w:asciiTheme="minorHAnsi" w:hAnsiTheme="minorHAnsi" w:cstheme="minorHAnsi"/>
          <w:color w:val="000000"/>
          <w:lang w:eastAsia="zh-CN"/>
        </w:rPr>
      </w:pPr>
      <w:r w:rsidRPr="00C06DC7">
        <w:rPr>
          <w:rFonts w:asciiTheme="minorHAnsi" w:hAnsiTheme="minorHAnsi" w:cstheme="minorHAnsi"/>
          <w:color w:val="000000"/>
          <w:lang w:eastAsia="zh-CN"/>
        </w:rPr>
        <w:t xml:space="preserve">Are there any services or supports you would like but haven’t been able to get? </w:t>
      </w:r>
    </w:p>
    <w:p w14:paraId="526C5AAC" w14:textId="77777777" w:rsidR="00C06DC7" w:rsidRPr="00C06DC7" w:rsidRDefault="00C06DC7" w:rsidP="00A809E8">
      <w:pPr>
        <w:numPr>
          <w:ilvl w:val="0"/>
          <w:numId w:val="18"/>
        </w:numPr>
        <w:spacing w:after="0" w:line="240" w:lineRule="auto"/>
        <w:rPr>
          <w:rFonts w:asciiTheme="minorHAnsi" w:eastAsiaTheme="minorEastAsia" w:hAnsiTheme="minorHAnsi" w:cstheme="minorHAnsi"/>
          <w:b/>
          <w:bCs/>
          <w:lang w:eastAsia="zh-CN"/>
        </w:rPr>
      </w:pPr>
      <w:r w:rsidRPr="00C06DC7">
        <w:rPr>
          <w:rFonts w:asciiTheme="minorHAnsi" w:eastAsiaTheme="minorEastAsia" w:hAnsiTheme="minorHAnsi" w:cstheme="minorHAnsi"/>
          <w:lang w:eastAsia="zh-CN"/>
        </w:rPr>
        <w:t xml:space="preserve">Are you aware of upcoming changes to the system? </w:t>
      </w:r>
    </w:p>
    <w:p w14:paraId="45E4A219" w14:textId="77777777" w:rsidR="00FA2520" w:rsidRDefault="00C06DC7" w:rsidP="00A809E8">
      <w:pPr>
        <w:numPr>
          <w:ilvl w:val="0"/>
          <w:numId w:val="18"/>
        </w:numPr>
        <w:spacing w:after="0" w:line="240" w:lineRule="auto"/>
        <w:rPr>
          <w:rFonts w:asciiTheme="minorHAnsi" w:eastAsiaTheme="minorEastAsia" w:hAnsiTheme="minorHAnsi" w:cstheme="minorHAnsi"/>
          <w:b/>
          <w:bCs/>
          <w:lang w:eastAsia="zh-CN"/>
        </w:rPr>
      </w:pPr>
      <w:r w:rsidRPr="00C06DC7">
        <w:rPr>
          <w:rFonts w:asciiTheme="minorHAnsi" w:eastAsiaTheme="minorEastAsia" w:hAnsiTheme="minorHAnsi" w:cstheme="minorHAnsi"/>
          <w:lang w:eastAsia="zh-CN"/>
        </w:rPr>
        <w:t>In your experience, what would be one change that would enhance behavioral health emergency response in Massachusetts?</w:t>
      </w:r>
      <w:bookmarkStart w:id="122" w:name="_Toc138256313"/>
    </w:p>
    <w:p w14:paraId="12BEA54A" w14:textId="4148AD75" w:rsidR="00C06DC7" w:rsidRPr="00FA2520" w:rsidRDefault="00C06DC7" w:rsidP="008B546C">
      <w:pPr>
        <w:pStyle w:val="Heading2"/>
        <w:rPr>
          <w:rFonts w:asciiTheme="minorHAnsi" w:eastAsiaTheme="minorEastAsia" w:hAnsiTheme="minorHAnsi" w:cstheme="minorHAnsi"/>
          <w:lang w:eastAsia="zh-CN"/>
        </w:rPr>
      </w:pPr>
      <w:bookmarkStart w:id="123" w:name="_Toc142481513"/>
      <w:bookmarkStart w:id="124" w:name="_Toc142481769"/>
      <w:bookmarkStart w:id="125" w:name="_Toc146537765"/>
      <w:r w:rsidRPr="00FA2520">
        <w:t>Law Enforcement/PSAPs</w:t>
      </w:r>
      <w:bookmarkEnd w:id="122"/>
      <w:bookmarkEnd w:id="123"/>
      <w:bookmarkEnd w:id="124"/>
      <w:bookmarkEnd w:id="125"/>
    </w:p>
    <w:p w14:paraId="36D7BA76" w14:textId="77777777" w:rsidR="00C06DC7" w:rsidRPr="00C06DC7" w:rsidRDefault="00C06DC7" w:rsidP="00A809E8">
      <w:pPr>
        <w:numPr>
          <w:ilvl w:val="0"/>
          <w:numId w:val="19"/>
        </w:numPr>
        <w:spacing w:after="0" w:line="240" w:lineRule="auto"/>
        <w:rPr>
          <w:rFonts w:asciiTheme="minorHAnsi" w:eastAsiaTheme="minorEastAsia" w:hAnsiTheme="minorHAnsi" w:cstheme="minorHAnsi"/>
          <w:lang w:eastAsia="zh-CN"/>
        </w:rPr>
      </w:pPr>
      <w:r w:rsidRPr="00C06DC7">
        <w:rPr>
          <w:rFonts w:asciiTheme="minorHAnsi" w:eastAsiaTheme="minorEastAsia" w:hAnsiTheme="minorHAnsi" w:cstheme="minorHAnsi"/>
          <w:lang w:eastAsia="zh-CN"/>
        </w:rPr>
        <w:t>Can you describe your experience with the behavioral health emergency response system?</w:t>
      </w:r>
    </w:p>
    <w:p w14:paraId="0D190BA6" w14:textId="77777777" w:rsidR="00C06DC7" w:rsidRPr="00C06DC7" w:rsidRDefault="00C06DC7" w:rsidP="00A809E8">
      <w:pPr>
        <w:numPr>
          <w:ilvl w:val="0"/>
          <w:numId w:val="19"/>
        </w:numPr>
        <w:spacing w:after="0" w:line="240" w:lineRule="auto"/>
        <w:rPr>
          <w:rFonts w:asciiTheme="minorHAnsi" w:hAnsiTheme="minorHAnsi" w:cs="Calibri (Body)"/>
          <w:color w:val="000000"/>
          <w:spacing w:val="-6"/>
          <w:lang w:eastAsia="zh-CN"/>
        </w:rPr>
      </w:pPr>
      <w:r w:rsidRPr="00C06DC7">
        <w:rPr>
          <w:rFonts w:asciiTheme="minorHAnsi" w:hAnsiTheme="minorHAnsi" w:cs="Calibri (Body)"/>
          <w:color w:val="000000"/>
          <w:spacing w:val="-6"/>
          <w:lang w:eastAsia="zh-CN"/>
        </w:rPr>
        <w:t xml:space="preserve">Can you talk about how you respond if someone appears to be experiencing a behavioral health crisis? </w:t>
      </w:r>
    </w:p>
    <w:p w14:paraId="14E09D6C" w14:textId="77777777" w:rsidR="00C06DC7" w:rsidRPr="00C06DC7" w:rsidRDefault="00C06DC7" w:rsidP="00A809E8">
      <w:pPr>
        <w:numPr>
          <w:ilvl w:val="1"/>
          <w:numId w:val="19"/>
        </w:numPr>
        <w:spacing w:after="0" w:line="240" w:lineRule="auto"/>
        <w:ind w:left="1080"/>
        <w:rPr>
          <w:rFonts w:asciiTheme="minorHAnsi" w:hAnsiTheme="minorHAnsi" w:cstheme="minorHAnsi"/>
          <w:color w:val="000000"/>
          <w:lang w:eastAsia="zh-CN"/>
        </w:rPr>
      </w:pPr>
      <w:r w:rsidRPr="00C06DC7">
        <w:rPr>
          <w:rFonts w:asciiTheme="minorHAnsi" w:hAnsiTheme="minorHAnsi" w:cstheme="minorHAnsi"/>
          <w:color w:val="000000"/>
          <w:lang w:eastAsia="zh-CN"/>
        </w:rPr>
        <w:t>Potential prompts: Do you have specific behavioral health response protocols?</w:t>
      </w:r>
    </w:p>
    <w:p w14:paraId="080401F8" w14:textId="77777777" w:rsidR="00C06DC7" w:rsidRPr="00C06DC7" w:rsidRDefault="00C06DC7" w:rsidP="00A809E8">
      <w:pPr>
        <w:numPr>
          <w:ilvl w:val="1"/>
          <w:numId w:val="19"/>
        </w:numPr>
        <w:spacing w:after="0" w:line="240" w:lineRule="auto"/>
        <w:ind w:left="1080"/>
        <w:rPr>
          <w:rFonts w:asciiTheme="minorHAnsi" w:eastAsiaTheme="minorEastAsia" w:hAnsiTheme="minorHAnsi" w:cstheme="minorHAnsi"/>
          <w:lang w:eastAsia="zh-CN"/>
        </w:rPr>
      </w:pPr>
      <w:r w:rsidRPr="00C06DC7">
        <w:rPr>
          <w:rFonts w:asciiTheme="minorHAnsi" w:eastAsiaTheme="minorEastAsia" w:hAnsiTheme="minorHAnsi" w:cstheme="minorHAnsi"/>
          <w:lang w:eastAsia="zh-CN"/>
        </w:rPr>
        <w:t xml:space="preserve">Does your agency require behavioral health training? </w:t>
      </w:r>
    </w:p>
    <w:p w14:paraId="1CCC3062" w14:textId="13B703EB" w:rsidR="00C06DC7" w:rsidRPr="00C06DC7" w:rsidRDefault="00C06DC7" w:rsidP="00A809E8">
      <w:pPr>
        <w:numPr>
          <w:ilvl w:val="2"/>
          <w:numId w:val="19"/>
        </w:numPr>
        <w:spacing w:after="0" w:line="240" w:lineRule="auto"/>
        <w:ind w:left="1440"/>
        <w:rPr>
          <w:rFonts w:asciiTheme="minorHAnsi" w:eastAsiaTheme="minorEastAsia" w:hAnsiTheme="minorHAnsi" w:cstheme="minorHAnsi"/>
          <w:lang w:eastAsia="zh-CN"/>
        </w:rPr>
      </w:pPr>
      <w:r w:rsidRPr="00C06DC7">
        <w:rPr>
          <w:rFonts w:asciiTheme="minorHAnsi" w:eastAsiaTheme="minorEastAsia" w:hAnsiTheme="minorHAnsi" w:cstheme="minorHAnsi"/>
          <w:lang w:eastAsia="zh-CN"/>
        </w:rPr>
        <w:t>What components are included in the training? (Training on engaging individuals with developmental disabilities, autism spectrum disorder, and substance use disorder, cultural sensitivity, LGBTQ</w:t>
      </w:r>
      <w:r w:rsidR="00164DC5">
        <w:rPr>
          <w:rFonts w:asciiTheme="minorHAnsi" w:eastAsiaTheme="minorEastAsia" w:hAnsiTheme="minorHAnsi" w:cstheme="minorHAnsi"/>
          <w:lang w:eastAsia="zh-CN"/>
        </w:rPr>
        <w:t>I</w:t>
      </w:r>
      <w:r w:rsidRPr="00C06DC7">
        <w:rPr>
          <w:rFonts w:asciiTheme="minorHAnsi" w:eastAsiaTheme="minorEastAsia" w:hAnsiTheme="minorHAnsi" w:cstheme="minorHAnsi"/>
          <w:lang w:eastAsia="zh-CN"/>
        </w:rPr>
        <w:t xml:space="preserve">A+ etc.) </w:t>
      </w:r>
    </w:p>
    <w:p w14:paraId="6068D64C" w14:textId="77777777" w:rsidR="00C06DC7" w:rsidRPr="00C06DC7" w:rsidRDefault="00C06DC7" w:rsidP="00A809E8">
      <w:pPr>
        <w:numPr>
          <w:ilvl w:val="0"/>
          <w:numId w:val="19"/>
        </w:numPr>
        <w:spacing w:after="0" w:line="240" w:lineRule="auto"/>
        <w:rPr>
          <w:rFonts w:asciiTheme="minorHAnsi" w:eastAsiaTheme="minorEastAsia" w:hAnsiTheme="minorHAnsi" w:cstheme="minorHAnsi"/>
          <w:lang w:eastAsia="zh-CN"/>
        </w:rPr>
      </w:pPr>
      <w:r w:rsidRPr="00C06DC7">
        <w:rPr>
          <w:rFonts w:asciiTheme="minorHAnsi" w:eastAsiaTheme="minorEastAsia" w:hAnsiTheme="minorHAnsi" w:cstheme="minorHAnsi"/>
          <w:lang w:eastAsia="zh-CN"/>
        </w:rPr>
        <w:t xml:space="preserve">How are you currently coordinating with behavioral health services? </w:t>
      </w:r>
    </w:p>
    <w:p w14:paraId="2062BBCB" w14:textId="77777777" w:rsidR="00FA2520" w:rsidRDefault="00C06DC7" w:rsidP="00A809E8">
      <w:pPr>
        <w:numPr>
          <w:ilvl w:val="1"/>
          <w:numId w:val="19"/>
        </w:numPr>
        <w:spacing w:after="0" w:line="240" w:lineRule="auto"/>
        <w:ind w:left="1080"/>
        <w:rPr>
          <w:rFonts w:asciiTheme="minorHAnsi" w:hAnsiTheme="minorHAnsi" w:cs="Calibri (Body)"/>
          <w:color w:val="000000"/>
          <w:spacing w:val="-4"/>
          <w:lang w:eastAsia="zh-CN"/>
        </w:rPr>
      </w:pPr>
      <w:r w:rsidRPr="00C06DC7">
        <w:rPr>
          <w:rFonts w:asciiTheme="minorHAnsi" w:hAnsiTheme="minorHAnsi" w:cs="Calibri (Body)"/>
          <w:color w:val="000000"/>
          <w:spacing w:val="-4"/>
          <w:lang w:eastAsia="zh-CN"/>
        </w:rPr>
        <w:t xml:space="preserve">Prompt: Please talk about any coordination with 988/with the BHHL that may be happening? </w:t>
      </w:r>
      <w:bookmarkStart w:id="126" w:name="_Toc138256314"/>
    </w:p>
    <w:p w14:paraId="51B7D4E0" w14:textId="4D7DD34A" w:rsidR="00C06DC7" w:rsidRPr="00FA2520" w:rsidRDefault="00C06DC7" w:rsidP="008B546C">
      <w:pPr>
        <w:pStyle w:val="Heading2"/>
        <w:rPr>
          <w:rFonts w:asciiTheme="minorHAnsi" w:hAnsiTheme="minorHAnsi" w:cs="Calibri (Body)"/>
          <w:color w:val="000000"/>
          <w:spacing w:val="-4"/>
          <w:lang w:eastAsia="zh-CN"/>
        </w:rPr>
      </w:pPr>
      <w:bookmarkStart w:id="127" w:name="_Toc142481514"/>
      <w:bookmarkStart w:id="128" w:name="_Toc142481770"/>
      <w:bookmarkStart w:id="129" w:name="_Toc146537766"/>
      <w:r w:rsidRPr="00FA2520">
        <w:t>Systems/Government</w:t>
      </w:r>
      <w:bookmarkEnd w:id="126"/>
      <w:bookmarkEnd w:id="127"/>
      <w:bookmarkEnd w:id="128"/>
      <w:bookmarkEnd w:id="129"/>
    </w:p>
    <w:p w14:paraId="146E73B6" w14:textId="77777777" w:rsidR="00C06DC7" w:rsidRPr="00C06DC7" w:rsidRDefault="00C06DC7" w:rsidP="00A809E8">
      <w:pPr>
        <w:numPr>
          <w:ilvl w:val="0"/>
          <w:numId w:val="20"/>
        </w:numPr>
        <w:contextualSpacing/>
      </w:pPr>
      <w:r w:rsidRPr="00C06DC7">
        <w:t xml:space="preserve">What mechanisms are in place to support the provider network as new changes roll out? </w:t>
      </w:r>
    </w:p>
    <w:p w14:paraId="6C59DAE4" w14:textId="77777777" w:rsidR="00C06DC7" w:rsidRPr="00C06DC7" w:rsidRDefault="00C06DC7" w:rsidP="00A809E8">
      <w:pPr>
        <w:numPr>
          <w:ilvl w:val="0"/>
          <w:numId w:val="20"/>
        </w:numPr>
        <w:contextualSpacing/>
      </w:pPr>
      <w:r w:rsidRPr="00C06DC7">
        <w:t xml:space="preserve">How are you planning to evaluate implementation of BH roadmap? </w:t>
      </w:r>
    </w:p>
    <w:p w14:paraId="4E2F4B7F" w14:textId="77777777" w:rsidR="00C06DC7" w:rsidRPr="00C06DC7" w:rsidRDefault="00C06DC7" w:rsidP="00A809E8">
      <w:pPr>
        <w:numPr>
          <w:ilvl w:val="0"/>
          <w:numId w:val="20"/>
        </w:numPr>
        <w:contextualSpacing/>
      </w:pPr>
      <w:r w:rsidRPr="00C06DC7">
        <w:t xml:space="preserve">How was the community engaged in the planning process, including individuals with lived experience? </w:t>
      </w:r>
    </w:p>
    <w:p w14:paraId="0B095249" w14:textId="77777777" w:rsidR="00FA2520" w:rsidRDefault="00C06DC7" w:rsidP="00A809E8">
      <w:pPr>
        <w:numPr>
          <w:ilvl w:val="0"/>
          <w:numId w:val="20"/>
        </w:numPr>
        <w:contextualSpacing/>
      </w:pPr>
      <w:r w:rsidRPr="00C06DC7">
        <w:t xml:space="preserve">How do you assess the behavioral health needs in the state? </w:t>
      </w:r>
      <w:bookmarkStart w:id="130" w:name="_Toc138256315"/>
    </w:p>
    <w:p w14:paraId="7551959C" w14:textId="1AE5B25D" w:rsidR="00C06DC7" w:rsidRPr="00FA2520" w:rsidRDefault="00C06DC7" w:rsidP="008B546C">
      <w:pPr>
        <w:pStyle w:val="Heading2"/>
      </w:pPr>
      <w:bookmarkStart w:id="131" w:name="_Toc142481515"/>
      <w:bookmarkStart w:id="132" w:name="_Toc142481771"/>
      <w:bookmarkStart w:id="133" w:name="_Toc146537767"/>
      <w:r w:rsidRPr="00FA2520">
        <w:t>All</w:t>
      </w:r>
      <w:bookmarkEnd w:id="130"/>
      <w:bookmarkEnd w:id="131"/>
      <w:bookmarkEnd w:id="132"/>
      <w:bookmarkEnd w:id="133"/>
    </w:p>
    <w:p w14:paraId="55E56733" w14:textId="77777777" w:rsidR="00C06DC7" w:rsidRPr="00C06DC7" w:rsidRDefault="00C06DC7" w:rsidP="00A809E8">
      <w:pPr>
        <w:numPr>
          <w:ilvl w:val="0"/>
          <w:numId w:val="16"/>
        </w:numPr>
        <w:spacing w:after="0" w:line="259" w:lineRule="auto"/>
        <w:contextualSpacing/>
        <w:rPr>
          <w:rFonts w:asciiTheme="minorHAnsi" w:hAnsiTheme="minorHAnsi" w:cstheme="minorHAnsi"/>
        </w:rPr>
      </w:pPr>
      <w:r w:rsidRPr="00C06DC7">
        <w:rPr>
          <w:rFonts w:asciiTheme="minorHAnsi" w:hAnsiTheme="minorHAnsi" w:cstheme="minorHAnsi"/>
        </w:rPr>
        <w:t xml:space="preserve">Is there anyone else with whom it would be helpful for us to discuss this issue? </w:t>
      </w:r>
    </w:p>
    <w:p w14:paraId="5CB4EE29" w14:textId="77777777" w:rsidR="00C06DC7" w:rsidRDefault="00C06DC7" w:rsidP="00A809E8">
      <w:pPr>
        <w:numPr>
          <w:ilvl w:val="0"/>
          <w:numId w:val="16"/>
        </w:numPr>
        <w:spacing w:after="0" w:line="259" w:lineRule="auto"/>
        <w:contextualSpacing/>
        <w:rPr>
          <w:rFonts w:asciiTheme="minorHAnsi" w:hAnsiTheme="minorHAnsi" w:cstheme="minorHAnsi"/>
        </w:rPr>
      </w:pPr>
      <w:r w:rsidRPr="00C06DC7">
        <w:rPr>
          <w:rFonts w:asciiTheme="minorHAnsi" w:hAnsiTheme="minorHAnsi" w:cstheme="minorHAnsi"/>
        </w:rPr>
        <w:t xml:space="preserve">Is there anything we did not ask that you feel would be helpful for our analysis? </w:t>
      </w:r>
    </w:p>
    <w:p w14:paraId="37E718BE" w14:textId="77777777" w:rsidR="008E1C0B" w:rsidRDefault="008E1C0B" w:rsidP="008E1C0B">
      <w:pPr>
        <w:spacing w:after="0" w:line="259" w:lineRule="auto"/>
        <w:contextualSpacing/>
        <w:rPr>
          <w:rFonts w:asciiTheme="minorHAnsi" w:hAnsiTheme="minorHAnsi" w:cstheme="minorHAnsi"/>
        </w:rPr>
      </w:pPr>
    </w:p>
    <w:p w14:paraId="50E6B117" w14:textId="77777777" w:rsidR="008E1C0B" w:rsidRDefault="008E1C0B" w:rsidP="00BE3E15">
      <w:pPr>
        <w:pStyle w:val="Heading1"/>
        <w:sectPr w:rsidR="008E1C0B" w:rsidSect="009E2DB2">
          <w:pgSz w:w="12240" w:h="15840"/>
          <w:pgMar w:top="1080" w:right="1440" w:bottom="274" w:left="1440" w:header="720" w:footer="720" w:gutter="0"/>
          <w:cols w:space="720"/>
        </w:sectPr>
      </w:pPr>
      <w:bookmarkStart w:id="134" w:name="_Appendix_C:_Focus"/>
      <w:bookmarkEnd w:id="134"/>
    </w:p>
    <w:p w14:paraId="5C31B877" w14:textId="0EFA8076" w:rsidR="00822EAB" w:rsidRDefault="002A7ABE" w:rsidP="00BE3E15">
      <w:pPr>
        <w:pStyle w:val="Heading1"/>
      </w:pPr>
      <w:bookmarkStart w:id="135" w:name="_Appendix_C:_Focus_1"/>
      <w:bookmarkStart w:id="136" w:name="_Toc146537768"/>
      <w:bookmarkEnd w:id="135"/>
      <w:r w:rsidRPr="00646592">
        <w:lastRenderedPageBreak/>
        <w:t xml:space="preserve">Appendix </w:t>
      </w:r>
      <w:r>
        <w:t>C: Focus Group Interview Guide</w:t>
      </w:r>
      <w:r w:rsidR="00EC2C17">
        <w:t xml:space="preserve"> – </w:t>
      </w:r>
      <w:r w:rsidR="00822EAB">
        <w:t>Stakeholder Session Guide</w:t>
      </w:r>
      <w:bookmarkEnd w:id="136"/>
    </w:p>
    <w:p w14:paraId="0BFD0CA4" w14:textId="77777777" w:rsidR="00EC2C17" w:rsidRPr="00EC2C17" w:rsidRDefault="00EC2C17" w:rsidP="00EC2C17">
      <w:pPr>
        <w:pStyle w:val="HeadingSpacer"/>
      </w:pPr>
    </w:p>
    <w:p w14:paraId="6432E226" w14:textId="64E18B52" w:rsidR="00822EAB" w:rsidRPr="00822EAB" w:rsidRDefault="00822EAB" w:rsidP="00822EAB">
      <w:pPr>
        <w:pBdr>
          <w:top w:val="nil"/>
          <w:left w:val="nil"/>
          <w:bottom w:val="nil"/>
          <w:right w:val="nil"/>
          <w:between w:val="nil"/>
        </w:pBdr>
        <w:shd w:val="clear" w:color="auto" w:fill="FFFFFF"/>
        <w:rPr>
          <w:color w:val="424242"/>
        </w:rPr>
      </w:pPr>
      <w:r>
        <w:rPr>
          <w:color w:val="000000"/>
        </w:rPr>
        <w:t xml:space="preserve">Overview: </w:t>
      </w:r>
      <w:r>
        <w:rPr>
          <w:color w:val="000000"/>
          <w:highlight w:val="white"/>
        </w:rPr>
        <w:t xml:space="preserve">TAC </w:t>
      </w:r>
      <w:r w:rsidR="00993092">
        <w:rPr>
          <w:color w:val="000000"/>
          <w:highlight w:val="white"/>
        </w:rPr>
        <w:t>w</w:t>
      </w:r>
      <w:r>
        <w:rPr>
          <w:color w:val="000000"/>
          <w:highlight w:val="white"/>
        </w:rPr>
        <w:t>as retained by MAMH</w:t>
      </w:r>
      <w:r w:rsidR="00C235E5">
        <w:rPr>
          <w:color w:val="000000"/>
          <w:highlight w:val="white"/>
        </w:rPr>
        <w:t xml:space="preserve">, the </w:t>
      </w:r>
      <w:r>
        <w:rPr>
          <w:color w:val="000000"/>
          <w:highlight w:val="white"/>
        </w:rPr>
        <w:t>contract</w:t>
      </w:r>
      <w:r w:rsidR="00C235E5">
        <w:rPr>
          <w:color w:val="000000"/>
          <w:highlight w:val="white"/>
        </w:rPr>
        <w:t>or selected</w:t>
      </w:r>
      <w:r>
        <w:rPr>
          <w:color w:val="000000"/>
          <w:highlight w:val="white"/>
        </w:rPr>
        <w:t xml:space="preserve"> by the Community Policing and Behavioral Health Advisory Council (CPBHAC) to conduct two separate but parallel studies on the behavioral health crisis response </w:t>
      </w:r>
      <w:r>
        <w:rPr>
          <w:color w:val="424242"/>
        </w:rPr>
        <w:t>system in Massachusetts. The objectives are to study and make recommendations for creating a crisis response and continuity of care system that delivers alternative emergency services and programs across the commonwealth and to a study of the disposition of 911 calls to determine how many calls and what types of calls were or could have been diverted to social service, behavioral health, community arbitration or other unarmed responders instead of law enforcement. If you would like, we can send to the information with the full language of the</w:t>
      </w:r>
      <w:r w:rsidR="00EC2C17">
        <w:rPr>
          <w:color w:val="424242"/>
        </w:rPr>
        <w:t xml:space="preserve"> </w:t>
      </w:r>
      <w:r>
        <w:rPr>
          <w:color w:val="424242"/>
        </w:rPr>
        <w:t>amendment: </w:t>
      </w:r>
      <w:hyperlink r:id="rId50" w:history="1">
        <w:r w:rsidR="00AC6DCD" w:rsidRPr="00464DAC">
          <w:rPr>
            <w:rStyle w:val="Hyperlink"/>
          </w:rPr>
          <w:t>https://malegislature.gov/Bills/GetAmendmentContent/192/S3/420/Senate/Content</w:t>
        </w:r>
      </w:hyperlink>
    </w:p>
    <w:p w14:paraId="0D20734E" w14:textId="3304B835" w:rsidR="00822EAB" w:rsidRDefault="00822EAB" w:rsidP="00822EAB">
      <w:r>
        <w:rPr>
          <w:b/>
        </w:rPr>
        <w:t>Script</w:t>
      </w:r>
      <w:r>
        <w:t xml:space="preserve">: </w:t>
      </w:r>
      <w:r w:rsidR="00660130">
        <w:t>MAMH/TAC</w:t>
      </w:r>
      <w:r>
        <w:t xml:space="preserve"> will be holding stakeholder groups in order and key informant interviews in order to inform </w:t>
      </w:r>
      <w:r w:rsidR="006025E1">
        <w:t xml:space="preserve">the </w:t>
      </w:r>
      <w:r>
        <w:t xml:space="preserve">assessment. As members of a stakeholder group, we would like to gather your input on a series of questions. </w:t>
      </w:r>
      <w:sdt>
        <w:sdtPr>
          <w:tag w:val="goog_rdk_0"/>
          <w:id w:val="-1693366919"/>
        </w:sdtPr>
        <w:sdtContent/>
      </w:sdt>
      <w:r>
        <w:t xml:space="preserve">Before we begin, we would like to know everyone who is present. Can you please provide your name, agency, and where you are located? </w:t>
      </w:r>
    </w:p>
    <w:p w14:paraId="30F4348E" w14:textId="77777777" w:rsidR="00822EAB" w:rsidRDefault="00822EAB" w:rsidP="008B546C">
      <w:pPr>
        <w:pStyle w:val="Heading2"/>
      </w:pPr>
      <w:bookmarkStart w:id="137" w:name="_Toc142481517"/>
      <w:bookmarkStart w:id="138" w:name="_Toc142481773"/>
      <w:bookmarkStart w:id="139" w:name="_Toc146537769"/>
      <w:r>
        <w:t>Crisis Provider Focus Group:</w:t>
      </w:r>
      <w:bookmarkEnd w:id="137"/>
      <w:bookmarkEnd w:id="138"/>
      <w:bookmarkEnd w:id="139"/>
      <w:r>
        <w:t xml:space="preserve"> </w:t>
      </w:r>
    </w:p>
    <w:p w14:paraId="2390EE6D" w14:textId="77777777" w:rsidR="00822EAB" w:rsidRPr="00812BBC" w:rsidRDefault="00822EAB" w:rsidP="00812BBC">
      <w:pPr>
        <w:pStyle w:val="ListParagraph"/>
        <w:ind w:left="720"/>
      </w:pPr>
      <w:r w:rsidRPr="00812BBC">
        <w:t xml:space="preserve">What opportunities do you see for the roadmap for behavioral health to impact the current crisis system? (15 minutes) </w:t>
      </w:r>
    </w:p>
    <w:p w14:paraId="0A177FFA" w14:textId="3DF62600" w:rsidR="00822EAB" w:rsidRPr="00812BBC" w:rsidRDefault="00822EAB" w:rsidP="00812BBC">
      <w:pPr>
        <w:pStyle w:val="ListParagraph"/>
        <w:ind w:left="720"/>
      </w:pPr>
      <w:r w:rsidRPr="00812BBC">
        <w:t>Can you discuss the current implementation of these changes to the BH system and any challenges in implementation you’ve seen or experienced</w:t>
      </w:r>
      <w:r w:rsidR="00327DB6" w:rsidRPr="00812BBC">
        <w:t xml:space="preserve">? </w:t>
      </w:r>
      <w:r w:rsidRPr="00812BBC">
        <w:t xml:space="preserve">(15 minutes) </w:t>
      </w:r>
    </w:p>
    <w:p w14:paraId="42954C06" w14:textId="77777777" w:rsidR="00822EAB" w:rsidRPr="00812BBC" w:rsidRDefault="00822EAB" w:rsidP="00812BBC">
      <w:pPr>
        <w:pStyle w:val="ListParagraph"/>
        <w:ind w:left="720"/>
      </w:pPr>
      <w:r w:rsidRPr="00812BBC">
        <w:t xml:space="preserve">What opportunities do you see for the state to better support cross-sector collaboration to support effective crisis response? (15 minutes) </w:t>
      </w:r>
    </w:p>
    <w:p w14:paraId="7492507A" w14:textId="77777777" w:rsidR="00822EAB" w:rsidRPr="00812BBC" w:rsidRDefault="00822EAB" w:rsidP="00812BBC">
      <w:pPr>
        <w:pStyle w:val="ListParagraph"/>
        <w:ind w:left="720"/>
      </w:pPr>
      <w:r w:rsidRPr="00812BBC">
        <w:t>What are your policies/triage process when there is no team available for deployment? (15 minutes)</w:t>
      </w:r>
    </w:p>
    <w:p w14:paraId="2C265168" w14:textId="77777777" w:rsidR="00822EAB" w:rsidRPr="00812BBC" w:rsidRDefault="00822EAB" w:rsidP="00812BBC">
      <w:pPr>
        <w:pStyle w:val="ListParagraph"/>
        <w:ind w:left="720"/>
      </w:pPr>
      <w:r w:rsidRPr="00812BBC">
        <w:t xml:space="preserve">What effective strategies have you utilized to support programming during a workforce challenges? (10 minutes) </w:t>
      </w:r>
    </w:p>
    <w:p w14:paraId="4A6CDE36" w14:textId="60DA9879" w:rsidR="00812BBC" w:rsidRPr="00812BBC" w:rsidRDefault="00822EAB" w:rsidP="00812BBC">
      <w:pPr>
        <w:pStyle w:val="ListParagraph"/>
        <w:ind w:left="720"/>
      </w:pPr>
      <w:r w:rsidRPr="00812BBC">
        <w:t xml:space="preserve">How are you currently tracking outcomes and how </w:t>
      </w:r>
      <w:r w:rsidR="00D76D11">
        <w:t>do</w:t>
      </w:r>
      <w:r w:rsidR="00D76D11" w:rsidRPr="00812BBC">
        <w:t xml:space="preserve"> </w:t>
      </w:r>
      <w:r w:rsidRPr="00812BBC">
        <w:t xml:space="preserve">you monitor effectiveness of your program? (15 minutes) </w:t>
      </w:r>
    </w:p>
    <w:p w14:paraId="59F7FADB" w14:textId="5F408CF8" w:rsidR="00DB1111" w:rsidRPr="00812BBC" w:rsidRDefault="00DB1111" w:rsidP="00812BBC">
      <w:pPr>
        <w:pStyle w:val="ListParagraph"/>
        <w:ind w:left="720"/>
      </w:pPr>
      <w:r w:rsidRPr="00812BBC">
        <w:t xml:space="preserve">Is there anything you think it would be helpful for us to know as we move forward with this assessment? (5 minutes) </w:t>
      </w:r>
    </w:p>
    <w:p w14:paraId="0D23B07A" w14:textId="77777777" w:rsidR="00822EAB" w:rsidRDefault="00822EAB" w:rsidP="008B546C">
      <w:pPr>
        <w:pStyle w:val="Heading2"/>
      </w:pPr>
      <w:bookmarkStart w:id="140" w:name="_Toc142481518"/>
      <w:bookmarkStart w:id="141" w:name="_Toc142481774"/>
      <w:bookmarkStart w:id="142" w:name="_Toc146537770"/>
      <w:r>
        <w:t>Individuals with Lived Experience Focus Group</w:t>
      </w:r>
      <w:bookmarkEnd w:id="140"/>
      <w:bookmarkEnd w:id="141"/>
      <w:bookmarkEnd w:id="142"/>
      <w:r>
        <w:t xml:space="preserve"> </w:t>
      </w:r>
    </w:p>
    <w:p w14:paraId="2D35E2F5" w14:textId="77777777" w:rsidR="00822EAB" w:rsidRDefault="00822EAB" w:rsidP="00812BBC">
      <w:pPr>
        <w:pStyle w:val="ListParagraph"/>
        <w:ind w:left="720"/>
      </w:pPr>
      <w:bookmarkStart w:id="143" w:name="_Hlk137726079"/>
      <w:r>
        <w:t>When you (or a loved one) are having a tough time, where do you turn to first? Where do you find information about options for help or support? (10 minutes)</w:t>
      </w:r>
    </w:p>
    <w:p w14:paraId="0750920C" w14:textId="0EA53435" w:rsidR="00822EAB" w:rsidRDefault="00822EAB" w:rsidP="00812BBC">
      <w:pPr>
        <w:pStyle w:val="ListParagraph"/>
        <w:ind w:left="720"/>
        <w:rPr>
          <w:b/>
        </w:rPr>
      </w:pPr>
      <w:r>
        <w:t>Can you describe your experience with the behavioral health emergency response system</w:t>
      </w:r>
      <w:r w:rsidR="00327DB6">
        <w:t xml:space="preserve">? </w:t>
      </w:r>
      <w:r>
        <w:t>(</w:t>
      </w:r>
      <w:r w:rsidR="00DB1111">
        <w:t>5</w:t>
      </w:r>
      <w:r>
        <w:t xml:space="preserve">5 minutes) </w:t>
      </w:r>
    </w:p>
    <w:p w14:paraId="38FF7CF3" w14:textId="77777777" w:rsidR="00822EAB" w:rsidRDefault="00822EAB" w:rsidP="00A809E8">
      <w:pPr>
        <w:pStyle w:val="ListParagraph"/>
        <w:numPr>
          <w:ilvl w:val="3"/>
          <w:numId w:val="5"/>
        </w:numPr>
      </w:pPr>
      <w:r>
        <w:t xml:space="preserve">Potential prompts: Sometimes police respond if someone is having a mental health or substance use crisis. If you’ve been in a situation where </w:t>
      </w:r>
      <w:r>
        <w:rPr>
          <w:b/>
          <w:u w:val="single"/>
        </w:rPr>
        <w:t>police responded</w:t>
      </w:r>
      <w:r>
        <w:t xml:space="preserve">, how was your experience? </w:t>
      </w:r>
    </w:p>
    <w:p w14:paraId="3C693EA9" w14:textId="77777777" w:rsidR="00822EAB" w:rsidRDefault="00822EAB" w:rsidP="00A809E8">
      <w:pPr>
        <w:pStyle w:val="ListParagraph"/>
        <w:numPr>
          <w:ilvl w:val="3"/>
          <w:numId w:val="5"/>
        </w:numPr>
      </w:pPr>
      <w:r>
        <w:lastRenderedPageBreak/>
        <w:t>ESP/CBHC</w:t>
      </w:r>
    </w:p>
    <w:p w14:paraId="2C959EB4" w14:textId="77777777" w:rsidR="00822EAB" w:rsidRDefault="00822EAB" w:rsidP="00A809E8">
      <w:pPr>
        <w:pStyle w:val="ListParagraph"/>
        <w:numPr>
          <w:ilvl w:val="3"/>
          <w:numId w:val="5"/>
        </w:numPr>
      </w:pPr>
      <w:r>
        <w:t>Hospital</w:t>
      </w:r>
    </w:p>
    <w:p w14:paraId="02F639E8" w14:textId="059C5B7E" w:rsidR="00822EAB" w:rsidRDefault="00822EAB" w:rsidP="00812BBC">
      <w:pPr>
        <w:pStyle w:val="ListParagraph"/>
        <w:ind w:left="720"/>
      </w:pPr>
      <w:r>
        <w:t>What supports are most helpful for your wellbeing and recovery and getting through crises? (</w:t>
      </w:r>
      <w:r w:rsidR="00DB1111">
        <w:t xml:space="preserve">10 </w:t>
      </w:r>
      <w:r>
        <w:t xml:space="preserve">minutes) </w:t>
      </w:r>
    </w:p>
    <w:p w14:paraId="3B183CF1" w14:textId="77777777" w:rsidR="00822EAB" w:rsidRPr="00D03FCC" w:rsidRDefault="00822EAB" w:rsidP="00812BBC">
      <w:pPr>
        <w:pStyle w:val="ListParagraph"/>
        <w:ind w:left="720"/>
      </w:pPr>
      <w:r>
        <w:t xml:space="preserve">Are there any services or supports you would like but haven’t been able to get? (10 minutes) </w:t>
      </w:r>
    </w:p>
    <w:p w14:paraId="2BE6C438" w14:textId="77777777" w:rsidR="00822EAB" w:rsidRDefault="00822EAB" w:rsidP="00812BBC">
      <w:pPr>
        <w:pStyle w:val="ListParagraph"/>
        <w:ind w:left="720"/>
        <w:rPr>
          <w:b/>
        </w:rPr>
      </w:pPr>
      <w:r>
        <w:t xml:space="preserve">Is there anything you think it would be helpful for us to know as we move forward with this assessment? (5 minutes) </w:t>
      </w:r>
    </w:p>
    <w:p w14:paraId="4F025A94" w14:textId="54202124" w:rsidR="00822EAB" w:rsidRDefault="00822EAB" w:rsidP="008B546C">
      <w:pPr>
        <w:pStyle w:val="Heading2"/>
      </w:pPr>
      <w:bookmarkStart w:id="144" w:name="_Toc142481519"/>
      <w:bookmarkStart w:id="145" w:name="_Toc142481775"/>
      <w:bookmarkStart w:id="146" w:name="_Toc146537771"/>
      <w:bookmarkEnd w:id="143"/>
      <w:r>
        <w:t>Individuals with Lived Family Experience Focus Group (modified for caregivers)</w:t>
      </w:r>
      <w:bookmarkEnd w:id="144"/>
      <w:bookmarkEnd w:id="145"/>
      <w:bookmarkEnd w:id="146"/>
    </w:p>
    <w:p w14:paraId="2859CF7C" w14:textId="77777777" w:rsidR="00822EAB" w:rsidRDefault="00822EAB" w:rsidP="00812BBC">
      <w:pPr>
        <w:pStyle w:val="ListParagraph"/>
        <w:ind w:left="720"/>
      </w:pPr>
      <w:r>
        <w:t>When your child/young adult is having a tough time, where do you turn to first? Where do you find information about options for help or support? (10 minutes)</w:t>
      </w:r>
    </w:p>
    <w:p w14:paraId="18799B38" w14:textId="45A15987" w:rsidR="00822EAB" w:rsidRDefault="00822EAB" w:rsidP="00812BBC">
      <w:pPr>
        <w:pStyle w:val="ListParagraph"/>
        <w:ind w:left="720"/>
        <w:rPr>
          <w:b/>
        </w:rPr>
      </w:pPr>
      <w:r>
        <w:t>Can you describe your experience with the behavioral health emergency response system (with regards to your child’s needs)</w:t>
      </w:r>
      <w:r w:rsidR="00327DB6">
        <w:t xml:space="preserve">? </w:t>
      </w:r>
      <w:r>
        <w:t xml:space="preserve">(55 minutes) </w:t>
      </w:r>
    </w:p>
    <w:p w14:paraId="0C447EA6" w14:textId="77777777" w:rsidR="00822EAB" w:rsidRDefault="00822EAB" w:rsidP="00A809E8">
      <w:pPr>
        <w:pStyle w:val="ListParagraph"/>
        <w:numPr>
          <w:ilvl w:val="3"/>
          <w:numId w:val="5"/>
        </w:numPr>
      </w:pPr>
      <w:r>
        <w:t>ED</w:t>
      </w:r>
    </w:p>
    <w:p w14:paraId="3ABB6ED6" w14:textId="77777777" w:rsidR="00822EAB" w:rsidRDefault="00822EAB" w:rsidP="00A809E8">
      <w:pPr>
        <w:pStyle w:val="ListParagraph"/>
        <w:numPr>
          <w:ilvl w:val="3"/>
          <w:numId w:val="5"/>
        </w:numPr>
      </w:pPr>
      <w:r>
        <w:t>Mobile Crisis</w:t>
      </w:r>
    </w:p>
    <w:p w14:paraId="4397DAFD" w14:textId="77777777" w:rsidR="00822EAB" w:rsidRDefault="00822EAB" w:rsidP="00A809E8">
      <w:pPr>
        <w:pStyle w:val="ListParagraph"/>
        <w:numPr>
          <w:ilvl w:val="3"/>
          <w:numId w:val="5"/>
        </w:numPr>
      </w:pPr>
      <w:r>
        <w:t>CBHC (new as of January 1)</w:t>
      </w:r>
    </w:p>
    <w:p w14:paraId="0F9AE6AE" w14:textId="77777777" w:rsidR="00812BBC" w:rsidRDefault="00822EAB" w:rsidP="00A809E8">
      <w:pPr>
        <w:pStyle w:val="ListParagraph"/>
        <w:numPr>
          <w:ilvl w:val="3"/>
          <w:numId w:val="5"/>
        </w:numPr>
      </w:pPr>
      <w:r>
        <w:t>Law enforcement/911</w:t>
      </w:r>
    </w:p>
    <w:p w14:paraId="33B8EE2F" w14:textId="1ECBE848" w:rsidR="00822EAB" w:rsidRDefault="00822EAB" w:rsidP="00812BBC">
      <w:pPr>
        <w:pStyle w:val="ListParagraph"/>
        <w:numPr>
          <w:ilvl w:val="0"/>
          <w:numId w:val="0"/>
        </w:numPr>
        <w:ind w:left="1080"/>
      </w:pPr>
      <w:r>
        <w:t xml:space="preserve"> </w:t>
      </w:r>
    </w:p>
    <w:p w14:paraId="4FA12CAC" w14:textId="79E55678" w:rsidR="00BD2F0F" w:rsidRPr="00BD2F0F" w:rsidRDefault="00BD2F0F" w:rsidP="00812BBC">
      <w:pPr>
        <w:pStyle w:val="ListParagraph"/>
        <w:ind w:left="720"/>
      </w:pPr>
      <w:r>
        <w:rPr>
          <w:color w:val="000000"/>
        </w:rPr>
        <w:t xml:space="preserve">What supports are most helpful for you and your child’s wellbeing/recovery? (10 minutes) </w:t>
      </w:r>
    </w:p>
    <w:p w14:paraId="5896457C" w14:textId="653C2696" w:rsidR="00822EAB" w:rsidRDefault="00822EAB" w:rsidP="00812BBC">
      <w:pPr>
        <w:pStyle w:val="ListParagraph"/>
        <w:ind w:left="720"/>
      </w:pPr>
      <w:r>
        <w:t xml:space="preserve">Are there any services or supports you would like for your child/young adult but haven’t been able to get? (10 minutes) </w:t>
      </w:r>
    </w:p>
    <w:p w14:paraId="17F479AB" w14:textId="77777777" w:rsidR="00822EAB" w:rsidRDefault="00822EAB" w:rsidP="00812BBC">
      <w:pPr>
        <w:pStyle w:val="ListParagraph"/>
        <w:ind w:left="720"/>
        <w:rPr>
          <w:b/>
        </w:rPr>
      </w:pPr>
      <w:r>
        <w:t xml:space="preserve">Is there anything you think it would be helpful for us to know as we move forward with this assessment? (5 minutes) </w:t>
      </w:r>
    </w:p>
    <w:p w14:paraId="18EC63E0" w14:textId="7E61647E" w:rsidR="00822EAB" w:rsidRDefault="00822EAB" w:rsidP="008B546C">
      <w:pPr>
        <w:pStyle w:val="Heading2"/>
      </w:pPr>
      <w:bookmarkStart w:id="147" w:name="_Toc142481520"/>
      <w:bookmarkStart w:id="148" w:name="_Toc142481776"/>
      <w:bookmarkStart w:id="149" w:name="_Toc146537772"/>
      <w:r>
        <w:t>Law Enforcement/EMS Focus Group</w:t>
      </w:r>
      <w:bookmarkEnd w:id="147"/>
      <w:bookmarkEnd w:id="148"/>
      <w:bookmarkEnd w:id="149"/>
    </w:p>
    <w:p w14:paraId="3FC0382E" w14:textId="3C5EA113" w:rsidR="00822EAB" w:rsidRDefault="00822EAB" w:rsidP="00812BBC">
      <w:pPr>
        <w:pStyle w:val="ListParagraph"/>
        <w:ind w:left="720"/>
      </w:pPr>
      <w:r>
        <w:t xml:space="preserve">Please describe your experience with the behavioral health emergency response system in </w:t>
      </w:r>
      <w:r w:rsidR="00C235E5">
        <w:t>Massachusetts.</w:t>
      </w:r>
      <w:r>
        <w:t xml:space="preserve"> (15 minutes) </w:t>
      </w:r>
    </w:p>
    <w:p w14:paraId="4C381234" w14:textId="77777777" w:rsidR="00822EAB" w:rsidRDefault="00822EAB" w:rsidP="00812BBC">
      <w:pPr>
        <w:pStyle w:val="ListParagraph"/>
        <w:ind w:left="720"/>
      </w:pPr>
      <w:r>
        <w:t xml:space="preserve">What would be a more effective strategy to ensure appropriate response to individuals who are experiencing a behavioral health emergency? (15 minutes) </w:t>
      </w:r>
    </w:p>
    <w:p w14:paraId="1E1F3866" w14:textId="77777777" w:rsidR="00822EAB" w:rsidRDefault="00822EAB" w:rsidP="00812BBC">
      <w:pPr>
        <w:pStyle w:val="ListParagraph"/>
        <w:ind w:left="720"/>
      </w:pPr>
      <w:r>
        <w:t>Can you speak to any diversion programming that is happening? (15 min)</w:t>
      </w:r>
    </w:p>
    <w:p w14:paraId="1BAB6F09" w14:textId="77777777" w:rsidR="00812BBC" w:rsidRDefault="00822EAB" w:rsidP="00812BBC">
      <w:pPr>
        <w:pStyle w:val="ListParagraph"/>
        <w:ind w:left="720"/>
      </w:pPr>
      <w:r>
        <w:t>How the effectiveness of your diversion/co response program is currently evaluated? (15 min)</w:t>
      </w:r>
      <w:r w:rsidR="00812BBC">
        <w:t xml:space="preserve"> </w:t>
      </w:r>
    </w:p>
    <w:p w14:paraId="17D0A899" w14:textId="1938308E" w:rsidR="00822EAB" w:rsidRDefault="00822EAB" w:rsidP="00A809E8">
      <w:pPr>
        <w:pStyle w:val="ListParagraph"/>
        <w:numPr>
          <w:ilvl w:val="3"/>
          <w:numId w:val="5"/>
        </w:numPr>
      </w:pPr>
      <w:r>
        <w:t>Where is that data/information sent?</w:t>
      </w:r>
    </w:p>
    <w:p w14:paraId="3AE0A769" w14:textId="77777777" w:rsidR="00822EAB" w:rsidRDefault="00822EAB" w:rsidP="00812BBC">
      <w:pPr>
        <w:pStyle w:val="ListParagraph"/>
        <w:ind w:left="720"/>
      </w:pPr>
      <w:r>
        <w:t xml:space="preserve">How are you currently coordinating with behavioral health services or providers? (15 minutes) </w:t>
      </w:r>
    </w:p>
    <w:p w14:paraId="602D430E" w14:textId="6E3BD292" w:rsidR="00822EAB" w:rsidRPr="00822EAB" w:rsidRDefault="00822EAB" w:rsidP="00812BBC">
      <w:pPr>
        <w:pStyle w:val="ListParagraph"/>
        <w:ind w:left="720"/>
      </w:pPr>
      <w:r>
        <w:t xml:space="preserve">What opportunities do you see for the state to better support cross-sector collaboration to support effective crisis response? (15 minutes) </w:t>
      </w:r>
    </w:p>
    <w:p w14:paraId="6DAC1E75" w14:textId="77777777" w:rsidR="00AC6DCD" w:rsidRDefault="00AC6DCD">
      <w:pPr>
        <w:rPr>
          <w:rFonts w:ascii="Arial Black" w:eastAsia="Arial Black" w:hAnsi="Arial Black" w:cs="Arial Black"/>
          <w:b/>
          <w:color w:val="041E42"/>
          <w:sz w:val="32"/>
          <w:szCs w:val="32"/>
        </w:rPr>
      </w:pPr>
      <w:bookmarkStart w:id="150" w:name="_Toc142481521"/>
      <w:bookmarkStart w:id="151" w:name="_Toc142481777"/>
      <w:bookmarkStart w:id="152" w:name="_Hlk137726332"/>
      <w:r>
        <w:br w:type="page"/>
      </w:r>
    </w:p>
    <w:p w14:paraId="43725C6F" w14:textId="4A3EFE3C" w:rsidR="00822EAB" w:rsidRDefault="00822EAB" w:rsidP="008B546C">
      <w:pPr>
        <w:pStyle w:val="Heading2"/>
      </w:pPr>
      <w:bookmarkStart w:id="153" w:name="_Toc146537773"/>
      <w:r>
        <w:lastRenderedPageBreak/>
        <w:t>Public Safety Answering Points (PSAPs) Focus Group</w:t>
      </w:r>
      <w:bookmarkEnd w:id="150"/>
      <w:bookmarkEnd w:id="151"/>
      <w:bookmarkEnd w:id="153"/>
    </w:p>
    <w:p w14:paraId="1550DAD4" w14:textId="22D4C757" w:rsidR="00822EAB" w:rsidRDefault="00822EAB" w:rsidP="00812BBC">
      <w:pPr>
        <w:pStyle w:val="ListParagraph"/>
        <w:ind w:left="720"/>
      </w:pPr>
      <w:r>
        <w:t xml:space="preserve">Please describe your experience with the behavioral health emergency response system in </w:t>
      </w:r>
      <w:r w:rsidR="00C235E5">
        <w:t>Massachusetts.</w:t>
      </w:r>
      <w:r>
        <w:t xml:space="preserve"> (15 minutes) </w:t>
      </w:r>
    </w:p>
    <w:p w14:paraId="59E7BBF3" w14:textId="31C5B905" w:rsidR="00822EAB" w:rsidRDefault="00822EAB" w:rsidP="00812BBC">
      <w:pPr>
        <w:pStyle w:val="ListParagraph"/>
        <w:ind w:left="720"/>
      </w:pPr>
      <w:r>
        <w:t>Can you talk about you</w:t>
      </w:r>
      <w:r w:rsidR="00C235E5">
        <w:t>r</w:t>
      </w:r>
      <w:r>
        <w:t xml:space="preserve"> response if someone appears to be experiencing a behavioral health crisis? (prompt do you have specific behavioral health response protocols?) (15 min)</w:t>
      </w:r>
    </w:p>
    <w:p w14:paraId="2A223750" w14:textId="77777777" w:rsidR="00822EAB" w:rsidRDefault="00822EAB" w:rsidP="00812BBC">
      <w:pPr>
        <w:pStyle w:val="ListParagraph"/>
        <w:ind w:left="720"/>
      </w:pPr>
      <w:r>
        <w:t>Please talk about any coordination with 988/with the BHL that may be happening? (prompt Are any of your doing warm transfers to either?) (15 min)</w:t>
      </w:r>
    </w:p>
    <w:p w14:paraId="340B465D" w14:textId="6B879300" w:rsidR="005B6D32" w:rsidRDefault="00822EAB" w:rsidP="00812BBC">
      <w:pPr>
        <w:pStyle w:val="ListParagraph"/>
        <w:ind w:left="720"/>
      </w:pPr>
      <w:bookmarkStart w:id="154" w:name="_heading=h.gjdgxs" w:colFirst="0" w:colLast="0"/>
      <w:bookmarkEnd w:id="154"/>
      <w:r w:rsidRPr="00822EAB">
        <w:t>What opportunities do you see for the state to better support cross-sector collaboration to support effective crisis response? (15 minutes</w:t>
      </w:r>
      <w:bookmarkEnd w:id="152"/>
      <w:r>
        <w:t>)</w:t>
      </w:r>
    </w:p>
    <w:p w14:paraId="3F9CF86C" w14:textId="77777777" w:rsidR="002E71ED" w:rsidRDefault="002E71ED" w:rsidP="002E71ED"/>
    <w:p w14:paraId="1F23A047" w14:textId="77777777" w:rsidR="002E71ED" w:rsidRDefault="002E71ED" w:rsidP="002E71ED"/>
    <w:p w14:paraId="0C7CE23F" w14:textId="77777777" w:rsidR="002E71ED" w:rsidRDefault="002E71ED" w:rsidP="002E71ED"/>
    <w:p w14:paraId="7E72BE00" w14:textId="77777777" w:rsidR="005559B4" w:rsidRDefault="005559B4" w:rsidP="002E71ED">
      <w:pPr>
        <w:sectPr w:rsidR="005559B4" w:rsidSect="009E2DB2">
          <w:pgSz w:w="12240" w:h="15840"/>
          <w:pgMar w:top="1080" w:right="1440" w:bottom="274" w:left="1440" w:header="720" w:footer="720" w:gutter="0"/>
          <w:cols w:space="720"/>
        </w:sectPr>
      </w:pPr>
    </w:p>
    <w:p w14:paraId="5B599C77" w14:textId="1A4DC830" w:rsidR="002E71ED" w:rsidRDefault="005559B4" w:rsidP="005559B4">
      <w:pPr>
        <w:pStyle w:val="BlankPage"/>
      </w:pPr>
      <w:r>
        <w:lastRenderedPageBreak/>
        <w:t xml:space="preserve">This page intentionally </w:t>
      </w:r>
      <w:r w:rsidR="000A1E1A">
        <w:t xml:space="preserve">left </w:t>
      </w:r>
      <w:r>
        <w:t>blank.</w:t>
      </w:r>
    </w:p>
    <w:p w14:paraId="47E4BCA7" w14:textId="77777777" w:rsidR="002E71ED" w:rsidRDefault="002E71ED" w:rsidP="002E71ED"/>
    <w:p w14:paraId="2B8C3427" w14:textId="77777777" w:rsidR="002E71ED" w:rsidRDefault="002E71ED" w:rsidP="002E71ED"/>
    <w:p w14:paraId="32E86880" w14:textId="77777777" w:rsidR="002E71ED" w:rsidRDefault="002E71ED" w:rsidP="002E71ED"/>
    <w:p w14:paraId="59FDE47F" w14:textId="77777777" w:rsidR="002E71ED" w:rsidRDefault="002E71ED" w:rsidP="002E71ED"/>
    <w:p w14:paraId="667A2DC2" w14:textId="77777777" w:rsidR="002E71ED" w:rsidRDefault="002E71ED" w:rsidP="002E71ED"/>
    <w:p w14:paraId="7195A2A9" w14:textId="77777777" w:rsidR="002E71ED" w:rsidRDefault="002E71ED" w:rsidP="002E71ED"/>
    <w:p w14:paraId="2AE8B5D1" w14:textId="7929EBE0" w:rsidR="002E71ED" w:rsidRDefault="002E71ED" w:rsidP="002E71ED"/>
    <w:p w14:paraId="584ADFA4" w14:textId="4B728CBD" w:rsidR="002E71ED" w:rsidRDefault="002E71ED" w:rsidP="002E71ED"/>
    <w:p w14:paraId="048E19A9" w14:textId="5A7B2A8E" w:rsidR="002E71ED" w:rsidRDefault="002E71ED" w:rsidP="002E71ED"/>
    <w:p w14:paraId="421C7256" w14:textId="585B2488" w:rsidR="002E71ED" w:rsidRDefault="002E71ED" w:rsidP="002E71ED"/>
    <w:p w14:paraId="3B9566B3" w14:textId="6D91AD14" w:rsidR="002E71ED" w:rsidRDefault="002E71ED" w:rsidP="002E71ED"/>
    <w:p w14:paraId="32354B55" w14:textId="77777777" w:rsidR="002E71ED" w:rsidRPr="002E71ED" w:rsidRDefault="002E71ED" w:rsidP="002E71ED"/>
    <w:p w14:paraId="5972E54E" w14:textId="77777777" w:rsidR="005559B4" w:rsidRDefault="005559B4" w:rsidP="005B6D32">
      <w:pPr>
        <w:pStyle w:val="Heading1"/>
        <w:rPr>
          <w:color w:val="auto"/>
        </w:rPr>
        <w:sectPr w:rsidR="005559B4" w:rsidSect="005559B4">
          <w:pgSz w:w="12240" w:h="15840"/>
          <w:pgMar w:top="1440" w:right="1440" w:bottom="1440" w:left="1440" w:header="720" w:footer="720" w:gutter="0"/>
          <w:cols w:space="720"/>
          <w:titlePg/>
          <w:docGrid w:linePitch="299"/>
        </w:sectPr>
      </w:pPr>
      <w:bookmarkStart w:id="155" w:name="_Appendix_D:_Literature"/>
      <w:bookmarkEnd w:id="155"/>
    </w:p>
    <w:p w14:paraId="79608907" w14:textId="106C97AF" w:rsidR="005B6D32" w:rsidRDefault="005B6D32" w:rsidP="005B6D32">
      <w:pPr>
        <w:pStyle w:val="Heading1"/>
        <w:rPr>
          <w:color w:val="auto"/>
        </w:rPr>
      </w:pPr>
      <w:bookmarkStart w:id="156" w:name="_Appendix_D:_Literature_1"/>
      <w:bookmarkStart w:id="157" w:name="_Toc146537774"/>
      <w:bookmarkEnd w:id="156"/>
      <w:r w:rsidRPr="008945FD">
        <w:rPr>
          <w:color w:val="auto"/>
        </w:rPr>
        <w:lastRenderedPageBreak/>
        <w:t xml:space="preserve">Appendix </w:t>
      </w:r>
      <w:r>
        <w:rPr>
          <w:color w:val="auto"/>
        </w:rPr>
        <w:t>D</w:t>
      </w:r>
      <w:r w:rsidRPr="009F654E">
        <w:rPr>
          <w:color w:val="auto"/>
        </w:rPr>
        <w:t>: Literature Review Documents</w:t>
      </w:r>
      <w:bookmarkEnd w:id="157"/>
      <w:r w:rsidRPr="009F654E">
        <w:rPr>
          <w:color w:val="auto"/>
        </w:rPr>
        <w:t xml:space="preserve"> </w:t>
      </w:r>
    </w:p>
    <w:p w14:paraId="27C6D2A7" w14:textId="77777777" w:rsidR="005559B4" w:rsidRPr="005559B4" w:rsidRDefault="005559B4" w:rsidP="005559B4">
      <w:pPr>
        <w:pStyle w:val="HeadingSpacer"/>
      </w:pPr>
    </w:p>
    <w:p w14:paraId="0775DB31" w14:textId="77777777" w:rsidR="005B6D32" w:rsidRDefault="005B6D32" w:rsidP="005B6D32">
      <w:pPr>
        <w:rPr>
          <w:rFonts w:eastAsiaTheme="minorEastAsia"/>
        </w:rPr>
      </w:pPr>
      <w:r>
        <w:rPr>
          <w:rFonts w:eastAsiaTheme="minorEastAsia"/>
        </w:rPr>
        <w:t>The following</w:t>
      </w:r>
      <w:r w:rsidRPr="4DDEC58D">
        <w:rPr>
          <w:rFonts w:eastAsiaTheme="minorEastAsia"/>
        </w:rPr>
        <w:t xml:space="preserve"> reports, publications, and studies were reviewed to support recommendations made in th</w:t>
      </w:r>
      <w:r>
        <w:rPr>
          <w:rFonts w:eastAsiaTheme="minorEastAsia"/>
        </w:rPr>
        <w:t>is report.</w:t>
      </w:r>
    </w:p>
    <w:p w14:paraId="4F668DD6" w14:textId="77777777" w:rsidR="005B6D32" w:rsidRDefault="005B6D32" w:rsidP="005B6D32">
      <w:pPr>
        <w:pStyle w:val="Heading2"/>
        <w:rPr>
          <w:color w:val="212121"/>
        </w:rPr>
      </w:pPr>
      <w:bookmarkStart w:id="158" w:name="_Toc142481523"/>
      <w:bookmarkStart w:id="159" w:name="_Toc142481779"/>
      <w:bookmarkStart w:id="160" w:name="_Toc146537775"/>
      <w:r>
        <w:t>National Best Practices</w:t>
      </w:r>
      <w:bookmarkEnd w:id="158"/>
      <w:bookmarkEnd w:id="159"/>
      <w:bookmarkEnd w:id="160"/>
    </w:p>
    <w:p w14:paraId="2C5C3CEF" w14:textId="77777777" w:rsidR="005B6D32" w:rsidRPr="00E030FB" w:rsidRDefault="005B6D32" w:rsidP="005B6D32">
      <w:pPr>
        <w:rPr>
          <w:rFonts w:eastAsiaTheme="minorEastAsia"/>
        </w:rPr>
      </w:pPr>
      <w:r w:rsidRPr="4DDEC58D">
        <w:rPr>
          <w:rFonts w:eastAsiaTheme="minorEastAsia"/>
          <w:color w:val="212121"/>
        </w:rPr>
        <w:t>Applied Research Services</w:t>
      </w:r>
      <w:r>
        <w:rPr>
          <w:rFonts w:eastAsiaTheme="minorEastAsia"/>
          <w:color w:val="212121"/>
        </w:rPr>
        <w:t xml:space="preserve"> </w:t>
      </w:r>
      <w:r w:rsidRPr="4DDEC58D">
        <w:rPr>
          <w:rFonts w:eastAsiaTheme="minorEastAsia"/>
          <w:color w:val="212121"/>
        </w:rPr>
        <w:t xml:space="preserve">(2020). </w:t>
      </w:r>
      <w:hyperlink r:id="rId51" w:history="1">
        <w:r w:rsidRPr="00D65B89">
          <w:rPr>
            <w:rStyle w:val="Hyperlink"/>
            <w:rFonts w:eastAsiaTheme="minorEastAsia"/>
            <w:i/>
            <w:iCs/>
          </w:rPr>
          <w:t>Report of analysis of 911 calls for services inform pre-arrest diversion and other expansion efforts</w:t>
        </w:r>
        <w:r w:rsidRPr="004B59E2">
          <w:rPr>
            <w:rStyle w:val="Hyperlink"/>
            <w:rFonts w:eastAsiaTheme="minorEastAsia"/>
          </w:rPr>
          <w:t>.</w:t>
        </w:r>
      </w:hyperlink>
    </w:p>
    <w:p w14:paraId="699A6FC5" w14:textId="77777777" w:rsidR="005B6D32" w:rsidRPr="00E030FB" w:rsidRDefault="005B6D32" w:rsidP="005B6D32">
      <w:pPr>
        <w:rPr>
          <w:rFonts w:eastAsiaTheme="minorEastAsia"/>
          <w:shd w:val="clear" w:color="auto" w:fill="FFFFFF"/>
        </w:rPr>
      </w:pPr>
      <w:r w:rsidRPr="00645684">
        <w:t xml:space="preserve">Balfour, M. E., Hahn Stephenson, A., Delany-Brumsey, A., Winsky, J., &amp; Goldman, M. L. (2022). </w:t>
      </w:r>
      <w:hyperlink r:id="rId52" w:history="1">
        <w:r w:rsidRPr="000F3164">
          <w:rPr>
            <w:rStyle w:val="Hyperlink"/>
            <w:rFonts w:eastAsiaTheme="minorEastAsia"/>
            <w:shd w:val="clear" w:color="auto" w:fill="FFFFFF"/>
          </w:rPr>
          <w:t>Cops, clinicians, or both? Collaborative approaches to responding to behavioral health emergencies</w:t>
        </w:r>
      </w:hyperlink>
      <w:r w:rsidRPr="00645684">
        <w:t>. </w:t>
      </w:r>
      <w:r w:rsidRPr="000F3164">
        <w:rPr>
          <w:rFonts w:eastAsiaTheme="minorEastAsia"/>
          <w:i/>
          <w:iCs/>
          <w:color w:val="212121"/>
          <w:shd w:val="clear" w:color="auto" w:fill="FFFFFF"/>
        </w:rPr>
        <w:t>Psychiatric Services, 73</w:t>
      </w:r>
      <w:r w:rsidRPr="00645684">
        <w:t>(6), 658–669.</w:t>
      </w:r>
    </w:p>
    <w:p w14:paraId="64BEB553" w14:textId="77777777" w:rsidR="005B6D32" w:rsidRPr="00E030FB" w:rsidRDefault="005B6D32" w:rsidP="005B6D32">
      <w:pPr>
        <w:rPr>
          <w:rFonts w:eastAsiaTheme="minorEastAsia"/>
        </w:rPr>
      </w:pPr>
      <w:r w:rsidRPr="4DDEC58D">
        <w:rPr>
          <w:rFonts w:eastAsiaTheme="minorEastAsia"/>
        </w:rPr>
        <w:t>Bazelon Center</w:t>
      </w:r>
      <w:r>
        <w:rPr>
          <w:rFonts w:eastAsiaTheme="minorEastAsia"/>
        </w:rPr>
        <w:t xml:space="preserve"> for Mental Health Law</w:t>
      </w:r>
      <w:r w:rsidRPr="4DDEC58D">
        <w:rPr>
          <w:rFonts w:eastAsiaTheme="minorEastAsia"/>
        </w:rPr>
        <w:t xml:space="preserve"> (2022). </w:t>
      </w:r>
      <w:hyperlink r:id="rId53" w:history="1">
        <w:r w:rsidRPr="00D65B89">
          <w:rPr>
            <w:rStyle w:val="Hyperlink"/>
            <w:rFonts w:eastAsiaTheme="minorEastAsia"/>
            <w:i/>
            <w:iCs/>
          </w:rPr>
          <w:t>A new day or more of the same? Our hopes and fears for 988 (and 911)</w:t>
        </w:r>
      </w:hyperlink>
      <w:r w:rsidRPr="000F3164">
        <w:rPr>
          <w:rFonts w:eastAsiaTheme="minorEastAsia"/>
        </w:rPr>
        <w:t xml:space="preserve">. </w:t>
      </w:r>
    </w:p>
    <w:p w14:paraId="033F2C6A" w14:textId="77777777" w:rsidR="005B6D32" w:rsidRPr="00E030FB" w:rsidRDefault="005B6D32" w:rsidP="005B6D32">
      <w:pPr>
        <w:rPr>
          <w:rFonts w:eastAsiaTheme="minorEastAsia"/>
        </w:rPr>
      </w:pPr>
      <w:r w:rsidRPr="4DDEC58D">
        <w:rPr>
          <w:rFonts w:eastAsiaTheme="minorEastAsia"/>
        </w:rPr>
        <w:t xml:space="preserve">Center for Policing Equity (2023). </w:t>
      </w:r>
      <w:hyperlink r:id="rId54" w:history="1">
        <w:r w:rsidRPr="00D65B89">
          <w:rPr>
            <w:rStyle w:val="Hyperlink"/>
            <w:rFonts w:eastAsiaTheme="minorEastAsia"/>
            <w:i/>
            <w:iCs/>
          </w:rPr>
          <w:t>Redesigning public safety: Mental health emergency response recommendations</w:t>
        </w:r>
      </w:hyperlink>
      <w:r w:rsidRPr="4DDEC58D">
        <w:rPr>
          <w:rFonts w:eastAsiaTheme="minorEastAsia"/>
        </w:rPr>
        <w:t>.</w:t>
      </w:r>
    </w:p>
    <w:p w14:paraId="29978A45" w14:textId="77777777" w:rsidR="005B6D32" w:rsidRPr="00645684" w:rsidRDefault="005B6D32" w:rsidP="00645684">
      <w:r w:rsidRPr="000F3164">
        <w:rPr>
          <w:rFonts w:eastAsiaTheme="minorEastAsia"/>
        </w:rPr>
        <w:t xml:space="preserve">Committee on Psychiatry &amp; the Community for the Group for the Advancement of Psychiatry (2021). </w:t>
      </w:r>
      <w:hyperlink r:id="rId55" w:history="1">
        <w:r w:rsidRPr="000F3164">
          <w:rPr>
            <w:rStyle w:val="Hyperlink"/>
            <w:rFonts w:eastAsiaTheme="minorEastAsia"/>
            <w:i/>
            <w:iCs/>
          </w:rPr>
          <w:t>Roadmap to the ideal crisis system: Essential elements, measurable standards, and best practices for behavioral health crisis response</w:t>
        </w:r>
      </w:hyperlink>
      <w:r w:rsidRPr="000F3164">
        <w:rPr>
          <w:rFonts w:eastAsiaTheme="minorEastAsia"/>
        </w:rPr>
        <w:t xml:space="preserve">. National Council for Behavioral Health. </w:t>
      </w:r>
    </w:p>
    <w:p w14:paraId="35A02F8B" w14:textId="77777777" w:rsidR="005B6D32" w:rsidRPr="00E030FB" w:rsidRDefault="005B6D32" w:rsidP="00645684">
      <w:pPr>
        <w:rPr>
          <w:rStyle w:val="Hyperlink"/>
          <w:rFonts w:eastAsiaTheme="minorEastAsia"/>
        </w:rPr>
      </w:pPr>
      <w:r w:rsidRPr="00645684">
        <w:t xml:space="preserve">Compton, M., &amp; Watson, A. (n.d.). </w:t>
      </w:r>
      <w:hyperlink r:id="rId56" w:history="1">
        <w:r w:rsidRPr="000F3164">
          <w:rPr>
            <w:rStyle w:val="Hyperlink"/>
            <w:rFonts w:eastAsiaTheme="minorEastAsia"/>
            <w:i/>
            <w:iCs/>
            <w:shd w:val="clear" w:color="auto" w:fill="FFFFFF"/>
          </w:rPr>
          <w:t>Research to improve law enforcement responses to persons with mental illnesses and intellectual/developmental disabilities</w:t>
        </w:r>
      </w:hyperlink>
      <w:r w:rsidRPr="00645684">
        <w:t>. Bureau of Justice Assistance.</w:t>
      </w:r>
    </w:p>
    <w:p w14:paraId="5D4CB3FF" w14:textId="77777777" w:rsidR="005B6D32" w:rsidRPr="00E030FB" w:rsidRDefault="005B6D32" w:rsidP="005B6D32">
      <w:pPr>
        <w:rPr>
          <w:rFonts w:eastAsiaTheme="minorEastAsia"/>
        </w:rPr>
      </w:pPr>
      <w:r w:rsidRPr="008945FD">
        <w:t>Council of State Governments Justice Centers (</w:t>
      </w:r>
      <w:r>
        <w:t>2021</w:t>
      </w:r>
      <w:r w:rsidRPr="008945FD">
        <w:t>)</w:t>
      </w:r>
      <w:r>
        <w:t>.</w:t>
      </w:r>
      <w:r w:rsidRPr="008945FD">
        <w:t xml:space="preserve"> </w:t>
      </w:r>
      <w:hyperlink r:id="rId57" w:history="1">
        <w:r w:rsidRPr="002E128A">
          <w:rPr>
            <w:rStyle w:val="Hyperlink"/>
            <w:i/>
            <w:iCs/>
          </w:rPr>
          <w:t>Expanding first response: A toolkit for community responder programs</w:t>
        </w:r>
      </w:hyperlink>
      <w:r>
        <w:rPr>
          <w:i/>
          <w:iCs/>
        </w:rPr>
        <w:t>.</w:t>
      </w:r>
    </w:p>
    <w:p w14:paraId="62A228EF" w14:textId="23E359E6" w:rsidR="005B6D32" w:rsidRPr="00D62A0E" w:rsidRDefault="005B6D32" w:rsidP="00D62A0E">
      <w:r w:rsidRPr="006273C3">
        <w:t xml:space="preserve">Department of Justice &amp; Department of Health &amp; Human Services (2023). </w:t>
      </w:r>
      <w:hyperlink r:id="rId58" w:history="1">
        <w:r w:rsidRPr="00D65B89">
          <w:rPr>
            <w:rStyle w:val="Hyperlink"/>
            <w:rFonts w:eastAsiaTheme="minorEastAsia"/>
            <w:i/>
            <w:iCs/>
          </w:rPr>
          <w:t>Guidance for</w:t>
        </w:r>
        <w:r w:rsidRPr="00D65B89">
          <w:rPr>
            <w:rStyle w:val="Hyperlink"/>
            <w:i/>
            <w:iCs/>
          </w:rPr>
          <w:br/>
        </w:r>
        <w:r w:rsidRPr="00D65B89">
          <w:rPr>
            <w:rStyle w:val="Hyperlink"/>
            <w:rFonts w:eastAsiaTheme="minorEastAsia"/>
            <w:i/>
            <w:iCs/>
          </w:rPr>
          <w:t>emergency responses to people with behavioral health or other disabilities</w:t>
        </w:r>
      </w:hyperlink>
      <w:r w:rsidRPr="00D62A0E">
        <w:t>.</w:t>
      </w:r>
    </w:p>
    <w:p w14:paraId="020936DD" w14:textId="77777777" w:rsidR="005B6D32" w:rsidRPr="00E030FB" w:rsidRDefault="005B6D32" w:rsidP="005B6D32">
      <w:pPr>
        <w:rPr>
          <w:rStyle w:val="Hyperlink"/>
          <w:rFonts w:eastAsiaTheme="minorEastAsia"/>
        </w:rPr>
      </w:pPr>
      <w:r w:rsidRPr="006273C3">
        <w:t xml:space="preserve">Gillooly, J. W. (2020). </w:t>
      </w:r>
      <w:hyperlink r:id="rId59" w:history="1">
        <w:r w:rsidRPr="00723945">
          <w:rPr>
            <w:rStyle w:val="Hyperlink"/>
            <w:rFonts w:eastAsiaTheme="minorEastAsia"/>
            <w:shd w:val="clear" w:color="auto" w:fill="FFFFFF"/>
          </w:rPr>
          <w:t>How 911 callers and call-takers impact police encounters with the public: The case of the Henry Louis Gates Jr. arrest</w:t>
        </w:r>
      </w:hyperlink>
      <w:r w:rsidRPr="006273C3">
        <w:rPr>
          <w:rFonts w:eastAsiaTheme="minorEastAsia"/>
          <w:color w:val="000000" w:themeColor="text1"/>
          <w:shd w:val="clear" w:color="auto" w:fill="FFFFFF"/>
        </w:rPr>
        <w:t xml:space="preserve">. </w:t>
      </w:r>
      <w:r w:rsidRPr="006273C3">
        <w:rPr>
          <w:rFonts w:eastAsiaTheme="minorEastAsia"/>
          <w:i/>
          <w:iCs/>
          <w:color w:val="000000" w:themeColor="text1"/>
          <w:shd w:val="clear" w:color="auto" w:fill="FFFFFF"/>
        </w:rPr>
        <w:t>Criminology &amp; Public Policy, 19</w:t>
      </w:r>
      <w:r w:rsidRPr="006273C3">
        <w:rPr>
          <w:rFonts w:eastAsiaTheme="minorEastAsia"/>
          <w:color w:val="000000" w:themeColor="text1"/>
          <w:shd w:val="clear" w:color="auto" w:fill="FFFFFF"/>
        </w:rPr>
        <w:t>(3), 787–803.</w:t>
      </w:r>
    </w:p>
    <w:p w14:paraId="368A6E30" w14:textId="77777777" w:rsidR="005B6D32" w:rsidRDefault="005B6D32" w:rsidP="005B6D32">
      <w:pPr>
        <w:rPr>
          <w:rFonts w:eastAsiaTheme="minorEastAsia"/>
        </w:rPr>
      </w:pPr>
      <w:r w:rsidRPr="00723945">
        <w:rPr>
          <w:rFonts w:eastAsiaTheme="minorEastAsia"/>
        </w:rPr>
        <w:t xml:space="preserve">Gulley, J., Arienti, F., Boss, R., Woodsby, A., &amp; Wachino, V. (2022). </w:t>
      </w:r>
      <w:hyperlink r:id="rId60" w:history="1">
        <w:r w:rsidRPr="00723945">
          <w:rPr>
            <w:rStyle w:val="Hyperlink"/>
            <w:rFonts w:eastAsiaTheme="minorEastAsia"/>
            <w:i/>
            <w:iCs/>
          </w:rPr>
          <w:t>Mobile crisis teams: A state planning guide for Medicaid-financed crisis response services</w:t>
        </w:r>
      </w:hyperlink>
      <w:r w:rsidRPr="00723945">
        <w:rPr>
          <w:rFonts w:eastAsiaTheme="minorEastAsia"/>
        </w:rPr>
        <w:t xml:space="preserve">. </w:t>
      </w:r>
      <w:r>
        <w:rPr>
          <w:rFonts w:eastAsiaTheme="minorEastAsia"/>
        </w:rPr>
        <w:t xml:space="preserve">The </w:t>
      </w:r>
      <w:r w:rsidRPr="00723945">
        <w:rPr>
          <w:rFonts w:eastAsiaTheme="minorEastAsia"/>
        </w:rPr>
        <w:t>Technical Assistance Collaborative and the California Health Care Foundation.</w:t>
      </w:r>
    </w:p>
    <w:p w14:paraId="77B2003A" w14:textId="77777777" w:rsidR="005B6D32" w:rsidRDefault="005B6D32" w:rsidP="005B6D32">
      <w:pPr>
        <w:rPr>
          <w:rFonts w:eastAsiaTheme="minorEastAsia"/>
        </w:rPr>
      </w:pPr>
      <w:r w:rsidRPr="4DDEC58D">
        <w:rPr>
          <w:rFonts w:eastAsiaTheme="minorEastAsia"/>
        </w:rPr>
        <w:t>Gulley, J</w:t>
      </w:r>
      <w:r>
        <w:rPr>
          <w:rFonts w:eastAsiaTheme="minorEastAsia"/>
        </w:rPr>
        <w:t>.,</w:t>
      </w:r>
      <w:r w:rsidRPr="4DDEC58D">
        <w:rPr>
          <w:rFonts w:eastAsiaTheme="minorEastAsia"/>
        </w:rPr>
        <w:t xml:space="preserve"> Arienti, F</w:t>
      </w:r>
      <w:r>
        <w:rPr>
          <w:rFonts w:eastAsiaTheme="minorEastAsia"/>
        </w:rPr>
        <w:t xml:space="preserve">., </w:t>
      </w:r>
      <w:r w:rsidRPr="4DDEC58D">
        <w:rPr>
          <w:rFonts w:eastAsiaTheme="minorEastAsia"/>
        </w:rPr>
        <w:t>Martone, K</w:t>
      </w:r>
      <w:r>
        <w:rPr>
          <w:rFonts w:eastAsiaTheme="minorEastAsia"/>
        </w:rPr>
        <w:t>,</w:t>
      </w:r>
      <w:r w:rsidRPr="4DDEC58D">
        <w:rPr>
          <w:rFonts w:eastAsiaTheme="minorEastAsia"/>
        </w:rPr>
        <w:t xml:space="preserve"> &amp; De Voursney, D. (2021). </w:t>
      </w:r>
      <w:hyperlink r:id="rId61" w:history="1">
        <w:r w:rsidRPr="00D65B89">
          <w:rPr>
            <w:rStyle w:val="Hyperlink"/>
            <w:rFonts w:eastAsiaTheme="minorEastAsia"/>
            <w:i/>
            <w:iCs/>
          </w:rPr>
          <w:t xml:space="preserve">Implementation of the 988 </w:t>
        </w:r>
        <w:proofErr w:type="gramStart"/>
        <w:r w:rsidRPr="00D65B89">
          <w:rPr>
            <w:rStyle w:val="Hyperlink"/>
            <w:rFonts w:eastAsiaTheme="minorEastAsia"/>
            <w:i/>
            <w:iCs/>
          </w:rPr>
          <w:t>hotline</w:t>
        </w:r>
        <w:proofErr w:type="gramEnd"/>
        <w:r w:rsidRPr="00D65B89">
          <w:rPr>
            <w:rStyle w:val="Hyperlink"/>
            <w:rFonts w:eastAsiaTheme="minorEastAsia"/>
            <w:i/>
            <w:iCs/>
          </w:rPr>
          <w:t>: A framework for state and local systems planning</w:t>
        </w:r>
      </w:hyperlink>
      <w:r w:rsidRPr="4DDEC58D">
        <w:rPr>
          <w:rFonts w:eastAsiaTheme="minorEastAsia"/>
        </w:rPr>
        <w:t xml:space="preserve">. </w:t>
      </w:r>
      <w:r w:rsidRPr="00723945">
        <w:rPr>
          <w:rFonts w:eastAsiaTheme="minorEastAsia"/>
        </w:rPr>
        <w:t>Technical Assistance Collaborative</w:t>
      </w:r>
      <w:r>
        <w:rPr>
          <w:rFonts w:eastAsiaTheme="minorEastAsia"/>
        </w:rPr>
        <w:t>.</w:t>
      </w:r>
    </w:p>
    <w:p w14:paraId="02BFAB48" w14:textId="77777777" w:rsidR="005B6D32" w:rsidRPr="00E030FB" w:rsidRDefault="005B6D32" w:rsidP="005B6D32">
      <w:pPr>
        <w:rPr>
          <w:rStyle w:val="Hyperlink"/>
          <w:rFonts w:eastAsiaTheme="minorEastAsia"/>
        </w:rPr>
      </w:pPr>
      <w:r>
        <w:rPr>
          <w:rFonts w:cstheme="minorHAnsi"/>
        </w:rPr>
        <w:t xml:space="preserve">The International Association of Chiefs of Police and the University of Cincinnati Center for Police Research &amp; Policy (n.d.) </w:t>
      </w:r>
      <w:hyperlink r:id="rId62" w:history="1">
        <w:r>
          <w:rPr>
            <w:rStyle w:val="Hyperlink"/>
            <w:rFonts w:cstheme="minorHAnsi"/>
            <w:i/>
          </w:rPr>
          <w:t>Assessing the impact of mobile crisis teams: A review of research</w:t>
        </w:r>
      </w:hyperlink>
      <w:r>
        <w:rPr>
          <w:rFonts w:cstheme="minorHAnsi"/>
        </w:rPr>
        <w:t xml:space="preserve">. </w:t>
      </w:r>
    </w:p>
    <w:p w14:paraId="2F733375" w14:textId="0E64BC5F" w:rsidR="005B6D32" w:rsidRDefault="005B6D32" w:rsidP="005B6D32">
      <w:pPr>
        <w:rPr>
          <w:rFonts w:eastAsiaTheme="minorEastAsia"/>
        </w:rPr>
      </w:pPr>
      <w:r w:rsidRPr="4DDEC58D">
        <w:rPr>
          <w:rFonts w:eastAsiaTheme="minorEastAsia"/>
        </w:rPr>
        <w:lastRenderedPageBreak/>
        <w:t xml:space="preserve">League of Minnesota Cities (2022). </w:t>
      </w:r>
      <w:hyperlink r:id="rId63" w:history="1">
        <w:r w:rsidRPr="00D65B89">
          <w:rPr>
            <w:rStyle w:val="Hyperlink"/>
            <w:rFonts w:eastAsiaTheme="minorEastAsia"/>
            <w:i/>
            <w:iCs/>
          </w:rPr>
          <w:t>Best practices in law enforcement responses to mental health crises</w:t>
        </w:r>
      </w:hyperlink>
      <w:r>
        <w:rPr>
          <w:rFonts w:eastAsiaTheme="minorEastAsia"/>
        </w:rPr>
        <w:t>.</w:t>
      </w:r>
      <w:r w:rsidRPr="4DDEC58D">
        <w:rPr>
          <w:rFonts w:eastAsiaTheme="minorEastAsia"/>
        </w:rPr>
        <w:t xml:space="preserve"> </w:t>
      </w:r>
      <w:r w:rsidRPr="00723945">
        <w:rPr>
          <w:rFonts w:eastAsiaTheme="minorEastAsia"/>
        </w:rPr>
        <w:t>League of Minnesota Cities, Minnesota Chiefs of Police Association,</w:t>
      </w:r>
      <w:r w:rsidR="006025E1">
        <w:rPr>
          <w:rFonts w:eastAsiaTheme="minorEastAsia"/>
        </w:rPr>
        <w:t xml:space="preserve"> </w:t>
      </w:r>
      <w:r w:rsidRPr="00723945">
        <w:rPr>
          <w:rFonts w:eastAsiaTheme="minorEastAsia"/>
        </w:rPr>
        <w:t>Minnesota Sheriffs Association &amp; the Best Practices Working Group</w:t>
      </w:r>
      <w:r>
        <w:rPr>
          <w:rFonts w:eastAsiaTheme="minorEastAsia"/>
        </w:rPr>
        <w:t>.</w:t>
      </w:r>
    </w:p>
    <w:p w14:paraId="7189D2A3" w14:textId="77777777" w:rsidR="005B6D32" w:rsidRPr="00E030FB" w:rsidRDefault="005B6D32" w:rsidP="005B6D32">
      <w:pPr>
        <w:rPr>
          <w:rStyle w:val="Hyperlink"/>
          <w:rFonts w:eastAsiaTheme="minorEastAsia"/>
        </w:rPr>
      </w:pPr>
      <w:r w:rsidRPr="0042245D">
        <w:rPr>
          <w:rFonts w:cstheme="minorHAnsi"/>
          <w:shd w:val="clear" w:color="auto" w:fill="FFFFFF"/>
        </w:rPr>
        <w:t xml:space="preserve">Neusteter, S. R., Mapolski, M., Khogali, M., &amp; O’Toole, M. (2019). </w:t>
      </w:r>
      <w:hyperlink r:id="rId64" w:history="1">
        <w:r w:rsidRPr="0042245D">
          <w:rPr>
            <w:rStyle w:val="Hyperlink"/>
            <w:rFonts w:cstheme="minorHAnsi"/>
            <w:i/>
            <w:shd w:val="clear" w:color="auto" w:fill="FFFFFF"/>
          </w:rPr>
          <w:t>The 911 call processing system: A review of the literature as it relates to policing</w:t>
        </w:r>
      </w:hyperlink>
      <w:r w:rsidRPr="0042245D">
        <w:rPr>
          <w:rFonts w:cstheme="minorHAnsi"/>
          <w:shd w:val="clear" w:color="auto" w:fill="FFFFFF"/>
        </w:rPr>
        <w:t>. Vera Institute of Justice.</w:t>
      </w:r>
    </w:p>
    <w:p w14:paraId="4F62ADD3" w14:textId="77777777" w:rsidR="005B6D32" w:rsidRPr="00E030FB" w:rsidRDefault="005B6D32" w:rsidP="005B6D32">
      <w:pPr>
        <w:rPr>
          <w:rFonts w:eastAsiaTheme="minorEastAsia"/>
        </w:rPr>
      </w:pPr>
      <w:r w:rsidRPr="008945FD">
        <w:rPr>
          <w:rFonts w:cstheme="minorHAnsi"/>
        </w:rPr>
        <w:t xml:space="preserve">Pinals, D. A. (2022). </w:t>
      </w:r>
      <w:hyperlink r:id="rId65" w:history="1">
        <w:r w:rsidRPr="007B077D">
          <w:rPr>
            <w:rStyle w:val="Hyperlink"/>
            <w:rFonts w:cstheme="minorHAnsi"/>
            <w:i/>
            <w:iCs/>
          </w:rPr>
          <w:t>From crisis to care: Building from 988 and beyond for better mental health outcomes</w:t>
        </w:r>
      </w:hyperlink>
      <w:r w:rsidRPr="008945FD">
        <w:rPr>
          <w:rFonts w:cstheme="minorHAnsi"/>
        </w:rPr>
        <w:t>. Technical Assistance Collaborative Umbrella Paper No. 1. National Association of State Mental Health Program Directors.</w:t>
      </w:r>
    </w:p>
    <w:p w14:paraId="17B3662D" w14:textId="77777777" w:rsidR="005B6D32" w:rsidRPr="00E030FB" w:rsidRDefault="005B6D32" w:rsidP="005B6D32">
      <w:pPr>
        <w:rPr>
          <w:rFonts w:eastAsiaTheme="minorEastAsia"/>
        </w:rPr>
      </w:pPr>
      <w:r w:rsidRPr="0030542A">
        <w:rPr>
          <w:rFonts w:eastAsiaTheme="minorEastAsia"/>
          <w:lang w:val="nl-NL"/>
        </w:rPr>
        <w:t xml:space="preserve">Rogers, M. S., McNiel, D. E., &amp; Binder, R. L. (2019). </w:t>
      </w:r>
      <w:hyperlink r:id="rId66" w:history="1">
        <w:r w:rsidRPr="00723945">
          <w:rPr>
            <w:rStyle w:val="Hyperlink"/>
            <w:rFonts w:eastAsiaTheme="minorEastAsia"/>
          </w:rPr>
          <w:t>Effectiveness of police crisis intervention training programs</w:t>
        </w:r>
      </w:hyperlink>
      <w:r w:rsidRPr="00723945">
        <w:rPr>
          <w:rFonts w:eastAsiaTheme="minorEastAsia"/>
        </w:rPr>
        <w:t xml:space="preserve">. </w:t>
      </w:r>
      <w:r w:rsidRPr="00723945">
        <w:rPr>
          <w:rFonts w:eastAsiaTheme="minorEastAsia"/>
          <w:i/>
        </w:rPr>
        <w:t>Journal of the American Academy of Psychiatry and the Law, 47</w:t>
      </w:r>
      <w:r w:rsidRPr="00723945">
        <w:rPr>
          <w:rFonts w:eastAsiaTheme="minorEastAsia"/>
        </w:rPr>
        <w:t>(4): 414</w:t>
      </w:r>
      <w:r>
        <w:rPr>
          <w:rFonts w:eastAsiaTheme="minorEastAsia"/>
        </w:rPr>
        <w:t>–</w:t>
      </w:r>
      <w:r w:rsidRPr="00723945">
        <w:rPr>
          <w:rFonts w:eastAsiaTheme="minorEastAsia"/>
        </w:rPr>
        <w:t>421.</w:t>
      </w:r>
    </w:p>
    <w:p w14:paraId="58637CC0" w14:textId="77777777" w:rsidR="005B6D32" w:rsidRPr="00E030FB" w:rsidRDefault="005B6D32" w:rsidP="005B6D32">
      <w:pPr>
        <w:rPr>
          <w:rFonts w:eastAsiaTheme="minorEastAsia"/>
        </w:rPr>
      </w:pPr>
      <w:r w:rsidRPr="00AA2A68">
        <w:rPr>
          <w:rFonts w:eastAsia="Times New Roman" w:cs="Times New Roman"/>
        </w:rPr>
        <w:t xml:space="preserve">Shapiro, G. K., Cusi, A., Kirst, M., O'Campo, P., Nakhost, A., &amp; Stergiopoulos, V. (2015). </w:t>
      </w:r>
      <w:hyperlink r:id="rId67" w:history="1">
        <w:r w:rsidRPr="0042245D">
          <w:rPr>
            <w:rStyle w:val="Hyperlink"/>
            <w:rFonts w:eastAsia="Times New Roman" w:cs="Times New Roman"/>
          </w:rPr>
          <w:t>Co-responding police-mental health programs: A review</w:t>
        </w:r>
      </w:hyperlink>
      <w:r w:rsidRPr="00AA2A68">
        <w:rPr>
          <w:rFonts w:eastAsia="Times New Roman" w:cs="Times New Roman"/>
        </w:rPr>
        <w:t xml:space="preserve">. </w:t>
      </w:r>
      <w:r w:rsidRPr="00AA2A68">
        <w:rPr>
          <w:rFonts w:eastAsia="Times New Roman" w:cs="Times New Roman"/>
          <w:i/>
          <w:iCs/>
        </w:rPr>
        <w:t>Administration and Policy in Men</w:t>
      </w:r>
      <w:r w:rsidRPr="00F54143">
        <w:rPr>
          <w:rFonts w:eastAsia="Times New Roman" w:cs="Times New Roman"/>
          <w:i/>
          <w:iCs/>
        </w:rPr>
        <w:t>tal Health</w:t>
      </w:r>
      <w:r w:rsidRPr="00052AD4">
        <w:rPr>
          <w:rFonts w:eastAsia="Times New Roman" w:cs="Times New Roman"/>
        </w:rPr>
        <w:t xml:space="preserve">, </w:t>
      </w:r>
      <w:r w:rsidRPr="00052AD4">
        <w:rPr>
          <w:rFonts w:eastAsia="Times New Roman" w:cs="Times New Roman"/>
          <w:i/>
          <w:iCs/>
        </w:rPr>
        <w:t>42</w:t>
      </w:r>
      <w:r w:rsidRPr="00052AD4">
        <w:rPr>
          <w:rFonts w:eastAsia="Times New Roman" w:cs="Times New Roman"/>
        </w:rPr>
        <w:t xml:space="preserve">(5), 606–620. </w:t>
      </w:r>
    </w:p>
    <w:p w14:paraId="7BB5B8A0" w14:textId="77777777" w:rsidR="005B6D32" w:rsidRPr="00E030FB" w:rsidRDefault="005B6D32" w:rsidP="005B6D32">
      <w:pPr>
        <w:rPr>
          <w:rFonts w:eastAsiaTheme="minorEastAsia"/>
          <w:color w:val="000000"/>
          <w:shd w:val="clear" w:color="auto" w:fill="FFFFFF"/>
        </w:rPr>
      </w:pPr>
      <w:r w:rsidRPr="00723945">
        <w:rPr>
          <w:rFonts w:eastAsiaTheme="minorEastAsia"/>
        </w:rPr>
        <w:t xml:space="preserve">Substance Abuse and Mental Health Services Administration (2014). </w:t>
      </w:r>
      <w:hyperlink r:id="rId68" w:history="1">
        <w:r w:rsidRPr="00723945">
          <w:rPr>
            <w:rStyle w:val="Hyperlink"/>
            <w:rFonts w:eastAsiaTheme="minorEastAsia"/>
            <w:i/>
            <w:iCs/>
          </w:rPr>
          <w:t>Crisis services: Effectiveness, cost effectiveness, and funding strategies</w:t>
        </w:r>
      </w:hyperlink>
      <w:r w:rsidRPr="4DDEC58D">
        <w:rPr>
          <w:rFonts w:eastAsiaTheme="minorEastAsia"/>
          <w:color w:val="000000"/>
          <w:shd w:val="clear" w:color="auto" w:fill="FFFFFF"/>
        </w:rPr>
        <w:t>.</w:t>
      </w:r>
    </w:p>
    <w:p w14:paraId="0578BB07" w14:textId="77777777" w:rsidR="005B6D32" w:rsidRPr="00E030FB" w:rsidRDefault="005B6D32" w:rsidP="005B6D32">
      <w:pPr>
        <w:rPr>
          <w:rStyle w:val="Hyperlink"/>
          <w:rFonts w:eastAsiaTheme="minorEastAsia"/>
        </w:rPr>
      </w:pPr>
      <w:r w:rsidRPr="003801C8">
        <w:rPr>
          <w:rFonts w:eastAsiaTheme="minorEastAsia"/>
        </w:rPr>
        <w:t xml:space="preserve">Substance Abuse and Mental Health Services Administration (2020). </w:t>
      </w:r>
      <w:hyperlink r:id="rId69" w:history="1">
        <w:r w:rsidRPr="003801C8">
          <w:rPr>
            <w:rStyle w:val="Hyperlink"/>
            <w:rFonts w:eastAsiaTheme="minorEastAsia"/>
            <w:i/>
            <w:iCs/>
          </w:rPr>
          <w:t>National guidelines for behavioral health crisis care – A best practice toolkit</w:t>
        </w:r>
      </w:hyperlink>
    </w:p>
    <w:p w14:paraId="03ABBA69" w14:textId="77777777" w:rsidR="005B6D32" w:rsidRPr="00E030FB" w:rsidRDefault="005B6D32" w:rsidP="005B6D32">
      <w:pPr>
        <w:rPr>
          <w:rFonts w:eastAsiaTheme="minorEastAsia"/>
        </w:rPr>
      </w:pPr>
      <w:r w:rsidRPr="003801C8">
        <w:rPr>
          <w:rFonts w:eastAsiaTheme="minorEastAsia"/>
        </w:rPr>
        <w:t xml:space="preserve">Substance Abuse and Mental Health Services Administration (2022). </w:t>
      </w:r>
      <w:hyperlink r:id="rId70" w:history="1">
        <w:r w:rsidRPr="003801C8">
          <w:rPr>
            <w:rStyle w:val="Hyperlink"/>
            <w:rFonts w:eastAsiaTheme="minorEastAsia"/>
            <w:i/>
            <w:iCs/>
          </w:rPr>
          <w:t>National guidelines for child and youth behavioral health crisis care</w:t>
        </w:r>
      </w:hyperlink>
      <w:r>
        <w:rPr>
          <w:rFonts w:eastAsiaTheme="minorEastAsia"/>
        </w:rPr>
        <w:t xml:space="preserve">. </w:t>
      </w:r>
      <w:r w:rsidRPr="003801C8">
        <w:rPr>
          <w:rFonts w:eastAsiaTheme="minorEastAsia"/>
        </w:rPr>
        <w:t>SAMHSA Publication No. PEP22-01-02-001</w:t>
      </w:r>
    </w:p>
    <w:p w14:paraId="6E1B10D4" w14:textId="77777777" w:rsidR="005B6D32" w:rsidRPr="00E030FB" w:rsidRDefault="005B6D32" w:rsidP="005B6D32">
      <w:pPr>
        <w:rPr>
          <w:rStyle w:val="Hyperlink"/>
          <w:rFonts w:eastAsiaTheme="minorEastAsia"/>
        </w:rPr>
      </w:pPr>
      <w:r w:rsidRPr="008945FD">
        <w:rPr>
          <w:rFonts w:cstheme="minorHAnsi"/>
        </w:rPr>
        <w:t xml:space="preserve">The </w:t>
      </w:r>
      <w:proofErr w:type="gramStart"/>
      <w:r w:rsidRPr="008945FD">
        <w:rPr>
          <w:rFonts w:cstheme="minorHAnsi"/>
        </w:rPr>
        <w:t>Front End</w:t>
      </w:r>
      <w:proofErr w:type="gramEnd"/>
      <w:r w:rsidRPr="008945FD">
        <w:rPr>
          <w:rFonts w:cstheme="minorHAnsi"/>
        </w:rPr>
        <w:t xml:space="preserve"> Project</w:t>
      </w:r>
      <w:r>
        <w:rPr>
          <w:rFonts w:cstheme="minorHAnsi"/>
        </w:rPr>
        <w:t xml:space="preserve"> (</w:t>
      </w:r>
      <w:r w:rsidRPr="008945FD">
        <w:rPr>
          <w:rFonts w:cstheme="minorHAnsi"/>
        </w:rPr>
        <w:t>2021</w:t>
      </w:r>
      <w:r>
        <w:rPr>
          <w:rFonts w:cstheme="minorHAnsi"/>
        </w:rPr>
        <w:t>)</w:t>
      </w:r>
      <w:r w:rsidRPr="008945FD">
        <w:rPr>
          <w:rFonts w:cstheme="minorHAnsi"/>
        </w:rPr>
        <w:t xml:space="preserve">. </w:t>
      </w:r>
      <w:hyperlink r:id="rId71" w:history="1">
        <w:r w:rsidRPr="007B077D">
          <w:rPr>
            <w:rStyle w:val="Hyperlink"/>
            <w:rFonts w:cstheme="minorHAnsi"/>
            <w:i/>
            <w:iCs/>
          </w:rPr>
          <w:t>From harm to health: Centering racial equity and lived experience in mental health crisis response</w:t>
        </w:r>
      </w:hyperlink>
      <w:r>
        <w:rPr>
          <w:rFonts w:cstheme="minorHAnsi"/>
        </w:rPr>
        <w:t>.</w:t>
      </w:r>
      <w:r w:rsidRPr="00D65B89">
        <w:rPr>
          <w:rStyle w:val="Hyperlink"/>
          <w:rFonts w:cstheme="minorHAnsi"/>
        </w:rPr>
        <w:t xml:space="preserve"> </w:t>
      </w:r>
      <w:r w:rsidRPr="008945FD">
        <w:rPr>
          <w:rFonts w:cstheme="minorHAnsi"/>
        </w:rPr>
        <w:t>Fountain House, Haywood Burns Institute, Technical Assistance Collaborative, Center for Court Innovation, Mental Health Strategic Impact Initiative</w:t>
      </w:r>
      <w:r>
        <w:rPr>
          <w:rFonts w:cstheme="minorHAnsi"/>
        </w:rPr>
        <w:t>.</w:t>
      </w:r>
    </w:p>
    <w:p w14:paraId="1F61882F" w14:textId="77777777" w:rsidR="005B6D32" w:rsidRPr="00E030FB" w:rsidRDefault="005B6D32" w:rsidP="005B6D32">
      <w:pPr>
        <w:rPr>
          <w:rFonts w:eastAsiaTheme="minorEastAsia"/>
        </w:rPr>
      </w:pPr>
      <w:r w:rsidRPr="4DDEC58D">
        <w:rPr>
          <w:rFonts w:eastAsiaTheme="minorEastAsia"/>
        </w:rPr>
        <w:t>University of Chicago</w:t>
      </w:r>
      <w:r>
        <w:rPr>
          <w:rFonts w:eastAsiaTheme="minorEastAsia"/>
        </w:rPr>
        <w:t xml:space="preserve"> </w:t>
      </w:r>
      <w:r w:rsidRPr="4DDEC58D">
        <w:rPr>
          <w:rFonts w:eastAsiaTheme="minorEastAsia"/>
        </w:rPr>
        <w:t xml:space="preserve">Health Lab (2022). </w:t>
      </w:r>
      <w:hyperlink r:id="rId72" w:history="1">
        <w:r w:rsidRPr="00D65B89">
          <w:rPr>
            <w:rStyle w:val="Hyperlink"/>
            <w:rFonts w:eastAsiaTheme="minorEastAsia"/>
            <w:i/>
            <w:iCs/>
          </w:rPr>
          <w:t>Transform 911: A blueprint for change</w:t>
        </w:r>
      </w:hyperlink>
      <w:r>
        <w:rPr>
          <w:rFonts w:eastAsiaTheme="minorEastAsia"/>
        </w:rPr>
        <w:t>.</w:t>
      </w:r>
      <w:r w:rsidRPr="4DDEC58D">
        <w:rPr>
          <w:rFonts w:eastAsiaTheme="minorEastAsia"/>
        </w:rPr>
        <w:t xml:space="preserve"> </w:t>
      </w:r>
    </w:p>
    <w:p w14:paraId="7BB22D97" w14:textId="77777777" w:rsidR="005B6D32" w:rsidRPr="00E030FB" w:rsidRDefault="005B6D32" w:rsidP="005B6D32">
      <w:pPr>
        <w:rPr>
          <w:rFonts w:eastAsiaTheme="minorEastAsia"/>
        </w:rPr>
      </w:pPr>
      <w:r w:rsidRPr="003801C8">
        <w:rPr>
          <w:rFonts w:eastAsiaTheme="minorEastAsia"/>
        </w:rPr>
        <w:t xml:space="preserve">Usher, L., Watson, A. C., Bruno, R., Andriukaitis, S., Kamin, D., Speed, C., &amp; Taylor, S. (2019). </w:t>
      </w:r>
      <w:hyperlink r:id="rId73" w:history="1">
        <w:r w:rsidRPr="00D65B89">
          <w:rPr>
            <w:rStyle w:val="Hyperlink"/>
            <w:rFonts w:eastAsiaTheme="minorEastAsia"/>
            <w:i/>
            <w:iCs/>
          </w:rPr>
          <w:t>Crisis Intervention Team (CIT) programs: A best practice guide for transforming community responses to mental health crises</w:t>
        </w:r>
      </w:hyperlink>
      <w:r>
        <w:rPr>
          <w:rFonts w:eastAsiaTheme="minorEastAsia"/>
        </w:rPr>
        <w:t xml:space="preserve">. </w:t>
      </w:r>
      <w:r w:rsidRPr="003801C8">
        <w:rPr>
          <w:rFonts w:eastAsiaTheme="minorEastAsia"/>
          <w:iCs/>
        </w:rPr>
        <w:t>CIT International.</w:t>
      </w:r>
      <w:r w:rsidRPr="003801C8">
        <w:rPr>
          <w:rFonts w:eastAsiaTheme="minorEastAsia"/>
          <w:i/>
          <w:iCs/>
        </w:rPr>
        <w:t xml:space="preserve"> </w:t>
      </w:r>
    </w:p>
    <w:p w14:paraId="7D8BF4BC" w14:textId="77777777" w:rsidR="005B6D32" w:rsidRPr="00E030FB" w:rsidRDefault="005B6D32" w:rsidP="005B6D32">
      <w:pPr>
        <w:rPr>
          <w:rStyle w:val="Hyperlink"/>
          <w:rFonts w:eastAsiaTheme="minorEastAsia"/>
        </w:rPr>
      </w:pPr>
      <w:r w:rsidRPr="003801C8">
        <w:rPr>
          <w:rFonts w:eastAsiaTheme="minorEastAsia"/>
        </w:rPr>
        <w:t xml:space="preserve">Vera Institute of Justice (2021). </w:t>
      </w:r>
      <w:hyperlink r:id="rId74" w:history="1">
        <w:r w:rsidRPr="003801C8">
          <w:rPr>
            <w:rStyle w:val="Hyperlink"/>
            <w:rFonts w:eastAsiaTheme="minorEastAsia"/>
            <w:i/>
            <w:iCs/>
          </w:rPr>
          <w:t>Understanding police enforcement: A multicity 911 analysis summary brief</w:t>
        </w:r>
      </w:hyperlink>
      <w:r w:rsidRPr="003801C8">
        <w:rPr>
          <w:rFonts w:eastAsiaTheme="minorEastAsia"/>
        </w:rPr>
        <w:t>.</w:t>
      </w:r>
    </w:p>
    <w:p w14:paraId="7D38CC4D" w14:textId="77777777" w:rsidR="005B6D32" w:rsidRPr="00E030FB" w:rsidRDefault="005B6D32" w:rsidP="005B6D32">
      <w:pPr>
        <w:rPr>
          <w:rFonts w:eastAsiaTheme="minorEastAsia"/>
        </w:rPr>
      </w:pPr>
      <w:r w:rsidRPr="003801C8">
        <w:rPr>
          <w:rFonts w:eastAsiaTheme="minorEastAsia"/>
        </w:rPr>
        <w:t xml:space="preserve">Vera Institute of Justice (2020). </w:t>
      </w:r>
      <w:hyperlink r:id="rId75" w:history="1">
        <w:r w:rsidRPr="003801C8">
          <w:rPr>
            <w:rStyle w:val="Hyperlink"/>
            <w:rFonts w:eastAsiaTheme="minorEastAsia"/>
            <w:i/>
            <w:iCs/>
          </w:rPr>
          <w:t>Behavioral health crisis alternatives: Shifting from police to community response</w:t>
        </w:r>
      </w:hyperlink>
      <w:r>
        <w:rPr>
          <w:rFonts w:eastAsiaTheme="minorEastAsia"/>
        </w:rPr>
        <w:t>.</w:t>
      </w:r>
    </w:p>
    <w:p w14:paraId="0702977E" w14:textId="77777777" w:rsidR="005B6D32" w:rsidRPr="008264D3" w:rsidRDefault="005B6D32" w:rsidP="005B6D32">
      <w:r w:rsidRPr="003801C8">
        <w:t xml:space="preserve">Watson, A. C., Compton, M. T., </w:t>
      </w:r>
      <w:r>
        <w:t>&amp;</w:t>
      </w:r>
      <w:r w:rsidRPr="003801C8">
        <w:t xml:space="preserve"> Draine, J. N. (2017). </w:t>
      </w:r>
      <w:hyperlink r:id="rId76" w:history="1">
        <w:r w:rsidRPr="003801C8">
          <w:rPr>
            <w:rStyle w:val="Hyperlink"/>
            <w:rFonts w:eastAsiaTheme="minorEastAsia"/>
          </w:rPr>
          <w:t>The crisis intervention team (CIT) model: An evidence‐based policing practice?</w:t>
        </w:r>
      </w:hyperlink>
      <w:r w:rsidRPr="003801C8">
        <w:t xml:space="preserve"> </w:t>
      </w:r>
      <w:r w:rsidRPr="003801C8">
        <w:rPr>
          <w:i/>
          <w:iCs/>
        </w:rPr>
        <w:t>Behavioral Sciences and the Law</w:t>
      </w:r>
      <w:r w:rsidRPr="003801C8">
        <w:t>, 35(5-6), 431–441</w:t>
      </w:r>
      <w:r w:rsidRPr="008264D3">
        <w:t>.</w:t>
      </w:r>
    </w:p>
    <w:p w14:paraId="097A7772" w14:textId="77777777" w:rsidR="005B6D32" w:rsidRPr="00645684" w:rsidRDefault="005B6D32" w:rsidP="00645684">
      <w:r w:rsidRPr="00645684">
        <w:t xml:space="preserve">Watson, A. C., &amp; Fulambarker, A. J. (2012). </w:t>
      </w:r>
      <w:hyperlink r:id="rId77" w:history="1">
        <w:r w:rsidRPr="00EC28D4">
          <w:rPr>
            <w:rStyle w:val="Hyperlink"/>
            <w:rFonts w:eastAsiaTheme="minorEastAsia"/>
            <w:shd w:val="clear" w:color="auto" w:fill="FFFFFF"/>
          </w:rPr>
          <w:t>The Crisis Intervention Team Model of police response to mental health crises: A primer for mental health practitioners. </w:t>
        </w:r>
      </w:hyperlink>
      <w:r w:rsidRPr="4DDEC58D">
        <w:rPr>
          <w:rFonts w:eastAsiaTheme="minorEastAsia"/>
          <w:i/>
          <w:iCs/>
          <w:color w:val="212121"/>
          <w:shd w:val="clear" w:color="auto" w:fill="FFFFFF"/>
        </w:rPr>
        <w:t>Best Practices in Mental Health</w:t>
      </w:r>
      <w:r w:rsidRPr="00645684">
        <w:t>, </w:t>
      </w:r>
      <w:r w:rsidRPr="4DDEC58D">
        <w:rPr>
          <w:rFonts w:eastAsiaTheme="minorEastAsia"/>
          <w:i/>
          <w:iCs/>
          <w:color w:val="212121"/>
          <w:shd w:val="clear" w:color="auto" w:fill="FFFFFF"/>
        </w:rPr>
        <w:t>8</w:t>
      </w:r>
      <w:r w:rsidRPr="00645684">
        <w:t>(2), 71.</w:t>
      </w:r>
    </w:p>
    <w:p w14:paraId="51960495" w14:textId="77777777" w:rsidR="005559B4" w:rsidRDefault="005559B4">
      <w:r>
        <w:br w:type="page"/>
      </w:r>
    </w:p>
    <w:p w14:paraId="3A450C82" w14:textId="6BC3CCD5" w:rsidR="005B6D32" w:rsidRPr="00645684" w:rsidRDefault="005B6D32" w:rsidP="00645684">
      <w:r w:rsidRPr="00645684">
        <w:lastRenderedPageBreak/>
        <w:t xml:space="preserve">Watson, A. C., Compton, M. T., &amp; Pope, L. G. (2019). </w:t>
      </w:r>
      <w:hyperlink r:id="rId78" w:history="1">
        <w:r w:rsidRPr="00D65B89">
          <w:rPr>
            <w:rStyle w:val="Hyperlink"/>
            <w:rFonts w:eastAsiaTheme="minorEastAsia"/>
            <w:i/>
            <w:iCs/>
            <w:shd w:val="clear" w:color="auto" w:fill="FFFFFF"/>
          </w:rPr>
          <w:t>Crisis response services for people with mental illness or intellectual developmental disabilities: A review of the literature on police-based and other first response models</w:t>
        </w:r>
      </w:hyperlink>
      <w:r w:rsidRPr="001A3D94">
        <w:rPr>
          <w:rFonts w:eastAsiaTheme="minorEastAsia"/>
          <w:i/>
          <w:iCs/>
          <w:color w:val="212121"/>
          <w:shd w:val="clear" w:color="auto" w:fill="FFFFFF"/>
        </w:rPr>
        <w:t xml:space="preserve">. </w:t>
      </w:r>
      <w:r w:rsidRPr="00645684">
        <w:t>Vera Institute of Justice.</w:t>
      </w:r>
    </w:p>
    <w:p w14:paraId="05FDA4A2" w14:textId="77777777" w:rsidR="005B6D32" w:rsidRPr="00645684" w:rsidRDefault="005B6D32" w:rsidP="00645684">
      <w:r w:rsidRPr="00645684">
        <w:t xml:space="preserve">Supplemental Materials reviewed: </w:t>
      </w:r>
    </w:p>
    <w:p w14:paraId="6EA18050" w14:textId="77777777" w:rsidR="005B6D32" w:rsidRPr="00645684" w:rsidRDefault="005B6D32" w:rsidP="00645684">
      <w:pPr>
        <w:pStyle w:val="ListParagraph"/>
        <w:ind w:left="720"/>
        <w:rPr>
          <w:shd w:val="clear" w:color="auto" w:fill="FFFFFF"/>
        </w:rPr>
      </w:pPr>
      <w:r w:rsidRPr="00645684">
        <w:rPr>
          <w:shd w:val="clear" w:color="auto" w:fill="FFFFFF"/>
        </w:rPr>
        <w:t xml:space="preserve">Review of International Association of Chiefs of Police’s Academic Training to Inform Police Responses Initiative Training curriculum, retrieved from: </w:t>
      </w:r>
      <w:hyperlink r:id="rId79" w:history="1">
        <w:r w:rsidRPr="4DDEC58D">
          <w:rPr>
            <w:rStyle w:val="Hyperlink"/>
            <w:rFonts w:eastAsiaTheme="minorEastAsia"/>
          </w:rPr>
          <w:t>CRIT Toolkit | Academic Training (informedpoliceresponses.com)</w:t>
        </w:r>
      </w:hyperlink>
    </w:p>
    <w:p w14:paraId="44C4765F" w14:textId="77777777" w:rsidR="005B6D32" w:rsidRPr="00645684" w:rsidRDefault="005B6D32" w:rsidP="00645684">
      <w:pPr>
        <w:pStyle w:val="ListParagraph"/>
        <w:ind w:left="720"/>
        <w:rPr>
          <w:shd w:val="clear" w:color="auto" w:fill="FFFFFF"/>
        </w:rPr>
      </w:pPr>
      <w:r w:rsidRPr="4DDEC58D">
        <w:t xml:space="preserve">Review of The Academic Training to Inform Police Responses Best Practice Guide Materials, retrieved from </w:t>
      </w:r>
      <w:hyperlink r:id="rId80">
        <w:r>
          <w:rPr>
            <w:rStyle w:val="Hyperlink"/>
            <w:rFonts w:eastAsiaTheme="minorEastAsia"/>
          </w:rPr>
          <w:t>Products &amp; Resources (informedpoliceresponses.com)</w:t>
        </w:r>
      </w:hyperlink>
    </w:p>
    <w:p w14:paraId="3FFDF759" w14:textId="77777777" w:rsidR="005B6D32" w:rsidRPr="00645684" w:rsidRDefault="005B6D32" w:rsidP="00645684">
      <w:pPr>
        <w:pStyle w:val="ListParagraph"/>
        <w:ind w:left="720"/>
        <w:rPr>
          <w:shd w:val="clear" w:color="auto" w:fill="FFFFFF"/>
        </w:rPr>
      </w:pPr>
      <w:r w:rsidRPr="4DDEC58D">
        <w:t xml:space="preserve">Council of State Governments Justice Centers (2021) materials </w:t>
      </w:r>
    </w:p>
    <w:p w14:paraId="0D06ED33" w14:textId="77777777" w:rsidR="005B6D32" w:rsidRPr="00645684" w:rsidRDefault="00000000" w:rsidP="00645684">
      <w:pPr>
        <w:pStyle w:val="ListParagraph"/>
        <w:numPr>
          <w:ilvl w:val="0"/>
          <w:numId w:val="38"/>
        </w:numPr>
        <w:ind w:left="1080"/>
      </w:pPr>
      <w:hyperlink r:id="rId81">
        <w:r w:rsidR="005B6D32" w:rsidRPr="00645684">
          <w:rPr>
            <w:rStyle w:val="Hyperlink"/>
          </w:rPr>
          <w:t>Tips for Successfully Implementing a 911 Dispatch Diversion Program</w:t>
        </w:r>
      </w:hyperlink>
    </w:p>
    <w:p w14:paraId="5DC6652A" w14:textId="77777777" w:rsidR="005B6D32" w:rsidRPr="00645684" w:rsidRDefault="00000000" w:rsidP="00645684">
      <w:pPr>
        <w:pStyle w:val="ListParagraph"/>
        <w:numPr>
          <w:ilvl w:val="0"/>
          <w:numId w:val="38"/>
        </w:numPr>
        <w:ind w:left="1080"/>
      </w:pPr>
      <w:hyperlink r:id="rId82">
        <w:r w:rsidR="005B6D32" w:rsidRPr="00645684">
          <w:rPr>
            <w:rStyle w:val="Hyperlink"/>
          </w:rPr>
          <w:t>Keys to Building a Strong Call Triage Process</w:t>
        </w:r>
      </w:hyperlink>
    </w:p>
    <w:p w14:paraId="1F23D979" w14:textId="77777777" w:rsidR="005B6D32" w:rsidRPr="00645684" w:rsidRDefault="00000000" w:rsidP="00645684">
      <w:pPr>
        <w:pStyle w:val="ListParagraph"/>
        <w:numPr>
          <w:ilvl w:val="0"/>
          <w:numId w:val="38"/>
        </w:numPr>
        <w:ind w:left="1080"/>
      </w:pPr>
      <w:hyperlink r:id="rId83">
        <w:r w:rsidR="005B6D32" w:rsidRPr="00645684">
          <w:rPr>
            <w:rStyle w:val="Hyperlink"/>
          </w:rPr>
          <w:t>Building a Comprehensive and Coordinated Crisis System</w:t>
        </w:r>
      </w:hyperlink>
      <w:r w:rsidR="005B6D32" w:rsidRPr="00645684">
        <w:t xml:space="preserve"> </w:t>
      </w:r>
    </w:p>
    <w:p w14:paraId="3D5AA8EF" w14:textId="77777777" w:rsidR="005B6D32" w:rsidRPr="00645684" w:rsidRDefault="00000000" w:rsidP="00645684">
      <w:pPr>
        <w:pStyle w:val="ListParagraph"/>
        <w:numPr>
          <w:ilvl w:val="0"/>
          <w:numId w:val="38"/>
        </w:numPr>
        <w:ind w:left="1080"/>
        <w:contextualSpacing w:val="0"/>
      </w:pPr>
      <w:hyperlink r:id="rId84">
        <w:r w:rsidR="005B6D32" w:rsidRPr="00645684">
          <w:rPr>
            <w:rStyle w:val="Hyperlink"/>
          </w:rPr>
          <w:t xml:space="preserve">Preparing 911 Dispatch Personnel for New First Responder Teams </w:t>
        </w:r>
      </w:hyperlink>
    </w:p>
    <w:p w14:paraId="5A0FB895" w14:textId="77777777" w:rsidR="005B6D32" w:rsidRDefault="005B6D32" w:rsidP="00645684">
      <w:pPr>
        <w:pStyle w:val="ListParagraph"/>
        <w:ind w:left="720"/>
        <w:rPr>
          <w:rStyle w:val="Hyperlink"/>
          <w:rFonts w:eastAsiaTheme="minorEastAsia"/>
        </w:rPr>
      </w:pPr>
      <w:r w:rsidRPr="00645684">
        <w:t xml:space="preserve">Substance Abuse and Mental Health Services Administration’s </w:t>
      </w:r>
      <w:hyperlink r:id="rId85" w:history="1">
        <w:r w:rsidRPr="00645684">
          <w:rPr>
            <w:rStyle w:val="Hyperlink"/>
          </w:rPr>
          <w:t>988 Suicide and Crisis Lifeline</w:t>
        </w:r>
      </w:hyperlink>
      <w:r w:rsidRPr="00645684">
        <w:t xml:space="preserve"> </w:t>
      </w:r>
    </w:p>
    <w:p w14:paraId="49A003B6" w14:textId="4E87D65E" w:rsidR="005B6D32" w:rsidRPr="00EB68ED" w:rsidRDefault="005B6D32" w:rsidP="00645684">
      <w:pPr>
        <w:pStyle w:val="ListParagraph"/>
        <w:ind w:left="720"/>
        <w:rPr>
          <w:rFonts w:eastAsiaTheme="minorEastAsia"/>
        </w:rPr>
      </w:pPr>
      <w:r w:rsidRPr="00645684">
        <w:t xml:space="preserve">Substance Abuse and Mental Health Services Administration’s </w:t>
      </w:r>
      <w:hyperlink r:id="rId86" w:history="1">
        <w:r w:rsidRPr="00645684">
          <w:rPr>
            <w:rStyle w:val="Hyperlink"/>
          </w:rPr>
          <w:t>988 Lifeline Performance Metrics</w:t>
        </w:r>
      </w:hyperlink>
      <w:r w:rsidRPr="00645684" w:rsidDel="001A3D94">
        <w:t xml:space="preserve"> </w:t>
      </w:r>
    </w:p>
    <w:p w14:paraId="1ABB48F1" w14:textId="77777777" w:rsidR="005B6D32" w:rsidRDefault="005B6D32" w:rsidP="005B6D32">
      <w:pPr>
        <w:pStyle w:val="Heading2"/>
      </w:pPr>
      <w:bookmarkStart w:id="161" w:name="_Toc142481524"/>
      <w:bookmarkStart w:id="162" w:name="_Toc142481780"/>
      <w:bookmarkStart w:id="163" w:name="_Toc146537776"/>
      <w:r w:rsidRPr="4DDEC58D">
        <w:t>Massachusetts</w:t>
      </w:r>
      <w:r>
        <w:t>-Related Materials</w:t>
      </w:r>
      <w:bookmarkEnd w:id="161"/>
      <w:bookmarkEnd w:id="162"/>
      <w:bookmarkEnd w:id="163"/>
    </w:p>
    <w:p w14:paraId="1DEA07A4" w14:textId="77777777" w:rsidR="005B6D32" w:rsidRDefault="005B6D32" w:rsidP="005B6D32">
      <w:r>
        <w:t xml:space="preserve">Gyurina, C., Victoriano, L., &amp; Walter, J. (2021). </w:t>
      </w:r>
      <w:hyperlink r:id="rId87" w:history="1">
        <w:r w:rsidRPr="00D65B89">
          <w:rPr>
            <w:rStyle w:val="Hyperlink"/>
            <w:i/>
            <w:iCs/>
          </w:rPr>
          <w:t>Opening the door to behavioral health open access in Massachusetts</w:t>
        </w:r>
      </w:hyperlink>
      <w:r w:rsidRPr="006273C3">
        <w:rPr>
          <w:color w:val="000000" w:themeColor="text1"/>
        </w:rPr>
        <w:t xml:space="preserve">. </w:t>
      </w:r>
      <w:r w:rsidRPr="00C15634">
        <w:t xml:space="preserve">Blue Cross Blue Shield of Massachusetts Foundation </w:t>
      </w:r>
      <w:r>
        <w:t xml:space="preserve">and Commonwealth Medicine, University of Massachusetts Chan Medical School. </w:t>
      </w:r>
    </w:p>
    <w:p w14:paraId="3633D9FF" w14:textId="77777777" w:rsidR="005B6D32" w:rsidRDefault="005B6D32" w:rsidP="005B6D32">
      <w:r w:rsidRPr="00C15634">
        <w:t xml:space="preserve">Lipson, M., Boozang, P., </w:t>
      </w:r>
      <w:r>
        <w:t xml:space="preserve">&amp; </w:t>
      </w:r>
      <w:r w:rsidRPr="00C15634">
        <w:t xml:space="preserve">Rozario, N. (2022). </w:t>
      </w:r>
      <w:hyperlink r:id="rId88" w:history="1">
        <w:r w:rsidRPr="00C15634">
          <w:rPr>
            <w:rStyle w:val="Hyperlink"/>
            <w:i/>
            <w:iCs/>
          </w:rPr>
          <w:t>Creating a robust, diverse, and resilient behavioral health workforce in Massachusetts</w:t>
        </w:r>
      </w:hyperlink>
      <w:r w:rsidRPr="00C15634">
        <w:t>. Blue Cross Blue Shield of Massachusetts Foundation and Manatt Health.</w:t>
      </w:r>
    </w:p>
    <w:p w14:paraId="7E3EE70C" w14:textId="77777777" w:rsidR="005B6D32" w:rsidRDefault="005B6D32" w:rsidP="005B6D32">
      <w:r w:rsidRPr="6E34A86A">
        <w:t xml:space="preserve">Massachusetts Behavioral Health Partnership (2022). </w:t>
      </w:r>
      <w:hyperlink r:id="rId89" w:history="1">
        <w:r w:rsidRPr="00D65B89">
          <w:rPr>
            <w:rStyle w:val="Hyperlink"/>
            <w:i/>
            <w:iCs/>
          </w:rPr>
          <w:t>2022 Community Behavioral Health Center Programs</w:t>
        </w:r>
      </w:hyperlink>
      <w:r>
        <w:t xml:space="preserve"> - </w:t>
      </w:r>
      <w:r w:rsidRPr="6E34A86A">
        <w:t>ESP, MCI, CCS, CBHC supplementary utilization data</w:t>
      </w:r>
      <w:r>
        <w:t>.</w:t>
      </w:r>
    </w:p>
    <w:p w14:paraId="4E32A847" w14:textId="77777777" w:rsidR="005B6D32" w:rsidRDefault="005B6D32" w:rsidP="005B6D32">
      <w:r w:rsidRPr="00C15634">
        <w:t>Massachusetts Behavioral Health Partnership</w:t>
      </w:r>
      <w:r>
        <w:t xml:space="preserve"> </w:t>
      </w:r>
      <w:r w:rsidRPr="00C15634">
        <w:t xml:space="preserve">(2022). </w:t>
      </w:r>
      <w:hyperlink r:id="rId90" w:history="1">
        <w:r w:rsidRPr="00C15634">
          <w:rPr>
            <w:rStyle w:val="Hyperlink"/>
            <w:i/>
            <w:iCs/>
          </w:rPr>
          <w:t>Procurement for community behavioral health center programs: Request for proposals</w:t>
        </w:r>
      </w:hyperlink>
      <w:r w:rsidRPr="00C15634">
        <w:t>.</w:t>
      </w:r>
    </w:p>
    <w:p w14:paraId="086E7B72" w14:textId="77777777" w:rsidR="005B6D32" w:rsidRDefault="005B6D32" w:rsidP="005B6D32">
      <w:pPr>
        <w:rPr>
          <w:rFonts w:eastAsiaTheme="minorEastAsia"/>
        </w:rPr>
      </w:pPr>
      <w:r w:rsidRPr="001A3D94">
        <w:rPr>
          <w:rFonts w:eastAsiaTheme="minorEastAsia"/>
        </w:rPr>
        <w:t xml:space="preserve">Massachusetts Department of Mental Health (2023). </w:t>
      </w:r>
      <w:hyperlink r:id="rId91" w:history="1">
        <w:r w:rsidRPr="001A3D94">
          <w:rPr>
            <w:rStyle w:val="Hyperlink"/>
            <w:rFonts w:eastAsiaTheme="minorEastAsia"/>
            <w:i/>
            <w:iCs/>
          </w:rPr>
          <w:t>Jail &amp; Arrest Diversion Grant Program: FY22 annual report</w:t>
        </w:r>
      </w:hyperlink>
      <w:r>
        <w:rPr>
          <w:rFonts w:eastAsiaTheme="minorEastAsia"/>
        </w:rPr>
        <w:t>.</w:t>
      </w:r>
    </w:p>
    <w:p w14:paraId="11827B1D" w14:textId="77777777" w:rsidR="005B6D32" w:rsidRDefault="005B6D32" w:rsidP="005B6D32">
      <w:r>
        <w:t xml:space="preserve">Massachusetts Health Policy Commission. (2023). </w:t>
      </w:r>
      <w:hyperlink r:id="rId92" w:history="1">
        <w:r w:rsidRPr="00D65B89">
          <w:rPr>
            <w:rStyle w:val="Hyperlink"/>
            <w:i/>
            <w:iCs/>
          </w:rPr>
          <w:t>Health care workforce trends and challenges in the era of COVID-19: Current outlook and policy considerations for Massachusetts</w:t>
        </w:r>
      </w:hyperlink>
      <w:r w:rsidRPr="00D65B89">
        <w:rPr>
          <w:i/>
          <w:iCs/>
        </w:rPr>
        <w:t xml:space="preserve"> </w:t>
      </w:r>
      <w:r>
        <w:t xml:space="preserve">[PowerPoint presentation]. </w:t>
      </w:r>
    </w:p>
    <w:p w14:paraId="1B780926" w14:textId="4C37AB37" w:rsidR="002A7ABE" w:rsidRDefault="005B6D32" w:rsidP="00EB68ED">
      <w:r>
        <w:t xml:space="preserve">Taylor, E., Shea-Delaney, E., Waldman, B., &amp; Kenney Walsh, K. (2020). </w:t>
      </w:r>
      <w:hyperlink r:id="rId93" w:history="1">
        <w:r w:rsidRPr="00D65B89">
          <w:rPr>
            <w:rStyle w:val="Hyperlink"/>
            <w:i/>
            <w:iCs/>
          </w:rPr>
          <w:t>Behavioral health urgent care: A vision for Massachusetts and opportunities to improve access</w:t>
        </w:r>
      </w:hyperlink>
      <w:r w:rsidRPr="006273C3">
        <w:t xml:space="preserve">. </w:t>
      </w:r>
      <w:r w:rsidRPr="00C15634">
        <w:t xml:space="preserve">Blue Cross Blue Shield of Massachusetts Foundation </w:t>
      </w:r>
      <w:r>
        <w:t>and Bailit Health Purchasing.</w:t>
      </w:r>
    </w:p>
    <w:p w14:paraId="24F75E5B" w14:textId="77777777" w:rsidR="005559B4" w:rsidRDefault="005559B4" w:rsidP="00EB68ED">
      <w:pPr>
        <w:sectPr w:rsidR="005559B4" w:rsidSect="009E2DB2">
          <w:pgSz w:w="12240" w:h="15840"/>
          <w:pgMar w:top="1080" w:right="1440" w:bottom="274" w:left="1440" w:header="720" w:footer="720" w:gutter="0"/>
          <w:cols w:space="720"/>
        </w:sectPr>
      </w:pPr>
    </w:p>
    <w:p w14:paraId="7264AA30" w14:textId="082C91C9" w:rsidR="005559B4" w:rsidRDefault="005559B4" w:rsidP="005559B4">
      <w:pPr>
        <w:pStyle w:val="BlankPage"/>
      </w:pPr>
      <w:r>
        <w:lastRenderedPageBreak/>
        <w:t>This page intentionally left blank.</w:t>
      </w:r>
    </w:p>
    <w:p w14:paraId="6703AABA" w14:textId="77777777" w:rsidR="002A7ABE" w:rsidRDefault="002A7ABE" w:rsidP="008B546C">
      <w:bookmarkStart w:id="164" w:name="_Appendix_E:_ESP"/>
      <w:bookmarkEnd w:id="164"/>
    </w:p>
    <w:p w14:paraId="592A81C2" w14:textId="77777777" w:rsidR="00CB2373" w:rsidRDefault="00CB2373" w:rsidP="00BE3E15">
      <w:pPr>
        <w:pStyle w:val="Heading1"/>
        <w:sectPr w:rsidR="00CB2373" w:rsidSect="005559B4">
          <w:pgSz w:w="12240" w:h="15840"/>
          <w:pgMar w:top="1440" w:right="1440" w:bottom="1440" w:left="1440" w:header="720" w:footer="720" w:gutter="0"/>
          <w:cols w:space="720"/>
          <w:titlePg/>
          <w:docGrid w:linePitch="299"/>
        </w:sectPr>
      </w:pPr>
    </w:p>
    <w:p w14:paraId="59A11CEC" w14:textId="0B7FD80E" w:rsidR="005559B4" w:rsidRPr="005559B4" w:rsidRDefault="0055373A" w:rsidP="005559B4">
      <w:pPr>
        <w:pStyle w:val="Heading1"/>
      </w:pPr>
      <w:bookmarkStart w:id="165" w:name="_Appendix_E:_ESP_1"/>
      <w:bookmarkStart w:id="166" w:name="_Toc146537777"/>
      <w:bookmarkEnd w:id="165"/>
      <w:r>
        <w:lastRenderedPageBreak/>
        <w:t xml:space="preserve">Appendix </w:t>
      </w:r>
      <w:r w:rsidR="005B6D32">
        <w:t>E</w:t>
      </w:r>
      <w:r>
        <w:t>: ESP Survey</w:t>
      </w:r>
      <w:bookmarkEnd w:id="166"/>
    </w:p>
    <w:p w14:paraId="1B688D51" w14:textId="77777777" w:rsidR="00812BBC" w:rsidRPr="00812BBC" w:rsidRDefault="00812BBC" w:rsidP="00812BBC">
      <w:pPr>
        <w:pStyle w:val="HeadingSpacer"/>
      </w:pPr>
    </w:p>
    <w:p w14:paraId="12B99D0E" w14:textId="11FA3D0A" w:rsidR="002A7ABE" w:rsidRDefault="00812BBC" w:rsidP="00E53157">
      <w:pPr>
        <w:pStyle w:val="HeadingSpacer"/>
      </w:pPr>
      <w:r>
        <w:rPr>
          <w:rFonts w:ascii="Times New Roman"/>
          <w:noProof/>
          <w:sz w:val="20"/>
        </w:rPr>
        <w:drawing>
          <wp:inline distT="0" distB="0" distL="0" distR="0" wp14:anchorId="4804518B" wp14:editId="06DE82FD">
            <wp:extent cx="883227" cy="644755"/>
            <wp:effectExtent l="0" t="0" r="0" b="3175"/>
            <wp:docPr id="1" name="Image 1" descr="Logo for Technical Assistance Collaborative, In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or Technical Assistance Collaborative, Inc.">
                      <a:extLst>
                        <a:ext uri="{C183D7F6-B498-43B3-948B-1728B52AA6E4}">
                          <adec:decorative xmlns:adec="http://schemas.microsoft.com/office/drawing/2017/decorative" val="0"/>
                        </a:ext>
                      </a:extLst>
                    </pic:cNvPr>
                    <pic:cNvPicPr/>
                  </pic:nvPicPr>
                  <pic:blipFill>
                    <a:blip r:embed="rId94" cstate="print"/>
                    <a:stretch>
                      <a:fillRect/>
                    </a:stretch>
                  </pic:blipFill>
                  <pic:spPr>
                    <a:xfrm>
                      <a:off x="0" y="0"/>
                      <a:ext cx="893794" cy="652469"/>
                    </a:xfrm>
                    <a:prstGeom prst="rect">
                      <a:avLst/>
                    </a:prstGeom>
                  </pic:spPr>
                </pic:pic>
              </a:graphicData>
            </a:graphic>
          </wp:inline>
        </w:drawing>
      </w:r>
    </w:p>
    <w:p w14:paraId="223C258B" w14:textId="7A832D2F" w:rsidR="007D3632" w:rsidRDefault="007D3632" w:rsidP="007D3632">
      <w:pPr>
        <w:pStyle w:val="BodyText"/>
        <w:ind w:left="299"/>
        <w:rPr>
          <w:rFonts w:ascii="Times New Roman"/>
          <w:sz w:val="20"/>
        </w:rPr>
      </w:pPr>
    </w:p>
    <w:p w14:paraId="03EADD5A" w14:textId="5F8FD675" w:rsidR="00E53157" w:rsidRPr="00E53157" w:rsidRDefault="00812BBC" w:rsidP="00E53157">
      <w:pPr>
        <w:pStyle w:val="HeadingSpacer"/>
      </w:pPr>
      <w:r>
        <w:rPr>
          <w:noProof/>
        </w:rPr>
        <mc:AlternateContent>
          <mc:Choice Requires="wps">
            <w:drawing>
              <wp:inline distT="0" distB="0" distL="0" distR="0" wp14:anchorId="09545262" wp14:editId="7EE59149">
                <wp:extent cx="5937856" cy="446809"/>
                <wp:effectExtent l="0" t="0" r="6350" b="0"/>
                <wp:docPr id="93694639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56" cy="446809"/>
                        </a:xfrm>
                        <a:prstGeom prst="rect">
                          <a:avLst/>
                        </a:prstGeom>
                        <a:solidFill>
                          <a:srgbClr val="747474"/>
                        </a:solidFill>
                      </wps:spPr>
                      <wps:txbx>
                        <w:txbxContent>
                          <w:p w14:paraId="41E8843E" w14:textId="77777777" w:rsidR="007D3632" w:rsidRDefault="007D3632" w:rsidP="007D3632">
                            <w:pPr>
                              <w:pStyle w:val="BodyText"/>
                              <w:spacing w:before="10"/>
                              <w:rPr>
                                <w:rFonts w:ascii="Times New Roman"/>
                                <w:color w:val="000000"/>
                                <w:sz w:val="19"/>
                              </w:rPr>
                            </w:pPr>
                          </w:p>
                          <w:p w14:paraId="102623E8" w14:textId="77777777" w:rsidR="007D3632" w:rsidRPr="00E53157" w:rsidRDefault="007D3632" w:rsidP="007D3632">
                            <w:pPr>
                              <w:spacing w:before="1"/>
                              <w:ind w:left="276"/>
                              <w:rPr>
                                <w:rFonts w:ascii="DEJAVU SERIF" w:hAnsi="DEJAVU SERIF"/>
                                <w:color w:val="000000"/>
                                <w:sz w:val="20"/>
                              </w:rPr>
                            </w:pPr>
                            <w:r w:rsidRPr="00E53157">
                              <w:rPr>
                                <w:rFonts w:ascii="DEJAVU SERIF" w:hAnsi="DEJAVU SERIF"/>
                                <w:color w:val="FFFFFF"/>
                                <w:sz w:val="20"/>
                              </w:rPr>
                              <w:t>ESP</w:t>
                            </w:r>
                            <w:r w:rsidRPr="00E53157">
                              <w:rPr>
                                <w:rFonts w:ascii="DEJAVU SERIF" w:hAnsi="DEJAVU SERIF"/>
                                <w:color w:val="FFFFFF"/>
                                <w:spacing w:val="24"/>
                                <w:sz w:val="20"/>
                              </w:rPr>
                              <w:t xml:space="preserve"> </w:t>
                            </w:r>
                            <w:r w:rsidRPr="00E53157">
                              <w:rPr>
                                <w:rFonts w:ascii="DEJAVU SERIF" w:hAnsi="DEJAVU SERIF"/>
                                <w:color w:val="FFFFFF"/>
                                <w:sz w:val="20"/>
                              </w:rPr>
                              <w:t>CPBHAC/911</w:t>
                            </w:r>
                            <w:r w:rsidRPr="00E53157">
                              <w:rPr>
                                <w:rFonts w:ascii="DEJAVU SERIF" w:hAnsi="DEJAVU SERIF"/>
                                <w:color w:val="FFFFFF"/>
                                <w:spacing w:val="25"/>
                                <w:sz w:val="20"/>
                              </w:rPr>
                              <w:t xml:space="preserve"> </w:t>
                            </w:r>
                            <w:r w:rsidRPr="00E53157">
                              <w:rPr>
                                <w:rFonts w:ascii="DEJAVU SERIF" w:hAnsi="DEJAVU SERIF"/>
                                <w:color w:val="FFFFFF"/>
                                <w:spacing w:val="-2"/>
                                <w:sz w:val="20"/>
                              </w:rPr>
                              <w:t>survey</w:t>
                            </w:r>
                          </w:p>
                        </w:txbxContent>
                      </wps:txbx>
                      <wps:bodyPr wrap="square" lIns="0" tIns="0" rIns="0" bIns="0" rtlCol="0">
                        <a:noAutofit/>
                      </wps:bodyPr>
                    </wps:wsp>
                  </a:graphicData>
                </a:graphic>
              </wp:inline>
            </w:drawing>
          </mc:Choice>
          <mc:Fallback>
            <w:pict>
              <v:shapetype w14:anchorId="09545262" id="_x0000_t202" coordsize="21600,21600" o:spt="202" path="m,l,21600r21600,l21600,xe">
                <v:stroke joinstyle="miter"/>
                <v:path gradientshapeok="t" o:connecttype="rect"/>
              </v:shapetype>
              <v:shape id="Textbox 2" o:spid="_x0000_s1026" type="#_x0000_t202" style="width:467.55pt;height:3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" fillcolor="#747474" stroked="f">
                <v:textbox inset="0,0,0,0">
                  <w:txbxContent>
                    <w:p w14:paraId="41E8843E" w14:textId="77777777" w:rsidR="007D3632" w:rsidRDefault="007D3632" w:rsidP="007D3632">
                      <w:pPr>
                        <w:pStyle w:val="BodyText"/>
                        <w:spacing w:before="10"/>
                        <w:rPr>
                          <w:rFonts w:ascii="Times New Roman"/>
                          <w:color w:val="000000"/>
                          <w:sz w:val="19"/>
                        </w:rPr>
                      </w:pPr>
                    </w:p>
                    <w:p w14:paraId="102623E8" w14:textId="77777777" w:rsidR="007D3632" w:rsidRPr="00E53157" w:rsidRDefault="007D3632" w:rsidP="007D3632">
                      <w:pPr>
                        <w:spacing w:before="1"/>
                        <w:ind w:left="276"/>
                        <w:rPr>
                          <w:rFonts w:ascii="DEJAVU SERIF" w:hAnsi="DEJAVU SERIF"/>
                          <w:color w:val="000000"/>
                          <w:sz w:val="20"/>
                        </w:rPr>
                      </w:pPr>
                      <w:r w:rsidRPr="00E53157">
                        <w:rPr>
                          <w:rFonts w:ascii="DEJAVU SERIF" w:hAnsi="DEJAVU SERIF"/>
                          <w:color w:val="FFFFFF"/>
                          <w:sz w:val="20"/>
                        </w:rPr>
                        <w:t>ESP</w:t>
                      </w:r>
                      <w:r w:rsidRPr="00E53157">
                        <w:rPr>
                          <w:rFonts w:ascii="DEJAVU SERIF" w:hAnsi="DEJAVU SERIF"/>
                          <w:color w:val="FFFFFF"/>
                          <w:spacing w:val="24"/>
                          <w:sz w:val="20"/>
                        </w:rPr>
                        <w:t xml:space="preserve"> </w:t>
                      </w:r>
                      <w:r w:rsidRPr="00E53157">
                        <w:rPr>
                          <w:rFonts w:ascii="DEJAVU SERIF" w:hAnsi="DEJAVU SERIF"/>
                          <w:color w:val="FFFFFF"/>
                          <w:sz w:val="20"/>
                        </w:rPr>
                        <w:t>CPBHAC/911</w:t>
                      </w:r>
                      <w:r w:rsidRPr="00E53157">
                        <w:rPr>
                          <w:rFonts w:ascii="DEJAVU SERIF" w:hAnsi="DEJAVU SERIF"/>
                          <w:color w:val="FFFFFF"/>
                          <w:spacing w:val="25"/>
                          <w:sz w:val="20"/>
                        </w:rPr>
                        <w:t xml:space="preserve"> </w:t>
                      </w:r>
                      <w:r w:rsidRPr="00E53157">
                        <w:rPr>
                          <w:rFonts w:ascii="DEJAVU SERIF" w:hAnsi="DEJAVU SERIF"/>
                          <w:color w:val="FFFFFF"/>
                          <w:spacing w:val="-2"/>
                          <w:sz w:val="20"/>
                        </w:rPr>
                        <w:t>survey</w:t>
                      </w:r>
                    </w:p>
                  </w:txbxContent>
                </v:textbox>
                <w10:anchorlock/>
              </v:shape>
            </w:pict>
          </mc:Fallback>
        </mc:AlternateContent>
      </w:r>
    </w:p>
    <w:p w14:paraId="56839CA4" w14:textId="069364D4" w:rsidR="007D3632" w:rsidRDefault="007D3632" w:rsidP="007D3632">
      <w:pPr>
        <w:pStyle w:val="BodyText"/>
        <w:spacing w:before="1"/>
        <w:rPr>
          <w:rFonts w:ascii="Times New Roman"/>
          <w:sz w:val="13"/>
        </w:rPr>
      </w:pPr>
    </w:p>
    <w:p w14:paraId="043F0EB3" w14:textId="6759E6BF" w:rsidR="007D3632" w:rsidRDefault="007D3632" w:rsidP="00C32A64">
      <w:pPr>
        <w:rPr>
          <w:rFonts w:ascii="DEJAVU SERIF" w:hAnsi="DEJAVU SERIF"/>
          <w:b/>
          <w:bCs/>
          <w:sz w:val="20"/>
          <w:szCs w:val="20"/>
        </w:rPr>
      </w:pPr>
      <w:r w:rsidRPr="00C32A64">
        <w:rPr>
          <w:rFonts w:ascii="DEJAVU SERIF" w:hAnsi="DEJAVU SERIF"/>
          <w:b/>
          <w:bCs/>
          <w:sz w:val="20"/>
          <w:szCs w:val="20"/>
        </w:rPr>
        <w:t>Brief Overview of Purpose of the Survey: The Massachusetts Legislature directed the Executive Oﬀice of Health and Human Services (EOHHS) to undertake two studies: assess 911 functions in preparation for implementation of 988 and Roadmap reforms; and assess behavioral health crisis services functions in the Commonwealth. These studies are under the direction of the Community Policing and Behavioral Health Advisory Council and the Department of Mental Health.</w:t>
      </w:r>
      <w:r w:rsidR="00CB2373" w:rsidRPr="00C32A64">
        <w:rPr>
          <w:rFonts w:ascii="DEJAVU SERIF" w:hAnsi="DEJAVU SERIF"/>
          <w:b/>
          <w:bCs/>
          <w:sz w:val="20"/>
          <w:szCs w:val="20"/>
        </w:rPr>
        <w:t xml:space="preserve"> </w:t>
      </w:r>
      <w:r w:rsidRPr="00C32A64">
        <w:rPr>
          <w:rFonts w:ascii="DEJAVU SERIF" w:hAnsi="DEJAVU SERIF"/>
          <w:b/>
          <w:bCs/>
          <w:sz w:val="20"/>
          <w:szCs w:val="20"/>
        </w:rPr>
        <w:t>EOHHS and DMH contracted with the Massachusetts Association for Mental Health (MAMH) and partner, the Technical Assistance Collaborative (TAC) to carry out and integrate the studies. Thank you in advance for your assistance in providing information to the study eﬀort.</w:t>
      </w:r>
    </w:p>
    <w:p w14:paraId="459525A4" w14:textId="77777777" w:rsidR="00C32A64" w:rsidRPr="00C32A64" w:rsidRDefault="00C32A64" w:rsidP="00C32A64">
      <w:pPr>
        <w:rPr>
          <w:rFonts w:ascii="DEJAVU SERIF" w:hAnsi="DEJAVU SERIF"/>
          <w:b/>
          <w:bCs/>
          <w:sz w:val="20"/>
          <w:szCs w:val="20"/>
        </w:rPr>
      </w:pPr>
    </w:p>
    <w:p w14:paraId="1DC5CBC8" w14:textId="703119A0" w:rsidR="007D3632" w:rsidRDefault="007D3632" w:rsidP="00181CF2">
      <w:pPr>
        <w:pStyle w:val="QuestionnaireStyle"/>
        <w:rPr>
          <w:spacing w:val="-2"/>
        </w:rPr>
      </w:pPr>
      <w:r>
        <w:t>Team</w:t>
      </w:r>
      <w:r>
        <w:rPr>
          <w:spacing w:val="-6"/>
        </w:rPr>
        <w:t xml:space="preserve"> </w:t>
      </w:r>
      <w:r>
        <w:rPr>
          <w:spacing w:val="-2"/>
        </w:rPr>
        <w:t>Name</w:t>
      </w:r>
      <w:r w:rsidR="00CB2373">
        <w:rPr>
          <w:spacing w:val="-2"/>
        </w:rPr>
        <w:t>:</w:t>
      </w:r>
    </w:p>
    <w:p w14:paraId="55BA46A3" w14:textId="77777777" w:rsidR="000A1326" w:rsidRPr="00CB2373" w:rsidRDefault="000A1326" w:rsidP="000A1326">
      <w:pPr>
        <w:pStyle w:val="QuestionaireChoiceAnswers"/>
        <w:numPr>
          <w:ilvl w:val="0"/>
          <w:numId w:val="0"/>
        </w:numPr>
      </w:pPr>
    </w:p>
    <w:p w14:paraId="6FF75E78" w14:textId="3240D650" w:rsidR="00CB2373" w:rsidRDefault="007D3632" w:rsidP="00812BBC">
      <w:pPr>
        <w:pStyle w:val="QuestionnaireStyle"/>
        <w:rPr>
          <w:spacing w:val="-4"/>
        </w:rPr>
      </w:pPr>
      <w:r>
        <w:t>Catchment</w:t>
      </w:r>
      <w:r>
        <w:rPr>
          <w:spacing w:val="18"/>
        </w:rPr>
        <w:t xml:space="preserve"> </w:t>
      </w:r>
      <w:r>
        <w:rPr>
          <w:spacing w:val="-4"/>
        </w:rPr>
        <w:t>area</w:t>
      </w:r>
    </w:p>
    <w:p w14:paraId="3004C219" w14:textId="77777777" w:rsidR="000A1326" w:rsidRPr="00812BBC" w:rsidRDefault="000A1326" w:rsidP="000A1326">
      <w:pPr>
        <w:pStyle w:val="QuestionaireChoiceAnswers"/>
        <w:numPr>
          <w:ilvl w:val="0"/>
          <w:numId w:val="0"/>
        </w:numPr>
      </w:pPr>
    </w:p>
    <w:p w14:paraId="4BAD379D" w14:textId="27CC0BDE" w:rsidR="007D3632" w:rsidRDefault="007D3632" w:rsidP="00181CF2">
      <w:pPr>
        <w:pStyle w:val="QuestionnaireStyle"/>
        <w:rPr>
          <w:spacing w:val="-2"/>
        </w:rPr>
      </w:pPr>
      <w:r>
        <w:t>Any</w:t>
      </w:r>
      <w:r>
        <w:rPr>
          <w:spacing w:val="8"/>
        </w:rPr>
        <w:t xml:space="preserve"> </w:t>
      </w:r>
      <w:r>
        <w:t>subcontracts</w:t>
      </w:r>
      <w:r>
        <w:rPr>
          <w:spacing w:val="9"/>
        </w:rPr>
        <w:t xml:space="preserve"> </w:t>
      </w:r>
      <w:r>
        <w:t>for</w:t>
      </w:r>
      <w:r>
        <w:rPr>
          <w:spacing w:val="9"/>
        </w:rPr>
        <w:t xml:space="preserve"> </w:t>
      </w:r>
      <w:r>
        <w:rPr>
          <w:spacing w:val="-2"/>
        </w:rPr>
        <w:t>ESP/MCI?</w:t>
      </w:r>
    </w:p>
    <w:p w14:paraId="10CE898F" w14:textId="77777777" w:rsidR="00CB2373" w:rsidRDefault="00CB2373" w:rsidP="00FB33EA">
      <w:pPr>
        <w:pStyle w:val="QuestionaireChoiceAnswers"/>
        <w:numPr>
          <w:ilvl w:val="0"/>
          <w:numId w:val="39"/>
        </w:numPr>
      </w:pPr>
      <w:r>
        <w:t>Yes</w:t>
      </w:r>
    </w:p>
    <w:p w14:paraId="16BDF78D" w14:textId="59D6482B" w:rsidR="00CB2373" w:rsidRPr="00CB2373" w:rsidRDefault="00CB2373" w:rsidP="00FB33EA">
      <w:pPr>
        <w:pStyle w:val="QuestionaireChoiceAnswers"/>
        <w:numPr>
          <w:ilvl w:val="0"/>
          <w:numId w:val="39"/>
        </w:numPr>
      </w:pPr>
      <w:r>
        <w:t>No</w:t>
      </w:r>
    </w:p>
    <w:p w14:paraId="050140B5" w14:textId="4517E075" w:rsidR="007D3632" w:rsidRDefault="007D3632" w:rsidP="00CB2373">
      <w:pPr>
        <w:pStyle w:val="QuestionnaireStyle"/>
        <w:rPr>
          <w:spacing w:val="-2"/>
        </w:rPr>
      </w:pPr>
      <w:r>
        <w:t>If</w:t>
      </w:r>
      <w:r>
        <w:rPr>
          <w:spacing w:val="6"/>
        </w:rPr>
        <w:t xml:space="preserve"> </w:t>
      </w:r>
      <w:r>
        <w:t>yes,</w:t>
      </w:r>
      <w:r>
        <w:rPr>
          <w:spacing w:val="6"/>
        </w:rPr>
        <w:t xml:space="preserve"> </w:t>
      </w:r>
      <w:r>
        <w:t>what</w:t>
      </w:r>
      <w:r>
        <w:rPr>
          <w:spacing w:val="7"/>
        </w:rPr>
        <w:t xml:space="preserve"> </w:t>
      </w:r>
      <w:r>
        <w:t>services</w:t>
      </w:r>
      <w:r>
        <w:rPr>
          <w:spacing w:val="6"/>
        </w:rPr>
        <w:t xml:space="preserve"> </w:t>
      </w:r>
      <w:r>
        <w:t>and</w:t>
      </w:r>
      <w:r>
        <w:rPr>
          <w:spacing w:val="6"/>
        </w:rPr>
        <w:t xml:space="preserve"> </w:t>
      </w:r>
      <w:r>
        <w:t>who</w:t>
      </w:r>
      <w:r>
        <w:rPr>
          <w:spacing w:val="6"/>
        </w:rPr>
        <w:t xml:space="preserve"> </w:t>
      </w:r>
      <w:r>
        <w:t>is</w:t>
      </w:r>
      <w:r>
        <w:rPr>
          <w:spacing w:val="7"/>
        </w:rPr>
        <w:t xml:space="preserve"> </w:t>
      </w:r>
      <w:r>
        <w:t>the</w:t>
      </w:r>
      <w:r>
        <w:rPr>
          <w:spacing w:val="6"/>
        </w:rPr>
        <w:t xml:space="preserve"> </w:t>
      </w:r>
      <w:r>
        <w:rPr>
          <w:spacing w:val="-2"/>
        </w:rPr>
        <w:t>subcontractor?</w:t>
      </w:r>
    </w:p>
    <w:p w14:paraId="78753423" w14:textId="4D947ACE" w:rsidR="00CB2373" w:rsidRDefault="00CB2373" w:rsidP="00812BBC">
      <w:pPr>
        <w:pStyle w:val="QuestionaireChoiceAnswers"/>
        <w:numPr>
          <w:ilvl w:val="0"/>
          <w:numId w:val="0"/>
        </w:numPr>
        <w:ind w:left="360"/>
      </w:pPr>
    </w:p>
    <w:p w14:paraId="73893284" w14:textId="77777777" w:rsidR="000A1326" w:rsidRPr="00CB2373" w:rsidRDefault="000A1326" w:rsidP="00812BBC">
      <w:pPr>
        <w:pStyle w:val="QuestionaireChoiceAnswers"/>
        <w:numPr>
          <w:ilvl w:val="0"/>
          <w:numId w:val="0"/>
        </w:numPr>
        <w:ind w:left="360"/>
      </w:pPr>
    </w:p>
    <w:p w14:paraId="1C1C2584" w14:textId="59F0061C" w:rsidR="007D3632" w:rsidRDefault="007D3632" w:rsidP="00181CF2">
      <w:pPr>
        <w:pStyle w:val="QuestionnaireStyle"/>
      </w:pPr>
      <w:r w:rsidRPr="007D3632">
        <w:t>Does your crisis team provide co-response with Law Enforcement? ? (i.e., deploying with Law enforcement)</w:t>
      </w:r>
    </w:p>
    <w:p w14:paraId="1C69AA36" w14:textId="77777777" w:rsidR="00CB2373" w:rsidRDefault="00CB2373" w:rsidP="00FB33EA">
      <w:pPr>
        <w:pStyle w:val="QuestionaireChoiceAnswers"/>
      </w:pPr>
      <w:r>
        <w:t>Yes</w:t>
      </w:r>
    </w:p>
    <w:p w14:paraId="1AD9E2FE" w14:textId="243CC863" w:rsidR="00FB33EA" w:rsidRPr="00CB2373" w:rsidRDefault="00CB2373" w:rsidP="00FB33EA">
      <w:pPr>
        <w:pStyle w:val="QuestionaireChoiceAnswers"/>
      </w:pPr>
      <w:r>
        <w:t>No</w:t>
      </w:r>
      <w:r w:rsidR="00D43FC3">
        <w:br/>
      </w:r>
    </w:p>
    <w:p w14:paraId="249E20B4" w14:textId="77777777" w:rsidR="00CB2373" w:rsidRDefault="007D3632" w:rsidP="00812BBC">
      <w:pPr>
        <w:pStyle w:val="QuestionnaireStyle"/>
      </w:pPr>
      <w:r w:rsidRPr="00812BBC">
        <w:t>If yes, in what towns are you providing co-response?</w:t>
      </w:r>
      <w:r w:rsidR="006226D1" w:rsidRPr="00812BBC">
        <w:t xml:space="preserve"> </w:t>
      </w:r>
    </w:p>
    <w:p w14:paraId="631B859E" w14:textId="61845DD6" w:rsidR="00D43FC3" w:rsidRDefault="00D43FC3" w:rsidP="00D43FC3">
      <w:pPr>
        <w:pStyle w:val="QuestionaireChoiceAnswers"/>
        <w:numPr>
          <w:ilvl w:val="0"/>
          <w:numId w:val="0"/>
        </w:numPr>
        <w:ind w:left="360"/>
      </w:pPr>
    </w:p>
    <w:p w14:paraId="0D8F0299" w14:textId="68EAA347" w:rsidR="00FB33EA" w:rsidRDefault="00FB33EA">
      <w:pPr>
        <w:rPr>
          <w:rFonts w:ascii="DEJAVU SERIF" w:hAnsi="DEJAVU SERIF"/>
          <w:noProof/>
          <w:sz w:val="18"/>
        </w:rPr>
      </w:pPr>
      <w:r>
        <w:br w:type="page"/>
      </w:r>
    </w:p>
    <w:p w14:paraId="03850E86" w14:textId="778C796F" w:rsidR="00181CF2" w:rsidRPr="00181CF2" w:rsidRDefault="007D3632" w:rsidP="00D43FC3">
      <w:pPr>
        <w:pStyle w:val="QuestionnaireStyle"/>
      </w:pPr>
      <w:r w:rsidRPr="00181CF2">
        <w:lastRenderedPageBreak/>
        <w:t>If you have a mental health co-responder, who funds the position(s)? (please check all that apply)</w:t>
      </w:r>
    </w:p>
    <w:p w14:paraId="58580EF0" w14:textId="3DB42059" w:rsidR="00181CF2" w:rsidRDefault="00181CF2" w:rsidP="00A809E8">
      <w:pPr>
        <w:pStyle w:val="QuestionaireChoiceAnswers"/>
        <w:numPr>
          <w:ilvl w:val="0"/>
          <w:numId w:val="32"/>
        </w:numPr>
      </w:pPr>
      <w:r>
        <w:t>Law Enforcement</w:t>
      </w:r>
    </w:p>
    <w:p w14:paraId="7E6634FD" w14:textId="32FFEFB6" w:rsidR="00181CF2" w:rsidRDefault="00181CF2" w:rsidP="00181CF2">
      <w:pPr>
        <w:pStyle w:val="QuestionaireChoiceAnswers"/>
      </w:pPr>
      <w:r>
        <w:t>Department of Mental Health</w:t>
      </w:r>
    </w:p>
    <w:p w14:paraId="39661979" w14:textId="0BF7B6DF" w:rsidR="00181CF2" w:rsidRDefault="00181CF2" w:rsidP="00181CF2">
      <w:pPr>
        <w:pStyle w:val="QuestionaireChoiceAnswers"/>
      </w:pPr>
      <w:r>
        <w:t>Town/Municipality</w:t>
      </w:r>
    </w:p>
    <w:p w14:paraId="2C674E2D" w14:textId="58759BE4" w:rsidR="007D3632" w:rsidRPr="00812BBC" w:rsidRDefault="00181CF2" w:rsidP="007D3632">
      <w:pPr>
        <w:pStyle w:val="QuestionaireChoiceAnswers"/>
      </w:pPr>
      <w:r>
        <w:t>Other</w:t>
      </w:r>
    </w:p>
    <w:p w14:paraId="122EDF81" w14:textId="77777777" w:rsidR="007D3632" w:rsidRDefault="007D3632" w:rsidP="00181CF2">
      <w:pPr>
        <w:pStyle w:val="QuestionnaireStyle"/>
        <w:rPr>
          <w:spacing w:val="-2"/>
        </w:rPr>
      </w:pPr>
      <w:r>
        <w:t>Do</w:t>
      </w:r>
      <w:r>
        <w:rPr>
          <w:spacing w:val="8"/>
        </w:rPr>
        <w:t xml:space="preserve"> </w:t>
      </w:r>
      <w:r>
        <w:t>you</w:t>
      </w:r>
      <w:r>
        <w:rPr>
          <w:spacing w:val="9"/>
        </w:rPr>
        <w:t xml:space="preserve"> </w:t>
      </w:r>
      <w:r>
        <w:t>coordinate</w:t>
      </w:r>
      <w:r>
        <w:rPr>
          <w:spacing w:val="8"/>
        </w:rPr>
        <w:t xml:space="preserve"> </w:t>
      </w:r>
      <w:r>
        <w:t>training</w:t>
      </w:r>
      <w:r>
        <w:rPr>
          <w:spacing w:val="9"/>
        </w:rPr>
        <w:t xml:space="preserve"> </w:t>
      </w:r>
      <w:r>
        <w:t>with</w:t>
      </w:r>
      <w:r>
        <w:rPr>
          <w:spacing w:val="8"/>
        </w:rPr>
        <w:t xml:space="preserve"> </w:t>
      </w:r>
      <w:r>
        <w:t>any</w:t>
      </w:r>
      <w:r>
        <w:rPr>
          <w:spacing w:val="9"/>
        </w:rPr>
        <w:t xml:space="preserve"> </w:t>
      </w:r>
      <w:r>
        <w:t>911</w:t>
      </w:r>
      <w:r>
        <w:rPr>
          <w:spacing w:val="8"/>
        </w:rPr>
        <w:t xml:space="preserve"> </w:t>
      </w:r>
      <w:r>
        <w:t>call</w:t>
      </w:r>
      <w:r>
        <w:rPr>
          <w:spacing w:val="9"/>
        </w:rPr>
        <w:t xml:space="preserve"> </w:t>
      </w:r>
      <w:r>
        <w:rPr>
          <w:spacing w:val="-2"/>
        </w:rPr>
        <w:t>centers?</w:t>
      </w:r>
    </w:p>
    <w:p w14:paraId="0B382787" w14:textId="3A4F8BEA" w:rsidR="00181CF2" w:rsidRDefault="00181CF2" w:rsidP="00FB33EA">
      <w:pPr>
        <w:pStyle w:val="QuestionaireChoiceAnswers"/>
        <w:numPr>
          <w:ilvl w:val="0"/>
          <w:numId w:val="40"/>
        </w:numPr>
      </w:pPr>
      <w:r>
        <w:t>Yes</w:t>
      </w:r>
    </w:p>
    <w:p w14:paraId="50D46AF3" w14:textId="160B9178" w:rsidR="00181CF2" w:rsidRPr="00181CF2" w:rsidRDefault="00181CF2" w:rsidP="00FB33EA">
      <w:pPr>
        <w:pStyle w:val="QuestionaireChoiceAnswers"/>
        <w:numPr>
          <w:ilvl w:val="0"/>
          <w:numId w:val="40"/>
        </w:numPr>
      </w:pPr>
      <w:r>
        <w:t>No</w:t>
      </w:r>
    </w:p>
    <w:p w14:paraId="500E7DC7" w14:textId="40F39E15" w:rsidR="007D3632" w:rsidRDefault="007D3632" w:rsidP="007D3632">
      <w:pPr>
        <w:pStyle w:val="QuestionnaireStyle"/>
        <w:rPr>
          <w:spacing w:val="-2"/>
        </w:rPr>
      </w:pPr>
      <w:r>
        <w:t>If</w:t>
      </w:r>
      <w:r>
        <w:rPr>
          <w:spacing w:val="7"/>
        </w:rPr>
        <w:t xml:space="preserve"> </w:t>
      </w:r>
      <w:r>
        <w:t>yes</w:t>
      </w:r>
      <w:r>
        <w:rPr>
          <w:spacing w:val="8"/>
        </w:rPr>
        <w:t xml:space="preserve"> </w:t>
      </w:r>
      <w:r>
        <w:t>what</w:t>
      </w:r>
      <w:r>
        <w:rPr>
          <w:spacing w:val="7"/>
        </w:rPr>
        <w:t xml:space="preserve"> </w:t>
      </w:r>
      <w:r>
        <w:t>trainings</w:t>
      </w:r>
      <w:r>
        <w:rPr>
          <w:spacing w:val="8"/>
        </w:rPr>
        <w:t xml:space="preserve"> </w:t>
      </w:r>
      <w:r>
        <w:t>are</w:t>
      </w:r>
      <w:r>
        <w:rPr>
          <w:spacing w:val="7"/>
        </w:rPr>
        <w:t xml:space="preserve"> </w:t>
      </w:r>
      <w:r>
        <w:t>co-lead?</w:t>
      </w:r>
      <w:r>
        <w:rPr>
          <w:spacing w:val="8"/>
        </w:rPr>
        <w:t xml:space="preserve"> </w:t>
      </w:r>
      <w:r>
        <w:t>CIT</w:t>
      </w:r>
      <w:r>
        <w:rPr>
          <w:spacing w:val="8"/>
        </w:rPr>
        <w:t xml:space="preserve"> </w:t>
      </w:r>
      <w:r>
        <w:t>or</w:t>
      </w:r>
      <w:r>
        <w:rPr>
          <w:spacing w:val="7"/>
        </w:rPr>
        <w:t xml:space="preserve"> </w:t>
      </w:r>
      <w:r>
        <w:rPr>
          <w:spacing w:val="-2"/>
        </w:rPr>
        <w:t>equivalent?</w:t>
      </w:r>
    </w:p>
    <w:p w14:paraId="0CEEFBAF" w14:textId="297C21B6" w:rsidR="00E53157" w:rsidRDefault="00E53157" w:rsidP="00812BBC">
      <w:pPr>
        <w:pStyle w:val="QuestionaireChoiceAnswers"/>
        <w:numPr>
          <w:ilvl w:val="0"/>
          <w:numId w:val="0"/>
        </w:numPr>
        <w:ind w:left="360"/>
      </w:pPr>
    </w:p>
    <w:p w14:paraId="02D8521D" w14:textId="77777777" w:rsidR="000A1326" w:rsidRPr="00E53157" w:rsidRDefault="000A1326" w:rsidP="00812BBC">
      <w:pPr>
        <w:pStyle w:val="QuestionaireChoiceAnswers"/>
        <w:numPr>
          <w:ilvl w:val="0"/>
          <w:numId w:val="0"/>
        </w:numPr>
        <w:ind w:left="360"/>
      </w:pPr>
    </w:p>
    <w:p w14:paraId="56FC2CA9" w14:textId="77777777" w:rsidR="007D3632" w:rsidRDefault="007D3632" w:rsidP="00181CF2">
      <w:pPr>
        <w:pStyle w:val="QuestionnaireStyle"/>
        <w:rPr>
          <w:spacing w:val="-4"/>
        </w:rPr>
      </w:pPr>
      <w:r>
        <w:t>Are</w:t>
      </w:r>
      <w:r>
        <w:rPr>
          <w:spacing w:val="9"/>
        </w:rPr>
        <w:t xml:space="preserve"> </w:t>
      </w:r>
      <w:r>
        <w:t>you</w:t>
      </w:r>
      <w:r>
        <w:rPr>
          <w:spacing w:val="10"/>
        </w:rPr>
        <w:t xml:space="preserve"> </w:t>
      </w:r>
      <w:r>
        <w:t>or</w:t>
      </w:r>
      <w:r>
        <w:rPr>
          <w:spacing w:val="10"/>
        </w:rPr>
        <w:t xml:space="preserve"> </w:t>
      </w:r>
      <w:r>
        <w:t>have</w:t>
      </w:r>
      <w:r>
        <w:rPr>
          <w:spacing w:val="10"/>
        </w:rPr>
        <w:t xml:space="preserve"> </w:t>
      </w:r>
      <w:r>
        <w:t>you</w:t>
      </w:r>
      <w:r>
        <w:rPr>
          <w:spacing w:val="10"/>
        </w:rPr>
        <w:t xml:space="preserve"> </w:t>
      </w:r>
      <w:r>
        <w:t>ever</w:t>
      </w:r>
      <w:r>
        <w:rPr>
          <w:spacing w:val="10"/>
        </w:rPr>
        <w:t xml:space="preserve"> </w:t>
      </w:r>
      <w:r>
        <w:t>been</w:t>
      </w:r>
      <w:r>
        <w:rPr>
          <w:spacing w:val="10"/>
        </w:rPr>
        <w:t xml:space="preserve"> </w:t>
      </w:r>
      <w:r>
        <w:t>involved</w:t>
      </w:r>
      <w:r>
        <w:rPr>
          <w:spacing w:val="10"/>
        </w:rPr>
        <w:t xml:space="preserve"> </w:t>
      </w:r>
      <w:r>
        <w:t>in</w:t>
      </w:r>
      <w:r>
        <w:rPr>
          <w:spacing w:val="10"/>
        </w:rPr>
        <w:t xml:space="preserve"> </w:t>
      </w:r>
      <w:r>
        <w:t>any</w:t>
      </w:r>
      <w:r>
        <w:rPr>
          <w:spacing w:val="10"/>
        </w:rPr>
        <w:t xml:space="preserve"> </w:t>
      </w:r>
      <w:r>
        <w:t>sequential</w:t>
      </w:r>
      <w:r>
        <w:rPr>
          <w:spacing w:val="10"/>
        </w:rPr>
        <w:t xml:space="preserve"> </w:t>
      </w:r>
      <w:r>
        <w:t>intercept</w:t>
      </w:r>
      <w:r>
        <w:rPr>
          <w:spacing w:val="10"/>
        </w:rPr>
        <w:t xml:space="preserve"> </w:t>
      </w:r>
      <w:r>
        <w:t>mapping</w:t>
      </w:r>
      <w:r>
        <w:rPr>
          <w:spacing w:val="10"/>
        </w:rPr>
        <w:t xml:space="preserve"> </w:t>
      </w:r>
      <w:r>
        <w:t>(SIM)in</w:t>
      </w:r>
      <w:r>
        <w:rPr>
          <w:spacing w:val="10"/>
        </w:rPr>
        <w:t xml:space="preserve"> </w:t>
      </w:r>
      <w:r>
        <w:t>your</w:t>
      </w:r>
      <w:r>
        <w:rPr>
          <w:spacing w:val="10"/>
        </w:rPr>
        <w:t xml:space="preserve"> </w:t>
      </w:r>
      <w:r>
        <w:rPr>
          <w:spacing w:val="-4"/>
        </w:rPr>
        <w:t>area</w:t>
      </w:r>
    </w:p>
    <w:p w14:paraId="285F41A9" w14:textId="299E5D66" w:rsidR="00181CF2" w:rsidRDefault="00181CF2" w:rsidP="00FB33EA">
      <w:pPr>
        <w:pStyle w:val="QuestionaireChoiceAnswers"/>
        <w:numPr>
          <w:ilvl w:val="0"/>
          <w:numId w:val="41"/>
        </w:numPr>
      </w:pPr>
      <w:r>
        <w:t>Yes</w:t>
      </w:r>
    </w:p>
    <w:p w14:paraId="234A226B" w14:textId="6C3FF7A4" w:rsidR="007D3632" w:rsidRPr="00812BBC" w:rsidRDefault="00181CF2" w:rsidP="00FB33EA">
      <w:pPr>
        <w:pStyle w:val="QuestionaireChoiceAnswers"/>
        <w:numPr>
          <w:ilvl w:val="0"/>
          <w:numId w:val="41"/>
        </w:numPr>
      </w:pPr>
      <w:r>
        <w:t>No</w:t>
      </w:r>
    </w:p>
    <w:p w14:paraId="05BA6912" w14:textId="7D051284" w:rsidR="007D3632" w:rsidRPr="00181CF2" w:rsidRDefault="007D3632" w:rsidP="00181CF2">
      <w:pPr>
        <w:pStyle w:val="QuestionnaireStyle"/>
        <w:spacing w:before="240"/>
        <w:rPr>
          <w:sz w:val="20"/>
        </w:rPr>
      </w:pPr>
      <w:r w:rsidRPr="007D3632">
        <w:t>If yes, how has that process helped shape your ESP/MCI response?</w:t>
      </w:r>
    </w:p>
    <w:p w14:paraId="5B5D810C" w14:textId="59CF2CB5" w:rsidR="007D3632" w:rsidRDefault="007D3632" w:rsidP="00812BBC">
      <w:pPr>
        <w:pStyle w:val="BodyText"/>
        <w:spacing w:before="2"/>
        <w:ind w:left="360"/>
        <w:rPr>
          <w:sz w:val="23"/>
        </w:rPr>
      </w:pPr>
    </w:p>
    <w:p w14:paraId="194E220B" w14:textId="77777777" w:rsidR="000A1326" w:rsidRDefault="000A1326" w:rsidP="00812BBC">
      <w:pPr>
        <w:pStyle w:val="BodyText"/>
        <w:spacing w:before="2"/>
        <w:ind w:left="360"/>
        <w:rPr>
          <w:sz w:val="23"/>
        </w:rPr>
      </w:pPr>
    </w:p>
    <w:p w14:paraId="2D2C9B54" w14:textId="3A6E088B" w:rsidR="007D3632" w:rsidRPr="007D3632" w:rsidRDefault="007D3632" w:rsidP="00181CF2">
      <w:pPr>
        <w:pStyle w:val="QuestionnaireStyle"/>
      </w:pPr>
      <w:r w:rsidRPr="007D3632">
        <w:t>If yes, was the SIM eﬀort in coordination with the Massachusetts Trial Court? Another sponsor? Please explain</w:t>
      </w:r>
    </w:p>
    <w:p w14:paraId="234FA38F" w14:textId="711E5CED" w:rsidR="007D3632" w:rsidRDefault="007D3632" w:rsidP="00812BBC">
      <w:pPr>
        <w:pStyle w:val="BodyText"/>
        <w:ind w:left="360"/>
        <w:rPr>
          <w:sz w:val="20"/>
        </w:rPr>
      </w:pPr>
    </w:p>
    <w:p w14:paraId="31FA45D2" w14:textId="77777777" w:rsidR="000A1326" w:rsidRDefault="000A1326" w:rsidP="00812BBC">
      <w:pPr>
        <w:pStyle w:val="BodyText"/>
        <w:ind w:left="360"/>
        <w:rPr>
          <w:sz w:val="20"/>
        </w:rPr>
      </w:pPr>
    </w:p>
    <w:p w14:paraId="08A3D528" w14:textId="0A963ECD" w:rsidR="007D3632" w:rsidRDefault="007D3632" w:rsidP="00181CF2">
      <w:pPr>
        <w:pStyle w:val="QuestionnaireStyle"/>
        <w:rPr>
          <w:spacing w:val="-2"/>
        </w:rPr>
      </w:pPr>
      <w:r>
        <w:t>Do</w:t>
      </w:r>
      <w:r>
        <w:rPr>
          <w:spacing w:val="10"/>
        </w:rPr>
        <w:t xml:space="preserve"> </w:t>
      </w:r>
      <w:r>
        <w:t>your</w:t>
      </w:r>
      <w:r>
        <w:rPr>
          <w:spacing w:val="11"/>
        </w:rPr>
        <w:t xml:space="preserve"> </w:t>
      </w:r>
      <w:r>
        <w:t>peers/family</w:t>
      </w:r>
      <w:r>
        <w:rPr>
          <w:spacing w:val="10"/>
        </w:rPr>
        <w:t xml:space="preserve"> </w:t>
      </w:r>
      <w:r>
        <w:t>partners</w:t>
      </w:r>
      <w:r>
        <w:rPr>
          <w:spacing w:val="11"/>
        </w:rPr>
        <w:t xml:space="preserve"> </w:t>
      </w:r>
      <w:r>
        <w:t>interact</w:t>
      </w:r>
      <w:r>
        <w:rPr>
          <w:spacing w:val="11"/>
        </w:rPr>
        <w:t xml:space="preserve"> </w:t>
      </w:r>
      <w:r>
        <w:t>with</w:t>
      </w:r>
      <w:r>
        <w:rPr>
          <w:spacing w:val="10"/>
        </w:rPr>
        <w:t xml:space="preserve"> </w:t>
      </w:r>
      <w:r>
        <w:t>law</w:t>
      </w:r>
      <w:r>
        <w:rPr>
          <w:spacing w:val="11"/>
        </w:rPr>
        <w:t xml:space="preserve"> </w:t>
      </w:r>
      <w:r>
        <w:rPr>
          <w:spacing w:val="-2"/>
        </w:rPr>
        <w:t>Enforcement?</w:t>
      </w:r>
    </w:p>
    <w:p w14:paraId="6AA11CEB" w14:textId="3623D867" w:rsidR="00181CF2" w:rsidRDefault="00181CF2" w:rsidP="00FB33EA">
      <w:pPr>
        <w:pStyle w:val="QuestionaireChoiceAnswers"/>
        <w:numPr>
          <w:ilvl w:val="0"/>
          <w:numId w:val="42"/>
        </w:numPr>
      </w:pPr>
      <w:r>
        <w:t>Yes</w:t>
      </w:r>
    </w:p>
    <w:p w14:paraId="4603E757" w14:textId="7FD57171" w:rsidR="00181CF2" w:rsidRPr="00181CF2" w:rsidRDefault="00181CF2" w:rsidP="00FB33EA">
      <w:pPr>
        <w:pStyle w:val="QuestionaireChoiceAnswers"/>
        <w:numPr>
          <w:ilvl w:val="0"/>
          <w:numId w:val="42"/>
        </w:numPr>
      </w:pPr>
      <w:r>
        <w:t>No</w:t>
      </w:r>
    </w:p>
    <w:p w14:paraId="10350719" w14:textId="77777777" w:rsidR="007D3632" w:rsidRDefault="007D3632" w:rsidP="00181CF2">
      <w:pPr>
        <w:pStyle w:val="QuestionnaireStyle"/>
      </w:pPr>
      <w:r>
        <w:t>Does your ESP/MCI program have a formal MOU with all the 911 call centers in your catchment area?</w:t>
      </w:r>
    </w:p>
    <w:p w14:paraId="0C4DAD4B" w14:textId="32657D29" w:rsidR="00181CF2" w:rsidRDefault="00181CF2" w:rsidP="00FB33EA">
      <w:pPr>
        <w:pStyle w:val="QuestionaireChoiceAnswers"/>
        <w:numPr>
          <w:ilvl w:val="0"/>
          <w:numId w:val="43"/>
        </w:numPr>
      </w:pPr>
      <w:r>
        <w:t>Yes</w:t>
      </w:r>
    </w:p>
    <w:p w14:paraId="0068BAC3" w14:textId="1DE76415" w:rsidR="00181CF2" w:rsidRDefault="00181CF2" w:rsidP="00FB33EA">
      <w:pPr>
        <w:pStyle w:val="QuestionaireChoiceAnswers"/>
        <w:numPr>
          <w:ilvl w:val="0"/>
          <w:numId w:val="43"/>
        </w:numPr>
      </w:pPr>
      <w:r>
        <w:t>No</w:t>
      </w:r>
    </w:p>
    <w:p w14:paraId="0139F82A" w14:textId="72A28EA7" w:rsidR="00181CF2" w:rsidRPr="00181CF2" w:rsidRDefault="00181CF2" w:rsidP="00FB33EA">
      <w:pPr>
        <w:pStyle w:val="QuestionaireChoiceAnswers"/>
        <w:numPr>
          <w:ilvl w:val="0"/>
          <w:numId w:val="43"/>
        </w:numPr>
      </w:pPr>
      <w:r>
        <w:t>Some</w:t>
      </w:r>
    </w:p>
    <w:p w14:paraId="32553343" w14:textId="77777777" w:rsidR="00812BBC" w:rsidRDefault="00812BBC">
      <w:pPr>
        <w:rPr>
          <w:rFonts w:ascii="DEJAVU SERIF" w:hAnsi="DEJAVU SERIF"/>
          <w:noProof/>
          <w:sz w:val="18"/>
        </w:rPr>
      </w:pPr>
      <w:r>
        <w:br w:type="page"/>
      </w:r>
    </w:p>
    <w:p w14:paraId="29A8DDBD" w14:textId="6FF5589B" w:rsidR="007D3632" w:rsidRDefault="007D3632" w:rsidP="00181CF2">
      <w:pPr>
        <w:pStyle w:val="QuestionnaireStyle"/>
      </w:pPr>
      <w:r>
        <w:lastRenderedPageBreak/>
        <w:t>If</w:t>
      </w:r>
      <w:r>
        <w:rPr>
          <w:spacing w:val="8"/>
        </w:rPr>
        <w:t xml:space="preserve"> </w:t>
      </w:r>
      <w:r>
        <w:t>not</w:t>
      </w:r>
      <w:r>
        <w:rPr>
          <w:spacing w:val="8"/>
        </w:rPr>
        <w:t xml:space="preserve"> </w:t>
      </w:r>
      <w:r>
        <w:t>all,</w:t>
      </w:r>
      <w:r>
        <w:rPr>
          <w:spacing w:val="8"/>
        </w:rPr>
        <w:t xml:space="preserve"> </w:t>
      </w:r>
      <w:r>
        <w:t>what</w:t>
      </w:r>
      <w:r>
        <w:rPr>
          <w:spacing w:val="9"/>
        </w:rPr>
        <w:t xml:space="preserve"> </w:t>
      </w:r>
      <w:r>
        <w:t>are</w:t>
      </w:r>
      <w:r>
        <w:rPr>
          <w:spacing w:val="8"/>
        </w:rPr>
        <w:t xml:space="preserve"> </w:t>
      </w:r>
      <w:r>
        <w:t>the</w:t>
      </w:r>
      <w:r>
        <w:rPr>
          <w:spacing w:val="8"/>
        </w:rPr>
        <w:t xml:space="preserve"> </w:t>
      </w:r>
      <w:r>
        <w:t>challenges</w:t>
      </w:r>
      <w:r>
        <w:rPr>
          <w:spacing w:val="8"/>
        </w:rPr>
        <w:t xml:space="preserve"> </w:t>
      </w:r>
      <w:r>
        <w:t>coordinating</w:t>
      </w:r>
      <w:r>
        <w:rPr>
          <w:spacing w:val="9"/>
        </w:rPr>
        <w:t xml:space="preserve"> </w:t>
      </w:r>
      <w:r>
        <w:t>with</w:t>
      </w:r>
      <w:r>
        <w:rPr>
          <w:spacing w:val="8"/>
        </w:rPr>
        <w:t xml:space="preserve"> </w:t>
      </w:r>
      <w:r>
        <w:t>other</w:t>
      </w:r>
      <w:r>
        <w:rPr>
          <w:spacing w:val="8"/>
        </w:rPr>
        <w:t xml:space="preserve"> </w:t>
      </w:r>
      <w:r>
        <w:t>911</w:t>
      </w:r>
      <w:r>
        <w:rPr>
          <w:spacing w:val="8"/>
        </w:rPr>
        <w:t xml:space="preserve"> </w:t>
      </w:r>
      <w:r>
        <w:t>call</w:t>
      </w:r>
      <w:r>
        <w:rPr>
          <w:spacing w:val="9"/>
        </w:rPr>
        <w:t xml:space="preserve"> </w:t>
      </w:r>
      <w:r>
        <w:rPr>
          <w:spacing w:val="-2"/>
        </w:rPr>
        <w:t>centers?</w:t>
      </w:r>
    </w:p>
    <w:p w14:paraId="54E094C6" w14:textId="6C656F28" w:rsidR="007D3632" w:rsidRDefault="007D3632" w:rsidP="00812BBC">
      <w:pPr>
        <w:pStyle w:val="QuestionaireChoiceAnswers"/>
        <w:numPr>
          <w:ilvl w:val="0"/>
          <w:numId w:val="0"/>
        </w:numPr>
        <w:ind w:left="360"/>
      </w:pPr>
    </w:p>
    <w:p w14:paraId="11853188" w14:textId="77777777" w:rsidR="000A1326" w:rsidRPr="00181CF2" w:rsidRDefault="000A1326" w:rsidP="00812BBC">
      <w:pPr>
        <w:pStyle w:val="QuestionaireChoiceAnswers"/>
        <w:numPr>
          <w:ilvl w:val="0"/>
          <w:numId w:val="0"/>
        </w:numPr>
        <w:ind w:left="360"/>
      </w:pPr>
    </w:p>
    <w:p w14:paraId="46B84400" w14:textId="77777777" w:rsidR="007D3632" w:rsidRDefault="007D3632" w:rsidP="00181CF2">
      <w:pPr>
        <w:pStyle w:val="QuestionnaireStyle"/>
      </w:pPr>
      <w:r>
        <w:t>Does your ESP/MCI program share a PSAP or 911 call center (i.e., regional PSAP) with an adjacent catchment area/ESP/MCI program?</w:t>
      </w:r>
    </w:p>
    <w:p w14:paraId="1EE06A80" w14:textId="77777777" w:rsidR="00181CF2" w:rsidRPr="00181CF2" w:rsidRDefault="00181CF2" w:rsidP="00FB33EA">
      <w:pPr>
        <w:pStyle w:val="QuestionaireChoiceAnswers"/>
        <w:numPr>
          <w:ilvl w:val="0"/>
          <w:numId w:val="44"/>
        </w:numPr>
      </w:pPr>
      <w:r w:rsidRPr="00181CF2">
        <w:t>Yes</w:t>
      </w:r>
    </w:p>
    <w:p w14:paraId="22CA0FF8" w14:textId="2BFC3DD2" w:rsidR="007D3632" w:rsidRPr="00181CF2" w:rsidRDefault="00181CF2" w:rsidP="00FB33EA">
      <w:pPr>
        <w:pStyle w:val="QuestionaireChoiceAnswers"/>
        <w:numPr>
          <w:ilvl w:val="0"/>
          <w:numId w:val="44"/>
        </w:numPr>
        <w:rPr>
          <w:sz w:val="20"/>
        </w:rPr>
      </w:pPr>
      <w:r w:rsidRPr="00181CF2">
        <w:t>No</w:t>
      </w:r>
    </w:p>
    <w:p w14:paraId="3CD374D6" w14:textId="77777777" w:rsidR="007D3632" w:rsidRDefault="007D3632" w:rsidP="00181CF2">
      <w:pPr>
        <w:pStyle w:val="QuestionnaireStyle"/>
      </w:pPr>
      <w:r>
        <w:t>If yes, does your agency have formal or informal mechanisms for coordination with the neighboring catchment area/ESP/MCI program?</w:t>
      </w:r>
    </w:p>
    <w:p w14:paraId="7A0D0811" w14:textId="77777777" w:rsidR="00181CF2" w:rsidRDefault="00181CF2" w:rsidP="00FB33EA">
      <w:pPr>
        <w:pStyle w:val="QuestionaireChoiceAnswers"/>
        <w:numPr>
          <w:ilvl w:val="0"/>
          <w:numId w:val="45"/>
        </w:numPr>
      </w:pPr>
      <w:r>
        <w:t>Yes</w:t>
      </w:r>
    </w:p>
    <w:p w14:paraId="39D34BBB" w14:textId="3E1D759E" w:rsidR="00181CF2" w:rsidRPr="00181CF2" w:rsidRDefault="00181CF2" w:rsidP="00FB33EA">
      <w:pPr>
        <w:pStyle w:val="QuestionaireChoiceAnswers"/>
        <w:numPr>
          <w:ilvl w:val="0"/>
          <w:numId w:val="45"/>
        </w:numPr>
      </w:pPr>
      <w:r>
        <w:t>No</w:t>
      </w:r>
    </w:p>
    <w:p w14:paraId="19DD8098" w14:textId="77777777" w:rsidR="007D3632" w:rsidRDefault="007D3632" w:rsidP="00181CF2">
      <w:pPr>
        <w:pStyle w:val="QuestionnaireStyle"/>
        <w:rPr>
          <w:spacing w:val="-2"/>
        </w:rPr>
      </w:pPr>
      <w:r>
        <w:t>Is</w:t>
      </w:r>
      <w:r>
        <w:rPr>
          <w:spacing w:val="9"/>
        </w:rPr>
        <w:t xml:space="preserve"> </w:t>
      </w:r>
      <w:r>
        <w:t>your</w:t>
      </w:r>
      <w:r>
        <w:rPr>
          <w:spacing w:val="10"/>
        </w:rPr>
        <w:t xml:space="preserve"> </w:t>
      </w:r>
      <w:r>
        <w:t>ESP/MCI</w:t>
      </w:r>
      <w:r>
        <w:rPr>
          <w:spacing w:val="10"/>
        </w:rPr>
        <w:t xml:space="preserve"> </w:t>
      </w:r>
      <w:r>
        <w:t>location</w:t>
      </w:r>
      <w:r>
        <w:rPr>
          <w:spacing w:val="10"/>
        </w:rPr>
        <w:t xml:space="preserve"> </w:t>
      </w:r>
      <w:r>
        <w:t>open</w:t>
      </w:r>
      <w:r>
        <w:rPr>
          <w:spacing w:val="10"/>
        </w:rPr>
        <w:t xml:space="preserve"> </w:t>
      </w:r>
      <w:r>
        <w:rPr>
          <w:spacing w:val="-2"/>
        </w:rPr>
        <w:t>24/7?</w:t>
      </w:r>
    </w:p>
    <w:p w14:paraId="08D3A361" w14:textId="77777777" w:rsidR="00181CF2" w:rsidRDefault="00181CF2" w:rsidP="00FB33EA">
      <w:pPr>
        <w:pStyle w:val="QuestionaireChoiceAnswers"/>
        <w:numPr>
          <w:ilvl w:val="0"/>
          <w:numId w:val="46"/>
        </w:numPr>
      </w:pPr>
      <w:r>
        <w:t>Yes</w:t>
      </w:r>
    </w:p>
    <w:p w14:paraId="0FF36E1A" w14:textId="1CCE42BB" w:rsidR="00181CF2" w:rsidRPr="00181CF2" w:rsidRDefault="00181CF2" w:rsidP="00FB33EA">
      <w:pPr>
        <w:pStyle w:val="QuestionaireChoiceAnswers"/>
        <w:numPr>
          <w:ilvl w:val="0"/>
          <w:numId w:val="46"/>
        </w:numPr>
      </w:pPr>
      <w:r>
        <w:t>No</w:t>
      </w:r>
    </w:p>
    <w:p w14:paraId="3B501665" w14:textId="4856A8C7" w:rsidR="007D3632" w:rsidRDefault="007D3632" w:rsidP="00181CF2">
      <w:pPr>
        <w:pStyle w:val="QuestionnaireStyle"/>
        <w:rPr>
          <w:spacing w:val="-2"/>
        </w:rPr>
      </w:pPr>
      <w:r>
        <w:t>If</w:t>
      </w:r>
      <w:r>
        <w:rPr>
          <w:spacing w:val="8"/>
        </w:rPr>
        <w:t xml:space="preserve"> </w:t>
      </w:r>
      <w:r>
        <w:t>no,</w:t>
      </w:r>
      <w:r>
        <w:rPr>
          <w:spacing w:val="8"/>
        </w:rPr>
        <w:t xml:space="preserve"> </w:t>
      </w:r>
      <w:r>
        <w:t>what</w:t>
      </w:r>
      <w:r>
        <w:rPr>
          <w:spacing w:val="8"/>
        </w:rPr>
        <w:t xml:space="preserve"> </w:t>
      </w:r>
      <w:r>
        <w:t>are</w:t>
      </w:r>
      <w:r>
        <w:rPr>
          <w:spacing w:val="8"/>
        </w:rPr>
        <w:t xml:space="preserve"> </w:t>
      </w:r>
      <w:r>
        <w:t>your</w:t>
      </w:r>
      <w:r>
        <w:rPr>
          <w:spacing w:val="8"/>
        </w:rPr>
        <w:t xml:space="preserve"> </w:t>
      </w:r>
      <w:r>
        <w:t>current</w:t>
      </w:r>
      <w:r>
        <w:rPr>
          <w:spacing w:val="8"/>
        </w:rPr>
        <w:t xml:space="preserve"> </w:t>
      </w:r>
      <w:r>
        <w:rPr>
          <w:spacing w:val="-2"/>
        </w:rPr>
        <w:t>hours?</w:t>
      </w:r>
    </w:p>
    <w:p w14:paraId="6ED89AC0" w14:textId="22D7D522" w:rsidR="00181CF2" w:rsidRDefault="00181CF2" w:rsidP="009E2DB2">
      <w:pPr>
        <w:pStyle w:val="QuestionaireChoiceAnswers"/>
        <w:numPr>
          <w:ilvl w:val="0"/>
          <w:numId w:val="0"/>
        </w:numPr>
        <w:ind w:left="360"/>
      </w:pPr>
    </w:p>
    <w:p w14:paraId="642197A3" w14:textId="77777777" w:rsidR="000A1326" w:rsidRPr="00181CF2" w:rsidRDefault="000A1326" w:rsidP="009E2DB2">
      <w:pPr>
        <w:pStyle w:val="QuestionaireChoiceAnswers"/>
        <w:numPr>
          <w:ilvl w:val="0"/>
          <w:numId w:val="0"/>
        </w:numPr>
        <w:ind w:left="360"/>
      </w:pPr>
    </w:p>
    <w:p w14:paraId="0861EC04" w14:textId="650F7C1D" w:rsidR="007D3632" w:rsidRDefault="007D3632" w:rsidP="007D3632">
      <w:pPr>
        <w:pStyle w:val="QuestionnaireStyle"/>
        <w:rPr>
          <w:spacing w:val="-4"/>
        </w:rPr>
      </w:pPr>
      <w:r>
        <w:t>How</w:t>
      </w:r>
      <w:r>
        <w:rPr>
          <w:spacing w:val="10"/>
        </w:rPr>
        <w:t xml:space="preserve"> </w:t>
      </w:r>
      <w:r>
        <w:t>is</w:t>
      </w:r>
      <w:r>
        <w:rPr>
          <w:spacing w:val="10"/>
        </w:rPr>
        <w:t xml:space="preserve"> </w:t>
      </w:r>
      <w:r>
        <w:t>your</w:t>
      </w:r>
      <w:r>
        <w:rPr>
          <w:spacing w:val="11"/>
        </w:rPr>
        <w:t xml:space="preserve"> </w:t>
      </w:r>
      <w:r>
        <w:t>ESP/MCI</w:t>
      </w:r>
      <w:r>
        <w:rPr>
          <w:spacing w:val="10"/>
        </w:rPr>
        <w:t xml:space="preserve"> </w:t>
      </w:r>
      <w:r>
        <w:t>coordinating</w:t>
      </w:r>
      <w:r>
        <w:rPr>
          <w:spacing w:val="11"/>
        </w:rPr>
        <w:t xml:space="preserve"> </w:t>
      </w:r>
      <w:r>
        <w:t>with</w:t>
      </w:r>
      <w:r>
        <w:rPr>
          <w:spacing w:val="10"/>
        </w:rPr>
        <w:t xml:space="preserve"> </w:t>
      </w:r>
      <w:r>
        <w:rPr>
          <w:spacing w:val="-4"/>
        </w:rPr>
        <w:t>988?</w:t>
      </w:r>
    </w:p>
    <w:p w14:paraId="49D3D68A" w14:textId="4AA582E1" w:rsidR="00181CF2" w:rsidRDefault="00181CF2" w:rsidP="009E2DB2">
      <w:pPr>
        <w:pStyle w:val="QuestionaireChoiceAnswers"/>
        <w:numPr>
          <w:ilvl w:val="0"/>
          <w:numId w:val="0"/>
        </w:numPr>
        <w:ind w:left="360"/>
      </w:pPr>
    </w:p>
    <w:p w14:paraId="0692B0EE" w14:textId="77777777" w:rsidR="000A1326" w:rsidRPr="00181CF2" w:rsidRDefault="000A1326" w:rsidP="009E2DB2">
      <w:pPr>
        <w:pStyle w:val="QuestionaireChoiceAnswers"/>
        <w:numPr>
          <w:ilvl w:val="0"/>
          <w:numId w:val="0"/>
        </w:numPr>
        <w:ind w:left="360"/>
      </w:pPr>
    </w:p>
    <w:p w14:paraId="2FA7F958" w14:textId="77777777" w:rsidR="007D3632" w:rsidRDefault="007D3632" w:rsidP="00181CF2">
      <w:pPr>
        <w:pStyle w:val="QuestionnaireStyle"/>
        <w:rPr>
          <w:spacing w:val="-2"/>
        </w:rPr>
      </w:pPr>
      <w:r>
        <w:t>Does</w:t>
      </w:r>
      <w:r>
        <w:rPr>
          <w:spacing w:val="9"/>
        </w:rPr>
        <w:t xml:space="preserve"> </w:t>
      </w:r>
      <w:r>
        <w:t>your</w:t>
      </w:r>
      <w:r>
        <w:rPr>
          <w:spacing w:val="9"/>
        </w:rPr>
        <w:t xml:space="preserve"> </w:t>
      </w:r>
      <w:r>
        <w:t>staﬀ</w:t>
      </w:r>
      <w:r>
        <w:rPr>
          <w:spacing w:val="10"/>
        </w:rPr>
        <w:t xml:space="preserve"> </w:t>
      </w:r>
      <w:r>
        <w:t>carry</w:t>
      </w:r>
      <w:r>
        <w:rPr>
          <w:spacing w:val="9"/>
        </w:rPr>
        <w:t xml:space="preserve"> </w:t>
      </w:r>
      <w:r>
        <w:t>and</w:t>
      </w:r>
      <w:r>
        <w:rPr>
          <w:spacing w:val="9"/>
        </w:rPr>
        <w:t xml:space="preserve"> </w:t>
      </w:r>
      <w:r>
        <w:t>administer</w:t>
      </w:r>
      <w:r>
        <w:rPr>
          <w:spacing w:val="10"/>
        </w:rPr>
        <w:t xml:space="preserve"> </w:t>
      </w:r>
      <w:r>
        <w:rPr>
          <w:spacing w:val="-2"/>
        </w:rPr>
        <w:t>Narcan?</w:t>
      </w:r>
    </w:p>
    <w:p w14:paraId="3090D3AE" w14:textId="1E78992A" w:rsidR="00181CF2" w:rsidRDefault="00CB2373" w:rsidP="00FB33EA">
      <w:pPr>
        <w:pStyle w:val="QuestionaireChoiceAnswers"/>
        <w:numPr>
          <w:ilvl w:val="0"/>
          <w:numId w:val="47"/>
        </w:numPr>
      </w:pPr>
      <w:r>
        <w:t>Yes</w:t>
      </w:r>
    </w:p>
    <w:p w14:paraId="5F34A74C" w14:textId="44295A9F" w:rsidR="00CB2373" w:rsidRPr="00181CF2" w:rsidRDefault="00CB2373" w:rsidP="00FB33EA">
      <w:pPr>
        <w:pStyle w:val="QuestionaireChoiceAnswers"/>
        <w:numPr>
          <w:ilvl w:val="0"/>
          <w:numId w:val="47"/>
        </w:numPr>
      </w:pPr>
      <w:r>
        <w:t>No</w:t>
      </w:r>
    </w:p>
    <w:p w14:paraId="61982E12" w14:textId="77777777" w:rsidR="007D3632" w:rsidRDefault="007D3632" w:rsidP="00181CF2">
      <w:pPr>
        <w:pStyle w:val="QuestionnaireStyle"/>
        <w:rPr>
          <w:spacing w:val="-4"/>
        </w:rPr>
      </w:pPr>
      <w:r>
        <w:t>Does</w:t>
      </w:r>
      <w:r>
        <w:rPr>
          <w:spacing w:val="10"/>
        </w:rPr>
        <w:t xml:space="preserve"> </w:t>
      </w:r>
      <w:r>
        <w:t>your</w:t>
      </w:r>
      <w:r>
        <w:rPr>
          <w:spacing w:val="10"/>
        </w:rPr>
        <w:t xml:space="preserve"> </w:t>
      </w:r>
      <w:r>
        <w:t>ESP/MCI</w:t>
      </w:r>
      <w:r>
        <w:rPr>
          <w:spacing w:val="11"/>
        </w:rPr>
        <w:t xml:space="preserve"> </w:t>
      </w:r>
      <w:r>
        <w:t>location</w:t>
      </w:r>
      <w:r>
        <w:rPr>
          <w:spacing w:val="10"/>
        </w:rPr>
        <w:t xml:space="preserve"> </w:t>
      </w:r>
      <w:r>
        <w:t>accept</w:t>
      </w:r>
      <w:r>
        <w:rPr>
          <w:spacing w:val="11"/>
        </w:rPr>
        <w:t xml:space="preserve"> </w:t>
      </w:r>
      <w:r>
        <w:t>police</w:t>
      </w:r>
      <w:r>
        <w:rPr>
          <w:spacing w:val="10"/>
        </w:rPr>
        <w:t xml:space="preserve"> </w:t>
      </w:r>
      <w:r>
        <w:t>drop</w:t>
      </w:r>
      <w:r>
        <w:rPr>
          <w:spacing w:val="10"/>
        </w:rPr>
        <w:t xml:space="preserve"> </w:t>
      </w:r>
      <w:r>
        <w:rPr>
          <w:spacing w:val="-4"/>
        </w:rPr>
        <w:t>oﬀs?</w:t>
      </w:r>
    </w:p>
    <w:p w14:paraId="7A6B2B1F" w14:textId="77777777" w:rsidR="00CB2373" w:rsidRDefault="00CB2373" w:rsidP="00FB33EA">
      <w:pPr>
        <w:pStyle w:val="QuestionaireChoiceAnswers"/>
        <w:numPr>
          <w:ilvl w:val="0"/>
          <w:numId w:val="48"/>
        </w:numPr>
      </w:pPr>
      <w:r>
        <w:t>Yes</w:t>
      </w:r>
    </w:p>
    <w:p w14:paraId="1CB22CBE" w14:textId="5551556C" w:rsidR="00CB2373" w:rsidRPr="00CB2373" w:rsidRDefault="00CB2373" w:rsidP="00FB33EA">
      <w:pPr>
        <w:pStyle w:val="QuestionaireChoiceAnswers"/>
        <w:numPr>
          <w:ilvl w:val="0"/>
          <w:numId w:val="48"/>
        </w:numPr>
      </w:pPr>
      <w:r>
        <w:t>No</w:t>
      </w:r>
    </w:p>
    <w:p w14:paraId="3401B93C" w14:textId="77C96B5C" w:rsidR="007D3632" w:rsidRPr="00CB2373" w:rsidRDefault="007D3632" w:rsidP="007D3632">
      <w:pPr>
        <w:pStyle w:val="QuestionnaireStyle"/>
        <w:rPr>
          <w:sz w:val="20"/>
        </w:rPr>
      </w:pPr>
      <w:r>
        <w:t>If</w:t>
      </w:r>
      <w:r>
        <w:rPr>
          <w:spacing w:val="9"/>
        </w:rPr>
        <w:t xml:space="preserve"> </w:t>
      </w:r>
      <w:r>
        <w:t>yes,</w:t>
      </w:r>
      <w:r>
        <w:rPr>
          <w:spacing w:val="10"/>
        </w:rPr>
        <w:t xml:space="preserve"> </w:t>
      </w:r>
      <w:r>
        <w:t>approximately</w:t>
      </w:r>
      <w:r>
        <w:rPr>
          <w:spacing w:val="9"/>
        </w:rPr>
        <w:t xml:space="preserve"> </w:t>
      </w:r>
      <w:r>
        <w:t>how</w:t>
      </w:r>
      <w:r>
        <w:rPr>
          <w:spacing w:val="10"/>
        </w:rPr>
        <w:t xml:space="preserve"> </w:t>
      </w:r>
      <w:r>
        <w:t>many</w:t>
      </w:r>
      <w:r>
        <w:rPr>
          <w:spacing w:val="9"/>
        </w:rPr>
        <w:t xml:space="preserve"> </w:t>
      </w:r>
      <w:r>
        <w:t>a</w:t>
      </w:r>
      <w:r>
        <w:rPr>
          <w:spacing w:val="10"/>
        </w:rPr>
        <w:t xml:space="preserve"> </w:t>
      </w:r>
      <w:r>
        <w:t>month</w:t>
      </w:r>
      <w:r>
        <w:rPr>
          <w:spacing w:val="10"/>
        </w:rPr>
        <w:t xml:space="preserve"> </w:t>
      </w:r>
      <w:r>
        <w:t>do</w:t>
      </w:r>
      <w:r>
        <w:rPr>
          <w:spacing w:val="9"/>
        </w:rPr>
        <w:t xml:space="preserve"> </w:t>
      </w:r>
      <w:r>
        <w:t>you</w:t>
      </w:r>
      <w:r>
        <w:rPr>
          <w:spacing w:val="10"/>
        </w:rPr>
        <w:t xml:space="preserve"> </w:t>
      </w:r>
      <w:r>
        <w:rPr>
          <w:spacing w:val="-2"/>
        </w:rPr>
        <w:t>receive?</w:t>
      </w:r>
    </w:p>
    <w:p w14:paraId="412BFDA7" w14:textId="77777777" w:rsidR="00CB2373" w:rsidRDefault="00CB2373" w:rsidP="00FB33EA">
      <w:pPr>
        <w:pStyle w:val="QuestionaireChoiceAnswers"/>
        <w:numPr>
          <w:ilvl w:val="0"/>
          <w:numId w:val="49"/>
        </w:numPr>
      </w:pPr>
      <w:r>
        <w:t>Yes</w:t>
      </w:r>
    </w:p>
    <w:p w14:paraId="4FAEB4C0" w14:textId="77777777" w:rsidR="00CB2373" w:rsidRDefault="00CB2373" w:rsidP="00FB33EA">
      <w:pPr>
        <w:pStyle w:val="QuestionaireChoiceAnswers"/>
        <w:numPr>
          <w:ilvl w:val="0"/>
          <w:numId w:val="49"/>
        </w:numPr>
      </w:pPr>
      <w:r>
        <w:t>No</w:t>
      </w:r>
    </w:p>
    <w:p w14:paraId="7054D5C1" w14:textId="77777777" w:rsidR="00CB2373" w:rsidRDefault="00CB2373" w:rsidP="007D3632">
      <w:pPr>
        <w:rPr>
          <w:sz w:val="15"/>
        </w:rPr>
        <w:sectPr w:rsidR="00CB2373" w:rsidSect="005559B4">
          <w:pgSz w:w="12240" w:h="15840"/>
          <w:pgMar w:top="1440" w:right="1440" w:bottom="806" w:left="1440" w:header="720" w:footer="720" w:gutter="0"/>
          <w:cols w:space="720"/>
        </w:sectPr>
      </w:pPr>
    </w:p>
    <w:p w14:paraId="3F04CDC7" w14:textId="4BA49951" w:rsidR="007D3632" w:rsidRDefault="007D3632" w:rsidP="009E2DB2">
      <w:pPr>
        <w:pStyle w:val="QuestionnaireStyle"/>
        <w:rPr>
          <w:spacing w:val="-4"/>
        </w:rPr>
      </w:pPr>
      <w:r>
        <w:lastRenderedPageBreak/>
        <w:t>If</w:t>
      </w:r>
      <w:r>
        <w:rPr>
          <w:spacing w:val="5"/>
        </w:rPr>
        <w:t xml:space="preserve"> </w:t>
      </w:r>
      <w:r>
        <w:t>no,</w:t>
      </w:r>
      <w:r>
        <w:rPr>
          <w:spacing w:val="6"/>
        </w:rPr>
        <w:t xml:space="preserve"> </w:t>
      </w:r>
      <w:r>
        <w:t>why</w:t>
      </w:r>
      <w:r>
        <w:rPr>
          <w:spacing w:val="5"/>
        </w:rPr>
        <w:t xml:space="preserve"> </w:t>
      </w:r>
      <w:r>
        <w:rPr>
          <w:spacing w:val="-4"/>
        </w:rPr>
        <w:t>not?</w:t>
      </w:r>
    </w:p>
    <w:p w14:paraId="3796DBA3" w14:textId="62324EEA" w:rsidR="009E2DB2" w:rsidRDefault="009E2DB2" w:rsidP="009E2DB2">
      <w:pPr>
        <w:pStyle w:val="QuestionaireChoiceAnswers"/>
        <w:numPr>
          <w:ilvl w:val="0"/>
          <w:numId w:val="0"/>
        </w:numPr>
        <w:ind w:left="360"/>
      </w:pPr>
    </w:p>
    <w:p w14:paraId="48AA4A09" w14:textId="77777777" w:rsidR="000A1326" w:rsidRPr="009E2DB2" w:rsidRDefault="000A1326" w:rsidP="009E2DB2">
      <w:pPr>
        <w:pStyle w:val="QuestionaireChoiceAnswers"/>
        <w:numPr>
          <w:ilvl w:val="0"/>
          <w:numId w:val="0"/>
        </w:numPr>
        <w:ind w:left="360"/>
      </w:pPr>
    </w:p>
    <w:p w14:paraId="2CF0C9E3" w14:textId="16800A50" w:rsidR="007D3632" w:rsidRDefault="007D3632" w:rsidP="007D3632">
      <w:pPr>
        <w:pStyle w:val="QuestionnaireStyle"/>
        <w:rPr>
          <w:spacing w:val="-2"/>
        </w:rPr>
      </w:pPr>
      <w:r>
        <w:t>How</w:t>
      </w:r>
      <w:r>
        <w:rPr>
          <w:spacing w:val="8"/>
        </w:rPr>
        <w:t xml:space="preserve"> </w:t>
      </w:r>
      <w:r>
        <w:t>are</w:t>
      </w:r>
      <w:r>
        <w:rPr>
          <w:spacing w:val="8"/>
        </w:rPr>
        <w:t xml:space="preserve"> </w:t>
      </w:r>
      <w:r>
        <w:t>you</w:t>
      </w:r>
      <w:r>
        <w:rPr>
          <w:spacing w:val="8"/>
        </w:rPr>
        <w:t xml:space="preserve"> </w:t>
      </w:r>
      <w:r>
        <w:t>expecting</w:t>
      </w:r>
      <w:r>
        <w:rPr>
          <w:spacing w:val="8"/>
        </w:rPr>
        <w:t xml:space="preserve"> </w:t>
      </w:r>
      <w:r>
        <w:t>police</w:t>
      </w:r>
      <w:r>
        <w:rPr>
          <w:spacing w:val="8"/>
        </w:rPr>
        <w:t xml:space="preserve"> </w:t>
      </w:r>
      <w:r>
        <w:t>drop-oﬀs</w:t>
      </w:r>
      <w:r>
        <w:rPr>
          <w:spacing w:val="8"/>
        </w:rPr>
        <w:t xml:space="preserve"> </w:t>
      </w:r>
      <w:r>
        <w:t>to</w:t>
      </w:r>
      <w:r>
        <w:rPr>
          <w:spacing w:val="8"/>
        </w:rPr>
        <w:t xml:space="preserve"> </w:t>
      </w:r>
      <w:r>
        <w:t>change</w:t>
      </w:r>
      <w:r>
        <w:rPr>
          <w:spacing w:val="8"/>
        </w:rPr>
        <w:t xml:space="preserve"> </w:t>
      </w:r>
      <w:r>
        <w:t>come</w:t>
      </w:r>
      <w:r>
        <w:rPr>
          <w:spacing w:val="8"/>
        </w:rPr>
        <w:t xml:space="preserve"> </w:t>
      </w:r>
      <w:r>
        <w:t>1/1/23</w:t>
      </w:r>
      <w:r>
        <w:rPr>
          <w:spacing w:val="8"/>
        </w:rPr>
        <w:t xml:space="preserve"> </w:t>
      </w:r>
      <w:r>
        <w:t>if</w:t>
      </w:r>
      <w:r>
        <w:rPr>
          <w:spacing w:val="8"/>
        </w:rPr>
        <w:t xml:space="preserve"> </w:t>
      </w:r>
      <w:r>
        <w:t>you</w:t>
      </w:r>
      <w:r>
        <w:rPr>
          <w:spacing w:val="9"/>
        </w:rPr>
        <w:t xml:space="preserve"> </w:t>
      </w:r>
      <w:r>
        <w:t>are</w:t>
      </w:r>
      <w:r>
        <w:rPr>
          <w:spacing w:val="8"/>
        </w:rPr>
        <w:t xml:space="preserve"> </w:t>
      </w:r>
      <w:r>
        <w:t>a</w:t>
      </w:r>
      <w:r>
        <w:rPr>
          <w:spacing w:val="8"/>
        </w:rPr>
        <w:t xml:space="preserve"> </w:t>
      </w:r>
      <w:r>
        <w:rPr>
          <w:spacing w:val="-2"/>
        </w:rPr>
        <w:t>CBHC?</w:t>
      </w:r>
    </w:p>
    <w:p w14:paraId="496D5867" w14:textId="2293C343" w:rsidR="009E2DB2" w:rsidRDefault="009E2DB2" w:rsidP="009E2DB2">
      <w:pPr>
        <w:pStyle w:val="QuestionaireChoiceAnswers"/>
        <w:numPr>
          <w:ilvl w:val="0"/>
          <w:numId w:val="0"/>
        </w:numPr>
        <w:ind w:left="360"/>
      </w:pPr>
    </w:p>
    <w:p w14:paraId="12EA03B4" w14:textId="77777777" w:rsidR="000A1326" w:rsidRPr="009E2DB2" w:rsidRDefault="000A1326" w:rsidP="009E2DB2">
      <w:pPr>
        <w:pStyle w:val="QuestionaireChoiceAnswers"/>
        <w:numPr>
          <w:ilvl w:val="0"/>
          <w:numId w:val="0"/>
        </w:numPr>
        <w:ind w:left="360"/>
      </w:pPr>
    </w:p>
    <w:p w14:paraId="58C09EA1" w14:textId="42DBF993" w:rsidR="007D3632" w:rsidRDefault="007D3632" w:rsidP="00CB2373">
      <w:pPr>
        <w:pStyle w:val="QuestionnaireStyle"/>
        <w:rPr>
          <w:spacing w:val="-4"/>
        </w:rPr>
      </w:pPr>
      <w:r>
        <w:t>Does</w:t>
      </w:r>
      <w:r>
        <w:rPr>
          <w:spacing w:val="8"/>
        </w:rPr>
        <w:t xml:space="preserve"> </w:t>
      </w:r>
      <w:r>
        <w:t>your</w:t>
      </w:r>
      <w:r>
        <w:rPr>
          <w:spacing w:val="9"/>
        </w:rPr>
        <w:t xml:space="preserve"> </w:t>
      </w:r>
      <w:r>
        <w:t>CCS</w:t>
      </w:r>
      <w:r>
        <w:rPr>
          <w:spacing w:val="8"/>
        </w:rPr>
        <w:t xml:space="preserve"> </w:t>
      </w:r>
      <w:r>
        <w:t>accept</w:t>
      </w:r>
      <w:r>
        <w:rPr>
          <w:spacing w:val="9"/>
        </w:rPr>
        <w:t xml:space="preserve"> </w:t>
      </w:r>
      <w:r>
        <w:t>police</w:t>
      </w:r>
      <w:r>
        <w:rPr>
          <w:spacing w:val="9"/>
        </w:rPr>
        <w:t xml:space="preserve"> </w:t>
      </w:r>
      <w:r>
        <w:t>drop</w:t>
      </w:r>
      <w:r>
        <w:rPr>
          <w:spacing w:val="8"/>
        </w:rPr>
        <w:t xml:space="preserve"> </w:t>
      </w:r>
      <w:r>
        <w:rPr>
          <w:spacing w:val="-4"/>
        </w:rPr>
        <w:t>oﬀs?</w:t>
      </w:r>
    </w:p>
    <w:p w14:paraId="39293BA0" w14:textId="77777777" w:rsidR="00CB2373" w:rsidRDefault="00CB2373" w:rsidP="00FB33EA">
      <w:pPr>
        <w:pStyle w:val="QuestionaireChoiceAnswers"/>
        <w:numPr>
          <w:ilvl w:val="0"/>
          <w:numId w:val="50"/>
        </w:numPr>
      </w:pPr>
      <w:r>
        <w:t>Yes</w:t>
      </w:r>
    </w:p>
    <w:p w14:paraId="4F0CCD35" w14:textId="790B0ED3" w:rsidR="00CB2373" w:rsidRPr="00CB2373" w:rsidRDefault="00CB2373" w:rsidP="00FB33EA">
      <w:pPr>
        <w:pStyle w:val="QuestionaireChoiceAnswers"/>
        <w:numPr>
          <w:ilvl w:val="0"/>
          <w:numId w:val="50"/>
        </w:numPr>
      </w:pPr>
      <w:r>
        <w:t>No</w:t>
      </w:r>
    </w:p>
    <w:p w14:paraId="3317EF5B" w14:textId="2D41E63A" w:rsidR="007D3632" w:rsidRDefault="007D3632" w:rsidP="007D3632">
      <w:pPr>
        <w:pStyle w:val="QuestionnaireStyle"/>
        <w:rPr>
          <w:spacing w:val="-4"/>
        </w:rPr>
      </w:pPr>
      <w:r>
        <w:t>If</w:t>
      </w:r>
      <w:r>
        <w:rPr>
          <w:spacing w:val="5"/>
        </w:rPr>
        <w:t xml:space="preserve"> </w:t>
      </w:r>
      <w:r>
        <w:t>no,</w:t>
      </w:r>
      <w:r>
        <w:rPr>
          <w:spacing w:val="6"/>
        </w:rPr>
        <w:t xml:space="preserve"> </w:t>
      </w:r>
      <w:r>
        <w:t>why</w:t>
      </w:r>
      <w:r>
        <w:rPr>
          <w:spacing w:val="5"/>
        </w:rPr>
        <w:t xml:space="preserve"> </w:t>
      </w:r>
      <w:r>
        <w:rPr>
          <w:spacing w:val="-4"/>
        </w:rPr>
        <w:t>not?</w:t>
      </w:r>
    </w:p>
    <w:p w14:paraId="6919AD38" w14:textId="689D2540" w:rsidR="00CB2373" w:rsidRDefault="00CB2373" w:rsidP="009E2DB2">
      <w:pPr>
        <w:pStyle w:val="QuestionaireChoiceAnswers"/>
        <w:numPr>
          <w:ilvl w:val="0"/>
          <w:numId w:val="0"/>
        </w:numPr>
        <w:ind w:left="360"/>
      </w:pPr>
    </w:p>
    <w:p w14:paraId="28C22944" w14:textId="77777777" w:rsidR="000A1326" w:rsidRPr="00CB2373" w:rsidRDefault="000A1326" w:rsidP="009E2DB2">
      <w:pPr>
        <w:pStyle w:val="QuestionaireChoiceAnswers"/>
        <w:numPr>
          <w:ilvl w:val="0"/>
          <w:numId w:val="0"/>
        </w:numPr>
        <w:ind w:left="360"/>
      </w:pPr>
    </w:p>
    <w:p w14:paraId="38464D6D" w14:textId="77777777" w:rsidR="007D3632" w:rsidRDefault="007D3632" w:rsidP="00181CF2">
      <w:pPr>
        <w:pStyle w:val="QuestionnaireStyle"/>
        <w:rPr>
          <w:spacing w:val="-4"/>
        </w:rPr>
      </w:pPr>
      <w:r>
        <w:t>Does</w:t>
      </w:r>
      <w:r>
        <w:rPr>
          <w:spacing w:val="11"/>
        </w:rPr>
        <w:t xml:space="preserve"> </w:t>
      </w:r>
      <w:r>
        <w:t>you</w:t>
      </w:r>
      <w:r>
        <w:rPr>
          <w:spacing w:val="12"/>
        </w:rPr>
        <w:t xml:space="preserve"> </w:t>
      </w:r>
      <w:r>
        <w:t>ESP/MCI</w:t>
      </w:r>
      <w:r>
        <w:rPr>
          <w:spacing w:val="11"/>
        </w:rPr>
        <w:t xml:space="preserve"> </w:t>
      </w:r>
      <w:r>
        <w:t>location</w:t>
      </w:r>
      <w:r>
        <w:rPr>
          <w:spacing w:val="12"/>
        </w:rPr>
        <w:t xml:space="preserve"> </w:t>
      </w:r>
      <w:r>
        <w:t>accept</w:t>
      </w:r>
      <w:r>
        <w:rPr>
          <w:spacing w:val="12"/>
        </w:rPr>
        <w:t xml:space="preserve"> </w:t>
      </w:r>
      <w:r>
        <w:t>ambulance</w:t>
      </w:r>
      <w:r>
        <w:rPr>
          <w:spacing w:val="11"/>
        </w:rPr>
        <w:t xml:space="preserve"> </w:t>
      </w:r>
      <w:r>
        <w:t>drop</w:t>
      </w:r>
      <w:r>
        <w:rPr>
          <w:spacing w:val="12"/>
        </w:rPr>
        <w:t xml:space="preserve"> </w:t>
      </w:r>
      <w:r>
        <w:rPr>
          <w:spacing w:val="-4"/>
        </w:rPr>
        <w:t>oﬀs?</w:t>
      </w:r>
    </w:p>
    <w:p w14:paraId="4BE63990" w14:textId="77777777" w:rsidR="00CB2373" w:rsidRDefault="00CB2373" w:rsidP="00FB33EA">
      <w:pPr>
        <w:pStyle w:val="QuestionaireChoiceAnswers"/>
        <w:numPr>
          <w:ilvl w:val="0"/>
          <w:numId w:val="51"/>
        </w:numPr>
      </w:pPr>
      <w:r>
        <w:t>Yes</w:t>
      </w:r>
    </w:p>
    <w:p w14:paraId="2756E6EF" w14:textId="0376977F" w:rsidR="00CB2373" w:rsidRPr="00CB2373" w:rsidRDefault="00CB2373" w:rsidP="00FB33EA">
      <w:pPr>
        <w:pStyle w:val="QuestionaireChoiceAnswers"/>
        <w:numPr>
          <w:ilvl w:val="0"/>
          <w:numId w:val="51"/>
        </w:numPr>
      </w:pPr>
      <w:r>
        <w:t>No</w:t>
      </w:r>
    </w:p>
    <w:p w14:paraId="7946DD3E" w14:textId="3F3C3920" w:rsidR="00CB2373" w:rsidRDefault="007D3632" w:rsidP="009E2DB2">
      <w:pPr>
        <w:pStyle w:val="QuestionnaireStyle"/>
        <w:rPr>
          <w:spacing w:val="-4"/>
        </w:rPr>
      </w:pPr>
      <w:r>
        <w:t>If</w:t>
      </w:r>
      <w:r>
        <w:rPr>
          <w:spacing w:val="5"/>
        </w:rPr>
        <w:t xml:space="preserve"> </w:t>
      </w:r>
      <w:r>
        <w:t>no,</w:t>
      </w:r>
      <w:r>
        <w:rPr>
          <w:spacing w:val="6"/>
        </w:rPr>
        <w:t xml:space="preserve"> </w:t>
      </w:r>
      <w:r>
        <w:t>why</w:t>
      </w:r>
      <w:r>
        <w:rPr>
          <w:spacing w:val="5"/>
        </w:rPr>
        <w:t xml:space="preserve"> </w:t>
      </w:r>
      <w:r>
        <w:rPr>
          <w:spacing w:val="-4"/>
        </w:rPr>
        <w:t>not?</w:t>
      </w:r>
    </w:p>
    <w:p w14:paraId="32497A11" w14:textId="6065EE48" w:rsidR="009E2DB2" w:rsidRDefault="009E2DB2" w:rsidP="009E2DB2">
      <w:pPr>
        <w:pStyle w:val="QuestionaireChoiceAnswers"/>
        <w:numPr>
          <w:ilvl w:val="0"/>
          <w:numId w:val="0"/>
        </w:numPr>
        <w:ind w:left="360"/>
      </w:pPr>
    </w:p>
    <w:p w14:paraId="5330AD5F" w14:textId="77777777" w:rsidR="000A1326" w:rsidRPr="009E2DB2" w:rsidRDefault="000A1326" w:rsidP="009E2DB2">
      <w:pPr>
        <w:pStyle w:val="QuestionaireChoiceAnswers"/>
        <w:numPr>
          <w:ilvl w:val="0"/>
          <w:numId w:val="0"/>
        </w:numPr>
        <w:ind w:left="360"/>
      </w:pPr>
    </w:p>
    <w:p w14:paraId="246420D5" w14:textId="37D4E355" w:rsidR="007D3632" w:rsidRDefault="007D3632" w:rsidP="00181CF2">
      <w:pPr>
        <w:pStyle w:val="QuestionnaireStyle"/>
        <w:rPr>
          <w:spacing w:val="-2"/>
        </w:rPr>
      </w:pPr>
      <w:r>
        <w:t>Do</w:t>
      </w:r>
      <w:r>
        <w:rPr>
          <w:spacing w:val="12"/>
        </w:rPr>
        <w:t xml:space="preserve"> </w:t>
      </w:r>
      <w:r>
        <w:t>your</w:t>
      </w:r>
      <w:r>
        <w:rPr>
          <w:spacing w:val="12"/>
        </w:rPr>
        <w:t xml:space="preserve"> </w:t>
      </w:r>
      <w:r>
        <w:t>staﬀ</w:t>
      </w:r>
      <w:r>
        <w:rPr>
          <w:spacing w:val="12"/>
        </w:rPr>
        <w:t xml:space="preserve"> </w:t>
      </w:r>
      <w:r>
        <w:t>transport</w:t>
      </w:r>
      <w:r>
        <w:rPr>
          <w:spacing w:val="13"/>
        </w:rPr>
        <w:t xml:space="preserve"> </w:t>
      </w:r>
      <w:r>
        <w:t>individuals</w:t>
      </w:r>
      <w:r>
        <w:rPr>
          <w:spacing w:val="12"/>
        </w:rPr>
        <w:t xml:space="preserve"> </w:t>
      </w:r>
      <w:r>
        <w:t>for</w:t>
      </w:r>
      <w:r>
        <w:rPr>
          <w:spacing w:val="12"/>
        </w:rPr>
        <w:t xml:space="preserve"> </w:t>
      </w:r>
      <w:r>
        <w:t>emergency</w:t>
      </w:r>
      <w:r>
        <w:rPr>
          <w:spacing w:val="12"/>
        </w:rPr>
        <w:t xml:space="preserve"> </w:t>
      </w:r>
      <w:r>
        <w:t>behavioral</w:t>
      </w:r>
      <w:r>
        <w:rPr>
          <w:spacing w:val="13"/>
        </w:rPr>
        <w:t xml:space="preserve"> </w:t>
      </w:r>
      <w:r>
        <w:t>health</w:t>
      </w:r>
      <w:r>
        <w:rPr>
          <w:spacing w:val="12"/>
        </w:rPr>
        <w:t xml:space="preserve"> </w:t>
      </w:r>
      <w:r>
        <w:rPr>
          <w:spacing w:val="-2"/>
        </w:rPr>
        <w:t>treatment?</w:t>
      </w:r>
    </w:p>
    <w:p w14:paraId="09BBD875" w14:textId="77777777" w:rsidR="00CB2373" w:rsidRDefault="00CB2373" w:rsidP="00FB33EA">
      <w:pPr>
        <w:pStyle w:val="QuestionaireChoiceAnswers"/>
        <w:numPr>
          <w:ilvl w:val="0"/>
          <w:numId w:val="52"/>
        </w:numPr>
      </w:pPr>
      <w:r>
        <w:t>Yes</w:t>
      </w:r>
    </w:p>
    <w:p w14:paraId="2C8BC972" w14:textId="74C78558" w:rsidR="00CB2373" w:rsidRPr="00CB2373" w:rsidRDefault="00CB2373" w:rsidP="00FB33EA">
      <w:pPr>
        <w:pStyle w:val="QuestionaireChoiceAnswers"/>
        <w:numPr>
          <w:ilvl w:val="0"/>
          <w:numId w:val="52"/>
        </w:numPr>
      </w:pPr>
      <w:r>
        <w:t>No</w:t>
      </w:r>
    </w:p>
    <w:p w14:paraId="2AB1E4F3" w14:textId="7FE458FB" w:rsidR="007D3632" w:rsidRDefault="007D3632" w:rsidP="007D3632">
      <w:pPr>
        <w:pStyle w:val="QuestionnaireStyle"/>
      </w:pPr>
      <w:r w:rsidRPr="007D3632">
        <w:t>If no, why not?</w:t>
      </w:r>
    </w:p>
    <w:p w14:paraId="285859C4" w14:textId="63FD1893" w:rsidR="009E2DB2" w:rsidRDefault="009E2DB2" w:rsidP="009E2DB2">
      <w:pPr>
        <w:pStyle w:val="QuestionaireChoiceAnswers"/>
        <w:numPr>
          <w:ilvl w:val="0"/>
          <w:numId w:val="0"/>
        </w:numPr>
        <w:ind w:left="360"/>
      </w:pPr>
    </w:p>
    <w:p w14:paraId="7EA646D2" w14:textId="77777777" w:rsidR="000A1326" w:rsidRPr="009E2DB2" w:rsidRDefault="000A1326" w:rsidP="009E2DB2">
      <w:pPr>
        <w:pStyle w:val="QuestionaireChoiceAnswers"/>
        <w:numPr>
          <w:ilvl w:val="0"/>
          <w:numId w:val="0"/>
        </w:numPr>
        <w:ind w:left="360"/>
      </w:pPr>
    </w:p>
    <w:p w14:paraId="7F31DD62" w14:textId="64BE13EE" w:rsidR="007D3632" w:rsidRDefault="007D3632" w:rsidP="00CB2373">
      <w:pPr>
        <w:pStyle w:val="QuestionnaireStyle"/>
        <w:rPr>
          <w:spacing w:val="-2"/>
        </w:rPr>
      </w:pPr>
      <w:r>
        <w:t>Are</w:t>
      </w:r>
      <w:r>
        <w:rPr>
          <w:spacing w:val="10"/>
        </w:rPr>
        <w:t xml:space="preserve"> </w:t>
      </w:r>
      <w:r>
        <w:t>you</w:t>
      </w:r>
      <w:r>
        <w:rPr>
          <w:spacing w:val="10"/>
        </w:rPr>
        <w:t xml:space="preserve"> </w:t>
      </w:r>
      <w:r>
        <w:t>using</w:t>
      </w:r>
      <w:r>
        <w:rPr>
          <w:spacing w:val="10"/>
        </w:rPr>
        <w:t xml:space="preserve"> </w:t>
      </w:r>
      <w:r>
        <w:t>GPS</w:t>
      </w:r>
      <w:r>
        <w:rPr>
          <w:spacing w:val="10"/>
        </w:rPr>
        <w:t xml:space="preserve"> </w:t>
      </w:r>
      <w:r>
        <w:t>enabled</w:t>
      </w:r>
      <w:r>
        <w:rPr>
          <w:spacing w:val="10"/>
        </w:rPr>
        <w:t xml:space="preserve"> </w:t>
      </w:r>
      <w:r>
        <w:t>dispatching</w:t>
      </w:r>
      <w:r>
        <w:rPr>
          <w:spacing w:val="11"/>
        </w:rPr>
        <w:t xml:space="preserve"> </w:t>
      </w:r>
      <w:r>
        <w:t>for</w:t>
      </w:r>
      <w:r>
        <w:rPr>
          <w:spacing w:val="10"/>
        </w:rPr>
        <w:t xml:space="preserve"> </w:t>
      </w:r>
      <w:r>
        <w:t>your</w:t>
      </w:r>
      <w:r>
        <w:rPr>
          <w:spacing w:val="10"/>
        </w:rPr>
        <w:t xml:space="preserve"> </w:t>
      </w:r>
      <w:r>
        <w:t>ESP/MCI</w:t>
      </w:r>
      <w:r>
        <w:rPr>
          <w:spacing w:val="10"/>
        </w:rPr>
        <w:t xml:space="preserve"> </w:t>
      </w:r>
      <w:r>
        <w:rPr>
          <w:spacing w:val="-2"/>
        </w:rPr>
        <w:t>teams?</w:t>
      </w:r>
    </w:p>
    <w:p w14:paraId="4D4B31A6" w14:textId="77777777" w:rsidR="00CB2373" w:rsidRDefault="00CB2373" w:rsidP="00FB33EA">
      <w:pPr>
        <w:pStyle w:val="QuestionaireChoiceAnswers"/>
        <w:numPr>
          <w:ilvl w:val="0"/>
          <w:numId w:val="53"/>
        </w:numPr>
      </w:pPr>
      <w:r>
        <w:t>Yes</w:t>
      </w:r>
    </w:p>
    <w:p w14:paraId="40F33529" w14:textId="215ADD4C" w:rsidR="00CB2373" w:rsidRPr="00CB2373" w:rsidRDefault="00CB2373" w:rsidP="00FB33EA">
      <w:pPr>
        <w:pStyle w:val="QuestionaireChoiceAnswers"/>
        <w:numPr>
          <w:ilvl w:val="0"/>
          <w:numId w:val="53"/>
        </w:numPr>
      </w:pPr>
      <w:r>
        <w:t>No</w:t>
      </w:r>
    </w:p>
    <w:p w14:paraId="65CEFF8C" w14:textId="77777777" w:rsidR="00C32A64" w:rsidRDefault="00C32A64">
      <w:pPr>
        <w:rPr>
          <w:rFonts w:ascii="DEJAVU SERIF" w:hAnsi="DEJAVU SERIF"/>
          <w:noProof/>
          <w:sz w:val="18"/>
        </w:rPr>
      </w:pPr>
      <w:r>
        <w:br w:type="page"/>
      </w:r>
    </w:p>
    <w:p w14:paraId="0D778572" w14:textId="40931665" w:rsidR="007D3632" w:rsidRDefault="007D3632" w:rsidP="00CB2373">
      <w:pPr>
        <w:pStyle w:val="QuestionnaireStyle"/>
        <w:rPr>
          <w:spacing w:val="-5"/>
        </w:rPr>
      </w:pPr>
      <w:r>
        <w:lastRenderedPageBreak/>
        <w:t>If</w:t>
      </w:r>
      <w:r>
        <w:rPr>
          <w:spacing w:val="6"/>
        </w:rPr>
        <w:t xml:space="preserve"> </w:t>
      </w:r>
      <w:r>
        <w:t>no,</w:t>
      </w:r>
      <w:r>
        <w:rPr>
          <w:spacing w:val="6"/>
        </w:rPr>
        <w:t xml:space="preserve"> </w:t>
      </w:r>
      <w:r>
        <w:t>do</w:t>
      </w:r>
      <w:r>
        <w:rPr>
          <w:spacing w:val="6"/>
        </w:rPr>
        <w:t xml:space="preserve"> </w:t>
      </w:r>
      <w:r>
        <w:t>you</w:t>
      </w:r>
      <w:r>
        <w:rPr>
          <w:spacing w:val="7"/>
        </w:rPr>
        <w:t xml:space="preserve"> </w:t>
      </w:r>
      <w:r>
        <w:t>have</w:t>
      </w:r>
      <w:r>
        <w:rPr>
          <w:spacing w:val="6"/>
        </w:rPr>
        <w:t xml:space="preserve"> </w:t>
      </w:r>
      <w:r>
        <w:t>plans</w:t>
      </w:r>
      <w:r>
        <w:rPr>
          <w:spacing w:val="6"/>
        </w:rPr>
        <w:t xml:space="preserve"> </w:t>
      </w:r>
      <w:r>
        <w:t>in</w:t>
      </w:r>
      <w:r>
        <w:rPr>
          <w:spacing w:val="7"/>
        </w:rPr>
        <w:t xml:space="preserve"> </w:t>
      </w:r>
      <w:r>
        <w:t>the</w:t>
      </w:r>
      <w:r>
        <w:rPr>
          <w:spacing w:val="6"/>
        </w:rPr>
        <w:t xml:space="preserve"> </w:t>
      </w:r>
      <w:r>
        <w:t>future</w:t>
      </w:r>
      <w:r>
        <w:rPr>
          <w:spacing w:val="6"/>
        </w:rPr>
        <w:t xml:space="preserve"> </w:t>
      </w:r>
      <w:r>
        <w:t>to</w:t>
      </w:r>
      <w:r>
        <w:rPr>
          <w:spacing w:val="7"/>
        </w:rPr>
        <w:t xml:space="preserve"> </w:t>
      </w:r>
      <w:r>
        <w:t>use</w:t>
      </w:r>
      <w:r>
        <w:rPr>
          <w:spacing w:val="6"/>
        </w:rPr>
        <w:t xml:space="preserve"> </w:t>
      </w:r>
      <w:r>
        <w:rPr>
          <w:spacing w:val="-5"/>
        </w:rPr>
        <w:t>it?</w:t>
      </w:r>
    </w:p>
    <w:p w14:paraId="271C0702" w14:textId="77777777" w:rsidR="00CB2373" w:rsidRDefault="00CB2373" w:rsidP="00FB33EA">
      <w:pPr>
        <w:pStyle w:val="QuestionaireChoiceAnswers"/>
        <w:numPr>
          <w:ilvl w:val="0"/>
          <w:numId w:val="54"/>
        </w:numPr>
      </w:pPr>
      <w:r>
        <w:t>Yes</w:t>
      </w:r>
    </w:p>
    <w:p w14:paraId="0A923C32" w14:textId="2ED558C0" w:rsidR="00CB2373" w:rsidRPr="00CB2373" w:rsidRDefault="00CB2373" w:rsidP="00FB33EA">
      <w:pPr>
        <w:pStyle w:val="QuestionaireChoiceAnswers"/>
        <w:numPr>
          <w:ilvl w:val="0"/>
          <w:numId w:val="54"/>
        </w:numPr>
      </w:pPr>
      <w:r>
        <w:t>No</w:t>
      </w:r>
    </w:p>
    <w:p w14:paraId="3635CBD7" w14:textId="2FA146EB" w:rsidR="007D3632" w:rsidRPr="00CB2373" w:rsidRDefault="007D3632" w:rsidP="00CB2373">
      <w:pPr>
        <w:pStyle w:val="QuestionnaireStyle"/>
        <w:rPr>
          <w:sz w:val="20"/>
        </w:rPr>
      </w:pPr>
      <w:r w:rsidRPr="00CB2373">
        <w:t>Does your staﬀ receive specialty training to work with any of the following communities:</w:t>
      </w:r>
    </w:p>
    <w:p w14:paraId="38351822" w14:textId="77777777" w:rsidR="009E2DB2" w:rsidRDefault="009E2DB2" w:rsidP="00FB33EA">
      <w:pPr>
        <w:pStyle w:val="QuestionaireChoiceAnswers"/>
        <w:numPr>
          <w:ilvl w:val="0"/>
          <w:numId w:val="54"/>
        </w:numPr>
        <w:sectPr w:rsidR="009E2DB2" w:rsidSect="00BE3E15">
          <w:pgSz w:w="12240" w:h="15840"/>
          <w:pgMar w:top="1440" w:right="1440" w:bottom="1440" w:left="1440" w:header="720" w:footer="720" w:gutter="0"/>
          <w:cols w:space="720"/>
        </w:sectPr>
      </w:pPr>
    </w:p>
    <w:p w14:paraId="726FB8D2" w14:textId="318216DF" w:rsidR="00CB2373" w:rsidRDefault="00CB2373" w:rsidP="00FB33EA">
      <w:pPr>
        <w:pStyle w:val="QuestionaireChoiceAnswers"/>
        <w:numPr>
          <w:ilvl w:val="0"/>
          <w:numId w:val="55"/>
        </w:numPr>
      </w:pPr>
      <w:r>
        <w:t>Children/adolescents</w:t>
      </w:r>
    </w:p>
    <w:p w14:paraId="7B6E2825" w14:textId="77777777" w:rsidR="00CB2373" w:rsidRDefault="00CB2373" w:rsidP="00FB33EA">
      <w:pPr>
        <w:pStyle w:val="QuestionaireChoiceAnswers"/>
        <w:numPr>
          <w:ilvl w:val="0"/>
          <w:numId w:val="55"/>
        </w:numPr>
      </w:pPr>
      <w:r>
        <w:t>Individuals experiencing homelessness</w:t>
      </w:r>
    </w:p>
    <w:p w14:paraId="24C8FCC4" w14:textId="77777777" w:rsidR="00CB2373" w:rsidRDefault="00CB2373" w:rsidP="00FB33EA">
      <w:pPr>
        <w:pStyle w:val="QuestionaireChoiceAnswers"/>
        <w:numPr>
          <w:ilvl w:val="0"/>
          <w:numId w:val="55"/>
        </w:numPr>
      </w:pPr>
      <w:r>
        <w:t>Persons with physical disabilities</w:t>
      </w:r>
    </w:p>
    <w:p w14:paraId="627BECF4" w14:textId="77777777" w:rsidR="00CB2373" w:rsidRDefault="00CB2373" w:rsidP="00FB33EA">
      <w:pPr>
        <w:pStyle w:val="QuestionaireChoiceAnswers"/>
        <w:numPr>
          <w:ilvl w:val="0"/>
          <w:numId w:val="55"/>
        </w:numPr>
      </w:pPr>
      <w:r>
        <w:t>Persons with autism spectrum disorders (ASD)</w:t>
      </w:r>
    </w:p>
    <w:p w14:paraId="54CE7613" w14:textId="4454F469" w:rsidR="00CB2373" w:rsidRPr="00C32A64" w:rsidRDefault="00C32A64" w:rsidP="00FB33EA">
      <w:pPr>
        <w:pStyle w:val="QuestionaireChoiceAnswers"/>
        <w:numPr>
          <w:ilvl w:val="0"/>
          <w:numId w:val="55"/>
        </w:numPr>
        <w:rPr>
          <w:spacing w:val="-4"/>
        </w:rPr>
      </w:pPr>
      <w:r w:rsidRPr="00C32A64">
        <w:rPr>
          <w:spacing w:val="-4"/>
        </w:rPr>
        <w:br w:type="column"/>
      </w:r>
      <w:r w:rsidR="00CB2373" w:rsidRPr="00C32A64">
        <w:rPr>
          <w:spacing w:val="-4"/>
        </w:rPr>
        <w:t>Persons with intellectual disabilities (IDD)</w:t>
      </w:r>
    </w:p>
    <w:p w14:paraId="437FEE4B" w14:textId="77777777" w:rsidR="00CB2373" w:rsidRDefault="00CB2373" w:rsidP="00FB33EA">
      <w:pPr>
        <w:pStyle w:val="QuestionaireChoiceAnswers"/>
        <w:numPr>
          <w:ilvl w:val="0"/>
          <w:numId w:val="55"/>
        </w:numPr>
      </w:pPr>
      <w:r>
        <w:t>LGBTQ populations</w:t>
      </w:r>
    </w:p>
    <w:p w14:paraId="07E9147B" w14:textId="77777777" w:rsidR="00CB2373" w:rsidRDefault="00CB2373" w:rsidP="00FB33EA">
      <w:pPr>
        <w:pStyle w:val="QuestionaireChoiceAnswers"/>
        <w:numPr>
          <w:ilvl w:val="0"/>
          <w:numId w:val="55"/>
        </w:numPr>
      </w:pPr>
      <w:r>
        <w:t>Individuals from Indigenous communities</w:t>
      </w:r>
    </w:p>
    <w:p w14:paraId="5833E039" w14:textId="3B080509" w:rsidR="007D3632" w:rsidRPr="009E2DB2" w:rsidRDefault="00CB2373" w:rsidP="00FB33EA">
      <w:pPr>
        <w:pStyle w:val="QuestionaireChoiceAnswers"/>
        <w:numPr>
          <w:ilvl w:val="0"/>
          <w:numId w:val="55"/>
        </w:numPr>
        <w:spacing w:before="3"/>
        <w:rPr>
          <w:sz w:val="16"/>
        </w:rPr>
      </w:pPr>
      <w:r>
        <w:t>Individuals with primary substance use disorder</w:t>
      </w:r>
    </w:p>
    <w:p w14:paraId="67EBB01C" w14:textId="77777777" w:rsidR="009E2DB2" w:rsidRDefault="009E2DB2" w:rsidP="00C32A64">
      <w:pPr>
        <w:pStyle w:val="QuestionaireChoiceAnswers"/>
        <w:numPr>
          <w:ilvl w:val="0"/>
          <w:numId w:val="0"/>
        </w:numPr>
        <w:spacing w:before="3"/>
        <w:rPr>
          <w:sz w:val="16"/>
        </w:rPr>
        <w:sectPr w:rsidR="009E2DB2" w:rsidSect="009E2DB2">
          <w:type w:val="continuous"/>
          <w:pgSz w:w="12240" w:h="15840"/>
          <w:pgMar w:top="1440" w:right="1440" w:bottom="1440" w:left="1440" w:header="720" w:footer="720" w:gutter="0"/>
          <w:cols w:num="2" w:space="245"/>
        </w:sectPr>
      </w:pPr>
    </w:p>
    <w:p w14:paraId="592DC24C" w14:textId="77777777" w:rsidR="007D3632" w:rsidRPr="00CB2373" w:rsidRDefault="007D3632" w:rsidP="00CB2373">
      <w:pPr>
        <w:pStyle w:val="QuestionnaireStyle"/>
      </w:pPr>
      <w:r w:rsidRPr="00CB2373">
        <w:t>Does your ESP/MCI team provide services to, please check all that apply:</w:t>
      </w:r>
    </w:p>
    <w:p w14:paraId="1912D214" w14:textId="727C64CC" w:rsidR="007D3632" w:rsidRPr="00CB2373" w:rsidRDefault="007D3632" w:rsidP="00FB33EA">
      <w:pPr>
        <w:pStyle w:val="QuestionaireChoiceAnswers"/>
        <w:numPr>
          <w:ilvl w:val="0"/>
          <w:numId w:val="56"/>
        </w:numPr>
      </w:pPr>
      <w:r w:rsidRPr="00CB2373">
        <w:t>Non-English speakers</w:t>
      </w:r>
    </w:p>
    <w:p w14:paraId="02120C41" w14:textId="7BC6D60D" w:rsidR="007D3632" w:rsidRPr="00CB2373" w:rsidRDefault="007D3632" w:rsidP="00FB33EA">
      <w:pPr>
        <w:pStyle w:val="QuestionaireChoiceAnswers"/>
        <w:numPr>
          <w:ilvl w:val="0"/>
          <w:numId w:val="56"/>
        </w:numPr>
      </w:pPr>
      <w:r w:rsidRPr="00CB2373">
        <w:t>Individuals that are deaf/hard of hearing</w:t>
      </w:r>
    </w:p>
    <w:p w14:paraId="514A8C47" w14:textId="77777777" w:rsidR="007D3632" w:rsidRDefault="007D3632" w:rsidP="00181CF2">
      <w:pPr>
        <w:pStyle w:val="QuestionnaireStyle"/>
      </w:pPr>
      <w:r>
        <w:t>How</w:t>
      </w:r>
      <w:r>
        <w:rPr>
          <w:spacing w:val="8"/>
        </w:rPr>
        <w:t xml:space="preserve"> </w:t>
      </w:r>
      <w:r>
        <w:t>is</w:t>
      </w:r>
      <w:r>
        <w:rPr>
          <w:spacing w:val="8"/>
        </w:rPr>
        <w:t xml:space="preserve"> </w:t>
      </w:r>
      <w:r>
        <w:t>your</w:t>
      </w:r>
      <w:r>
        <w:rPr>
          <w:spacing w:val="9"/>
        </w:rPr>
        <w:t xml:space="preserve"> </w:t>
      </w:r>
      <w:r>
        <w:t>ESP/MCI</w:t>
      </w:r>
      <w:r>
        <w:rPr>
          <w:spacing w:val="8"/>
        </w:rPr>
        <w:t xml:space="preserve"> </w:t>
      </w:r>
      <w:r>
        <w:t>team</w:t>
      </w:r>
      <w:r>
        <w:rPr>
          <w:spacing w:val="8"/>
        </w:rPr>
        <w:t xml:space="preserve"> </w:t>
      </w:r>
      <w:r>
        <w:t>using</w:t>
      </w:r>
      <w:r>
        <w:rPr>
          <w:spacing w:val="9"/>
        </w:rPr>
        <w:t xml:space="preserve"> </w:t>
      </w:r>
      <w:r>
        <w:t>data</w:t>
      </w:r>
      <w:r>
        <w:rPr>
          <w:spacing w:val="8"/>
        </w:rPr>
        <w:t xml:space="preserve"> </w:t>
      </w:r>
      <w:r>
        <w:t>to</w:t>
      </w:r>
      <w:r>
        <w:rPr>
          <w:spacing w:val="9"/>
        </w:rPr>
        <w:t xml:space="preserve"> </w:t>
      </w:r>
      <w:r>
        <w:t>improve</w:t>
      </w:r>
      <w:r>
        <w:rPr>
          <w:spacing w:val="8"/>
        </w:rPr>
        <w:t xml:space="preserve"> </w:t>
      </w:r>
      <w:r>
        <w:t>quality,</w:t>
      </w:r>
      <w:r>
        <w:rPr>
          <w:spacing w:val="8"/>
        </w:rPr>
        <w:t xml:space="preserve"> </w:t>
      </w:r>
      <w:r>
        <w:t>outcomes,</w:t>
      </w:r>
      <w:r>
        <w:rPr>
          <w:spacing w:val="9"/>
        </w:rPr>
        <w:t xml:space="preserve"> </w:t>
      </w:r>
      <w:r>
        <w:t>response</w:t>
      </w:r>
      <w:r>
        <w:rPr>
          <w:spacing w:val="8"/>
        </w:rPr>
        <w:t xml:space="preserve"> </w:t>
      </w:r>
      <w:r>
        <w:rPr>
          <w:spacing w:val="-2"/>
        </w:rPr>
        <w:t>time?</w:t>
      </w:r>
    </w:p>
    <w:p w14:paraId="33F45985" w14:textId="64D12285" w:rsidR="007D3632" w:rsidRPr="00CB2373" w:rsidRDefault="007D3632" w:rsidP="00FB33EA">
      <w:pPr>
        <w:pStyle w:val="QuestionaireChoiceAnswers"/>
        <w:numPr>
          <w:ilvl w:val="0"/>
          <w:numId w:val="57"/>
        </w:numPr>
      </w:pPr>
      <w:r w:rsidRPr="00CB2373">
        <w:t>Routine monitoring of response times</w:t>
      </w:r>
    </w:p>
    <w:p w14:paraId="3985B380" w14:textId="77777777" w:rsidR="00CB2373" w:rsidRDefault="007D3632" w:rsidP="00FB33EA">
      <w:pPr>
        <w:pStyle w:val="QuestionaireChoiceAnswers"/>
        <w:numPr>
          <w:ilvl w:val="0"/>
          <w:numId w:val="57"/>
        </w:numPr>
      </w:pPr>
      <w:r w:rsidRPr="00CB2373">
        <w:t xml:space="preserve">Monitoring call responses to amend staﬀing to meet demand </w:t>
      </w:r>
    </w:p>
    <w:p w14:paraId="6B51582B" w14:textId="1304C852" w:rsidR="007D3632" w:rsidRPr="00CB2373" w:rsidRDefault="007D3632" w:rsidP="00FB33EA">
      <w:pPr>
        <w:pStyle w:val="QuestionaireChoiceAnswers"/>
        <w:numPr>
          <w:ilvl w:val="0"/>
          <w:numId w:val="57"/>
        </w:numPr>
      </w:pPr>
      <w:r w:rsidRPr="00CB2373">
        <w:t>Evaluation of demographics served</w:t>
      </w:r>
    </w:p>
    <w:p w14:paraId="0D3BCF2E" w14:textId="76BF3EF9" w:rsidR="007D3632" w:rsidRPr="00E53157" w:rsidRDefault="007D3632" w:rsidP="00FB33EA">
      <w:pPr>
        <w:pStyle w:val="QuestionaireChoiceAnswers"/>
        <w:numPr>
          <w:ilvl w:val="0"/>
          <w:numId w:val="57"/>
        </w:numPr>
      </w:pPr>
      <w:r w:rsidRPr="00CB2373">
        <w:t>Other</w:t>
      </w:r>
    </w:p>
    <w:p w14:paraId="4A87D42E" w14:textId="01AB50B3" w:rsidR="007D3632" w:rsidRDefault="007D3632" w:rsidP="00181CF2">
      <w:pPr>
        <w:pStyle w:val="QuestionnaireStyle"/>
      </w:pPr>
      <w:r w:rsidRPr="007D3632">
        <w:t>Is there a formal mechanism to allow individuals who receive services to provide feedback/quality improvement suggestions?</w:t>
      </w:r>
    </w:p>
    <w:p w14:paraId="57E3B297" w14:textId="1A590372" w:rsidR="007D3632" w:rsidRDefault="007D3632" w:rsidP="00E53157">
      <w:pPr>
        <w:ind w:left="360"/>
      </w:pPr>
    </w:p>
    <w:p w14:paraId="040E7285" w14:textId="77777777" w:rsidR="00862219" w:rsidRPr="00E53157" w:rsidRDefault="00862219" w:rsidP="00E53157">
      <w:pPr>
        <w:ind w:left="360"/>
      </w:pPr>
    </w:p>
    <w:p w14:paraId="55472871" w14:textId="01A382EC" w:rsidR="007D3632" w:rsidRDefault="007D3632" w:rsidP="00181CF2">
      <w:pPr>
        <w:pStyle w:val="QuestionnaireStyle"/>
      </w:pPr>
      <w:r>
        <w:t>What current challenges does ESP/MCI face that you expect the new CBHCs to be better equipped to manage?</w:t>
      </w:r>
    </w:p>
    <w:p w14:paraId="25E74BDF" w14:textId="00755E1C" w:rsidR="007D3632" w:rsidRDefault="007D3632" w:rsidP="007D3632">
      <w:pPr>
        <w:ind w:left="360"/>
      </w:pPr>
    </w:p>
    <w:p w14:paraId="50862453" w14:textId="77777777" w:rsidR="00862219" w:rsidRPr="007D3632" w:rsidRDefault="00862219" w:rsidP="007D3632">
      <w:pPr>
        <w:ind w:left="360"/>
      </w:pPr>
    </w:p>
    <w:p w14:paraId="3556752A" w14:textId="3A34D412" w:rsidR="007D3632" w:rsidRDefault="007D3632" w:rsidP="00181CF2">
      <w:pPr>
        <w:pStyle w:val="QuestionnaireStyle"/>
      </w:pPr>
      <w:r w:rsidRPr="007D3632">
        <w:t>Does your current team possess competencies in assessing the needs of person with substance use conditions and directing dispositions for care?</w:t>
      </w:r>
    </w:p>
    <w:p w14:paraId="55210DAC" w14:textId="7AB377E6" w:rsidR="007D3632" w:rsidRDefault="007D3632" w:rsidP="009E2DB2">
      <w:pPr>
        <w:pStyle w:val="QuestionaireChoiceAnswers"/>
        <w:numPr>
          <w:ilvl w:val="0"/>
          <w:numId w:val="0"/>
        </w:numPr>
        <w:ind w:left="360"/>
      </w:pPr>
    </w:p>
    <w:p w14:paraId="40B8486D" w14:textId="77777777" w:rsidR="00862219" w:rsidRPr="007D3632" w:rsidRDefault="00862219" w:rsidP="009E2DB2">
      <w:pPr>
        <w:pStyle w:val="QuestionaireChoiceAnswers"/>
        <w:numPr>
          <w:ilvl w:val="0"/>
          <w:numId w:val="0"/>
        </w:numPr>
        <w:ind w:left="360"/>
      </w:pPr>
    </w:p>
    <w:p w14:paraId="4975681F" w14:textId="77777777" w:rsidR="00C32A64" w:rsidRDefault="00C32A64">
      <w:pPr>
        <w:rPr>
          <w:rFonts w:ascii="DEJAVU SERIF" w:hAnsi="DEJAVU SERIF"/>
          <w:noProof/>
          <w:sz w:val="18"/>
        </w:rPr>
      </w:pPr>
      <w:r>
        <w:br w:type="page"/>
      </w:r>
    </w:p>
    <w:p w14:paraId="5128E429" w14:textId="2897250F" w:rsidR="007D3632" w:rsidRDefault="007D3632" w:rsidP="009E2DB2">
      <w:pPr>
        <w:pStyle w:val="QuestionnaireStyle"/>
      </w:pPr>
      <w:r w:rsidRPr="007D3632">
        <w:lastRenderedPageBreak/>
        <w:t>What about for persons with co-occurring substance use and mental health conditions?</w:t>
      </w:r>
    </w:p>
    <w:p w14:paraId="09303420" w14:textId="3D1E9329" w:rsidR="009E2DB2" w:rsidRDefault="009E2DB2" w:rsidP="009E2DB2">
      <w:pPr>
        <w:pStyle w:val="QuestionaireChoiceAnswers"/>
        <w:numPr>
          <w:ilvl w:val="0"/>
          <w:numId w:val="0"/>
        </w:numPr>
        <w:ind w:left="360"/>
      </w:pPr>
    </w:p>
    <w:p w14:paraId="3E2FF727" w14:textId="77777777" w:rsidR="00862219" w:rsidRPr="009E2DB2" w:rsidRDefault="00862219" w:rsidP="009E2DB2">
      <w:pPr>
        <w:pStyle w:val="QuestionaireChoiceAnswers"/>
        <w:numPr>
          <w:ilvl w:val="0"/>
          <w:numId w:val="0"/>
        </w:numPr>
        <w:ind w:left="360"/>
      </w:pPr>
    </w:p>
    <w:p w14:paraId="28C5EA43" w14:textId="77777777" w:rsidR="007D3632" w:rsidRDefault="007D3632" w:rsidP="00181CF2">
      <w:pPr>
        <w:pStyle w:val="QuestionnaireStyle"/>
        <w:rPr>
          <w:spacing w:val="-2"/>
        </w:rPr>
      </w:pPr>
      <w:r>
        <w:t>Is</w:t>
      </w:r>
      <w:r>
        <w:rPr>
          <w:spacing w:val="9"/>
        </w:rPr>
        <w:t xml:space="preserve"> </w:t>
      </w:r>
      <w:r>
        <w:t>your</w:t>
      </w:r>
      <w:r>
        <w:rPr>
          <w:spacing w:val="9"/>
        </w:rPr>
        <w:t xml:space="preserve"> </w:t>
      </w:r>
      <w:r>
        <w:t>staﬀ</w:t>
      </w:r>
      <w:r>
        <w:rPr>
          <w:spacing w:val="10"/>
        </w:rPr>
        <w:t xml:space="preserve"> </w:t>
      </w:r>
      <w:r>
        <w:t>training</w:t>
      </w:r>
      <w:r>
        <w:rPr>
          <w:spacing w:val="9"/>
        </w:rPr>
        <w:t xml:space="preserve"> </w:t>
      </w:r>
      <w:r>
        <w:t>curriculum</w:t>
      </w:r>
      <w:r>
        <w:rPr>
          <w:spacing w:val="10"/>
        </w:rPr>
        <w:t xml:space="preserve"> </w:t>
      </w:r>
      <w:r>
        <w:t>changing</w:t>
      </w:r>
      <w:r>
        <w:rPr>
          <w:spacing w:val="9"/>
        </w:rPr>
        <w:t xml:space="preserve"> </w:t>
      </w:r>
      <w:r>
        <w:t>with</w:t>
      </w:r>
      <w:r>
        <w:rPr>
          <w:spacing w:val="9"/>
        </w:rPr>
        <w:t xml:space="preserve"> </w:t>
      </w:r>
      <w:r>
        <w:t>the</w:t>
      </w:r>
      <w:r>
        <w:rPr>
          <w:spacing w:val="10"/>
        </w:rPr>
        <w:t xml:space="preserve"> </w:t>
      </w:r>
      <w:r>
        <w:t>new</w:t>
      </w:r>
      <w:r>
        <w:rPr>
          <w:spacing w:val="9"/>
        </w:rPr>
        <w:t xml:space="preserve"> </w:t>
      </w:r>
      <w:r>
        <w:t>CBHC</w:t>
      </w:r>
      <w:r>
        <w:rPr>
          <w:spacing w:val="10"/>
        </w:rPr>
        <w:t xml:space="preserve"> </w:t>
      </w:r>
      <w:r>
        <w:t>crisis</w:t>
      </w:r>
      <w:r>
        <w:rPr>
          <w:spacing w:val="9"/>
        </w:rPr>
        <w:t xml:space="preserve"> </w:t>
      </w:r>
      <w:r>
        <w:rPr>
          <w:spacing w:val="-2"/>
        </w:rPr>
        <w:t>model?</w:t>
      </w:r>
    </w:p>
    <w:p w14:paraId="143ECF18" w14:textId="7979C288" w:rsidR="00E53157" w:rsidRDefault="00E53157" w:rsidP="00FB33EA">
      <w:pPr>
        <w:pStyle w:val="QuestionaireChoiceAnswers"/>
        <w:numPr>
          <w:ilvl w:val="0"/>
          <w:numId w:val="58"/>
        </w:numPr>
      </w:pPr>
      <w:r>
        <w:t>Yes</w:t>
      </w:r>
    </w:p>
    <w:p w14:paraId="6CABEAC8" w14:textId="2E5C86D9" w:rsidR="00E53157" w:rsidRDefault="00E53157" w:rsidP="00FB33EA">
      <w:pPr>
        <w:pStyle w:val="QuestionaireChoiceAnswers"/>
        <w:numPr>
          <w:ilvl w:val="0"/>
          <w:numId w:val="58"/>
        </w:numPr>
      </w:pPr>
      <w:r>
        <w:t>No</w:t>
      </w:r>
    </w:p>
    <w:p w14:paraId="6254C041" w14:textId="57D61072" w:rsidR="00E53157" w:rsidRPr="00E53157" w:rsidRDefault="00E53157" w:rsidP="00FB33EA">
      <w:pPr>
        <w:pStyle w:val="QuestionaireChoiceAnswers"/>
        <w:numPr>
          <w:ilvl w:val="0"/>
          <w:numId w:val="58"/>
        </w:numPr>
      </w:pPr>
      <w:r>
        <w:t>Other</w:t>
      </w:r>
    </w:p>
    <w:p w14:paraId="3B3B98F1" w14:textId="77777777" w:rsidR="007D3632" w:rsidRDefault="007D3632" w:rsidP="00181CF2">
      <w:pPr>
        <w:pStyle w:val="QuestionnaireStyle"/>
        <w:rPr>
          <w:spacing w:val="-2"/>
        </w:rPr>
      </w:pPr>
      <w:r>
        <w:t>If</w:t>
      </w:r>
      <w:r>
        <w:rPr>
          <w:spacing w:val="6"/>
        </w:rPr>
        <w:t xml:space="preserve"> </w:t>
      </w:r>
      <w:r>
        <w:t>yes</w:t>
      </w:r>
      <w:r>
        <w:rPr>
          <w:spacing w:val="7"/>
        </w:rPr>
        <w:t xml:space="preserve"> </w:t>
      </w:r>
      <w:r>
        <w:t>or</w:t>
      </w:r>
      <w:r>
        <w:rPr>
          <w:spacing w:val="7"/>
        </w:rPr>
        <w:t xml:space="preserve"> </w:t>
      </w:r>
      <w:r>
        <w:t>other</w:t>
      </w:r>
      <w:r>
        <w:rPr>
          <w:spacing w:val="7"/>
        </w:rPr>
        <w:t xml:space="preserve"> </w:t>
      </w:r>
      <w:r>
        <w:t>please</w:t>
      </w:r>
      <w:r>
        <w:rPr>
          <w:spacing w:val="7"/>
        </w:rPr>
        <w:t xml:space="preserve"> </w:t>
      </w:r>
      <w:r>
        <w:rPr>
          <w:spacing w:val="-2"/>
        </w:rPr>
        <w:t>explain?</w:t>
      </w:r>
    </w:p>
    <w:p w14:paraId="28782DAD" w14:textId="43C00E03" w:rsidR="007D3632" w:rsidRDefault="007D3632" w:rsidP="00C32A64">
      <w:pPr>
        <w:pStyle w:val="QuestionaireChoiceAnswers"/>
        <w:numPr>
          <w:ilvl w:val="0"/>
          <w:numId w:val="0"/>
        </w:numPr>
        <w:ind w:left="360"/>
      </w:pPr>
    </w:p>
    <w:p w14:paraId="6DE4FB8C" w14:textId="77777777" w:rsidR="00862219" w:rsidRPr="00C32A64" w:rsidRDefault="00862219" w:rsidP="00C32A64">
      <w:pPr>
        <w:pStyle w:val="QuestionaireChoiceAnswers"/>
        <w:numPr>
          <w:ilvl w:val="0"/>
          <w:numId w:val="0"/>
        </w:numPr>
        <w:ind w:left="360"/>
      </w:pPr>
    </w:p>
    <w:p w14:paraId="257D0D1B" w14:textId="77777777" w:rsidR="007D3632" w:rsidRDefault="007D3632" w:rsidP="00181CF2">
      <w:pPr>
        <w:pStyle w:val="QuestionnaireStyle"/>
      </w:pPr>
      <w:r>
        <w:t>Has your agency started discussions with local 911 call centers around ESP/MCI changes for 1/1/23?</w:t>
      </w:r>
    </w:p>
    <w:p w14:paraId="6C61E847" w14:textId="60E09DF3" w:rsidR="00E53157" w:rsidRDefault="00E53157" w:rsidP="00FB33EA">
      <w:pPr>
        <w:pStyle w:val="QuestionaireChoiceAnswers"/>
        <w:numPr>
          <w:ilvl w:val="0"/>
          <w:numId w:val="59"/>
        </w:numPr>
      </w:pPr>
      <w:r>
        <w:t>Yes</w:t>
      </w:r>
    </w:p>
    <w:p w14:paraId="6590C92D" w14:textId="69467C36" w:rsidR="007D3632" w:rsidRPr="00E53157" w:rsidRDefault="00E53157" w:rsidP="00FB33EA">
      <w:pPr>
        <w:pStyle w:val="QuestionaireChoiceAnswers"/>
        <w:numPr>
          <w:ilvl w:val="0"/>
          <w:numId w:val="59"/>
        </w:numPr>
      </w:pPr>
      <w:r>
        <w:t>No</w:t>
      </w:r>
    </w:p>
    <w:p w14:paraId="0C06BA39" w14:textId="4976004E" w:rsidR="007D3632" w:rsidRDefault="007D3632" w:rsidP="00E53157">
      <w:pPr>
        <w:pStyle w:val="QuestionnaireStyle"/>
        <w:rPr>
          <w:spacing w:val="-2"/>
        </w:rPr>
      </w:pPr>
      <w:r>
        <w:t>What</w:t>
      </w:r>
      <w:r>
        <w:rPr>
          <w:spacing w:val="8"/>
        </w:rPr>
        <w:t xml:space="preserve"> </w:t>
      </w:r>
      <w:r>
        <w:t>are</w:t>
      </w:r>
      <w:r>
        <w:rPr>
          <w:spacing w:val="9"/>
        </w:rPr>
        <w:t xml:space="preserve"> </w:t>
      </w:r>
      <w:r>
        <w:t>you</w:t>
      </w:r>
      <w:r>
        <w:rPr>
          <w:spacing w:val="8"/>
        </w:rPr>
        <w:t xml:space="preserve"> </w:t>
      </w:r>
      <w:r>
        <w:t>most</w:t>
      </w:r>
      <w:r>
        <w:rPr>
          <w:spacing w:val="9"/>
        </w:rPr>
        <w:t xml:space="preserve"> </w:t>
      </w:r>
      <w:r>
        <w:t>excited</w:t>
      </w:r>
      <w:r>
        <w:rPr>
          <w:spacing w:val="9"/>
        </w:rPr>
        <w:t xml:space="preserve"> </w:t>
      </w:r>
      <w:r>
        <w:t>about</w:t>
      </w:r>
      <w:r>
        <w:rPr>
          <w:spacing w:val="8"/>
        </w:rPr>
        <w:t xml:space="preserve"> </w:t>
      </w:r>
      <w:r>
        <w:t>with</w:t>
      </w:r>
      <w:r>
        <w:rPr>
          <w:spacing w:val="9"/>
        </w:rPr>
        <w:t xml:space="preserve"> </w:t>
      </w:r>
      <w:r>
        <w:t>the</w:t>
      </w:r>
      <w:r>
        <w:rPr>
          <w:spacing w:val="9"/>
        </w:rPr>
        <w:t xml:space="preserve"> </w:t>
      </w:r>
      <w:r>
        <w:t>new</w:t>
      </w:r>
      <w:r>
        <w:rPr>
          <w:spacing w:val="8"/>
        </w:rPr>
        <w:t xml:space="preserve"> </w:t>
      </w:r>
      <w:r>
        <w:t>CBHC</w:t>
      </w:r>
      <w:r>
        <w:rPr>
          <w:spacing w:val="9"/>
        </w:rPr>
        <w:t xml:space="preserve"> </w:t>
      </w:r>
      <w:r>
        <w:t>model</w:t>
      </w:r>
      <w:r>
        <w:rPr>
          <w:spacing w:val="9"/>
        </w:rPr>
        <w:t xml:space="preserve"> </w:t>
      </w:r>
      <w:r>
        <w:t>for</w:t>
      </w:r>
      <w:r>
        <w:rPr>
          <w:spacing w:val="8"/>
        </w:rPr>
        <w:t xml:space="preserve"> </w:t>
      </w:r>
      <w:r>
        <w:rPr>
          <w:spacing w:val="-2"/>
        </w:rPr>
        <w:t>crisis?</w:t>
      </w:r>
    </w:p>
    <w:p w14:paraId="61DAE0A2" w14:textId="354C8BAA" w:rsidR="00E53157" w:rsidRDefault="00E53157" w:rsidP="00E53157">
      <w:pPr>
        <w:pStyle w:val="QuestionaireChoiceAnswers"/>
        <w:numPr>
          <w:ilvl w:val="0"/>
          <w:numId w:val="0"/>
        </w:numPr>
        <w:ind w:left="360"/>
      </w:pPr>
    </w:p>
    <w:p w14:paraId="6C656D15" w14:textId="77777777" w:rsidR="00862219" w:rsidRPr="00E53157" w:rsidRDefault="00862219" w:rsidP="00E53157">
      <w:pPr>
        <w:pStyle w:val="QuestionaireChoiceAnswers"/>
        <w:numPr>
          <w:ilvl w:val="0"/>
          <w:numId w:val="0"/>
        </w:numPr>
        <w:ind w:left="360"/>
      </w:pPr>
    </w:p>
    <w:p w14:paraId="403C4E58" w14:textId="76607FB3" w:rsidR="007D3632" w:rsidRDefault="007D3632" w:rsidP="00E53157">
      <w:pPr>
        <w:pStyle w:val="QuestionnaireStyle"/>
        <w:rPr>
          <w:spacing w:val="-2"/>
        </w:rPr>
      </w:pPr>
      <w:r>
        <w:t>What</w:t>
      </w:r>
      <w:r>
        <w:rPr>
          <w:spacing w:val="9"/>
        </w:rPr>
        <w:t xml:space="preserve"> </w:t>
      </w:r>
      <w:r>
        <w:t>challenges</w:t>
      </w:r>
      <w:r>
        <w:rPr>
          <w:spacing w:val="9"/>
        </w:rPr>
        <w:t xml:space="preserve"> </w:t>
      </w:r>
      <w:r>
        <w:t>are</w:t>
      </w:r>
      <w:r>
        <w:rPr>
          <w:spacing w:val="9"/>
        </w:rPr>
        <w:t xml:space="preserve"> </w:t>
      </w:r>
      <w:r>
        <w:t>you</w:t>
      </w:r>
      <w:r>
        <w:rPr>
          <w:spacing w:val="9"/>
        </w:rPr>
        <w:t xml:space="preserve"> </w:t>
      </w:r>
      <w:r>
        <w:t>most</w:t>
      </w:r>
      <w:r>
        <w:rPr>
          <w:spacing w:val="10"/>
        </w:rPr>
        <w:t xml:space="preserve"> </w:t>
      </w:r>
      <w:r>
        <w:t>worried</w:t>
      </w:r>
      <w:r>
        <w:rPr>
          <w:spacing w:val="9"/>
        </w:rPr>
        <w:t xml:space="preserve"> </w:t>
      </w:r>
      <w:r>
        <w:t>about</w:t>
      </w:r>
      <w:r>
        <w:rPr>
          <w:spacing w:val="9"/>
        </w:rPr>
        <w:t xml:space="preserve"> </w:t>
      </w:r>
      <w:r>
        <w:t>with</w:t>
      </w:r>
      <w:r>
        <w:rPr>
          <w:spacing w:val="9"/>
        </w:rPr>
        <w:t xml:space="preserve"> </w:t>
      </w:r>
      <w:r>
        <w:t>the</w:t>
      </w:r>
      <w:r>
        <w:rPr>
          <w:spacing w:val="9"/>
        </w:rPr>
        <w:t xml:space="preserve"> </w:t>
      </w:r>
      <w:r>
        <w:t>new</w:t>
      </w:r>
      <w:r>
        <w:rPr>
          <w:spacing w:val="10"/>
        </w:rPr>
        <w:t xml:space="preserve"> </w:t>
      </w:r>
      <w:r>
        <w:t>CBHC</w:t>
      </w:r>
      <w:r>
        <w:rPr>
          <w:spacing w:val="9"/>
        </w:rPr>
        <w:t xml:space="preserve"> </w:t>
      </w:r>
      <w:r>
        <w:t>crisis</w:t>
      </w:r>
      <w:r>
        <w:rPr>
          <w:spacing w:val="9"/>
        </w:rPr>
        <w:t xml:space="preserve"> </w:t>
      </w:r>
      <w:r>
        <w:rPr>
          <w:spacing w:val="-2"/>
        </w:rPr>
        <w:t>model?</w:t>
      </w:r>
    </w:p>
    <w:p w14:paraId="5B8D776E" w14:textId="7409570A" w:rsidR="00E53157" w:rsidRDefault="00E53157" w:rsidP="00E53157">
      <w:pPr>
        <w:pStyle w:val="QuestionaireChoiceAnswers"/>
        <w:numPr>
          <w:ilvl w:val="0"/>
          <w:numId w:val="0"/>
        </w:numPr>
        <w:ind w:left="360"/>
      </w:pPr>
    </w:p>
    <w:p w14:paraId="223BBC91" w14:textId="77777777" w:rsidR="00862219" w:rsidRPr="00E53157" w:rsidRDefault="00862219" w:rsidP="00E53157">
      <w:pPr>
        <w:pStyle w:val="QuestionaireChoiceAnswers"/>
        <w:numPr>
          <w:ilvl w:val="0"/>
          <w:numId w:val="0"/>
        </w:numPr>
        <w:ind w:left="360"/>
      </w:pPr>
    </w:p>
    <w:p w14:paraId="77D23AC6" w14:textId="076502FE" w:rsidR="007D3632" w:rsidRDefault="007D3632" w:rsidP="00E53157">
      <w:pPr>
        <w:pStyle w:val="QuestionnaireStyle"/>
      </w:pPr>
      <w:r w:rsidRPr="007D3632">
        <w:t>What is the most important thing your ESP/MCI team needs to address before the CBHC model goes live?</w:t>
      </w:r>
    </w:p>
    <w:p w14:paraId="171599F3" w14:textId="5BAFAFF1" w:rsidR="00E53157" w:rsidRDefault="00E53157" w:rsidP="00E53157">
      <w:pPr>
        <w:pStyle w:val="QuestionaireChoiceAnswers"/>
        <w:numPr>
          <w:ilvl w:val="0"/>
          <w:numId w:val="0"/>
        </w:numPr>
        <w:ind w:left="360"/>
      </w:pPr>
    </w:p>
    <w:p w14:paraId="4DB76E8F" w14:textId="77777777" w:rsidR="00862219" w:rsidRPr="00E53157" w:rsidRDefault="00862219" w:rsidP="00E53157">
      <w:pPr>
        <w:pStyle w:val="QuestionaireChoiceAnswers"/>
        <w:numPr>
          <w:ilvl w:val="0"/>
          <w:numId w:val="0"/>
        </w:numPr>
        <w:ind w:left="360"/>
      </w:pPr>
    </w:p>
    <w:p w14:paraId="5C7DA139" w14:textId="7E22A44D" w:rsidR="007D3632" w:rsidRDefault="007D3632" w:rsidP="00E53157">
      <w:pPr>
        <w:pStyle w:val="QuestionnaireStyle"/>
        <w:rPr>
          <w:spacing w:val="-5"/>
        </w:rPr>
      </w:pPr>
      <w:r>
        <w:t>Do</w:t>
      </w:r>
      <w:r>
        <w:rPr>
          <w:spacing w:val="9"/>
        </w:rPr>
        <w:t xml:space="preserve"> </w:t>
      </w:r>
      <w:r>
        <w:t>you</w:t>
      </w:r>
      <w:r>
        <w:rPr>
          <w:spacing w:val="9"/>
        </w:rPr>
        <w:t xml:space="preserve"> </w:t>
      </w:r>
      <w:r>
        <w:t>have</w:t>
      </w:r>
      <w:r>
        <w:rPr>
          <w:spacing w:val="9"/>
        </w:rPr>
        <w:t xml:space="preserve"> </w:t>
      </w:r>
      <w:r>
        <w:t>any</w:t>
      </w:r>
      <w:r>
        <w:rPr>
          <w:spacing w:val="9"/>
        </w:rPr>
        <w:t xml:space="preserve"> </w:t>
      </w:r>
      <w:r>
        <w:t>additional</w:t>
      </w:r>
      <w:r>
        <w:rPr>
          <w:spacing w:val="9"/>
        </w:rPr>
        <w:t xml:space="preserve"> </w:t>
      </w:r>
      <w:r>
        <w:t>information</w:t>
      </w:r>
      <w:r>
        <w:rPr>
          <w:spacing w:val="9"/>
        </w:rPr>
        <w:t xml:space="preserve"> </w:t>
      </w:r>
      <w:r>
        <w:t>that</w:t>
      </w:r>
      <w:r>
        <w:rPr>
          <w:spacing w:val="9"/>
        </w:rPr>
        <w:t xml:space="preserve"> </w:t>
      </w:r>
      <w:r>
        <w:t>you</w:t>
      </w:r>
      <w:r>
        <w:rPr>
          <w:spacing w:val="9"/>
        </w:rPr>
        <w:t xml:space="preserve"> </w:t>
      </w:r>
      <w:r>
        <w:t>feel</w:t>
      </w:r>
      <w:r>
        <w:rPr>
          <w:spacing w:val="9"/>
        </w:rPr>
        <w:t xml:space="preserve"> </w:t>
      </w:r>
      <w:r>
        <w:t>would</w:t>
      </w:r>
      <w:r>
        <w:rPr>
          <w:spacing w:val="9"/>
        </w:rPr>
        <w:t xml:space="preserve"> </w:t>
      </w:r>
      <w:r>
        <w:t>be</w:t>
      </w:r>
      <w:r>
        <w:rPr>
          <w:spacing w:val="9"/>
        </w:rPr>
        <w:t xml:space="preserve"> </w:t>
      </w:r>
      <w:r>
        <w:t>useful</w:t>
      </w:r>
      <w:r>
        <w:rPr>
          <w:spacing w:val="9"/>
        </w:rPr>
        <w:t xml:space="preserve"> </w:t>
      </w:r>
      <w:r>
        <w:t>to</w:t>
      </w:r>
      <w:r>
        <w:rPr>
          <w:spacing w:val="9"/>
        </w:rPr>
        <w:t xml:space="preserve"> </w:t>
      </w:r>
      <w:r>
        <w:rPr>
          <w:spacing w:val="-5"/>
        </w:rPr>
        <w:t>us?</w:t>
      </w:r>
    </w:p>
    <w:p w14:paraId="5267B4CA" w14:textId="77777777" w:rsidR="00C32A64" w:rsidRDefault="00C32A64" w:rsidP="00E53157">
      <w:pPr>
        <w:pStyle w:val="QuestionaireChoiceAnswers"/>
        <w:numPr>
          <w:ilvl w:val="0"/>
          <w:numId w:val="0"/>
        </w:numPr>
        <w:ind w:left="360"/>
      </w:pPr>
    </w:p>
    <w:p w14:paraId="4B023C24" w14:textId="77777777" w:rsidR="00862219" w:rsidRDefault="00862219" w:rsidP="00E53157">
      <w:pPr>
        <w:pStyle w:val="QuestionaireChoiceAnswers"/>
        <w:numPr>
          <w:ilvl w:val="0"/>
          <w:numId w:val="0"/>
        </w:numPr>
        <w:ind w:left="360"/>
      </w:pPr>
    </w:p>
    <w:p w14:paraId="44087A10" w14:textId="0DAFFBCD" w:rsidR="00862219" w:rsidRDefault="00862219" w:rsidP="00862219">
      <w:pPr>
        <w:pStyle w:val="QuestionaireChoiceAnswers"/>
        <w:numPr>
          <w:ilvl w:val="0"/>
          <w:numId w:val="0"/>
        </w:numPr>
        <w:sectPr w:rsidR="00862219" w:rsidSect="009E2DB2">
          <w:type w:val="continuous"/>
          <w:pgSz w:w="12240" w:h="15840"/>
          <w:pgMar w:top="1440" w:right="1440" w:bottom="1440" w:left="1440" w:header="720" w:footer="720" w:gutter="0"/>
          <w:cols w:space="720"/>
        </w:sectPr>
      </w:pPr>
    </w:p>
    <w:p w14:paraId="05D72B69" w14:textId="2AA909FA" w:rsidR="00545E38" w:rsidRPr="00545E38" w:rsidRDefault="002A7ABE" w:rsidP="00545E38">
      <w:pPr>
        <w:pStyle w:val="Heading1"/>
      </w:pPr>
      <w:bookmarkStart w:id="167" w:name="_Toc146537778"/>
      <w:r w:rsidRPr="00AA2A68">
        <w:lastRenderedPageBreak/>
        <w:t>Appendix</w:t>
      </w:r>
      <w:r w:rsidRPr="008945FD">
        <w:t xml:space="preserve"> </w:t>
      </w:r>
      <w:r w:rsidR="005B6D32">
        <w:t>F</w:t>
      </w:r>
      <w:r w:rsidRPr="008945FD">
        <w:t>:</w:t>
      </w:r>
      <w:r>
        <w:t xml:space="preserve"> ESP SURVEY</w:t>
      </w:r>
      <w:r w:rsidR="009916DC">
        <w:t xml:space="preserve"> Q45 responses</w:t>
      </w:r>
      <w:bookmarkEnd w:id="167"/>
    </w:p>
    <w:p w14:paraId="39BE5CB8" w14:textId="56F7CA4C" w:rsidR="00BD7F92" w:rsidRPr="0082101F" w:rsidRDefault="002A7ABE" w:rsidP="0082101F">
      <w:pPr>
        <w:pStyle w:val="Heading2"/>
      </w:pPr>
      <w:bookmarkStart w:id="168" w:name="_Toc142481527"/>
      <w:bookmarkStart w:id="169" w:name="_Toc142481783"/>
      <w:bookmarkStart w:id="170" w:name="_Toc146537779"/>
      <w:r w:rsidRPr="0082101F">
        <w:t>ESP CPBHAC/911 survey</w:t>
      </w:r>
      <w:bookmarkEnd w:id="168"/>
      <w:bookmarkEnd w:id="169"/>
      <w:bookmarkEnd w:id="170"/>
      <w:r w:rsidRPr="0082101F">
        <w:t xml:space="preserve"> </w:t>
      </w:r>
    </w:p>
    <w:p w14:paraId="09153B3D" w14:textId="21714975" w:rsidR="002A7ABE" w:rsidRPr="00545E38" w:rsidRDefault="002A7ABE" w:rsidP="00461BCC">
      <w:pPr>
        <w:rPr>
          <w:b/>
          <w:bCs/>
          <w:i/>
          <w:iCs/>
        </w:rPr>
      </w:pPr>
      <w:r w:rsidRPr="00545E38">
        <w:rPr>
          <w:b/>
          <w:bCs/>
          <w:i/>
          <w:iCs/>
        </w:rPr>
        <w:t>Q45</w:t>
      </w:r>
      <w:r w:rsidR="00545E38">
        <w:rPr>
          <w:b/>
          <w:bCs/>
          <w:i/>
          <w:iCs/>
        </w:rPr>
        <w:t>.</w:t>
      </w:r>
      <w:r w:rsidRPr="00545E38">
        <w:rPr>
          <w:b/>
          <w:bCs/>
          <w:i/>
          <w:iCs/>
        </w:rPr>
        <w:t xml:space="preserve"> What challenges are you most worried about with the new CBHC crisis model?</w:t>
      </w:r>
    </w:p>
    <w:p w14:paraId="0E8E47A7" w14:textId="77777777" w:rsidR="002A7ABE" w:rsidRPr="00461BCC" w:rsidRDefault="002A7ABE" w:rsidP="00C32A64">
      <w:pPr>
        <w:spacing w:after="0"/>
      </w:pPr>
      <w:r w:rsidRPr="00461BCC">
        <w:rPr>
          <w:b/>
          <w:bCs/>
        </w:rPr>
        <w:t>Answered</w:t>
      </w:r>
      <w:r w:rsidRPr="00461BCC">
        <w:t>: 13</w:t>
      </w:r>
    </w:p>
    <w:p w14:paraId="035F7B25" w14:textId="77777777" w:rsidR="002A7ABE" w:rsidRPr="00461BCC" w:rsidRDefault="002A7ABE" w:rsidP="00461BCC">
      <w:r w:rsidRPr="00461BCC">
        <w:rPr>
          <w:b/>
          <w:bCs/>
        </w:rPr>
        <w:t>Skipped</w:t>
      </w:r>
      <w:r w:rsidRPr="00461BCC">
        <w:t>: 1</w:t>
      </w:r>
    </w:p>
    <w:p w14:paraId="0103EF62" w14:textId="482C61A2" w:rsidR="002A7ABE" w:rsidRPr="00461BCC" w:rsidRDefault="00461BCC" w:rsidP="00461BCC">
      <w:r w:rsidRPr="00461BCC">
        <w:rPr>
          <w:b/>
          <w:bCs/>
        </w:rPr>
        <w:t xml:space="preserve">Number of </w:t>
      </w:r>
      <w:r w:rsidR="002A7ABE" w:rsidRPr="00461BCC">
        <w:rPr>
          <w:b/>
          <w:bCs/>
        </w:rPr>
        <w:t>R</w:t>
      </w:r>
      <w:r w:rsidRPr="00461BCC">
        <w:rPr>
          <w:b/>
          <w:bCs/>
        </w:rPr>
        <w:t>esponses</w:t>
      </w:r>
      <w:r w:rsidR="002A7ABE" w:rsidRPr="00461BCC">
        <w:t>:</w:t>
      </w:r>
    </w:p>
    <w:p w14:paraId="0F032F86" w14:textId="1EF20F6A" w:rsidR="002A7ABE" w:rsidRPr="00461BCC" w:rsidRDefault="002A7ABE" w:rsidP="00A809E8">
      <w:pPr>
        <w:pStyle w:val="ListParagraph"/>
        <w:numPr>
          <w:ilvl w:val="0"/>
          <w:numId w:val="23"/>
        </w:numPr>
        <w:ind w:left="360"/>
      </w:pPr>
      <w:r w:rsidRPr="00461BCC">
        <w:t>"</w:t>
      </w:r>
      <w:r w:rsidR="006025E1">
        <w:t>P</w:t>
      </w:r>
      <w:r w:rsidRPr="00461BCC">
        <w:t>ing pong" effect with individuals back and forth to the EDs and community. at current, this is challenging even with communication paths set up appropriately. Lack of additional bed capacity and lack of boarding capacity funding external to the ED. There are weeks long waits for beds for some members.</w:t>
      </w:r>
    </w:p>
    <w:p w14:paraId="0842EA42" w14:textId="2AE5A39B" w:rsidR="002A7ABE" w:rsidRPr="00461BCC" w:rsidRDefault="002A7ABE" w:rsidP="00A809E8">
      <w:pPr>
        <w:pStyle w:val="ListParagraph"/>
        <w:numPr>
          <w:ilvl w:val="0"/>
          <w:numId w:val="23"/>
        </w:numPr>
        <w:ind w:left="360"/>
      </w:pPr>
      <w:r w:rsidRPr="00461BCC">
        <w:t>Staffing</w:t>
      </w:r>
    </w:p>
    <w:p w14:paraId="0A21A0A6" w14:textId="7B71A407" w:rsidR="002A7ABE" w:rsidRPr="00461BCC" w:rsidRDefault="002A7ABE" w:rsidP="00A809E8">
      <w:pPr>
        <w:pStyle w:val="ListParagraph"/>
        <w:numPr>
          <w:ilvl w:val="0"/>
          <w:numId w:val="23"/>
        </w:numPr>
        <w:ind w:left="360"/>
      </w:pPr>
      <w:r w:rsidRPr="00461BCC">
        <w:t xml:space="preserve">Staffing-Staffing-Staffing-also not sure about how much additional volume, and how quickly may occur, after 1/3 </w:t>
      </w:r>
      <w:proofErr w:type="gramStart"/>
      <w:r w:rsidRPr="00461BCC">
        <w:t>change</w:t>
      </w:r>
      <w:proofErr w:type="gramEnd"/>
    </w:p>
    <w:p w14:paraId="471CBC66" w14:textId="1305D497" w:rsidR="002A7ABE" w:rsidRPr="00461BCC" w:rsidRDefault="002A7ABE" w:rsidP="00A809E8">
      <w:pPr>
        <w:pStyle w:val="ListParagraph"/>
        <w:numPr>
          <w:ilvl w:val="0"/>
          <w:numId w:val="23"/>
        </w:numPr>
        <w:ind w:left="360"/>
      </w:pPr>
      <w:r w:rsidRPr="00461BCC">
        <w:t>Staffing</w:t>
      </w:r>
    </w:p>
    <w:p w14:paraId="34746275" w14:textId="5049A82F" w:rsidR="002A7ABE" w:rsidRPr="00461BCC" w:rsidRDefault="002A7ABE" w:rsidP="00A809E8">
      <w:pPr>
        <w:pStyle w:val="ListParagraph"/>
        <w:numPr>
          <w:ilvl w:val="0"/>
          <w:numId w:val="23"/>
        </w:numPr>
        <w:ind w:left="360"/>
      </w:pPr>
      <w:r w:rsidRPr="00461BCC">
        <w:t>Staffing, retention</w:t>
      </w:r>
    </w:p>
    <w:p w14:paraId="6FF1EE54" w14:textId="715BEC1C" w:rsidR="002A7ABE" w:rsidRPr="00461BCC" w:rsidRDefault="002A7ABE" w:rsidP="00A809E8">
      <w:pPr>
        <w:pStyle w:val="ListParagraph"/>
        <w:numPr>
          <w:ilvl w:val="0"/>
          <w:numId w:val="23"/>
        </w:numPr>
        <w:ind w:left="360"/>
      </w:pPr>
      <w:r w:rsidRPr="00461BCC">
        <w:t>Workforce, Workflow between EDs and CBHCs, Financial Sustainability.</w:t>
      </w:r>
    </w:p>
    <w:p w14:paraId="2F5105D3" w14:textId="0A3969DE" w:rsidR="002A7ABE" w:rsidRPr="00461BCC" w:rsidRDefault="002A7ABE" w:rsidP="00A809E8">
      <w:pPr>
        <w:pStyle w:val="ListParagraph"/>
        <w:numPr>
          <w:ilvl w:val="0"/>
          <w:numId w:val="23"/>
        </w:numPr>
        <w:ind w:left="360"/>
      </w:pPr>
      <w:r w:rsidRPr="00461BCC">
        <w:t>Staffing shortages</w:t>
      </w:r>
    </w:p>
    <w:p w14:paraId="52594C7D" w14:textId="3C4DE9A5" w:rsidR="002A7ABE" w:rsidRPr="00461BCC" w:rsidRDefault="002A7ABE" w:rsidP="00A809E8">
      <w:pPr>
        <w:pStyle w:val="ListParagraph"/>
        <w:numPr>
          <w:ilvl w:val="0"/>
          <w:numId w:val="23"/>
        </w:numPr>
        <w:ind w:left="360"/>
      </w:pPr>
      <w:r w:rsidRPr="00461BCC">
        <w:t>Staffing. Unknowns - quality measures, pay for performance, etc.</w:t>
      </w:r>
    </w:p>
    <w:p w14:paraId="46D83346" w14:textId="47F3A8F7" w:rsidR="002A7ABE" w:rsidRPr="00461BCC" w:rsidRDefault="002A7ABE" w:rsidP="00A809E8">
      <w:pPr>
        <w:pStyle w:val="ListParagraph"/>
        <w:numPr>
          <w:ilvl w:val="0"/>
          <w:numId w:val="23"/>
        </w:numPr>
        <w:ind w:left="360"/>
      </w:pPr>
      <w:r w:rsidRPr="00461BCC">
        <w:t xml:space="preserve">Appropriately staffing in order to ensure needs are met within the expected </w:t>
      </w:r>
      <w:proofErr w:type="gramStart"/>
      <w:r w:rsidRPr="00461BCC">
        <w:t>timeframes</w:t>
      </w:r>
      <w:proofErr w:type="gramEnd"/>
    </w:p>
    <w:p w14:paraId="6F33D26D" w14:textId="378DB375" w:rsidR="002A7ABE" w:rsidRPr="00461BCC" w:rsidRDefault="002A7ABE" w:rsidP="00A809E8">
      <w:pPr>
        <w:pStyle w:val="ListParagraph"/>
        <w:numPr>
          <w:ilvl w:val="0"/>
          <w:numId w:val="23"/>
        </w:numPr>
        <w:ind w:left="360"/>
      </w:pPr>
      <w:r w:rsidRPr="00461BCC">
        <w:t>Staffing</w:t>
      </w:r>
    </w:p>
    <w:p w14:paraId="321CA32C" w14:textId="4674F3B5" w:rsidR="002A7ABE" w:rsidRPr="00461BCC" w:rsidRDefault="002A7ABE" w:rsidP="00A809E8">
      <w:pPr>
        <w:pStyle w:val="ListParagraph"/>
        <w:numPr>
          <w:ilvl w:val="0"/>
          <w:numId w:val="23"/>
        </w:numPr>
        <w:ind w:left="360"/>
      </w:pPr>
      <w:r w:rsidRPr="00461BCC">
        <w:t>Staffing</w:t>
      </w:r>
    </w:p>
    <w:p w14:paraId="0FACA754" w14:textId="4EA2DCF2" w:rsidR="002A7ABE" w:rsidRPr="00461BCC" w:rsidRDefault="002A7ABE" w:rsidP="00A809E8">
      <w:pPr>
        <w:pStyle w:val="ListParagraph"/>
        <w:numPr>
          <w:ilvl w:val="0"/>
          <w:numId w:val="23"/>
        </w:numPr>
        <w:ind w:left="360"/>
      </w:pPr>
      <w:r w:rsidRPr="00461BCC">
        <w:t>legislative changes being completed for police and EMS drop offs to the CBHC/MCI</w:t>
      </w:r>
    </w:p>
    <w:p w14:paraId="6D9BFAE9" w14:textId="4DC21CEE" w:rsidR="002A7ABE" w:rsidRPr="00461BCC" w:rsidRDefault="002A7ABE" w:rsidP="00A809E8">
      <w:pPr>
        <w:pStyle w:val="ListParagraph"/>
        <w:numPr>
          <w:ilvl w:val="0"/>
          <w:numId w:val="23"/>
        </w:numPr>
        <w:ind w:left="360"/>
      </w:pPr>
      <w:r w:rsidRPr="00461BCC">
        <w:t>Workforce challenges and shortages</w:t>
      </w:r>
    </w:p>
    <w:p w14:paraId="13F59BBB" w14:textId="77777777" w:rsidR="002A7ABE" w:rsidRDefault="002A7ABE" w:rsidP="008B546C"/>
    <w:p w14:paraId="50641BBD" w14:textId="77777777" w:rsidR="002A7ABE" w:rsidRDefault="002A7ABE" w:rsidP="008B546C"/>
    <w:p w14:paraId="3DC498C4" w14:textId="77777777" w:rsidR="00083AE6" w:rsidRDefault="00083AE6" w:rsidP="00083AE6">
      <w:pPr>
        <w:pStyle w:val="Heading1"/>
        <w:sectPr w:rsidR="00083AE6" w:rsidSect="00C32A64">
          <w:pgSz w:w="12240" w:h="15840"/>
          <w:pgMar w:top="1440" w:right="1440" w:bottom="1440" w:left="1440" w:header="720" w:footer="720" w:gutter="0"/>
          <w:cols w:space="720"/>
        </w:sectPr>
      </w:pPr>
      <w:bookmarkStart w:id="171" w:name="_Appendix_G:_ESP/MCI"/>
      <w:bookmarkEnd w:id="171"/>
    </w:p>
    <w:p w14:paraId="383158BA" w14:textId="38C84399" w:rsidR="009570D1" w:rsidRPr="009F654E" w:rsidRDefault="009570D1" w:rsidP="00083AE6">
      <w:pPr>
        <w:pStyle w:val="Heading1"/>
        <w:rPr>
          <w:bCs/>
        </w:rPr>
      </w:pPr>
      <w:bookmarkStart w:id="172" w:name="_Appendix_G:_ESP/MCI_1"/>
      <w:bookmarkStart w:id="173" w:name="_Toc146537780"/>
      <w:bookmarkEnd w:id="172"/>
      <w:r w:rsidRPr="008945FD">
        <w:lastRenderedPageBreak/>
        <w:t>Appendix</w:t>
      </w:r>
      <w:r w:rsidR="0049012D" w:rsidRPr="008945FD">
        <w:t xml:space="preserve"> </w:t>
      </w:r>
      <w:r w:rsidR="00AB3ADF">
        <w:t>G</w:t>
      </w:r>
      <w:r w:rsidR="00D67888">
        <w:t>:</w:t>
      </w:r>
      <w:r w:rsidR="00AB3ADF">
        <w:t xml:space="preserve"> ESP/MCI Disposition</w:t>
      </w:r>
      <w:bookmarkEnd w:id="173"/>
      <w:r w:rsidR="00AB3ADF">
        <w:t xml:space="preserve"> </w:t>
      </w:r>
    </w:p>
    <w:p w14:paraId="7D858698" w14:textId="77777777" w:rsidR="0082101F" w:rsidRDefault="0082101F" w:rsidP="00EB7BFD">
      <w:pPr>
        <w:rPr>
          <w:lang w:val="fr-FR"/>
        </w:rPr>
      </w:pPr>
    </w:p>
    <w:p w14:paraId="7E0E4F45" w14:textId="77777777" w:rsidR="00645684" w:rsidRPr="0082101F" w:rsidRDefault="00645684" w:rsidP="00645684">
      <w:pPr>
        <w:spacing w:after="280"/>
        <w:jc w:val="center"/>
        <w:rPr>
          <w:rFonts w:ascii="Arial" w:hAnsi="Arial" w:cs="Arial"/>
          <w:sz w:val="23"/>
          <w:szCs w:val="23"/>
          <w:lang w:val="fr-FR"/>
        </w:rPr>
      </w:pPr>
      <w:r w:rsidRPr="0082101F">
        <w:rPr>
          <w:rFonts w:ascii="Arial" w:hAnsi="Arial" w:cs="Arial"/>
          <w:sz w:val="23"/>
          <w:szCs w:val="23"/>
          <w:lang w:val="fr-FR"/>
        </w:rPr>
        <w:t>FOR OBH/MBHP/ESP/MCI USE ONLY. DO NOT DISSEMINATE.</w:t>
      </w:r>
    </w:p>
    <w:p w14:paraId="060408D9" w14:textId="77777777" w:rsidR="00645684" w:rsidRPr="0082101F" w:rsidRDefault="00645684" w:rsidP="00645684">
      <w:pPr>
        <w:spacing w:after="0"/>
        <w:jc w:val="center"/>
        <w:rPr>
          <w:rFonts w:ascii="Arial" w:hAnsi="Arial" w:cs="Arial"/>
          <w:b/>
          <w:bCs/>
          <w:sz w:val="27"/>
          <w:szCs w:val="27"/>
          <w:lang w:val="fr-FR"/>
        </w:rPr>
      </w:pPr>
      <w:r w:rsidRPr="0082101F">
        <w:rPr>
          <w:rFonts w:ascii="Arial" w:hAnsi="Arial" w:cs="Arial"/>
          <w:b/>
          <w:bCs/>
          <w:sz w:val="27"/>
          <w:szCs w:val="27"/>
          <w:lang w:val="fr-FR"/>
        </w:rPr>
        <w:t xml:space="preserve">Disposition </w:t>
      </w:r>
      <w:r w:rsidRPr="0082101F">
        <w:rPr>
          <w:rFonts w:ascii="Arial" w:hAnsi="Arial" w:cs="Arial"/>
          <w:b/>
          <w:bCs/>
          <w:sz w:val="27"/>
          <w:szCs w:val="27"/>
          <w:lang w:val="fr-FR"/>
        </w:rPr>
        <w:br/>
        <w:t>by Intervention Location</w:t>
      </w:r>
    </w:p>
    <w:p w14:paraId="63D42D32" w14:textId="5F8A6DDC" w:rsidR="00645684" w:rsidRPr="00E211DB" w:rsidRDefault="00645684" w:rsidP="00645684">
      <w:pPr>
        <w:spacing w:after="280"/>
        <w:jc w:val="center"/>
        <w:rPr>
          <w:rFonts w:ascii="Arial" w:hAnsi="Arial" w:cs="Arial"/>
          <w:sz w:val="27"/>
          <w:szCs w:val="27"/>
        </w:rPr>
      </w:pPr>
      <w:r w:rsidRPr="00E211DB">
        <w:rPr>
          <w:rFonts w:ascii="Arial" w:hAnsi="Arial" w:cs="Arial"/>
          <w:sz w:val="27"/>
          <w:szCs w:val="27"/>
        </w:rPr>
        <w:t xml:space="preserve">All Ages, Contracted Payers, July 2022 </w:t>
      </w:r>
      <w:r w:rsidR="003A5EE4">
        <w:rPr>
          <w:rFonts w:ascii="Arial" w:hAnsi="Arial" w:cs="Arial"/>
          <w:sz w:val="27"/>
          <w:szCs w:val="27"/>
        </w:rPr>
        <w:t>–</w:t>
      </w:r>
      <w:r w:rsidRPr="00E211DB">
        <w:rPr>
          <w:rFonts w:ascii="Arial" w:hAnsi="Arial" w:cs="Arial"/>
          <w:sz w:val="27"/>
          <w:szCs w:val="27"/>
        </w:rPr>
        <w:t xml:space="preserve"> Sep 2022</w:t>
      </w:r>
      <w:r w:rsidRPr="00E211DB">
        <w:rPr>
          <w:rFonts w:ascii="Arial" w:hAnsi="Arial" w:cs="Arial"/>
          <w:sz w:val="27"/>
          <w:szCs w:val="27"/>
        </w:rPr>
        <w:br/>
        <w:t>(FY’ 2023)</w:t>
      </w:r>
    </w:p>
    <w:tbl>
      <w:tblPr>
        <w:tblStyle w:val="GridTable4"/>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Look w:val="04A0" w:firstRow="1" w:lastRow="0" w:firstColumn="1" w:lastColumn="0" w:noHBand="0" w:noVBand="1"/>
        <w:tblDescription w:val="Table summarizing Disposition by Intervention Location"/>
      </w:tblPr>
      <w:tblGrid>
        <w:gridCol w:w="2278"/>
        <w:gridCol w:w="2278"/>
        <w:gridCol w:w="2279"/>
      </w:tblGrid>
      <w:tr w:rsidR="00645684" w:rsidRPr="00F5635E" w14:paraId="06F32BAA" w14:textId="77777777" w:rsidTr="007557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DD6B220" w14:textId="77777777" w:rsidR="00645684" w:rsidRPr="00F5635E" w:rsidRDefault="00645684" w:rsidP="00755712">
            <w:pPr>
              <w:jc w:val="center"/>
              <w:rPr>
                <w:rFonts w:ascii="Arial" w:hAnsi="Arial" w:cs="Arial"/>
                <w:b w:val="0"/>
                <w:bCs w:val="0"/>
                <w:color w:val="000000" w:themeColor="text1"/>
                <w:sz w:val="16"/>
                <w:szCs w:val="16"/>
                <w:lang w:val="fr-FR"/>
              </w:rPr>
            </w:pPr>
            <w:r w:rsidRPr="00F5635E">
              <w:rPr>
                <w:rFonts w:ascii="Arial" w:hAnsi="Arial" w:cs="Arial"/>
                <w:b w:val="0"/>
                <w:bCs w:val="0"/>
                <w:color w:val="000000" w:themeColor="text1"/>
                <w:sz w:val="16"/>
                <w:szCs w:val="16"/>
                <w:lang w:val="fr-FR"/>
              </w:rPr>
              <w:t>ESPs</w:t>
            </w:r>
          </w:p>
        </w:tc>
        <w:tc>
          <w:tcPr>
            <w:tcW w:w="227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7C6319" w14:textId="77777777" w:rsidR="00645684" w:rsidRPr="00F5635E" w:rsidRDefault="00645684" w:rsidP="0075571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6"/>
                <w:szCs w:val="16"/>
                <w:lang w:val="fr-FR"/>
              </w:rPr>
            </w:pPr>
            <w:r w:rsidRPr="00F5635E">
              <w:rPr>
                <w:rFonts w:ascii="Arial" w:hAnsi="Arial" w:cs="Arial"/>
                <w:b w:val="0"/>
                <w:bCs w:val="0"/>
                <w:color w:val="000000" w:themeColor="text1"/>
                <w:sz w:val="16"/>
                <w:szCs w:val="16"/>
                <w:lang w:val="fr-FR"/>
              </w:rPr>
              <w:t>DIVERSIONARY LOCATION</w:t>
            </w:r>
          </w:p>
        </w:tc>
        <w:tc>
          <w:tcPr>
            <w:tcW w:w="227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EF27806" w14:textId="77777777" w:rsidR="00645684" w:rsidRPr="00F5635E" w:rsidRDefault="00645684" w:rsidP="0075571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6"/>
                <w:szCs w:val="16"/>
                <w:lang w:val="fr-FR"/>
              </w:rPr>
            </w:pPr>
            <w:r w:rsidRPr="00F5635E">
              <w:rPr>
                <w:rFonts w:ascii="Arial" w:hAnsi="Arial" w:cs="Arial"/>
                <w:b w:val="0"/>
                <w:bCs w:val="0"/>
                <w:color w:val="000000" w:themeColor="text1"/>
                <w:sz w:val="16"/>
                <w:szCs w:val="16"/>
                <w:lang w:val="fr-FR"/>
              </w:rPr>
              <w:t>INPATIENT LOCATION</w:t>
            </w:r>
          </w:p>
        </w:tc>
      </w:tr>
      <w:tr w:rsidR="00645684" w:rsidRPr="00F5635E" w14:paraId="5C972355" w14:textId="77777777" w:rsidTr="007557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shd w:val="clear" w:color="auto" w:fill="FFFFFF" w:themeFill="background1"/>
            <w:vAlign w:val="center"/>
          </w:tcPr>
          <w:p w14:paraId="39DED60D" w14:textId="700A6A88" w:rsidR="00645684" w:rsidRPr="00F5635E" w:rsidRDefault="00645684" w:rsidP="00755712">
            <w:pPr>
              <w:rPr>
                <w:rFonts w:ascii="Arial" w:hAnsi="Arial" w:cs="Arial"/>
                <w:b w:val="0"/>
                <w:bCs w:val="0"/>
                <w:sz w:val="16"/>
                <w:szCs w:val="16"/>
                <w:lang w:val="fr-FR"/>
              </w:rPr>
            </w:pPr>
            <w:r w:rsidRPr="00F5635E">
              <w:rPr>
                <w:rFonts w:ascii="Arial" w:hAnsi="Arial" w:cs="Arial"/>
                <w:b w:val="0"/>
                <w:bCs w:val="0"/>
                <w:sz w:val="16"/>
                <w:szCs w:val="16"/>
                <w:lang w:val="fr-FR"/>
              </w:rPr>
              <w:t>Community</w:t>
            </w:r>
            <w:r w:rsidR="003A5EE4">
              <w:rPr>
                <w:rFonts w:ascii="Arial" w:hAnsi="Arial" w:cs="Arial"/>
                <w:b w:val="0"/>
                <w:bCs w:val="0"/>
                <w:sz w:val="16"/>
                <w:szCs w:val="16"/>
                <w:lang w:val="fr-FR"/>
              </w:rPr>
              <w:t xml:space="preserve"> B</w:t>
            </w:r>
            <w:r w:rsidRPr="00F5635E">
              <w:rPr>
                <w:rFonts w:ascii="Arial" w:hAnsi="Arial" w:cs="Arial"/>
                <w:b w:val="0"/>
                <w:bCs w:val="0"/>
                <w:sz w:val="16"/>
                <w:szCs w:val="16"/>
                <w:lang w:val="fr-FR"/>
              </w:rPr>
              <w:t>ased</w:t>
            </w:r>
          </w:p>
        </w:tc>
        <w:tc>
          <w:tcPr>
            <w:tcW w:w="2278" w:type="dxa"/>
            <w:shd w:val="clear" w:color="auto" w:fill="FFFFFF" w:themeFill="background1"/>
            <w:vAlign w:val="center"/>
          </w:tcPr>
          <w:p w14:paraId="34C67A87" w14:textId="77777777" w:rsidR="00645684" w:rsidRPr="00F5635E" w:rsidRDefault="00645684" w:rsidP="0075571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fr-FR"/>
              </w:rPr>
            </w:pPr>
            <w:r w:rsidRPr="00F5635E">
              <w:rPr>
                <w:rFonts w:ascii="Arial" w:hAnsi="Arial" w:cs="Arial"/>
                <w:sz w:val="16"/>
                <w:szCs w:val="16"/>
                <w:lang w:val="fr-FR"/>
              </w:rPr>
              <w:t>73</w:t>
            </w:r>
            <w:r>
              <w:rPr>
                <w:rFonts w:ascii="Arial" w:hAnsi="Arial" w:cs="Arial"/>
                <w:sz w:val="16"/>
                <w:szCs w:val="16"/>
                <w:lang w:val="fr-FR"/>
              </w:rPr>
              <w:t>.00</w:t>
            </w:r>
            <w:r w:rsidRPr="00F5635E">
              <w:rPr>
                <w:rFonts w:ascii="Arial" w:hAnsi="Arial" w:cs="Arial"/>
                <w:sz w:val="16"/>
                <w:szCs w:val="16"/>
                <w:lang w:val="fr-FR"/>
              </w:rPr>
              <w:t>%</w:t>
            </w:r>
          </w:p>
        </w:tc>
        <w:tc>
          <w:tcPr>
            <w:tcW w:w="2279" w:type="dxa"/>
            <w:shd w:val="clear" w:color="auto" w:fill="FFFFFF" w:themeFill="background1"/>
            <w:vAlign w:val="center"/>
          </w:tcPr>
          <w:p w14:paraId="3D5763A9" w14:textId="77777777" w:rsidR="00645684" w:rsidRPr="00F5635E" w:rsidRDefault="00645684" w:rsidP="0075571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fr-FR"/>
              </w:rPr>
            </w:pPr>
            <w:r w:rsidRPr="00F5635E">
              <w:rPr>
                <w:rFonts w:ascii="Arial" w:hAnsi="Arial" w:cs="Arial"/>
                <w:sz w:val="16"/>
                <w:szCs w:val="16"/>
                <w:lang w:val="fr-FR"/>
              </w:rPr>
              <w:t>13.84%</w:t>
            </w:r>
          </w:p>
        </w:tc>
      </w:tr>
      <w:tr w:rsidR="00645684" w:rsidRPr="00F5635E" w14:paraId="7D42EF40" w14:textId="77777777" w:rsidTr="00755712">
        <w:trPr>
          <w:jc w:val="center"/>
        </w:trPr>
        <w:tc>
          <w:tcPr>
            <w:cnfStyle w:val="001000000000" w:firstRow="0" w:lastRow="0" w:firstColumn="1" w:lastColumn="0" w:oddVBand="0" w:evenVBand="0" w:oddHBand="0" w:evenHBand="0" w:firstRowFirstColumn="0" w:firstRowLastColumn="0" w:lastRowFirstColumn="0" w:lastRowLastColumn="0"/>
            <w:tcW w:w="2278" w:type="dxa"/>
            <w:vAlign w:val="center"/>
          </w:tcPr>
          <w:p w14:paraId="2D336506" w14:textId="77777777" w:rsidR="00645684" w:rsidRPr="00F5635E" w:rsidRDefault="00645684" w:rsidP="00755712">
            <w:pPr>
              <w:rPr>
                <w:rFonts w:ascii="Arial" w:hAnsi="Arial" w:cs="Arial"/>
                <w:b w:val="0"/>
                <w:bCs w:val="0"/>
                <w:sz w:val="16"/>
                <w:szCs w:val="16"/>
                <w:lang w:val="fr-FR"/>
              </w:rPr>
            </w:pPr>
            <w:r w:rsidRPr="00F5635E">
              <w:rPr>
                <w:rFonts w:ascii="Arial" w:hAnsi="Arial" w:cs="Arial"/>
                <w:b w:val="0"/>
                <w:bCs w:val="0"/>
                <w:sz w:val="16"/>
                <w:szCs w:val="16"/>
                <w:lang w:val="fr-FR"/>
              </w:rPr>
              <w:t>All ED</w:t>
            </w:r>
          </w:p>
        </w:tc>
        <w:tc>
          <w:tcPr>
            <w:tcW w:w="2278" w:type="dxa"/>
            <w:vAlign w:val="center"/>
          </w:tcPr>
          <w:p w14:paraId="27B7554C" w14:textId="77777777" w:rsidR="00645684" w:rsidRPr="00F5635E" w:rsidRDefault="00645684" w:rsidP="0075571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fr-FR"/>
              </w:rPr>
            </w:pPr>
            <w:r w:rsidRPr="00F5635E">
              <w:rPr>
                <w:rFonts w:ascii="Arial" w:hAnsi="Arial" w:cs="Arial"/>
                <w:sz w:val="16"/>
                <w:szCs w:val="16"/>
                <w:lang w:val="fr-FR"/>
              </w:rPr>
              <w:t>55.38%</w:t>
            </w:r>
          </w:p>
        </w:tc>
        <w:tc>
          <w:tcPr>
            <w:tcW w:w="2279" w:type="dxa"/>
            <w:vAlign w:val="center"/>
          </w:tcPr>
          <w:p w14:paraId="3F500E57" w14:textId="77777777" w:rsidR="00645684" w:rsidRPr="00F5635E" w:rsidRDefault="00645684" w:rsidP="0075571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fr-FR"/>
              </w:rPr>
            </w:pPr>
            <w:r w:rsidRPr="00F5635E">
              <w:rPr>
                <w:rFonts w:ascii="Arial" w:hAnsi="Arial" w:cs="Arial"/>
                <w:sz w:val="16"/>
                <w:szCs w:val="16"/>
                <w:lang w:val="fr-FR"/>
              </w:rPr>
              <w:t>37.59%</w:t>
            </w:r>
          </w:p>
        </w:tc>
      </w:tr>
    </w:tbl>
    <w:p w14:paraId="0BE16DAD" w14:textId="77777777" w:rsidR="00645684" w:rsidRPr="00F5635E" w:rsidRDefault="00645684" w:rsidP="00645684">
      <w:pPr>
        <w:pStyle w:val="ListParagraph"/>
        <w:numPr>
          <w:ilvl w:val="0"/>
          <w:numId w:val="37"/>
        </w:numPr>
        <w:spacing w:before="240" w:after="120"/>
        <w:ind w:left="187" w:hanging="187"/>
        <w:contextualSpacing w:val="0"/>
        <w:rPr>
          <w:rFonts w:ascii="Arial" w:hAnsi="Arial" w:cs="Arial"/>
          <w:sz w:val="18"/>
          <w:szCs w:val="18"/>
        </w:rPr>
      </w:pPr>
      <w:r w:rsidRPr="00F5635E">
        <w:rPr>
          <w:rFonts w:ascii="Arial" w:hAnsi="Arial" w:cs="Arial"/>
          <w:sz w:val="18"/>
          <w:szCs w:val="18"/>
        </w:rPr>
        <w:t>Across ALL ESP/MCIs individuals of All Ages, if a person receives ESP/MCI services in a hospital ED, they are approximately 24 percentage points more likely to be admitted to inpatient mental health services.</w:t>
      </w:r>
    </w:p>
    <w:p w14:paraId="62395040" w14:textId="4BE4EA00" w:rsidR="00645684" w:rsidRPr="00545E38" w:rsidRDefault="00645684" w:rsidP="00645684">
      <w:pPr>
        <w:pStyle w:val="ListParagraph"/>
        <w:numPr>
          <w:ilvl w:val="0"/>
          <w:numId w:val="37"/>
        </w:numPr>
        <w:ind w:left="180" w:hanging="180"/>
        <w:rPr>
          <w:rFonts w:ascii="Arial" w:hAnsi="Arial" w:cs="Arial"/>
          <w:sz w:val="18"/>
          <w:szCs w:val="18"/>
        </w:rPr>
      </w:pPr>
      <w:r w:rsidRPr="00F5635E">
        <w:rPr>
          <w:rFonts w:ascii="Arial" w:hAnsi="Arial" w:cs="Arial"/>
          <w:sz w:val="18"/>
          <w:szCs w:val="18"/>
        </w:rPr>
        <w:t xml:space="preserve">Across All ESP/MCIs, individuals of </w:t>
      </w:r>
      <w:r w:rsidR="00B855CB">
        <w:rPr>
          <w:rFonts w:ascii="Arial" w:hAnsi="Arial" w:cs="Arial"/>
          <w:sz w:val="18"/>
          <w:szCs w:val="18"/>
        </w:rPr>
        <w:t>All</w:t>
      </w:r>
      <w:r w:rsidRPr="00F5635E">
        <w:rPr>
          <w:rFonts w:ascii="Arial" w:hAnsi="Arial" w:cs="Arial"/>
          <w:sz w:val="18"/>
          <w:szCs w:val="18"/>
        </w:rPr>
        <w:t xml:space="preserve"> Ages, if a person receives ESP/MCI services in a community setting, they are approximately 18 percentage points more likely to be referred to a diversionary level of care.</w:t>
      </w:r>
    </w:p>
    <w:p w14:paraId="79135A3B" w14:textId="0508FD61" w:rsidR="009570D1" w:rsidRPr="008C02DA" w:rsidRDefault="009570D1" w:rsidP="00AF07DE">
      <w:pPr>
        <w:rPr>
          <w:lang w:val="fr-FR"/>
        </w:rPr>
      </w:pPr>
    </w:p>
    <w:p w14:paraId="63BEAFC0" w14:textId="77777777" w:rsidR="00545E38" w:rsidRDefault="00545E38" w:rsidP="00BE3E15">
      <w:pPr>
        <w:pStyle w:val="Heading1"/>
        <w:sectPr w:rsidR="00545E38" w:rsidSect="00C32A64">
          <w:pgSz w:w="12240" w:h="15840"/>
          <w:pgMar w:top="1440" w:right="1440" w:bottom="1440" w:left="1440" w:header="720" w:footer="720" w:gutter="0"/>
          <w:cols w:space="720"/>
        </w:sectPr>
      </w:pPr>
      <w:bookmarkStart w:id="174" w:name="_Appendix_H:_Crisis"/>
      <w:bookmarkEnd w:id="174"/>
    </w:p>
    <w:p w14:paraId="4874929B" w14:textId="11416C17" w:rsidR="007A58F7" w:rsidRDefault="007A58F7" w:rsidP="00BE3E15">
      <w:pPr>
        <w:pStyle w:val="Heading1"/>
      </w:pPr>
      <w:bookmarkStart w:id="175" w:name="_Appendix_H:_Crisis_1"/>
      <w:bookmarkStart w:id="176" w:name="_Toc146537781"/>
      <w:bookmarkEnd w:id="175"/>
      <w:r w:rsidRPr="00697A8D">
        <w:lastRenderedPageBreak/>
        <w:t xml:space="preserve">Appendix </w:t>
      </w:r>
      <w:r w:rsidR="0055373A">
        <w:t>H</w:t>
      </w:r>
      <w:r w:rsidR="00D67888">
        <w:t>: Crisis Intervention Response Time</w:t>
      </w:r>
      <w:bookmarkEnd w:id="176"/>
    </w:p>
    <w:p w14:paraId="58FD8690" w14:textId="77777777" w:rsidR="005559B4" w:rsidRPr="005559B4" w:rsidRDefault="005559B4" w:rsidP="005559B4">
      <w:pPr>
        <w:pStyle w:val="HeadingSpacer"/>
      </w:pPr>
    </w:p>
    <w:p w14:paraId="5175ED69" w14:textId="4D15CB1A" w:rsidR="007A58F7" w:rsidRPr="008945FD" w:rsidRDefault="007A58F7" w:rsidP="008B546C">
      <w:r w:rsidRPr="008945FD">
        <w:rPr>
          <w:noProof/>
          <w:shd w:val="clear" w:color="auto" w:fill="E6E6E6"/>
        </w:rPr>
        <w:drawing>
          <wp:inline distT="0" distB="0" distL="0" distR="0" wp14:anchorId="4CF4EFD9" wp14:editId="1909829B">
            <wp:extent cx="6292828" cy="4144587"/>
            <wp:effectExtent l="0" t="0" r="0" b="0"/>
            <wp:docPr id="2" name="Picture 2" descr="Screenshot of a Graph showing Crisis Response Time in Minutes. The takeaway is that response times were well in excess of 45 minutes benchmark considered ideal for all ages, as shown the graph by the blue plot line. Between October 2021 and September 2022, response times from Emergency Service Programs and Mobile Crisis Intervention Teams ranged between 85 and 113 minutes and trended on average at about 90 minutes or twice the ideal of 45 minutes, as show by the orange and green plot lines. An estimated 93 crisis intervention teams is estimated for Fiscal Year 2023, which is one to 4 times less than existed in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a Graph showing Crisis Response Time in Minutes. The takeaway is that response times were well in excess of 45 minutes benchmark considered ideal for all ages, as shown the graph by the blue plot line. Between October 2021 and September 2022, response times from Emergency Service Programs and Mobile Crisis Intervention Teams ranged between 85 and 113 minutes and trended on average at about 90 minutes or twice the ideal of 45 minutes, as show by the orange and green plot lines. An estimated 93 crisis intervention teams is estimated for Fiscal Year 2023, which is one to 4 times less than existed in the previous yea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304430" cy="4152228"/>
                    </a:xfrm>
                    <a:prstGeom prst="rect">
                      <a:avLst/>
                    </a:prstGeom>
                    <a:noFill/>
                    <a:ln>
                      <a:noFill/>
                    </a:ln>
                  </pic:spPr>
                </pic:pic>
              </a:graphicData>
            </a:graphic>
          </wp:inline>
        </w:drawing>
      </w:r>
    </w:p>
    <w:p w14:paraId="7AB6AAFB" w14:textId="52B9319B" w:rsidR="00D67888" w:rsidRDefault="00D67888" w:rsidP="008B546C"/>
    <w:sectPr w:rsidR="00D67888" w:rsidSect="00C32A6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9A01E" w14:textId="77777777" w:rsidR="003B5248" w:rsidRPr="000C7789" w:rsidRDefault="003B5248" w:rsidP="000C7789">
      <w:pPr>
        <w:shd w:val="clear" w:color="auto" w:fill="E6E6E6"/>
        <w:spacing w:after="0" w:line="240" w:lineRule="auto"/>
        <w:ind w:left="634" w:right="634"/>
        <w:rPr>
          <w:sz w:val="6"/>
          <w:szCs w:val="6"/>
        </w:rPr>
      </w:pPr>
    </w:p>
  </w:endnote>
  <w:endnote w:type="continuationSeparator" w:id="0">
    <w:p w14:paraId="31DDCDEC" w14:textId="77777777" w:rsidR="003B5248" w:rsidRDefault="003B5248">
      <w:pPr>
        <w:spacing w:after="0" w:line="240" w:lineRule="auto"/>
      </w:pPr>
    </w:p>
  </w:endnote>
  <w:endnote w:id="1">
    <w:p w14:paraId="3C80C24C" w14:textId="77777777" w:rsidR="00A765C7" w:rsidRPr="000C7789" w:rsidRDefault="00A765C7" w:rsidP="000C7789">
      <w:pPr>
        <w:shd w:val="clear" w:color="auto" w:fill="E6E6E6"/>
        <w:tabs>
          <w:tab w:val="left" w:pos="990"/>
        </w:tabs>
        <w:spacing w:after="60" w:line="240" w:lineRule="auto"/>
        <w:ind w:left="994" w:right="634" w:hanging="360"/>
      </w:pPr>
      <w:r w:rsidRPr="000C7789">
        <w:rPr>
          <w:rStyle w:val="EndnoteReference"/>
          <w:i/>
          <w:iCs/>
          <w:vertAlign w:val="baseline"/>
        </w:rPr>
        <w:endnoteRef/>
      </w:r>
      <w:r w:rsidRPr="000C7789">
        <w:rPr>
          <w:i/>
          <w:iCs/>
        </w:rPr>
        <w:t xml:space="preserve">  </w:t>
      </w:r>
      <w:r w:rsidRPr="000C7789">
        <w:tab/>
      </w:r>
      <w:r w:rsidRPr="000C7789">
        <w:rPr>
          <w:rStyle w:val="Emphasis"/>
        </w:rPr>
        <w:t>MassHealth Regulations</w:t>
      </w:r>
    </w:p>
  </w:endnote>
  <w:endnote w:id="2">
    <w:p w14:paraId="48935331" w14:textId="46762B4A" w:rsidR="00A765C7" w:rsidRPr="000C7789" w:rsidRDefault="00A765C7" w:rsidP="000C7789">
      <w:pPr>
        <w:pStyle w:val="EndnoteText"/>
        <w:shd w:val="clear" w:color="auto" w:fill="E6E6E6"/>
        <w:tabs>
          <w:tab w:val="left" w:pos="810"/>
          <w:tab w:val="left" w:pos="990"/>
        </w:tabs>
        <w:spacing w:after="60"/>
        <w:ind w:left="994" w:right="634" w:hanging="360"/>
        <w:rPr>
          <w:sz w:val="22"/>
          <w:szCs w:val="22"/>
        </w:rPr>
      </w:pPr>
      <w:r w:rsidRPr="000C7789">
        <w:rPr>
          <w:rStyle w:val="EndnoteReference"/>
          <w:i/>
          <w:iCs/>
          <w:sz w:val="22"/>
          <w:szCs w:val="22"/>
          <w:vertAlign w:val="baseline"/>
        </w:rPr>
        <w:endnoteRef/>
      </w:r>
      <w:r w:rsidRPr="000C7789">
        <w:rPr>
          <w:i/>
          <w:iCs/>
          <w:sz w:val="22"/>
          <w:szCs w:val="22"/>
        </w:rPr>
        <w:t xml:space="preserve"> </w:t>
      </w:r>
      <w:r w:rsidRPr="000C7789">
        <w:rPr>
          <w:sz w:val="22"/>
          <w:szCs w:val="22"/>
        </w:rPr>
        <w:tab/>
      </w:r>
      <w:r w:rsidRPr="000C7789">
        <w:rPr>
          <w:sz w:val="22"/>
          <w:szCs w:val="22"/>
        </w:rPr>
        <w:tab/>
      </w:r>
      <w:r w:rsidRPr="000C7789">
        <w:rPr>
          <w:rStyle w:val="Emphasis"/>
          <w:sz w:val="22"/>
          <w:szCs w:val="22"/>
        </w:rPr>
        <w:t>Middlesex Country Restoration Center slide deck, UMass Chan Medical School, Commonwealth Medicine, March 2022</w:t>
      </w:r>
      <w:r w:rsidR="000C7789" w:rsidRPr="000C7789">
        <w:rPr>
          <w:rStyle w:val="Emphasis"/>
          <w:sz w:val="22"/>
          <w:szCs w:val="22"/>
        </w:rPr>
        <w:t xml:space="preserve"> </w:t>
      </w:r>
      <w:r w:rsidR="000C7789" w:rsidRPr="000C7789">
        <w:rPr>
          <w:rStyle w:val="Emphasis"/>
          <w:sz w:val="22"/>
          <w:szCs w:val="22"/>
        </w:rPr>
        <w:br/>
        <w:t>Notice of Final Action, Payment for Privately Owned Psychiatric Hospital Services</w:t>
      </w:r>
    </w:p>
  </w:endnote>
  <w:endnote w:id="3">
    <w:p w14:paraId="078DC3D6" w14:textId="77777777" w:rsidR="00A765C7" w:rsidRPr="000C7789" w:rsidRDefault="00A765C7" w:rsidP="000C7789">
      <w:pPr>
        <w:pStyle w:val="EndnoteText"/>
        <w:shd w:val="clear" w:color="auto" w:fill="E6E6E6"/>
        <w:tabs>
          <w:tab w:val="left" w:pos="990"/>
        </w:tabs>
        <w:spacing w:after="60"/>
        <w:ind w:left="994" w:right="634" w:hanging="360"/>
        <w:rPr>
          <w:sz w:val="22"/>
          <w:szCs w:val="22"/>
        </w:rPr>
      </w:pPr>
      <w:r w:rsidRPr="000C7789">
        <w:rPr>
          <w:rStyle w:val="EndnoteReference"/>
          <w:i/>
          <w:iCs/>
          <w:sz w:val="22"/>
          <w:szCs w:val="22"/>
          <w:vertAlign w:val="baseline"/>
        </w:rPr>
        <w:endnoteRef/>
      </w:r>
      <w:r w:rsidRPr="000C7789">
        <w:rPr>
          <w:i/>
          <w:iCs/>
          <w:sz w:val="22"/>
          <w:szCs w:val="22"/>
        </w:rPr>
        <w:t xml:space="preserve"> </w:t>
      </w:r>
      <w:r w:rsidRPr="000C7789">
        <w:rPr>
          <w:sz w:val="22"/>
          <w:szCs w:val="22"/>
        </w:rPr>
        <w:tab/>
      </w:r>
      <w:r w:rsidRPr="000C7789">
        <w:rPr>
          <w:rStyle w:val="Emphasis"/>
          <w:sz w:val="22"/>
          <w:szCs w:val="22"/>
        </w:rPr>
        <w:t>Effective Oct. 1, 2022, EOHHS</w:t>
      </w:r>
    </w:p>
  </w:endnote>
  <w:endnote w:id="4">
    <w:p w14:paraId="23C556DF" w14:textId="6DA5C8E4" w:rsidR="00A765C7" w:rsidRPr="000C7789" w:rsidRDefault="00A765C7" w:rsidP="000C7789">
      <w:pPr>
        <w:shd w:val="clear" w:color="auto" w:fill="E6E6E6"/>
        <w:tabs>
          <w:tab w:val="left" w:pos="990"/>
        </w:tabs>
        <w:spacing w:after="60" w:line="240" w:lineRule="auto"/>
        <w:ind w:left="994" w:right="634" w:hanging="360"/>
        <w:rPr>
          <w:rStyle w:val="Emphasis"/>
        </w:rPr>
      </w:pPr>
      <w:r w:rsidRPr="000C7789">
        <w:rPr>
          <w:rStyle w:val="EndnoteReference"/>
          <w:i/>
          <w:iCs/>
          <w:vertAlign w:val="baseline"/>
        </w:rPr>
        <w:endnoteRef/>
      </w:r>
      <w:r w:rsidRPr="000C7789">
        <w:rPr>
          <w:i/>
          <w:iCs/>
        </w:rPr>
        <w:t xml:space="preserve"> </w:t>
      </w:r>
      <w:r w:rsidRPr="000C7789">
        <w:tab/>
      </w:r>
      <w:r w:rsidRPr="000C7789">
        <w:rPr>
          <w:rStyle w:val="Emphasis"/>
        </w:rPr>
        <w:t>Letter from Mike Levine to the Legislature on Psych Inpatient Rates, May 2, 2023</w:t>
      </w:r>
    </w:p>
    <w:p w14:paraId="64A279B5" w14:textId="77777777" w:rsidR="00A765C7" w:rsidRDefault="00A765C7" w:rsidP="00A765C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Serif">
    <w:altName w:val="Cambria"/>
    <w:panose1 w:val="02060603050605020204"/>
    <w:charset w:val="00"/>
    <w:family w:val="roman"/>
    <w:pitch w:val="variable"/>
  </w:font>
  <w:font w:name="Noto Sans Symbols">
    <w:altName w:val="Calibri"/>
    <w:panose1 w:val="020B0604020202020204"/>
    <w:charset w:val="00"/>
    <w:family w:val="auto"/>
    <w:pitch w:val="default"/>
  </w:font>
  <w:font w:name="DEJAVU SERIF">
    <w:panose1 w:val="02060603050605020204"/>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Noto Sans">
    <w:panose1 w:val="020B0502040504020204"/>
    <w:charset w:val="00"/>
    <w:family w:val="swiss"/>
    <w:pitch w:val="variable"/>
    <w:sig w:usb0="E00082FF" w:usb1="400078FF" w:usb2="00000021" w:usb3="00000000" w:csb0="0000019F" w:csb1="00000000"/>
  </w:font>
  <w:font w:name="Segoe UI Historic">
    <w:panose1 w:val="020B0502040204020203"/>
    <w:charset w:val="00"/>
    <w:family w:val="swiss"/>
    <w:pitch w:val="variable"/>
    <w:sig w:usb0="800001EF" w:usb1="02000002" w:usb2="0060C080" w:usb3="00000000" w:csb0="00000001"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ody)">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1" w14:textId="77777777" w:rsidR="006A6110" w:rsidRDefault="006A6110">
    <w:pPr>
      <w:pBdr>
        <w:top w:val="nil"/>
        <w:left w:val="nil"/>
        <w:bottom w:val="nil"/>
        <w:right w:val="nil"/>
        <w:between w:val="nil"/>
      </w:pBdr>
      <w:tabs>
        <w:tab w:val="center" w:pos="4680"/>
        <w:tab w:val="right" w:pos="9360"/>
      </w:tabs>
      <w:spacing w:after="0" w:line="240" w:lineRule="auto"/>
      <w:jc w:val="right"/>
      <w:rPr>
        <w:b/>
        <w:color w:val="000000"/>
      </w:rPr>
    </w:pPr>
  </w:p>
  <w:p w14:paraId="000000D2" w14:textId="77777777" w:rsidR="006A6110" w:rsidRDefault="00D25137">
    <w:pPr>
      <w:pBdr>
        <w:top w:val="nil"/>
        <w:left w:val="nil"/>
        <w:bottom w:val="nil"/>
        <w:right w:val="nil"/>
        <w:between w:val="nil"/>
      </w:pBdr>
      <w:tabs>
        <w:tab w:val="center" w:pos="4680"/>
        <w:tab w:val="right" w:pos="9360"/>
      </w:tabs>
      <w:spacing w:after="0" w:line="240" w:lineRule="auto"/>
      <w:ind w:right="360"/>
      <w:jc w:val="right"/>
      <w:rPr>
        <w:b/>
        <w:color w:val="000000"/>
      </w:rPr>
    </w:pPr>
    <w:r>
      <w:rPr>
        <w:b/>
        <w:color w:val="000000"/>
        <w:shd w:val="clear" w:color="auto" w:fill="E6E6E6"/>
      </w:rPr>
      <w:fldChar w:fldCharType="begin"/>
    </w:r>
    <w:r>
      <w:rPr>
        <w:b/>
        <w:color w:val="000000"/>
      </w:rPr>
      <w:instrText>PAGE</w:instrText>
    </w:r>
    <w:r>
      <w:rPr>
        <w:b/>
        <w:color w:val="000000"/>
        <w:shd w:val="clear" w:color="auto" w:fill="E6E6E6"/>
      </w:rPr>
      <w:fldChar w:fldCharType="end"/>
    </w:r>
  </w:p>
  <w:p w14:paraId="000000D3" w14:textId="77777777" w:rsidR="006A6110" w:rsidRDefault="00D25137">
    <w:pPr>
      <w:pBdr>
        <w:top w:val="nil"/>
        <w:left w:val="nil"/>
        <w:bottom w:val="nil"/>
        <w:right w:val="nil"/>
        <w:between w:val="nil"/>
      </w:pBdr>
      <w:tabs>
        <w:tab w:val="center" w:pos="4680"/>
        <w:tab w:val="right" w:pos="9360"/>
      </w:tabs>
      <w:spacing w:after="0" w:line="240" w:lineRule="auto"/>
      <w:ind w:right="360"/>
      <w:rPr>
        <w:color w:val="000000"/>
      </w:rPr>
    </w:pPr>
    <w:r>
      <w:rPr>
        <w:b/>
        <w:color w:val="000000"/>
        <w:shd w:val="clear" w:color="auto" w:fill="E6E6E6"/>
      </w:rPr>
      <w:fldChar w:fldCharType="begin"/>
    </w:r>
    <w:r>
      <w:rPr>
        <w:b/>
        <w:color w:val="000000"/>
      </w:rPr>
      <w:instrText>PAGE</w:instrText>
    </w:r>
    <w:r>
      <w:rPr>
        <w:b/>
        <w:color w:val="000000"/>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5" w14:textId="1C271188" w:rsidR="006A6110" w:rsidRDefault="00D25137">
    <w:pPr>
      <w:pBdr>
        <w:top w:val="nil"/>
        <w:left w:val="nil"/>
        <w:bottom w:val="nil"/>
        <w:right w:val="nil"/>
        <w:between w:val="nil"/>
      </w:pBdr>
      <w:tabs>
        <w:tab w:val="center" w:pos="4680"/>
        <w:tab w:val="right" w:pos="9360"/>
      </w:tabs>
      <w:spacing w:after="0" w:line="240" w:lineRule="auto"/>
      <w:jc w:val="right"/>
      <w:rPr>
        <w:b/>
        <w:color w:val="000000"/>
      </w:rPr>
    </w:pPr>
    <w:r>
      <w:rPr>
        <w:b/>
        <w:color w:val="000000"/>
        <w:shd w:val="clear" w:color="auto" w:fill="E6E6E6"/>
      </w:rPr>
      <w:fldChar w:fldCharType="begin"/>
    </w:r>
    <w:r>
      <w:rPr>
        <w:b/>
        <w:color w:val="000000"/>
      </w:rPr>
      <w:instrText>PAGE</w:instrText>
    </w:r>
    <w:r>
      <w:rPr>
        <w:b/>
        <w:color w:val="000000"/>
        <w:shd w:val="clear" w:color="auto" w:fill="E6E6E6"/>
      </w:rPr>
      <w:fldChar w:fldCharType="separate"/>
    </w:r>
    <w:r w:rsidR="00045AA1">
      <w:rPr>
        <w:b/>
        <w:noProof/>
        <w:color w:val="000000"/>
      </w:rPr>
      <w:t>1</w:t>
    </w:r>
    <w:r>
      <w:rPr>
        <w:b/>
        <w:color w:val="000000"/>
        <w:shd w:val="clear" w:color="auto" w:fill="E6E6E6"/>
      </w:rPr>
      <w:fldChar w:fldCharType="end"/>
    </w:r>
  </w:p>
  <w:p w14:paraId="000000D6" w14:textId="77777777" w:rsidR="006A6110" w:rsidRDefault="00D25137">
    <w:pPr>
      <w:pBdr>
        <w:top w:val="nil"/>
        <w:left w:val="nil"/>
        <w:bottom w:val="nil"/>
        <w:right w:val="nil"/>
        <w:between w:val="nil"/>
      </w:pBdr>
      <w:tabs>
        <w:tab w:val="center" w:pos="4680"/>
        <w:tab w:val="right" w:pos="9360"/>
      </w:tabs>
      <w:spacing w:after="0" w:line="240" w:lineRule="auto"/>
      <w:ind w:right="360"/>
      <w:rPr>
        <w:color w:val="000000"/>
      </w:rPr>
    </w:pPr>
    <w:r>
      <w:rPr>
        <w:color w:val="000000"/>
      </w:rPr>
      <w:t>[Enter Title Here]</w:t>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4" w14:textId="263E1E04" w:rsidR="006A6110" w:rsidRDefault="00B91DA1">
    <w:pPr>
      <w:pBdr>
        <w:top w:val="nil"/>
        <w:left w:val="nil"/>
        <w:bottom w:val="nil"/>
        <w:right w:val="nil"/>
        <w:between w:val="nil"/>
      </w:pBdr>
      <w:tabs>
        <w:tab w:val="center" w:pos="4680"/>
        <w:tab w:val="right" w:pos="9360"/>
        <w:tab w:val="left" w:pos="2160"/>
        <w:tab w:val="right" w:pos="10440"/>
      </w:tabs>
      <w:spacing w:after="0" w:line="240" w:lineRule="auto"/>
      <w:rPr>
        <w:b/>
        <w:color w:val="000000"/>
        <w:sz w:val="24"/>
        <w:szCs w:val="24"/>
      </w:rPr>
    </w:pPr>
    <w:r>
      <w:rPr>
        <w:rFonts w:asciiTheme="minorHAnsi" w:hAnsiTheme="minorHAnsi" w:cstheme="minorHAnsi"/>
        <w:b/>
        <w:noProof/>
        <w:sz w:val="36"/>
        <w:szCs w:val="36"/>
        <w14:ligatures w14:val="standardContextual"/>
      </w:rPr>
      <w:drawing>
        <wp:anchor distT="0" distB="0" distL="114300" distR="114300" simplePos="0" relativeHeight="251664384" behindDoc="1" locked="0" layoutInCell="1" allowOverlap="1" wp14:anchorId="3812503A" wp14:editId="3D56CF80">
          <wp:simplePos x="0" y="0"/>
          <wp:positionH relativeFrom="column">
            <wp:posOffset>20955</wp:posOffset>
          </wp:positionH>
          <wp:positionV relativeFrom="paragraph">
            <wp:posOffset>-877570</wp:posOffset>
          </wp:positionV>
          <wp:extent cx="1051560" cy="1051560"/>
          <wp:effectExtent l="0" t="0" r="2540" b="2540"/>
          <wp:wrapNone/>
          <wp:docPr id="817094830" name="Picture 8170948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14810" name="Picture 749214810">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pic:blipFill>
                <pic:spPr>
                  <a:xfrm>
                    <a:off x="0" y="0"/>
                    <a:ext cx="1051560" cy="1051560"/>
                  </a:xfrm>
                  <a:prstGeom prst="rect">
                    <a:avLst/>
                  </a:prstGeom>
                  <a:ln>
                    <a:noFill/>
                  </a:ln>
                </pic:spPr>
              </pic:pic>
            </a:graphicData>
          </a:graphic>
          <wp14:sizeRelH relativeFrom="margin">
            <wp14:pctWidth>0</wp14:pctWidth>
          </wp14:sizeRelH>
          <wp14:sizeRelV relativeFrom="margin">
            <wp14:pctHeight>0</wp14:pctHeight>
          </wp14:sizeRelV>
        </wp:anchor>
      </w:drawing>
    </w:r>
    <w:r w:rsidR="00D25137">
      <w:rPr>
        <w:color w:val="000000"/>
        <w:sz w:val="24"/>
        <w:szCs w:val="24"/>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D8" w14:textId="6600B0B7" w:rsidR="006A6110" w:rsidRPr="00335D80" w:rsidRDefault="006A6110" w:rsidP="00D43F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184CA" w14:textId="26A8946B" w:rsidR="00BB4A6D" w:rsidRPr="00D43FC3" w:rsidRDefault="00000000" w:rsidP="00D43FC3">
    <w:pPr>
      <w:pStyle w:val="Footer"/>
    </w:pPr>
    <w:fldSimple w:instr=" STYLEREF &quot;Heading 1&quot; \* MERGEFORMAT ">
      <w:r w:rsidR="00FB33EA">
        <w:rPr>
          <w:noProof/>
        </w:rPr>
        <w:t>Executive Summary</w:t>
      </w:r>
    </w:fldSimple>
    <w:r w:rsidR="00BB4A6D" w:rsidRPr="00D43FC3">
      <w:tab/>
    </w:r>
    <w:sdt>
      <w:sdtPr>
        <w:id w:val="-639575787"/>
        <w:docPartObj>
          <w:docPartGallery w:val="Page Numbers (Bottom of Page)"/>
          <w:docPartUnique/>
        </w:docPartObj>
      </w:sdtPr>
      <w:sdtContent>
        <w:r w:rsidR="00BB4A6D" w:rsidRPr="00D43FC3">
          <w:fldChar w:fldCharType="begin"/>
        </w:r>
        <w:r w:rsidR="00BB4A6D" w:rsidRPr="00D43FC3">
          <w:instrText xml:space="preserve"> PAGE   \* MERGEFORMAT </w:instrText>
        </w:r>
        <w:r w:rsidR="00BB4A6D" w:rsidRPr="00D43FC3">
          <w:fldChar w:fldCharType="separate"/>
        </w:r>
        <w:r w:rsidR="00BB4A6D" w:rsidRPr="00D43FC3">
          <w:t>2</w:t>
        </w:r>
        <w:r w:rsidR="00BB4A6D" w:rsidRPr="00D43FC3">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6D60" w14:textId="02157D34" w:rsidR="009E52B0" w:rsidRPr="00D43FC3" w:rsidRDefault="00000000" w:rsidP="00D43FC3">
    <w:pPr>
      <w:pStyle w:val="Footer"/>
    </w:pPr>
    <w:fldSimple w:instr=" STYLEREF &quot;Heading 1&quot; \* MERGEFORMAT ">
      <w:r w:rsidR="00FB33EA">
        <w:rPr>
          <w:noProof/>
        </w:rPr>
        <w:t>Appendix E: ESP Survey</w:t>
      </w:r>
    </w:fldSimple>
    <w:r w:rsidR="009E52B0" w:rsidRPr="00D43FC3">
      <w:tab/>
    </w:r>
    <w:sdt>
      <w:sdtPr>
        <w:id w:val="-869832499"/>
        <w:docPartObj>
          <w:docPartGallery w:val="Page Numbers (Bottom of Page)"/>
          <w:docPartUnique/>
        </w:docPartObj>
      </w:sdtPr>
      <w:sdtContent>
        <w:r w:rsidR="009E52B0" w:rsidRPr="00D43FC3">
          <w:fldChar w:fldCharType="begin"/>
        </w:r>
        <w:r w:rsidR="009E52B0" w:rsidRPr="00D43FC3">
          <w:instrText xml:space="preserve"> PAGE   \* MERGEFORMAT </w:instrText>
        </w:r>
        <w:r w:rsidR="009E52B0" w:rsidRPr="00D43FC3">
          <w:fldChar w:fldCharType="separate"/>
        </w:r>
        <w:r w:rsidR="009E52B0" w:rsidRPr="00D43FC3">
          <w:t>2</w:t>
        </w:r>
        <w:r w:rsidR="009E52B0" w:rsidRPr="00D43FC3">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A9D9" w14:textId="5031791E" w:rsidR="009E52B0" w:rsidRDefault="009E52B0">
    <w:pPr>
      <w:pBdr>
        <w:top w:val="nil"/>
        <w:left w:val="nil"/>
        <w:bottom w:val="nil"/>
        <w:right w:val="nil"/>
        <w:between w:val="nil"/>
      </w:pBdr>
      <w:tabs>
        <w:tab w:val="center" w:pos="4680"/>
        <w:tab w:val="right" w:pos="9360"/>
        <w:tab w:val="left" w:pos="2160"/>
        <w:tab w:val="right" w:pos="10440"/>
      </w:tabs>
      <w:spacing w:after="0" w:line="240" w:lineRule="auto"/>
      <w:rPr>
        <w:b/>
        <w:color w:val="000000"/>
        <w:sz w:val="24"/>
        <w:szCs w:val="24"/>
      </w:rPr>
    </w:pPr>
    <w:r>
      <w:rPr>
        <w:color w:val="000000"/>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141C0" w14:textId="77777777" w:rsidR="003B5248" w:rsidRDefault="003B5248">
      <w:pPr>
        <w:spacing w:after="0" w:line="240" w:lineRule="auto"/>
      </w:pPr>
      <w:r>
        <w:separator/>
      </w:r>
    </w:p>
  </w:footnote>
  <w:footnote w:type="continuationSeparator" w:id="0">
    <w:p w14:paraId="2CB2C015" w14:textId="77777777" w:rsidR="003B5248" w:rsidRDefault="003B5248">
      <w:pPr>
        <w:spacing w:after="0" w:line="240" w:lineRule="auto"/>
      </w:pPr>
      <w:r>
        <w:continuationSeparator/>
      </w:r>
    </w:p>
  </w:footnote>
  <w:footnote w:id="1">
    <w:p w14:paraId="041E2A6E" w14:textId="3E1B9ABC" w:rsidR="000E2696" w:rsidRPr="00BE3E15" w:rsidRDefault="000E2696" w:rsidP="00BB4A6D">
      <w:pPr>
        <w:pStyle w:val="FootnoteText"/>
        <w:rPr>
          <w:color w:val="000000"/>
        </w:rPr>
      </w:pPr>
      <w:r w:rsidRPr="00BE3E15">
        <w:rPr>
          <w:rStyle w:val="FootnoteReference"/>
          <w:rFonts w:asciiTheme="majorHAnsi" w:hAnsiTheme="majorHAnsi" w:cstheme="majorHAnsi"/>
        </w:rPr>
        <w:footnoteRef/>
      </w:r>
      <w:r w:rsidRPr="00BE3E15">
        <w:rPr>
          <w:color w:val="000000"/>
        </w:rPr>
        <w:t xml:space="preserve"> </w:t>
      </w:r>
      <w:hyperlink r:id="rId1" w:history="1">
        <w:r w:rsidR="00BF4666" w:rsidRPr="00BE3E15">
          <w:rPr>
            <w:rStyle w:val="Hyperlink"/>
            <w:rFonts w:asciiTheme="majorHAnsi" w:hAnsiTheme="majorHAnsi" w:cstheme="majorHAnsi"/>
          </w:rPr>
          <w:t>Massachusetts St.2020, c.253 - An Act Relative to Justice, Equity and Accountability in Law Enforcement in the Commonwealth</w:t>
        </w:r>
      </w:hyperlink>
    </w:p>
  </w:footnote>
  <w:footnote w:id="2">
    <w:p w14:paraId="144E6F7E" w14:textId="4A6BA8A0" w:rsidR="000E2696" w:rsidRPr="00BE3E15" w:rsidRDefault="000E2696" w:rsidP="00BB4A6D">
      <w:pPr>
        <w:pStyle w:val="FootnoteText"/>
        <w:rPr>
          <w:color w:val="000000"/>
        </w:rPr>
      </w:pPr>
      <w:r w:rsidRPr="00BE3E15">
        <w:rPr>
          <w:rStyle w:val="FootnoteReference"/>
          <w:rFonts w:asciiTheme="majorHAnsi" w:hAnsiTheme="majorHAnsi" w:cstheme="majorHAnsi"/>
        </w:rPr>
        <w:footnoteRef/>
      </w:r>
      <w:r w:rsidRPr="00BE3E15">
        <w:rPr>
          <w:lang w:val="es-ES"/>
        </w:rPr>
        <w:t xml:space="preserve"> </w:t>
      </w:r>
      <w:hyperlink r:id="rId2" w:history="1">
        <w:r w:rsidR="00BF4666" w:rsidRPr="00BE3E15">
          <w:rPr>
            <w:rStyle w:val="Hyperlink"/>
            <w:rFonts w:asciiTheme="majorHAnsi" w:hAnsiTheme="majorHAnsi" w:cstheme="majorHAnsi"/>
          </w:rPr>
          <w:t>Massachusetts St.2020, c.253 - An Act Relative to Justice, Equity and Accountability in Law Enforcement in the Commonwealth</w:t>
        </w:r>
      </w:hyperlink>
    </w:p>
  </w:footnote>
  <w:footnote w:id="3">
    <w:p w14:paraId="2CD3171F" w14:textId="6BA701B0" w:rsidR="0014655D" w:rsidRPr="004162E9" w:rsidRDefault="0014655D" w:rsidP="00BB4A6D">
      <w:pPr>
        <w:pStyle w:val="FootnoteText"/>
        <w:rPr>
          <w:i/>
          <w:iCs/>
        </w:rPr>
      </w:pPr>
      <w:r w:rsidRPr="00BE3E15">
        <w:rPr>
          <w:rStyle w:val="FootnoteReference"/>
          <w:rFonts w:asciiTheme="majorHAnsi" w:hAnsiTheme="majorHAnsi" w:cstheme="majorHAnsi"/>
        </w:rPr>
        <w:footnoteRef/>
      </w:r>
      <w:r w:rsidRPr="00BE3E15">
        <w:rPr>
          <w:lang w:val="es-ES"/>
        </w:rPr>
        <w:t xml:space="preserve"> </w:t>
      </w:r>
      <w:r w:rsidR="007D05E8">
        <w:rPr>
          <w:rFonts w:cstheme="minorHAnsi"/>
        </w:rPr>
        <w:t xml:space="preserve">Walsh, K. K., Gottsegen, J., Long, S. K., Sirkin, J. T., Rasky, R., Newberry, </w:t>
      </w:r>
      <w:proofErr w:type="gramStart"/>
      <w:r w:rsidR="007D05E8">
        <w:rPr>
          <w:rFonts w:cstheme="minorHAnsi"/>
        </w:rPr>
        <w:t>M.,…</w:t>
      </w:r>
      <w:proofErr w:type="gramEnd"/>
      <w:r w:rsidR="007D05E8">
        <w:rPr>
          <w:rFonts w:cstheme="minorHAnsi"/>
        </w:rPr>
        <w:t xml:space="preserve"> &amp; Figueroa, A. </w:t>
      </w:r>
      <w:r w:rsidR="007D05E8" w:rsidRPr="009C6CE6">
        <w:rPr>
          <w:rFonts w:cstheme="minorHAnsi"/>
        </w:rPr>
        <w:t xml:space="preserve">(2022). </w:t>
      </w:r>
      <w:hyperlink r:id="rId3" w:history="1">
        <w:r w:rsidR="007D05E8" w:rsidRPr="009C6CE6">
          <w:rPr>
            <w:rStyle w:val="Hyperlink"/>
            <w:rFonts w:cstheme="minorHAnsi"/>
            <w:i/>
            <w:iCs/>
          </w:rPr>
          <w:t>Behavioral health during</w:t>
        </w:r>
      </w:hyperlink>
      <w:r w:rsidR="007D05E8" w:rsidRPr="009C6CE6">
        <w:rPr>
          <w:rStyle w:val="Hyperlink"/>
          <w:rFonts w:cstheme="minorHAnsi"/>
          <w:i/>
          <w:iCs/>
        </w:rPr>
        <w:t xml:space="preserve"> </w:t>
      </w:r>
      <w:hyperlink r:id="rId4" w:history="1">
        <w:r w:rsidR="007D05E8" w:rsidRPr="009C6CE6">
          <w:rPr>
            <w:rStyle w:val="Hyperlink"/>
            <w:rFonts w:cstheme="minorHAnsi"/>
            <w:i/>
            <w:iCs/>
          </w:rPr>
          <w:t>the first year of the COVID-19 pandemic: An update on need and access in Massachusetts</w:t>
        </w:r>
      </w:hyperlink>
      <w:r w:rsidR="007D05E8" w:rsidRPr="009C6CE6">
        <w:rPr>
          <w:rFonts w:cstheme="minorHAnsi"/>
        </w:rPr>
        <w:t>. Blue Cross Blue Shield of Massachusetts Foundation &amp; NORC at the University of Chicago</w:t>
      </w:r>
      <w:r w:rsidR="007D05E8">
        <w:rPr>
          <w:rFonts w:cstheme="minorHAnsi"/>
        </w:rPr>
        <w:t>.</w:t>
      </w:r>
    </w:p>
  </w:footnote>
  <w:footnote w:id="4">
    <w:p w14:paraId="1E1037AB" w14:textId="4EEC0D9F" w:rsidR="0078761C" w:rsidRPr="00BE3E15" w:rsidRDefault="0078761C" w:rsidP="00BB4A6D">
      <w:pPr>
        <w:pStyle w:val="FootnoteText"/>
      </w:pPr>
      <w:r w:rsidRPr="00BE3E15">
        <w:rPr>
          <w:rStyle w:val="FootnoteReference"/>
          <w:rFonts w:asciiTheme="majorHAnsi" w:hAnsiTheme="majorHAnsi" w:cstheme="majorHAnsi"/>
        </w:rPr>
        <w:footnoteRef/>
      </w:r>
      <w:r w:rsidRPr="00BE3E15">
        <w:t xml:space="preserve"> </w:t>
      </w:r>
      <w:r w:rsidR="00271263" w:rsidRPr="008902A9">
        <w:rPr>
          <w:rFonts w:cstheme="minorHAnsi"/>
          <w:color w:val="000000"/>
        </w:rPr>
        <w:t xml:space="preserve">Commonwealth of Massachusetts, Executive Office of </w:t>
      </w:r>
      <w:proofErr w:type="gramStart"/>
      <w:r w:rsidR="00271263" w:rsidRPr="008902A9">
        <w:rPr>
          <w:rFonts w:cstheme="minorHAnsi"/>
          <w:color w:val="000000"/>
        </w:rPr>
        <w:t>Health</w:t>
      </w:r>
      <w:proofErr w:type="gramEnd"/>
      <w:r w:rsidR="00271263" w:rsidRPr="008902A9">
        <w:rPr>
          <w:rFonts w:cstheme="minorHAnsi"/>
          <w:color w:val="000000"/>
        </w:rPr>
        <w:t xml:space="preserve"> and Human Services. (n.d.). </w:t>
      </w:r>
      <w:hyperlink r:id="rId5" w:history="1">
        <w:r w:rsidR="00271263" w:rsidRPr="008902A9">
          <w:rPr>
            <w:rStyle w:val="Hyperlink"/>
            <w:rFonts w:cstheme="minorHAnsi"/>
            <w:i/>
            <w:iCs/>
          </w:rPr>
          <w:t>Roadmap for behavioral health reform: Helping residents access mental health and substance use treatment</w:t>
        </w:r>
      </w:hyperlink>
      <w:r w:rsidR="00271263" w:rsidRPr="008902A9">
        <w:rPr>
          <w:rFonts w:cstheme="minorHAnsi"/>
          <w:color w:val="000000"/>
        </w:rPr>
        <w:t>.</w:t>
      </w:r>
      <w:r w:rsidR="00271263">
        <w:rPr>
          <w:rFonts w:cstheme="minorHAnsi"/>
          <w:color w:val="000000"/>
        </w:rPr>
        <w:t xml:space="preserve"> Retrieved September 24, 2023.</w:t>
      </w:r>
    </w:p>
  </w:footnote>
  <w:footnote w:id="5">
    <w:p w14:paraId="0869876B" w14:textId="5FAF2429" w:rsidR="0014655D" w:rsidRPr="00BE3E15" w:rsidRDefault="0014655D" w:rsidP="00BB4A6D">
      <w:pPr>
        <w:pStyle w:val="FootnoteText"/>
      </w:pPr>
      <w:r w:rsidRPr="00BE3E15">
        <w:rPr>
          <w:rStyle w:val="FootnoteReference"/>
          <w:rFonts w:asciiTheme="majorHAnsi" w:hAnsiTheme="majorHAnsi" w:cstheme="majorHAnsi"/>
        </w:rPr>
        <w:footnoteRef/>
      </w:r>
      <w:r w:rsidR="007B7132">
        <w:t xml:space="preserve"> </w:t>
      </w:r>
      <w:r w:rsidR="001F43E6" w:rsidRPr="00BE3E15">
        <w:t xml:space="preserve">Association for Behavioral Healthcare (2022, February 15). </w:t>
      </w:r>
      <w:hyperlink r:id="rId6" w:history="1">
        <w:r w:rsidR="001F43E6" w:rsidRPr="00BE3E15">
          <w:rPr>
            <w:rStyle w:val="Hyperlink"/>
            <w:rFonts w:asciiTheme="majorHAnsi" w:hAnsiTheme="majorHAnsi" w:cstheme="majorHAnsi"/>
            <w:i/>
            <w:iCs/>
          </w:rPr>
          <w:t>Survey details behavioral health workforce crisis in Mass: Association for Behavioral Healthcare finds longer waitlists for patients, rising clinic job vacancies, stagnant reimbursement and serious need for higher compensation and benefits</w:t>
        </w:r>
      </w:hyperlink>
      <w:r w:rsidR="001F43E6" w:rsidRPr="00BE3E15">
        <w:t xml:space="preserve"> [Press release]. </w:t>
      </w:r>
    </w:p>
  </w:footnote>
  <w:footnote w:id="6">
    <w:p w14:paraId="7C609326" w14:textId="3E6AD225" w:rsidR="007C0CA1" w:rsidRPr="00BE3E15" w:rsidRDefault="007C0CA1" w:rsidP="00BB4A6D">
      <w:pPr>
        <w:pStyle w:val="FootnoteText"/>
      </w:pPr>
      <w:r w:rsidRPr="00BE3E15">
        <w:rPr>
          <w:rStyle w:val="FootnoteReference"/>
          <w:rFonts w:asciiTheme="majorHAnsi" w:hAnsiTheme="majorHAnsi" w:cstheme="majorHAnsi"/>
        </w:rPr>
        <w:footnoteRef/>
      </w:r>
      <w:r w:rsidRPr="00BE3E15">
        <w:t xml:space="preserve"> MassHealth (2021, July 15). </w:t>
      </w:r>
      <w:hyperlink r:id="rId7" w:history="1">
        <w:r w:rsidRPr="00BE3E15">
          <w:rPr>
            <w:rStyle w:val="Hyperlink"/>
            <w:rFonts w:asciiTheme="majorHAnsi" w:hAnsiTheme="majorHAnsi" w:cstheme="majorHAnsi"/>
            <w:i/>
            <w:iCs/>
          </w:rPr>
          <w:t>MassHealth 1115 Demonstration Waiver Extension Proposal</w:t>
        </w:r>
      </w:hyperlink>
      <w:r w:rsidRPr="00BE3E15">
        <w:t xml:space="preserve"> [Fact sheet].</w:t>
      </w:r>
    </w:p>
  </w:footnote>
  <w:footnote w:id="7">
    <w:p w14:paraId="1FFA1530" w14:textId="77777777" w:rsidR="007C0CA1" w:rsidRPr="00BE3E15" w:rsidRDefault="007C0CA1" w:rsidP="00BB4A6D">
      <w:pPr>
        <w:pStyle w:val="FootnoteText"/>
      </w:pPr>
      <w:r w:rsidRPr="00BE3E15">
        <w:rPr>
          <w:rStyle w:val="FootnoteReference"/>
          <w:rFonts w:asciiTheme="majorHAnsi" w:hAnsiTheme="majorHAnsi" w:cstheme="majorHAnsi"/>
        </w:rPr>
        <w:footnoteRef/>
      </w:r>
      <w:r w:rsidRPr="00BE3E15">
        <w:t xml:space="preserve"> </w:t>
      </w:r>
      <w:hyperlink r:id="rId8" w:history="1">
        <w:r w:rsidRPr="00BE3E15">
          <w:rPr>
            <w:rStyle w:val="Hyperlink"/>
            <w:rFonts w:asciiTheme="majorHAnsi" w:hAnsiTheme="majorHAnsi" w:cstheme="majorHAnsi"/>
          </w:rPr>
          <w:t>Massachusetts St.2022, c.177 - An Act Addressing Barriers to Care for Mental Health</w:t>
        </w:r>
      </w:hyperlink>
    </w:p>
  </w:footnote>
  <w:footnote w:id="8">
    <w:p w14:paraId="0DA2456E" w14:textId="1C553614" w:rsidR="000E2696" w:rsidRPr="00BE3E15" w:rsidRDefault="000E2696" w:rsidP="00BB4A6D">
      <w:pPr>
        <w:pStyle w:val="FootnoteText"/>
        <w:rPr>
          <w:color w:val="000000"/>
        </w:rPr>
      </w:pPr>
      <w:r w:rsidRPr="00BE3E15">
        <w:rPr>
          <w:rStyle w:val="FootnoteReference"/>
          <w:rFonts w:asciiTheme="majorHAnsi" w:hAnsiTheme="majorHAnsi" w:cstheme="majorHAnsi"/>
        </w:rPr>
        <w:footnoteRef/>
      </w:r>
      <w:r w:rsidR="009047C0">
        <w:rPr>
          <w:color w:val="000000"/>
        </w:rPr>
        <w:t xml:space="preserve"> </w:t>
      </w:r>
      <w:r w:rsidR="00B935B6" w:rsidRPr="008902A9">
        <w:rPr>
          <w:rFonts w:cstheme="minorHAnsi"/>
          <w:color w:val="000000"/>
        </w:rPr>
        <w:t xml:space="preserve">Commonwealth of Massachusetts, Executive Office of </w:t>
      </w:r>
      <w:proofErr w:type="gramStart"/>
      <w:r w:rsidR="00B935B6" w:rsidRPr="008902A9">
        <w:rPr>
          <w:rFonts w:cstheme="minorHAnsi"/>
          <w:color w:val="000000"/>
        </w:rPr>
        <w:t>Health</w:t>
      </w:r>
      <w:proofErr w:type="gramEnd"/>
      <w:r w:rsidR="00B935B6" w:rsidRPr="008902A9">
        <w:rPr>
          <w:rFonts w:cstheme="minorHAnsi"/>
          <w:color w:val="000000"/>
        </w:rPr>
        <w:t xml:space="preserve"> and Human Services. (n.d.). </w:t>
      </w:r>
      <w:hyperlink r:id="rId9" w:history="1">
        <w:r w:rsidR="00B935B6" w:rsidRPr="008902A9">
          <w:rPr>
            <w:rStyle w:val="Hyperlink"/>
            <w:rFonts w:cstheme="minorHAnsi"/>
            <w:i/>
            <w:iCs/>
          </w:rPr>
          <w:t>Roadmap for behavioral health reform: Helping residents access mental health and substance use treatment</w:t>
        </w:r>
      </w:hyperlink>
      <w:r w:rsidR="00B935B6" w:rsidRPr="008902A9">
        <w:rPr>
          <w:rFonts w:cstheme="minorHAnsi"/>
          <w:color w:val="000000"/>
        </w:rPr>
        <w:t>.</w:t>
      </w:r>
      <w:r w:rsidR="00B935B6">
        <w:rPr>
          <w:rFonts w:cstheme="minorHAnsi"/>
          <w:color w:val="000000"/>
        </w:rPr>
        <w:t xml:space="preserve"> Retrieved September 24, 2023.</w:t>
      </w:r>
    </w:p>
  </w:footnote>
  <w:footnote w:id="9">
    <w:p w14:paraId="32539A63" w14:textId="0F5FA565" w:rsidR="00FD2441" w:rsidRPr="00BE3E15" w:rsidRDefault="00FD2441" w:rsidP="00BB4A6D">
      <w:pPr>
        <w:pStyle w:val="FootnoteText"/>
      </w:pPr>
      <w:r w:rsidRPr="00BE3E15">
        <w:rPr>
          <w:rStyle w:val="FootnoteReference"/>
          <w:rFonts w:asciiTheme="majorHAnsi" w:hAnsiTheme="majorHAnsi" w:cstheme="majorHAnsi"/>
        </w:rPr>
        <w:footnoteRef/>
      </w:r>
      <w:r w:rsidRPr="00BE3E15">
        <w:t xml:space="preserve"> </w:t>
      </w:r>
      <w:r w:rsidR="00BB10AD" w:rsidRPr="00BE3E15">
        <w:t xml:space="preserve">Massachusetts Association for Mental Health (2022). </w:t>
      </w:r>
      <w:hyperlink r:id="rId10" w:history="1">
        <w:r w:rsidR="00BB10AD" w:rsidRPr="00BE3E15">
          <w:rPr>
            <w:rStyle w:val="Hyperlink"/>
            <w:rFonts w:asciiTheme="majorHAnsi" w:hAnsiTheme="majorHAnsi" w:cstheme="majorHAnsi"/>
            <w:i/>
            <w:iCs/>
          </w:rPr>
          <w:t>The FY2023 Massachusetts State Budget: Implications for people living with behavioral health conditions</w:t>
        </w:r>
      </w:hyperlink>
      <w:r w:rsidR="00BB10AD" w:rsidRPr="00BE3E15">
        <w:t xml:space="preserve"> [Budget Brief].</w:t>
      </w:r>
      <w:r w:rsidR="00BB10AD">
        <w:t xml:space="preserve"> Boston, MA: Massachusetts Association for Mental Health</w:t>
      </w:r>
    </w:p>
  </w:footnote>
  <w:footnote w:id="10">
    <w:p w14:paraId="1B946D7E" w14:textId="3E26FA80" w:rsidR="00C52772" w:rsidRPr="00BE3E15" w:rsidRDefault="00C52772" w:rsidP="00BB4A6D">
      <w:pPr>
        <w:pStyle w:val="FootnoteText"/>
        <w:rPr>
          <w:color w:val="000000"/>
        </w:rPr>
      </w:pPr>
      <w:r w:rsidRPr="00BE3E15">
        <w:rPr>
          <w:rStyle w:val="FootnoteReference"/>
          <w:rFonts w:asciiTheme="majorHAnsi" w:hAnsiTheme="majorHAnsi" w:cstheme="majorHAnsi"/>
        </w:rPr>
        <w:footnoteRef/>
      </w:r>
      <w:r w:rsidRPr="00BE3E15">
        <w:rPr>
          <w:color w:val="000000"/>
        </w:rPr>
        <w:t xml:space="preserve"> </w:t>
      </w:r>
      <w:hyperlink r:id="rId11" w:history="1">
        <w:r w:rsidR="00FB3679" w:rsidRPr="00BE3E15">
          <w:rPr>
            <w:rStyle w:val="Hyperlink"/>
            <w:rFonts w:asciiTheme="majorHAnsi" w:hAnsiTheme="majorHAnsi" w:cstheme="majorHAnsi"/>
          </w:rPr>
          <w:t>Massachusetts St.2020, c.253 - An Act Relative to Justice, Equity and Accountability in Law Enforcement in the Commonwealth</w:t>
        </w:r>
      </w:hyperlink>
    </w:p>
  </w:footnote>
  <w:footnote w:id="11">
    <w:p w14:paraId="2839373E" w14:textId="5FEE9689" w:rsidR="00C52772" w:rsidRPr="00BE3E15" w:rsidRDefault="00C52772" w:rsidP="00BB4A6D">
      <w:pPr>
        <w:pStyle w:val="FootnoteText"/>
      </w:pPr>
      <w:r w:rsidRPr="00BE3E15">
        <w:rPr>
          <w:rStyle w:val="FootnoteReference"/>
          <w:rFonts w:asciiTheme="majorHAnsi" w:hAnsiTheme="majorHAnsi" w:cstheme="majorHAnsi"/>
        </w:rPr>
        <w:footnoteRef/>
      </w:r>
      <w:r w:rsidRPr="00BE3E15">
        <w:t xml:space="preserve"> </w:t>
      </w:r>
      <w:hyperlink r:id="rId12" w:history="1">
        <w:r w:rsidR="00FB3679" w:rsidRPr="00BE3E15">
          <w:rPr>
            <w:rStyle w:val="Hyperlink"/>
            <w:rFonts w:asciiTheme="majorHAnsi" w:hAnsiTheme="majorHAnsi" w:cstheme="majorHAnsi"/>
          </w:rPr>
          <w:t>Massachusetts St.2020, c.253 - An Act Relative to Justice, Equity and Accountability in Law Enforcement in the Commonwealth</w:t>
        </w:r>
      </w:hyperlink>
    </w:p>
  </w:footnote>
  <w:footnote w:id="12">
    <w:p w14:paraId="4361D2D3" w14:textId="68545509" w:rsidR="007B7132" w:rsidRPr="00BE3E15" w:rsidRDefault="007B7132" w:rsidP="00BB4A6D">
      <w:pPr>
        <w:pStyle w:val="FootnoteText"/>
      </w:pPr>
      <w:r w:rsidRPr="00BE3E15">
        <w:rPr>
          <w:rStyle w:val="FootnoteReference"/>
          <w:rFonts w:asciiTheme="majorHAnsi" w:hAnsiTheme="majorHAnsi" w:cstheme="majorHAnsi"/>
        </w:rPr>
        <w:footnoteRef/>
      </w:r>
      <w:r w:rsidRPr="00BE3E15">
        <w:t xml:space="preserve"> Massachusetts Health Policy Commission (n.d.). </w:t>
      </w:r>
      <w:hyperlink r:id="rId13" w:anchor="2023-benchmark-hearing-" w:history="1">
        <w:r w:rsidRPr="00BE3E15">
          <w:rPr>
            <w:rStyle w:val="Hyperlink"/>
            <w:rFonts w:asciiTheme="majorHAnsi" w:hAnsiTheme="majorHAnsi" w:cstheme="majorHAnsi"/>
            <w:i/>
            <w:iCs/>
          </w:rPr>
          <w:t>Health care cost growth benchmark: Hearing to determine the 2024 health care cost growth benchmark</w:t>
        </w:r>
      </w:hyperlink>
    </w:p>
  </w:footnote>
  <w:footnote w:id="13">
    <w:p w14:paraId="378BECEF" w14:textId="29BC9E04" w:rsidR="000F37E3" w:rsidRPr="00BE3E15" w:rsidRDefault="000F37E3" w:rsidP="00BB4A6D">
      <w:pPr>
        <w:pStyle w:val="FootnoteText"/>
      </w:pPr>
      <w:r w:rsidRPr="00BE3E15">
        <w:rPr>
          <w:rStyle w:val="FootnoteReference"/>
          <w:rFonts w:asciiTheme="majorHAnsi" w:hAnsiTheme="majorHAnsi" w:cstheme="majorHAnsi"/>
        </w:rPr>
        <w:footnoteRef/>
      </w:r>
      <w:r w:rsidRPr="00BE3E15">
        <w:t xml:space="preserve"> MassHealth (2021, July 15). </w:t>
      </w:r>
      <w:hyperlink r:id="rId14" w:history="1">
        <w:r w:rsidRPr="00BE3E15">
          <w:rPr>
            <w:rStyle w:val="Hyperlink"/>
            <w:rFonts w:asciiTheme="majorHAnsi" w:hAnsiTheme="majorHAnsi" w:cstheme="majorHAnsi"/>
            <w:i/>
            <w:iCs/>
          </w:rPr>
          <w:t>MassHealth 1115 Demonstration Waiver Extension Proposal</w:t>
        </w:r>
      </w:hyperlink>
      <w:r w:rsidRPr="00BE3E15">
        <w:t xml:space="preserve"> [Fact sheet].</w:t>
      </w:r>
    </w:p>
  </w:footnote>
  <w:footnote w:id="14">
    <w:p w14:paraId="1603858A" w14:textId="77777777" w:rsidR="00D8432B" w:rsidRPr="00BE3E15" w:rsidRDefault="00D8432B" w:rsidP="00BB4A6D">
      <w:pPr>
        <w:pStyle w:val="FootnoteText"/>
      </w:pPr>
      <w:r w:rsidRPr="00BE3E15">
        <w:rPr>
          <w:rStyle w:val="FootnoteReference"/>
          <w:rFonts w:asciiTheme="majorHAnsi" w:hAnsiTheme="majorHAnsi" w:cstheme="majorHAnsi"/>
        </w:rPr>
        <w:footnoteRef/>
      </w:r>
      <w:r w:rsidRPr="00BE3E15">
        <w:t xml:space="preserve"> </w:t>
      </w:r>
      <w:hyperlink r:id="rId15" w:history="1">
        <w:r w:rsidRPr="00BE3E15">
          <w:rPr>
            <w:rStyle w:val="Hyperlink"/>
            <w:rFonts w:asciiTheme="majorHAnsi" w:hAnsiTheme="majorHAnsi" w:cstheme="majorHAnsi"/>
          </w:rPr>
          <w:t>Massachusetts St.2022, c.177 - An Act Addressing Barriers to Care for Mental Health</w:t>
        </w:r>
      </w:hyperlink>
    </w:p>
  </w:footnote>
  <w:footnote w:id="15">
    <w:p w14:paraId="345BEB98" w14:textId="5434B365" w:rsidR="000F37E3" w:rsidRPr="00BE3E15" w:rsidRDefault="000F37E3" w:rsidP="00BB4A6D">
      <w:pPr>
        <w:pStyle w:val="FootnoteText"/>
        <w:rPr>
          <w:color w:val="000000"/>
        </w:rPr>
      </w:pPr>
      <w:r w:rsidRPr="00BE3E15">
        <w:rPr>
          <w:rStyle w:val="FootnoteReference"/>
          <w:rFonts w:asciiTheme="majorHAnsi" w:hAnsiTheme="majorHAnsi" w:cstheme="majorHAnsi"/>
        </w:rPr>
        <w:footnoteRef/>
      </w:r>
      <w:r w:rsidR="00043C90">
        <w:rPr>
          <w:color w:val="000000"/>
        </w:rPr>
        <w:t xml:space="preserve"> </w:t>
      </w:r>
      <w:r w:rsidR="00043C90" w:rsidRPr="008902A9">
        <w:rPr>
          <w:rFonts w:cstheme="minorHAnsi"/>
          <w:color w:val="000000"/>
        </w:rPr>
        <w:t xml:space="preserve">Commonwealth of Massachusetts, Executive Office of </w:t>
      </w:r>
      <w:proofErr w:type="gramStart"/>
      <w:r w:rsidR="00043C90" w:rsidRPr="008902A9">
        <w:rPr>
          <w:rFonts w:cstheme="minorHAnsi"/>
          <w:color w:val="000000"/>
        </w:rPr>
        <w:t>Health</w:t>
      </w:r>
      <w:proofErr w:type="gramEnd"/>
      <w:r w:rsidR="00043C90" w:rsidRPr="008902A9">
        <w:rPr>
          <w:rFonts w:cstheme="minorHAnsi"/>
          <w:color w:val="000000"/>
        </w:rPr>
        <w:t xml:space="preserve"> and Human Services. (n.d.). </w:t>
      </w:r>
      <w:hyperlink r:id="rId16" w:history="1">
        <w:r w:rsidR="00043C90" w:rsidRPr="008902A9">
          <w:rPr>
            <w:rStyle w:val="Hyperlink"/>
            <w:rFonts w:cstheme="minorHAnsi"/>
            <w:i/>
            <w:iCs/>
          </w:rPr>
          <w:t>Roadmap for behavioral health reform: Helping residents access mental health and substance use treatment</w:t>
        </w:r>
      </w:hyperlink>
      <w:r w:rsidR="00043C90" w:rsidRPr="008902A9">
        <w:rPr>
          <w:rFonts w:cstheme="minorHAnsi"/>
          <w:color w:val="000000"/>
        </w:rPr>
        <w:t>.</w:t>
      </w:r>
      <w:r w:rsidR="00043C90">
        <w:rPr>
          <w:rFonts w:cstheme="minorHAnsi"/>
          <w:color w:val="000000"/>
        </w:rPr>
        <w:t xml:space="preserve"> Retrieved September 24, 2023.</w:t>
      </w:r>
    </w:p>
  </w:footnote>
  <w:footnote w:id="16">
    <w:p w14:paraId="4569ECA7" w14:textId="727EAB9B" w:rsidR="000F37E3" w:rsidRPr="00BE3E15" w:rsidRDefault="000F37E3" w:rsidP="00BB4A6D">
      <w:pPr>
        <w:pStyle w:val="FootnoteText"/>
      </w:pPr>
      <w:r w:rsidRPr="00BE3E15">
        <w:rPr>
          <w:rStyle w:val="FootnoteReference"/>
          <w:rFonts w:asciiTheme="majorHAnsi" w:hAnsiTheme="majorHAnsi" w:cstheme="majorHAnsi"/>
        </w:rPr>
        <w:footnoteRef/>
      </w:r>
      <w:r w:rsidRPr="00BE3E15">
        <w:t xml:space="preserve"> Massachusetts Association for Mental Health (2022). </w:t>
      </w:r>
      <w:hyperlink r:id="rId17" w:history="1">
        <w:r w:rsidRPr="00BE3E15">
          <w:rPr>
            <w:rStyle w:val="Hyperlink"/>
            <w:rFonts w:asciiTheme="majorHAnsi" w:hAnsiTheme="majorHAnsi" w:cstheme="majorHAnsi"/>
            <w:i/>
            <w:iCs/>
          </w:rPr>
          <w:t>The FY2023 Massachusetts State Budget: Implications for people living with behavioral health conditions</w:t>
        </w:r>
      </w:hyperlink>
      <w:r w:rsidRPr="00BE3E15">
        <w:t xml:space="preserve"> [Budget Brief].</w:t>
      </w:r>
      <w:r w:rsidR="00F40330">
        <w:t xml:space="preserve"> Boston, MA: Massachusetts Association for Mental Health</w:t>
      </w:r>
    </w:p>
  </w:footnote>
  <w:footnote w:id="17">
    <w:p w14:paraId="65D4415F" w14:textId="3B83564B" w:rsidR="009E4B69" w:rsidRPr="00BE3E15" w:rsidRDefault="009E4B69" w:rsidP="00BB4A6D">
      <w:pPr>
        <w:pStyle w:val="FootnoteText"/>
      </w:pPr>
      <w:r w:rsidRPr="00BE3E15">
        <w:rPr>
          <w:rStyle w:val="FootnoteReference"/>
          <w:rFonts w:asciiTheme="majorHAnsi" w:hAnsiTheme="majorHAnsi" w:cstheme="majorHAnsi"/>
        </w:rPr>
        <w:footnoteRef/>
      </w:r>
      <w:r w:rsidRPr="00BE3E15">
        <w:t xml:space="preserve"> </w:t>
      </w:r>
      <w:r w:rsidR="009B0CCB" w:rsidRPr="00663B9A">
        <w:rPr>
          <w:rFonts w:cstheme="minorHAnsi"/>
        </w:rPr>
        <w:t xml:space="preserve">Substance Abuse and Mental Health Services Administration (2020). </w:t>
      </w:r>
      <w:hyperlink r:id="rId18" w:history="1">
        <w:r w:rsidR="009B0CCB" w:rsidRPr="00663B9A">
          <w:rPr>
            <w:rStyle w:val="Hyperlink"/>
            <w:rFonts w:cstheme="minorHAnsi"/>
            <w:i/>
          </w:rPr>
          <w:t>National guidelines for behavioral health crisis care best practice toolkit</w:t>
        </w:r>
      </w:hyperlink>
      <w:r w:rsidR="009B0CCB" w:rsidRPr="00663B9A">
        <w:rPr>
          <w:rFonts w:cstheme="minorHAnsi"/>
          <w:i/>
        </w:rPr>
        <w:t>.</w:t>
      </w:r>
      <w:r w:rsidR="009B0CCB" w:rsidRPr="00663B9A">
        <w:rPr>
          <w:rFonts w:cstheme="minorHAnsi"/>
        </w:rPr>
        <w:t xml:space="preserve"> Rockville, MD: Substance Abuse and Mental </w:t>
      </w:r>
      <w:r w:rsidR="009B0CCB">
        <w:rPr>
          <w:rFonts w:cstheme="minorHAnsi"/>
        </w:rPr>
        <w:t>Health Services Administration.</w:t>
      </w:r>
    </w:p>
  </w:footnote>
  <w:footnote w:id="18">
    <w:p w14:paraId="4EB553A0" w14:textId="33248985" w:rsidR="00EB7BFD" w:rsidRPr="00BE3E15" w:rsidRDefault="00EB7BFD" w:rsidP="00BB4A6D">
      <w:pPr>
        <w:pStyle w:val="FootnoteText"/>
      </w:pPr>
      <w:r w:rsidRPr="00BE3E15">
        <w:rPr>
          <w:rStyle w:val="FootnoteReference"/>
          <w:rFonts w:asciiTheme="majorHAnsi" w:hAnsiTheme="majorHAnsi" w:cstheme="majorHAnsi"/>
        </w:rPr>
        <w:footnoteRef/>
      </w:r>
      <w:r w:rsidRPr="00BE3E15">
        <w:t xml:space="preserve"> </w:t>
      </w:r>
      <w:r w:rsidR="009B0CCB" w:rsidRPr="00663B9A">
        <w:rPr>
          <w:rFonts w:cstheme="minorHAnsi"/>
        </w:rPr>
        <w:t xml:space="preserve">Substance Abuse and Mental Health Services Administration (2020). </w:t>
      </w:r>
      <w:hyperlink r:id="rId19" w:history="1">
        <w:r w:rsidR="009B0CCB" w:rsidRPr="00663B9A">
          <w:rPr>
            <w:rStyle w:val="Hyperlink"/>
            <w:rFonts w:cstheme="minorHAnsi"/>
            <w:i/>
          </w:rPr>
          <w:t>National guidelines for behavioral health crisis care best practice toolkit</w:t>
        </w:r>
      </w:hyperlink>
      <w:r w:rsidR="009B0CCB" w:rsidRPr="00663B9A">
        <w:rPr>
          <w:rFonts w:cstheme="minorHAnsi"/>
          <w:i/>
        </w:rPr>
        <w:t>.</w:t>
      </w:r>
      <w:r w:rsidR="009B0CCB" w:rsidRPr="00663B9A">
        <w:rPr>
          <w:rFonts w:cstheme="minorHAnsi"/>
        </w:rPr>
        <w:t xml:space="preserve"> Rockville, MD: Substance Abuse and Mental </w:t>
      </w:r>
      <w:r w:rsidR="009B0CCB">
        <w:rPr>
          <w:rFonts w:cstheme="minorHAnsi"/>
        </w:rPr>
        <w:t>Health Services Administration.</w:t>
      </w:r>
    </w:p>
  </w:footnote>
  <w:footnote w:id="19">
    <w:p w14:paraId="6FBDE5BD" w14:textId="51C6306F" w:rsidR="008205B1" w:rsidRPr="00BE3E15" w:rsidRDefault="008205B1" w:rsidP="00BB4A6D">
      <w:pPr>
        <w:pStyle w:val="FootnoteText"/>
      </w:pPr>
      <w:r w:rsidRPr="00BE3E15">
        <w:rPr>
          <w:rStyle w:val="FootnoteReference"/>
          <w:rFonts w:asciiTheme="majorHAnsi" w:hAnsiTheme="majorHAnsi" w:cstheme="majorHAnsi"/>
        </w:rPr>
        <w:footnoteRef/>
      </w:r>
      <w:r w:rsidRPr="00BE3E15">
        <w:t xml:space="preserve"> </w:t>
      </w:r>
      <w:r w:rsidR="009B0CCB" w:rsidRPr="00663B9A">
        <w:rPr>
          <w:rFonts w:cstheme="minorHAnsi"/>
        </w:rPr>
        <w:t xml:space="preserve">Substance Abuse and Mental Health Services Administration (2020). </w:t>
      </w:r>
      <w:hyperlink r:id="rId20" w:history="1">
        <w:r w:rsidR="009B0CCB" w:rsidRPr="00663B9A">
          <w:rPr>
            <w:rStyle w:val="Hyperlink"/>
            <w:rFonts w:cstheme="minorHAnsi"/>
            <w:i/>
          </w:rPr>
          <w:t>National guidelines for behavioral health crisis care best practice toolkit</w:t>
        </w:r>
      </w:hyperlink>
      <w:r w:rsidR="009B0CCB" w:rsidRPr="00663B9A">
        <w:rPr>
          <w:rFonts w:cstheme="minorHAnsi"/>
          <w:i/>
        </w:rPr>
        <w:t>.</w:t>
      </w:r>
      <w:r w:rsidR="009B0CCB" w:rsidRPr="00663B9A">
        <w:rPr>
          <w:rFonts w:cstheme="minorHAnsi"/>
        </w:rPr>
        <w:t xml:space="preserve"> Rockville, MD: Substance Abuse and Mental </w:t>
      </w:r>
      <w:r w:rsidR="009B0CCB">
        <w:rPr>
          <w:rFonts w:cstheme="minorHAnsi"/>
        </w:rPr>
        <w:t>Health Services Administration.</w:t>
      </w:r>
    </w:p>
  </w:footnote>
  <w:footnote w:id="20">
    <w:p w14:paraId="6C5E3E8A" w14:textId="5CD8D1E9" w:rsidR="00761B8D" w:rsidRPr="00BE3E15" w:rsidRDefault="00761B8D" w:rsidP="00BB4A6D">
      <w:pPr>
        <w:pStyle w:val="FootnoteText"/>
        <w:rPr>
          <w:lang w:val="es-ES"/>
        </w:rPr>
      </w:pPr>
      <w:r w:rsidRPr="00BE3E15">
        <w:rPr>
          <w:rStyle w:val="FootnoteReference"/>
          <w:rFonts w:asciiTheme="majorHAnsi" w:hAnsiTheme="majorHAnsi" w:cstheme="majorHAnsi"/>
        </w:rPr>
        <w:footnoteRef/>
      </w:r>
      <w:r w:rsidRPr="00BE3E15">
        <w:t xml:space="preserve"> </w:t>
      </w:r>
      <w:r w:rsidR="002F7E0F" w:rsidRPr="00663B9A">
        <w:rPr>
          <w:rFonts w:cstheme="minorHAnsi"/>
        </w:rPr>
        <w:t xml:space="preserve">Committee on Psychiatry </w:t>
      </w:r>
      <w:r w:rsidR="002F7E0F">
        <w:rPr>
          <w:rFonts w:cstheme="minorHAnsi"/>
        </w:rPr>
        <w:t>and</w:t>
      </w:r>
      <w:r w:rsidR="002F7E0F" w:rsidRPr="00663B9A">
        <w:rPr>
          <w:rFonts w:cstheme="minorHAnsi"/>
        </w:rPr>
        <w:t xml:space="preserve"> the Community for the Group for the Advancement of Psychiatry (2021). </w:t>
      </w:r>
      <w:hyperlink r:id="rId21" w:history="1">
        <w:r w:rsidR="002F7E0F" w:rsidRPr="00663B9A">
          <w:rPr>
            <w:rStyle w:val="Hyperlink"/>
            <w:rFonts w:cstheme="minorHAnsi"/>
          </w:rPr>
          <w:t xml:space="preserve">Roadmap to the ideal crisis system: Essential elements, measurable </w:t>
        </w:r>
        <w:proofErr w:type="gramStart"/>
        <w:r w:rsidR="002F7E0F" w:rsidRPr="00663B9A">
          <w:rPr>
            <w:rStyle w:val="Hyperlink"/>
            <w:rFonts w:cstheme="minorHAnsi"/>
          </w:rPr>
          <w:t>standards</w:t>
        </w:r>
        <w:proofErr w:type="gramEnd"/>
        <w:r w:rsidR="002F7E0F" w:rsidRPr="00663B9A">
          <w:rPr>
            <w:rStyle w:val="Hyperlink"/>
            <w:rFonts w:cstheme="minorHAnsi"/>
          </w:rPr>
          <w:t xml:space="preserve"> and best practices for behavioral health crisis response</w:t>
        </w:r>
      </w:hyperlink>
      <w:r w:rsidR="002F7E0F" w:rsidRPr="00663B9A">
        <w:rPr>
          <w:rFonts w:cstheme="minorHAnsi"/>
        </w:rPr>
        <w:t xml:space="preserve">. Washington, D.C.: National Council for </w:t>
      </w:r>
      <w:r w:rsidR="00A82187">
        <w:rPr>
          <w:rFonts w:cstheme="minorHAnsi"/>
        </w:rPr>
        <w:t>Mental Wellbeing</w:t>
      </w:r>
    </w:p>
  </w:footnote>
  <w:footnote w:id="21">
    <w:p w14:paraId="76921E9A" w14:textId="4D2AECF2" w:rsidR="00761B8D" w:rsidRPr="00BE3E15" w:rsidRDefault="00761B8D" w:rsidP="00BB4A6D">
      <w:pPr>
        <w:pStyle w:val="FootnoteText"/>
        <w:rPr>
          <w:lang w:val="es-ES"/>
        </w:rPr>
      </w:pPr>
      <w:r w:rsidRPr="00BE3E15">
        <w:rPr>
          <w:rStyle w:val="FootnoteReference"/>
          <w:rFonts w:asciiTheme="majorHAnsi" w:hAnsiTheme="majorHAnsi" w:cstheme="majorHAnsi"/>
        </w:rPr>
        <w:footnoteRef/>
      </w:r>
      <w:r w:rsidRPr="00BE3E15">
        <w:rPr>
          <w:lang w:val="es-ES"/>
        </w:rPr>
        <w:t xml:space="preserve"> </w:t>
      </w:r>
      <w:r w:rsidR="002E7DD7" w:rsidRPr="00663B9A">
        <w:rPr>
          <w:rFonts w:cstheme="minorHAnsi"/>
        </w:rPr>
        <w:t xml:space="preserve">Committee on Psychiatry </w:t>
      </w:r>
      <w:r w:rsidR="002E7DD7">
        <w:rPr>
          <w:rFonts w:cstheme="minorHAnsi"/>
        </w:rPr>
        <w:t>and</w:t>
      </w:r>
      <w:r w:rsidR="002E7DD7" w:rsidRPr="00663B9A">
        <w:rPr>
          <w:rFonts w:cstheme="minorHAnsi"/>
        </w:rPr>
        <w:t xml:space="preserve"> the Community for the Group for the Advancement of Psychiatry (2021). </w:t>
      </w:r>
      <w:hyperlink r:id="rId22" w:history="1">
        <w:r w:rsidR="002E7DD7" w:rsidRPr="00663B9A">
          <w:rPr>
            <w:rStyle w:val="Hyperlink"/>
            <w:rFonts w:cstheme="minorHAnsi"/>
          </w:rPr>
          <w:t xml:space="preserve">Roadmap to the ideal crisis system: Essential elements, measurable </w:t>
        </w:r>
        <w:proofErr w:type="gramStart"/>
        <w:r w:rsidR="002E7DD7" w:rsidRPr="00663B9A">
          <w:rPr>
            <w:rStyle w:val="Hyperlink"/>
            <w:rFonts w:cstheme="minorHAnsi"/>
          </w:rPr>
          <w:t>standards</w:t>
        </w:r>
        <w:proofErr w:type="gramEnd"/>
        <w:r w:rsidR="002E7DD7" w:rsidRPr="00663B9A">
          <w:rPr>
            <w:rStyle w:val="Hyperlink"/>
            <w:rFonts w:cstheme="minorHAnsi"/>
          </w:rPr>
          <w:t xml:space="preserve"> and best practices for behavioral health crisis response</w:t>
        </w:r>
      </w:hyperlink>
      <w:r w:rsidR="002E7DD7" w:rsidRPr="00663B9A">
        <w:rPr>
          <w:rFonts w:cstheme="minorHAnsi"/>
        </w:rPr>
        <w:t>. Washington, D.C.: National Council for Behavioral Health.</w:t>
      </w:r>
    </w:p>
  </w:footnote>
  <w:footnote w:id="22">
    <w:p w14:paraId="1E294DDF" w14:textId="2B641EC7" w:rsidR="00895196" w:rsidRPr="00BE3E15" w:rsidRDefault="00895196" w:rsidP="00BB4A6D">
      <w:pPr>
        <w:pStyle w:val="FootnoteText"/>
      </w:pPr>
      <w:r w:rsidRPr="00BE3E15">
        <w:rPr>
          <w:rStyle w:val="FootnoteReference"/>
          <w:rFonts w:asciiTheme="majorHAnsi" w:hAnsiTheme="majorHAnsi" w:cstheme="majorHAnsi"/>
        </w:rPr>
        <w:footnoteRef/>
      </w:r>
      <w:r w:rsidRPr="00BE3E15">
        <w:t xml:space="preserve"> </w:t>
      </w:r>
      <w:r w:rsidR="00ED2DFE" w:rsidRPr="00663B9A">
        <w:rPr>
          <w:rFonts w:cstheme="minorHAnsi"/>
        </w:rPr>
        <w:t xml:space="preserve">Pinals, D. (2020). </w:t>
      </w:r>
      <w:hyperlink r:id="rId23" w:history="1">
        <w:r w:rsidR="00ED2DFE" w:rsidRPr="006C0890">
          <w:rPr>
            <w:rStyle w:val="Hyperlink"/>
            <w:rFonts w:cstheme="minorHAnsi"/>
            <w:i/>
            <w:iCs/>
          </w:rPr>
          <w:t>Crisis services: Meeting needs, saving lives</w:t>
        </w:r>
      </w:hyperlink>
      <w:r w:rsidR="00ED2DFE" w:rsidRPr="00663B9A">
        <w:rPr>
          <w:rFonts w:cstheme="minorHAnsi"/>
        </w:rPr>
        <w:t>. Alexandria, VA: National Association of State Mental Health Program Directors.</w:t>
      </w:r>
    </w:p>
  </w:footnote>
  <w:footnote w:id="23">
    <w:p w14:paraId="2FE4DDAD" w14:textId="50FF9872" w:rsidR="00642253" w:rsidRPr="00BE3E15" w:rsidRDefault="00642253" w:rsidP="00BB4A6D">
      <w:pPr>
        <w:pStyle w:val="FootnoteText"/>
      </w:pPr>
      <w:r w:rsidRPr="00BE3E15">
        <w:rPr>
          <w:rStyle w:val="FootnoteReference"/>
          <w:rFonts w:asciiTheme="majorHAnsi" w:hAnsiTheme="majorHAnsi" w:cstheme="majorHAnsi"/>
        </w:rPr>
        <w:footnoteRef/>
      </w:r>
      <w:r w:rsidRPr="00BE3E15">
        <w:t xml:space="preserve"> In Massachusetts</w:t>
      </w:r>
      <w:r w:rsidR="00ED2DFE">
        <w:t>,</w:t>
      </w:r>
      <w:r w:rsidRPr="00BE3E15">
        <w:t xml:space="preserve"> Mobile Crisis Teams (MCT</w:t>
      </w:r>
      <w:r w:rsidR="009C786A">
        <w:t>s</w:t>
      </w:r>
      <w:r w:rsidRPr="00BE3E15">
        <w:t xml:space="preserve">) are called Mobile Crisis Intervention </w:t>
      </w:r>
      <w:r w:rsidR="00ED2DFE" w:rsidRPr="00BE3E15">
        <w:t xml:space="preserve">(MCI) </w:t>
      </w:r>
      <w:r w:rsidR="00ED2DFE">
        <w:t>teams.</w:t>
      </w:r>
    </w:p>
  </w:footnote>
  <w:footnote w:id="24">
    <w:p w14:paraId="553E045F" w14:textId="28D3B33E" w:rsidR="00F54143" w:rsidRPr="00BE3E15" w:rsidRDefault="00F54143" w:rsidP="00BB4A6D">
      <w:pPr>
        <w:pStyle w:val="FootnoteText"/>
      </w:pPr>
      <w:r w:rsidRPr="00BE3E15">
        <w:rPr>
          <w:rStyle w:val="FootnoteReference"/>
          <w:rFonts w:asciiTheme="majorHAnsi" w:hAnsiTheme="majorHAnsi" w:cstheme="majorHAnsi"/>
        </w:rPr>
        <w:footnoteRef/>
      </w:r>
      <w:r w:rsidRPr="00BE3E15">
        <w:t xml:space="preserve"> </w:t>
      </w:r>
      <w:r w:rsidR="001D42C0" w:rsidRPr="00663B9A">
        <w:rPr>
          <w:rFonts w:cstheme="minorHAnsi"/>
        </w:rPr>
        <w:t xml:space="preserve">Substance Abuse and Mental Health Services Administration (2020). </w:t>
      </w:r>
      <w:hyperlink r:id="rId24" w:history="1">
        <w:r w:rsidR="001D42C0" w:rsidRPr="00663B9A">
          <w:rPr>
            <w:rStyle w:val="Hyperlink"/>
            <w:rFonts w:cstheme="minorHAnsi"/>
            <w:i/>
          </w:rPr>
          <w:t>National guidelines for behavioral health crisis care best practice toolkit</w:t>
        </w:r>
      </w:hyperlink>
      <w:r w:rsidR="001D42C0" w:rsidRPr="00663B9A">
        <w:rPr>
          <w:rFonts w:cstheme="minorHAnsi"/>
          <w:i/>
        </w:rPr>
        <w:t>.</w:t>
      </w:r>
      <w:r w:rsidR="001D42C0" w:rsidRPr="00663B9A">
        <w:rPr>
          <w:rFonts w:cstheme="minorHAnsi"/>
        </w:rPr>
        <w:t xml:space="preserve"> Rockville, MD: Substance Abuse and Mental </w:t>
      </w:r>
      <w:r w:rsidR="001D42C0">
        <w:rPr>
          <w:rFonts w:cstheme="minorHAnsi"/>
        </w:rPr>
        <w:t>Health Services Administration</w:t>
      </w:r>
    </w:p>
  </w:footnote>
  <w:footnote w:id="25">
    <w:p w14:paraId="489083FF" w14:textId="29ECFAD9"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FB3679" w:rsidRPr="00BE3E15">
        <w:t xml:space="preserve">Substance Abuse and Mental Health Services Administration. (2019, January 24). </w:t>
      </w:r>
      <w:hyperlink r:id="rId25" w:history="1">
        <w:r w:rsidR="00FB3679" w:rsidRPr="00BE3E15">
          <w:rPr>
            <w:rStyle w:val="Hyperlink"/>
            <w:rFonts w:asciiTheme="majorHAnsi" w:hAnsiTheme="majorHAnsi" w:cstheme="majorHAnsi"/>
            <w:i/>
            <w:iCs/>
          </w:rPr>
          <w:t>Crisis bed registries to assist people with urgent mental health needs</w:t>
        </w:r>
      </w:hyperlink>
      <w:r w:rsidR="00FB3679" w:rsidRPr="00BE3E15">
        <w:t xml:space="preserve"> [Press release].</w:t>
      </w:r>
    </w:p>
  </w:footnote>
  <w:footnote w:id="26">
    <w:p w14:paraId="5718E1E2" w14:textId="3B68F02A" w:rsidR="00456A9B" w:rsidRPr="00BE3E15" w:rsidRDefault="00456A9B" w:rsidP="00BB4A6D">
      <w:pPr>
        <w:pStyle w:val="FootnoteText"/>
      </w:pPr>
      <w:r w:rsidRPr="00BE3E15">
        <w:rPr>
          <w:rStyle w:val="FootnoteReference"/>
          <w:rFonts w:asciiTheme="majorHAnsi" w:hAnsiTheme="majorHAnsi" w:cstheme="majorHAnsi"/>
        </w:rPr>
        <w:footnoteRef/>
      </w:r>
      <w:r w:rsidRPr="00BE3E15">
        <w:t xml:space="preserve"> </w:t>
      </w:r>
      <w:r w:rsidR="00FB3679" w:rsidRPr="00BE3E15">
        <w:t xml:space="preserve">U.S. Department of Health and Human Services, Centers for </w:t>
      </w:r>
      <w:proofErr w:type="gramStart"/>
      <w:r w:rsidR="00FB3679" w:rsidRPr="00BE3E15">
        <w:t>Medicare</w:t>
      </w:r>
      <w:proofErr w:type="gramEnd"/>
      <w:r w:rsidR="00FB3679" w:rsidRPr="00BE3E15">
        <w:t xml:space="preserve"> and Medicaid Services (2021, December 28). </w:t>
      </w:r>
      <w:hyperlink r:id="rId26" w:history="1">
        <w:r w:rsidR="00FB3679" w:rsidRPr="00BE3E15">
          <w:rPr>
            <w:rStyle w:val="Hyperlink"/>
            <w:rFonts w:asciiTheme="majorHAnsi" w:hAnsiTheme="majorHAnsi" w:cstheme="majorHAnsi"/>
            <w:i/>
            <w:iCs/>
          </w:rPr>
          <w:t>Re: Medicaid guidance on the scope of and payments for qualifying community-based mobile crisis intervention services</w:t>
        </w:r>
      </w:hyperlink>
      <w:r w:rsidR="00FB3679" w:rsidRPr="00BE3E15">
        <w:t>. State Health Official Letter #21-008</w:t>
      </w:r>
    </w:p>
  </w:footnote>
  <w:footnote w:id="27">
    <w:p w14:paraId="639478A8" w14:textId="757DB081" w:rsidR="00A81ABD" w:rsidRPr="007D00C6" w:rsidRDefault="00A81ABD" w:rsidP="00BB4A6D">
      <w:pPr>
        <w:pStyle w:val="FootnoteText"/>
      </w:pPr>
      <w:r w:rsidRPr="00BE3E15">
        <w:rPr>
          <w:rStyle w:val="FootnoteReference"/>
          <w:rFonts w:asciiTheme="majorHAnsi" w:hAnsiTheme="majorHAnsi" w:cstheme="majorHAnsi"/>
        </w:rPr>
        <w:footnoteRef/>
      </w:r>
      <w:r w:rsidRPr="00BE3E15">
        <w:t xml:space="preserve"> </w:t>
      </w:r>
      <w:r w:rsidR="006A5159" w:rsidRPr="00BE3E15">
        <w:t xml:space="preserve">National Emergency Number Association. (n.d.). </w:t>
      </w:r>
      <w:hyperlink r:id="rId27" w:history="1">
        <w:r w:rsidR="006A5159" w:rsidRPr="00BE3E15">
          <w:rPr>
            <w:rStyle w:val="Hyperlink"/>
            <w:rFonts w:asciiTheme="majorHAnsi" w:hAnsiTheme="majorHAnsi" w:cstheme="majorHAnsi"/>
          </w:rPr>
          <w:t>9-1-1 statistics</w:t>
        </w:r>
      </w:hyperlink>
      <w:r w:rsidR="002B2CF5">
        <w:rPr>
          <w:rStyle w:val="Hyperlink"/>
          <w:rFonts w:asciiTheme="majorHAnsi" w:hAnsiTheme="majorHAnsi" w:cstheme="majorHAnsi"/>
          <w:u w:val="none"/>
        </w:rPr>
        <w:t>. (</w:t>
      </w:r>
      <w:r w:rsidR="00ED0EAB">
        <w:rPr>
          <w:rStyle w:val="Hyperlink"/>
          <w:rFonts w:asciiTheme="majorHAnsi" w:hAnsiTheme="majorHAnsi" w:cstheme="majorHAnsi"/>
          <w:u w:val="none"/>
        </w:rPr>
        <w:t>R</w:t>
      </w:r>
      <w:r w:rsidR="007D00C6">
        <w:rPr>
          <w:rStyle w:val="Hyperlink"/>
          <w:rFonts w:asciiTheme="majorHAnsi" w:hAnsiTheme="majorHAnsi" w:cstheme="majorHAnsi"/>
          <w:u w:val="none"/>
        </w:rPr>
        <w:t>etrieved September 24, 2023)</w:t>
      </w:r>
    </w:p>
  </w:footnote>
  <w:footnote w:id="28">
    <w:p w14:paraId="51E5B247" w14:textId="7471DAE9" w:rsidR="00A81ABD" w:rsidRPr="00BE3E15" w:rsidRDefault="00A81ABD" w:rsidP="00BB4A6D">
      <w:pPr>
        <w:pStyle w:val="FootnoteText"/>
      </w:pPr>
      <w:r w:rsidRPr="00BE3E15">
        <w:rPr>
          <w:rStyle w:val="FootnoteReference"/>
          <w:rFonts w:asciiTheme="majorHAnsi" w:hAnsiTheme="majorHAnsi" w:cstheme="majorHAnsi"/>
        </w:rPr>
        <w:footnoteRef/>
      </w:r>
      <w:r w:rsidRPr="00BE3E15">
        <w:t xml:space="preserve"> </w:t>
      </w:r>
      <w:r w:rsidR="004162E9" w:rsidRPr="000A1779">
        <w:t xml:space="preserve">Abramson, A. (2021). </w:t>
      </w:r>
      <w:hyperlink r:id="rId28" w:history="1">
        <w:r w:rsidR="004162E9" w:rsidRPr="000A1779">
          <w:rPr>
            <w:rStyle w:val="Hyperlink"/>
            <w:rFonts w:asciiTheme="majorHAnsi" w:hAnsiTheme="majorHAnsi" w:cstheme="majorHAnsi"/>
          </w:rPr>
          <w:t>Building mental health into emergency responses</w:t>
        </w:r>
      </w:hyperlink>
      <w:r w:rsidR="004162E9" w:rsidRPr="000A1779">
        <w:t xml:space="preserve">. </w:t>
      </w:r>
      <w:r w:rsidR="004162E9" w:rsidRPr="000A1779">
        <w:rPr>
          <w:i/>
          <w:iCs/>
        </w:rPr>
        <w:t>Monitor on Psychology, 52</w:t>
      </w:r>
      <w:r w:rsidR="004162E9" w:rsidRPr="000A1779">
        <w:t>(5).</w:t>
      </w:r>
    </w:p>
  </w:footnote>
  <w:footnote w:id="29">
    <w:p w14:paraId="73F5212F" w14:textId="39D65ADD" w:rsidR="00A81ABD" w:rsidRPr="00BE3E15" w:rsidRDefault="00A81ABD" w:rsidP="00BB4A6D">
      <w:pPr>
        <w:pStyle w:val="FootnoteText"/>
      </w:pPr>
      <w:r w:rsidRPr="00BE3E15">
        <w:rPr>
          <w:rStyle w:val="FootnoteReference"/>
          <w:rFonts w:asciiTheme="majorHAnsi" w:hAnsiTheme="majorHAnsi" w:cstheme="majorHAnsi"/>
        </w:rPr>
        <w:footnoteRef/>
      </w:r>
      <w:r w:rsidR="00F54737">
        <w:t xml:space="preserve"> </w:t>
      </w:r>
      <w:r w:rsidR="00185216">
        <w:rPr>
          <w:rStyle w:val="markedcontent"/>
          <w:rFonts w:cstheme="minorHAnsi"/>
        </w:rPr>
        <w:t xml:space="preserve">Neusteter, S. R., O’Toole, M., Khogali, M., Rad, A., Wunschel, F., Scaffidi, </w:t>
      </w:r>
      <w:proofErr w:type="gramStart"/>
      <w:r w:rsidR="00185216">
        <w:rPr>
          <w:rStyle w:val="markedcontent"/>
          <w:rFonts w:cstheme="minorHAnsi"/>
        </w:rPr>
        <w:t>S.,…</w:t>
      </w:r>
      <w:proofErr w:type="gramEnd"/>
      <w:r w:rsidR="00185216">
        <w:rPr>
          <w:rStyle w:val="markedcontent"/>
          <w:rFonts w:cstheme="minorHAnsi"/>
        </w:rPr>
        <w:t xml:space="preserve"> &amp; Henessy, P. (2020). </w:t>
      </w:r>
      <w:hyperlink r:id="rId29" w:history="1">
        <w:r w:rsidR="00185216" w:rsidRPr="00477E22">
          <w:rPr>
            <w:rStyle w:val="Hyperlink"/>
            <w:rFonts w:cstheme="minorHAnsi"/>
            <w:i/>
            <w:iCs/>
          </w:rPr>
          <w:t>Understanding police enforcement: A multicity 911 analysis</w:t>
        </w:r>
      </w:hyperlink>
      <w:r w:rsidR="00185216">
        <w:rPr>
          <w:rStyle w:val="markedcontent"/>
          <w:rFonts w:cstheme="minorHAnsi"/>
        </w:rPr>
        <w:t>. New York, NY: Vera Institute of Justice.</w:t>
      </w:r>
    </w:p>
  </w:footnote>
  <w:footnote w:id="30">
    <w:p w14:paraId="1E070EA6" w14:textId="69A9FB99" w:rsidR="00A81ABD" w:rsidRPr="00B1618B" w:rsidRDefault="00A81ABD" w:rsidP="00BB4A6D">
      <w:pPr>
        <w:pStyle w:val="FootnoteText"/>
        <w:rPr>
          <w:color w:val="000000"/>
          <w:lang w:val="nb-NO"/>
        </w:rPr>
      </w:pPr>
      <w:r w:rsidRPr="00BE3E15">
        <w:rPr>
          <w:rStyle w:val="FootnoteReference"/>
          <w:rFonts w:asciiTheme="majorHAnsi" w:hAnsiTheme="majorHAnsi" w:cstheme="majorHAnsi"/>
        </w:rPr>
        <w:footnoteRef/>
      </w:r>
      <w:r w:rsidRPr="00BE3E15">
        <w:t xml:space="preserve"> </w:t>
      </w:r>
      <w:r w:rsidR="006A5159" w:rsidRPr="00BE3E15">
        <w:t>Federal Communications Commission (</w:t>
      </w:r>
      <w:r w:rsidR="00B1618B">
        <w:t>updated 2023, August 3</w:t>
      </w:r>
      <w:r w:rsidR="006A5159" w:rsidRPr="00BE3E15">
        <w:t xml:space="preserve">). </w:t>
      </w:r>
      <w:hyperlink r:id="rId30" w:history="1">
        <w:r w:rsidR="006A5159" w:rsidRPr="006C3F2B">
          <w:rPr>
            <w:rStyle w:val="Hyperlink"/>
            <w:rFonts w:asciiTheme="majorHAnsi" w:hAnsiTheme="majorHAnsi" w:cstheme="majorHAnsi"/>
            <w:i/>
            <w:iCs/>
            <w:lang w:val="nb-NO"/>
          </w:rPr>
          <w:t>911 Master PSAP Registry</w:t>
        </w:r>
      </w:hyperlink>
      <w:r w:rsidR="00B1618B">
        <w:rPr>
          <w:rStyle w:val="Hyperlink"/>
          <w:rFonts w:asciiTheme="majorHAnsi" w:hAnsiTheme="majorHAnsi" w:cstheme="majorHAnsi"/>
          <w:u w:val="none"/>
          <w:lang w:val="nb-NO"/>
        </w:rPr>
        <w:t>.</w:t>
      </w:r>
    </w:p>
  </w:footnote>
  <w:footnote w:id="31">
    <w:p w14:paraId="601FAEE4" w14:textId="32E5D72A" w:rsidR="008F68B6" w:rsidRPr="00BE3E15" w:rsidRDefault="008F68B6" w:rsidP="00BB4A6D">
      <w:pPr>
        <w:pStyle w:val="FootnoteText"/>
      </w:pPr>
      <w:r w:rsidRPr="00BE3E15">
        <w:rPr>
          <w:rStyle w:val="FootnoteReference"/>
          <w:rFonts w:asciiTheme="majorHAnsi" w:hAnsiTheme="majorHAnsi" w:cstheme="majorHAnsi"/>
        </w:rPr>
        <w:footnoteRef/>
      </w:r>
      <w:r w:rsidR="00F54737">
        <w:t xml:space="preserve"> </w:t>
      </w:r>
      <w:r w:rsidRPr="00BE3E15">
        <w:rPr>
          <w:i/>
          <w:iCs/>
        </w:rPr>
        <w:t>(Note that the term “peer recovery specialist” pertains to the CARE pilot. In Massachusetts, this term is commonly referenced in the positions of Peer Specialists and Recovery Coaches.)</w:t>
      </w:r>
    </w:p>
  </w:footnote>
  <w:footnote w:id="32">
    <w:p w14:paraId="6919C7BF" w14:textId="718AD232" w:rsidR="00FA59F9" w:rsidRPr="00BE3E15" w:rsidRDefault="00FA59F9" w:rsidP="00BB4A6D">
      <w:pPr>
        <w:pStyle w:val="FootnoteText"/>
      </w:pPr>
      <w:r w:rsidRPr="00BE3E15">
        <w:rPr>
          <w:rStyle w:val="FootnoteReference"/>
          <w:rFonts w:asciiTheme="majorHAnsi" w:hAnsiTheme="majorHAnsi" w:cstheme="majorHAnsi"/>
        </w:rPr>
        <w:footnoteRef/>
      </w:r>
      <w:r w:rsidRPr="00BE3E15">
        <w:t xml:space="preserve"> </w:t>
      </w:r>
      <w:r w:rsidR="00DB4578">
        <w:t>Jennifer</w:t>
      </w:r>
      <w:r w:rsidR="00D64E91" w:rsidRPr="00BE3E15">
        <w:t xml:space="preserve"> Battle, VP, Harris Center for Mental Health and IDD in Houston TX, personal communication</w:t>
      </w:r>
    </w:p>
  </w:footnote>
  <w:footnote w:id="33">
    <w:p w14:paraId="52DDDCAC" w14:textId="73A35D21" w:rsidR="00FA59F9" w:rsidRPr="00BE3E15" w:rsidRDefault="00FA59F9"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Houston Police Department Mental Health Division. (n.d.). </w:t>
      </w:r>
      <w:hyperlink r:id="rId31" w:history="1">
        <w:r w:rsidR="00D64E91" w:rsidRPr="00BE3E15">
          <w:rPr>
            <w:rStyle w:val="Hyperlink"/>
            <w:rFonts w:asciiTheme="majorHAnsi" w:hAnsiTheme="majorHAnsi" w:cstheme="majorHAnsi"/>
            <w:i/>
            <w:iCs/>
          </w:rPr>
          <w:t>Crisis Call Diversion Program</w:t>
        </w:r>
        <w:r w:rsidR="00830A4D">
          <w:rPr>
            <w:rStyle w:val="Hyperlink"/>
            <w:rFonts w:asciiTheme="majorHAnsi" w:hAnsiTheme="majorHAnsi" w:cstheme="majorHAnsi"/>
            <w:u w:val="none"/>
          </w:rPr>
          <w:t>. (Retrieved September 24, 2023)</w:t>
        </w:r>
        <w:r w:rsidR="00D64E91" w:rsidRPr="00BE3E15">
          <w:rPr>
            <w:rStyle w:val="Hyperlink"/>
            <w:rFonts w:asciiTheme="majorHAnsi" w:hAnsiTheme="majorHAnsi" w:cstheme="majorHAnsi"/>
          </w:rPr>
          <w:t xml:space="preserve"> </w:t>
        </w:r>
      </w:hyperlink>
    </w:p>
  </w:footnote>
  <w:footnote w:id="34">
    <w:p w14:paraId="11446415" w14:textId="76D923F9" w:rsidR="00052AD4" w:rsidRPr="00BE3E15" w:rsidRDefault="00052AD4"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C. Sailon, personal communication, September 7, 2021 [videoconference]</w:t>
      </w:r>
    </w:p>
  </w:footnote>
  <w:footnote w:id="35">
    <w:p w14:paraId="68930E33" w14:textId="7CB67265" w:rsidR="00052AD4" w:rsidRPr="00BE3E15" w:rsidRDefault="00052AD4" w:rsidP="00BB4A6D">
      <w:pPr>
        <w:pStyle w:val="FootnoteText"/>
      </w:pPr>
      <w:r w:rsidRPr="00BE3E15">
        <w:rPr>
          <w:rStyle w:val="FootnoteReference"/>
          <w:rFonts w:asciiTheme="majorHAnsi" w:hAnsiTheme="majorHAnsi" w:cstheme="majorHAnsi"/>
        </w:rPr>
        <w:footnoteRef/>
      </w:r>
      <w:r w:rsidR="00F54737">
        <w:rPr>
          <w:lang w:val="nl-NL"/>
        </w:rPr>
        <w:t xml:space="preserve"> </w:t>
      </w:r>
      <w:r w:rsidR="000C6F1C" w:rsidRPr="00E22EAF">
        <w:rPr>
          <w:rFonts w:cstheme="minorHAnsi"/>
          <w:lang w:val="nl-NL"/>
        </w:rPr>
        <w:t xml:space="preserve">Dee, T. S., &amp; Pyne, J. (2022). </w:t>
      </w:r>
      <w:hyperlink r:id="rId32" w:history="1">
        <w:r w:rsidR="000C6F1C" w:rsidRPr="00E22EAF">
          <w:rPr>
            <w:rStyle w:val="Hyperlink"/>
            <w:rFonts w:cstheme="minorHAnsi"/>
          </w:rPr>
          <w:t>A community response approach to mental health and substance abuse crises reduced crime</w:t>
        </w:r>
      </w:hyperlink>
      <w:r w:rsidR="000C6F1C" w:rsidRPr="00E22EAF">
        <w:rPr>
          <w:rFonts w:cstheme="minorHAnsi"/>
        </w:rPr>
        <w:t>.</w:t>
      </w:r>
      <w:r w:rsidR="000C6F1C" w:rsidRPr="00E22EAF">
        <w:rPr>
          <w:rFonts w:cstheme="minorHAnsi"/>
          <w:i/>
          <w:iCs/>
        </w:rPr>
        <w:t xml:space="preserve"> Science Advances</w:t>
      </w:r>
      <w:r w:rsidR="000C6F1C" w:rsidRPr="00E22EAF">
        <w:rPr>
          <w:rFonts w:cstheme="minorHAnsi"/>
        </w:rPr>
        <w:t xml:space="preserve">, </w:t>
      </w:r>
      <w:r w:rsidR="000C6F1C" w:rsidRPr="00E22EAF">
        <w:rPr>
          <w:rFonts w:cstheme="minorHAnsi"/>
          <w:i/>
          <w:iCs/>
        </w:rPr>
        <w:t>8</w:t>
      </w:r>
      <w:r w:rsidR="000C6F1C" w:rsidRPr="00E22EAF">
        <w:rPr>
          <w:rFonts w:cstheme="minorHAnsi"/>
        </w:rPr>
        <w:t>(23)</w:t>
      </w:r>
    </w:p>
  </w:footnote>
  <w:footnote w:id="36">
    <w:p w14:paraId="2F10BB50" w14:textId="17254073" w:rsidR="00C52772" w:rsidRPr="00BE3E15" w:rsidRDefault="00C52772" w:rsidP="00BB4A6D">
      <w:pPr>
        <w:pStyle w:val="FootnoteText"/>
      </w:pPr>
      <w:r w:rsidRPr="00BE3E15">
        <w:rPr>
          <w:rStyle w:val="FootnoteReference"/>
          <w:rFonts w:asciiTheme="majorHAnsi" w:hAnsiTheme="majorHAnsi" w:cstheme="majorHAnsi"/>
        </w:rPr>
        <w:footnoteRef/>
      </w:r>
      <w:r w:rsidRPr="00BE3E15">
        <w:t xml:space="preserve"> </w:t>
      </w:r>
      <w:r w:rsidR="00F2673E" w:rsidRPr="00F2673E">
        <w:rPr>
          <w:rFonts w:asciiTheme="majorHAnsi" w:hAnsiTheme="majorHAnsi" w:cstheme="majorHAnsi"/>
        </w:rPr>
        <w:t xml:space="preserve">Pew Charitable Trusts. (2021, October 26). </w:t>
      </w:r>
      <w:hyperlink r:id="rId33" w:history="1">
        <w:r w:rsidR="00F2673E" w:rsidRPr="00F2673E">
          <w:rPr>
            <w:rStyle w:val="Hyperlink"/>
            <w:rFonts w:asciiTheme="majorHAnsi" w:hAnsiTheme="majorHAnsi" w:cstheme="majorHAnsi"/>
          </w:rPr>
          <w:t>New research suggests 911 call centers lack resources to handle behavioral health crises</w:t>
        </w:r>
      </w:hyperlink>
      <w:r w:rsidR="00F2673E" w:rsidRPr="00F2673E">
        <w:rPr>
          <w:rFonts w:asciiTheme="majorHAnsi" w:hAnsiTheme="majorHAnsi" w:cstheme="majorHAnsi"/>
        </w:rPr>
        <w:t>.</w:t>
      </w:r>
    </w:p>
  </w:footnote>
  <w:footnote w:id="37">
    <w:p w14:paraId="0380B0D4" w14:textId="4905E820" w:rsidR="00843554" w:rsidRPr="00BE3E15" w:rsidRDefault="00843554" w:rsidP="00BB4A6D">
      <w:pPr>
        <w:pStyle w:val="FootnoteText"/>
      </w:pPr>
      <w:r w:rsidRPr="00BE3E15">
        <w:rPr>
          <w:rStyle w:val="FootnoteReference"/>
          <w:rFonts w:asciiTheme="majorHAnsi" w:hAnsiTheme="majorHAnsi" w:cstheme="majorHAnsi"/>
        </w:rPr>
        <w:footnoteRef/>
      </w:r>
      <w:r w:rsidRPr="00BE3E15">
        <w:t xml:space="preserve"> </w:t>
      </w:r>
      <w:bookmarkStart w:id="16" w:name="_Hlk137561558"/>
      <w:r w:rsidR="00D64E91" w:rsidRPr="00BE3E15">
        <w:t xml:space="preserve">Gillooly, J. W. (2020). </w:t>
      </w:r>
      <w:hyperlink r:id="rId34" w:history="1">
        <w:r w:rsidR="00D64E91" w:rsidRPr="00BE3E15">
          <w:rPr>
            <w:rStyle w:val="Hyperlink"/>
            <w:rFonts w:asciiTheme="majorHAnsi" w:hAnsiTheme="majorHAnsi" w:cstheme="majorHAnsi"/>
          </w:rPr>
          <w:t>How 911 callers and call-takers impact police encounters with the public: The case of the Henry Louis Gates Jr. arrest</w:t>
        </w:r>
      </w:hyperlink>
      <w:r w:rsidR="00D64E91" w:rsidRPr="00BE3E15">
        <w:t xml:space="preserve">. </w:t>
      </w:r>
      <w:r w:rsidR="00D64E91" w:rsidRPr="00BE3E15">
        <w:rPr>
          <w:i/>
          <w:iCs/>
        </w:rPr>
        <w:t>Criminology &amp; Public Policy, 19</w:t>
      </w:r>
      <w:r w:rsidR="00D64E91" w:rsidRPr="00BE3E15">
        <w:t>(3), 787–803</w:t>
      </w:r>
      <w:bookmarkEnd w:id="16"/>
    </w:p>
  </w:footnote>
  <w:footnote w:id="38">
    <w:p w14:paraId="5E003D64" w14:textId="593CF3AA" w:rsidR="00B648F1" w:rsidRPr="00BE3E15" w:rsidRDefault="00B648F1" w:rsidP="00BB4A6D">
      <w:pPr>
        <w:pStyle w:val="FootnoteText"/>
      </w:pPr>
      <w:r w:rsidRPr="00BE3E15">
        <w:rPr>
          <w:rStyle w:val="FootnoteReference"/>
          <w:rFonts w:asciiTheme="majorHAnsi" w:hAnsiTheme="majorHAnsi" w:cstheme="majorHAnsi"/>
        </w:rPr>
        <w:footnoteRef/>
      </w:r>
      <w:r w:rsidRPr="00BE3E15">
        <w:t xml:space="preserve"> </w:t>
      </w:r>
      <w:r w:rsidR="00066FA7" w:rsidRPr="00663B9A">
        <w:rPr>
          <w:rFonts w:cstheme="minorHAnsi"/>
        </w:rPr>
        <w:t xml:space="preserve">Committee on Psychiatry </w:t>
      </w:r>
      <w:r w:rsidR="00066FA7">
        <w:rPr>
          <w:rFonts w:cstheme="minorHAnsi"/>
        </w:rPr>
        <w:t>and</w:t>
      </w:r>
      <w:r w:rsidR="00066FA7" w:rsidRPr="00663B9A">
        <w:rPr>
          <w:rFonts w:cstheme="minorHAnsi"/>
        </w:rPr>
        <w:t xml:space="preserve"> the Community for the Group for the Advancement of Psychiatry (2021). </w:t>
      </w:r>
      <w:hyperlink r:id="rId35" w:history="1">
        <w:r w:rsidR="00066FA7" w:rsidRPr="00663B9A">
          <w:rPr>
            <w:rStyle w:val="Hyperlink"/>
            <w:rFonts w:cstheme="minorHAnsi"/>
          </w:rPr>
          <w:t xml:space="preserve">Roadmap to the ideal crisis system: Essential elements, measurable </w:t>
        </w:r>
        <w:proofErr w:type="gramStart"/>
        <w:r w:rsidR="00066FA7" w:rsidRPr="00663B9A">
          <w:rPr>
            <w:rStyle w:val="Hyperlink"/>
            <w:rFonts w:cstheme="minorHAnsi"/>
          </w:rPr>
          <w:t>standards</w:t>
        </w:r>
        <w:proofErr w:type="gramEnd"/>
        <w:r w:rsidR="00066FA7" w:rsidRPr="00663B9A">
          <w:rPr>
            <w:rStyle w:val="Hyperlink"/>
            <w:rFonts w:cstheme="minorHAnsi"/>
          </w:rPr>
          <w:t xml:space="preserve"> and best practices for behavioral health crisis response</w:t>
        </w:r>
      </w:hyperlink>
      <w:r w:rsidR="00066FA7" w:rsidRPr="00663B9A">
        <w:rPr>
          <w:rFonts w:cstheme="minorHAnsi"/>
        </w:rPr>
        <w:t xml:space="preserve">. Washington, DC: National Council for </w:t>
      </w:r>
      <w:r w:rsidR="00066FA7">
        <w:rPr>
          <w:rFonts w:cstheme="minorHAnsi"/>
        </w:rPr>
        <w:t>Mental Wellbeing</w:t>
      </w:r>
      <w:r w:rsidR="00066FA7" w:rsidRPr="00663B9A">
        <w:rPr>
          <w:rFonts w:cstheme="minorHAnsi"/>
        </w:rPr>
        <w:t>.</w:t>
      </w:r>
    </w:p>
  </w:footnote>
  <w:footnote w:id="39">
    <w:p w14:paraId="5A2053F6" w14:textId="6F14B063" w:rsidR="00646592" w:rsidRPr="00BE3E15" w:rsidRDefault="00646592" w:rsidP="00BB4A6D">
      <w:pPr>
        <w:pStyle w:val="FootnoteText"/>
      </w:pPr>
      <w:r w:rsidRPr="00BE3E15">
        <w:rPr>
          <w:rStyle w:val="FootnoteReference"/>
          <w:rFonts w:asciiTheme="majorHAnsi" w:hAnsiTheme="majorHAnsi" w:cstheme="majorHAnsi"/>
        </w:rPr>
        <w:footnoteRef/>
      </w:r>
      <w:r w:rsidRPr="00BE3E15">
        <w:t xml:space="preserve"> </w:t>
      </w:r>
      <w:r w:rsidR="008C0047" w:rsidRPr="00663B9A">
        <w:rPr>
          <w:rFonts w:cstheme="minorHAnsi"/>
        </w:rPr>
        <w:t xml:space="preserve">Pinals, D. (2020). </w:t>
      </w:r>
      <w:hyperlink r:id="rId36" w:history="1">
        <w:r w:rsidR="008C0047" w:rsidRPr="006C0890">
          <w:rPr>
            <w:rStyle w:val="Hyperlink"/>
            <w:rFonts w:cstheme="minorHAnsi"/>
            <w:i/>
            <w:iCs/>
          </w:rPr>
          <w:t>Crisis services: Meeting needs, saving lives</w:t>
        </w:r>
      </w:hyperlink>
      <w:r w:rsidR="008C0047" w:rsidRPr="00663B9A">
        <w:rPr>
          <w:rFonts w:cstheme="minorHAnsi"/>
        </w:rPr>
        <w:t>. Alexandria, VA: National Association of State Mental Health Program Directors.</w:t>
      </w:r>
    </w:p>
  </w:footnote>
  <w:footnote w:id="40">
    <w:p w14:paraId="2913AAAC" w14:textId="6B001487" w:rsidR="00B46EB1" w:rsidRPr="00BE3E15" w:rsidRDefault="00B46EB1" w:rsidP="00BB4A6D">
      <w:pPr>
        <w:pStyle w:val="FootnoteText"/>
      </w:pPr>
      <w:r w:rsidRPr="00BE3E15">
        <w:rPr>
          <w:rStyle w:val="FootnoteReference"/>
          <w:rFonts w:asciiTheme="majorHAnsi" w:hAnsiTheme="majorHAnsi" w:cstheme="majorHAnsi"/>
        </w:rPr>
        <w:footnoteRef/>
      </w:r>
      <w:r w:rsidRPr="00BE3E15">
        <w:t xml:space="preserve"> </w:t>
      </w:r>
      <w:r w:rsidR="00574526" w:rsidRPr="00663B9A">
        <w:rPr>
          <w:rFonts w:cstheme="minorHAnsi"/>
        </w:rPr>
        <w:t xml:space="preserve">Committee on Psychiatry </w:t>
      </w:r>
      <w:r w:rsidR="00574526">
        <w:rPr>
          <w:rFonts w:cstheme="minorHAnsi"/>
        </w:rPr>
        <w:t>and</w:t>
      </w:r>
      <w:r w:rsidR="00574526" w:rsidRPr="00663B9A">
        <w:rPr>
          <w:rFonts w:cstheme="minorHAnsi"/>
        </w:rPr>
        <w:t xml:space="preserve"> the Community for the Group for the Advancement of Psychiatry (2021). </w:t>
      </w:r>
      <w:hyperlink r:id="rId37" w:history="1">
        <w:r w:rsidR="00574526" w:rsidRPr="00663B9A">
          <w:rPr>
            <w:rStyle w:val="Hyperlink"/>
            <w:rFonts w:cstheme="minorHAnsi"/>
          </w:rPr>
          <w:t xml:space="preserve">Roadmap to the ideal crisis system: Essential elements, measurable </w:t>
        </w:r>
        <w:proofErr w:type="gramStart"/>
        <w:r w:rsidR="00574526" w:rsidRPr="00663B9A">
          <w:rPr>
            <w:rStyle w:val="Hyperlink"/>
            <w:rFonts w:cstheme="minorHAnsi"/>
          </w:rPr>
          <w:t>standards</w:t>
        </w:r>
        <w:proofErr w:type="gramEnd"/>
        <w:r w:rsidR="00574526" w:rsidRPr="00663B9A">
          <w:rPr>
            <w:rStyle w:val="Hyperlink"/>
            <w:rFonts w:cstheme="minorHAnsi"/>
          </w:rPr>
          <w:t xml:space="preserve"> and best practices for behavioral health crisis response</w:t>
        </w:r>
      </w:hyperlink>
      <w:r w:rsidR="00574526" w:rsidRPr="00663B9A">
        <w:rPr>
          <w:rFonts w:cstheme="minorHAnsi"/>
        </w:rPr>
        <w:t xml:space="preserve">. Washington, DC: National Council for </w:t>
      </w:r>
      <w:r w:rsidR="00574526">
        <w:rPr>
          <w:rFonts w:cstheme="minorHAnsi"/>
        </w:rPr>
        <w:t>Mental Wellbeing</w:t>
      </w:r>
      <w:r w:rsidR="00574526" w:rsidRPr="00663B9A">
        <w:rPr>
          <w:rFonts w:cstheme="minorHAnsi"/>
        </w:rPr>
        <w:t>.</w:t>
      </w:r>
    </w:p>
  </w:footnote>
  <w:footnote w:id="41">
    <w:p w14:paraId="63793ED1" w14:textId="50A9A32D" w:rsidR="00063153" w:rsidRPr="00DE3AC9" w:rsidRDefault="00063153" w:rsidP="00BB4A6D">
      <w:pPr>
        <w:pStyle w:val="FootnoteText"/>
      </w:pPr>
      <w:r w:rsidRPr="00DE3AC9">
        <w:rPr>
          <w:rStyle w:val="FootnoteReference"/>
          <w:rFonts w:asciiTheme="majorHAnsi" w:hAnsiTheme="majorHAnsi" w:cstheme="majorHAnsi"/>
        </w:rPr>
        <w:footnoteRef/>
      </w:r>
      <w:r w:rsidRPr="00DE3AC9">
        <w:t xml:space="preserve"> </w:t>
      </w:r>
      <w:r w:rsidR="005552E1" w:rsidRPr="00421C03">
        <w:rPr>
          <w:rFonts w:cstheme="minorHAnsi"/>
        </w:rPr>
        <w:t xml:space="preserve">U.S. Substance Abuse and Mental Health Services Administration (2022). </w:t>
      </w:r>
      <w:hyperlink r:id="rId38" w:history="1">
        <w:r w:rsidR="005552E1" w:rsidRPr="00421C03">
          <w:rPr>
            <w:rStyle w:val="Hyperlink"/>
            <w:rFonts w:eastAsiaTheme="minorEastAsia" w:cstheme="minorHAnsi"/>
            <w:i/>
            <w:iCs/>
          </w:rPr>
          <w:t>National guidelines for child and youth behavioral health crisis care</w:t>
        </w:r>
      </w:hyperlink>
      <w:r w:rsidR="005552E1" w:rsidRPr="00421C03">
        <w:rPr>
          <w:rFonts w:cstheme="minorHAnsi"/>
        </w:rPr>
        <w:t xml:space="preserve">. </w:t>
      </w:r>
      <w:r w:rsidR="005552E1">
        <w:rPr>
          <w:rFonts w:cstheme="minorHAnsi"/>
        </w:rPr>
        <w:t>Rockville, MD: U.S. Substance Abuse and Mental Health Administration</w:t>
      </w:r>
    </w:p>
  </w:footnote>
  <w:footnote w:id="42">
    <w:p w14:paraId="2541DF68" w14:textId="2FC86076" w:rsidR="00646592" w:rsidRPr="00BE3E15" w:rsidRDefault="00646592" w:rsidP="00BB4A6D">
      <w:pPr>
        <w:pStyle w:val="FootnoteText"/>
      </w:pPr>
      <w:r w:rsidRPr="00BE3E15">
        <w:rPr>
          <w:rStyle w:val="FootnoteReference"/>
          <w:rFonts w:asciiTheme="majorHAnsi" w:hAnsiTheme="majorHAnsi" w:cstheme="majorHAnsi"/>
        </w:rPr>
        <w:footnoteRef/>
      </w:r>
      <w:r w:rsidR="00FA4C3E" w:rsidRPr="00BE3E15">
        <w:t xml:space="preserve"> </w:t>
      </w:r>
      <w:r w:rsidR="00D64E91" w:rsidRPr="00EF1B82">
        <w:rPr>
          <w:rFonts w:asciiTheme="majorHAnsi" w:hAnsiTheme="majorHAnsi" w:cstheme="majorHAnsi"/>
        </w:rPr>
        <w:t>C</w:t>
      </w:r>
      <w:r w:rsidR="00D64E91" w:rsidRPr="00BE3E15">
        <w:t xml:space="preserve">ommittee on Psychiatry and the Community for the Group for the Advancement of Psychiatry. (2021). </w:t>
      </w:r>
      <w:hyperlink r:id="rId39" w:history="1">
        <w:r w:rsidR="00D64E91" w:rsidRPr="00BE3E15">
          <w:rPr>
            <w:rStyle w:val="Hyperlink"/>
            <w:rFonts w:asciiTheme="majorHAnsi" w:hAnsiTheme="majorHAnsi" w:cstheme="majorHAnsi"/>
            <w:i/>
            <w:iCs/>
          </w:rPr>
          <w:t xml:space="preserve">Roadmap to the ideal crisis system: Essential elements, measurable </w:t>
        </w:r>
        <w:proofErr w:type="gramStart"/>
        <w:r w:rsidR="00D64E91" w:rsidRPr="00BE3E15">
          <w:rPr>
            <w:rStyle w:val="Hyperlink"/>
            <w:rFonts w:asciiTheme="majorHAnsi" w:hAnsiTheme="majorHAnsi" w:cstheme="majorHAnsi"/>
            <w:i/>
            <w:iCs/>
          </w:rPr>
          <w:t>standards</w:t>
        </w:r>
        <w:proofErr w:type="gramEnd"/>
        <w:r w:rsidR="00D64E91" w:rsidRPr="00BE3E15">
          <w:rPr>
            <w:rStyle w:val="Hyperlink"/>
            <w:rFonts w:asciiTheme="majorHAnsi" w:hAnsiTheme="majorHAnsi" w:cstheme="majorHAnsi"/>
            <w:i/>
            <w:iCs/>
          </w:rPr>
          <w:t xml:space="preserve"> and best practices for behavioral health crisis response</w:t>
        </w:r>
      </w:hyperlink>
      <w:r w:rsidR="00D64E91" w:rsidRPr="00BE3E15">
        <w:t>. National Council for Mental Wellbeing.</w:t>
      </w:r>
    </w:p>
  </w:footnote>
  <w:footnote w:id="43">
    <w:p w14:paraId="0C8EF208" w14:textId="4B230052" w:rsidR="00645E4B" w:rsidRPr="00BE3E15" w:rsidRDefault="00645E4B" w:rsidP="00BB4A6D">
      <w:pPr>
        <w:pStyle w:val="FootnoteText"/>
      </w:pPr>
      <w:r w:rsidRPr="00BE3E15">
        <w:rPr>
          <w:rStyle w:val="FootnoteReference"/>
          <w:rFonts w:asciiTheme="majorHAnsi" w:hAnsiTheme="majorHAnsi" w:cstheme="majorHAnsi"/>
        </w:rPr>
        <w:footnoteRef/>
      </w:r>
      <w:r w:rsidRPr="00BE3E15">
        <w:t xml:space="preserve"> </w:t>
      </w:r>
      <w:r w:rsidR="00DD31A5" w:rsidRPr="00DE505F">
        <w:rPr>
          <w:rFonts w:cstheme="minorHAnsi"/>
          <w:color w:val="000000" w:themeColor="text1"/>
        </w:rPr>
        <w:t xml:space="preserve">Gulley, J., Boss, R., Woodsby, A., Arienti, F., &amp; Wachino, V. (2021). </w:t>
      </w:r>
      <w:hyperlink r:id="rId40" w:history="1">
        <w:r w:rsidR="00DD31A5" w:rsidRPr="00663B9A">
          <w:rPr>
            <w:rStyle w:val="Hyperlink"/>
            <w:rFonts w:cstheme="minorHAnsi"/>
            <w:bCs/>
            <w:i/>
          </w:rPr>
          <w:t>Mobile crisis teams: A state planning guide for Medicaid-financed crisis response services</w:t>
        </w:r>
      </w:hyperlink>
      <w:r w:rsidR="00DD31A5">
        <w:rPr>
          <w:rFonts w:eastAsia="Times New Roman" w:cstheme="minorHAnsi"/>
          <w:color w:val="000000"/>
        </w:rPr>
        <w:t xml:space="preserve"> (p. 23)</w:t>
      </w:r>
      <w:r w:rsidR="00DD31A5" w:rsidRPr="00663B9A">
        <w:rPr>
          <w:rFonts w:eastAsia="Times New Roman" w:cstheme="minorHAnsi"/>
          <w:color w:val="000000"/>
        </w:rPr>
        <w:t xml:space="preserve"> Boston, MA: Tech</w:t>
      </w:r>
      <w:r w:rsidR="00DD31A5">
        <w:rPr>
          <w:rFonts w:eastAsia="Times New Roman" w:cstheme="minorHAnsi"/>
          <w:color w:val="000000"/>
        </w:rPr>
        <w:t>nical Assistance Collaborative.</w:t>
      </w:r>
    </w:p>
  </w:footnote>
  <w:footnote w:id="44">
    <w:p w14:paraId="413604F9" w14:textId="19008E0A" w:rsidR="00645E4B" w:rsidRPr="00BE3E15" w:rsidRDefault="00645E4B" w:rsidP="00BB4A6D">
      <w:pPr>
        <w:pStyle w:val="FootnoteText"/>
      </w:pPr>
      <w:r w:rsidRPr="00BE3E15">
        <w:rPr>
          <w:rStyle w:val="FootnoteReference"/>
          <w:rFonts w:asciiTheme="majorHAnsi" w:hAnsiTheme="majorHAnsi" w:cstheme="majorHAnsi"/>
        </w:rPr>
        <w:footnoteRef/>
      </w:r>
      <w:r w:rsidRPr="00BE3E15">
        <w:t xml:space="preserve"> </w:t>
      </w:r>
      <w:r w:rsidR="007A1A12">
        <w:t xml:space="preserve">Georgia Department of Behavioral Health &amp; Development </w:t>
      </w:r>
      <w:r w:rsidR="004B33BD">
        <w:t xml:space="preserve">Disabilities. (n.d.) </w:t>
      </w:r>
      <w:hyperlink r:id="rId41" w:history="1">
        <w:r w:rsidR="004B33BD" w:rsidRPr="004B33BD">
          <w:rPr>
            <w:rStyle w:val="Hyperlink"/>
            <w:rFonts w:asciiTheme="majorHAnsi" w:hAnsiTheme="majorHAnsi" w:cstheme="majorHAnsi"/>
          </w:rPr>
          <w:t>Guide: Using Mobile Crisis Services in lieu of an Order to Apprehend</w:t>
        </w:r>
        <w:r w:rsidR="004B33BD" w:rsidRPr="0056429B">
          <w:rPr>
            <w:rStyle w:val="Hyperlink"/>
            <w:rFonts w:asciiTheme="majorHAnsi" w:hAnsiTheme="majorHAnsi" w:cstheme="majorHAnsi"/>
            <w:u w:val="none"/>
          </w:rPr>
          <w:t>.</w:t>
        </w:r>
      </w:hyperlink>
    </w:p>
  </w:footnote>
  <w:footnote w:id="45">
    <w:p w14:paraId="4CB83C21" w14:textId="689DE66F" w:rsidR="00933C38" w:rsidRPr="00BE3E15" w:rsidRDefault="00933C38" w:rsidP="00BB4A6D">
      <w:pPr>
        <w:pStyle w:val="FootnoteText"/>
      </w:pPr>
      <w:r w:rsidRPr="00BE3E15">
        <w:rPr>
          <w:rStyle w:val="FootnoteReference"/>
          <w:rFonts w:asciiTheme="majorHAnsi" w:hAnsiTheme="majorHAnsi" w:cstheme="majorHAnsi"/>
        </w:rPr>
        <w:footnoteRef/>
      </w:r>
      <w:r w:rsidR="00D64E91" w:rsidRPr="00BE3E15">
        <w:t xml:space="preserve"> New York City Mayor’s Office of Community Mental Health (2022). </w:t>
      </w:r>
      <w:hyperlink r:id="rId42" w:history="1">
        <w:r w:rsidR="00D64E91" w:rsidRPr="00BE3E15">
          <w:rPr>
            <w:rStyle w:val="Hyperlink"/>
            <w:rFonts w:asciiTheme="majorHAnsi" w:hAnsiTheme="majorHAnsi" w:cstheme="majorHAnsi"/>
            <w:i/>
            <w:iCs/>
          </w:rPr>
          <w:t>B-HEARD (Behavioral Health Emergency Assistance Response Division) January – March 2022 (FY22 Q3)</w:t>
        </w:r>
      </w:hyperlink>
      <w:r w:rsidR="00D64E91" w:rsidRPr="00BE3E15">
        <w:t xml:space="preserve"> [Data brief.]</w:t>
      </w:r>
    </w:p>
  </w:footnote>
  <w:footnote w:id="46">
    <w:p w14:paraId="52E79401" w14:textId="0379BABB" w:rsidR="00933C38" w:rsidRPr="00BE3E15" w:rsidRDefault="00933C38" w:rsidP="00BB4A6D">
      <w:pPr>
        <w:pStyle w:val="FootnoteText"/>
      </w:pPr>
      <w:r w:rsidRPr="00BE3E15">
        <w:rPr>
          <w:rStyle w:val="FootnoteReference"/>
          <w:rFonts w:asciiTheme="majorHAnsi" w:hAnsiTheme="majorHAnsi" w:cstheme="majorHAnsi"/>
        </w:rPr>
        <w:footnoteRef/>
      </w:r>
      <w:r w:rsidRPr="00BE3E15">
        <w:t xml:space="preserve"> </w:t>
      </w:r>
      <w:r w:rsidR="004F53BE" w:rsidRPr="00ED3B83">
        <w:rPr>
          <w:rStyle w:val="markedcontent"/>
          <w:rFonts w:cstheme="minorHAnsi"/>
        </w:rPr>
        <w:t xml:space="preserve">Pinals, D. A. (2022). </w:t>
      </w:r>
      <w:hyperlink r:id="rId43" w:history="1">
        <w:r w:rsidR="004F53BE" w:rsidRPr="000120FE">
          <w:rPr>
            <w:rStyle w:val="Hyperlink"/>
            <w:rFonts w:cstheme="minorHAnsi"/>
            <w:i/>
            <w:iCs/>
          </w:rPr>
          <w:t>Lending hands: Improving partnerships and coordinated practices between</w:t>
        </w:r>
        <w:r w:rsidR="004F53BE" w:rsidRPr="000120FE">
          <w:rPr>
            <w:rStyle w:val="Hyperlink"/>
            <w:rFonts w:cstheme="minorHAnsi"/>
            <w:i/>
            <w:iCs/>
          </w:rPr>
          <w:br/>
          <w:t>behavioral health, police, and other first responders</w:t>
        </w:r>
      </w:hyperlink>
      <w:r w:rsidR="004F53BE" w:rsidRPr="00ED3B83">
        <w:rPr>
          <w:rStyle w:val="markedcontent"/>
          <w:rFonts w:cstheme="minorHAnsi"/>
        </w:rPr>
        <w:t>. Technical Assistance Collaborative Paper</w:t>
      </w:r>
      <w:r w:rsidR="004F53BE" w:rsidRPr="00ED3B83">
        <w:rPr>
          <w:rFonts w:cstheme="minorHAnsi"/>
        </w:rPr>
        <w:br/>
      </w:r>
      <w:r w:rsidR="004F53BE" w:rsidRPr="00ED3B83">
        <w:rPr>
          <w:rStyle w:val="markedcontent"/>
          <w:rFonts w:cstheme="minorHAnsi"/>
        </w:rPr>
        <w:t>No. 10. Alexandria, VA: National Association of State Mental Health Program Directors</w:t>
      </w:r>
    </w:p>
  </w:footnote>
  <w:footnote w:id="47">
    <w:p w14:paraId="18A65C80" w14:textId="7234A459" w:rsidR="00FC17B7" w:rsidRPr="00BE3E15" w:rsidRDefault="00FC17B7" w:rsidP="00BB4A6D">
      <w:pPr>
        <w:pStyle w:val="FootnoteText"/>
      </w:pPr>
      <w:r w:rsidRPr="00BE3E15">
        <w:rPr>
          <w:rStyle w:val="FootnoteReference"/>
          <w:rFonts w:asciiTheme="majorHAnsi" w:hAnsiTheme="majorHAnsi" w:cstheme="majorHAnsi"/>
        </w:rPr>
        <w:footnoteRef/>
      </w:r>
      <w:r w:rsidRPr="00BE3E15">
        <w:t xml:space="preserve"> </w:t>
      </w:r>
      <w:r w:rsidR="00437A94" w:rsidRPr="00663B9A">
        <w:rPr>
          <w:rFonts w:cstheme="minorHAnsi"/>
        </w:rPr>
        <w:t xml:space="preserve">Pinals, D. (2020). </w:t>
      </w:r>
      <w:hyperlink r:id="rId44" w:history="1">
        <w:r w:rsidR="00437A94" w:rsidRPr="006C0890">
          <w:rPr>
            <w:rStyle w:val="Hyperlink"/>
            <w:rFonts w:cstheme="minorHAnsi"/>
            <w:i/>
            <w:iCs/>
          </w:rPr>
          <w:t>Crisis services: Meeting needs, saving lives</w:t>
        </w:r>
      </w:hyperlink>
      <w:r w:rsidR="00437A94" w:rsidRPr="00663B9A">
        <w:rPr>
          <w:rFonts w:cstheme="minorHAnsi"/>
        </w:rPr>
        <w:t>. Alexandria, VA: National Association of State Mental Health Program Directors.</w:t>
      </w:r>
    </w:p>
  </w:footnote>
  <w:footnote w:id="48">
    <w:p w14:paraId="6F06B4F1" w14:textId="1944BFFB"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Washington State Health Care Authority. (n.d.). </w:t>
      </w:r>
      <w:hyperlink r:id="rId45" w:anchor="meeting-schedule" w:history="1">
        <w:r w:rsidR="00D64E91" w:rsidRPr="00BE3E15">
          <w:rPr>
            <w:rStyle w:val="Hyperlink"/>
            <w:rFonts w:asciiTheme="majorHAnsi" w:hAnsiTheme="majorHAnsi" w:cstheme="majorHAnsi"/>
            <w:i/>
            <w:iCs/>
          </w:rPr>
          <w:t>Crisis Response Improvement Strategy (CRIS) committees: Meeting schedule</w:t>
        </w:r>
      </w:hyperlink>
      <w:r w:rsidR="006D3EC4">
        <w:t>. (Retrieved September 24, 2023)</w:t>
      </w:r>
    </w:p>
  </w:footnote>
  <w:footnote w:id="49">
    <w:p w14:paraId="6F586AF9" w14:textId="37B4DDDA"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Health Management Associates. (2023, February 15). </w:t>
      </w:r>
      <w:hyperlink r:id="rId46" w:history="1">
        <w:r w:rsidR="00D64E91" w:rsidRPr="00BE3E15">
          <w:rPr>
            <w:rStyle w:val="Hyperlink"/>
            <w:rFonts w:asciiTheme="majorHAnsi" w:hAnsiTheme="majorHAnsi" w:cstheme="majorHAnsi"/>
            <w:i/>
            <w:iCs/>
          </w:rPr>
          <w:t>HB 1477 Crisis Response Improvement Strategy Committee</w:t>
        </w:r>
      </w:hyperlink>
      <w:r w:rsidR="00D64E91" w:rsidRPr="00BE3E15">
        <w:t xml:space="preserve"> [Meeting presentation].</w:t>
      </w:r>
    </w:p>
  </w:footnote>
  <w:footnote w:id="50">
    <w:p w14:paraId="2E0CC22D" w14:textId="3404F570"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Sheam</w:t>
      </w:r>
      <w:r w:rsidR="00D64E91" w:rsidRPr="00BE3E15">
        <w:t>e</w:t>
      </w:r>
      <w:r w:rsidRPr="00BE3E15">
        <w:t>kah Williams personal communication. Jan</w:t>
      </w:r>
      <w:r w:rsidR="00D64E91" w:rsidRPr="00BE3E15">
        <w:t>uary</w:t>
      </w:r>
      <w:r w:rsidRPr="00BE3E15">
        <w:t xml:space="preserve"> 6</w:t>
      </w:r>
      <w:r w:rsidR="00EC2C17">
        <w:t>,</w:t>
      </w:r>
      <w:r w:rsidRPr="00BE3E15">
        <w:t xml:space="preserve"> 2023</w:t>
      </w:r>
    </w:p>
  </w:footnote>
  <w:footnote w:id="51">
    <w:p w14:paraId="3A820B98" w14:textId="156CF4FB" w:rsidR="008F003F" w:rsidRPr="00BE3E15" w:rsidRDefault="008F003F" w:rsidP="00BB4A6D">
      <w:pPr>
        <w:pStyle w:val="FootnoteText"/>
      </w:pPr>
      <w:r w:rsidRPr="009B1469">
        <w:rPr>
          <w:rStyle w:val="FootnoteReference"/>
          <w:rFonts w:asciiTheme="majorHAnsi" w:hAnsiTheme="majorHAnsi" w:cstheme="majorHAnsi"/>
          <w:color w:val="000000" w:themeColor="text1"/>
        </w:rPr>
        <w:footnoteRef/>
      </w:r>
      <w:r w:rsidRPr="009B1469">
        <w:rPr>
          <w:color w:val="000000" w:themeColor="text1"/>
        </w:rPr>
        <w:t xml:space="preserve"> </w:t>
      </w:r>
      <w:r w:rsidR="00091394" w:rsidRPr="009B1469">
        <w:rPr>
          <w:rFonts w:cstheme="minorHAnsi"/>
          <w:color w:val="000000" w:themeColor="text1"/>
        </w:rPr>
        <w:t>Gulley</w:t>
      </w:r>
      <w:r w:rsidR="00091394" w:rsidRPr="00DE505F">
        <w:rPr>
          <w:rFonts w:cstheme="minorHAnsi"/>
          <w:color w:val="000000" w:themeColor="text1"/>
        </w:rPr>
        <w:t xml:space="preserve">, J., Boss, R., Woodsby, A., Arienti, F., &amp; Wachino, V. (2021). </w:t>
      </w:r>
      <w:hyperlink r:id="rId47" w:history="1">
        <w:r w:rsidR="00091394" w:rsidRPr="00663B9A">
          <w:rPr>
            <w:rStyle w:val="Hyperlink"/>
            <w:rFonts w:cstheme="minorHAnsi"/>
            <w:bCs/>
            <w:i/>
          </w:rPr>
          <w:t>Mobile crisis teams: A state planning guide for Medicaid-financed crisis response services</w:t>
        </w:r>
      </w:hyperlink>
      <w:r w:rsidR="00091394" w:rsidRPr="00663B9A">
        <w:rPr>
          <w:rFonts w:eastAsia="Times New Roman" w:cstheme="minorHAnsi"/>
          <w:color w:val="000000"/>
        </w:rPr>
        <w:t>. Boston, MA: Tech</w:t>
      </w:r>
      <w:r w:rsidR="00091394">
        <w:rPr>
          <w:rFonts w:eastAsia="Times New Roman" w:cstheme="minorHAnsi"/>
          <w:color w:val="000000"/>
        </w:rPr>
        <w:t>nical Assistance Collaborative.</w:t>
      </w:r>
    </w:p>
  </w:footnote>
  <w:footnote w:id="52">
    <w:p w14:paraId="2A03987E" w14:textId="1A520EB3"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Virginia Legislative Information System. (2020). </w:t>
      </w:r>
      <w:hyperlink r:id="rId48" w:history="1">
        <w:r w:rsidR="00D64E91" w:rsidRPr="00BE3E15">
          <w:rPr>
            <w:rStyle w:val="Hyperlink"/>
            <w:rFonts w:asciiTheme="majorHAnsi" w:hAnsiTheme="majorHAnsi" w:cstheme="majorHAnsi"/>
            <w:i/>
            <w:iCs/>
          </w:rPr>
          <w:t>2020 Special Session I Summary: HB 5043 Mental health awareness response and community understanding services (Marcus) alert system</w:t>
        </w:r>
      </w:hyperlink>
      <w:r w:rsidR="00D64E91" w:rsidRPr="00BE3E15">
        <w:t>.</w:t>
      </w:r>
    </w:p>
  </w:footnote>
  <w:footnote w:id="53">
    <w:p w14:paraId="66FDDE2E" w14:textId="2AFB1642"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Virginia Legislative Information System. (2020). </w:t>
      </w:r>
      <w:hyperlink r:id="rId49" w:history="1">
        <w:r w:rsidR="00D64E91" w:rsidRPr="00BE3E15">
          <w:rPr>
            <w:rStyle w:val="Hyperlink"/>
            <w:rFonts w:asciiTheme="majorHAnsi" w:hAnsiTheme="majorHAnsi" w:cstheme="majorHAnsi"/>
            <w:i/>
            <w:iCs/>
          </w:rPr>
          <w:t>2020 Special Session I Summary: HB 5043 Mental health awareness response and community understanding services (Marcus) alert system</w:t>
        </w:r>
      </w:hyperlink>
    </w:p>
  </w:footnote>
  <w:footnote w:id="54">
    <w:p w14:paraId="5D937C8A" w14:textId="7253F5CB" w:rsidR="00622F08" w:rsidRDefault="00622F08" w:rsidP="00BB4A6D">
      <w:pPr>
        <w:pStyle w:val="FootnoteText"/>
      </w:pPr>
      <w:r>
        <w:rPr>
          <w:rStyle w:val="FootnoteReference"/>
        </w:rPr>
        <w:footnoteRef/>
      </w:r>
      <w:r>
        <w:t xml:space="preserve"> A warm transfer or warm handoff is the process of transferring an individual from one provider to another in person and with the referring participant present, utilizing a foundation of trust and respect.</w:t>
      </w:r>
    </w:p>
  </w:footnote>
  <w:footnote w:id="55">
    <w:p w14:paraId="344184B2" w14:textId="2FE994B8"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201EDF">
        <w:t>Nicole Cunha</w:t>
      </w:r>
      <w:r w:rsidR="00201EDF" w:rsidRPr="000A1779">
        <w:t xml:space="preserve"> personal communication. </w:t>
      </w:r>
      <w:r w:rsidR="00201EDF">
        <w:t>February 10,</w:t>
      </w:r>
      <w:r w:rsidR="00201EDF" w:rsidRPr="000A1779">
        <w:t xml:space="preserve"> 2023</w:t>
      </w:r>
      <w:r w:rsidR="00201EDF">
        <w:t>.</w:t>
      </w:r>
    </w:p>
  </w:footnote>
  <w:footnote w:id="56">
    <w:p w14:paraId="63E002E1" w14:textId="4B167D61" w:rsidR="00085D7A" w:rsidRPr="00BE3E15" w:rsidRDefault="00085D7A"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Houston Police Department Mental Health Division. (n.d.). </w:t>
      </w:r>
      <w:hyperlink r:id="rId50" w:history="1">
        <w:r w:rsidR="00D64E91" w:rsidRPr="00F449FB">
          <w:rPr>
            <w:rStyle w:val="Hyperlink"/>
            <w:rFonts w:asciiTheme="majorHAnsi" w:hAnsiTheme="majorHAnsi" w:cstheme="majorHAnsi"/>
            <w:i/>
            <w:iCs/>
          </w:rPr>
          <w:t>Crisis Call Diversion Program</w:t>
        </w:r>
        <w:r w:rsidR="00D64E91" w:rsidRPr="00F449FB">
          <w:rPr>
            <w:rStyle w:val="Hyperlink"/>
            <w:rFonts w:asciiTheme="majorHAnsi" w:hAnsiTheme="majorHAnsi" w:cstheme="majorHAnsi"/>
          </w:rPr>
          <w:t xml:space="preserve">. </w:t>
        </w:r>
      </w:hyperlink>
      <w:r w:rsidR="00F449FB" w:rsidRPr="00F449FB">
        <w:t>(Retrieved September 24, 2023)</w:t>
      </w:r>
    </w:p>
  </w:footnote>
  <w:footnote w:id="57">
    <w:p w14:paraId="23DB6E7F" w14:textId="4040C03C" w:rsidR="00085D7A" w:rsidRPr="00BE3E15" w:rsidRDefault="00085D7A" w:rsidP="00BB4A6D">
      <w:pPr>
        <w:pStyle w:val="FootnoteText"/>
      </w:pPr>
      <w:r w:rsidRPr="00BE3E15">
        <w:rPr>
          <w:rStyle w:val="FootnoteReference"/>
          <w:rFonts w:asciiTheme="majorHAnsi" w:hAnsiTheme="majorHAnsi" w:cstheme="majorHAnsi"/>
        </w:rPr>
        <w:footnoteRef/>
      </w:r>
      <w:r w:rsidRPr="00BE3E15">
        <w:t xml:space="preserve"> </w:t>
      </w:r>
      <w:r w:rsidR="002D0003">
        <w:rPr>
          <w:rFonts w:cstheme="minorHAnsi"/>
        </w:rPr>
        <w:t xml:space="preserve">Krider, A., Huerter, R., Gaherty, K., &amp; Moore, A. </w:t>
      </w:r>
      <w:r w:rsidR="002D0003" w:rsidRPr="00DA3351">
        <w:rPr>
          <w:rFonts w:cstheme="minorHAnsi"/>
        </w:rPr>
        <w:t xml:space="preserve">(2020). </w:t>
      </w:r>
      <w:hyperlink r:id="rId51" w:history="1">
        <w:r w:rsidR="002D0003" w:rsidRPr="00DA3351">
          <w:rPr>
            <w:rStyle w:val="Hyperlink"/>
            <w:rFonts w:cstheme="minorHAnsi"/>
            <w:i/>
            <w:iCs/>
          </w:rPr>
          <w:t>Responding to individuals in behavioral health crisis via co-responder models: The roles of cities, counties, law enforcement, and providers</w:t>
        </w:r>
      </w:hyperlink>
      <w:r w:rsidR="002D0003" w:rsidRPr="00DA3351">
        <w:rPr>
          <w:rFonts w:cstheme="minorHAnsi"/>
        </w:rPr>
        <w:t>. Policy Research</w:t>
      </w:r>
      <w:r w:rsidR="002D0003">
        <w:rPr>
          <w:rFonts w:cstheme="minorHAnsi"/>
        </w:rPr>
        <w:t>,</w:t>
      </w:r>
      <w:r w:rsidR="002D0003" w:rsidRPr="00DA3351">
        <w:rPr>
          <w:rFonts w:cstheme="minorHAnsi"/>
        </w:rPr>
        <w:t xml:space="preserve"> Inc. &amp; </w:t>
      </w:r>
      <w:r w:rsidR="002D0003">
        <w:rPr>
          <w:rFonts w:cstheme="minorHAnsi"/>
        </w:rPr>
        <w:t xml:space="preserve">the </w:t>
      </w:r>
      <w:r w:rsidR="002D0003" w:rsidRPr="00DA3351">
        <w:rPr>
          <w:rFonts w:cstheme="minorHAnsi"/>
        </w:rPr>
        <w:t>National League of Cities</w:t>
      </w:r>
      <w:r w:rsidR="002D0003">
        <w:rPr>
          <w:rFonts w:cstheme="minorHAnsi"/>
        </w:rPr>
        <w:t>.</w:t>
      </w:r>
    </w:p>
  </w:footnote>
  <w:footnote w:id="58">
    <w:p w14:paraId="508C6F6A" w14:textId="53E663C1"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Solari Crisis and Human Services. (n.d.). </w:t>
      </w:r>
      <w:hyperlink r:id="rId52" w:history="1">
        <w:r w:rsidR="00D64E91" w:rsidRPr="00BE3E15">
          <w:rPr>
            <w:rStyle w:val="Hyperlink"/>
            <w:rFonts w:asciiTheme="majorHAnsi" w:hAnsiTheme="majorHAnsi" w:cstheme="majorHAnsi"/>
            <w:i/>
            <w:iCs/>
          </w:rPr>
          <w:t>Huntsman Mental Health Institute at the University of Utah - Public Dashboard: Utah crisis services data</w:t>
        </w:r>
      </w:hyperlink>
      <w:r w:rsidR="00D64E91" w:rsidRPr="00BE3E15">
        <w:t xml:space="preserve"> [Tableau dashboard]. </w:t>
      </w:r>
    </w:p>
  </w:footnote>
  <w:footnote w:id="59">
    <w:p w14:paraId="369B0BAD" w14:textId="060F392C"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w:t>
      </w:r>
      <w:r w:rsidR="00D64E91" w:rsidRPr="00BE3E15">
        <w:t xml:space="preserve">Solari Crisis and Human Services. (n.d.). </w:t>
      </w:r>
      <w:hyperlink r:id="rId53" w:history="1">
        <w:r w:rsidR="00D64E91" w:rsidRPr="00BE3E15">
          <w:rPr>
            <w:rStyle w:val="Hyperlink"/>
            <w:rFonts w:asciiTheme="majorHAnsi" w:hAnsiTheme="majorHAnsi" w:cstheme="majorHAnsi"/>
            <w:i/>
            <w:iCs/>
          </w:rPr>
          <w:t>CRN600 - Contact center overall dashboard</w:t>
        </w:r>
      </w:hyperlink>
      <w:r w:rsidR="00D64E91" w:rsidRPr="00BE3E15">
        <w:t xml:space="preserve"> [Tableau dashboard</w:t>
      </w:r>
      <w:r w:rsidR="00F94229">
        <w:t>].</w:t>
      </w:r>
    </w:p>
  </w:footnote>
  <w:footnote w:id="60">
    <w:p w14:paraId="751BC157" w14:textId="5FD7EF11" w:rsidR="008F003F" w:rsidRPr="00BE3E15" w:rsidRDefault="008F003F" w:rsidP="00BB4A6D">
      <w:pPr>
        <w:pStyle w:val="FootnoteText"/>
      </w:pPr>
      <w:r w:rsidRPr="00BE3E15">
        <w:rPr>
          <w:rStyle w:val="FootnoteReference"/>
          <w:rFonts w:asciiTheme="majorHAnsi" w:hAnsiTheme="majorHAnsi" w:cstheme="majorHAnsi"/>
        </w:rPr>
        <w:footnoteRef/>
      </w:r>
      <w:r w:rsidRPr="00BE3E15">
        <w:t xml:space="preserve"> Sheamekah Williams personal communication Jan</w:t>
      </w:r>
      <w:r w:rsidR="00D64E91" w:rsidRPr="00BE3E15">
        <w:t>uary</w:t>
      </w:r>
      <w:r w:rsidRPr="00BE3E15">
        <w:t xml:space="preserve"> 6</w:t>
      </w:r>
      <w:r w:rsidR="009E2DB2">
        <w:t>,</w:t>
      </w:r>
      <w:r w:rsidRPr="00BE3E15">
        <w:t xml:space="preserve"> 2023</w:t>
      </w:r>
    </w:p>
  </w:footnote>
  <w:footnote w:id="61">
    <w:p w14:paraId="27312CE8" w14:textId="14A54D1F" w:rsidR="004D4ACA" w:rsidRPr="00BE3E15" w:rsidRDefault="004D4ACA" w:rsidP="00BB4A6D">
      <w:pPr>
        <w:pStyle w:val="FootnoteText"/>
      </w:pPr>
      <w:r w:rsidRPr="00BE3E15">
        <w:rPr>
          <w:rStyle w:val="FootnoteReference"/>
          <w:rFonts w:asciiTheme="majorHAnsi" w:hAnsiTheme="majorHAnsi" w:cstheme="majorHAnsi"/>
        </w:rPr>
        <w:footnoteRef/>
      </w:r>
      <w:r w:rsidRPr="00BE3E15">
        <w:t xml:space="preserve"> </w:t>
      </w:r>
      <w:r w:rsidRPr="00335D80">
        <w:t xml:space="preserve">The guidelines are undated but were issued pursuant to Presidential Executive Order 14074, </w:t>
      </w:r>
      <w:r w:rsidRPr="00335D80">
        <w:rPr>
          <w:i/>
          <w:iCs/>
        </w:rPr>
        <w:t>Advancing Effective, Accountable Policing and Criminal Justice Practices to Enhance Public Trust and Public Safety</w:t>
      </w:r>
      <w:r w:rsidRPr="00335D80">
        <w:t xml:space="preserve"> (May 25, 2022).</w:t>
      </w:r>
    </w:p>
  </w:footnote>
  <w:footnote w:id="62">
    <w:p w14:paraId="765BBA48" w14:textId="2E75BD3A" w:rsidR="00035F51" w:rsidRPr="009E2DB2" w:rsidRDefault="00035F51" w:rsidP="00BB4A6D">
      <w:pPr>
        <w:pStyle w:val="FootnoteText"/>
      </w:pPr>
      <w:r w:rsidRPr="00D62A0E">
        <w:rPr>
          <w:rStyle w:val="FootnoteReference"/>
        </w:rPr>
        <w:footnoteRef/>
      </w:r>
      <w:r w:rsidRPr="00D62A0E">
        <w:rPr>
          <w:rStyle w:val="FootnoteReference"/>
        </w:rPr>
        <w:t xml:space="preserve"> </w:t>
      </w:r>
      <w:r w:rsidRPr="00D62A0E">
        <w:t>Public entities cannot exclude individuals with disabilities from participation in services and programs or deny benefits on the basis of disability</w:t>
      </w:r>
      <w:r w:rsidR="0088505A">
        <w:t>,</w:t>
      </w:r>
      <w:r w:rsidRPr="00D62A0E">
        <w:t xml:space="preserve"> and thus must make reasonable modifications to practice </w:t>
      </w:r>
      <w:proofErr w:type="gramStart"/>
      <w:r w:rsidRPr="00D62A0E">
        <w:t>to avoid</w:t>
      </w:r>
      <w:proofErr w:type="gramEnd"/>
      <w:r w:rsidRPr="00D62A0E">
        <w:t xml:space="preserve"> such discrimination. In addition, the ADA, as interpreted by the Supreme Court in </w:t>
      </w:r>
      <w:r w:rsidRPr="00335D80">
        <w:rPr>
          <w:i/>
          <w:iCs/>
        </w:rPr>
        <w:t>Olmstead v. L.C.</w:t>
      </w:r>
      <w:r w:rsidRPr="00335D80">
        <w:t>,</w:t>
      </w:r>
      <w:r w:rsidRPr="00D62A0E">
        <w:t xml:space="preserve"> 527 U.S. 581 (1999), </w:t>
      </w:r>
      <w:r w:rsidR="0088505A">
        <w:t>requires states to</w:t>
      </w:r>
      <w:r w:rsidRPr="00D62A0E">
        <w:t xml:space="preserve"> avoid unjustified institutionalization and instead integrate people with disabilities into the larger community when appropriate and according to standards set out by the Court. </w:t>
      </w:r>
    </w:p>
  </w:footnote>
  <w:footnote w:id="63">
    <w:p w14:paraId="2D923110" w14:textId="3B1BB73D" w:rsidR="00035F51" w:rsidRPr="00D62A0E" w:rsidRDefault="00035F51" w:rsidP="00BB4A6D">
      <w:pPr>
        <w:pStyle w:val="FootnoteText"/>
      </w:pPr>
      <w:r w:rsidRPr="00335D80">
        <w:rPr>
          <w:rStyle w:val="FootnoteReference"/>
        </w:rPr>
        <w:footnoteRef/>
      </w:r>
      <w:r w:rsidRPr="00335D80">
        <w:t xml:space="preserve"> The guidelines also present ways to identify, respond, and provide referrals to individuals with disabilities in crisis: rerouting calls from 911 to 988 for a clinical response; establishing triage programs; raising awareness of warm lines; improving call taking, screening, and dispatch to promote diversion to 988; dispatch tracking to learn more about callers; and co-locating behavioral health staff at dispatch centers.</w:t>
      </w:r>
      <w:r w:rsidRPr="00D62A0E">
        <w:t xml:space="preserve"> </w:t>
      </w:r>
    </w:p>
  </w:footnote>
  <w:footnote w:id="64">
    <w:p w14:paraId="4289989D" w14:textId="0AE59864" w:rsidR="00B464E1" w:rsidRPr="00BE3E15" w:rsidRDefault="00B464E1" w:rsidP="00BB4A6D">
      <w:pPr>
        <w:pStyle w:val="FootnoteText"/>
      </w:pPr>
      <w:r w:rsidRPr="00BE3E15">
        <w:rPr>
          <w:rStyle w:val="FootnoteReference"/>
          <w:rFonts w:asciiTheme="majorHAnsi" w:hAnsiTheme="majorHAnsi" w:cstheme="majorHAnsi"/>
        </w:rPr>
        <w:footnoteRef/>
      </w:r>
      <w:r w:rsidR="00F54737">
        <w:t xml:space="preserve"> </w:t>
      </w:r>
      <w:r w:rsidR="00D64E91" w:rsidRPr="00BE3E15">
        <w:t xml:space="preserve">Commonwealth of Massachusetts, Executive Office of </w:t>
      </w:r>
      <w:proofErr w:type="gramStart"/>
      <w:r w:rsidR="00D64E91" w:rsidRPr="00BE3E15">
        <w:t>Health</w:t>
      </w:r>
      <w:proofErr w:type="gramEnd"/>
      <w:r w:rsidR="00D64E91" w:rsidRPr="00BE3E15">
        <w:t xml:space="preserve"> and Human Services. (n.d.) </w:t>
      </w:r>
      <w:hyperlink r:id="rId54" w:history="1">
        <w:r w:rsidR="00D64E91" w:rsidRPr="00BE3E15">
          <w:rPr>
            <w:rStyle w:val="Hyperlink"/>
            <w:rFonts w:asciiTheme="majorHAnsi" w:hAnsiTheme="majorHAnsi" w:cstheme="majorHAnsi"/>
            <w:i/>
            <w:iCs/>
          </w:rPr>
          <w:t>Community Behavioral Health Centers</w:t>
        </w:r>
        <w:r w:rsidR="00D64E91" w:rsidRPr="002B5720">
          <w:rPr>
            <w:rStyle w:val="Hyperlink"/>
            <w:rFonts w:asciiTheme="majorHAnsi" w:hAnsiTheme="majorHAnsi" w:cstheme="majorHAnsi"/>
            <w:u w:val="none"/>
          </w:rPr>
          <w:t>.</w:t>
        </w:r>
      </w:hyperlink>
      <w:r w:rsidR="002B5720" w:rsidRPr="002B5720">
        <w:rPr>
          <w:rStyle w:val="Hyperlink"/>
          <w:rFonts w:asciiTheme="majorHAnsi" w:hAnsiTheme="majorHAnsi" w:cstheme="majorHAnsi"/>
          <w:u w:val="none"/>
        </w:rPr>
        <w:t xml:space="preserve"> </w:t>
      </w:r>
      <w:r w:rsidR="002B5720" w:rsidRPr="002B5720">
        <w:t>(Retrieved September 24, 2023)</w:t>
      </w:r>
    </w:p>
  </w:footnote>
  <w:footnote w:id="65">
    <w:p w14:paraId="56799728" w14:textId="48538CD5" w:rsidR="00DD7F1F" w:rsidRPr="00BE3E15" w:rsidRDefault="00DD7F1F" w:rsidP="00BB4A6D">
      <w:pPr>
        <w:pStyle w:val="FootnoteText"/>
      </w:pPr>
      <w:r w:rsidRPr="00BE3E15">
        <w:rPr>
          <w:rStyle w:val="FootnoteReference"/>
          <w:rFonts w:asciiTheme="majorHAnsi" w:hAnsiTheme="majorHAnsi" w:cstheme="majorHAnsi"/>
        </w:rPr>
        <w:footnoteRef/>
      </w:r>
      <w:r w:rsidRPr="00BE3E15">
        <w:t xml:space="preserve"> </w:t>
      </w:r>
      <w:r w:rsidR="004B33BD">
        <w:t>Massachusetts Behavioral Health Partnership (</w:t>
      </w:r>
      <w:proofErr w:type="gramStart"/>
      <w:r w:rsidR="004B33BD">
        <w:t>February,</w:t>
      </w:r>
      <w:proofErr w:type="gramEnd"/>
      <w:r w:rsidR="004B33BD">
        <w:t xml:space="preserve"> 2022). </w:t>
      </w:r>
      <w:hyperlink r:id="rId55" w:history="1">
        <w:r w:rsidR="004B33BD" w:rsidRPr="004B33BD">
          <w:rPr>
            <w:rStyle w:val="Hyperlink"/>
            <w:rFonts w:asciiTheme="majorHAnsi" w:hAnsiTheme="majorHAnsi" w:cstheme="majorHAnsi"/>
          </w:rPr>
          <w:t>Procurement For Community Behavioral Health Centers [pdf]</w:t>
        </w:r>
      </w:hyperlink>
      <w:r w:rsidR="004B33BD">
        <w:t xml:space="preserve">. </w:t>
      </w:r>
    </w:p>
  </w:footnote>
  <w:footnote w:id="66">
    <w:p w14:paraId="3CF26CC0" w14:textId="2BEA2886" w:rsidR="00631559" w:rsidRPr="00BE3E15" w:rsidRDefault="00631559" w:rsidP="00BB4A6D">
      <w:pPr>
        <w:pStyle w:val="FootnoteText"/>
      </w:pPr>
      <w:r w:rsidRPr="00BE3E15">
        <w:rPr>
          <w:rStyle w:val="FootnoteReference"/>
          <w:rFonts w:asciiTheme="majorHAnsi" w:hAnsiTheme="majorHAnsi" w:cstheme="majorHAnsi"/>
        </w:rPr>
        <w:footnoteRef/>
      </w:r>
      <w:r w:rsidR="002E69BB">
        <w:t xml:space="preserve"> </w:t>
      </w:r>
      <w:r w:rsidR="00710CAE" w:rsidRPr="00BE3E15">
        <w:t xml:space="preserve">Commonwealth of Massachusetts, Executive Office of </w:t>
      </w:r>
      <w:proofErr w:type="gramStart"/>
      <w:r w:rsidR="00710CAE" w:rsidRPr="00BE3E15">
        <w:t>Health</w:t>
      </w:r>
      <w:proofErr w:type="gramEnd"/>
      <w:r w:rsidR="00710CAE" w:rsidRPr="00BE3E15">
        <w:t xml:space="preserve"> and Human Services. (n.d.) </w:t>
      </w:r>
      <w:hyperlink r:id="rId56" w:history="1">
        <w:r w:rsidR="00710CAE" w:rsidRPr="00BE3E15">
          <w:rPr>
            <w:rStyle w:val="Hyperlink"/>
            <w:rFonts w:asciiTheme="majorHAnsi" w:hAnsiTheme="majorHAnsi" w:cstheme="majorHAnsi"/>
            <w:i/>
            <w:iCs/>
          </w:rPr>
          <w:t>Community behavioral health centers</w:t>
        </w:r>
        <w:r w:rsidR="00710CAE" w:rsidRPr="00BE3E15">
          <w:rPr>
            <w:rStyle w:val="Hyperlink"/>
            <w:rFonts w:asciiTheme="majorHAnsi" w:hAnsiTheme="majorHAnsi" w:cstheme="majorHAnsi"/>
          </w:rPr>
          <w:t>.</w:t>
        </w:r>
      </w:hyperlink>
      <w:r w:rsidR="006B5FF7" w:rsidRPr="006B5FF7">
        <w:rPr>
          <w:rStyle w:val="Hyperlink"/>
          <w:rFonts w:asciiTheme="majorHAnsi" w:hAnsiTheme="majorHAnsi" w:cstheme="majorHAnsi"/>
          <w:u w:val="none"/>
        </w:rPr>
        <w:t xml:space="preserve"> (Retrieved September 24, 2023)</w:t>
      </w:r>
    </w:p>
  </w:footnote>
  <w:footnote w:id="67">
    <w:p w14:paraId="4E11E484" w14:textId="101AD60A" w:rsidR="00AA2A68" w:rsidRPr="00BE3E15" w:rsidRDefault="00AA2A68" w:rsidP="00BB4A6D">
      <w:pPr>
        <w:pStyle w:val="FootnoteText"/>
      </w:pPr>
      <w:r w:rsidRPr="009B1469">
        <w:rPr>
          <w:rStyle w:val="FootnoteReference"/>
          <w:rFonts w:asciiTheme="majorHAnsi" w:hAnsiTheme="majorHAnsi" w:cstheme="majorHAnsi"/>
          <w:color w:val="000000" w:themeColor="text1"/>
        </w:rPr>
        <w:footnoteRef/>
      </w:r>
      <w:r w:rsidRPr="009B1469">
        <w:rPr>
          <w:color w:val="000000" w:themeColor="text1"/>
        </w:rPr>
        <w:t xml:space="preserve"> </w:t>
      </w:r>
      <w:r w:rsidR="0021052E" w:rsidRPr="009B1469">
        <w:rPr>
          <w:rFonts w:cstheme="minorHAnsi"/>
          <w:color w:val="000000" w:themeColor="text1"/>
        </w:rPr>
        <w:t>Gulley, J., Boss, R., Woodsby, A., Arienti, F., &amp; Wachino, V. (2021).</w:t>
      </w:r>
      <w:r w:rsidR="0021052E" w:rsidRPr="00663B9A">
        <w:rPr>
          <w:rFonts w:cstheme="minorHAnsi"/>
          <w:color w:val="1F497D"/>
        </w:rPr>
        <w:t xml:space="preserve"> </w:t>
      </w:r>
      <w:hyperlink r:id="rId57" w:history="1">
        <w:r w:rsidR="0021052E" w:rsidRPr="00663B9A">
          <w:rPr>
            <w:rStyle w:val="Hyperlink"/>
            <w:rFonts w:cstheme="minorHAnsi"/>
            <w:bCs/>
            <w:i/>
          </w:rPr>
          <w:t>Mobile crisis teams: A state planning guide for Medicaid-financed crisis response services</w:t>
        </w:r>
      </w:hyperlink>
      <w:r w:rsidR="0021052E" w:rsidRPr="00663B9A">
        <w:rPr>
          <w:rFonts w:eastAsia="Times New Roman" w:cstheme="minorHAnsi"/>
          <w:color w:val="000000"/>
        </w:rPr>
        <w:t>. Boston, MA: Tech</w:t>
      </w:r>
      <w:r w:rsidR="0021052E">
        <w:rPr>
          <w:rFonts w:eastAsia="Times New Roman" w:cstheme="minorHAnsi"/>
          <w:color w:val="000000"/>
        </w:rPr>
        <w:t>nical Assistance Collaborative.</w:t>
      </w:r>
    </w:p>
  </w:footnote>
  <w:footnote w:id="68">
    <w:p w14:paraId="40FBCC7E" w14:textId="55DD969D" w:rsidR="00AA2A68" w:rsidRPr="00BE3E15" w:rsidRDefault="00AA2A68"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Sheamekah Williams personal communication January 6</w:t>
      </w:r>
      <w:proofErr w:type="gramStart"/>
      <w:r w:rsidR="00710CAE" w:rsidRPr="00BE3E15">
        <w:t xml:space="preserve"> 2023</w:t>
      </w:r>
      <w:proofErr w:type="gramEnd"/>
    </w:p>
  </w:footnote>
  <w:footnote w:id="69">
    <w:p w14:paraId="000000C7" w14:textId="31C2400E" w:rsidR="006A6110" w:rsidRPr="00BE3E15" w:rsidRDefault="00D25137" w:rsidP="00BB4A6D">
      <w:pPr>
        <w:pStyle w:val="FootnoteText"/>
      </w:pPr>
      <w:r w:rsidRPr="00BE3E15">
        <w:rPr>
          <w:rStyle w:val="FootnoteReference"/>
          <w:rFonts w:asciiTheme="majorHAnsi" w:hAnsiTheme="majorHAnsi" w:cstheme="majorHAnsi"/>
        </w:rPr>
        <w:footnoteRef/>
      </w:r>
      <w:r w:rsidRPr="00BE3E15">
        <w:t xml:space="preserve"> </w:t>
      </w:r>
      <w:bookmarkStart w:id="44" w:name="_Hlk137563394"/>
      <w:r w:rsidR="00710CAE" w:rsidRPr="00BE3E15">
        <w:t xml:space="preserve">Massachusetts Department of Mental Health (2023). </w:t>
      </w:r>
      <w:hyperlink r:id="rId58" w:history="1">
        <w:r w:rsidR="00710CAE" w:rsidRPr="00BE3E15">
          <w:rPr>
            <w:rStyle w:val="Hyperlink"/>
            <w:rFonts w:asciiTheme="majorHAnsi" w:hAnsiTheme="majorHAnsi" w:cstheme="majorHAnsi"/>
            <w:i/>
            <w:iCs/>
          </w:rPr>
          <w:t>Jail &amp; Arrest Diversion Grant Program: FY22 annual report</w:t>
        </w:r>
      </w:hyperlink>
      <w:bookmarkEnd w:id="44"/>
      <w:r w:rsidR="00710CAE" w:rsidRPr="00BE3E15">
        <w:t>.</w:t>
      </w:r>
    </w:p>
  </w:footnote>
  <w:footnote w:id="70">
    <w:p w14:paraId="237F5002" w14:textId="591ED62F" w:rsidR="007D2277" w:rsidRPr="00BE3E15" w:rsidRDefault="007D2277"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Massachusetts Department of Mental Health (2023). </w:t>
      </w:r>
      <w:hyperlink r:id="rId59" w:history="1">
        <w:r w:rsidR="00710CAE" w:rsidRPr="00BE3E15">
          <w:rPr>
            <w:rStyle w:val="Hyperlink"/>
            <w:rFonts w:asciiTheme="majorHAnsi" w:hAnsiTheme="majorHAnsi" w:cstheme="majorHAnsi"/>
            <w:i/>
            <w:iCs/>
          </w:rPr>
          <w:t>Jail &amp; Arrest Diversion Grant Program: FY22 annual report</w:t>
        </w:r>
      </w:hyperlink>
      <w:r w:rsidR="00710CAE" w:rsidRPr="00BE3E15">
        <w:t>.</w:t>
      </w:r>
    </w:p>
  </w:footnote>
  <w:footnote w:id="71">
    <w:p w14:paraId="1A4C6B00" w14:textId="7F56AB43" w:rsidR="00F24FBB" w:rsidRPr="00BE3E15" w:rsidRDefault="00F24FBB"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Massachusetts Bureau of Community Health and Prevention, Division of </w:t>
      </w:r>
      <w:proofErr w:type="gramStart"/>
      <w:r w:rsidR="00710CAE" w:rsidRPr="00BE3E15">
        <w:t>Violence</w:t>
      </w:r>
      <w:proofErr w:type="gramEnd"/>
      <w:r w:rsidR="00710CAE" w:rsidRPr="00BE3E15">
        <w:t xml:space="preserve"> and Injury Prevention (n.d.).</w:t>
      </w:r>
      <w:r w:rsidR="008B19C1">
        <w:t xml:space="preserve"> </w:t>
      </w:r>
      <w:hyperlink r:id="rId60" w:history="1">
        <w:r w:rsidR="008B19C1" w:rsidRPr="008B19C1">
          <w:rPr>
            <w:rStyle w:val="Hyperlink"/>
          </w:rPr>
          <w:t>Funded municipalities</w:t>
        </w:r>
      </w:hyperlink>
      <w:r w:rsidR="00710CAE" w:rsidRPr="00BE3E15">
        <w:t>.</w:t>
      </w:r>
    </w:p>
  </w:footnote>
  <w:footnote w:id="72">
    <w:p w14:paraId="502FAED4" w14:textId="2D87A319" w:rsidR="00873EDE" w:rsidRDefault="00873EDE" w:rsidP="00BB4A6D">
      <w:pPr>
        <w:pStyle w:val="FootnoteText"/>
      </w:pPr>
      <w:r>
        <w:rPr>
          <w:rStyle w:val="FootnoteReference"/>
        </w:rPr>
        <w:footnoteRef/>
      </w:r>
      <w:r>
        <w:t xml:space="preserve"> Peer </w:t>
      </w:r>
      <w:r w:rsidR="000F46BF">
        <w:t>r</w:t>
      </w:r>
      <w:r>
        <w:t xml:space="preserve">espite is a voluntary overnight community-based program that is operated by individuals with lived experience and offers non-clinical support in a home-like environment to individuals experiencing emotional distress or a behavioral health crisis. More information can be found at </w:t>
      </w:r>
      <w:hyperlink r:id="rId61" w:history="1">
        <w:r w:rsidRPr="000D2EC4">
          <w:rPr>
            <w:rStyle w:val="Hyperlink"/>
          </w:rPr>
          <w:t>https://power2u.org/directory-of-peer-respites/</w:t>
        </w:r>
      </w:hyperlink>
      <w:r w:rsidR="00327DB6">
        <w:t xml:space="preserve">. </w:t>
      </w:r>
    </w:p>
  </w:footnote>
  <w:footnote w:id="73">
    <w:p w14:paraId="2A7B5448" w14:textId="689ECBE1" w:rsidR="00EC4443" w:rsidRPr="00BE3E15" w:rsidRDefault="00EC4443"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City of Cambridge. (n.d.). </w:t>
      </w:r>
      <w:hyperlink r:id="rId62" w:history="1">
        <w:r w:rsidR="00710CAE" w:rsidRPr="00BE3E15">
          <w:rPr>
            <w:rStyle w:val="Hyperlink"/>
            <w:rFonts w:asciiTheme="majorHAnsi" w:hAnsiTheme="majorHAnsi" w:cstheme="majorHAnsi"/>
            <w:i/>
            <w:iCs/>
          </w:rPr>
          <w:t>Budget department</w:t>
        </w:r>
      </w:hyperlink>
      <w:r w:rsidR="008138FE">
        <w:t>.</w:t>
      </w:r>
      <w:r w:rsidR="00F77242">
        <w:t>(Retrieved September 24, 2023)</w:t>
      </w:r>
    </w:p>
  </w:footnote>
  <w:footnote w:id="74">
    <w:p w14:paraId="53F58699" w14:textId="1243ECEB" w:rsidR="00420120" w:rsidRPr="00BE3E15" w:rsidRDefault="00420120" w:rsidP="00BB4A6D">
      <w:pPr>
        <w:pStyle w:val="FootnoteText"/>
      </w:pPr>
      <w:r w:rsidRPr="00BE3E15">
        <w:rPr>
          <w:rStyle w:val="FootnoteReference"/>
          <w:rFonts w:asciiTheme="majorHAnsi" w:hAnsiTheme="majorHAnsi" w:cstheme="majorHAnsi"/>
        </w:rPr>
        <w:footnoteRef/>
      </w:r>
      <w:r w:rsidRPr="00BE3E15">
        <w:t xml:space="preserve"> Emergency Medical Dispatch (EMD) is a proprietary program that systematically guides telecommunicators through questions and prompts to determine the nature and priority of the call quickly and properly, to accurately dispatch the appropriate responder. This is software that PSAPs can buy to support their call triage process. Recent iterations have included behavioral health dispatching questions and prompts to provide opportunities to identify and dispatch non-law enforcement response when appropriate.</w:t>
      </w:r>
    </w:p>
  </w:footnote>
  <w:footnote w:id="75">
    <w:p w14:paraId="1BDA3E9F" w14:textId="77777777" w:rsidR="00420120" w:rsidRPr="00BE3E15" w:rsidRDefault="00420120" w:rsidP="00BB4A6D">
      <w:pPr>
        <w:pStyle w:val="FootnoteText"/>
        <w:rPr>
          <w:color w:val="000000"/>
        </w:rPr>
      </w:pPr>
      <w:r w:rsidRPr="00BE3E15">
        <w:rPr>
          <w:rStyle w:val="FootnoteReference"/>
          <w:rFonts w:asciiTheme="majorHAnsi" w:hAnsiTheme="majorHAnsi" w:cstheme="majorHAnsi"/>
        </w:rPr>
        <w:footnoteRef/>
      </w:r>
      <w:r w:rsidRPr="00BE3E15">
        <w:rPr>
          <w:color w:val="000000"/>
        </w:rPr>
        <w:t xml:space="preserve"> E. Hastings. Personal Communication March 10</w:t>
      </w:r>
      <w:proofErr w:type="gramStart"/>
      <w:r w:rsidRPr="00BE3E15">
        <w:rPr>
          <w:color w:val="000000"/>
        </w:rPr>
        <w:t xml:space="preserve"> 2023</w:t>
      </w:r>
      <w:proofErr w:type="gramEnd"/>
      <w:r w:rsidRPr="00BE3E15">
        <w:rPr>
          <w:color w:val="000000"/>
        </w:rPr>
        <w:t xml:space="preserve">. </w:t>
      </w:r>
    </w:p>
  </w:footnote>
  <w:footnote w:id="76">
    <w:p w14:paraId="469BD17A" w14:textId="55FB79A5" w:rsidR="00880DDC" w:rsidRPr="00BE3E15" w:rsidRDefault="00880DDC"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Massachusetts Health &amp; Hospital Association (n.d.). </w:t>
      </w:r>
      <w:hyperlink r:id="rId63" w:history="1">
        <w:r w:rsidR="00710CAE" w:rsidRPr="00BE3E15">
          <w:rPr>
            <w:rStyle w:val="Hyperlink"/>
            <w:rFonts w:asciiTheme="majorHAnsi" w:hAnsiTheme="majorHAnsi" w:cstheme="majorHAnsi"/>
            <w:i/>
            <w:iCs/>
          </w:rPr>
          <w:t>Capturing a crisis: Massachusetts behavioral health boarding metrics October 2021 – September 2022</w:t>
        </w:r>
      </w:hyperlink>
      <w:r w:rsidR="00710CAE" w:rsidRPr="00BE3E15">
        <w:t>.</w:t>
      </w:r>
    </w:p>
  </w:footnote>
  <w:footnote w:id="77">
    <w:p w14:paraId="16AAD057" w14:textId="23039A76" w:rsidR="0055524D" w:rsidRPr="005D48E4" w:rsidRDefault="0055524D"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Massachusetts Department of Mental Health (n.d.). </w:t>
      </w:r>
      <w:hyperlink r:id="rId64" w:anchor="2023-epia-dashboards-" w:history="1">
        <w:r w:rsidR="00710CAE" w:rsidRPr="00BE3E15">
          <w:rPr>
            <w:rStyle w:val="Hyperlink"/>
            <w:rFonts w:asciiTheme="majorHAnsi" w:hAnsiTheme="majorHAnsi" w:cstheme="majorHAnsi"/>
            <w:i/>
            <w:iCs/>
          </w:rPr>
          <w:t>Expedited Psychiatric Inpatient Admission (EPIA) dashboards</w:t>
        </w:r>
      </w:hyperlink>
      <w:r w:rsidR="00710CAE" w:rsidRPr="00BE3E15">
        <w:rPr>
          <w:i/>
          <w:iCs/>
        </w:rPr>
        <w:t>.</w:t>
      </w:r>
      <w:r w:rsidR="005D48E4">
        <w:t xml:space="preserve"> (Retrieved September 24, 2023)</w:t>
      </w:r>
    </w:p>
  </w:footnote>
  <w:footnote w:id="78">
    <w:p w14:paraId="2F6C6953" w14:textId="2F5540CC" w:rsidR="00727099" w:rsidRPr="00BE3E15" w:rsidRDefault="00727099"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Commonwealth of Massachusetts, Restoration Center Commission (2020). </w:t>
      </w:r>
      <w:hyperlink r:id="rId65" w:history="1">
        <w:r w:rsidR="00710CAE" w:rsidRPr="00BE3E15">
          <w:rPr>
            <w:rStyle w:val="Hyperlink"/>
            <w:rFonts w:asciiTheme="majorHAnsi" w:hAnsiTheme="majorHAnsi" w:cstheme="majorHAnsi"/>
            <w:i/>
            <w:iCs/>
          </w:rPr>
          <w:t>Middlesex County Restoration Center Commission Year Two findings and recommendations</w:t>
        </w:r>
      </w:hyperlink>
      <w:r w:rsidR="00710CAE" w:rsidRPr="00BE3E15">
        <w:t>.</w:t>
      </w:r>
    </w:p>
  </w:footnote>
  <w:footnote w:id="79">
    <w:p w14:paraId="5767960E" w14:textId="77777777" w:rsidR="009E52B0" w:rsidRPr="00BE3E15" w:rsidRDefault="009E52B0" w:rsidP="009E52B0">
      <w:pPr>
        <w:pStyle w:val="FootnoteText"/>
      </w:pPr>
      <w:r w:rsidRPr="00BE3E15">
        <w:rPr>
          <w:rStyle w:val="FootnoteReference"/>
          <w:rFonts w:asciiTheme="majorHAnsi" w:hAnsiTheme="majorHAnsi" w:cstheme="majorHAnsi"/>
        </w:rPr>
        <w:footnoteRef/>
      </w:r>
      <w:r w:rsidRPr="00BE3E15">
        <w:t xml:space="preserve"> Commonwealth of Massachusetts, Executive Office of Health and Human Services, Office of Medicaid (2022). </w:t>
      </w:r>
      <w:hyperlink r:id="rId66" w:history="1">
        <w:r w:rsidRPr="00BE3E15">
          <w:rPr>
            <w:rStyle w:val="Hyperlink"/>
            <w:rFonts w:asciiTheme="majorHAnsi" w:hAnsiTheme="majorHAnsi" w:cstheme="majorHAnsi"/>
            <w:i/>
            <w:iCs/>
          </w:rPr>
          <w:t>Behavioral health crisis evaluations in emergency departments and inpatient mental health services rate updates</w:t>
        </w:r>
      </w:hyperlink>
      <w:r w:rsidRPr="00BE3E15">
        <w:t>. MassHealth Managed Care Entity Bulletin 93.</w:t>
      </w:r>
    </w:p>
  </w:footnote>
  <w:footnote w:id="80">
    <w:p w14:paraId="56420CD2" w14:textId="7D809E9A" w:rsidR="000864C9" w:rsidRPr="00BE3E15" w:rsidRDefault="000864C9" w:rsidP="00BB4A6D">
      <w:pPr>
        <w:pStyle w:val="FootnoteText"/>
      </w:pPr>
      <w:r w:rsidRPr="00BE3E15">
        <w:rPr>
          <w:rStyle w:val="FootnoteReference"/>
          <w:rFonts w:asciiTheme="majorHAnsi" w:hAnsiTheme="majorHAnsi" w:cstheme="majorHAnsi"/>
        </w:rPr>
        <w:footnoteRef/>
      </w:r>
      <w:r w:rsidRPr="00BE3E15">
        <w:t xml:space="preserve"> </w:t>
      </w:r>
      <w:r w:rsidR="008A585B" w:rsidRPr="00663B9A">
        <w:rPr>
          <w:rFonts w:cstheme="minorHAnsi"/>
        </w:rPr>
        <w:t xml:space="preserve">Committee on Psychiatry </w:t>
      </w:r>
      <w:r w:rsidR="008A585B">
        <w:rPr>
          <w:rFonts w:cstheme="minorHAnsi"/>
        </w:rPr>
        <w:t>and</w:t>
      </w:r>
      <w:r w:rsidR="008A585B" w:rsidRPr="00663B9A">
        <w:rPr>
          <w:rFonts w:cstheme="minorHAnsi"/>
        </w:rPr>
        <w:t xml:space="preserve"> the Community for the Group for the Advancement of Psychiatry (2021). </w:t>
      </w:r>
      <w:hyperlink r:id="rId67" w:history="1">
        <w:r w:rsidR="008A585B" w:rsidRPr="00663B9A">
          <w:rPr>
            <w:rStyle w:val="Hyperlink"/>
            <w:rFonts w:cstheme="minorHAnsi"/>
          </w:rPr>
          <w:t xml:space="preserve">Roadmap to the ideal crisis system: Essential elements, measurable </w:t>
        </w:r>
        <w:proofErr w:type="gramStart"/>
        <w:r w:rsidR="008A585B" w:rsidRPr="00663B9A">
          <w:rPr>
            <w:rStyle w:val="Hyperlink"/>
            <w:rFonts w:cstheme="minorHAnsi"/>
          </w:rPr>
          <w:t>standards</w:t>
        </w:r>
        <w:proofErr w:type="gramEnd"/>
        <w:r w:rsidR="008A585B" w:rsidRPr="00663B9A">
          <w:rPr>
            <w:rStyle w:val="Hyperlink"/>
            <w:rFonts w:cstheme="minorHAnsi"/>
          </w:rPr>
          <w:t xml:space="preserve"> and best practices for behavioral health crisis response</w:t>
        </w:r>
      </w:hyperlink>
      <w:r w:rsidR="008A585B" w:rsidRPr="00663B9A">
        <w:rPr>
          <w:rFonts w:cstheme="minorHAnsi"/>
        </w:rPr>
        <w:t xml:space="preserve">. Washington, DC: National Council for </w:t>
      </w:r>
      <w:r w:rsidR="008A585B">
        <w:rPr>
          <w:rFonts w:cstheme="minorHAnsi"/>
        </w:rPr>
        <w:t>Mental Wellbeing</w:t>
      </w:r>
      <w:r w:rsidR="008A585B" w:rsidRPr="00663B9A">
        <w:rPr>
          <w:rFonts w:cstheme="minorHAnsi"/>
        </w:rPr>
        <w:t>.</w:t>
      </w:r>
    </w:p>
  </w:footnote>
  <w:footnote w:id="81">
    <w:p w14:paraId="1217DD0E" w14:textId="26D811F3" w:rsidR="00D75F9A" w:rsidRPr="00BE3E15" w:rsidRDefault="00D75F9A"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American Psychological Association (2022, November 15). </w:t>
      </w:r>
      <w:hyperlink r:id="rId68" w:history="1">
        <w:r w:rsidR="00710CAE" w:rsidRPr="00BE3E15">
          <w:rPr>
            <w:rStyle w:val="Hyperlink"/>
            <w:rFonts w:asciiTheme="majorHAnsi" w:hAnsiTheme="majorHAnsi" w:cstheme="majorHAnsi"/>
            <w:i/>
            <w:iCs/>
          </w:rPr>
          <w:t>Increased need for mental health care strains capacity</w:t>
        </w:r>
      </w:hyperlink>
      <w:r w:rsidR="00710CAE" w:rsidRPr="00BE3E15">
        <w:t xml:space="preserve"> [Press release].</w:t>
      </w:r>
    </w:p>
  </w:footnote>
  <w:footnote w:id="82">
    <w:p w14:paraId="19AFE83E" w14:textId="66263180" w:rsidR="00D007C6" w:rsidRPr="00BE3E15" w:rsidRDefault="00D007C6"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Association for Behavioral Healthcare (2022, February 15). </w:t>
      </w:r>
      <w:hyperlink r:id="rId69" w:anchor=":~:text=NATICK%2C%20Mass.%20%28Feb.%2015%2C%202022%29%20%E2%80%93%20At%20a,nonprofit%20organization%20representing%2080%20community-based%20behavioral%20healthcare%20providers." w:history="1">
        <w:r w:rsidR="00710CAE" w:rsidRPr="00BE3E15">
          <w:rPr>
            <w:rStyle w:val="Hyperlink"/>
            <w:rFonts w:asciiTheme="majorHAnsi" w:hAnsiTheme="majorHAnsi" w:cstheme="majorHAnsi"/>
            <w:i/>
            <w:iCs/>
          </w:rPr>
          <w:t>Survey details behavioral health workforce crisis in Mass.</w:t>
        </w:r>
      </w:hyperlink>
      <w:r w:rsidR="00710CAE" w:rsidRPr="00BE3E15">
        <w:t xml:space="preserve"> [Press release].</w:t>
      </w:r>
    </w:p>
  </w:footnote>
  <w:footnote w:id="83">
    <w:p w14:paraId="0AB6917C" w14:textId="52C711D8" w:rsidR="00861024" w:rsidRPr="0070345C" w:rsidRDefault="00861024" w:rsidP="00BB4A6D">
      <w:pPr>
        <w:pStyle w:val="FootnoteText"/>
        <w:rPr>
          <w:rFonts w:cstheme="minorHAnsi"/>
        </w:rPr>
      </w:pPr>
      <w:r w:rsidRPr="00BE3E15">
        <w:rPr>
          <w:rStyle w:val="FootnoteReference"/>
          <w:rFonts w:asciiTheme="majorHAnsi" w:hAnsiTheme="majorHAnsi" w:cstheme="majorHAnsi"/>
        </w:rPr>
        <w:footnoteRef/>
      </w:r>
      <w:r w:rsidRPr="00BE3E15">
        <w:t xml:space="preserve"> </w:t>
      </w:r>
      <w:r w:rsidR="0070345C" w:rsidRPr="00ED279C">
        <w:rPr>
          <w:rFonts w:cstheme="minorHAnsi"/>
        </w:rPr>
        <w:t xml:space="preserve">Bipartisan Policy Center. (2023). </w:t>
      </w:r>
      <w:hyperlink r:id="rId70" w:history="1">
        <w:r w:rsidR="0070345C" w:rsidRPr="00ED279C">
          <w:rPr>
            <w:rStyle w:val="Hyperlink"/>
            <w:rFonts w:cstheme="minorHAnsi"/>
            <w:i/>
            <w:iCs/>
          </w:rPr>
          <w:t>Filling the gaps in the behavioral health workforce</w:t>
        </w:r>
      </w:hyperlink>
      <w:r w:rsidR="0070345C" w:rsidRPr="00ED279C">
        <w:rPr>
          <w:rFonts w:cstheme="minorHAnsi"/>
        </w:rPr>
        <w:t>. Washington, DC: Bipartisan Policy Center</w:t>
      </w:r>
    </w:p>
  </w:footnote>
  <w:footnote w:id="84">
    <w:p w14:paraId="2D2FACD5" w14:textId="0C7A932F" w:rsidR="00861024" w:rsidRPr="00BE3E15" w:rsidRDefault="00861024" w:rsidP="00BB4A6D">
      <w:pPr>
        <w:pStyle w:val="FootnoteText"/>
      </w:pPr>
      <w:r w:rsidRPr="00BE3E15">
        <w:rPr>
          <w:rStyle w:val="FootnoteReference"/>
          <w:rFonts w:asciiTheme="majorHAnsi" w:hAnsiTheme="majorHAnsi" w:cstheme="majorHAnsi"/>
        </w:rPr>
        <w:footnoteRef/>
      </w:r>
      <w:r w:rsidRPr="00BE3E15">
        <w:t xml:space="preserve"> </w:t>
      </w:r>
      <w:r w:rsidR="001B064C" w:rsidRPr="00ED279C">
        <w:rPr>
          <w:rFonts w:cstheme="minorHAnsi"/>
        </w:rPr>
        <w:t xml:space="preserve">International Association of Chiefs of Police (2019). </w:t>
      </w:r>
      <w:hyperlink r:id="rId71" w:history="1">
        <w:r w:rsidR="001B064C" w:rsidRPr="00ED279C">
          <w:rPr>
            <w:rStyle w:val="Hyperlink"/>
            <w:rFonts w:cstheme="minorHAnsi"/>
            <w:i/>
            <w:iCs/>
          </w:rPr>
          <w:t>The state of recruitment: A crisis for law enforcement</w:t>
        </w:r>
      </w:hyperlink>
      <w:r w:rsidR="001B064C" w:rsidRPr="00ED279C">
        <w:rPr>
          <w:rFonts w:cstheme="minorHAnsi"/>
        </w:rPr>
        <w:t>. Alexandria, VA: International Association of Chiefs of Police</w:t>
      </w:r>
    </w:p>
  </w:footnote>
  <w:footnote w:id="85">
    <w:p w14:paraId="6FA266D6" w14:textId="5FBC0186" w:rsidR="00C41419" w:rsidRPr="00BE3E15" w:rsidRDefault="00C41419"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CPBHAC meeting, May 22, 2023.</w:t>
      </w:r>
    </w:p>
  </w:footnote>
  <w:footnote w:id="86">
    <w:p w14:paraId="50737A57" w14:textId="043C9471" w:rsidR="00D973C3" w:rsidRPr="00BE3E15" w:rsidRDefault="00D973C3"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Massachusetts Behavioral Health Partnership. (n.d.). </w:t>
      </w:r>
      <w:hyperlink r:id="rId72" w:history="1">
        <w:r w:rsidR="00710CAE" w:rsidRPr="00BE3E15">
          <w:rPr>
            <w:rStyle w:val="Hyperlink"/>
            <w:rFonts w:asciiTheme="majorHAnsi" w:hAnsiTheme="majorHAnsi" w:cstheme="majorHAnsi"/>
            <w:i/>
            <w:iCs/>
          </w:rPr>
          <w:t>Emergency Services Program (ESP)/Mobile Crisis Intervention (MCI) location of intervention volume and percent by age: Calendar years 2019, 2020, and 2021</w:t>
        </w:r>
      </w:hyperlink>
      <w:r w:rsidR="00710CAE" w:rsidRPr="00BE3E15">
        <w:rPr>
          <w:i/>
          <w:iCs/>
        </w:rPr>
        <w:t xml:space="preserve"> </w:t>
      </w:r>
      <w:r w:rsidR="00710CAE" w:rsidRPr="00BE3E15">
        <w:t>[Data set].</w:t>
      </w:r>
    </w:p>
  </w:footnote>
  <w:footnote w:id="87">
    <w:p w14:paraId="00D8AA83" w14:textId="7E0A433E" w:rsidR="00E37D7F" w:rsidRPr="00BE3E15" w:rsidRDefault="00E37D7F"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Substance Abuse and Mental Health Services Administration (2020). </w:t>
      </w:r>
      <w:hyperlink r:id="rId73" w:history="1">
        <w:r w:rsidR="00710CAE" w:rsidRPr="00BE3E15">
          <w:rPr>
            <w:rStyle w:val="Hyperlink"/>
            <w:rFonts w:asciiTheme="majorHAnsi" w:hAnsiTheme="majorHAnsi" w:cstheme="majorHAnsi"/>
            <w:i/>
            <w:iCs/>
          </w:rPr>
          <w:t>Behavioral health workforce report</w:t>
        </w:r>
      </w:hyperlink>
      <w:r w:rsidR="00710CAE" w:rsidRPr="00BE3E15">
        <w:t>.</w:t>
      </w:r>
    </w:p>
  </w:footnote>
  <w:footnote w:id="88">
    <w:p w14:paraId="02E4F3E4" w14:textId="098F7ABD" w:rsidR="00EC4570" w:rsidRPr="00BE3E15" w:rsidRDefault="00EC4570" w:rsidP="00BB4A6D">
      <w:pPr>
        <w:pStyle w:val="FootnoteText"/>
      </w:pPr>
      <w:r w:rsidRPr="00BE3E15">
        <w:rPr>
          <w:rStyle w:val="FootnoteReference"/>
          <w:rFonts w:asciiTheme="majorHAnsi" w:hAnsiTheme="majorHAnsi" w:cstheme="majorHAnsi"/>
        </w:rPr>
        <w:footnoteRef/>
      </w:r>
      <w:r w:rsidRPr="00BE3E15">
        <w:t xml:space="preserve"> </w:t>
      </w:r>
      <w:r w:rsidR="00710CAE" w:rsidRPr="00BE3E15">
        <w:t xml:space="preserve">East Boston Times–Free Press. (2023, May 10). </w:t>
      </w:r>
      <w:hyperlink r:id="rId74" w:history="1">
        <w:r w:rsidR="00710CAE" w:rsidRPr="00BE3E15">
          <w:rPr>
            <w:rStyle w:val="Hyperlink"/>
            <w:rFonts w:asciiTheme="majorHAnsi" w:hAnsiTheme="majorHAnsi" w:cstheme="majorHAnsi"/>
            <w:i/>
            <w:iCs/>
          </w:rPr>
          <w:t>State commission releases recommendations to bolster behavioral health</w:t>
        </w:r>
      </w:hyperlink>
      <w:r w:rsidR="00710CAE" w:rsidRPr="00BE3E15">
        <w:t>.</w:t>
      </w:r>
    </w:p>
  </w:footnote>
  <w:footnote w:id="89">
    <w:p w14:paraId="0140FE05" w14:textId="5CFE2081" w:rsidR="00D973C3" w:rsidRPr="00BE3E15" w:rsidRDefault="00D973C3"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Massachusetts Behavioral Health Partnership (n.d.). </w:t>
      </w:r>
      <w:hyperlink r:id="rId75" w:history="1">
        <w:r w:rsidR="00C56C23" w:rsidRPr="00BE3E15">
          <w:rPr>
            <w:rStyle w:val="Hyperlink"/>
            <w:rFonts w:asciiTheme="majorHAnsi" w:hAnsiTheme="majorHAnsi" w:cstheme="majorHAnsi"/>
            <w:i/>
            <w:iCs/>
          </w:rPr>
          <w:t>Community Crisis Stabilization (CCS) Average Daily Census, CY2022 (January)</w:t>
        </w:r>
      </w:hyperlink>
      <w:r w:rsidR="00C56C23" w:rsidRPr="00BE3E15">
        <w:t>.</w:t>
      </w:r>
    </w:p>
  </w:footnote>
  <w:footnote w:id="90">
    <w:p w14:paraId="1DB95F45" w14:textId="2E6A200E" w:rsidR="523C7402" w:rsidRPr="00BE3E15" w:rsidRDefault="523C7402" w:rsidP="00BB4A6D">
      <w:pPr>
        <w:pStyle w:val="FootnoteText"/>
      </w:pPr>
      <w:r w:rsidRPr="00BE3E15">
        <w:rPr>
          <w:rStyle w:val="FootnoteReference"/>
          <w:rFonts w:asciiTheme="majorHAnsi" w:hAnsiTheme="majorHAnsi" w:cstheme="majorHAnsi"/>
        </w:rPr>
        <w:footnoteRef/>
      </w:r>
      <w:r w:rsidRPr="00BE3E15">
        <w:t xml:space="preserve"> </w:t>
      </w:r>
      <w:r w:rsidR="008F68B6" w:rsidRPr="00BE3E15">
        <w:rPr>
          <w:color w:val="041E41"/>
        </w:rPr>
        <w:t>Massachusetts 911 Call Study: Assessing the Potential to Divert Behavioral Health Calls to Alternative Responses</w:t>
      </w:r>
      <w:r w:rsidR="008F68B6" w:rsidRPr="00BE3E15">
        <w:rPr>
          <w:b/>
          <w:bCs/>
          <w:color w:val="041E41"/>
        </w:rPr>
        <w:t xml:space="preserve"> </w:t>
      </w:r>
    </w:p>
  </w:footnote>
  <w:footnote w:id="91">
    <w:p w14:paraId="3F37B015" w14:textId="6D77F7CB" w:rsidR="00882F5F" w:rsidRDefault="00882F5F" w:rsidP="00BB4A6D">
      <w:pPr>
        <w:pStyle w:val="FootnoteText"/>
      </w:pPr>
      <w:r>
        <w:rPr>
          <w:rStyle w:val="FootnoteReference"/>
        </w:rPr>
        <w:footnoteRef/>
      </w:r>
      <w:r>
        <w:t xml:space="preserve"> PSAP Survey</w:t>
      </w:r>
    </w:p>
  </w:footnote>
  <w:footnote w:id="92">
    <w:p w14:paraId="12ADDE5B" w14:textId="497303A6" w:rsidR="00071DA5" w:rsidRPr="00D8432B" w:rsidRDefault="00071DA5" w:rsidP="00BB4A6D">
      <w:pPr>
        <w:pStyle w:val="FootnoteText"/>
        <w:rPr>
          <w:i/>
          <w:iCs/>
        </w:rPr>
      </w:pPr>
      <w:r w:rsidRPr="00BE3E15">
        <w:rPr>
          <w:rStyle w:val="FootnoteReference"/>
          <w:rFonts w:asciiTheme="majorHAnsi" w:hAnsiTheme="majorHAnsi" w:cstheme="majorHAnsi"/>
        </w:rPr>
        <w:footnoteRef/>
      </w:r>
      <w:r w:rsidRPr="00BE3E15">
        <w:t xml:space="preserve"> </w:t>
      </w:r>
      <w:r w:rsidR="00C56C23" w:rsidRPr="00BE3E15">
        <w:t xml:space="preserve">Massachusetts Behavioral Health Partnership (2014). </w:t>
      </w:r>
      <w:hyperlink r:id="rId76" w:history="1">
        <w:r w:rsidR="00C56C23" w:rsidRPr="00BE3E15">
          <w:rPr>
            <w:rStyle w:val="Hyperlink"/>
            <w:rFonts w:asciiTheme="majorHAnsi" w:hAnsiTheme="majorHAnsi" w:cstheme="majorHAnsi"/>
            <w:i/>
            <w:iCs/>
          </w:rPr>
          <w:t>Performance specifications: Community-Based Acute</w:t>
        </w:r>
      </w:hyperlink>
      <w:r w:rsidR="00D8432B">
        <w:rPr>
          <w:rStyle w:val="Hyperlink"/>
          <w:rFonts w:asciiTheme="majorHAnsi" w:hAnsiTheme="majorHAnsi" w:cstheme="majorHAnsi"/>
          <w:i/>
          <w:iCs/>
        </w:rPr>
        <w:t xml:space="preserve"> </w:t>
      </w:r>
      <w:hyperlink r:id="rId77" w:history="1">
        <w:r w:rsidR="00C56C23" w:rsidRPr="00BE3E15">
          <w:rPr>
            <w:rStyle w:val="Hyperlink"/>
            <w:rFonts w:asciiTheme="majorHAnsi" w:hAnsiTheme="majorHAnsi" w:cstheme="majorHAnsi"/>
            <w:i/>
            <w:iCs/>
          </w:rPr>
          <w:t>Treatment (CBAT) for children and adolescents</w:t>
        </w:r>
      </w:hyperlink>
      <w:r w:rsidR="00C56C23" w:rsidRPr="00BE3E15">
        <w:t>.</w:t>
      </w:r>
    </w:p>
  </w:footnote>
  <w:footnote w:id="93">
    <w:p w14:paraId="0F71F764" w14:textId="6D238C1E" w:rsidR="00B07F8B" w:rsidRPr="00BE3E15" w:rsidRDefault="00B07F8B"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Substance Abuse and Mental Health Services Administration (2022). </w:t>
      </w:r>
      <w:hyperlink r:id="rId78" w:history="1">
        <w:r w:rsidR="00C56C23" w:rsidRPr="00BE3E15">
          <w:rPr>
            <w:rStyle w:val="Hyperlink"/>
            <w:rFonts w:asciiTheme="majorHAnsi" w:hAnsiTheme="majorHAnsi" w:cstheme="majorHAnsi"/>
            <w:i/>
            <w:iCs/>
          </w:rPr>
          <w:t>Peer support services in crisis care</w:t>
        </w:r>
      </w:hyperlink>
      <w:r w:rsidR="00C56C23" w:rsidRPr="00BE3E15">
        <w:t>. Advisory. SAMHSA Publication No. PEP22-06-04-001.</w:t>
      </w:r>
    </w:p>
  </w:footnote>
  <w:footnote w:id="94">
    <w:p w14:paraId="0BDC3B08" w14:textId="044BAA95" w:rsidR="00B07F8B" w:rsidRPr="00BE3E15" w:rsidRDefault="00B07F8B" w:rsidP="00BB4A6D">
      <w:pPr>
        <w:pStyle w:val="FootnoteText"/>
      </w:pPr>
      <w:r w:rsidRPr="00BE3E15">
        <w:rPr>
          <w:rStyle w:val="FootnoteReference"/>
          <w:rFonts w:asciiTheme="majorHAnsi" w:hAnsiTheme="majorHAnsi" w:cstheme="majorHAnsi"/>
        </w:rPr>
        <w:footnoteRef/>
      </w:r>
      <w:r w:rsidR="00811D8E">
        <w:rPr>
          <w:shd w:val="clear" w:color="auto" w:fill="FCFCFC"/>
        </w:rPr>
        <w:t xml:space="preserve"> </w:t>
      </w:r>
      <w:r w:rsidR="00C56C23" w:rsidRPr="00BE3E15">
        <w:rPr>
          <w:shd w:val="clear" w:color="auto" w:fill="FCFCFC"/>
        </w:rPr>
        <w:t xml:space="preserve">Corrigan, P. W., Pickett, S., Batia, K., &amp; Michaels, P. J. (2014). </w:t>
      </w:r>
      <w:hyperlink r:id="rId79" w:history="1">
        <w:r w:rsidR="00C56C23" w:rsidRPr="00BE3E15">
          <w:rPr>
            <w:rStyle w:val="Hyperlink"/>
            <w:rFonts w:asciiTheme="majorHAnsi" w:hAnsiTheme="majorHAnsi" w:cstheme="majorHAnsi"/>
            <w:shd w:val="clear" w:color="auto" w:fill="FCFCFC"/>
          </w:rPr>
          <w:t>Peer navigators and integrated care to address ethnic health disparities of people with serious mental illness</w:t>
        </w:r>
      </w:hyperlink>
      <w:r w:rsidR="00C56C23" w:rsidRPr="00BE3E15">
        <w:rPr>
          <w:shd w:val="clear" w:color="auto" w:fill="FCFCFC"/>
        </w:rPr>
        <w:t xml:space="preserve">. </w:t>
      </w:r>
      <w:r w:rsidR="00C56C23" w:rsidRPr="00BE3E15">
        <w:rPr>
          <w:i/>
          <w:iCs/>
          <w:shd w:val="clear" w:color="auto" w:fill="FCFCFC"/>
        </w:rPr>
        <w:t>Social Work in Public Health,</w:t>
      </w:r>
      <w:r w:rsidR="00C56C23" w:rsidRPr="00BE3E15">
        <w:rPr>
          <w:shd w:val="clear" w:color="auto" w:fill="FCFCFC"/>
        </w:rPr>
        <w:t xml:space="preserve"> </w:t>
      </w:r>
      <w:r w:rsidR="00C56C23" w:rsidRPr="00BE3E15">
        <w:rPr>
          <w:i/>
          <w:iCs/>
          <w:shd w:val="clear" w:color="auto" w:fill="FCFCFC"/>
        </w:rPr>
        <w:t>29</w:t>
      </w:r>
      <w:r w:rsidR="00C56C23" w:rsidRPr="00BE3E15">
        <w:rPr>
          <w:shd w:val="clear" w:color="auto" w:fill="FCFCFC"/>
        </w:rPr>
        <w:t>(6), 581–593</w:t>
      </w:r>
    </w:p>
  </w:footnote>
  <w:footnote w:id="95">
    <w:p w14:paraId="49211010" w14:textId="763928A2" w:rsidR="002D6E81" w:rsidRPr="00BE3E15" w:rsidRDefault="002D6E81"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rPr>
          <w:shd w:val="clear" w:color="auto" w:fill="FFFFFF"/>
        </w:rPr>
        <w:t xml:space="preserve">O’Connell, M. J., Sledge, W. H., Staeheli, M., Sells, D., Costa, M., Wieland, M., &amp; Davidson, L. (2018). </w:t>
      </w:r>
      <w:hyperlink r:id="rId80" w:history="1">
        <w:r w:rsidR="00C56C23" w:rsidRPr="00BE3E15">
          <w:rPr>
            <w:rStyle w:val="Hyperlink"/>
            <w:rFonts w:asciiTheme="majorHAnsi" w:hAnsiTheme="majorHAnsi" w:cstheme="majorHAnsi"/>
            <w:shd w:val="clear" w:color="auto" w:fill="FFFFFF"/>
          </w:rPr>
          <w:t>Outcomes of a peer mentor intervention for with recurrent psychiatric hospitalization</w:t>
        </w:r>
      </w:hyperlink>
      <w:r w:rsidR="00C56C23" w:rsidRPr="00BE3E15">
        <w:rPr>
          <w:shd w:val="clear" w:color="auto" w:fill="FFFFFF"/>
        </w:rPr>
        <w:t xml:space="preserve">. </w:t>
      </w:r>
      <w:r w:rsidR="00C56C23" w:rsidRPr="00BE3E15">
        <w:rPr>
          <w:i/>
          <w:iCs/>
          <w:shd w:val="clear" w:color="auto" w:fill="FFFFFF"/>
        </w:rPr>
        <w:t>Psychiatric Services</w:t>
      </w:r>
      <w:r w:rsidR="00C56C23" w:rsidRPr="00BE3E15">
        <w:rPr>
          <w:shd w:val="clear" w:color="auto" w:fill="FFFFFF"/>
        </w:rPr>
        <w:t xml:space="preserve">, </w:t>
      </w:r>
      <w:r w:rsidR="00C56C23" w:rsidRPr="00BE3E15">
        <w:rPr>
          <w:i/>
          <w:iCs/>
          <w:shd w:val="clear" w:color="auto" w:fill="FFFFFF"/>
        </w:rPr>
        <w:t>69</w:t>
      </w:r>
      <w:r w:rsidR="00C56C23" w:rsidRPr="00BE3E15">
        <w:rPr>
          <w:shd w:val="clear" w:color="auto" w:fill="FFFFFF"/>
        </w:rPr>
        <w:t>(7), 760–767</w:t>
      </w:r>
    </w:p>
  </w:footnote>
  <w:footnote w:id="96">
    <w:p w14:paraId="639AC91A" w14:textId="0CB8D02D" w:rsidR="00873EDE" w:rsidRDefault="00873EDE" w:rsidP="00BB4A6D">
      <w:pPr>
        <w:pStyle w:val="FootnoteText"/>
      </w:pPr>
      <w:r>
        <w:rPr>
          <w:rStyle w:val="FootnoteReference"/>
        </w:rPr>
        <w:footnoteRef/>
      </w:r>
      <w:r>
        <w:t xml:space="preserve"> A peer-run hotline that offers callers emotional support and resources and is staffed by individuals who have lived experience of recovery</w:t>
      </w:r>
      <w:r w:rsidR="000B7113">
        <w:t>.</w:t>
      </w:r>
    </w:p>
  </w:footnote>
  <w:footnote w:id="97">
    <w:p w14:paraId="0EC7A454" w14:textId="61AF6D4A" w:rsidR="005F119C" w:rsidRPr="00BE3E15" w:rsidRDefault="005F119C"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Massachusetts Department of Public Health. (n.d.). </w:t>
      </w:r>
      <w:hyperlink r:id="rId81" w:history="1">
        <w:r w:rsidR="00C56C23" w:rsidRPr="00BE3E15">
          <w:rPr>
            <w:rStyle w:val="Hyperlink"/>
            <w:rFonts w:asciiTheme="majorHAnsi" w:hAnsiTheme="majorHAnsi" w:cstheme="majorHAnsi"/>
            <w:i/>
            <w:iCs/>
          </w:rPr>
          <w:t>Recovery Learning Communities</w:t>
        </w:r>
        <w:r w:rsidR="00C56C23" w:rsidRPr="00BE3E15">
          <w:rPr>
            <w:rStyle w:val="Hyperlink"/>
            <w:rFonts w:asciiTheme="majorHAnsi" w:hAnsiTheme="majorHAnsi" w:cstheme="majorHAnsi"/>
          </w:rPr>
          <w:t>.</w:t>
        </w:r>
      </w:hyperlink>
    </w:p>
  </w:footnote>
  <w:footnote w:id="98">
    <w:p w14:paraId="7BAF1849" w14:textId="52E3C670" w:rsidR="00D04770" w:rsidRPr="00BE3E15" w:rsidRDefault="00D04770"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Substance Abuse and Mental Health Services Administration. (2022). </w:t>
      </w:r>
      <w:hyperlink r:id="rId82" w:history="1">
        <w:r w:rsidR="00C56C23" w:rsidRPr="00BE3E15">
          <w:rPr>
            <w:rStyle w:val="Hyperlink"/>
            <w:rFonts w:asciiTheme="majorHAnsi" w:hAnsiTheme="majorHAnsi" w:cstheme="majorHAnsi"/>
            <w:i/>
            <w:iCs/>
          </w:rPr>
          <w:t>Peer support services in crisis care</w:t>
        </w:r>
      </w:hyperlink>
      <w:r w:rsidR="00C56C23" w:rsidRPr="00BE3E15">
        <w:t>. Advisory. SAMHSA Publication No. PEP22-06-04-001.</w:t>
      </w:r>
    </w:p>
  </w:footnote>
  <w:footnote w:id="99">
    <w:p w14:paraId="6668DA0F" w14:textId="5B3DCF59" w:rsidR="005F119C" w:rsidRPr="008A75F2" w:rsidRDefault="005F119C" w:rsidP="00BB4A6D">
      <w:pPr>
        <w:pStyle w:val="FootnoteText"/>
        <w:rPr>
          <w:rFonts w:asciiTheme="majorHAnsi" w:hAnsiTheme="majorHAnsi" w:cstheme="majorHAnsi"/>
        </w:rPr>
      </w:pPr>
      <w:r w:rsidRPr="00BE3E15">
        <w:rPr>
          <w:rStyle w:val="FootnoteReference"/>
          <w:rFonts w:asciiTheme="majorHAnsi" w:hAnsiTheme="majorHAnsi" w:cstheme="majorHAnsi"/>
        </w:rPr>
        <w:footnoteRef/>
      </w:r>
      <w:r w:rsidR="00F54737">
        <w:t xml:space="preserve"> </w:t>
      </w:r>
      <w:r w:rsidR="0004789A" w:rsidRPr="008A75F2">
        <w:rPr>
          <w:rFonts w:asciiTheme="majorHAnsi" w:hAnsiTheme="majorHAnsi" w:cstheme="majorHAnsi"/>
        </w:rPr>
        <w:t xml:space="preserve">Huntsman Mental Health Institute at the University of Utah. (n.d.). </w:t>
      </w:r>
      <w:hyperlink r:id="rId83" w:history="1">
        <w:r w:rsidR="0004789A" w:rsidRPr="008A75F2">
          <w:rPr>
            <w:rStyle w:val="Hyperlink"/>
            <w:rFonts w:asciiTheme="majorHAnsi" w:hAnsiTheme="majorHAnsi" w:cstheme="majorHAnsi"/>
            <w:i/>
            <w:iCs/>
          </w:rPr>
          <w:t>Community crisis intervention &amp; support services, Salt Lake City area.</w:t>
        </w:r>
      </w:hyperlink>
      <w:r w:rsidR="0004789A" w:rsidRPr="008A75F2">
        <w:rPr>
          <w:rStyle w:val="Hyperlink"/>
          <w:rFonts w:asciiTheme="majorHAnsi" w:hAnsiTheme="majorHAnsi" w:cstheme="majorHAnsi"/>
          <w:u w:val="none"/>
        </w:rPr>
        <w:t xml:space="preserve"> </w:t>
      </w:r>
      <w:r w:rsidR="0004789A" w:rsidRPr="008A75F2">
        <w:rPr>
          <w:rFonts w:asciiTheme="majorHAnsi" w:hAnsiTheme="majorHAnsi" w:cstheme="majorHAnsi"/>
        </w:rPr>
        <w:t>Retrieved September 24, 2023.</w:t>
      </w:r>
    </w:p>
  </w:footnote>
  <w:footnote w:id="100">
    <w:p w14:paraId="5F82600B" w14:textId="39009878" w:rsidR="005F119C" w:rsidRPr="008A75F2" w:rsidRDefault="005F119C" w:rsidP="00BB4A6D">
      <w:pPr>
        <w:pStyle w:val="FootnoteText"/>
        <w:rPr>
          <w:rFonts w:asciiTheme="majorHAnsi" w:hAnsiTheme="majorHAnsi" w:cstheme="majorHAnsi"/>
        </w:rPr>
      </w:pPr>
      <w:r w:rsidRPr="008A75F2">
        <w:rPr>
          <w:rStyle w:val="FootnoteReference"/>
          <w:rFonts w:asciiTheme="majorHAnsi" w:hAnsiTheme="majorHAnsi" w:cstheme="majorHAnsi"/>
        </w:rPr>
        <w:footnoteRef/>
      </w:r>
      <w:r w:rsidRPr="008A75F2">
        <w:rPr>
          <w:rFonts w:asciiTheme="majorHAnsi" w:hAnsiTheme="majorHAnsi" w:cstheme="majorHAnsi"/>
        </w:rPr>
        <w:t xml:space="preserve"> </w:t>
      </w:r>
      <w:r w:rsidR="008A75F2" w:rsidRPr="008A75F2">
        <w:rPr>
          <w:rFonts w:asciiTheme="majorHAnsi" w:hAnsiTheme="majorHAnsi" w:cstheme="majorHAnsi"/>
        </w:rPr>
        <w:t xml:space="preserve">Kelly, L., &amp; Brykman, K. (n.d.). </w:t>
      </w:r>
      <w:hyperlink r:id="rId84" w:history="1">
        <w:r w:rsidR="008A75F2" w:rsidRPr="008A75F2">
          <w:rPr>
            <w:rStyle w:val="Hyperlink"/>
            <w:rFonts w:asciiTheme="majorHAnsi" w:hAnsiTheme="majorHAnsi" w:cstheme="majorHAnsi"/>
            <w:i/>
            <w:iCs/>
          </w:rPr>
          <w:t>Planning for Certified Community Behavioral Health Clinic program sustainability: Lessons from state Medicaid leaders</w:t>
        </w:r>
      </w:hyperlink>
      <w:r w:rsidR="008A75F2" w:rsidRPr="008A75F2">
        <w:rPr>
          <w:rFonts w:asciiTheme="majorHAnsi" w:hAnsiTheme="majorHAnsi" w:cstheme="majorHAnsi"/>
          <w:shd w:val="clear" w:color="auto" w:fill="FFFFFF"/>
        </w:rPr>
        <w:t xml:space="preserve">. </w:t>
      </w:r>
      <w:r w:rsidR="008A75F2" w:rsidRPr="008A75F2">
        <w:rPr>
          <w:rFonts w:asciiTheme="majorHAnsi" w:hAnsiTheme="majorHAnsi" w:cstheme="majorHAnsi"/>
        </w:rPr>
        <w:t>Center for Healthcare Strategies and National Council for Mental Wellbeing.</w:t>
      </w:r>
    </w:p>
  </w:footnote>
  <w:footnote w:id="101">
    <w:p w14:paraId="390E36CF" w14:textId="5829F2BB" w:rsidR="007E76A2" w:rsidRPr="00BE3E15" w:rsidRDefault="007E76A2"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Vanderploeg, J. J., Randall, K. G., Becker, S., &amp; Theriault, K. (2023). </w:t>
      </w:r>
      <w:hyperlink r:id="rId85" w:history="1">
        <w:r w:rsidR="00C56C23" w:rsidRPr="00BE3E15">
          <w:rPr>
            <w:rStyle w:val="Hyperlink"/>
            <w:rFonts w:asciiTheme="majorHAnsi" w:hAnsiTheme="majorHAnsi" w:cstheme="majorHAnsi"/>
            <w:i/>
            <w:iCs/>
          </w:rPr>
          <w:t>Mobile response for children, youth, and families: Best practice data elements and quality improvement approaches</w:t>
        </w:r>
      </w:hyperlink>
      <w:r w:rsidR="00C56C23" w:rsidRPr="00BE3E15">
        <w:t>. Child Health and Development Institute of Connecticut &amp; Innovations Institute at the University of Connecticut School of Social Work.</w:t>
      </w:r>
    </w:p>
  </w:footnote>
  <w:footnote w:id="102">
    <w:p w14:paraId="2038E70E" w14:textId="619A5818" w:rsidR="00A51E3C" w:rsidRPr="00BE3E15" w:rsidRDefault="00A51E3C" w:rsidP="00BB4A6D">
      <w:pPr>
        <w:pStyle w:val="FootnoteText"/>
      </w:pPr>
      <w:r w:rsidRPr="00BE3E15">
        <w:rPr>
          <w:rStyle w:val="FootnoteReference"/>
          <w:rFonts w:asciiTheme="majorHAnsi" w:hAnsiTheme="majorHAnsi" w:cstheme="majorHAnsi"/>
        </w:rPr>
        <w:footnoteRef/>
      </w:r>
      <w:r w:rsidRPr="00BE3E15">
        <w:t xml:space="preserve"> </w:t>
      </w:r>
      <w:hyperlink r:id="rId86" w:history="1">
        <w:r w:rsidR="00C56C23" w:rsidRPr="00BE3E15">
          <w:rPr>
            <w:rStyle w:val="Hyperlink"/>
            <w:rFonts w:asciiTheme="majorHAnsi" w:hAnsiTheme="majorHAnsi" w:cstheme="majorHAnsi"/>
          </w:rPr>
          <w:t>Massachusetts St.2022, c.177 - An Act Addressing Barriers to Care for Mental Health</w:t>
        </w:r>
      </w:hyperlink>
    </w:p>
  </w:footnote>
  <w:footnote w:id="103">
    <w:p w14:paraId="4204C31A" w14:textId="03E8A5F8" w:rsidR="00A51E3C" w:rsidRPr="00BE3E15" w:rsidRDefault="00A51E3C" w:rsidP="00BB4A6D">
      <w:pPr>
        <w:pStyle w:val="FootnoteText"/>
      </w:pPr>
      <w:r w:rsidRPr="00BE3E15">
        <w:rPr>
          <w:rStyle w:val="FootnoteReference"/>
          <w:rFonts w:asciiTheme="majorHAnsi" w:hAnsiTheme="majorHAnsi" w:cstheme="majorHAnsi"/>
        </w:rPr>
        <w:footnoteRef/>
      </w:r>
      <w:r w:rsidRPr="00BE3E15">
        <w:t xml:space="preserve"> </w:t>
      </w:r>
      <w:bookmarkStart w:id="91" w:name="_Hlk137563762"/>
      <w:r w:rsidR="00C56C23" w:rsidRPr="00BE3E15">
        <w:t xml:space="preserve">Lipson, M., Boozang, P., Rozario, N. (2022). </w:t>
      </w:r>
      <w:hyperlink r:id="rId87" w:history="1">
        <w:r w:rsidR="00C56C23" w:rsidRPr="00BE3E15">
          <w:rPr>
            <w:rStyle w:val="Hyperlink"/>
            <w:rFonts w:asciiTheme="majorHAnsi" w:hAnsiTheme="majorHAnsi" w:cstheme="majorHAnsi"/>
            <w:i/>
            <w:iCs/>
          </w:rPr>
          <w:t>Creating a robust, diverse, and resilient behavioral health workforce in Massachusetts: Executive summary</w:t>
        </w:r>
      </w:hyperlink>
      <w:r w:rsidR="00C56C23" w:rsidRPr="00BE3E15">
        <w:t>. Blue Cross Blue Shield of Massachusetts Foundation and Manatt Health.</w:t>
      </w:r>
      <w:bookmarkEnd w:id="91"/>
    </w:p>
  </w:footnote>
  <w:footnote w:id="104">
    <w:p w14:paraId="4BBD8D11" w14:textId="480C65E1" w:rsidR="00A51E3C" w:rsidRPr="00963FF0" w:rsidRDefault="00A51E3C" w:rsidP="00BB4A6D">
      <w:pPr>
        <w:pStyle w:val="FootnoteText"/>
        <w:rPr>
          <w:rFonts w:asciiTheme="majorHAnsi" w:hAnsiTheme="majorHAnsi" w:cstheme="majorHAnsi"/>
        </w:rPr>
      </w:pPr>
      <w:r w:rsidRPr="00431B5A">
        <w:rPr>
          <w:rStyle w:val="FootnoteReference"/>
          <w:rFonts w:asciiTheme="majorHAnsi" w:hAnsiTheme="majorHAnsi" w:cstheme="majorHAnsi"/>
        </w:rPr>
        <w:footnoteRef/>
      </w:r>
      <w:r w:rsidRPr="00431B5A">
        <w:rPr>
          <w:rFonts w:asciiTheme="majorHAnsi" w:hAnsiTheme="majorHAnsi" w:cstheme="majorHAnsi"/>
        </w:rPr>
        <w:t xml:space="preserve"> </w:t>
      </w:r>
      <w:r w:rsidR="00431B5A" w:rsidRPr="00963FF0">
        <w:t>NAMI STAR Center and the University of Illinois at Chicago, National Research &amp; Training Center (2010).</w:t>
      </w:r>
      <w:r w:rsidR="00431B5A" w:rsidRPr="00963FF0">
        <w:rPr>
          <w:rFonts w:asciiTheme="majorHAnsi" w:hAnsiTheme="majorHAnsi" w:cstheme="majorHAnsi"/>
        </w:rPr>
        <w:t xml:space="preserve"> </w:t>
      </w:r>
      <w:hyperlink r:id="rId88" w:history="1">
        <w:r w:rsidR="00431B5A" w:rsidRPr="00963FF0">
          <w:rPr>
            <w:rStyle w:val="Hyperlink"/>
            <w:rFonts w:asciiTheme="majorHAnsi" w:hAnsiTheme="majorHAnsi" w:cstheme="majorHAnsi"/>
            <w:i/>
            <w:iCs/>
          </w:rPr>
          <w:t>Cultural competency in mental health peer-run programs and self-help groups: A tool to assess and enhance your services</w:t>
        </w:r>
      </w:hyperlink>
      <w:r w:rsidR="00431B5A" w:rsidRPr="00963FF0">
        <w:rPr>
          <w:rStyle w:val="Hyperlink"/>
          <w:i/>
          <w:iCs/>
        </w:rPr>
        <w:t xml:space="preserve">. </w:t>
      </w:r>
      <w:r w:rsidR="00431B5A" w:rsidRPr="00963FF0">
        <w:t>National Alliance for Mental Illness and University of Illinois, Chicago, National Research &amp; Training Center.</w:t>
      </w:r>
    </w:p>
  </w:footnote>
  <w:footnote w:id="105">
    <w:p w14:paraId="335BAFE5" w14:textId="1EEAE04C" w:rsidR="0024414C" w:rsidRPr="00BE3E15" w:rsidRDefault="0024414C" w:rsidP="00BB4A6D">
      <w:pPr>
        <w:pStyle w:val="FootnoteText"/>
        <w:rPr>
          <w:color w:val="000000"/>
        </w:rPr>
      </w:pPr>
      <w:r w:rsidRPr="00BE3E15">
        <w:rPr>
          <w:rStyle w:val="FootnoteReference"/>
          <w:rFonts w:asciiTheme="majorHAnsi" w:hAnsiTheme="majorHAnsi" w:cstheme="majorHAnsi"/>
        </w:rPr>
        <w:footnoteRef/>
      </w:r>
      <w:r w:rsidRPr="00BE3E15">
        <w:t xml:space="preserve"> </w:t>
      </w:r>
      <w:hyperlink r:id="rId89" w:history="1">
        <w:r w:rsidR="00C56C23" w:rsidRPr="00BE3E15">
          <w:rPr>
            <w:rStyle w:val="Hyperlink"/>
            <w:rFonts w:asciiTheme="majorHAnsi" w:hAnsiTheme="majorHAnsi" w:cstheme="majorHAnsi"/>
          </w:rPr>
          <w:t>Massachusetts St.2020, c.253 - An Act Relative to Justice, Equity and Accountability in Law Enforcement in the Commonwealth</w:t>
        </w:r>
      </w:hyperlink>
    </w:p>
  </w:footnote>
  <w:footnote w:id="106">
    <w:p w14:paraId="145063DB" w14:textId="6C8B5879" w:rsidR="0046183E" w:rsidRPr="00BE3E15" w:rsidRDefault="0046183E" w:rsidP="00BB4A6D">
      <w:pPr>
        <w:pStyle w:val="FootnoteText"/>
      </w:pPr>
      <w:r w:rsidRPr="00BE3E15">
        <w:rPr>
          <w:rStyle w:val="FootnoteReference"/>
          <w:rFonts w:asciiTheme="majorHAnsi" w:hAnsiTheme="majorHAnsi" w:cstheme="majorHAnsi"/>
        </w:rPr>
        <w:footnoteRef/>
      </w:r>
      <w:r w:rsidRPr="00BE3E15">
        <w:t xml:space="preserve"> </w:t>
      </w:r>
      <w:r w:rsidR="00963FF0" w:rsidRPr="00963FF0">
        <w:rPr>
          <w:rFonts w:cstheme="minorHAnsi"/>
          <w:color w:val="262626" w:themeColor="text1" w:themeTint="D9"/>
        </w:rPr>
        <w:t xml:space="preserve">O’Brien, J., Wachino, V., Gulley, J., &amp; Martone, K. (2021). </w:t>
      </w:r>
      <w:hyperlink r:id="rId90" w:history="1">
        <w:r w:rsidR="00963FF0" w:rsidRPr="00963FF0">
          <w:rPr>
            <w:rStyle w:val="Hyperlink"/>
            <w:rFonts w:asciiTheme="majorHAnsi" w:hAnsiTheme="majorHAnsi" w:cstheme="majorHAnsi"/>
            <w:i/>
            <w:iCs/>
          </w:rPr>
          <w:t>Federal policy recommendations to support state implementation of Medicaid-funded mobile crisis programs</w:t>
        </w:r>
      </w:hyperlink>
      <w:r w:rsidR="00963FF0" w:rsidRPr="00963FF0">
        <w:rPr>
          <w:rFonts w:eastAsia="Times New Roman" w:cstheme="minorHAnsi"/>
          <w:color w:val="262626" w:themeColor="text1" w:themeTint="D9"/>
        </w:rPr>
        <w:t>. Boston, MA: Technical Assistance Collaborative</w:t>
      </w:r>
    </w:p>
  </w:footnote>
  <w:footnote w:id="107">
    <w:p w14:paraId="4F535548" w14:textId="3C52D3EF" w:rsidR="00B11EC2" w:rsidRPr="00BE3E15" w:rsidRDefault="00B11EC2" w:rsidP="00BB4A6D">
      <w:pPr>
        <w:pStyle w:val="FootnoteText"/>
      </w:pPr>
      <w:r w:rsidRPr="00BE3E15">
        <w:rPr>
          <w:rStyle w:val="FootnoteReference"/>
          <w:rFonts w:asciiTheme="majorHAnsi" w:hAnsiTheme="majorHAnsi" w:cstheme="majorHAnsi"/>
        </w:rPr>
        <w:footnoteRef/>
      </w:r>
      <w:r w:rsidRPr="00BE3E15">
        <w:t xml:space="preserve"> </w:t>
      </w:r>
      <w:hyperlink r:id="rId91" w:history="1">
        <w:r w:rsidR="00C56C23" w:rsidRPr="00BE3E15">
          <w:rPr>
            <w:rStyle w:val="Hyperlink"/>
            <w:rFonts w:asciiTheme="majorHAnsi" w:hAnsiTheme="majorHAnsi" w:cstheme="majorHAnsi"/>
          </w:rPr>
          <w:t>Massachusetts St.2020, c.253 - An Act Relative to Justice, Equity and Accountability in Law Enforcement in the Commonwealth</w:t>
        </w:r>
      </w:hyperlink>
    </w:p>
  </w:footnote>
  <w:footnote w:id="108">
    <w:p w14:paraId="55695ACC" w14:textId="15709C94" w:rsidR="00384E56" w:rsidRPr="006E5C06" w:rsidRDefault="00384E56" w:rsidP="00BB4A6D">
      <w:pPr>
        <w:pStyle w:val="FootnoteText"/>
        <w:rPr>
          <w:rFonts w:asciiTheme="majorHAnsi" w:hAnsiTheme="majorHAnsi" w:cstheme="majorHAnsi"/>
        </w:rPr>
      </w:pPr>
      <w:r w:rsidRPr="00BE3E15">
        <w:rPr>
          <w:rStyle w:val="FootnoteReference"/>
          <w:rFonts w:asciiTheme="majorHAnsi" w:hAnsiTheme="majorHAnsi" w:cstheme="majorHAnsi"/>
        </w:rPr>
        <w:footnoteRef/>
      </w:r>
      <w:r w:rsidRPr="00BE3E15">
        <w:t xml:space="preserve"> </w:t>
      </w:r>
      <w:bookmarkStart w:id="100" w:name="_Hlk137562143"/>
      <w:r w:rsidR="006E5C06" w:rsidRPr="006E5C06">
        <w:rPr>
          <w:rFonts w:asciiTheme="majorHAnsi" w:hAnsiTheme="majorHAnsi" w:cstheme="majorHAnsi"/>
        </w:rPr>
        <w:t xml:space="preserve">U.S. Substance Abuse and Mental Health Services Administration (2014). </w:t>
      </w:r>
      <w:hyperlink r:id="rId92" w:history="1">
        <w:r w:rsidR="006E5C06" w:rsidRPr="006E5C06">
          <w:rPr>
            <w:rStyle w:val="Hyperlink"/>
            <w:rFonts w:asciiTheme="majorHAnsi" w:hAnsiTheme="majorHAnsi" w:cstheme="majorHAnsi"/>
            <w:i/>
            <w:iCs/>
          </w:rPr>
          <w:t>Crisis services: Effectiveness, cost effectiveness, and funding strategies</w:t>
        </w:r>
        <w:bookmarkEnd w:id="100"/>
      </w:hyperlink>
      <w:r w:rsidR="006E5C06" w:rsidRPr="006E5C06">
        <w:rPr>
          <w:rStyle w:val="Hyperlink"/>
          <w:rFonts w:asciiTheme="majorHAnsi" w:hAnsiTheme="majorHAnsi" w:cstheme="majorHAnsi"/>
        </w:rPr>
        <w:t>. Rockville, MD:  Substance Abuse &amp; Mental Health Services Administration.</w:t>
      </w:r>
    </w:p>
  </w:footnote>
  <w:footnote w:id="109">
    <w:p w14:paraId="45CD2956" w14:textId="143F6DD6" w:rsidR="00384E56" w:rsidRPr="00BE3E15" w:rsidRDefault="00384E56" w:rsidP="00BB4A6D">
      <w:pPr>
        <w:pStyle w:val="FootnoteText"/>
      </w:pPr>
      <w:r w:rsidRPr="00BE3E15">
        <w:rPr>
          <w:rStyle w:val="FootnoteReference"/>
          <w:rFonts w:asciiTheme="majorHAnsi" w:hAnsiTheme="majorHAnsi" w:cstheme="majorHAnsi"/>
        </w:rPr>
        <w:footnoteRef/>
      </w:r>
      <w:r w:rsidRPr="00BE3E15">
        <w:t xml:space="preserve"> </w:t>
      </w:r>
      <w:r w:rsidR="007165DB">
        <w:rPr>
          <w:rFonts w:cstheme="minorHAnsi"/>
        </w:rPr>
        <w:t>Bennett, A. L</w:t>
      </w:r>
      <w:r w:rsidR="007165DB" w:rsidRPr="00CC2CAD">
        <w:rPr>
          <w:rFonts w:asciiTheme="minorHAnsi" w:hAnsiTheme="minorHAnsi" w:cstheme="minorHAnsi"/>
        </w:rPr>
        <w:t>.</w:t>
      </w:r>
      <w:r w:rsidR="007165DB">
        <w:rPr>
          <w:rFonts w:cstheme="minorHAnsi"/>
        </w:rPr>
        <w:t>, &amp; Diaz, J.</w:t>
      </w:r>
      <w:r w:rsidR="007165DB" w:rsidRPr="00CC2CAD">
        <w:rPr>
          <w:rFonts w:asciiTheme="minorHAnsi" w:hAnsiTheme="minorHAnsi" w:cstheme="minorHAnsi"/>
        </w:rPr>
        <w:t xml:space="preserve"> (2013). </w:t>
      </w:r>
      <w:hyperlink r:id="rId93" w:history="1">
        <w:r w:rsidR="007165DB" w:rsidRPr="00CC2CAD">
          <w:rPr>
            <w:rStyle w:val="Hyperlink"/>
            <w:rFonts w:asciiTheme="minorHAnsi" w:hAnsiTheme="minorHAnsi" w:cstheme="minorHAnsi"/>
            <w:i/>
            <w:iCs/>
          </w:rPr>
          <w:t>Crisis stabilization claims analysis: Technical report assessing the impact of crisis stabilization on utilization of healthcare services</w:t>
        </w:r>
      </w:hyperlink>
      <w:r w:rsidR="007165DB" w:rsidRPr="00CC2CAD">
        <w:rPr>
          <w:rFonts w:asciiTheme="minorHAnsi" w:hAnsiTheme="minorHAnsi" w:cstheme="minorHAnsi"/>
        </w:rPr>
        <w:t>.</w:t>
      </w:r>
      <w:r w:rsidR="007165DB">
        <w:rPr>
          <w:rFonts w:cstheme="minorHAnsi"/>
        </w:rPr>
        <w:t xml:space="preserve"> </w:t>
      </w:r>
      <w:r w:rsidR="007165DB" w:rsidRPr="008E5881">
        <w:t>St. Paul, MN: Amherst H. Wilder Foundation</w:t>
      </w:r>
    </w:p>
  </w:footnote>
  <w:footnote w:id="110">
    <w:p w14:paraId="6AB7B14A" w14:textId="031DC75A" w:rsidR="00384E56" w:rsidRPr="00BE3E15" w:rsidRDefault="00384E56"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Scott, R. L. (2000). </w:t>
      </w:r>
      <w:hyperlink r:id="rId94" w:history="1">
        <w:r w:rsidR="00C56C23" w:rsidRPr="00BE3E15">
          <w:rPr>
            <w:rStyle w:val="Hyperlink"/>
            <w:rFonts w:asciiTheme="majorHAnsi" w:hAnsiTheme="majorHAnsi" w:cstheme="majorHAnsi"/>
          </w:rPr>
          <w:t>Evaluation of a mobile crisis program: effectiveness, efficiency, and consumer satisfaction</w:t>
        </w:r>
      </w:hyperlink>
      <w:r w:rsidR="00C56C23" w:rsidRPr="00BE3E15">
        <w:t xml:space="preserve">. </w:t>
      </w:r>
      <w:r w:rsidR="00C56C23" w:rsidRPr="00BE3E15">
        <w:rPr>
          <w:i/>
          <w:iCs/>
        </w:rPr>
        <w:t>Psychiatric Services</w:t>
      </w:r>
      <w:r w:rsidR="00C56C23" w:rsidRPr="00BE3E15">
        <w:t xml:space="preserve">, </w:t>
      </w:r>
      <w:r w:rsidR="00C56C23" w:rsidRPr="00BE3E15">
        <w:rPr>
          <w:i/>
          <w:iCs/>
        </w:rPr>
        <w:t>51</w:t>
      </w:r>
      <w:r w:rsidR="00C56C23" w:rsidRPr="00BE3E15">
        <w:t>(9), 1153–1156</w:t>
      </w:r>
    </w:p>
  </w:footnote>
  <w:footnote w:id="111">
    <w:p w14:paraId="2419570D" w14:textId="4DC8A0A4" w:rsidR="00384E56" w:rsidRPr="00BE3E15" w:rsidRDefault="00384E56" w:rsidP="00BB4A6D">
      <w:pPr>
        <w:pStyle w:val="FootnoteText"/>
      </w:pPr>
      <w:r w:rsidRPr="00BE3E15">
        <w:rPr>
          <w:rStyle w:val="FootnoteReference"/>
          <w:rFonts w:asciiTheme="majorHAnsi" w:hAnsiTheme="majorHAnsi" w:cstheme="majorHAnsi"/>
        </w:rPr>
        <w:footnoteRef/>
      </w:r>
      <w:r w:rsidRPr="00BE3E15">
        <w:t xml:space="preserve"> </w:t>
      </w:r>
      <w:r w:rsidR="00C56C23" w:rsidRPr="00BE3E15">
        <w:t xml:space="preserve">Bengelsdorf, H., Church, J. O., Kaye, R. A., Orlowski, B., &amp; Alden, D. C. (1993). </w:t>
      </w:r>
      <w:hyperlink r:id="rId95" w:history="1">
        <w:r w:rsidR="00C56C23" w:rsidRPr="00BE3E15">
          <w:rPr>
            <w:rStyle w:val="Hyperlink"/>
            <w:rFonts w:asciiTheme="majorHAnsi" w:hAnsiTheme="majorHAnsi" w:cstheme="majorHAnsi"/>
          </w:rPr>
          <w:t>The cost effectiveness of crisis intervention: Admission diversion savings can offset the high cost of service</w:t>
        </w:r>
      </w:hyperlink>
      <w:r w:rsidR="00C56C23" w:rsidRPr="00BE3E15">
        <w:t xml:space="preserve">. </w:t>
      </w:r>
      <w:r w:rsidR="00C56C23" w:rsidRPr="00BE3E15">
        <w:rPr>
          <w:i/>
          <w:iCs/>
        </w:rPr>
        <w:t>Journal of Nervous and Mental Disease</w:t>
      </w:r>
      <w:r w:rsidR="00C56C23" w:rsidRPr="00BE3E15">
        <w:t xml:space="preserve">, </w:t>
      </w:r>
      <w:r w:rsidR="00C56C23" w:rsidRPr="00BE3E15">
        <w:rPr>
          <w:i/>
          <w:iCs/>
        </w:rPr>
        <w:t>181</w:t>
      </w:r>
      <w:r w:rsidR="00C56C23" w:rsidRPr="00BE3E15">
        <w:t>(12), 757–762</w:t>
      </w:r>
      <w:r w:rsidR="007923B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9" w14:textId="470049AF" w:rsidR="006A6110" w:rsidRDefault="006A6110">
    <w:pPr>
      <w:pBdr>
        <w:top w:val="nil"/>
        <w:left w:val="nil"/>
        <w:bottom w:val="nil"/>
        <w:right w:val="nil"/>
        <w:between w:val="nil"/>
      </w:pBdr>
      <w:tabs>
        <w:tab w:val="center" w:pos="4680"/>
        <w:tab w:val="right" w:pos="9360"/>
      </w:tabs>
      <w:spacing w:after="0"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1408F" w14:textId="77777777" w:rsidR="009E52B0" w:rsidRDefault="009E52B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C1AB" w14:textId="77777777" w:rsidR="009E52B0" w:rsidRDefault="009E52B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90B0" w14:textId="77777777" w:rsidR="009E52B0" w:rsidRDefault="009E5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8" w14:textId="71178EF8" w:rsidR="006A6110" w:rsidRDefault="1BA38D02" w:rsidP="1BA38D02">
    <w:pPr>
      <w:pBdr>
        <w:top w:val="nil"/>
        <w:left w:val="nil"/>
        <w:bottom w:val="nil"/>
        <w:right w:val="nil"/>
        <w:between w:val="nil"/>
      </w:pBdr>
      <w:tabs>
        <w:tab w:val="center" w:pos="4680"/>
        <w:tab w:val="right" w:pos="9360"/>
      </w:tabs>
      <w:spacing w:after="0" w:line="240" w:lineRule="auto"/>
      <w:rPr>
        <w:color w:val="000000"/>
      </w:rPr>
    </w:pPr>
    <w:r>
      <w:t>DRAFT – FOR INTERNAL DISCUSSION ONLY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B" w14:textId="101143D8" w:rsidR="006A6110" w:rsidRDefault="00D25137" w:rsidP="1BA38D02">
    <w:pPr>
      <w:pBdr>
        <w:top w:val="nil"/>
        <w:left w:val="nil"/>
        <w:bottom w:val="nil"/>
        <w:right w:val="nil"/>
        <w:between w:val="nil"/>
      </w:pBdr>
      <w:tabs>
        <w:tab w:val="center" w:pos="4680"/>
        <w:tab w:val="right" w:pos="9360"/>
      </w:tabs>
      <w:spacing w:after="0" w:line="240" w:lineRule="auto"/>
      <w:rPr>
        <w:color w:val="000000"/>
      </w:rPr>
    </w:pPr>
    <w:r>
      <w:rPr>
        <w:noProof/>
        <w:color w:val="000000"/>
        <w:shd w:val="clear" w:color="auto" w:fill="E6E6E6"/>
      </w:rPr>
      <w:drawing>
        <wp:anchor distT="0" distB="0" distL="114300" distR="114300" simplePos="0" relativeHeight="251662336" behindDoc="1" locked="0" layoutInCell="1" allowOverlap="1" wp14:anchorId="4B55BDF6" wp14:editId="3472298F">
          <wp:simplePos x="0" y="0"/>
          <wp:positionH relativeFrom="column">
            <wp:posOffset>6350</wp:posOffset>
          </wp:positionH>
          <wp:positionV relativeFrom="paragraph">
            <wp:posOffset>6350</wp:posOffset>
          </wp:positionV>
          <wp:extent cx="7315200" cy="5118100"/>
          <wp:effectExtent l="0" t="0" r="0" b="0"/>
          <wp:wrapNone/>
          <wp:docPr id="671512477" name="Picture 671512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63185805" name="Picture 663185805">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315200" cy="5118100"/>
                  </a:xfrm>
                  <a:prstGeom prst="rect">
                    <a:avLst/>
                  </a:prstGeom>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D" w14:textId="0F4F5BE1" w:rsidR="006A6110" w:rsidRDefault="006A6110">
    <w:pPr>
      <w:pBdr>
        <w:top w:val="nil"/>
        <w:left w:val="nil"/>
        <w:bottom w:val="nil"/>
        <w:right w:val="nil"/>
        <w:between w:val="nil"/>
      </w:pBdr>
      <w:tabs>
        <w:tab w:val="center" w:pos="4680"/>
        <w:tab w:val="right" w:pos="9360"/>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A" w14:textId="27414F66" w:rsidR="006A6110" w:rsidRPr="006021F6" w:rsidRDefault="006A6110" w:rsidP="006021F6">
    <w:pPr>
      <w:tabs>
        <w:tab w:val="center" w:pos="4680"/>
        <w:tab w:val="right" w:pos="9360"/>
      </w:tabs>
      <w:spacing w:after="0" w:line="240" w:lineRule="auto"/>
      <w:rPr>
        <w:sz w:val="40"/>
        <w:szCs w:val="4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C" w14:textId="2FD4BC7A" w:rsidR="006A6110" w:rsidRDefault="006A6110">
    <w:pPr>
      <w:pBdr>
        <w:top w:val="nil"/>
        <w:left w:val="nil"/>
        <w:bottom w:val="nil"/>
        <w:right w:val="nil"/>
        <w:between w:val="nil"/>
      </w:pBdr>
      <w:tabs>
        <w:tab w:val="center" w:pos="4680"/>
        <w:tab w:val="right" w:pos="9360"/>
      </w:tabs>
      <w:spacing w:after="0"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A8E6" w14:textId="77777777" w:rsidR="009E52B0" w:rsidRDefault="009E52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6D93" w14:textId="77777777" w:rsidR="009E52B0" w:rsidRDefault="009E52B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B41A" w14:textId="77777777" w:rsidR="009E52B0" w:rsidRDefault="009E5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389"/>
    <w:multiLevelType w:val="hybridMultilevel"/>
    <w:tmpl w:val="CBF87A04"/>
    <w:lvl w:ilvl="0" w:tplc="844269E6">
      <w:start w:val="1"/>
      <w:numFmt w:val="bullet"/>
      <w:lvlText w:val=""/>
      <w:lvlJc w:val="left"/>
      <w:pPr>
        <w:ind w:left="1080" w:hanging="360"/>
      </w:pPr>
      <w:rPr>
        <w:rFonts w:ascii="Wingdings" w:hAnsi="Wingdings" w:hint="default"/>
        <w:spacing w:val="0"/>
        <w:w w:val="102"/>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222C3"/>
    <w:multiLevelType w:val="multilevel"/>
    <w:tmpl w:val="63FEA636"/>
    <w:styleLink w:val="CurrentList2"/>
    <w:lvl w:ilvl="0">
      <w:start w:val="6"/>
      <w:numFmt w:val="decimal"/>
      <w:lvlText w:val="%1."/>
      <w:lvlJc w:val="left"/>
      <w:pPr>
        <w:ind w:left="235" w:hanging="235"/>
      </w:pPr>
      <w:rPr>
        <w:rFonts w:asciiTheme="minorHAnsi" w:hAnsiTheme="minorHAnsi" w:cs="DejaVuSerif" w:hint="default"/>
        <w:b w:val="0"/>
        <w:bCs w:val="0"/>
        <w:i w:val="0"/>
        <w:iCs w:val="0"/>
        <w:spacing w:val="-1"/>
        <w:w w:val="102"/>
        <w:sz w:val="18"/>
        <w:szCs w:val="18"/>
        <w:lang w:val="en-US" w:eastAsia="en-US" w:bidi="ar-SA"/>
      </w:rPr>
    </w:lvl>
    <w:lvl w:ilvl="1">
      <w:numFmt w:val="bullet"/>
      <w:lvlText w:val="•"/>
      <w:lvlJc w:val="left"/>
      <w:pPr>
        <w:ind w:left="1264" w:hanging="235"/>
      </w:pPr>
      <w:rPr>
        <w:rFonts w:hint="default"/>
        <w:lang w:val="en-US" w:eastAsia="en-US" w:bidi="ar-SA"/>
      </w:rPr>
    </w:lvl>
    <w:lvl w:ilvl="2">
      <w:numFmt w:val="bullet"/>
      <w:lvlText w:val="•"/>
      <w:lvlJc w:val="left"/>
      <w:pPr>
        <w:ind w:left="2188" w:hanging="235"/>
      </w:pPr>
      <w:rPr>
        <w:rFonts w:hint="default"/>
        <w:lang w:val="en-US" w:eastAsia="en-US" w:bidi="ar-SA"/>
      </w:rPr>
    </w:lvl>
    <w:lvl w:ilvl="3">
      <w:numFmt w:val="bullet"/>
      <w:lvlText w:val="•"/>
      <w:lvlJc w:val="left"/>
      <w:pPr>
        <w:ind w:left="3112" w:hanging="235"/>
      </w:pPr>
      <w:rPr>
        <w:rFonts w:hint="default"/>
        <w:lang w:val="en-US" w:eastAsia="en-US" w:bidi="ar-SA"/>
      </w:rPr>
    </w:lvl>
    <w:lvl w:ilvl="4">
      <w:numFmt w:val="bullet"/>
      <w:lvlText w:val="•"/>
      <w:lvlJc w:val="left"/>
      <w:pPr>
        <w:ind w:left="4036" w:hanging="235"/>
      </w:pPr>
      <w:rPr>
        <w:rFonts w:hint="default"/>
        <w:lang w:val="en-US" w:eastAsia="en-US" w:bidi="ar-SA"/>
      </w:rPr>
    </w:lvl>
    <w:lvl w:ilvl="5">
      <w:numFmt w:val="bullet"/>
      <w:lvlText w:val="•"/>
      <w:lvlJc w:val="left"/>
      <w:pPr>
        <w:ind w:left="4960" w:hanging="235"/>
      </w:pPr>
      <w:rPr>
        <w:rFonts w:hint="default"/>
        <w:lang w:val="en-US" w:eastAsia="en-US" w:bidi="ar-SA"/>
      </w:rPr>
    </w:lvl>
    <w:lvl w:ilvl="6">
      <w:numFmt w:val="bullet"/>
      <w:lvlText w:val="•"/>
      <w:lvlJc w:val="left"/>
      <w:pPr>
        <w:ind w:left="5884" w:hanging="235"/>
      </w:pPr>
      <w:rPr>
        <w:rFonts w:hint="default"/>
        <w:lang w:val="en-US" w:eastAsia="en-US" w:bidi="ar-SA"/>
      </w:rPr>
    </w:lvl>
    <w:lvl w:ilvl="7">
      <w:numFmt w:val="bullet"/>
      <w:lvlText w:val="•"/>
      <w:lvlJc w:val="left"/>
      <w:pPr>
        <w:ind w:left="6808" w:hanging="235"/>
      </w:pPr>
      <w:rPr>
        <w:rFonts w:hint="default"/>
        <w:lang w:val="en-US" w:eastAsia="en-US" w:bidi="ar-SA"/>
      </w:rPr>
    </w:lvl>
    <w:lvl w:ilvl="8">
      <w:numFmt w:val="bullet"/>
      <w:lvlText w:val="•"/>
      <w:lvlJc w:val="left"/>
      <w:pPr>
        <w:ind w:left="7732" w:hanging="235"/>
      </w:pPr>
      <w:rPr>
        <w:rFonts w:hint="default"/>
        <w:lang w:val="en-US" w:eastAsia="en-US" w:bidi="ar-SA"/>
      </w:rPr>
    </w:lvl>
  </w:abstractNum>
  <w:abstractNum w:abstractNumId="2" w15:restartNumberingAfterBreak="0">
    <w:nsid w:val="091936EE"/>
    <w:multiLevelType w:val="multilevel"/>
    <w:tmpl w:val="84005BBE"/>
    <w:styleLink w:val="CurrentList3"/>
    <w:lvl w:ilvl="0">
      <w:start w:val="1"/>
      <w:numFmt w:val="decimal"/>
      <w:lvlText w:val="%1."/>
      <w:lvlJc w:val="left"/>
      <w:pPr>
        <w:ind w:left="235" w:hanging="235"/>
      </w:pPr>
      <w:rPr>
        <w:rFonts w:asciiTheme="minorHAnsi" w:hAnsiTheme="minorHAnsi" w:cs="DejaVuSerif" w:hint="default"/>
        <w:b w:val="0"/>
        <w:bCs w:val="0"/>
        <w:i w:val="0"/>
        <w:iCs w:val="0"/>
        <w:spacing w:val="-1"/>
        <w:w w:val="102"/>
        <w:sz w:val="18"/>
        <w:szCs w:val="18"/>
        <w:lang w:val="en-US" w:eastAsia="en-US" w:bidi="ar-SA"/>
      </w:rPr>
    </w:lvl>
    <w:lvl w:ilvl="1">
      <w:numFmt w:val="bullet"/>
      <w:lvlText w:val="•"/>
      <w:lvlJc w:val="left"/>
      <w:pPr>
        <w:ind w:left="1264" w:hanging="235"/>
      </w:pPr>
      <w:rPr>
        <w:rFonts w:hint="default"/>
        <w:lang w:val="en-US" w:eastAsia="en-US" w:bidi="ar-SA"/>
      </w:rPr>
    </w:lvl>
    <w:lvl w:ilvl="2">
      <w:numFmt w:val="bullet"/>
      <w:lvlText w:val="•"/>
      <w:lvlJc w:val="left"/>
      <w:pPr>
        <w:ind w:left="2188" w:hanging="235"/>
      </w:pPr>
      <w:rPr>
        <w:rFonts w:hint="default"/>
        <w:lang w:val="en-US" w:eastAsia="en-US" w:bidi="ar-SA"/>
      </w:rPr>
    </w:lvl>
    <w:lvl w:ilvl="3">
      <w:numFmt w:val="bullet"/>
      <w:lvlText w:val="•"/>
      <w:lvlJc w:val="left"/>
      <w:pPr>
        <w:ind w:left="3112" w:hanging="235"/>
      </w:pPr>
      <w:rPr>
        <w:rFonts w:hint="default"/>
        <w:lang w:val="en-US" w:eastAsia="en-US" w:bidi="ar-SA"/>
      </w:rPr>
    </w:lvl>
    <w:lvl w:ilvl="4">
      <w:numFmt w:val="bullet"/>
      <w:lvlText w:val="•"/>
      <w:lvlJc w:val="left"/>
      <w:pPr>
        <w:ind w:left="4036" w:hanging="235"/>
      </w:pPr>
      <w:rPr>
        <w:rFonts w:hint="default"/>
        <w:lang w:val="en-US" w:eastAsia="en-US" w:bidi="ar-SA"/>
      </w:rPr>
    </w:lvl>
    <w:lvl w:ilvl="5">
      <w:numFmt w:val="bullet"/>
      <w:lvlText w:val="•"/>
      <w:lvlJc w:val="left"/>
      <w:pPr>
        <w:ind w:left="4960" w:hanging="235"/>
      </w:pPr>
      <w:rPr>
        <w:rFonts w:hint="default"/>
        <w:lang w:val="en-US" w:eastAsia="en-US" w:bidi="ar-SA"/>
      </w:rPr>
    </w:lvl>
    <w:lvl w:ilvl="6">
      <w:numFmt w:val="bullet"/>
      <w:lvlText w:val="•"/>
      <w:lvlJc w:val="left"/>
      <w:pPr>
        <w:ind w:left="5884" w:hanging="235"/>
      </w:pPr>
      <w:rPr>
        <w:rFonts w:hint="default"/>
        <w:lang w:val="en-US" w:eastAsia="en-US" w:bidi="ar-SA"/>
      </w:rPr>
    </w:lvl>
    <w:lvl w:ilvl="7">
      <w:numFmt w:val="bullet"/>
      <w:lvlText w:val="•"/>
      <w:lvlJc w:val="left"/>
      <w:pPr>
        <w:ind w:left="6808" w:hanging="235"/>
      </w:pPr>
      <w:rPr>
        <w:rFonts w:hint="default"/>
        <w:lang w:val="en-US" w:eastAsia="en-US" w:bidi="ar-SA"/>
      </w:rPr>
    </w:lvl>
    <w:lvl w:ilvl="8">
      <w:numFmt w:val="bullet"/>
      <w:lvlText w:val="•"/>
      <w:lvlJc w:val="left"/>
      <w:pPr>
        <w:ind w:left="7732" w:hanging="235"/>
      </w:pPr>
      <w:rPr>
        <w:rFonts w:hint="default"/>
        <w:lang w:val="en-US" w:eastAsia="en-US" w:bidi="ar-SA"/>
      </w:rPr>
    </w:lvl>
  </w:abstractNum>
  <w:abstractNum w:abstractNumId="3" w15:restartNumberingAfterBreak="0">
    <w:nsid w:val="0D1C17E0"/>
    <w:multiLevelType w:val="hybridMultilevel"/>
    <w:tmpl w:val="C3A6541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A6A48"/>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99C2A42"/>
    <w:multiLevelType w:val="hybridMultilevel"/>
    <w:tmpl w:val="96748B3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15D55"/>
    <w:multiLevelType w:val="hybridMultilevel"/>
    <w:tmpl w:val="9A68F1C4"/>
    <w:lvl w:ilvl="0" w:tplc="04090019">
      <w:start w:val="1"/>
      <w:numFmt w:val="lowerLetter"/>
      <w:pStyle w:val="QuestionaireChoiceAnswers"/>
      <w:lvlText w:val="%1."/>
      <w:lvlJc w:val="left"/>
      <w:pPr>
        <w:ind w:left="720" w:hanging="360"/>
      </w:pPr>
      <w:rPr>
        <w:rFonts w:hint="default"/>
        <w:color w:val="000000" w:themeColor="text1"/>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3F3409"/>
    <w:multiLevelType w:val="hybridMultilevel"/>
    <w:tmpl w:val="ED40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D5FDF"/>
    <w:multiLevelType w:val="multilevel"/>
    <w:tmpl w:val="3DA67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A711A6"/>
    <w:multiLevelType w:val="hybridMultilevel"/>
    <w:tmpl w:val="9E546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301AC"/>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4198E17"/>
    <w:multiLevelType w:val="multilevel"/>
    <w:tmpl w:val="9FA27B1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51250F3"/>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8311F9F"/>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8964115"/>
    <w:multiLevelType w:val="hybridMultilevel"/>
    <w:tmpl w:val="EFA4292C"/>
    <w:lvl w:ilvl="0" w:tplc="C3B69970">
      <w:numFmt w:val="bullet"/>
      <w:lvlText w:val=""/>
      <w:lvlJc w:val="left"/>
      <w:pPr>
        <w:ind w:left="1195" w:hanging="267"/>
      </w:pPr>
      <w:rPr>
        <w:rFonts w:ascii="Symbol" w:eastAsia="Symbol" w:hAnsi="Symbol" w:cs="Symbol" w:hint="default"/>
        <w:strike/>
        <w:spacing w:val="0"/>
        <w:w w:val="74"/>
        <w:lang w:val="en-US" w:eastAsia="en-US" w:bidi="ar-SA"/>
      </w:rPr>
    </w:lvl>
    <w:lvl w:ilvl="1" w:tplc="D6285272">
      <w:numFmt w:val="bullet"/>
      <w:lvlText w:val="o"/>
      <w:lvlJc w:val="left"/>
      <w:pPr>
        <w:ind w:left="1462" w:hanging="267"/>
      </w:pPr>
      <w:rPr>
        <w:rFonts w:ascii="Courier New" w:eastAsia="Courier New" w:hAnsi="Courier New" w:cs="Courier New" w:hint="default"/>
        <w:spacing w:val="0"/>
        <w:w w:val="102"/>
        <w:lang w:val="en-US" w:eastAsia="en-US" w:bidi="ar-SA"/>
      </w:rPr>
    </w:lvl>
    <w:lvl w:ilvl="2" w:tplc="45A2DE74">
      <w:numFmt w:val="bullet"/>
      <w:lvlText w:val="•"/>
      <w:lvlJc w:val="left"/>
      <w:pPr>
        <w:ind w:left="2642" w:hanging="267"/>
      </w:pPr>
      <w:rPr>
        <w:rFonts w:hint="default"/>
        <w:lang w:val="en-US" w:eastAsia="en-US" w:bidi="ar-SA"/>
      </w:rPr>
    </w:lvl>
    <w:lvl w:ilvl="3" w:tplc="A964F150">
      <w:numFmt w:val="bullet"/>
      <w:lvlText w:val="•"/>
      <w:lvlJc w:val="left"/>
      <w:pPr>
        <w:ind w:left="3824" w:hanging="267"/>
      </w:pPr>
      <w:rPr>
        <w:rFonts w:hint="default"/>
        <w:lang w:val="en-US" w:eastAsia="en-US" w:bidi="ar-SA"/>
      </w:rPr>
    </w:lvl>
    <w:lvl w:ilvl="4" w:tplc="2512A7A4">
      <w:numFmt w:val="bullet"/>
      <w:lvlText w:val="•"/>
      <w:lvlJc w:val="left"/>
      <w:pPr>
        <w:ind w:left="5006" w:hanging="267"/>
      </w:pPr>
      <w:rPr>
        <w:rFonts w:hint="default"/>
        <w:lang w:val="en-US" w:eastAsia="en-US" w:bidi="ar-SA"/>
      </w:rPr>
    </w:lvl>
    <w:lvl w:ilvl="5" w:tplc="B05650F6">
      <w:numFmt w:val="bullet"/>
      <w:lvlText w:val="•"/>
      <w:lvlJc w:val="left"/>
      <w:pPr>
        <w:ind w:left="6188" w:hanging="267"/>
      </w:pPr>
      <w:rPr>
        <w:rFonts w:hint="default"/>
        <w:lang w:val="en-US" w:eastAsia="en-US" w:bidi="ar-SA"/>
      </w:rPr>
    </w:lvl>
    <w:lvl w:ilvl="6" w:tplc="6A8CDE4A">
      <w:numFmt w:val="bullet"/>
      <w:lvlText w:val="•"/>
      <w:lvlJc w:val="left"/>
      <w:pPr>
        <w:ind w:left="7371" w:hanging="267"/>
      </w:pPr>
      <w:rPr>
        <w:rFonts w:hint="default"/>
        <w:lang w:val="en-US" w:eastAsia="en-US" w:bidi="ar-SA"/>
      </w:rPr>
    </w:lvl>
    <w:lvl w:ilvl="7" w:tplc="389E95BE">
      <w:numFmt w:val="bullet"/>
      <w:lvlText w:val="•"/>
      <w:lvlJc w:val="left"/>
      <w:pPr>
        <w:ind w:left="8553" w:hanging="267"/>
      </w:pPr>
      <w:rPr>
        <w:rFonts w:hint="default"/>
        <w:lang w:val="en-US" w:eastAsia="en-US" w:bidi="ar-SA"/>
      </w:rPr>
    </w:lvl>
    <w:lvl w:ilvl="8" w:tplc="16181EAC">
      <w:numFmt w:val="bullet"/>
      <w:lvlText w:val="•"/>
      <w:lvlJc w:val="left"/>
      <w:pPr>
        <w:ind w:left="9735" w:hanging="267"/>
      </w:pPr>
      <w:rPr>
        <w:rFonts w:hint="default"/>
        <w:lang w:val="en-US" w:eastAsia="en-US" w:bidi="ar-SA"/>
      </w:rPr>
    </w:lvl>
  </w:abstractNum>
  <w:abstractNum w:abstractNumId="15" w15:restartNumberingAfterBreak="0">
    <w:nsid w:val="29EB56BA"/>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A8C69C3"/>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FA6273B"/>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07B0BDF"/>
    <w:multiLevelType w:val="hybridMultilevel"/>
    <w:tmpl w:val="366EA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C8554B"/>
    <w:multiLevelType w:val="multilevel"/>
    <w:tmpl w:val="D50A92D4"/>
    <w:styleLink w:val="CurrentList5"/>
    <w:lvl w:ilvl="0">
      <w:start w:val="1"/>
      <w:numFmt w:val="decimal"/>
      <w:lvlText w:val="%1."/>
      <w:lvlJc w:val="left"/>
      <w:pPr>
        <w:ind w:left="245" w:hanging="245"/>
      </w:pPr>
      <w:rPr>
        <w:rFonts w:ascii="DEJAVU SERIF" w:hAnsi="DEJAVU SERIF" w:cs="DejaVuSerif" w:hint="default"/>
        <w:b w:val="0"/>
        <w:bCs w:val="0"/>
        <w:i w:val="0"/>
        <w:iCs w:val="0"/>
        <w:spacing w:val="0"/>
        <w:w w:val="102"/>
        <w:sz w:val="18"/>
        <w:szCs w:val="18"/>
        <w:lang w:val="en-US" w:eastAsia="en-US" w:bidi="ar-SA"/>
      </w:rPr>
    </w:lvl>
    <w:lvl w:ilvl="1">
      <w:numFmt w:val="bullet"/>
      <w:lvlText w:val="•"/>
      <w:lvlJc w:val="left"/>
      <w:pPr>
        <w:ind w:left="1264" w:hanging="235"/>
      </w:pPr>
      <w:rPr>
        <w:rFonts w:hint="default"/>
        <w:lang w:val="en-US" w:eastAsia="en-US" w:bidi="ar-SA"/>
      </w:rPr>
    </w:lvl>
    <w:lvl w:ilvl="2">
      <w:numFmt w:val="bullet"/>
      <w:lvlText w:val="•"/>
      <w:lvlJc w:val="left"/>
      <w:pPr>
        <w:ind w:left="2188" w:hanging="235"/>
      </w:pPr>
      <w:rPr>
        <w:rFonts w:hint="default"/>
        <w:lang w:val="en-US" w:eastAsia="en-US" w:bidi="ar-SA"/>
      </w:rPr>
    </w:lvl>
    <w:lvl w:ilvl="3">
      <w:numFmt w:val="bullet"/>
      <w:lvlText w:val="•"/>
      <w:lvlJc w:val="left"/>
      <w:pPr>
        <w:ind w:left="3112" w:hanging="235"/>
      </w:pPr>
      <w:rPr>
        <w:rFonts w:hint="default"/>
        <w:lang w:val="en-US" w:eastAsia="en-US" w:bidi="ar-SA"/>
      </w:rPr>
    </w:lvl>
    <w:lvl w:ilvl="4">
      <w:numFmt w:val="bullet"/>
      <w:lvlText w:val="•"/>
      <w:lvlJc w:val="left"/>
      <w:pPr>
        <w:ind w:left="4036" w:hanging="235"/>
      </w:pPr>
      <w:rPr>
        <w:rFonts w:hint="default"/>
        <w:lang w:val="en-US" w:eastAsia="en-US" w:bidi="ar-SA"/>
      </w:rPr>
    </w:lvl>
    <w:lvl w:ilvl="5">
      <w:numFmt w:val="bullet"/>
      <w:lvlText w:val="•"/>
      <w:lvlJc w:val="left"/>
      <w:pPr>
        <w:ind w:left="4960" w:hanging="235"/>
      </w:pPr>
      <w:rPr>
        <w:rFonts w:hint="default"/>
        <w:lang w:val="en-US" w:eastAsia="en-US" w:bidi="ar-SA"/>
      </w:rPr>
    </w:lvl>
    <w:lvl w:ilvl="6">
      <w:numFmt w:val="bullet"/>
      <w:lvlText w:val="•"/>
      <w:lvlJc w:val="left"/>
      <w:pPr>
        <w:ind w:left="5884" w:hanging="235"/>
      </w:pPr>
      <w:rPr>
        <w:rFonts w:hint="default"/>
        <w:lang w:val="en-US" w:eastAsia="en-US" w:bidi="ar-SA"/>
      </w:rPr>
    </w:lvl>
    <w:lvl w:ilvl="7">
      <w:numFmt w:val="bullet"/>
      <w:lvlText w:val="•"/>
      <w:lvlJc w:val="left"/>
      <w:pPr>
        <w:ind w:left="6808" w:hanging="235"/>
      </w:pPr>
      <w:rPr>
        <w:rFonts w:hint="default"/>
        <w:lang w:val="en-US" w:eastAsia="en-US" w:bidi="ar-SA"/>
      </w:rPr>
    </w:lvl>
    <w:lvl w:ilvl="8">
      <w:numFmt w:val="bullet"/>
      <w:lvlText w:val="•"/>
      <w:lvlJc w:val="left"/>
      <w:pPr>
        <w:ind w:left="7732" w:hanging="235"/>
      </w:pPr>
      <w:rPr>
        <w:rFonts w:hint="default"/>
        <w:lang w:val="en-US" w:eastAsia="en-US" w:bidi="ar-SA"/>
      </w:rPr>
    </w:lvl>
  </w:abstractNum>
  <w:abstractNum w:abstractNumId="20" w15:restartNumberingAfterBreak="0">
    <w:nsid w:val="370D29CC"/>
    <w:multiLevelType w:val="hybridMultilevel"/>
    <w:tmpl w:val="55B458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48551B"/>
    <w:multiLevelType w:val="hybridMultilevel"/>
    <w:tmpl w:val="58A07384"/>
    <w:lvl w:ilvl="0" w:tplc="85E42366">
      <w:start w:val="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442D3"/>
    <w:multiLevelType w:val="multilevel"/>
    <w:tmpl w:val="5FCEB4F8"/>
    <w:lvl w:ilvl="0">
      <w:start w:val="1"/>
      <w:numFmt w:val="bullet"/>
      <w:lvlText w:val="●"/>
      <w:lvlJc w:val="left"/>
      <w:pPr>
        <w:ind w:left="1080" w:hanging="360"/>
      </w:pPr>
      <w:rPr>
        <w:rFonts w:ascii="Noto Sans Symbols" w:eastAsia="Noto Sans Symbols" w:hAnsi="Noto Sans Symbols" w:cs="Noto Sans Symbols"/>
      </w:rPr>
    </w:lvl>
    <w:lvl w:ilvl="1">
      <w:start w:val="1"/>
      <w:numFmt w:val="bullet"/>
      <w:pStyle w:val="ListNumber"/>
      <w:lvlText w:val="o"/>
      <w:lvlJc w:val="left"/>
      <w:pPr>
        <w:ind w:left="720" w:hanging="360"/>
      </w:pPr>
      <w:rPr>
        <w:rFonts w:ascii="Courier New" w:eastAsia="Courier New" w:hAnsi="Courier New" w:cs="Courier New"/>
      </w:rPr>
    </w:lvl>
    <w:lvl w:ilvl="2">
      <w:start w:val="1"/>
      <w:numFmt w:val="bullet"/>
      <w:pStyle w:val="ListNumber2"/>
      <w:lvlText w:val="▪"/>
      <w:lvlJc w:val="left"/>
      <w:pPr>
        <w:ind w:left="1440" w:hanging="360"/>
      </w:pPr>
      <w:rPr>
        <w:rFonts w:ascii="Noto Sans Symbols" w:eastAsia="Noto Sans Symbols" w:hAnsi="Noto Sans Symbols" w:cs="Noto Sans Symbols"/>
      </w:rPr>
    </w:lvl>
    <w:lvl w:ilvl="3">
      <w:start w:val="1"/>
      <w:numFmt w:val="bullet"/>
      <w:pStyle w:val="ListNumber3"/>
      <w:lvlText w:val="●"/>
      <w:lvlJc w:val="left"/>
      <w:pPr>
        <w:ind w:left="2160" w:hanging="360"/>
      </w:pPr>
      <w:rPr>
        <w:rFonts w:ascii="Noto Sans Symbols" w:eastAsia="Noto Sans Symbols" w:hAnsi="Noto Sans Symbols" w:cs="Noto Sans Symbols"/>
      </w:rPr>
    </w:lvl>
    <w:lvl w:ilvl="4">
      <w:start w:val="1"/>
      <w:numFmt w:val="bullet"/>
      <w:pStyle w:val="ListNumber4"/>
      <w:lvlText w:val="o"/>
      <w:lvlJc w:val="left"/>
      <w:pPr>
        <w:ind w:left="2880" w:hanging="360"/>
      </w:pPr>
      <w:rPr>
        <w:rFonts w:ascii="Courier New" w:eastAsia="Courier New" w:hAnsi="Courier New" w:cs="Courier New"/>
      </w:rPr>
    </w:lvl>
    <w:lvl w:ilvl="5">
      <w:start w:val="1"/>
      <w:numFmt w:val="bullet"/>
      <w:pStyle w:val="ListNumber5"/>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23" w15:restartNumberingAfterBreak="0">
    <w:nsid w:val="3A200FB7"/>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A4E7541"/>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B6542EA"/>
    <w:multiLevelType w:val="hybridMultilevel"/>
    <w:tmpl w:val="1D140C3C"/>
    <w:lvl w:ilvl="0" w:tplc="487AFC5C">
      <w:start w:val="3"/>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82022"/>
    <w:multiLevelType w:val="hybridMultilevel"/>
    <w:tmpl w:val="186A0D6A"/>
    <w:lvl w:ilvl="0" w:tplc="EBF236E6">
      <w:start w:val="1"/>
      <w:numFmt w:val="decimal"/>
      <w:pStyle w:val="QuestionnaireStyle"/>
      <w:lvlText w:val="%1."/>
      <w:lvlJc w:val="left"/>
      <w:pPr>
        <w:ind w:left="245" w:hanging="245"/>
      </w:pPr>
      <w:rPr>
        <w:rFonts w:ascii="DEJAVU SERIF" w:hAnsi="DEJAVU SERIF" w:cs="DejaVuSerif" w:hint="default"/>
        <w:b w:val="0"/>
        <w:bCs w:val="0"/>
        <w:i w:val="0"/>
        <w:iCs w:val="0"/>
        <w:spacing w:val="0"/>
        <w:w w:val="102"/>
        <w:sz w:val="18"/>
        <w:szCs w:val="18"/>
        <w:lang w:val="en-US" w:eastAsia="en-US" w:bidi="ar-SA"/>
      </w:rPr>
    </w:lvl>
    <w:lvl w:ilvl="1" w:tplc="64F81C88">
      <w:numFmt w:val="bullet"/>
      <w:lvlText w:val="•"/>
      <w:lvlJc w:val="left"/>
      <w:pPr>
        <w:ind w:left="1264" w:hanging="235"/>
      </w:pPr>
      <w:rPr>
        <w:rFonts w:hint="default"/>
        <w:lang w:val="en-US" w:eastAsia="en-US" w:bidi="ar-SA"/>
      </w:rPr>
    </w:lvl>
    <w:lvl w:ilvl="2" w:tplc="F7CC0AEE">
      <w:numFmt w:val="bullet"/>
      <w:lvlText w:val="•"/>
      <w:lvlJc w:val="left"/>
      <w:pPr>
        <w:ind w:left="2188" w:hanging="235"/>
      </w:pPr>
      <w:rPr>
        <w:rFonts w:hint="default"/>
        <w:lang w:val="en-US" w:eastAsia="en-US" w:bidi="ar-SA"/>
      </w:rPr>
    </w:lvl>
    <w:lvl w:ilvl="3" w:tplc="8A160066">
      <w:numFmt w:val="bullet"/>
      <w:lvlText w:val="•"/>
      <w:lvlJc w:val="left"/>
      <w:pPr>
        <w:ind w:left="3112" w:hanging="235"/>
      </w:pPr>
      <w:rPr>
        <w:rFonts w:hint="default"/>
        <w:lang w:val="en-US" w:eastAsia="en-US" w:bidi="ar-SA"/>
      </w:rPr>
    </w:lvl>
    <w:lvl w:ilvl="4" w:tplc="B13E055A">
      <w:numFmt w:val="bullet"/>
      <w:lvlText w:val="•"/>
      <w:lvlJc w:val="left"/>
      <w:pPr>
        <w:ind w:left="4036" w:hanging="235"/>
      </w:pPr>
      <w:rPr>
        <w:rFonts w:hint="default"/>
        <w:lang w:val="en-US" w:eastAsia="en-US" w:bidi="ar-SA"/>
      </w:rPr>
    </w:lvl>
    <w:lvl w:ilvl="5" w:tplc="D0C22838">
      <w:numFmt w:val="bullet"/>
      <w:lvlText w:val="•"/>
      <w:lvlJc w:val="left"/>
      <w:pPr>
        <w:ind w:left="4960" w:hanging="235"/>
      </w:pPr>
      <w:rPr>
        <w:rFonts w:hint="default"/>
        <w:lang w:val="en-US" w:eastAsia="en-US" w:bidi="ar-SA"/>
      </w:rPr>
    </w:lvl>
    <w:lvl w:ilvl="6" w:tplc="5F28FDE0">
      <w:numFmt w:val="bullet"/>
      <w:lvlText w:val="•"/>
      <w:lvlJc w:val="left"/>
      <w:pPr>
        <w:ind w:left="5884" w:hanging="235"/>
      </w:pPr>
      <w:rPr>
        <w:rFonts w:hint="default"/>
        <w:lang w:val="en-US" w:eastAsia="en-US" w:bidi="ar-SA"/>
      </w:rPr>
    </w:lvl>
    <w:lvl w:ilvl="7" w:tplc="1F905586">
      <w:numFmt w:val="bullet"/>
      <w:lvlText w:val="•"/>
      <w:lvlJc w:val="left"/>
      <w:pPr>
        <w:ind w:left="6808" w:hanging="235"/>
      </w:pPr>
      <w:rPr>
        <w:rFonts w:hint="default"/>
        <w:lang w:val="en-US" w:eastAsia="en-US" w:bidi="ar-SA"/>
      </w:rPr>
    </w:lvl>
    <w:lvl w:ilvl="8" w:tplc="73C260A8">
      <w:numFmt w:val="bullet"/>
      <w:lvlText w:val="•"/>
      <w:lvlJc w:val="left"/>
      <w:pPr>
        <w:ind w:left="7732" w:hanging="235"/>
      </w:pPr>
      <w:rPr>
        <w:rFonts w:hint="default"/>
        <w:lang w:val="en-US" w:eastAsia="en-US" w:bidi="ar-SA"/>
      </w:rPr>
    </w:lvl>
  </w:abstractNum>
  <w:abstractNum w:abstractNumId="27" w15:restartNumberingAfterBreak="0">
    <w:nsid w:val="450A5BDA"/>
    <w:multiLevelType w:val="hybridMultilevel"/>
    <w:tmpl w:val="BD3677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5ED4534"/>
    <w:multiLevelType w:val="multilevel"/>
    <w:tmpl w:val="7124D140"/>
    <w:styleLink w:val="CurrentList4"/>
    <w:lvl w:ilvl="0">
      <w:start w:val="1"/>
      <w:numFmt w:val="decimal"/>
      <w:lvlText w:val="%1."/>
      <w:lvlJc w:val="left"/>
      <w:pPr>
        <w:ind w:left="245" w:hanging="245"/>
      </w:pPr>
      <w:rPr>
        <w:rFonts w:asciiTheme="minorHAnsi" w:hAnsiTheme="minorHAnsi" w:cs="DejaVuSerif" w:hint="default"/>
        <w:b/>
        <w:bCs w:val="0"/>
        <w:i w:val="0"/>
        <w:iCs w:val="0"/>
        <w:spacing w:val="0"/>
        <w:w w:val="102"/>
        <w:sz w:val="18"/>
        <w:szCs w:val="18"/>
        <w:lang w:val="en-US" w:eastAsia="en-US" w:bidi="ar-SA"/>
      </w:rPr>
    </w:lvl>
    <w:lvl w:ilvl="1">
      <w:numFmt w:val="bullet"/>
      <w:lvlText w:val="•"/>
      <w:lvlJc w:val="left"/>
      <w:pPr>
        <w:ind w:left="1264" w:hanging="235"/>
      </w:pPr>
      <w:rPr>
        <w:rFonts w:hint="default"/>
        <w:lang w:val="en-US" w:eastAsia="en-US" w:bidi="ar-SA"/>
      </w:rPr>
    </w:lvl>
    <w:lvl w:ilvl="2">
      <w:numFmt w:val="bullet"/>
      <w:lvlText w:val="•"/>
      <w:lvlJc w:val="left"/>
      <w:pPr>
        <w:ind w:left="2188" w:hanging="235"/>
      </w:pPr>
      <w:rPr>
        <w:rFonts w:hint="default"/>
        <w:lang w:val="en-US" w:eastAsia="en-US" w:bidi="ar-SA"/>
      </w:rPr>
    </w:lvl>
    <w:lvl w:ilvl="3">
      <w:numFmt w:val="bullet"/>
      <w:lvlText w:val="•"/>
      <w:lvlJc w:val="left"/>
      <w:pPr>
        <w:ind w:left="3112" w:hanging="235"/>
      </w:pPr>
      <w:rPr>
        <w:rFonts w:hint="default"/>
        <w:lang w:val="en-US" w:eastAsia="en-US" w:bidi="ar-SA"/>
      </w:rPr>
    </w:lvl>
    <w:lvl w:ilvl="4">
      <w:numFmt w:val="bullet"/>
      <w:lvlText w:val="•"/>
      <w:lvlJc w:val="left"/>
      <w:pPr>
        <w:ind w:left="4036" w:hanging="235"/>
      </w:pPr>
      <w:rPr>
        <w:rFonts w:hint="default"/>
        <w:lang w:val="en-US" w:eastAsia="en-US" w:bidi="ar-SA"/>
      </w:rPr>
    </w:lvl>
    <w:lvl w:ilvl="5">
      <w:numFmt w:val="bullet"/>
      <w:lvlText w:val="•"/>
      <w:lvlJc w:val="left"/>
      <w:pPr>
        <w:ind w:left="4960" w:hanging="235"/>
      </w:pPr>
      <w:rPr>
        <w:rFonts w:hint="default"/>
        <w:lang w:val="en-US" w:eastAsia="en-US" w:bidi="ar-SA"/>
      </w:rPr>
    </w:lvl>
    <w:lvl w:ilvl="6">
      <w:numFmt w:val="bullet"/>
      <w:lvlText w:val="•"/>
      <w:lvlJc w:val="left"/>
      <w:pPr>
        <w:ind w:left="5884" w:hanging="235"/>
      </w:pPr>
      <w:rPr>
        <w:rFonts w:hint="default"/>
        <w:lang w:val="en-US" w:eastAsia="en-US" w:bidi="ar-SA"/>
      </w:rPr>
    </w:lvl>
    <w:lvl w:ilvl="7">
      <w:numFmt w:val="bullet"/>
      <w:lvlText w:val="•"/>
      <w:lvlJc w:val="left"/>
      <w:pPr>
        <w:ind w:left="6808" w:hanging="235"/>
      </w:pPr>
      <w:rPr>
        <w:rFonts w:hint="default"/>
        <w:lang w:val="en-US" w:eastAsia="en-US" w:bidi="ar-SA"/>
      </w:rPr>
    </w:lvl>
    <w:lvl w:ilvl="8">
      <w:numFmt w:val="bullet"/>
      <w:lvlText w:val="•"/>
      <w:lvlJc w:val="left"/>
      <w:pPr>
        <w:ind w:left="7732" w:hanging="235"/>
      </w:pPr>
      <w:rPr>
        <w:rFonts w:hint="default"/>
        <w:lang w:val="en-US" w:eastAsia="en-US" w:bidi="ar-SA"/>
      </w:rPr>
    </w:lvl>
  </w:abstractNum>
  <w:abstractNum w:abstractNumId="29" w15:restartNumberingAfterBreak="0">
    <w:nsid w:val="47426B23"/>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B012E70"/>
    <w:multiLevelType w:val="multilevel"/>
    <w:tmpl w:val="90E64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E3E0831"/>
    <w:multiLevelType w:val="multilevel"/>
    <w:tmpl w:val="3B0CAFD2"/>
    <w:lvl w:ilvl="0">
      <w:start w:val="1"/>
      <w:numFmt w:val="bullet"/>
      <w:pStyle w:val="ListBullet3"/>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4F007E7B"/>
    <w:multiLevelType w:val="hybridMultilevel"/>
    <w:tmpl w:val="F050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72018"/>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1043A6C"/>
    <w:multiLevelType w:val="multilevel"/>
    <w:tmpl w:val="84924AF6"/>
    <w:styleLink w:val="CurrentList6"/>
    <w:lvl w:ilvl="0">
      <w:start w:val="1"/>
      <w:numFmt w:val="bullet"/>
      <w:lvlText w:val="o"/>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5" w15:restartNumberingAfterBreak="0">
    <w:nsid w:val="515F6B7B"/>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3A82E43"/>
    <w:multiLevelType w:val="hybridMultilevel"/>
    <w:tmpl w:val="344ED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12E724E">
      <w:numFmt w:val="bullet"/>
      <w:lvlText w:val="•"/>
      <w:lvlJc w:val="left"/>
      <w:pPr>
        <w:ind w:left="2880" w:hanging="360"/>
      </w:pPr>
      <w:rPr>
        <w:rFonts w:ascii="Calibri" w:eastAsia="Calibr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F82731"/>
    <w:multiLevelType w:val="multilevel"/>
    <w:tmpl w:val="D66C8FE6"/>
    <w:styleLink w:val="CurrentList1"/>
    <w:lvl w:ilvl="0">
      <w:start w:val="6"/>
      <w:numFmt w:val="decimal"/>
      <w:lvlText w:val="%1."/>
      <w:lvlJc w:val="left"/>
      <w:pPr>
        <w:ind w:left="349" w:hanging="235"/>
      </w:pPr>
      <w:rPr>
        <w:rFonts w:ascii="DejaVuSerif" w:eastAsia="DejaVuSerif" w:hAnsi="DejaVuSerif" w:cs="DejaVuSerif" w:hint="default"/>
        <w:b w:val="0"/>
        <w:bCs w:val="0"/>
        <w:i w:val="0"/>
        <w:iCs w:val="0"/>
        <w:spacing w:val="-1"/>
        <w:w w:val="102"/>
        <w:sz w:val="18"/>
        <w:szCs w:val="18"/>
        <w:lang w:val="en-US" w:eastAsia="en-US" w:bidi="ar-SA"/>
      </w:rPr>
    </w:lvl>
    <w:lvl w:ilvl="1">
      <w:numFmt w:val="bullet"/>
      <w:lvlText w:val="•"/>
      <w:lvlJc w:val="left"/>
      <w:pPr>
        <w:ind w:left="1264" w:hanging="235"/>
      </w:pPr>
      <w:rPr>
        <w:rFonts w:hint="default"/>
        <w:lang w:val="en-US" w:eastAsia="en-US" w:bidi="ar-SA"/>
      </w:rPr>
    </w:lvl>
    <w:lvl w:ilvl="2">
      <w:numFmt w:val="bullet"/>
      <w:lvlText w:val="•"/>
      <w:lvlJc w:val="left"/>
      <w:pPr>
        <w:ind w:left="2188" w:hanging="235"/>
      </w:pPr>
      <w:rPr>
        <w:rFonts w:hint="default"/>
        <w:lang w:val="en-US" w:eastAsia="en-US" w:bidi="ar-SA"/>
      </w:rPr>
    </w:lvl>
    <w:lvl w:ilvl="3">
      <w:numFmt w:val="bullet"/>
      <w:lvlText w:val="•"/>
      <w:lvlJc w:val="left"/>
      <w:pPr>
        <w:ind w:left="3112" w:hanging="235"/>
      </w:pPr>
      <w:rPr>
        <w:rFonts w:hint="default"/>
        <w:lang w:val="en-US" w:eastAsia="en-US" w:bidi="ar-SA"/>
      </w:rPr>
    </w:lvl>
    <w:lvl w:ilvl="4">
      <w:numFmt w:val="bullet"/>
      <w:lvlText w:val="•"/>
      <w:lvlJc w:val="left"/>
      <w:pPr>
        <w:ind w:left="4036" w:hanging="235"/>
      </w:pPr>
      <w:rPr>
        <w:rFonts w:hint="default"/>
        <w:lang w:val="en-US" w:eastAsia="en-US" w:bidi="ar-SA"/>
      </w:rPr>
    </w:lvl>
    <w:lvl w:ilvl="5">
      <w:numFmt w:val="bullet"/>
      <w:lvlText w:val="•"/>
      <w:lvlJc w:val="left"/>
      <w:pPr>
        <w:ind w:left="4960" w:hanging="235"/>
      </w:pPr>
      <w:rPr>
        <w:rFonts w:hint="default"/>
        <w:lang w:val="en-US" w:eastAsia="en-US" w:bidi="ar-SA"/>
      </w:rPr>
    </w:lvl>
    <w:lvl w:ilvl="6">
      <w:numFmt w:val="bullet"/>
      <w:lvlText w:val="•"/>
      <w:lvlJc w:val="left"/>
      <w:pPr>
        <w:ind w:left="5884" w:hanging="235"/>
      </w:pPr>
      <w:rPr>
        <w:rFonts w:hint="default"/>
        <w:lang w:val="en-US" w:eastAsia="en-US" w:bidi="ar-SA"/>
      </w:rPr>
    </w:lvl>
    <w:lvl w:ilvl="7">
      <w:numFmt w:val="bullet"/>
      <w:lvlText w:val="•"/>
      <w:lvlJc w:val="left"/>
      <w:pPr>
        <w:ind w:left="6808" w:hanging="235"/>
      </w:pPr>
      <w:rPr>
        <w:rFonts w:hint="default"/>
        <w:lang w:val="en-US" w:eastAsia="en-US" w:bidi="ar-SA"/>
      </w:rPr>
    </w:lvl>
    <w:lvl w:ilvl="8">
      <w:numFmt w:val="bullet"/>
      <w:lvlText w:val="•"/>
      <w:lvlJc w:val="left"/>
      <w:pPr>
        <w:ind w:left="7732" w:hanging="235"/>
      </w:pPr>
      <w:rPr>
        <w:rFonts w:hint="default"/>
        <w:lang w:val="en-US" w:eastAsia="en-US" w:bidi="ar-SA"/>
      </w:rPr>
    </w:lvl>
  </w:abstractNum>
  <w:abstractNum w:abstractNumId="38" w15:restartNumberingAfterBreak="0">
    <w:nsid w:val="569A0C04"/>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572040C4"/>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82E1456"/>
    <w:multiLevelType w:val="hybridMultilevel"/>
    <w:tmpl w:val="9CC49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D1374F"/>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5C783867"/>
    <w:multiLevelType w:val="multilevel"/>
    <w:tmpl w:val="0026F2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00DE402"/>
    <w:multiLevelType w:val="multilevel"/>
    <w:tmpl w:val="D48207CA"/>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5BA5E76"/>
    <w:multiLevelType w:val="multilevel"/>
    <w:tmpl w:val="02F857B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BFE4C5"/>
    <w:multiLevelType w:val="multilevel"/>
    <w:tmpl w:val="451CC208"/>
    <w:lvl w:ilvl="0">
      <w:start w:val="1"/>
      <w:numFmt w:val="bullet"/>
      <w:pStyle w:val="ListBullet2"/>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67917920"/>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68A5D2CF"/>
    <w:multiLevelType w:val="multilevel"/>
    <w:tmpl w:val="B210AA4C"/>
    <w:lvl w:ilvl="0">
      <w:start w:val="1"/>
      <w:numFmt w:val="bullet"/>
      <w:pStyle w:val="ListBullet4"/>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695777BE"/>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6A6F78DA"/>
    <w:multiLevelType w:val="hybridMultilevel"/>
    <w:tmpl w:val="655006A4"/>
    <w:lvl w:ilvl="0" w:tplc="E02C74AC">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F57981"/>
    <w:multiLevelType w:val="hybridMultilevel"/>
    <w:tmpl w:val="57803D16"/>
    <w:lvl w:ilvl="0" w:tplc="C39CAAC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E020D6"/>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1521C67"/>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771D6FE7"/>
    <w:multiLevelType w:val="hybridMultilevel"/>
    <w:tmpl w:val="B5A62A5C"/>
    <w:lvl w:ilvl="0" w:tplc="59907BBE">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40786E"/>
    <w:multiLevelType w:val="hybridMultilevel"/>
    <w:tmpl w:val="B16AA592"/>
    <w:lvl w:ilvl="0" w:tplc="6DD60566">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7A55C1AC"/>
    <w:multiLevelType w:val="multilevel"/>
    <w:tmpl w:val="BEB809FE"/>
    <w:lvl w:ilvl="0">
      <w:start w:val="1"/>
      <w:numFmt w:val="bullet"/>
      <w:pStyle w:val="ListParagraph"/>
      <w:lvlText w:val=""/>
      <w:lvlJc w:val="left"/>
      <w:pPr>
        <w:ind w:left="0" w:firstLine="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lowerLetter"/>
      <w:lvlText w:val="%3."/>
      <w:lvlJc w:val="left"/>
      <w:pPr>
        <w:ind w:left="720" w:hanging="360"/>
      </w:pPr>
    </w:lvl>
    <w:lvl w:ilvl="3">
      <w:start w:val="1"/>
      <w:numFmt w:val="bullet"/>
      <w:lvlText w:val="o"/>
      <w:lvlJc w:val="left"/>
      <w:pPr>
        <w:ind w:left="1080" w:hanging="360"/>
      </w:pPr>
      <w:rPr>
        <w:rFonts w:ascii="Courier New" w:hAnsi="Courier New" w:cs="Courier New" w:hint="default"/>
      </w:rPr>
    </w:lvl>
    <w:lvl w:ilvl="4">
      <w:start w:val="1"/>
      <w:numFmt w:val="bullet"/>
      <w:lvlText w:val="▪"/>
      <w:lvlJc w:val="left"/>
      <w:pPr>
        <w:ind w:left="1440" w:hanging="360"/>
      </w:pPr>
      <w:rPr>
        <w:rFonts w:ascii="Noto Sans Symbols" w:eastAsia="Noto Sans Symbols" w:hAnsi="Noto Sans Symbols" w:cs="Noto Sans Symbols"/>
      </w:rPr>
    </w:lvl>
    <w:lvl w:ilvl="5">
      <w:start w:val="1"/>
      <w:numFmt w:val="bullet"/>
      <w:lvlText w:val="●"/>
      <w:lvlJc w:val="left"/>
      <w:pPr>
        <w:ind w:left="1800" w:hanging="360"/>
      </w:pPr>
      <w:rPr>
        <w:rFonts w:ascii="Noto Sans Symbols" w:eastAsia="Noto Sans Symbols" w:hAnsi="Noto Sans Symbols" w:cs="Noto Sans Symbols"/>
      </w:rPr>
    </w:lvl>
    <w:lvl w:ilvl="6">
      <w:start w:val="1"/>
      <w:numFmt w:val="bullet"/>
      <w:lvlText w:val="●"/>
      <w:lvlJc w:val="left"/>
      <w:pPr>
        <w:ind w:left="2160" w:hanging="360"/>
      </w:pPr>
      <w:rPr>
        <w:rFonts w:ascii="Noto Sans Symbols" w:eastAsia="Noto Sans Symbols" w:hAnsi="Noto Sans Symbols" w:cs="Noto Sans Symbols"/>
      </w:rPr>
    </w:lvl>
    <w:lvl w:ilvl="7">
      <w:start w:val="1"/>
      <w:numFmt w:val="bullet"/>
      <w:lvlText w:val="o"/>
      <w:lvlJc w:val="left"/>
      <w:pPr>
        <w:ind w:left="2520" w:hanging="360"/>
      </w:pPr>
      <w:rPr>
        <w:rFonts w:ascii="Courier New" w:eastAsia="Courier New" w:hAnsi="Courier New" w:cs="Courier New"/>
      </w:rPr>
    </w:lvl>
    <w:lvl w:ilvl="8">
      <w:start w:val="1"/>
      <w:numFmt w:val="bullet"/>
      <w:lvlText w:val="▪"/>
      <w:lvlJc w:val="left"/>
      <w:pPr>
        <w:ind w:left="2880" w:hanging="360"/>
      </w:pPr>
      <w:rPr>
        <w:rFonts w:ascii="Noto Sans Symbols" w:eastAsia="Noto Sans Symbols" w:hAnsi="Noto Sans Symbols" w:cs="Noto Sans Symbols"/>
      </w:rPr>
    </w:lvl>
  </w:abstractNum>
  <w:abstractNum w:abstractNumId="56" w15:restartNumberingAfterBreak="0">
    <w:nsid w:val="7E16654C"/>
    <w:multiLevelType w:val="hybridMultilevel"/>
    <w:tmpl w:val="9A68F1C4"/>
    <w:lvl w:ilvl="0" w:tplc="FFFFFFFF">
      <w:start w:val="1"/>
      <w:numFmt w:val="lowerLetter"/>
      <w:lvlText w:val="%1."/>
      <w:lvlJc w:val="left"/>
      <w:pPr>
        <w:ind w:left="720" w:hanging="360"/>
      </w:pPr>
      <w:rPr>
        <w:rFonts w:hint="default"/>
        <w:color w:val="000000" w:themeColor="text1"/>
        <w:sz w:val="18"/>
        <w:szCs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7FDB3873"/>
    <w:multiLevelType w:val="hybridMultilevel"/>
    <w:tmpl w:val="BBDA4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801250">
    <w:abstractNumId w:val="43"/>
  </w:num>
  <w:num w:numId="2" w16cid:durableId="1355228180">
    <w:abstractNumId w:val="45"/>
  </w:num>
  <w:num w:numId="3" w16cid:durableId="929698516">
    <w:abstractNumId w:val="31"/>
  </w:num>
  <w:num w:numId="4" w16cid:durableId="2098748406">
    <w:abstractNumId w:val="47"/>
  </w:num>
  <w:num w:numId="5" w16cid:durableId="594359285">
    <w:abstractNumId w:val="55"/>
  </w:num>
  <w:num w:numId="6" w16cid:durableId="1364746541">
    <w:abstractNumId w:val="11"/>
  </w:num>
  <w:num w:numId="7" w16cid:durableId="242032059">
    <w:abstractNumId w:val="22"/>
  </w:num>
  <w:num w:numId="8" w16cid:durableId="1982298385">
    <w:abstractNumId w:val="25"/>
  </w:num>
  <w:num w:numId="9" w16cid:durableId="2120752471">
    <w:abstractNumId w:val="27"/>
  </w:num>
  <w:num w:numId="10" w16cid:durableId="975909350">
    <w:abstractNumId w:val="18"/>
  </w:num>
  <w:num w:numId="11" w16cid:durableId="1499811172">
    <w:abstractNumId w:val="36"/>
  </w:num>
  <w:num w:numId="12" w16cid:durableId="956790966">
    <w:abstractNumId w:val="21"/>
  </w:num>
  <w:num w:numId="13" w16cid:durableId="96146612">
    <w:abstractNumId w:val="5"/>
  </w:num>
  <w:num w:numId="14" w16cid:durableId="1984044239">
    <w:abstractNumId w:val="14"/>
  </w:num>
  <w:num w:numId="15" w16cid:durableId="2078702414">
    <w:abstractNumId w:val="0"/>
  </w:num>
  <w:num w:numId="16" w16cid:durableId="496844110">
    <w:abstractNumId w:val="49"/>
  </w:num>
  <w:num w:numId="17" w16cid:durableId="2104917338">
    <w:abstractNumId w:val="53"/>
  </w:num>
  <w:num w:numId="18" w16cid:durableId="1687901270">
    <w:abstractNumId w:val="57"/>
  </w:num>
  <w:num w:numId="19" w16cid:durableId="789586622">
    <w:abstractNumId w:val="40"/>
  </w:num>
  <w:num w:numId="20" w16cid:durableId="554780614">
    <w:abstractNumId w:val="32"/>
  </w:num>
  <w:num w:numId="21" w16cid:durableId="224028924">
    <w:abstractNumId w:val="42"/>
  </w:num>
  <w:num w:numId="22" w16cid:durableId="1989480266">
    <w:abstractNumId w:val="8"/>
  </w:num>
  <w:num w:numId="23" w16cid:durableId="1234505820">
    <w:abstractNumId w:val="3"/>
  </w:num>
  <w:num w:numId="24" w16cid:durableId="96407469">
    <w:abstractNumId w:val="26"/>
  </w:num>
  <w:num w:numId="25" w16cid:durableId="703867930">
    <w:abstractNumId w:val="37"/>
  </w:num>
  <w:num w:numId="26" w16cid:durableId="2073769511">
    <w:abstractNumId w:val="1"/>
  </w:num>
  <w:num w:numId="27" w16cid:durableId="1363171516">
    <w:abstractNumId w:val="2"/>
  </w:num>
  <w:num w:numId="28" w16cid:durableId="1153329248">
    <w:abstractNumId w:val="28"/>
  </w:num>
  <w:num w:numId="29" w16cid:durableId="835266845">
    <w:abstractNumId w:val="19"/>
  </w:num>
  <w:num w:numId="30" w16cid:durableId="804933689">
    <w:abstractNumId w:val="6"/>
  </w:num>
  <w:num w:numId="31" w16cid:durableId="1266041251">
    <w:abstractNumId w:val="34"/>
  </w:num>
  <w:num w:numId="32" w16cid:durableId="1700935497">
    <w:abstractNumId w:val="6"/>
    <w:lvlOverride w:ilvl="0">
      <w:startOverride w:val="1"/>
    </w:lvlOverride>
  </w:num>
  <w:num w:numId="33" w16cid:durableId="497615311">
    <w:abstractNumId w:val="9"/>
  </w:num>
  <w:num w:numId="34" w16cid:durableId="91635073">
    <w:abstractNumId w:val="30"/>
  </w:num>
  <w:num w:numId="35" w16cid:durableId="1432749030">
    <w:abstractNumId w:val="44"/>
  </w:num>
  <w:num w:numId="36" w16cid:durableId="162202534">
    <w:abstractNumId w:val="7"/>
  </w:num>
  <w:num w:numId="37" w16cid:durableId="190146819">
    <w:abstractNumId w:val="50"/>
  </w:num>
  <w:num w:numId="38" w16cid:durableId="1688289722">
    <w:abstractNumId w:val="20"/>
  </w:num>
  <w:num w:numId="39" w16cid:durableId="1415469021">
    <w:abstractNumId w:val="54"/>
  </w:num>
  <w:num w:numId="40" w16cid:durableId="1761023290">
    <w:abstractNumId w:val="39"/>
  </w:num>
  <w:num w:numId="41" w16cid:durableId="326902476">
    <w:abstractNumId w:val="24"/>
  </w:num>
  <w:num w:numId="42" w16cid:durableId="732581101">
    <w:abstractNumId w:val="16"/>
  </w:num>
  <w:num w:numId="43" w16cid:durableId="889994211">
    <w:abstractNumId w:val="12"/>
  </w:num>
  <w:num w:numId="44" w16cid:durableId="263198158">
    <w:abstractNumId w:val="48"/>
  </w:num>
  <w:num w:numId="45" w16cid:durableId="1039741382">
    <w:abstractNumId w:val="17"/>
  </w:num>
  <w:num w:numId="46" w16cid:durableId="1408577428">
    <w:abstractNumId w:val="56"/>
  </w:num>
  <w:num w:numId="47" w16cid:durableId="1598177543">
    <w:abstractNumId w:val="33"/>
  </w:num>
  <w:num w:numId="48" w16cid:durableId="1550217263">
    <w:abstractNumId w:val="52"/>
  </w:num>
  <w:num w:numId="49" w16cid:durableId="1747533226">
    <w:abstractNumId w:val="51"/>
  </w:num>
  <w:num w:numId="50" w16cid:durableId="1527254590">
    <w:abstractNumId w:val="29"/>
  </w:num>
  <w:num w:numId="51" w16cid:durableId="750201013">
    <w:abstractNumId w:val="4"/>
  </w:num>
  <w:num w:numId="52" w16cid:durableId="1469594065">
    <w:abstractNumId w:val="10"/>
  </w:num>
  <w:num w:numId="53" w16cid:durableId="602303123">
    <w:abstractNumId w:val="35"/>
  </w:num>
  <w:num w:numId="54" w16cid:durableId="432019984">
    <w:abstractNumId w:val="41"/>
  </w:num>
  <w:num w:numId="55" w16cid:durableId="1472747597">
    <w:abstractNumId w:val="15"/>
  </w:num>
  <w:num w:numId="56" w16cid:durableId="534779753">
    <w:abstractNumId w:val="38"/>
  </w:num>
  <w:num w:numId="57" w16cid:durableId="226382008">
    <w:abstractNumId w:val="46"/>
  </w:num>
  <w:num w:numId="58" w16cid:durableId="356319596">
    <w:abstractNumId w:val="23"/>
  </w:num>
  <w:num w:numId="59" w16cid:durableId="1046248913">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E1E997C"/>
    <w:rsid w:val="00000C8A"/>
    <w:rsid w:val="00002562"/>
    <w:rsid w:val="000039EA"/>
    <w:rsid w:val="00003E40"/>
    <w:rsid w:val="00004365"/>
    <w:rsid w:val="00004E86"/>
    <w:rsid w:val="00004F3F"/>
    <w:rsid w:val="00005120"/>
    <w:rsid w:val="00005A4F"/>
    <w:rsid w:val="000066BE"/>
    <w:rsid w:val="00006B45"/>
    <w:rsid w:val="00007D90"/>
    <w:rsid w:val="00007EB7"/>
    <w:rsid w:val="00010386"/>
    <w:rsid w:val="00011479"/>
    <w:rsid w:val="00011EDE"/>
    <w:rsid w:val="00012A4F"/>
    <w:rsid w:val="00014756"/>
    <w:rsid w:val="00014B0D"/>
    <w:rsid w:val="00016B1B"/>
    <w:rsid w:val="00017644"/>
    <w:rsid w:val="0001780D"/>
    <w:rsid w:val="00022078"/>
    <w:rsid w:val="00022664"/>
    <w:rsid w:val="000238DF"/>
    <w:rsid w:val="00023A56"/>
    <w:rsid w:val="0002537B"/>
    <w:rsid w:val="00025E37"/>
    <w:rsid w:val="0002766B"/>
    <w:rsid w:val="0003039F"/>
    <w:rsid w:val="00030DAD"/>
    <w:rsid w:val="00031670"/>
    <w:rsid w:val="00032728"/>
    <w:rsid w:val="00033055"/>
    <w:rsid w:val="000342AD"/>
    <w:rsid w:val="00034A42"/>
    <w:rsid w:val="00034BC2"/>
    <w:rsid w:val="000355DD"/>
    <w:rsid w:val="00035F51"/>
    <w:rsid w:val="00036192"/>
    <w:rsid w:val="00036709"/>
    <w:rsid w:val="0004211C"/>
    <w:rsid w:val="000428A2"/>
    <w:rsid w:val="00043C90"/>
    <w:rsid w:val="00045AA1"/>
    <w:rsid w:val="00046CE1"/>
    <w:rsid w:val="00047313"/>
    <w:rsid w:val="00047879"/>
    <w:rsid w:val="0004789A"/>
    <w:rsid w:val="00051261"/>
    <w:rsid w:val="00051704"/>
    <w:rsid w:val="00052AD4"/>
    <w:rsid w:val="000548CD"/>
    <w:rsid w:val="0005571F"/>
    <w:rsid w:val="00055901"/>
    <w:rsid w:val="000566BF"/>
    <w:rsid w:val="00056DE0"/>
    <w:rsid w:val="00057785"/>
    <w:rsid w:val="000611C9"/>
    <w:rsid w:val="000614FE"/>
    <w:rsid w:val="000623E2"/>
    <w:rsid w:val="00062DF5"/>
    <w:rsid w:val="00063153"/>
    <w:rsid w:val="00063642"/>
    <w:rsid w:val="00064A93"/>
    <w:rsid w:val="00065390"/>
    <w:rsid w:val="00066709"/>
    <w:rsid w:val="00066DD5"/>
    <w:rsid w:val="00066FA7"/>
    <w:rsid w:val="000673D6"/>
    <w:rsid w:val="000673E8"/>
    <w:rsid w:val="00067DD6"/>
    <w:rsid w:val="00070DF6"/>
    <w:rsid w:val="00071607"/>
    <w:rsid w:val="0007161D"/>
    <w:rsid w:val="00071DA5"/>
    <w:rsid w:val="0007260A"/>
    <w:rsid w:val="00073CFD"/>
    <w:rsid w:val="000763AF"/>
    <w:rsid w:val="000778AD"/>
    <w:rsid w:val="000779EF"/>
    <w:rsid w:val="0008030A"/>
    <w:rsid w:val="00081BDA"/>
    <w:rsid w:val="00082027"/>
    <w:rsid w:val="00082BB8"/>
    <w:rsid w:val="00082E65"/>
    <w:rsid w:val="000837C6"/>
    <w:rsid w:val="00083AE6"/>
    <w:rsid w:val="00083C0C"/>
    <w:rsid w:val="00083DE4"/>
    <w:rsid w:val="0008476E"/>
    <w:rsid w:val="00084D46"/>
    <w:rsid w:val="00085D7A"/>
    <w:rsid w:val="00086270"/>
    <w:rsid w:val="000864C9"/>
    <w:rsid w:val="00087274"/>
    <w:rsid w:val="00087D5C"/>
    <w:rsid w:val="00090005"/>
    <w:rsid w:val="000900C6"/>
    <w:rsid w:val="00090113"/>
    <w:rsid w:val="00090BE4"/>
    <w:rsid w:val="00091394"/>
    <w:rsid w:val="00092578"/>
    <w:rsid w:val="000930A5"/>
    <w:rsid w:val="00093AF9"/>
    <w:rsid w:val="00093C62"/>
    <w:rsid w:val="00093E0D"/>
    <w:rsid w:val="0009410C"/>
    <w:rsid w:val="0009412A"/>
    <w:rsid w:val="000962C9"/>
    <w:rsid w:val="000963C7"/>
    <w:rsid w:val="00096720"/>
    <w:rsid w:val="00096B65"/>
    <w:rsid w:val="0009771F"/>
    <w:rsid w:val="0009780F"/>
    <w:rsid w:val="00097D28"/>
    <w:rsid w:val="00097F69"/>
    <w:rsid w:val="000A0285"/>
    <w:rsid w:val="000A02CA"/>
    <w:rsid w:val="000A1326"/>
    <w:rsid w:val="000A1B02"/>
    <w:rsid w:val="000A1DF4"/>
    <w:rsid w:val="000A1E1A"/>
    <w:rsid w:val="000A1F1B"/>
    <w:rsid w:val="000A3128"/>
    <w:rsid w:val="000A3568"/>
    <w:rsid w:val="000A3C37"/>
    <w:rsid w:val="000A5175"/>
    <w:rsid w:val="000A652E"/>
    <w:rsid w:val="000B06AC"/>
    <w:rsid w:val="000B0C7D"/>
    <w:rsid w:val="000B1EBD"/>
    <w:rsid w:val="000B2D5D"/>
    <w:rsid w:val="000B2D7A"/>
    <w:rsid w:val="000B36DD"/>
    <w:rsid w:val="000B4384"/>
    <w:rsid w:val="000B4942"/>
    <w:rsid w:val="000B5296"/>
    <w:rsid w:val="000B5A25"/>
    <w:rsid w:val="000B62C0"/>
    <w:rsid w:val="000B6703"/>
    <w:rsid w:val="000B6BD7"/>
    <w:rsid w:val="000B7113"/>
    <w:rsid w:val="000C0699"/>
    <w:rsid w:val="000C15BF"/>
    <w:rsid w:val="000C56E4"/>
    <w:rsid w:val="000C6199"/>
    <w:rsid w:val="000C621D"/>
    <w:rsid w:val="000C6BC7"/>
    <w:rsid w:val="000C6CC4"/>
    <w:rsid w:val="000C6F1C"/>
    <w:rsid w:val="000C7789"/>
    <w:rsid w:val="000D068A"/>
    <w:rsid w:val="000D1262"/>
    <w:rsid w:val="000D1B23"/>
    <w:rsid w:val="000D1FC1"/>
    <w:rsid w:val="000D2B84"/>
    <w:rsid w:val="000D3DA3"/>
    <w:rsid w:val="000D5FE3"/>
    <w:rsid w:val="000D6385"/>
    <w:rsid w:val="000D6FBB"/>
    <w:rsid w:val="000E00E8"/>
    <w:rsid w:val="000E2696"/>
    <w:rsid w:val="000E3474"/>
    <w:rsid w:val="000E3797"/>
    <w:rsid w:val="000E38B2"/>
    <w:rsid w:val="000E5296"/>
    <w:rsid w:val="000E7490"/>
    <w:rsid w:val="000E773A"/>
    <w:rsid w:val="000E7819"/>
    <w:rsid w:val="000E7986"/>
    <w:rsid w:val="000E7C97"/>
    <w:rsid w:val="000F00FF"/>
    <w:rsid w:val="000F0173"/>
    <w:rsid w:val="000F086A"/>
    <w:rsid w:val="000F0E74"/>
    <w:rsid w:val="000F10F4"/>
    <w:rsid w:val="000F137B"/>
    <w:rsid w:val="000F289A"/>
    <w:rsid w:val="000F2A87"/>
    <w:rsid w:val="000F37E3"/>
    <w:rsid w:val="000F46BF"/>
    <w:rsid w:val="000F49CC"/>
    <w:rsid w:val="000F5830"/>
    <w:rsid w:val="000F5A0F"/>
    <w:rsid w:val="000F66A3"/>
    <w:rsid w:val="000F6AAF"/>
    <w:rsid w:val="000F6B34"/>
    <w:rsid w:val="00101975"/>
    <w:rsid w:val="001027F3"/>
    <w:rsid w:val="00103456"/>
    <w:rsid w:val="0010348F"/>
    <w:rsid w:val="00105C1A"/>
    <w:rsid w:val="00105E8A"/>
    <w:rsid w:val="0010634C"/>
    <w:rsid w:val="00106496"/>
    <w:rsid w:val="001071D3"/>
    <w:rsid w:val="0010729E"/>
    <w:rsid w:val="00107CB3"/>
    <w:rsid w:val="00110CDD"/>
    <w:rsid w:val="00110D82"/>
    <w:rsid w:val="00112068"/>
    <w:rsid w:val="00112FA5"/>
    <w:rsid w:val="0011341A"/>
    <w:rsid w:val="00113919"/>
    <w:rsid w:val="00115368"/>
    <w:rsid w:val="00116039"/>
    <w:rsid w:val="00121F81"/>
    <w:rsid w:val="0012253B"/>
    <w:rsid w:val="0012289F"/>
    <w:rsid w:val="00123A70"/>
    <w:rsid w:val="00123AE7"/>
    <w:rsid w:val="00124765"/>
    <w:rsid w:val="00124C28"/>
    <w:rsid w:val="00125650"/>
    <w:rsid w:val="0013098D"/>
    <w:rsid w:val="00130E74"/>
    <w:rsid w:val="00131576"/>
    <w:rsid w:val="00131BEF"/>
    <w:rsid w:val="00133931"/>
    <w:rsid w:val="00134C44"/>
    <w:rsid w:val="00135443"/>
    <w:rsid w:val="0013577E"/>
    <w:rsid w:val="00136D96"/>
    <w:rsid w:val="001379DE"/>
    <w:rsid w:val="001410B3"/>
    <w:rsid w:val="00141759"/>
    <w:rsid w:val="00141B9F"/>
    <w:rsid w:val="00144A0B"/>
    <w:rsid w:val="001451E0"/>
    <w:rsid w:val="001454EB"/>
    <w:rsid w:val="00145BBD"/>
    <w:rsid w:val="0014655D"/>
    <w:rsid w:val="00146795"/>
    <w:rsid w:val="001469B1"/>
    <w:rsid w:val="00147E0A"/>
    <w:rsid w:val="00147FBF"/>
    <w:rsid w:val="0015031E"/>
    <w:rsid w:val="00150478"/>
    <w:rsid w:val="0015160B"/>
    <w:rsid w:val="00151949"/>
    <w:rsid w:val="00151A21"/>
    <w:rsid w:val="00152044"/>
    <w:rsid w:val="0015284B"/>
    <w:rsid w:val="0015342D"/>
    <w:rsid w:val="001537E4"/>
    <w:rsid w:val="001537EF"/>
    <w:rsid w:val="00153C30"/>
    <w:rsid w:val="0015475B"/>
    <w:rsid w:val="001552E2"/>
    <w:rsid w:val="001557B3"/>
    <w:rsid w:val="0015664D"/>
    <w:rsid w:val="00157AA7"/>
    <w:rsid w:val="0016114A"/>
    <w:rsid w:val="00161180"/>
    <w:rsid w:val="001618CB"/>
    <w:rsid w:val="00161E6A"/>
    <w:rsid w:val="001620AC"/>
    <w:rsid w:val="00162D62"/>
    <w:rsid w:val="00162DF2"/>
    <w:rsid w:val="00163DB5"/>
    <w:rsid w:val="00164260"/>
    <w:rsid w:val="00164610"/>
    <w:rsid w:val="0016471E"/>
    <w:rsid w:val="00164DC5"/>
    <w:rsid w:val="00164F6B"/>
    <w:rsid w:val="00165EED"/>
    <w:rsid w:val="00166CF4"/>
    <w:rsid w:val="00167884"/>
    <w:rsid w:val="00167982"/>
    <w:rsid w:val="00167B77"/>
    <w:rsid w:val="00167CAA"/>
    <w:rsid w:val="0017040E"/>
    <w:rsid w:val="0017081C"/>
    <w:rsid w:val="0017109B"/>
    <w:rsid w:val="001716A2"/>
    <w:rsid w:val="001717A2"/>
    <w:rsid w:val="00171BA3"/>
    <w:rsid w:val="00171C26"/>
    <w:rsid w:val="001733BF"/>
    <w:rsid w:val="00173DB2"/>
    <w:rsid w:val="001755F5"/>
    <w:rsid w:val="00176616"/>
    <w:rsid w:val="00176B2B"/>
    <w:rsid w:val="0018020A"/>
    <w:rsid w:val="001806D7"/>
    <w:rsid w:val="001819D4"/>
    <w:rsid w:val="00181CF2"/>
    <w:rsid w:val="00184ECA"/>
    <w:rsid w:val="00185216"/>
    <w:rsid w:val="00186D3D"/>
    <w:rsid w:val="0019026D"/>
    <w:rsid w:val="001907A8"/>
    <w:rsid w:val="00190E5D"/>
    <w:rsid w:val="00192385"/>
    <w:rsid w:val="001929B2"/>
    <w:rsid w:val="00193271"/>
    <w:rsid w:val="001934DC"/>
    <w:rsid w:val="00193D9B"/>
    <w:rsid w:val="00196046"/>
    <w:rsid w:val="00196B79"/>
    <w:rsid w:val="00196D5C"/>
    <w:rsid w:val="00197F4D"/>
    <w:rsid w:val="001A0ABA"/>
    <w:rsid w:val="001A1F11"/>
    <w:rsid w:val="001A2C02"/>
    <w:rsid w:val="001A3097"/>
    <w:rsid w:val="001A3B0C"/>
    <w:rsid w:val="001A49C1"/>
    <w:rsid w:val="001A6571"/>
    <w:rsid w:val="001A6985"/>
    <w:rsid w:val="001A6E64"/>
    <w:rsid w:val="001B064C"/>
    <w:rsid w:val="001B06B1"/>
    <w:rsid w:val="001B097D"/>
    <w:rsid w:val="001B1771"/>
    <w:rsid w:val="001B17BF"/>
    <w:rsid w:val="001B2023"/>
    <w:rsid w:val="001B2878"/>
    <w:rsid w:val="001B3BC3"/>
    <w:rsid w:val="001B403B"/>
    <w:rsid w:val="001B5CD6"/>
    <w:rsid w:val="001B6085"/>
    <w:rsid w:val="001B77C1"/>
    <w:rsid w:val="001C03E4"/>
    <w:rsid w:val="001C042E"/>
    <w:rsid w:val="001C1477"/>
    <w:rsid w:val="001C3D56"/>
    <w:rsid w:val="001C4689"/>
    <w:rsid w:val="001C50DE"/>
    <w:rsid w:val="001C5FBF"/>
    <w:rsid w:val="001C66E0"/>
    <w:rsid w:val="001C7000"/>
    <w:rsid w:val="001C7791"/>
    <w:rsid w:val="001D014B"/>
    <w:rsid w:val="001D1558"/>
    <w:rsid w:val="001D17F7"/>
    <w:rsid w:val="001D1A33"/>
    <w:rsid w:val="001D39C9"/>
    <w:rsid w:val="001D42C0"/>
    <w:rsid w:val="001D430A"/>
    <w:rsid w:val="001D52FD"/>
    <w:rsid w:val="001D62CB"/>
    <w:rsid w:val="001D7752"/>
    <w:rsid w:val="001E0561"/>
    <w:rsid w:val="001E109A"/>
    <w:rsid w:val="001E24D9"/>
    <w:rsid w:val="001E49FF"/>
    <w:rsid w:val="001E4F76"/>
    <w:rsid w:val="001E58B0"/>
    <w:rsid w:val="001E5B21"/>
    <w:rsid w:val="001E5FFC"/>
    <w:rsid w:val="001E6508"/>
    <w:rsid w:val="001E787B"/>
    <w:rsid w:val="001E7DFB"/>
    <w:rsid w:val="001F07AF"/>
    <w:rsid w:val="001F18D7"/>
    <w:rsid w:val="001F2017"/>
    <w:rsid w:val="001F210E"/>
    <w:rsid w:val="001F2698"/>
    <w:rsid w:val="001F2E54"/>
    <w:rsid w:val="001F365D"/>
    <w:rsid w:val="001F43E6"/>
    <w:rsid w:val="001F53AE"/>
    <w:rsid w:val="001F5B9C"/>
    <w:rsid w:val="001F6BD5"/>
    <w:rsid w:val="001F6FC5"/>
    <w:rsid w:val="002000FE"/>
    <w:rsid w:val="002016A1"/>
    <w:rsid w:val="0020197A"/>
    <w:rsid w:val="00201D96"/>
    <w:rsid w:val="00201EDF"/>
    <w:rsid w:val="0020401B"/>
    <w:rsid w:val="002040AC"/>
    <w:rsid w:val="0020718F"/>
    <w:rsid w:val="002073CD"/>
    <w:rsid w:val="0020760F"/>
    <w:rsid w:val="00207BE1"/>
    <w:rsid w:val="0021023F"/>
    <w:rsid w:val="002102CB"/>
    <w:rsid w:val="0021052E"/>
    <w:rsid w:val="00210883"/>
    <w:rsid w:val="00210B02"/>
    <w:rsid w:val="00210DFE"/>
    <w:rsid w:val="0021166E"/>
    <w:rsid w:val="0021283B"/>
    <w:rsid w:val="00212F54"/>
    <w:rsid w:val="002134E4"/>
    <w:rsid w:val="00213E00"/>
    <w:rsid w:val="00214BED"/>
    <w:rsid w:val="00214C53"/>
    <w:rsid w:val="00214CAC"/>
    <w:rsid w:val="0021520C"/>
    <w:rsid w:val="0021717E"/>
    <w:rsid w:val="0021792B"/>
    <w:rsid w:val="00217EFB"/>
    <w:rsid w:val="002222C4"/>
    <w:rsid w:val="00222CF2"/>
    <w:rsid w:val="00223ECF"/>
    <w:rsid w:val="002241C8"/>
    <w:rsid w:val="0022636D"/>
    <w:rsid w:val="0022761C"/>
    <w:rsid w:val="002278B4"/>
    <w:rsid w:val="00227AC4"/>
    <w:rsid w:val="002314B3"/>
    <w:rsid w:val="00231FB2"/>
    <w:rsid w:val="0023666E"/>
    <w:rsid w:val="00236B98"/>
    <w:rsid w:val="00236E36"/>
    <w:rsid w:val="002379B6"/>
    <w:rsid w:val="00237B2D"/>
    <w:rsid w:val="00237EFE"/>
    <w:rsid w:val="0024017F"/>
    <w:rsid w:val="00240C36"/>
    <w:rsid w:val="00240D34"/>
    <w:rsid w:val="0024263E"/>
    <w:rsid w:val="002431AB"/>
    <w:rsid w:val="0024341E"/>
    <w:rsid w:val="0024414C"/>
    <w:rsid w:val="00245088"/>
    <w:rsid w:val="00245669"/>
    <w:rsid w:val="00246DA5"/>
    <w:rsid w:val="00247AF7"/>
    <w:rsid w:val="00247B5E"/>
    <w:rsid w:val="00247FA4"/>
    <w:rsid w:val="002508AD"/>
    <w:rsid w:val="002514FD"/>
    <w:rsid w:val="00255619"/>
    <w:rsid w:val="00260C9F"/>
    <w:rsid w:val="00261627"/>
    <w:rsid w:val="00262608"/>
    <w:rsid w:val="00263206"/>
    <w:rsid w:val="002644E1"/>
    <w:rsid w:val="0026451B"/>
    <w:rsid w:val="002661A0"/>
    <w:rsid w:val="002677BB"/>
    <w:rsid w:val="00267979"/>
    <w:rsid w:val="00271263"/>
    <w:rsid w:val="002749CB"/>
    <w:rsid w:val="00275121"/>
    <w:rsid w:val="00275711"/>
    <w:rsid w:val="00275B8B"/>
    <w:rsid w:val="00275F37"/>
    <w:rsid w:val="00276D53"/>
    <w:rsid w:val="00277014"/>
    <w:rsid w:val="00280937"/>
    <w:rsid w:val="002817B4"/>
    <w:rsid w:val="00281E63"/>
    <w:rsid w:val="002820F7"/>
    <w:rsid w:val="002822DF"/>
    <w:rsid w:val="00282F3E"/>
    <w:rsid w:val="00283C30"/>
    <w:rsid w:val="00284825"/>
    <w:rsid w:val="00285571"/>
    <w:rsid w:val="00285AE2"/>
    <w:rsid w:val="0028709B"/>
    <w:rsid w:val="002874CF"/>
    <w:rsid w:val="00290338"/>
    <w:rsid w:val="002909F5"/>
    <w:rsid w:val="0029140E"/>
    <w:rsid w:val="00291E4E"/>
    <w:rsid w:val="00291F49"/>
    <w:rsid w:val="00293C9D"/>
    <w:rsid w:val="00295E5D"/>
    <w:rsid w:val="00296847"/>
    <w:rsid w:val="002A0220"/>
    <w:rsid w:val="002A14E0"/>
    <w:rsid w:val="002A20E9"/>
    <w:rsid w:val="002A3542"/>
    <w:rsid w:val="002A415D"/>
    <w:rsid w:val="002A44DF"/>
    <w:rsid w:val="002A559C"/>
    <w:rsid w:val="002A6AB4"/>
    <w:rsid w:val="002A6FD7"/>
    <w:rsid w:val="002A7ABE"/>
    <w:rsid w:val="002A7B93"/>
    <w:rsid w:val="002B0FF1"/>
    <w:rsid w:val="002B1159"/>
    <w:rsid w:val="002B14C6"/>
    <w:rsid w:val="002B1CEA"/>
    <w:rsid w:val="002B1F95"/>
    <w:rsid w:val="002B2CF5"/>
    <w:rsid w:val="002B3B9B"/>
    <w:rsid w:val="002B3BA8"/>
    <w:rsid w:val="002B41C3"/>
    <w:rsid w:val="002B4CA7"/>
    <w:rsid w:val="002B54C1"/>
    <w:rsid w:val="002B5720"/>
    <w:rsid w:val="002B606B"/>
    <w:rsid w:val="002B699C"/>
    <w:rsid w:val="002B727B"/>
    <w:rsid w:val="002C13F5"/>
    <w:rsid w:val="002C1FF1"/>
    <w:rsid w:val="002C22D5"/>
    <w:rsid w:val="002C2D15"/>
    <w:rsid w:val="002C2F3D"/>
    <w:rsid w:val="002C389B"/>
    <w:rsid w:val="002C38CB"/>
    <w:rsid w:val="002C5693"/>
    <w:rsid w:val="002C5868"/>
    <w:rsid w:val="002C61F2"/>
    <w:rsid w:val="002C6A8E"/>
    <w:rsid w:val="002C7203"/>
    <w:rsid w:val="002C79EF"/>
    <w:rsid w:val="002C7D5B"/>
    <w:rsid w:val="002D0003"/>
    <w:rsid w:val="002D0A35"/>
    <w:rsid w:val="002D11B8"/>
    <w:rsid w:val="002D19D1"/>
    <w:rsid w:val="002D2EC0"/>
    <w:rsid w:val="002D37CF"/>
    <w:rsid w:val="002D4A61"/>
    <w:rsid w:val="002D5E45"/>
    <w:rsid w:val="002D6E81"/>
    <w:rsid w:val="002D6FDD"/>
    <w:rsid w:val="002D78A6"/>
    <w:rsid w:val="002E0238"/>
    <w:rsid w:val="002E3549"/>
    <w:rsid w:val="002E362D"/>
    <w:rsid w:val="002E3956"/>
    <w:rsid w:val="002E43C4"/>
    <w:rsid w:val="002E4718"/>
    <w:rsid w:val="002E50E7"/>
    <w:rsid w:val="002E53E8"/>
    <w:rsid w:val="002E5E09"/>
    <w:rsid w:val="002E69BB"/>
    <w:rsid w:val="002E71ED"/>
    <w:rsid w:val="002E7694"/>
    <w:rsid w:val="002E7DD7"/>
    <w:rsid w:val="002F009D"/>
    <w:rsid w:val="002F109A"/>
    <w:rsid w:val="002F2499"/>
    <w:rsid w:val="002F2FBD"/>
    <w:rsid w:val="002F32C9"/>
    <w:rsid w:val="002F32CE"/>
    <w:rsid w:val="002F360F"/>
    <w:rsid w:val="002F4209"/>
    <w:rsid w:val="002F58A4"/>
    <w:rsid w:val="002F6D19"/>
    <w:rsid w:val="002F703A"/>
    <w:rsid w:val="002F7857"/>
    <w:rsid w:val="002F7E0F"/>
    <w:rsid w:val="00300135"/>
    <w:rsid w:val="00300EFA"/>
    <w:rsid w:val="00301064"/>
    <w:rsid w:val="00301B3E"/>
    <w:rsid w:val="003022CD"/>
    <w:rsid w:val="003030B4"/>
    <w:rsid w:val="003036FD"/>
    <w:rsid w:val="003038A4"/>
    <w:rsid w:val="00303A90"/>
    <w:rsid w:val="0030439F"/>
    <w:rsid w:val="003054B8"/>
    <w:rsid w:val="00306FC6"/>
    <w:rsid w:val="003107F7"/>
    <w:rsid w:val="003125DF"/>
    <w:rsid w:val="00312C48"/>
    <w:rsid w:val="00313D8A"/>
    <w:rsid w:val="003142B9"/>
    <w:rsid w:val="003148F1"/>
    <w:rsid w:val="003151FE"/>
    <w:rsid w:val="0031522B"/>
    <w:rsid w:val="00316264"/>
    <w:rsid w:val="0031699C"/>
    <w:rsid w:val="00317B3C"/>
    <w:rsid w:val="00320163"/>
    <w:rsid w:val="0032021A"/>
    <w:rsid w:val="00323044"/>
    <w:rsid w:val="003236BD"/>
    <w:rsid w:val="0032465D"/>
    <w:rsid w:val="00326303"/>
    <w:rsid w:val="00327DB6"/>
    <w:rsid w:val="00330580"/>
    <w:rsid w:val="00330B5B"/>
    <w:rsid w:val="00331164"/>
    <w:rsid w:val="00332A6C"/>
    <w:rsid w:val="00334CBF"/>
    <w:rsid w:val="00335D80"/>
    <w:rsid w:val="00336A66"/>
    <w:rsid w:val="00337343"/>
    <w:rsid w:val="00337C29"/>
    <w:rsid w:val="0034084D"/>
    <w:rsid w:val="003409B1"/>
    <w:rsid w:val="0034267E"/>
    <w:rsid w:val="00342D17"/>
    <w:rsid w:val="00343207"/>
    <w:rsid w:val="00343610"/>
    <w:rsid w:val="00343AA0"/>
    <w:rsid w:val="0034484A"/>
    <w:rsid w:val="00344EF1"/>
    <w:rsid w:val="003462C0"/>
    <w:rsid w:val="00346E9C"/>
    <w:rsid w:val="00347892"/>
    <w:rsid w:val="00350A8B"/>
    <w:rsid w:val="003515A6"/>
    <w:rsid w:val="00352D0D"/>
    <w:rsid w:val="0035345B"/>
    <w:rsid w:val="00353C4F"/>
    <w:rsid w:val="00353F84"/>
    <w:rsid w:val="0035420D"/>
    <w:rsid w:val="003542A9"/>
    <w:rsid w:val="00354697"/>
    <w:rsid w:val="00354D9C"/>
    <w:rsid w:val="0035513A"/>
    <w:rsid w:val="00360085"/>
    <w:rsid w:val="003609E9"/>
    <w:rsid w:val="0036202C"/>
    <w:rsid w:val="003621D2"/>
    <w:rsid w:val="00362B62"/>
    <w:rsid w:val="00363D19"/>
    <w:rsid w:val="0036482D"/>
    <w:rsid w:val="00370108"/>
    <w:rsid w:val="0037088F"/>
    <w:rsid w:val="00370C49"/>
    <w:rsid w:val="0037108F"/>
    <w:rsid w:val="00371572"/>
    <w:rsid w:val="003717BA"/>
    <w:rsid w:val="0037427C"/>
    <w:rsid w:val="003756F8"/>
    <w:rsid w:val="0037601A"/>
    <w:rsid w:val="0037660A"/>
    <w:rsid w:val="00376D5A"/>
    <w:rsid w:val="00377412"/>
    <w:rsid w:val="00377779"/>
    <w:rsid w:val="003779BE"/>
    <w:rsid w:val="00380282"/>
    <w:rsid w:val="00382DF5"/>
    <w:rsid w:val="00383DBA"/>
    <w:rsid w:val="003842F4"/>
    <w:rsid w:val="00384421"/>
    <w:rsid w:val="00384E56"/>
    <w:rsid w:val="003852DF"/>
    <w:rsid w:val="00385F34"/>
    <w:rsid w:val="003914C6"/>
    <w:rsid w:val="00392473"/>
    <w:rsid w:val="00392491"/>
    <w:rsid w:val="003924A8"/>
    <w:rsid w:val="003927AD"/>
    <w:rsid w:val="00394507"/>
    <w:rsid w:val="0039455D"/>
    <w:rsid w:val="00394A34"/>
    <w:rsid w:val="00395C40"/>
    <w:rsid w:val="00395D68"/>
    <w:rsid w:val="00397B2A"/>
    <w:rsid w:val="00397F93"/>
    <w:rsid w:val="003A09D6"/>
    <w:rsid w:val="003A1229"/>
    <w:rsid w:val="003A1F57"/>
    <w:rsid w:val="003A2097"/>
    <w:rsid w:val="003A25A6"/>
    <w:rsid w:val="003A34A3"/>
    <w:rsid w:val="003A42BD"/>
    <w:rsid w:val="003A484B"/>
    <w:rsid w:val="003A48AA"/>
    <w:rsid w:val="003A5EE4"/>
    <w:rsid w:val="003A5F80"/>
    <w:rsid w:val="003A6BA5"/>
    <w:rsid w:val="003B012F"/>
    <w:rsid w:val="003B050A"/>
    <w:rsid w:val="003B0830"/>
    <w:rsid w:val="003B11CB"/>
    <w:rsid w:val="003B1579"/>
    <w:rsid w:val="003B1F1F"/>
    <w:rsid w:val="003B2469"/>
    <w:rsid w:val="003B2926"/>
    <w:rsid w:val="003B2F57"/>
    <w:rsid w:val="003B329C"/>
    <w:rsid w:val="003B4A65"/>
    <w:rsid w:val="003B5248"/>
    <w:rsid w:val="003B5362"/>
    <w:rsid w:val="003B616D"/>
    <w:rsid w:val="003B6399"/>
    <w:rsid w:val="003C10F1"/>
    <w:rsid w:val="003C17DA"/>
    <w:rsid w:val="003C289A"/>
    <w:rsid w:val="003C2F15"/>
    <w:rsid w:val="003C330A"/>
    <w:rsid w:val="003C3BCD"/>
    <w:rsid w:val="003C3DA1"/>
    <w:rsid w:val="003C44FF"/>
    <w:rsid w:val="003C543D"/>
    <w:rsid w:val="003C7984"/>
    <w:rsid w:val="003D078B"/>
    <w:rsid w:val="003D0E92"/>
    <w:rsid w:val="003D0FC4"/>
    <w:rsid w:val="003D26F1"/>
    <w:rsid w:val="003D3C7E"/>
    <w:rsid w:val="003D4320"/>
    <w:rsid w:val="003D51F7"/>
    <w:rsid w:val="003D5296"/>
    <w:rsid w:val="003D5635"/>
    <w:rsid w:val="003D5D7D"/>
    <w:rsid w:val="003D62F2"/>
    <w:rsid w:val="003D771B"/>
    <w:rsid w:val="003D7F33"/>
    <w:rsid w:val="003E3120"/>
    <w:rsid w:val="003E36A8"/>
    <w:rsid w:val="003E4B93"/>
    <w:rsid w:val="003E4EBB"/>
    <w:rsid w:val="003E5A3F"/>
    <w:rsid w:val="003E5C65"/>
    <w:rsid w:val="003E7F5E"/>
    <w:rsid w:val="003F07AC"/>
    <w:rsid w:val="003F0F69"/>
    <w:rsid w:val="003F1EFF"/>
    <w:rsid w:val="003F2937"/>
    <w:rsid w:val="003F2A25"/>
    <w:rsid w:val="003F2E1D"/>
    <w:rsid w:val="003F40A2"/>
    <w:rsid w:val="003F40A9"/>
    <w:rsid w:val="003F4767"/>
    <w:rsid w:val="003F54DF"/>
    <w:rsid w:val="003F6014"/>
    <w:rsid w:val="003F66B0"/>
    <w:rsid w:val="003F7681"/>
    <w:rsid w:val="0040127C"/>
    <w:rsid w:val="00401669"/>
    <w:rsid w:val="0040215C"/>
    <w:rsid w:val="0040289E"/>
    <w:rsid w:val="00402F02"/>
    <w:rsid w:val="00403A5F"/>
    <w:rsid w:val="00403C3F"/>
    <w:rsid w:val="00405427"/>
    <w:rsid w:val="00405F96"/>
    <w:rsid w:val="00406BFC"/>
    <w:rsid w:val="00406CF1"/>
    <w:rsid w:val="00407091"/>
    <w:rsid w:val="00407208"/>
    <w:rsid w:val="004107C6"/>
    <w:rsid w:val="00410A5E"/>
    <w:rsid w:val="00411A68"/>
    <w:rsid w:val="0041284B"/>
    <w:rsid w:val="00413105"/>
    <w:rsid w:val="004138A0"/>
    <w:rsid w:val="0041557D"/>
    <w:rsid w:val="004158AC"/>
    <w:rsid w:val="004162E9"/>
    <w:rsid w:val="00416CC4"/>
    <w:rsid w:val="0041730E"/>
    <w:rsid w:val="00417368"/>
    <w:rsid w:val="00417EE3"/>
    <w:rsid w:val="00420120"/>
    <w:rsid w:val="00420E77"/>
    <w:rsid w:val="004214FA"/>
    <w:rsid w:val="004225A9"/>
    <w:rsid w:val="00422AFE"/>
    <w:rsid w:val="00422EFA"/>
    <w:rsid w:val="0042306A"/>
    <w:rsid w:val="00423649"/>
    <w:rsid w:val="00425CC0"/>
    <w:rsid w:val="00425DF3"/>
    <w:rsid w:val="00426263"/>
    <w:rsid w:val="00426BBF"/>
    <w:rsid w:val="00427D38"/>
    <w:rsid w:val="004305A3"/>
    <w:rsid w:val="0043089E"/>
    <w:rsid w:val="004308BF"/>
    <w:rsid w:val="00431B5A"/>
    <w:rsid w:val="00431BC5"/>
    <w:rsid w:val="00432130"/>
    <w:rsid w:val="00432BCC"/>
    <w:rsid w:val="00433547"/>
    <w:rsid w:val="00433F39"/>
    <w:rsid w:val="0043463B"/>
    <w:rsid w:val="004350C6"/>
    <w:rsid w:val="00437255"/>
    <w:rsid w:val="00437A94"/>
    <w:rsid w:val="00440CC6"/>
    <w:rsid w:val="00440D79"/>
    <w:rsid w:val="0044150E"/>
    <w:rsid w:val="00441BC0"/>
    <w:rsid w:val="00443C32"/>
    <w:rsid w:val="00444EE7"/>
    <w:rsid w:val="00445BB0"/>
    <w:rsid w:val="0044649D"/>
    <w:rsid w:val="00447674"/>
    <w:rsid w:val="004501E8"/>
    <w:rsid w:val="00450400"/>
    <w:rsid w:val="00451714"/>
    <w:rsid w:val="00451822"/>
    <w:rsid w:val="00451AFD"/>
    <w:rsid w:val="00452036"/>
    <w:rsid w:val="00454866"/>
    <w:rsid w:val="00456A9B"/>
    <w:rsid w:val="0046183E"/>
    <w:rsid w:val="00461A17"/>
    <w:rsid w:val="00461BCC"/>
    <w:rsid w:val="00471BB8"/>
    <w:rsid w:val="00472274"/>
    <w:rsid w:val="004745EB"/>
    <w:rsid w:val="004748DA"/>
    <w:rsid w:val="0047492F"/>
    <w:rsid w:val="0047529B"/>
    <w:rsid w:val="0047670D"/>
    <w:rsid w:val="00476C39"/>
    <w:rsid w:val="0047735C"/>
    <w:rsid w:val="00477A76"/>
    <w:rsid w:val="00477F21"/>
    <w:rsid w:val="00482C0D"/>
    <w:rsid w:val="00483817"/>
    <w:rsid w:val="004851D3"/>
    <w:rsid w:val="0048534D"/>
    <w:rsid w:val="004853C0"/>
    <w:rsid w:val="00486A96"/>
    <w:rsid w:val="00486FB9"/>
    <w:rsid w:val="0049012D"/>
    <w:rsid w:val="004907FC"/>
    <w:rsid w:val="00490D03"/>
    <w:rsid w:val="00492746"/>
    <w:rsid w:val="00492CF8"/>
    <w:rsid w:val="004932FC"/>
    <w:rsid w:val="00493EA5"/>
    <w:rsid w:val="00493EA8"/>
    <w:rsid w:val="00493EAB"/>
    <w:rsid w:val="00493FCC"/>
    <w:rsid w:val="004951FD"/>
    <w:rsid w:val="004952EF"/>
    <w:rsid w:val="0049541E"/>
    <w:rsid w:val="00495626"/>
    <w:rsid w:val="004964D7"/>
    <w:rsid w:val="00496822"/>
    <w:rsid w:val="00496ED0"/>
    <w:rsid w:val="00497BCB"/>
    <w:rsid w:val="00497CF7"/>
    <w:rsid w:val="004A074F"/>
    <w:rsid w:val="004A14F0"/>
    <w:rsid w:val="004A1BEB"/>
    <w:rsid w:val="004A1CE9"/>
    <w:rsid w:val="004A256F"/>
    <w:rsid w:val="004A34B1"/>
    <w:rsid w:val="004A3B73"/>
    <w:rsid w:val="004A49E1"/>
    <w:rsid w:val="004A5733"/>
    <w:rsid w:val="004A5D53"/>
    <w:rsid w:val="004A6ED5"/>
    <w:rsid w:val="004A719E"/>
    <w:rsid w:val="004B039C"/>
    <w:rsid w:val="004B0582"/>
    <w:rsid w:val="004B2CF6"/>
    <w:rsid w:val="004B33BD"/>
    <w:rsid w:val="004B440A"/>
    <w:rsid w:val="004B581B"/>
    <w:rsid w:val="004B6230"/>
    <w:rsid w:val="004B6BAF"/>
    <w:rsid w:val="004B7949"/>
    <w:rsid w:val="004B7E66"/>
    <w:rsid w:val="004B7FE6"/>
    <w:rsid w:val="004C1640"/>
    <w:rsid w:val="004C2337"/>
    <w:rsid w:val="004C28B9"/>
    <w:rsid w:val="004C37F4"/>
    <w:rsid w:val="004C3A8F"/>
    <w:rsid w:val="004C4049"/>
    <w:rsid w:val="004C45D4"/>
    <w:rsid w:val="004C62B4"/>
    <w:rsid w:val="004C630C"/>
    <w:rsid w:val="004C65A5"/>
    <w:rsid w:val="004D0845"/>
    <w:rsid w:val="004D0D1E"/>
    <w:rsid w:val="004D12F0"/>
    <w:rsid w:val="004D186F"/>
    <w:rsid w:val="004D2D73"/>
    <w:rsid w:val="004D398F"/>
    <w:rsid w:val="004D4ACA"/>
    <w:rsid w:val="004D5526"/>
    <w:rsid w:val="004D59F3"/>
    <w:rsid w:val="004D66B7"/>
    <w:rsid w:val="004D7312"/>
    <w:rsid w:val="004E03B1"/>
    <w:rsid w:val="004E099B"/>
    <w:rsid w:val="004E0B9A"/>
    <w:rsid w:val="004E1E7D"/>
    <w:rsid w:val="004E290A"/>
    <w:rsid w:val="004E32C3"/>
    <w:rsid w:val="004E3E15"/>
    <w:rsid w:val="004E4A98"/>
    <w:rsid w:val="004E4DC3"/>
    <w:rsid w:val="004E60B8"/>
    <w:rsid w:val="004F09E6"/>
    <w:rsid w:val="004F0D48"/>
    <w:rsid w:val="004F3B04"/>
    <w:rsid w:val="004F4B51"/>
    <w:rsid w:val="004F518E"/>
    <w:rsid w:val="004F52FD"/>
    <w:rsid w:val="004F53BE"/>
    <w:rsid w:val="004F5A23"/>
    <w:rsid w:val="004F70F8"/>
    <w:rsid w:val="004F7F33"/>
    <w:rsid w:val="00501244"/>
    <w:rsid w:val="005017AD"/>
    <w:rsid w:val="00501E78"/>
    <w:rsid w:val="00503F84"/>
    <w:rsid w:val="00504017"/>
    <w:rsid w:val="00507F48"/>
    <w:rsid w:val="005106B3"/>
    <w:rsid w:val="005112E9"/>
    <w:rsid w:val="00511878"/>
    <w:rsid w:val="00511FFB"/>
    <w:rsid w:val="005141D9"/>
    <w:rsid w:val="00514F97"/>
    <w:rsid w:val="00516BBD"/>
    <w:rsid w:val="00516EF1"/>
    <w:rsid w:val="0051739E"/>
    <w:rsid w:val="00517ECB"/>
    <w:rsid w:val="00520020"/>
    <w:rsid w:val="00520B3C"/>
    <w:rsid w:val="00521159"/>
    <w:rsid w:val="005213DD"/>
    <w:rsid w:val="0052209F"/>
    <w:rsid w:val="00522EB0"/>
    <w:rsid w:val="00523223"/>
    <w:rsid w:val="00523C35"/>
    <w:rsid w:val="0052529F"/>
    <w:rsid w:val="0052668C"/>
    <w:rsid w:val="00536135"/>
    <w:rsid w:val="00536A44"/>
    <w:rsid w:val="00540FDF"/>
    <w:rsid w:val="005426B2"/>
    <w:rsid w:val="005446E3"/>
    <w:rsid w:val="00544F13"/>
    <w:rsid w:val="00545E38"/>
    <w:rsid w:val="00545E49"/>
    <w:rsid w:val="00546216"/>
    <w:rsid w:val="00546342"/>
    <w:rsid w:val="0054696F"/>
    <w:rsid w:val="00547083"/>
    <w:rsid w:val="00547352"/>
    <w:rsid w:val="00547C07"/>
    <w:rsid w:val="00550CF4"/>
    <w:rsid w:val="00551509"/>
    <w:rsid w:val="00552826"/>
    <w:rsid w:val="0055373A"/>
    <w:rsid w:val="00554467"/>
    <w:rsid w:val="0055524D"/>
    <w:rsid w:val="005552E1"/>
    <w:rsid w:val="0055548A"/>
    <w:rsid w:val="005559B4"/>
    <w:rsid w:val="00555DD5"/>
    <w:rsid w:val="005562A7"/>
    <w:rsid w:val="00556C45"/>
    <w:rsid w:val="00557FD4"/>
    <w:rsid w:val="00560014"/>
    <w:rsid w:val="0056124D"/>
    <w:rsid w:val="00561502"/>
    <w:rsid w:val="00562CBB"/>
    <w:rsid w:val="00562DF0"/>
    <w:rsid w:val="0056429B"/>
    <w:rsid w:val="00564465"/>
    <w:rsid w:val="005651D3"/>
    <w:rsid w:val="00565CE8"/>
    <w:rsid w:val="005661F6"/>
    <w:rsid w:val="005668CC"/>
    <w:rsid w:val="0057006D"/>
    <w:rsid w:val="0057010D"/>
    <w:rsid w:val="0057073C"/>
    <w:rsid w:val="00571340"/>
    <w:rsid w:val="00571384"/>
    <w:rsid w:val="00571443"/>
    <w:rsid w:val="00572E0B"/>
    <w:rsid w:val="00572F1E"/>
    <w:rsid w:val="00573746"/>
    <w:rsid w:val="00574526"/>
    <w:rsid w:val="00576A43"/>
    <w:rsid w:val="00576EC7"/>
    <w:rsid w:val="00580038"/>
    <w:rsid w:val="0058077D"/>
    <w:rsid w:val="0058234A"/>
    <w:rsid w:val="00583789"/>
    <w:rsid w:val="00583B49"/>
    <w:rsid w:val="00586ECB"/>
    <w:rsid w:val="00587293"/>
    <w:rsid w:val="005876DF"/>
    <w:rsid w:val="00590112"/>
    <w:rsid w:val="00590AC8"/>
    <w:rsid w:val="00590C88"/>
    <w:rsid w:val="00590D3C"/>
    <w:rsid w:val="00590D65"/>
    <w:rsid w:val="00590EBC"/>
    <w:rsid w:val="00593449"/>
    <w:rsid w:val="005936B0"/>
    <w:rsid w:val="005937D8"/>
    <w:rsid w:val="005946DA"/>
    <w:rsid w:val="00595F13"/>
    <w:rsid w:val="005964A0"/>
    <w:rsid w:val="005966F7"/>
    <w:rsid w:val="00596AE4"/>
    <w:rsid w:val="005A059D"/>
    <w:rsid w:val="005A10DE"/>
    <w:rsid w:val="005A3234"/>
    <w:rsid w:val="005A3EAB"/>
    <w:rsid w:val="005A4A5D"/>
    <w:rsid w:val="005A4DF5"/>
    <w:rsid w:val="005A50A1"/>
    <w:rsid w:val="005A5932"/>
    <w:rsid w:val="005A5C53"/>
    <w:rsid w:val="005A654D"/>
    <w:rsid w:val="005A65ED"/>
    <w:rsid w:val="005A754C"/>
    <w:rsid w:val="005B2B5B"/>
    <w:rsid w:val="005B2CF8"/>
    <w:rsid w:val="005B2E2D"/>
    <w:rsid w:val="005B516E"/>
    <w:rsid w:val="005B6484"/>
    <w:rsid w:val="005B6D32"/>
    <w:rsid w:val="005B74CE"/>
    <w:rsid w:val="005C029F"/>
    <w:rsid w:val="005C0F6E"/>
    <w:rsid w:val="005C1CA0"/>
    <w:rsid w:val="005C20C8"/>
    <w:rsid w:val="005C2A89"/>
    <w:rsid w:val="005C2F1D"/>
    <w:rsid w:val="005C3DFB"/>
    <w:rsid w:val="005C430A"/>
    <w:rsid w:val="005C4BDF"/>
    <w:rsid w:val="005C5EED"/>
    <w:rsid w:val="005C662F"/>
    <w:rsid w:val="005C7109"/>
    <w:rsid w:val="005C743B"/>
    <w:rsid w:val="005C774B"/>
    <w:rsid w:val="005C7D6F"/>
    <w:rsid w:val="005D056D"/>
    <w:rsid w:val="005D1AC3"/>
    <w:rsid w:val="005D203C"/>
    <w:rsid w:val="005D3100"/>
    <w:rsid w:val="005D3D0F"/>
    <w:rsid w:val="005D43E3"/>
    <w:rsid w:val="005D48E4"/>
    <w:rsid w:val="005D5C78"/>
    <w:rsid w:val="005D7307"/>
    <w:rsid w:val="005D7819"/>
    <w:rsid w:val="005D7F66"/>
    <w:rsid w:val="005E0509"/>
    <w:rsid w:val="005E05B2"/>
    <w:rsid w:val="005E24DB"/>
    <w:rsid w:val="005E2798"/>
    <w:rsid w:val="005E2B2F"/>
    <w:rsid w:val="005E3382"/>
    <w:rsid w:val="005E38A7"/>
    <w:rsid w:val="005E41F7"/>
    <w:rsid w:val="005E4E21"/>
    <w:rsid w:val="005F0635"/>
    <w:rsid w:val="005F119C"/>
    <w:rsid w:val="005F2A03"/>
    <w:rsid w:val="005F2FDD"/>
    <w:rsid w:val="005F307F"/>
    <w:rsid w:val="005F3FCA"/>
    <w:rsid w:val="005F47BC"/>
    <w:rsid w:val="005F49B4"/>
    <w:rsid w:val="005F49DD"/>
    <w:rsid w:val="005F4DB3"/>
    <w:rsid w:val="005F5951"/>
    <w:rsid w:val="00601930"/>
    <w:rsid w:val="006021F6"/>
    <w:rsid w:val="00602245"/>
    <w:rsid w:val="006025E1"/>
    <w:rsid w:val="00603046"/>
    <w:rsid w:val="00604560"/>
    <w:rsid w:val="00604758"/>
    <w:rsid w:val="00605661"/>
    <w:rsid w:val="0060580A"/>
    <w:rsid w:val="00605CCB"/>
    <w:rsid w:val="006061D4"/>
    <w:rsid w:val="0060666D"/>
    <w:rsid w:val="00606CA3"/>
    <w:rsid w:val="00607030"/>
    <w:rsid w:val="00607A2A"/>
    <w:rsid w:val="00611166"/>
    <w:rsid w:val="00611436"/>
    <w:rsid w:val="00612A61"/>
    <w:rsid w:val="00612BB1"/>
    <w:rsid w:val="006132D1"/>
    <w:rsid w:val="00613422"/>
    <w:rsid w:val="006134C4"/>
    <w:rsid w:val="00614126"/>
    <w:rsid w:val="006144B8"/>
    <w:rsid w:val="00615402"/>
    <w:rsid w:val="00616185"/>
    <w:rsid w:val="00617E79"/>
    <w:rsid w:val="00620898"/>
    <w:rsid w:val="00620BBF"/>
    <w:rsid w:val="006226D1"/>
    <w:rsid w:val="006227A0"/>
    <w:rsid w:val="00622AB5"/>
    <w:rsid w:val="00622F08"/>
    <w:rsid w:val="00623460"/>
    <w:rsid w:val="006234D1"/>
    <w:rsid w:val="006254E2"/>
    <w:rsid w:val="006273C3"/>
    <w:rsid w:val="006277BE"/>
    <w:rsid w:val="00627875"/>
    <w:rsid w:val="00627E7D"/>
    <w:rsid w:val="00631167"/>
    <w:rsid w:val="00631559"/>
    <w:rsid w:val="0063187D"/>
    <w:rsid w:val="00631E2F"/>
    <w:rsid w:val="00633F83"/>
    <w:rsid w:val="00634228"/>
    <w:rsid w:val="006345A6"/>
    <w:rsid w:val="00634C4A"/>
    <w:rsid w:val="00635EF1"/>
    <w:rsid w:val="00636763"/>
    <w:rsid w:val="006367C1"/>
    <w:rsid w:val="00636A0B"/>
    <w:rsid w:val="00636E12"/>
    <w:rsid w:val="00636F03"/>
    <w:rsid w:val="00636F7A"/>
    <w:rsid w:val="00637FCB"/>
    <w:rsid w:val="0064120D"/>
    <w:rsid w:val="006416AE"/>
    <w:rsid w:val="00641F86"/>
    <w:rsid w:val="00642253"/>
    <w:rsid w:val="00642C04"/>
    <w:rsid w:val="00642FDF"/>
    <w:rsid w:val="00643776"/>
    <w:rsid w:val="00645300"/>
    <w:rsid w:val="00645684"/>
    <w:rsid w:val="006456DB"/>
    <w:rsid w:val="00645E4B"/>
    <w:rsid w:val="00646592"/>
    <w:rsid w:val="006466B6"/>
    <w:rsid w:val="006469BA"/>
    <w:rsid w:val="00652059"/>
    <w:rsid w:val="00652602"/>
    <w:rsid w:val="006528DE"/>
    <w:rsid w:val="00652A16"/>
    <w:rsid w:val="00654A26"/>
    <w:rsid w:val="00655355"/>
    <w:rsid w:val="006555A8"/>
    <w:rsid w:val="00655B76"/>
    <w:rsid w:val="006561BA"/>
    <w:rsid w:val="006567FC"/>
    <w:rsid w:val="00656932"/>
    <w:rsid w:val="00660130"/>
    <w:rsid w:val="00660803"/>
    <w:rsid w:val="0066171E"/>
    <w:rsid w:val="00661AE5"/>
    <w:rsid w:val="006623A2"/>
    <w:rsid w:val="00662E4D"/>
    <w:rsid w:val="00663B2F"/>
    <w:rsid w:val="0066430D"/>
    <w:rsid w:val="00664D9A"/>
    <w:rsid w:val="00665428"/>
    <w:rsid w:val="0066631C"/>
    <w:rsid w:val="00670B41"/>
    <w:rsid w:val="0067194B"/>
    <w:rsid w:val="006729FC"/>
    <w:rsid w:val="006734D0"/>
    <w:rsid w:val="006740B6"/>
    <w:rsid w:val="006747A1"/>
    <w:rsid w:val="00674DCA"/>
    <w:rsid w:val="006755CE"/>
    <w:rsid w:val="006777B9"/>
    <w:rsid w:val="00677C77"/>
    <w:rsid w:val="006804E3"/>
    <w:rsid w:val="00680995"/>
    <w:rsid w:val="00680C3A"/>
    <w:rsid w:val="006814D8"/>
    <w:rsid w:val="00681B60"/>
    <w:rsid w:val="00681F93"/>
    <w:rsid w:val="00682214"/>
    <w:rsid w:val="0068237D"/>
    <w:rsid w:val="006829DC"/>
    <w:rsid w:val="006831DE"/>
    <w:rsid w:val="006843E4"/>
    <w:rsid w:val="00684CAC"/>
    <w:rsid w:val="006855D1"/>
    <w:rsid w:val="006907D8"/>
    <w:rsid w:val="00690D7D"/>
    <w:rsid w:val="00690FAB"/>
    <w:rsid w:val="006918A2"/>
    <w:rsid w:val="006929BD"/>
    <w:rsid w:val="00692B3D"/>
    <w:rsid w:val="00693267"/>
    <w:rsid w:val="0069333F"/>
    <w:rsid w:val="00693AD3"/>
    <w:rsid w:val="0069485A"/>
    <w:rsid w:val="00694F7E"/>
    <w:rsid w:val="00695FD6"/>
    <w:rsid w:val="00696D02"/>
    <w:rsid w:val="00697A8D"/>
    <w:rsid w:val="006A0D36"/>
    <w:rsid w:val="006A13F7"/>
    <w:rsid w:val="006A514D"/>
    <w:rsid w:val="006A5159"/>
    <w:rsid w:val="006A5CBF"/>
    <w:rsid w:val="006A6110"/>
    <w:rsid w:val="006A6D9F"/>
    <w:rsid w:val="006A7329"/>
    <w:rsid w:val="006A7D59"/>
    <w:rsid w:val="006B0214"/>
    <w:rsid w:val="006B0215"/>
    <w:rsid w:val="006B0920"/>
    <w:rsid w:val="006B205C"/>
    <w:rsid w:val="006B32DC"/>
    <w:rsid w:val="006B4462"/>
    <w:rsid w:val="006B4AC1"/>
    <w:rsid w:val="006B5FF7"/>
    <w:rsid w:val="006B68CD"/>
    <w:rsid w:val="006B6A9F"/>
    <w:rsid w:val="006C0E8A"/>
    <w:rsid w:val="006C26D3"/>
    <w:rsid w:val="006C3C3C"/>
    <w:rsid w:val="006C3F2B"/>
    <w:rsid w:val="006C4A62"/>
    <w:rsid w:val="006C51E2"/>
    <w:rsid w:val="006C5CFB"/>
    <w:rsid w:val="006C5F6D"/>
    <w:rsid w:val="006C699A"/>
    <w:rsid w:val="006C7357"/>
    <w:rsid w:val="006D0553"/>
    <w:rsid w:val="006D0737"/>
    <w:rsid w:val="006D0E19"/>
    <w:rsid w:val="006D168B"/>
    <w:rsid w:val="006D2884"/>
    <w:rsid w:val="006D29C3"/>
    <w:rsid w:val="006D2A81"/>
    <w:rsid w:val="006D3B61"/>
    <w:rsid w:val="006D3EC4"/>
    <w:rsid w:val="006D40BC"/>
    <w:rsid w:val="006D66DE"/>
    <w:rsid w:val="006D6F7E"/>
    <w:rsid w:val="006D7C61"/>
    <w:rsid w:val="006E15FB"/>
    <w:rsid w:val="006E2A62"/>
    <w:rsid w:val="006E2BF9"/>
    <w:rsid w:val="006E2D73"/>
    <w:rsid w:val="006E5C06"/>
    <w:rsid w:val="006E6A85"/>
    <w:rsid w:val="006F07E0"/>
    <w:rsid w:val="006F088E"/>
    <w:rsid w:val="006F0CFD"/>
    <w:rsid w:val="006F378D"/>
    <w:rsid w:val="006F3F63"/>
    <w:rsid w:val="006F494F"/>
    <w:rsid w:val="006F56AB"/>
    <w:rsid w:val="006F5A82"/>
    <w:rsid w:val="006F5B38"/>
    <w:rsid w:val="006F5CFF"/>
    <w:rsid w:val="006F5EC6"/>
    <w:rsid w:val="006F65D9"/>
    <w:rsid w:val="006F6CBA"/>
    <w:rsid w:val="00700AD7"/>
    <w:rsid w:val="00701BB2"/>
    <w:rsid w:val="0070345C"/>
    <w:rsid w:val="00704B9C"/>
    <w:rsid w:val="007063ED"/>
    <w:rsid w:val="00707B4F"/>
    <w:rsid w:val="00707F0E"/>
    <w:rsid w:val="00710012"/>
    <w:rsid w:val="007101D0"/>
    <w:rsid w:val="00710CAE"/>
    <w:rsid w:val="00710D28"/>
    <w:rsid w:val="00710E46"/>
    <w:rsid w:val="007128B7"/>
    <w:rsid w:val="00713354"/>
    <w:rsid w:val="00713C1C"/>
    <w:rsid w:val="007145D6"/>
    <w:rsid w:val="007149A1"/>
    <w:rsid w:val="00714BC1"/>
    <w:rsid w:val="00714EAF"/>
    <w:rsid w:val="00714F40"/>
    <w:rsid w:val="00715A2E"/>
    <w:rsid w:val="00715F7A"/>
    <w:rsid w:val="007165DB"/>
    <w:rsid w:val="00716664"/>
    <w:rsid w:val="00720086"/>
    <w:rsid w:val="007218CF"/>
    <w:rsid w:val="00721FE6"/>
    <w:rsid w:val="007241B9"/>
    <w:rsid w:val="007245A5"/>
    <w:rsid w:val="00725193"/>
    <w:rsid w:val="007258DF"/>
    <w:rsid w:val="00727099"/>
    <w:rsid w:val="007308BB"/>
    <w:rsid w:val="00730E66"/>
    <w:rsid w:val="00732D50"/>
    <w:rsid w:val="00732F83"/>
    <w:rsid w:val="00733FF9"/>
    <w:rsid w:val="0073491F"/>
    <w:rsid w:val="00734A82"/>
    <w:rsid w:val="00735FA5"/>
    <w:rsid w:val="00736052"/>
    <w:rsid w:val="0073740C"/>
    <w:rsid w:val="00737C4C"/>
    <w:rsid w:val="00737CF6"/>
    <w:rsid w:val="00740687"/>
    <w:rsid w:val="007406E0"/>
    <w:rsid w:val="00742C7B"/>
    <w:rsid w:val="0074468D"/>
    <w:rsid w:val="00744E5D"/>
    <w:rsid w:val="007467DF"/>
    <w:rsid w:val="007473D8"/>
    <w:rsid w:val="00750058"/>
    <w:rsid w:val="0075016A"/>
    <w:rsid w:val="00753549"/>
    <w:rsid w:val="007555C6"/>
    <w:rsid w:val="00755E7B"/>
    <w:rsid w:val="0075723F"/>
    <w:rsid w:val="007577C9"/>
    <w:rsid w:val="00757C55"/>
    <w:rsid w:val="00760BB8"/>
    <w:rsid w:val="007610A9"/>
    <w:rsid w:val="00761B8D"/>
    <w:rsid w:val="00762B61"/>
    <w:rsid w:val="00762B92"/>
    <w:rsid w:val="00765F7F"/>
    <w:rsid w:val="00770AEA"/>
    <w:rsid w:val="00770C7A"/>
    <w:rsid w:val="00770FB4"/>
    <w:rsid w:val="00772B47"/>
    <w:rsid w:val="00775301"/>
    <w:rsid w:val="00775DA9"/>
    <w:rsid w:val="007764FD"/>
    <w:rsid w:val="00776DA1"/>
    <w:rsid w:val="007810D8"/>
    <w:rsid w:val="00781231"/>
    <w:rsid w:val="00782512"/>
    <w:rsid w:val="00782A11"/>
    <w:rsid w:val="00783E46"/>
    <w:rsid w:val="0078444D"/>
    <w:rsid w:val="00784BDE"/>
    <w:rsid w:val="00784FB3"/>
    <w:rsid w:val="0078684E"/>
    <w:rsid w:val="0078761C"/>
    <w:rsid w:val="007923B2"/>
    <w:rsid w:val="0079245B"/>
    <w:rsid w:val="00792653"/>
    <w:rsid w:val="007935A0"/>
    <w:rsid w:val="00793A1C"/>
    <w:rsid w:val="00794FC4"/>
    <w:rsid w:val="0079559C"/>
    <w:rsid w:val="00795BBA"/>
    <w:rsid w:val="007968FC"/>
    <w:rsid w:val="0079741D"/>
    <w:rsid w:val="007A0149"/>
    <w:rsid w:val="007A0B2F"/>
    <w:rsid w:val="007A0B75"/>
    <w:rsid w:val="007A1A12"/>
    <w:rsid w:val="007A2D7B"/>
    <w:rsid w:val="007A2FA8"/>
    <w:rsid w:val="007A58F7"/>
    <w:rsid w:val="007A5DAB"/>
    <w:rsid w:val="007A75FE"/>
    <w:rsid w:val="007A7C61"/>
    <w:rsid w:val="007B0D27"/>
    <w:rsid w:val="007B104F"/>
    <w:rsid w:val="007B11B5"/>
    <w:rsid w:val="007B34CF"/>
    <w:rsid w:val="007B3722"/>
    <w:rsid w:val="007B3759"/>
    <w:rsid w:val="007B3E52"/>
    <w:rsid w:val="007B6367"/>
    <w:rsid w:val="007B7132"/>
    <w:rsid w:val="007B78DA"/>
    <w:rsid w:val="007C009B"/>
    <w:rsid w:val="007C0210"/>
    <w:rsid w:val="007C0813"/>
    <w:rsid w:val="007C0CA1"/>
    <w:rsid w:val="007C15F0"/>
    <w:rsid w:val="007C4244"/>
    <w:rsid w:val="007C43F8"/>
    <w:rsid w:val="007C53CF"/>
    <w:rsid w:val="007C6A6C"/>
    <w:rsid w:val="007C73F2"/>
    <w:rsid w:val="007C7D12"/>
    <w:rsid w:val="007C7E5B"/>
    <w:rsid w:val="007D00C6"/>
    <w:rsid w:val="007D05E8"/>
    <w:rsid w:val="007D0838"/>
    <w:rsid w:val="007D17B0"/>
    <w:rsid w:val="007D2277"/>
    <w:rsid w:val="007D2331"/>
    <w:rsid w:val="007D26B2"/>
    <w:rsid w:val="007D2CA0"/>
    <w:rsid w:val="007D3632"/>
    <w:rsid w:val="007D67FD"/>
    <w:rsid w:val="007D723D"/>
    <w:rsid w:val="007D7CCB"/>
    <w:rsid w:val="007D7EB3"/>
    <w:rsid w:val="007E137E"/>
    <w:rsid w:val="007E161B"/>
    <w:rsid w:val="007E1A34"/>
    <w:rsid w:val="007E2140"/>
    <w:rsid w:val="007E25D8"/>
    <w:rsid w:val="007E3719"/>
    <w:rsid w:val="007E3B5A"/>
    <w:rsid w:val="007E4CA2"/>
    <w:rsid w:val="007E50FF"/>
    <w:rsid w:val="007E51B0"/>
    <w:rsid w:val="007E56BE"/>
    <w:rsid w:val="007E61D1"/>
    <w:rsid w:val="007E76A2"/>
    <w:rsid w:val="007E788C"/>
    <w:rsid w:val="007F0335"/>
    <w:rsid w:val="007F0D35"/>
    <w:rsid w:val="007F1217"/>
    <w:rsid w:val="007F165F"/>
    <w:rsid w:val="007F22B7"/>
    <w:rsid w:val="007F2600"/>
    <w:rsid w:val="007F38B1"/>
    <w:rsid w:val="007F3F1E"/>
    <w:rsid w:val="007F45C0"/>
    <w:rsid w:val="007F6198"/>
    <w:rsid w:val="007F6366"/>
    <w:rsid w:val="007F6B7A"/>
    <w:rsid w:val="007F7540"/>
    <w:rsid w:val="007F7F13"/>
    <w:rsid w:val="00800CD7"/>
    <w:rsid w:val="00801EC6"/>
    <w:rsid w:val="00802CE2"/>
    <w:rsid w:val="008030C3"/>
    <w:rsid w:val="008030DB"/>
    <w:rsid w:val="0080340A"/>
    <w:rsid w:val="008042BE"/>
    <w:rsid w:val="008043FB"/>
    <w:rsid w:val="00804893"/>
    <w:rsid w:val="008056FF"/>
    <w:rsid w:val="00806671"/>
    <w:rsid w:val="00806941"/>
    <w:rsid w:val="00806B24"/>
    <w:rsid w:val="00806CBC"/>
    <w:rsid w:val="00807DB8"/>
    <w:rsid w:val="00807DFE"/>
    <w:rsid w:val="008100A7"/>
    <w:rsid w:val="0081015E"/>
    <w:rsid w:val="00810486"/>
    <w:rsid w:val="0081129A"/>
    <w:rsid w:val="00811A2A"/>
    <w:rsid w:val="00811CC5"/>
    <w:rsid w:val="00811D8E"/>
    <w:rsid w:val="00812318"/>
    <w:rsid w:val="00812BBC"/>
    <w:rsid w:val="008138FE"/>
    <w:rsid w:val="0081508C"/>
    <w:rsid w:val="0082036F"/>
    <w:rsid w:val="008205B1"/>
    <w:rsid w:val="0082101F"/>
    <w:rsid w:val="00821997"/>
    <w:rsid w:val="00822EAB"/>
    <w:rsid w:val="0082358E"/>
    <w:rsid w:val="00824E65"/>
    <w:rsid w:val="00824ED6"/>
    <w:rsid w:val="00826606"/>
    <w:rsid w:val="00826C9A"/>
    <w:rsid w:val="00827F66"/>
    <w:rsid w:val="00830A4D"/>
    <w:rsid w:val="00831887"/>
    <w:rsid w:val="0083210F"/>
    <w:rsid w:val="0083295B"/>
    <w:rsid w:val="00832A6B"/>
    <w:rsid w:val="0083394A"/>
    <w:rsid w:val="0083423C"/>
    <w:rsid w:val="008351BB"/>
    <w:rsid w:val="008352C5"/>
    <w:rsid w:val="00835A09"/>
    <w:rsid w:val="00835ADA"/>
    <w:rsid w:val="008360B9"/>
    <w:rsid w:val="0083630C"/>
    <w:rsid w:val="00840860"/>
    <w:rsid w:val="00841A34"/>
    <w:rsid w:val="00843554"/>
    <w:rsid w:val="008437EC"/>
    <w:rsid w:val="00843C2B"/>
    <w:rsid w:val="00843D4C"/>
    <w:rsid w:val="008440C9"/>
    <w:rsid w:val="00845621"/>
    <w:rsid w:val="00845C13"/>
    <w:rsid w:val="00846287"/>
    <w:rsid w:val="0084724C"/>
    <w:rsid w:val="00847604"/>
    <w:rsid w:val="00847ADC"/>
    <w:rsid w:val="00847C7C"/>
    <w:rsid w:val="0085010B"/>
    <w:rsid w:val="00850114"/>
    <w:rsid w:val="00850D1A"/>
    <w:rsid w:val="008522EF"/>
    <w:rsid w:val="00852B8B"/>
    <w:rsid w:val="00852EBD"/>
    <w:rsid w:val="00853679"/>
    <w:rsid w:val="00853EF6"/>
    <w:rsid w:val="00854620"/>
    <w:rsid w:val="00855B99"/>
    <w:rsid w:val="00855D87"/>
    <w:rsid w:val="008568E3"/>
    <w:rsid w:val="0086041F"/>
    <w:rsid w:val="00861024"/>
    <w:rsid w:val="008614BB"/>
    <w:rsid w:val="00862219"/>
    <w:rsid w:val="00862598"/>
    <w:rsid w:val="00863D95"/>
    <w:rsid w:val="00865BA1"/>
    <w:rsid w:val="00866604"/>
    <w:rsid w:val="00867377"/>
    <w:rsid w:val="008677F1"/>
    <w:rsid w:val="00867E9D"/>
    <w:rsid w:val="00872AE0"/>
    <w:rsid w:val="00872AF6"/>
    <w:rsid w:val="00872ECA"/>
    <w:rsid w:val="008737B7"/>
    <w:rsid w:val="00873816"/>
    <w:rsid w:val="00873EDE"/>
    <w:rsid w:val="008749A7"/>
    <w:rsid w:val="00875027"/>
    <w:rsid w:val="00875A0C"/>
    <w:rsid w:val="0087614C"/>
    <w:rsid w:val="008769A7"/>
    <w:rsid w:val="008801CF"/>
    <w:rsid w:val="008805CA"/>
    <w:rsid w:val="00880DDC"/>
    <w:rsid w:val="00881F41"/>
    <w:rsid w:val="00882F5F"/>
    <w:rsid w:val="00883523"/>
    <w:rsid w:val="00883F74"/>
    <w:rsid w:val="0088438B"/>
    <w:rsid w:val="0088505A"/>
    <w:rsid w:val="00885727"/>
    <w:rsid w:val="00885CDA"/>
    <w:rsid w:val="0088605B"/>
    <w:rsid w:val="00886D3E"/>
    <w:rsid w:val="00887488"/>
    <w:rsid w:val="00887A3F"/>
    <w:rsid w:val="00887CF1"/>
    <w:rsid w:val="00887E85"/>
    <w:rsid w:val="008904AC"/>
    <w:rsid w:val="00891CF1"/>
    <w:rsid w:val="00891DC3"/>
    <w:rsid w:val="008933B7"/>
    <w:rsid w:val="008945FD"/>
    <w:rsid w:val="00895196"/>
    <w:rsid w:val="00896142"/>
    <w:rsid w:val="008A14A7"/>
    <w:rsid w:val="008A1E6E"/>
    <w:rsid w:val="008A31F4"/>
    <w:rsid w:val="008A3553"/>
    <w:rsid w:val="008A3F27"/>
    <w:rsid w:val="008A5579"/>
    <w:rsid w:val="008A55B9"/>
    <w:rsid w:val="008A585B"/>
    <w:rsid w:val="008A5B7A"/>
    <w:rsid w:val="008A668B"/>
    <w:rsid w:val="008A70C5"/>
    <w:rsid w:val="008A75F2"/>
    <w:rsid w:val="008A7F64"/>
    <w:rsid w:val="008B085A"/>
    <w:rsid w:val="008B09C8"/>
    <w:rsid w:val="008B0E76"/>
    <w:rsid w:val="008B0F91"/>
    <w:rsid w:val="008B19C1"/>
    <w:rsid w:val="008B39B8"/>
    <w:rsid w:val="008B546C"/>
    <w:rsid w:val="008B5547"/>
    <w:rsid w:val="008B71D6"/>
    <w:rsid w:val="008B7C0F"/>
    <w:rsid w:val="008B7F7A"/>
    <w:rsid w:val="008C0047"/>
    <w:rsid w:val="008C02DA"/>
    <w:rsid w:val="008C2862"/>
    <w:rsid w:val="008C2E21"/>
    <w:rsid w:val="008C31D6"/>
    <w:rsid w:val="008C3B51"/>
    <w:rsid w:val="008C3DD5"/>
    <w:rsid w:val="008C55C9"/>
    <w:rsid w:val="008C5822"/>
    <w:rsid w:val="008C5DA5"/>
    <w:rsid w:val="008C645E"/>
    <w:rsid w:val="008C6958"/>
    <w:rsid w:val="008C6B4E"/>
    <w:rsid w:val="008C70D7"/>
    <w:rsid w:val="008D0142"/>
    <w:rsid w:val="008D27E8"/>
    <w:rsid w:val="008D3163"/>
    <w:rsid w:val="008D4699"/>
    <w:rsid w:val="008D4B8E"/>
    <w:rsid w:val="008D4C19"/>
    <w:rsid w:val="008D64AC"/>
    <w:rsid w:val="008D661C"/>
    <w:rsid w:val="008D792B"/>
    <w:rsid w:val="008D7EBE"/>
    <w:rsid w:val="008D7FAA"/>
    <w:rsid w:val="008E02A0"/>
    <w:rsid w:val="008E032D"/>
    <w:rsid w:val="008E0495"/>
    <w:rsid w:val="008E1C0B"/>
    <w:rsid w:val="008E262C"/>
    <w:rsid w:val="008E2AB6"/>
    <w:rsid w:val="008E3847"/>
    <w:rsid w:val="008E619B"/>
    <w:rsid w:val="008E63D2"/>
    <w:rsid w:val="008E661D"/>
    <w:rsid w:val="008E6FCC"/>
    <w:rsid w:val="008E7B82"/>
    <w:rsid w:val="008F003F"/>
    <w:rsid w:val="008F005E"/>
    <w:rsid w:val="008F0DD2"/>
    <w:rsid w:val="008F0E58"/>
    <w:rsid w:val="008F18FB"/>
    <w:rsid w:val="008F29D0"/>
    <w:rsid w:val="008F2B47"/>
    <w:rsid w:val="008F4C39"/>
    <w:rsid w:val="008F68B6"/>
    <w:rsid w:val="008F6DE7"/>
    <w:rsid w:val="008F730B"/>
    <w:rsid w:val="008F7D88"/>
    <w:rsid w:val="009012A6"/>
    <w:rsid w:val="00901340"/>
    <w:rsid w:val="0090148D"/>
    <w:rsid w:val="009024F3"/>
    <w:rsid w:val="00902ED9"/>
    <w:rsid w:val="00902EFA"/>
    <w:rsid w:val="0090303D"/>
    <w:rsid w:val="0090332D"/>
    <w:rsid w:val="009034B1"/>
    <w:rsid w:val="009037B0"/>
    <w:rsid w:val="009047C0"/>
    <w:rsid w:val="00905745"/>
    <w:rsid w:val="009069C1"/>
    <w:rsid w:val="00906F8D"/>
    <w:rsid w:val="0090702B"/>
    <w:rsid w:val="009072EA"/>
    <w:rsid w:val="00907D29"/>
    <w:rsid w:val="00907DBF"/>
    <w:rsid w:val="0091128C"/>
    <w:rsid w:val="00913BCA"/>
    <w:rsid w:val="00915C7D"/>
    <w:rsid w:val="00916321"/>
    <w:rsid w:val="009164E7"/>
    <w:rsid w:val="00916E18"/>
    <w:rsid w:val="00917D51"/>
    <w:rsid w:val="00920A4D"/>
    <w:rsid w:val="00920F95"/>
    <w:rsid w:val="009212C0"/>
    <w:rsid w:val="00921F23"/>
    <w:rsid w:val="00922422"/>
    <w:rsid w:val="0092426E"/>
    <w:rsid w:val="00924D7F"/>
    <w:rsid w:val="0092500A"/>
    <w:rsid w:val="00927393"/>
    <w:rsid w:val="0093211C"/>
    <w:rsid w:val="00933000"/>
    <w:rsid w:val="009335DC"/>
    <w:rsid w:val="0093372A"/>
    <w:rsid w:val="00933C38"/>
    <w:rsid w:val="009349FD"/>
    <w:rsid w:val="009359B5"/>
    <w:rsid w:val="009366EF"/>
    <w:rsid w:val="00940300"/>
    <w:rsid w:val="0094152A"/>
    <w:rsid w:val="00941D6E"/>
    <w:rsid w:val="009420DE"/>
    <w:rsid w:val="009435E0"/>
    <w:rsid w:val="00944BBA"/>
    <w:rsid w:val="00945343"/>
    <w:rsid w:val="009461C9"/>
    <w:rsid w:val="0094630A"/>
    <w:rsid w:val="00946429"/>
    <w:rsid w:val="009469AB"/>
    <w:rsid w:val="00946A1E"/>
    <w:rsid w:val="00947C69"/>
    <w:rsid w:val="00950B62"/>
    <w:rsid w:val="00952CC7"/>
    <w:rsid w:val="0095685A"/>
    <w:rsid w:val="009570D1"/>
    <w:rsid w:val="009612E9"/>
    <w:rsid w:val="00961C5B"/>
    <w:rsid w:val="00962984"/>
    <w:rsid w:val="00962BC1"/>
    <w:rsid w:val="00963AD0"/>
    <w:rsid w:val="00963FF0"/>
    <w:rsid w:val="00964512"/>
    <w:rsid w:val="009645C9"/>
    <w:rsid w:val="00965D7D"/>
    <w:rsid w:val="00966C36"/>
    <w:rsid w:val="00966DF1"/>
    <w:rsid w:val="00967534"/>
    <w:rsid w:val="00970C58"/>
    <w:rsid w:val="00970D9B"/>
    <w:rsid w:val="00971162"/>
    <w:rsid w:val="00971190"/>
    <w:rsid w:val="00971516"/>
    <w:rsid w:val="009721D5"/>
    <w:rsid w:val="009725CC"/>
    <w:rsid w:val="009728C5"/>
    <w:rsid w:val="009739C6"/>
    <w:rsid w:val="00977342"/>
    <w:rsid w:val="00981351"/>
    <w:rsid w:val="00981D14"/>
    <w:rsid w:val="0098200A"/>
    <w:rsid w:val="009829A7"/>
    <w:rsid w:val="00984102"/>
    <w:rsid w:val="009845FA"/>
    <w:rsid w:val="009850E1"/>
    <w:rsid w:val="009852BE"/>
    <w:rsid w:val="0098592F"/>
    <w:rsid w:val="009867C8"/>
    <w:rsid w:val="00990471"/>
    <w:rsid w:val="009916DC"/>
    <w:rsid w:val="00992DEE"/>
    <w:rsid w:val="00993092"/>
    <w:rsid w:val="00993A96"/>
    <w:rsid w:val="00993D9C"/>
    <w:rsid w:val="00994717"/>
    <w:rsid w:val="00997949"/>
    <w:rsid w:val="009A0813"/>
    <w:rsid w:val="009A0F16"/>
    <w:rsid w:val="009A1541"/>
    <w:rsid w:val="009A1554"/>
    <w:rsid w:val="009A462F"/>
    <w:rsid w:val="009A59A6"/>
    <w:rsid w:val="009A59D3"/>
    <w:rsid w:val="009A66D4"/>
    <w:rsid w:val="009A66E3"/>
    <w:rsid w:val="009A67A4"/>
    <w:rsid w:val="009B0CCB"/>
    <w:rsid w:val="009B1049"/>
    <w:rsid w:val="009B10D3"/>
    <w:rsid w:val="009B13BD"/>
    <w:rsid w:val="009B1469"/>
    <w:rsid w:val="009B1A0B"/>
    <w:rsid w:val="009B219A"/>
    <w:rsid w:val="009B2636"/>
    <w:rsid w:val="009B348B"/>
    <w:rsid w:val="009B3F3C"/>
    <w:rsid w:val="009B5312"/>
    <w:rsid w:val="009B5B1F"/>
    <w:rsid w:val="009B6C1E"/>
    <w:rsid w:val="009C073F"/>
    <w:rsid w:val="009C0B16"/>
    <w:rsid w:val="009C0C01"/>
    <w:rsid w:val="009C1D43"/>
    <w:rsid w:val="009C447B"/>
    <w:rsid w:val="009C5A2D"/>
    <w:rsid w:val="009C5C0A"/>
    <w:rsid w:val="009C65F5"/>
    <w:rsid w:val="009C786A"/>
    <w:rsid w:val="009D057A"/>
    <w:rsid w:val="009D2231"/>
    <w:rsid w:val="009D27AA"/>
    <w:rsid w:val="009D40E0"/>
    <w:rsid w:val="009D49B6"/>
    <w:rsid w:val="009D501D"/>
    <w:rsid w:val="009D5D3E"/>
    <w:rsid w:val="009D5F33"/>
    <w:rsid w:val="009D6ECA"/>
    <w:rsid w:val="009E1623"/>
    <w:rsid w:val="009E2DB2"/>
    <w:rsid w:val="009E4B69"/>
    <w:rsid w:val="009E4FA0"/>
    <w:rsid w:val="009E51B2"/>
    <w:rsid w:val="009E52B0"/>
    <w:rsid w:val="009E54CB"/>
    <w:rsid w:val="009E5562"/>
    <w:rsid w:val="009F1213"/>
    <w:rsid w:val="009F14D7"/>
    <w:rsid w:val="009F2DCD"/>
    <w:rsid w:val="009F330B"/>
    <w:rsid w:val="009F43A6"/>
    <w:rsid w:val="009F44D2"/>
    <w:rsid w:val="009F4AB4"/>
    <w:rsid w:val="009F4EDE"/>
    <w:rsid w:val="009F6015"/>
    <w:rsid w:val="009F654E"/>
    <w:rsid w:val="009F7000"/>
    <w:rsid w:val="009F7229"/>
    <w:rsid w:val="009F7A54"/>
    <w:rsid w:val="00A00C10"/>
    <w:rsid w:val="00A0297A"/>
    <w:rsid w:val="00A031DB"/>
    <w:rsid w:val="00A034D0"/>
    <w:rsid w:val="00A03605"/>
    <w:rsid w:val="00A03C27"/>
    <w:rsid w:val="00A03EB2"/>
    <w:rsid w:val="00A048CD"/>
    <w:rsid w:val="00A04C31"/>
    <w:rsid w:val="00A05A8A"/>
    <w:rsid w:val="00A05E1F"/>
    <w:rsid w:val="00A06796"/>
    <w:rsid w:val="00A1102D"/>
    <w:rsid w:val="00A122CC"/>
    <w:rsid w:val="00A12955"/>
    <w:rsid w:val="00A153F6"/>
    <w:rsid w:val="00A1641E"/>
    <w:rsid w:val="00A172DE"/>
    <w:rsid w:val="00A178C5"/>
    <w:rsid w:val="00A20FEE"/>
    <w:rsid w:val="00A2255D"/>
    <w:rsid w:val="00A2312C"/>
    <w:rsid w:val="00A23C4A"/>
    <w:rsid w:val="00A24D6D"/>
    <w:rsid w:val="00A25540"/>
    <w:rsid w:val="00A25650"/>
    <w:rsid w:val="00A25BCD"/>
    <w:rsid w:val="00A25FAB"/>
    <w:rsid w:val="00A263C8"/>
    <w:rsid w:val="00A2775F"/>
    <w:rsid w:val="00A27826"/>
    <w:rsid w:val="00A30EE4"/>
    <w:rsid w:val="00A322FF"/>
    <w:rsid w:val="00A32D1B"/>
    <w:rsid w:val="00A33705"/>
    <w:rsid w:val="00A34FB1"/>
    <w:rsid w:val="00A3570B"/>
    <w:rsid w:val="00A35AE8"/>
    <w:rsid w:val="00A36578"/>
    <w:rsid w:val="00A37A03"/>
    <w:rsid w:val="00A37FD6"/>
    <w:rsid w:val="00A4048F"/>
    <w:rsid w:val="00A413A3"/>
    <w:rsid w:val="00A420F8"/>
    <w:rsid w:val="00A421B7"/>
    <w:rsid w:val="00A4367D"/>
    <w:rsid w:val="00A43BB9"/>
    <w:rsid w:val="00A43D56"/>
    <w:rsid w:val="00A43D6D"/>
    <w:rsid w:val="00A445D5"/>
    <w:rsid w:val="00A46E5A"/>
    <w:rsid w:val="00A47868"/>
    <w:rsid w:val="00A50363"/>
    <w:rsid w:val="00A50F01"/>
    <w:rsid w:val="00A51E3C"/>
    <w:rsid w:val="00A522AB"/>
    <w:rsid w:val="00A522BE"/>
    <w:rsid w:val="00A545EC"/>
    <w:rsid w:val="00A54765"/>
    <w:rsid w:val="00A54846"/>
    <w:rsid w:val="00A5539C"/>
    <w:rsid w:val="00A55AB8"/>
    <w:rsid w:val="00A57604"/>
    <w:rsid w:val="00A611D1"/>
    <w:rsid w:val="00A6130A"/>
    <w:rsid w:val="00A63122"/>
    <w:rsid w:val="00A639F2"/>
    <w:rsid w:val="00A64A1E"/>
    <w:rsid w:val="00A64D1C"/>
    <w:rsid w:val="00A64D8A"/>
    <w:rsid w:val="00A652F0"/>
    <w:rsid w:val="00A65B60"/>
    <w:rsid w:val="00A66639"/>
    <w:rsid w:val="00A6675D"/>
    <w:rsid w:val="00A66AB3"/>
    <w:rsid w:val="00A672D5"/>
    <w:rsid w:val="00A67AC8"/>
    <w:rsid w:val="00A703AD"/>
    <w:rsid w:val="00A70A44"/>
    <w:rsid w:val="00A71419"/>
    <w:rsid w:val="00A71FD0"/>
    <w:rsid w:val="00A725F5"/>
    <w:rsid w:val="00A7297C"/>
    <w:rsid w:val="00A7333F"/>
    <w:rsid w:val="00A73C44"/>
    <w:rsid w:val="00A73E89"/>
    <w:rsid w:val="00A73F49"/>
    <w:rsid w:val="00A7430B"/>
    <w:rsid w:val="00A7593E"/>
    <w:rsid w:val="00A75B04"/>
    <w:rsid w:val="00A75FFD"/>
    <w:rsid w:val="00A763B8"/>
    <w:rsid w:val="00A765C7"/>
    <w:rsid w:val="00A76BEE"/>
    <w:rsid w:val="00A76E53"/>
    <w:rsid w:val="00A776C0"/>
    <w:rsid w:val="00A77717"/>
    <w:rsid w:val="00A77C09"/>
    <w:rsid w:val="00A77CA4"/>
    <w:rsid w:val="00A809B6"/>
    <w:rsid w:val="00A809E8"/>
    <w:rsid w:val="00A80A5C"/>
    <w:rsid w:val="00A80BDA"/>
    <w:rsid w:val="00A81983"/>
    <w:rsid w:val="00A81A61"/>
    <w:rsid w:val="00A81ABD"/>
    <w:rsid w:val="00A82187"/>
    <w:rsid w:val="00A82C15"/>
    <w:rsid w:val="00A832A1"/>
    <w:rsid w:val="00A86797"/>
    <w:rsid w:val="00A86D28"/>
    <w:rsid w:val="00A87B4D"/>
    <w:rsid w:val="00A90847"/>
    <w:rsid w:val="00A91A46"/>
    <w:rsid w:val="00A953AA"/>
    <w:rsid w:val="00A95C76"/>
    <w:rsid w:val="00A97F8A"/>
    <w:rsid w:val="00AA0BDB"/>
    <w:rsid w:val="00AA0C4F"/>
    <w:rsid w:val="00AA1EAE"/>
    <w:rsid w:val="00AA2A68"/>
    <w:rsid w:val="00AA3101"/>
    <w:rsid w:val="00AA3CC8"/>
    <w:rsid w:val="00AA46F1"/>
    <w:rsid w:val="00AA6209"/>
    <w:rsid w:val="00AA7643"/>
    <w:rsid w:val="00AB2400"/>
    <w:rsid w:val="00AB28D0"/>
    <w:rsid w:val="00AB3671"/>
    <w:rsid w:val="00AB36C3"/>
    <w:rsid w:val="00AB3817"/>
    <w:rsid w:val="00AB3ADF"/>
    <w:rsid w:val="00AB3F5B"/>
    <w:rsid w:val="00AB4C50"/>
    <w:rsid w:val="00AB56B7"/>
    <w:rsid w:val="00AB5C25"/>
    <w:rsid w:val="00AB6BE2"/>
    <w:rsid w:val="00AB73D7"/>
    <w:rsid w:val="00AC02C4"/>
    <w:rsid w:val="00AC03E4"/>
    <w:rsid w:val="00AC0614"/>
    <w:rsid w:val="00AC0BAB"/>
    <w:rsid w:val="00AC2901"/>
    <w:rsid w:val="00AC2B10"/>
    <w:rsid w:val="00AC32B2"/>
    <w:rsid w:val="00AC3C11"/>
    <w:rsid w:val="00AC411C"/>
    <w:rsid w:val="00AC4154"/>
    <w:rsid w:val="00AC42F4"/>
    <w:rsid w:val="00AC44EC"/>
    <w:rsid w:val="00AC4EA0"/>
    <w:rsid w:val="00AC6985"/>
    <w:rsid w:val="00AC6DCD"/>
    <w:rsid w:val="00AC7E83"/>
    <w:rsid w:val="00AD143F"/>
    <w:rsid w:val="00AD14F2"/>
    <w:rsid w:val="00AD2C95"/>
    <w:rsid w:val="00AD30C8"/>
    <w:rsid w:val="00AD3588"/>
    <w:rsid w:val="00AD3673"/>
    <w:rsid w:val="00AD3D4A"/>
    <w:rsid w:val="00AD43B2"/>
    <w:rsid w:val="00AD48CB"/>
    <w:rsid w:val="00AD5346"/>
    <w:rsid w:val="00AD6E67"/>
    <w:rsid w:val="00AD79A1"/>
    <w:rsid w:val="00AE0DC2"/>
    <w:rsid w:val="00AE1A39"/>
    <w:rsid w:val="00AE1B4C"/>
    <w:rsid w:val="00AE1DB9"/>
    <w:rsid w:val="00AE2088"/>
    <w:rsid w:val="00AE48AD"/>
    <w:rsid w:val="00AE5729"/>
    <w:rsid w:val="00AF07DE"/>
    <w:rsid w:val="00AF093F"/>
    <w:rsid w:val="00AF1AA2"/>
    <w:rsid w:val="00AF218E"/>
    <w:rsid w:val="00AF2F1C"/>
    <w:rsid w:val="00AF4374"/>
    <w:rsid w:val="00AF454F"/>
    <w:rsid w:val="00AF4840"/>
    <w:rsid w:val="00AF4EB1"/>
    <w:rsid w:val="00AF50F8"/>
    <w:rsid w:val="00AF51F6"/>
    <w:rsid w:val="00AF6518"/>
    <w:rsid w:val="00AF7FDA"/>
    <w:rsid w:val="00B00057"/>
    <w:rsid w:val="00B007D1"/>
    <w:rsid w:val="00B00A91"/>
    <w:rsid w:val="00B021E1"/>
    <w:rsid w:val="00B04741"/>
    <w:rsid w:val="00B04A66"/>
    <w:rsid w:val="00B05639"/>
    <w:rsid w:val="00B057FE"/>
    <w:rsid w:val="00B06862"/>
    <w:rsid w:val="00B06B11"/>
    <w:rsid w:val="00B074A7"/>
    <w:rsid w:val="00B077DD"/>
    <w:rsid w:val="00B07F8B"/>
    <w:rsid w:val="00B10372"/>
    <w:rsid w:val="00B11CBA"/>
    <w:rsid w:val="00B11EC2"/>
    <w:rsid w:val="00B122E7"/>
    <w:rsid w:val="00B12361"/>
    <w:rsid w:val="00B133FB"/>
    <w:rsid w:val="00B13972"/>
    <w:rsid w:val="00B13B9F"/>
    <w:rsid w:val="00B13C62"/>
    <w:rsid w:val="00B142B5"/>
    <w:rsid w:val="00B14EF7"/>
    <w:rsid w:val="00B1618B"/>
    <w:rsid w:val="00B16496"/>
    <w:rsid w:val="00B166C9"/>
    <w:rsid w:val="00B16F66"/>
    <w:rsid w:val="00B170FA"/>
    <w:rsid w:val="00B17692"/>
    <w:rsid w:val="00B2045A"/>
    <w:rsid w:val="00B20A71"/>
    <w:rsid w:val="00B212F7"/>
    <w:rsid w:val="00B21870"/>
    <w:rsid w:val="00B22D85"/>
    <w:rsid w:val="00B245C4"/>
    <w:rsid w:val="00B263B7"/>
    <w:rsid w:val="00B26F15"/>
    <w:rsid w:val="00B27F5B"/>
    <w:rsid w:val="00B27FBD"/>
    <w:rsid w:val="00B30120"/>
    <w:rsid w:val="00B30184"/>
    <w:rsid w:val="00B3238D"/>
    <w:rsid w:val="00B3306C"/>
    <w:rsid w:val="00B33425"/>
    <w:rsid w:val="00B33441"/>
    <w:rsid w:val="00B33C62"/>
    <w:rsid w:val="00B34699"/>
    <w:rsid w:val="00B349EF"/>
    <w:rsid w:val="00B35BD6"/>
    <w:rsid w:val="00B40ECF"/>
    <w:rsid w:val="00B41081"/>
    <w:rsid w:val="00B4113E"/>
    <w:rsid w:val="00B41332"/>
    <w:rsid w:val="00B43567"/>
    <w:rsid w:val="00B43992"/>
    <w:rsid w:val="00B43C7D"/>
    <w:rsid w:val="00B45E76"/>
    <w:rsid w:val="00B464E1"/>
    <w:rsid w:val="00B46AFA"/>
    <w:rsid w:val="00B46EB1"/>
    <w:rsid w:val="00B47E8E"/>
    <w:rsid w:val="00B5011F"/>
    <w:rsid w:val="00B503B7"/>
    <w:rsid w:val="00B50D04"/>
    <w:rsid w:val="00B51A03"/>
    <w:rsid w:val="00B53327"/>
    <w:rsid w:val="00B54195"/>
    <w:rsid w:val="00B54F14"/>
    <w:rsid w:val="00B567B7"/>
    <w:rsid w:val="00B570BF"/>
    <w:rsid w:val="00B578E7"/>
    <w:rsid w:val="00B6120B"/>
    <w:rsid w:val="00B62C40"/>
    <w:rsid w:val="00B6333F"/>
    <w:rsid w:val="00B6355B"/>
    <w:rsid w:val="00B637CD"/>
    <w:rsid w:val="00B639D9"/>
    <w:rsid w:val="00B648F1"/>
    <w:rsid w:val="00B65554"/>
    <w:rsid w:val="00B657E3"/>
    <w:rsid w:val="00B664CF"/>
    <w:rsid w:val="00B72210"/>
    <w:rsid w:val="00B74114"/>
    <w:rsid w:val="00B7557A"/>
    <w:rsid w:val="00B75C1C"/>
    <w:rsid w:val="00B77423"/>
    <w:rsid w:val="00B806AF"/>
    <w:rsid w:val="00B83310"/>
    <w:rsid w:val="00B83B36"/>
    <w:rsid w:val="00B84B67"/>
    <w:rsid w:val="00B855CB"/>
    <w:rsid w:val="00B85952"/>
    <w:rsid w:val="00B861A6"/>
    <w:rsid w:val="00B86A9C"/>
    <w:rsid w:val="00B86B6E"/>
    <w:rsid w:val="00B87C70"/>
    <w:rsid w:val="00B87D0F"/>
    <w:rsid w:val="00B91DA1"/>
    <w:rsid w:val="00B9288A"/>
    <w:rsid w:val="00B928A7"/>
    <w:rsid w:val="00B935B6"/>
    <w:rsid w:val="00B9491C"/>
    <w:rsid w:val="00B957DD"/>
    <w:rsid w:val="00B96227"/>
    <w:rsid w:val="00B97448"/>
    <w:rsid w:val="00B97A1D"/>
    <w:rsid w:val="00BA1566"/>
    <w:rsid w:val="00BA1AEA"/>
    <w:rsid w:val="00BA2AAE"/>
    <w:rsid w:val="00BA3860"/>
    <w:rsid w:val="00BA4D69"/>
    <w:rsid w:val="00BA4ED9"/>
    <w:rsid w:val="00BA55C3"/>
    <w:rsid w:val="00BA5AC2"/>
    <w:rsid w:val="00BA5D01"/>
    <w:rsid w:val="00BA619D"/>
    <w:rsid w:val="00BA6701"/>
    <w:rsid w:val="00BA6CA1"/>
    <w:rsid w:val="00BA77CB"/>
    <w:rsid w:val="00BA7C0A"/>
    <w:rsid w:val="00BB10AD"/>
    <w:rsid w:val="00BB1312"/>
    <w:rsid w:val="00BB1758"/>
    <w:rsid w:val="00BB2D15"/>
    <w:rsid w:val="00BB473C"/>
    <w:rsid w:val="00BB480B"/>
    <w:rsid w:val="00BB4A6D"/>
    <w:rsid w:val="00BB5512"/>
    <w:rsid w:val="00BB570E"/>
    <w:rsid w:val="00BB57B9"/>
    <w:rsid w:val="00BB5E5C"/>
    <w:rsid w:val="00BB62DA"/>
    <w:rsid w:val="00BB69C9"/>
    <w:rsid w:val="00BB70A2"/>
    <w:rsid w:val="00BB78F0"/>
    <w:rsid w:val="00BC0064"/>
    <w:rsid w:val="00BC00E1"/>
    <w:rsid w:val="00BC0FD1"/>
    <w:rsid w:val="00BC1379"/>
    <w:rsid w:val="00BC1B14"/>
    <w:rsid w:val="00BC1B48"/>
    <w:rsid w:val="00BC3161"/>
    <w:rsid w:val="00BC31FD"/>
    <w:rsid w:val="00BC4925"/>
    <w:rsid w:val="00BC58AE"/>
    <w:rsid w:val="00BC61E9"/>
    <w:rsid w:val="00BC6B0E"/>
    <w:rsid w:val="00BC74EF"/>
    <w:rsid w:val="00BC7B10"/>
    <w:rsid w:val="00BD01AC"/>
    <w:rsid w:val="00BD116E"/>
    <w:rsid w:val="00BD2B83"/>
    <w:rsid w:val="00BD2F0F"/>
    <w:rsid w:val="00BD2FFB"/>
    <w:rsid w:val="00BD342A"/>
    <w:rsid w:val="00BD3830"/>
    <w:rsid w:val="00BD39C5"/>
    <w:rsid w:val="00BD3C32"/>
    <w:rsid w:val="00BD5AE4"/>
    <w:rsid w:val="00BD5C67"/>
    <w:rsid w:val="00BD5F86"/>
    <w:rsid w:val="00BD6707"/>
    <w:rsid w:val="00BD6A6C"/>
    <w:rsid w:val="00BD7845"/>
    <w:rsid w:val="00BD7F92"/>
    <w:rsid w:val="00BE0E3E"/>
    <w:rsid w:val="00BE1342"/>
    <w:rsid w:val="00BE3A30"/>
    <w:rsid w:val="00BE3C55"/>
    <w:rsid w:val="00BE3E15"/>
    <w:rsid w:val="00BF0805"/>
    <w:rsid w:val="00BF0A33"/>
    <w:rsid w:val="00BF1853"/>
    <w:rsid w:val="00BF27A4"/>
    <w:rsid w:val="00BF286A"/>
    <w:rsid w:val="00BF39FA"/>
    <w:rsid w:val="00BF4130"/>
    <w:rsid w:val="00BF4666"/>
    <w:rsid w:val="00BF48C6"/>
    <w:rsid w:val="00BF5C69"/>
    <w:rsid w:val="00BF5F99"/>
    <w:rsid w:val="00BF5FF9"/>
    <w:rsid w:val="00BF7507"/>
    <w:rsid w:val="00C00CF0"/>
    <w:rsid w:val="00C01596"/>
    <w:rsid w:val="00C02B6A"/>
    <w:rsid w:val="00C03C6A"/>
    <w:rsid w:val="00C04744"/>
    <w:rsid w:val="00C05F04"/>
    <w:rsid w:val="00C06D7D"/>
    <w:rsid w:val="00C06DC7"/>
    <w:rsid w:val="00C06E06"/>
    <w:rsid w:val="00C07E96"/>
    <w:rsid w:val="00C107C6"/>
    <w:rsid w:val="00C10AEF"/>
    <w:rsid w:val="00C114F1"/>
    <w:rsid w:val="00C13DCB"/>
    <w:rsid w:val="00C1486D"/>
    <w:rsid w:val="00C166F6"/>
    <w:rsid w:val="00C17C6E"/>
    <w:rsid w:val="00C20344"/>
    <w:rsid w:val="00C20C6C"/>
    <w:rsid w:val="00C2125B"/>
    <w:rsid w:val="00C2173F"/>
    <w:rsid w:val="00C2291D"/>
    <w:rsid w:val="00C235E5"/>
    <w:rsid w:val="00C249DF"/>
    <w:rsid w:val="00C249EC"/>
    <w:rsid w:val="00C24D1D"/>
    <w:rsid w:val="00C26087"/>
    <w:rsid w:val="00C263F6"/>
    <w:rsid w:val="00C2643B"/>
    <w:rsid w:val="00C266FA"/>
    <w:rsid w:val="00C300FC"/>
    <w:rsid w:val="00C301CF"/>
    <w:rsid w:val="00C30BEA"/>
    <w:rsid w:val="00C30E55"/>
    <w:rsid w:val="00C31256"/>
    <w:rsid w:val="00C31631"/>
    <w:rsid w:val="00C32070"/>
    <w:rsid w:val="00C32511"/>
    <w:rsid w:val="00C32A64"/>
    <w:rsid w:val="00C3335D"/>
    <w:rsid w:val="00C3340A"/>
    <w:rsid w:val="00C33B8B"/>
    <w:rsid w:val="00C33EB3"/>
    <w:rsid w:val="00C36793"/>
    <w:rsid w:val="00C36A45"/>
    <w:rsid w:val="00C37594"/>
    <w:rsid w:val="00C40778"/>
    <w:rsid w:val="00C407D1"/>
    <w:rsid w:val="00C408C1"/>
    <w:rsid w:val="00C40CBF"/>
    <w:rsid w:val="00C4124A"/>
    <w:rsid w:val="00C41419"/>
    <w:rsid w:val="00C4184A"/>
    <w:rsid w:val="00C4199F"/>
    <w:rsid w:val="00C4471A"/>
    <w:rsid w:val="00C44DD2"/>
    <w:rsid w:val="00C46387"/>
    <w:rsid w:val="00C50500"/>
    <w:rsid w:val="00C50847"/>
    <w:rsid w:val="00C52772"/>
    <w:rsid w:val="00C53DE5"/>
    <w:rsid w:val="00C54006"/>
    <w:rsid w:val="00C54D3E"/>
    <w:rsid w:val="00C554A0"/>
    <w:rsid w:val="00C558D4"/>
    <w:rsid w:val="00C55C72"/>
    <w:rsid w:val="00C55CD5"/>
    <w:rsid w:val="00C56C23"/>
    <w:rsid w:val="00C5731B"/>
    <w:rsid w:val="00C576D4"/>
    <w:rsid w:val="00C61032"/>
    <w:rsid w:val="00C62278"/>
    <w:rsid w:val="00C62959"/>
    <w:rsid w:val="00C63164"/>
    <w:rsid w:val="00C6344C"/>
    <w:rsid w:val="00C63EDD"/>
    <w:rsid w:val="00C64876"/>
    <w:rsid w:val="00C64FF2"/>
    <w:rsid w:val="00C65759"/>
    <w:rsid w:val="00C668C8"/>
    <w:rsid w:val="00C6725A"/>
    <w:rsid w:val="00C67421"/>
    <w:rsid w:val="00C678E8"/>
    <w:rsid w:val="00C67B7D"/>
    <w:rsid w:val="00C70411"/>
    <w:rsid w:val="00C716FF"/>
    <w:rsid w:val="00C73A76"/>
    <w:rsid w:val="00C74A01"/>
    <w:rsid w:val="00C74FA0"/>
    <w:rsid w:val="00C7685A"/>
    <w:rsid w:val="00C77BB2"/>
    <w:rsid w:val="00C8209D"/>
    <w:rsid w:val="00C8580F"/>
    <w:rsid w:val="00C905B1"/>
    <w:rsid w:val="00C90B0B"/>
    <w:rsid w:val="00C92FB2"/>
    <w:rsid w:val="00C94D1D"/>
    <w:rsid w:val="00C97DF7"/>
    <w:rsid w:val="00CA0A30"/>
    <w:rsid w:val="00CA0F74"/>
    <w:rsid w:val="00CA19BA"/>
    <w:rsid w:val="00CA2BF1"/>
    <w:rsid w:val="00CA43CE"/>
    <w:rsid w:val="00CA6447"/>
    <w:rsid w:val="00CA654B"/>
    <w:rsid w:val="00CB18F9"/>
    <w:rsid w:val="00CB2373"/>
    <w:rsid w:val="00CB757C"/>
    <w:rsid w:val="00CC0DFD"/>
    <w:rsid w:val="00CC0EA1"/>
    <w:rsid w:val="00CC19E4"/>
    <w:rsid w:val="00CC2E71"/>
    <w:rsid w:val="00CC43E9"/>
    <w:rsid w:val="00CC49E5"/>
    <w:rsid w:val="00CC4CEE"/>
    <w:rsid w:val="00CC5766"/>
    <w:rsid w:val="00CC7152"/>
    <w:rsid w:val="00CD0142"/>
    <w:rsid w:val="00CD0262"/>
    <w:rsid w:val="00CD08EA"/>
    <w:rsid w:val="00CD0961"/>
    <w:rsid w:val="00CD0B69"/>
    <w:rsid w:val="00CD21BE"/>
    <w:rsid w:val="00CD22D0"/>
    <w:rsid w:val="00CD2B60"/>
    <w:rsid w:val="00CD3683"/>
    <w:rsid w:val="00CD4435"/>
    <w:rsid w:val="00CD54E2"/>
    <w:rsid w:val="00CD6146"/>
    <w:rsid w:val="00CD76E9"/>
    <w:rsid w:val="00CE10CB"/>
    <w:rsid w:val="00CE1D2B"/>
    <w:rsid w:val="00CE1D60"/>
    <w:rsid w:val="00CE1F7F"/>
    <w:rsid w:val="00CE2ECA"/>
    <w:rsid w:val="00CE3CC9"/>
    <w:rsid w:val="00CE45CB"/>
    <w:rsid w:val="00CE4A74"/>
    <w:rsid w:val="00CE4BAD"/>
    <w:rsid w:val="00CE5243"/>
    <w:rsid w:val="00CE6ABB"/>
    <w:rsid w:val="00CE7775"/>
    <w:rsid w:val="00CF09B9"/>
    <w:rsid w:val="00CF28E0"/>
    <w:rsid w:val="00CF2AFF"/>
    <w:rsid w:val="00CF405D"/>
    <w:rsid w:val="00CF5070"/>
    <w:rsid w:val="00CF659A"/>
    <w:rsid w:val="00CF6C33"/>
    <w:rsid w:val="00CF6E14"/>
    <w:rsid w:val="00CF700F"/>
    <w:rsid w:val="00CF7086"/>
    <w:rsid w:val="00D007C6"/>
    <w:rsid w:val="00D024D1"/>
    <w:rsid w:val="00D02757"/>
    <w:rsid w:val="00D031E3"/>
    <w:rsid w:val="00D04770"/>
    <w:rsid w:val="00D04AF4"/>
    <w:rsid w:val="00D063ED"/>
    <w:rsid w:val="00D10733"/>
    <w:rsid w:val="00D11ECD"/>
    <w:rsid w:val="00D126BF"/>
    <w:rsid w:val="00D129D1"/>
    <w:rsid w:val="00D150D4"/>
    <w:rsid w:val="00D151B5"/>
    <w:rsid w:val="00D1677B"/>
    <w:rsid w:val="00D17C54"/>
    <w:rsid w:val="00D205FB"/>
    <w:rsid w:val="00D20615"/>
    <w:rsid w:val="00D22332"/>
    <w:rsid w:val="00D22339"/>
    <w:rsid w:val="00D237DA"/>
    <w:rsid w:val="00D23F2E"/>
    <w:rsid w:val="00D25137"/>
    <w:rsid w:val="00D256EF"/>
    <w:rsid w:val="00D25767"/>
    <w:rsid w:val="00D27EB3"/>
    <w:rsid w:val="00D3099F"/>
    <w:rsid w:val="00D323C6"/>
    <w:rsid w:val="00D326D8"/>
    <w:rsid w:val="00D3311A"/>
    <w:rsid w:val="00D33FF8"/>
    <w:rsid w:val="00D35579"/>
    <w:rsid w:val="00D35638"/>
    <w:rsid w:val="00D357A9"/>
    <w:rsid w:val="00D358E0"/>
    <w:rsid w:val="00D37BAD"/>
    <w:rsid w:val="00D40DB9"/>
    <w:rsid w:val="00D40F27"/>
    <w:rsid w:val="00D41E93"/>
    <w:rsid w:val="00D431EE"/>
    <w:rsid w:val="00D43FC3"/>
    <w:rsid w:val="00D44126"/>
    <w:rsid w:val="00D443C3"/>
    <w:rsid w:val="00D4447F"/>
    <w:rsid w:val="00D44677"/>
    <w:rsid w:val="00D45009"/>
    <w:rsid w:val="00D458A0"/>
    <w:rsid w:val="00D465DA"/>
    <w:rsid w:val="00D47253"/>
    <w:rsid w:val="00D47C18"/>
    <w:rsid w:val="00D50352"/>
    <w:rsid w:val="00D51C4F"/>
    <w:rsid w:val="00D51E53"/>
    <w:rsid w:val="00D5308F"/>
    <w:rsid w:val="00D55F94"/>
    <w:rsid w:val="00D5693F"/>
    <w:rsid w:val="00D60005"/>
    <w:rsid w:val="00D60634"/>
    <w:rsid w:val="00D6117D"/>
    <w:rsid w:val="00D628B8"/>
    <w:rsid w:val="00D62A0E"/>
    <w:rsid w:val="00D62CDA"/>
    <w:rsid w:val="00D632C2"/>
    <w:rsid w:val="00D6415F"/>
    <w:rsid w:val="00D64E91"/>
    <w:rsid w:val="00D64F78"/>
    <w:rsid w:val="00D66036"/>
    <w:rsid w:val="00D666AD"/>
    <w:rsid w:val="00D67888"/>
    <w:rsid w:val="00D70E85"/>
    <w:rsid w:val="00D710DE"/>
    <w:rsid w:val="00D71342"/>
    <w:rsid w:val="00D71C26"/>
    <w:rsid w:val="00D72546"/>
    <w:rsid w:val="00D728D6"/>
    <w:rsid w:val="00D737CC"/>
    <w:rsid w:val="00D7400D"/>
    <w:rsid w:val="00D74A88"/>
    <w:rsid w:val="00D75F9A"/>
    <w:rsid w:val="00D763CF"/>
    <w:rsid w:val="00D76D11"/>
    <w:rsid w:val="00D77094"/>
    <w:rsid w:val="00D77118"/>
    <w:rsid w:val="00D80282"/>
    <w:rsid w:val="00D81160"/>
    <w:rsid w:val="00D812BE"/>
    <w:rsid w:val="00D81949"/>
    <w:rsid w:val="00D821BA"/>
    <w:rsid w:val="00D8432B"/>
    <w:rsid w:val="00D850DA"/>
    <w:rsid w:val="00D85293"/>
    <w:rsid w:val="00D85676"/>
    <w:rsid w:val="00D86108"/>
    <w:rsid w:val="00D90323"/>
    <w:rsid w:val="00D905BF"/>
    <w:rsid w:val="00D90B4F"/>
    <w:rsid w:val="00D91366"/>
    <w:rsid w:val="00D91A66"/>
    <w:rsid w:val="00D9244D"/>
    <w:rsid w:val="00D92CA4"/>
    <w:rsid w:val="00D9334F"/>
    <w:rsid w:val="00D93ECD"/>
    <w:rsid w:val="00D942FB"/>
    <w:rsid w:val="00D95783"/>
    <w:rsid w:val="00D9613A"/>
    <w:rsid w:val="00D96F6E"/>
    <w:rsid w:val="00D973C3"/>
    <w:rsid w:val="00D973E4"/>
    <w:rsid w:val="00D9753E"/>
    <w:rsid w:val="00D97C40"/>
    <w:rsid w:val="00D97E97"/>
    <w:rsid w:val="00DA0524"/>
    <w:rsid w:val="00DA0A09"/>
    <w:rsid w:val="00DA1188"/>
    <w:rsid w:val="00DA15E8"/>
    <w:rsid w:val="00DA1C38"/>
    <w:rsid w:val="00DA25F8"/>
    <w:rsid w:val="00DA344D"/>
    <w:rsid w:val="00DA38EA"/>
    <w:rsid w:val="00DA3DC2"/>
    <w:rsid w:val="00DA6AF6"/>
    <w:rsid w:val="00DA792A"/>
    <w:rsid w:val="00DA7E10"/>
    <w:rsid w:val="00DB005A"/>
    <w:rsid w:val="00DB018D"/>
    <w:rsid w:val="00DB1111"/>
    <w:rsid w:val="00DB29CE"/>
    <w:rsid w:val="00DB2A51"/>
    <w:rsid w:val="00DB3285"/>
    <w:rsid w:val="00DB4578"/>
    <w:rsid w:val="00DB663B"/>
    <w:rsid w:val="00DB7909"/>
    <w:rsid w:val="00DC4112"/>
    <w:rsid w:val="00DC4D3D"/>
    <w:rsid w:val="00DC6266"/>
    <w:rsid w:val="00DC66A7"/>
    <w:rsid w:val="00DC6F18"/>
    <w:rsid w:val="00DD11AC"/>
    <w:rsid w:val="00DD1281"/>
    <w:rsid w:val="00DD2FCB"/>
    <w:rsid w:val="00DD31A5"/>
    <w:rsid w:val="00DD4343"/>
    <w:rsid w:val="00DD4ED8"/>
    <w:rsid w:val="00DD62D9"/>
    <w:rsid w:val="00DD78A8"/>
    <w:rsid w:val="00DD7E8A"/>
    <w:rsid w:val="00DD7F1F"/>
    <w:rsid w:val="00DE07E8"/>
    <w:rsid w:val="00DE1F96"/>
    <w:rsid w:val="00DE28CB"/>
    <w:rsid w:val="00DE3AC9"/>
    <w:rsid w:val="00DE4358"/>
    <w:rsid w:val="00DE4912"/>
    <w:rsid w:val="00DE505F"/>
    <w:rsid w:val="00DE6378"/>
    <w:rsid w:val="00DE6FB3"/>
    <w:rsid w:val="00DE7ED1"/>
    <w:rsid w:val="00DE7FEA"/>
    <w:rsid w:val="00DF0704"/>
    <w:rsid w:val="00DF074A"/>
    <w:rsid w:val="00DF0833"/>
    <w:rsid w:val="00DF0F0E"/>
    <w:rsid w:val="00DF297C"/>
    <w:rsid w:val="00DF2EFB"/>
    <w:rsid w:val="00DF4123"/>
    <w:rsid w:val="00DF41FB"/>
    <w:rsid w:val="00DF430C"/>
    <w:rsid w:val="00DF540A"/>
    <w:rsid w:val="00DF5D0F"/>
    <w:rsid w:val="00DF60B8"/>
    <w:rsid w:val="00E0064F"/>
    <w:rsid w:val="00E01266"/>
    <w:rsid w:val="00E02532"/>
    <w:rsid w:val="00E03280"/>
    <w:rsid w:val="00E0508F"/>
    <w:rsid w:val="00E051A4"/>
    <w:rsid w:val="00E05B2F"/>
    <w:rsid w:val="00E06ACF"/>
    <w:rsid w:val="00E06B92"/>
    <w:rsid w:val="00E07B3B"/>
    <w:rsid w:val="00E07F89"/>
    <w:rsid w:val="00E108B6"/>
    <w:rsid w:val="00E11CEF"/>
    <w:rsid w:val="00E12DDF"/>
    <w:rsid w:val="00E12FB8"/>
    <w:rsid w:val="00E13289"/>
    <w:rsid w:val="00E13766"/>
    <w:rsid w:val="00E14044"/>
    <w:rsid w:val="00E1456A"/>
    <w:rsid w:val="00E16679"/>
    <w:rsid w:val="00E211DB"/>
    <w:rsid w:val="00E21BFF"/>
    <w:rsid w:val="00E21D26"/>
    <w:rsid w:val="00E23092"/>
    <w:rsid w:val="00E230B5"/>
    <w:rsid w:val="00E2398F"/>
    <w:rsid w:val="00E23ECE"/>
    <w:rsid w:val="00E24912"/>
    <w:rsid w:val="00E2701C"/>
    <w:rsid w:val="00E27392"/>
    <w:rsid w:val="00E27CB3"/>
    <w:rsid w:val="00E27CD6"/>
    <w:rsid w:val="00E30126"/>
    <w:rsid w:val="00E30626"/>
    <w:rsid w:val="00E30DEC"/>
    <w:rsid w:val="00E31987"/>
    <w:rsid w:val="00E3225A"/>
    <w:rsid w:val="00E323E1"/>
    <w:rsid w:val="00E3254E"/>
    <w:rsid w:val="00E327C7"/>
    <w:rsid w:val="00E35E3E"/>
    <w:rsid w:val="00E36ECE"/>
    <w:rsid w:val="00E37686"/>
    <w:rsid w:val="00E37D7F"/>
    <w:rsid w:val="00E43497"/>
    <w:rsid w:val="00E44C23"/>
    <w:rsid w:val="00E44C30"/>
    <w:rsid w:val="00E4618F"/>
    <w:rsid w:val="00E46C1B"/>
    <w:rsid w:val="00E506F9"/>
    <w:rsid w:val="00E5114F"/>
    <w:rsid w:val="00E51590"/>
    <w:rsid w:val="00E516D9"/>
    <w:rsid w:val="00E53157"/>
    <w:rsid w:val="00E5527C"/>
    <w:rsid w:val="00E55C44"/>
    <w:rsid w:val="00E56DD4"/>
    <w:rsid w:val="00E5726C"/>
    <w:rsid w:val="00E572F2"/>
    <w:rsid w:val="00E5772E"/>
    <w:rsid w:val="00E57774"/>
    <w:rsid w:val="00E60824"/>
    <w:rsid w:val="00E60BF5"/>
    <w:rsid w:val="00E62900"/>
    <w:rsid w:val="00E62D16"/>
    <w:rsid w:val="00E62DD9"/>
    <w:rsid w:val="00E63850"/>
    <w:rsid w:val="00E63A83"/>
    <w:rsid w:val="00E63BA1"/>
    <w:rsid w:val="00E63EFF"/>
    <w:rsid w:val="00E643E0"/>
    <w:rsid w:val="00E6451E"/>
    <w:rsid w:val="00E658F8"/>
    <w:rsid w:val="00E663BF"/>
    <w:rsid w:val="00E67F1A"/>
    <w:rsid w:val="00E70493"/>
    <w:rsid w:val="00E7133C"/>
    <w:rsid w:val="00E738A9"/>
    <w:rsid w:val="00E73C97"/>
    <w:rsid w:val="00E75B0F"/>
    <w:rsid w:val="00E75BDD"/>
    <w:rsid w:val="00E76D3A"/>
    <w:rsid w:val="00E803CE"/>
    <w:rsid w:val="00E804F5"/>
    <w:rsid w:val="00E81233"/>
    <w:rsid w:val="00E825FB"/>
    <w:rsid w:val="00E82771"/>
    <w:rsid w:val="00E82DDF"/>
    <w:rsid w:val="00E82E0A"/>
    <w:rsid w:val="00E835BD"/>
    <w:rsid w:val="00E83885"/>
    <w:rsid w:val="00E8389E"/>
    <w:rsid w:val="00E83984"/>
    <w:rsid w:val="00E83A05"/>
    <w:rsid w:val="00E8540D"/>
    <w:rsid w:val="00E85945"/>
    <w:rsid w:val="00E85BC5"/>
    <w:rsid w:val="00E87F5B"/>
    <w:rsid w:val="00E90F96"/>
    <w:rsid w:val="00E910B8"/>
    <w:rsid w:val="00E919A1"/>
    <w:rsid w:val="00E91A89"/>
    <w:rsid w:val="00E91B14"/>
    <w:rsid w:val="00E9218D"/>
    <w:rsid w:val="00E9375D"/>
    <w:rsid w:val="00E93B72"/>
    <w:rsid w:val="00E94F7F"/>
    <w:rsid w:val="00E95D4E"/>
    <w:rsid w:val="00E97E35"/>
    <w:rsid w:val="00EA076E"/>
    <w:rsid w:val="00EA09EF"/>
    <w:rsid w:val="00EA155F"/>
    <w:rsid w:val="00EA296E"/>
    <w:rsid w:val="00EA3F8A"/>
    <w:rsid w:val="00EA443D"/>
    <w:rsid w:val="00EA455B"/>
    <w:rsid w:val="00EA48CB"/>
    <w:rsid w:val="00EA7032"/>
    <w:rsid w:val="00EA713E"/>
    <w:rsid w:val="00EB0051"/>
    <w:rsid w:val="00EB15C9"/>
    <w:rsid w:val="00EB1C89"/>
    <w:rsid w:val="00EB1E94"/>
    <w:rsid w:val="00EB4B31"/>
    <w:rsid w:val="00EB4FF2"/>
    <w:rsid w:val="00EB68ED"/>
    <w:rsid w:val="00EB6ED8"/>
    <w:rsid w:val="00EB7054"/>
    <w:rsid w:val="00EB7BFD"/>
    <w:rsid w:val="00EC1613"/>
    <w:rsid w:val="00EC1E0A"/>
    <w:rsid w:val="00EC1F5F"/>
    <w:rsid w:val="00EC25C7"/>
    <w:rsid w:val="00EC2698"/>
    <w:rsid w:val="00EC2C17"/>
    <w:rsid w:val="00EC37BE"/>
    <w:rsid w:val="00EC3900"/>
    <w:rsid w:val="00EC3B52"/>
    <w:rsid w:val="00EC4429"/>
    <w:rsid w:val="00EC4443"/>
    <w:rsid w:val="00EC4570"/>
    <w:rsid w:val="00EC473A"/>
    <w:rsid w:val="00EC53AC"/>
    <w:rsid w:val="00ED0EAB"/>
    <w:rsid w:val="00ED16CA"/>
    <w:rsid w:val="00ED1941"/>
    <w:rsid w:val="00ED1BBC"/>
    <w:rsid w:val="00ED2DFE"/>
    <w:rsid w:val="00ED3001"/>
    <w:rsid w:val="00ED3FA3"/>
    <w:rsid w:val="00ED4B18"/>
    <w:rsid w:val="00ED4D51"/>
    <w:rsid w:val="00ED5ED1"/>
    <w:rsid w:val="00ED5F63"/>
    <w:rsid w:val="00ED637E"/>
    <w:rsid w:val="00ED7290"/>
    <w:rsid w:val="00EE0378"/>
    <w:rsid w:val="00EE0B3F"/>
    <w:rsid w:val="00EE2DF7"/>
    <w:rsid w:val="00EE2FC3"/>
    <w:rsid w:val="00EE37D6"/>
    <w:rsid w:val="00EE3D64"/>
    <w:rsid w:val="00EE40AE"/>
    <w:rsid w:val="00EE46DC"/>
    <w:rsid w:val="00EE542C"/>
    <w:rsid w:val="00EE54B9"/>
    <w:rsid w:val="00EE55E7"/>
    <w:rsid w:val="00EE6493"/>
    <w:rsid w:val="00EF0658"/>
    <w:rsid w:val="00EF0961"/>
    <w:rsid w:val="00EF159A"/>
    <w:rsid w:val="00EF1B82"/>
    <w:rsid w:val="00EF2236"/>
    <w:rsid w:val="00EF2C4D"/>
    <w:rsid w:val="00EF343A"/>
    <w:rsid w:val="00EF55B5"/>
    <w:rsid w:val="00EF59FB"/>
    <w:rsid w:val="00EF5EEE"/>
    <w:rsid w:val="00EF6257"/>
    <w:rsid w:val="00EF6A99"/>
    <w:rsid w:val="00EF6FCC"/>
    <w:rsid w:val="00EF7FD3"/>
    <w:rsid w:val="00F0096A"/>
    <w:rsid w:val="00F01D96"/>
    <w:rsid w:val="00F02638"/>
    <w:rsid w:val="00F02667"/>
    <w:rsid w:val="00F03121"/>
    <w:rsid w:val="00F03311"/>
    <w:rsid w:val="00F03D04"/>
    <w:rsid w:val="00F042AB"/>
    <w:rsid w:val="00F043AD"/>
    <w:rsid w:val="00F04A36"/>
    <w:rsid w:val="00F07C68"/>
    <w:rsid w:val="00F1000E"/>
    <w:rsid w:val="00F10AEC"/>
    <w:rsid w:val="00F115EB"/>
    <w:rsid w:val="00F12A2A"/>
    <w:rsid w:val="00F12BEF"/>
    <w:rsid w:val="00F13282"/>
    <w:rsid w:val="00F13852"/>
    <w:rsid w:val="00F16474"/>
    <w:rsid w:val="00F1747E"/>
    <w:rsid w:val="00F17AB2"/>
    <w:rsid w:val="00F211C3"/>
    <w:rsid w:val="00F225F9"/>
    <w:rsid w:val="00F23407"/>
    <w:rsid w:val="00F23728"/>
    <w:rsid w:val="00F239A5"/>
    <w:rsid w:val="00F23CF5"/>
    <w:rsid w:val="00F23CFA"/>
    <w:rsid w:val="00F23DAF"/>
    <w:rsid w:val="00F24799"/>
    <w:rsid w:val="00F24FBB"/>
    <w:rsid w:val="00F2582B"/>
    <w:rsid w:val="00F2673E"/>
    <w:rsid w:val="00F277DA"/>
    <w:rsid w:val="00F32532"/>
    <w:rsid w:val="00F334E9"/>
    <w:rsid w:val="00F359F2"/>
    <w:rsid w:val="00F36466"/>
    <w:rsid w:val="00F40016"/>
    <w:rsid w:val="00F40330"/>
    <w:rsid w:val="00F40826"/>
    <w:rsid w:val="00F40A28"/>
    <w:rsid w:val="00F41033"/>
    <w:rsid w:val="00F41050"/>
    <w:rsid w:val="00F419C7"/>
    <w:rsid w:val="00F423BC"/>
    <w:rsid w:val="00F433EB"/>
    <w:rsid w:val="00F43A8D"/>
    <w:rsid w:val="00F43D88"/>
    <w:rsid w:val="00F44301"/>
    <w:rsid w:val="00F449FB"/>
    <w:rsid w:val="00F502BD"/>
    <w:rsid w:val="00F50EC0"/>
    <w:rsid w:val="00F5219A"/>
    <w:rsid w:val="00F53916"/>
    <w:rsid w:val="00F54143"/>
    <w:rsid w:val="00F54737"/>
    <w:rsid w:val="00F55A9C"/>
    <w:rsid w:val="00F55AE5"/>
    <w:rsid w:val="00F5635E"/>
    <w:rsid w:val="00F56DDC"/>
    <w:rsid w:val="00F57720"/>
    <w:rsid w:val="00F606BE"/>
    <w:rsid w:val="00F60B9C"/>
    <w:rsid w:val="00F6284B"/>
    <w:rsid w:val="00F6368F"/>
    <w:rsid w:val="00F642F4"/>
    <w:rsid w:val="00F6513F"/>
    <w:rsid w:val="00F65AF3"/>
    <w:rsid w:val="00F65BC1"/>
    <w:rsid w:val="00F669BD"/>
    <w:rsid w:val="00F6700B"/>
    <w:rsid w:val="00F6759A"/>
    <w:rsid w:val="00F67A8B"/>
    <w:rsid w:val="00F67DF2"/>
    <w:rsid w:val="00F70154"/>
    <w:rsid w:val="00F71B2B"/>
    <w:rsid w:val="00F71B85"/>
    <w:rsid w:val="00F7223B"/>
    <w:rsid w:val="00F7289C"/>
    <w:rsid w:val="00F7540A"/>
    <w:rsid w:val="00F76548"/>
    <w:rsid w:val="00F765AD"/>
    <w:rsid w:val="00F77242"/>
    <w:rsid w:val="00F80A9C"/>
    <w:rsid w:val="00F80CE9"/>
    <w:rsid w:val="00F80F18"/>
    <w:rsid w:val="00F81771"/>
    <w:rsid w:val="00F839F6"/>
    <w:rsid w:val="00F8555E"/>
    <w:rsid w:val="00F86032"/>
    <w:rsid w:val="00F8607C"/>
    <w:rsid w:val="00F90712"/>
    <w:rsid w:val="00F90E01"/>
    <w:rsid w:val="00F919CD"/>
    <w:rsid w:val="00F92B83"/>
    <w:rsid w:val="00F92D10"/>
    <w:rsid w:val="00F92E70"/>
    <w:rsid w:val="00F93B57"/>
    <w:rsid w:val="00F94229"/>
    <w:rsid w:val="00F9477A"/>
    <w:rsid w:val="00F965E5"/>
    <w:rsid w:val="00F9784A"/>
    <w:rsid w:val="00F97ABA"/>
    <w:rsid w:val="00FA043B"/>
    <w:rsid w:val="00FA098C"/>
    <w:rsid w:val="00FA2520"/>
    <w:rsid w:val="00FA25C9"/>
    <w:rsid w:val="00FA33BA"/>
    <w:rsid w:val="00FA382B"/>
    <w:rsid w:val="00FA387D"/>
    <w:rsid w:val="00FA48C0"/>
    <w:rsid w:val="00FA4C3E"/>
    <w:rsid w:val="00FA5050"/>
    <w:rsid w:val="00FA59F9"/>
    <w:rsid w:val="00FA5DDC"/>
    <w:rsid w:val="00FA6033"/>
    <w:rsid w:val="00FA771F"/>
    <w:rsid w:val="00FA7B6B"/>
    <w:rsid w:val="00FA7D8B"/>
    <w:rsid w:val="00FB074B"/>
    <w:rsid w:val="00FB0E77"/>
    <w:rsid w:val="00FB1221"/>
    <w:rsid w:val="00FB215A"/>
    <w:rsid w:val="00FB2783"/>
    <w:rsid w:val="00FB2C96"/>
    <w:rsid w:val="00FB33EA"/>
    <w:rsid w:val="00FB3679"/>
    <w:rsid w:val="00FB3797"/>
    <w:rsid w:val="00FB49C2"/>
    <w:rsid w:val="00FB51F8"/>
    <w:rsid w:val="00FB5579"/>
    <w:rsid w:val="00FB587E"/>
    <w:rsid w:val="00FB7435"/>
    <w:rsid w:val="00FC0072"/>
    <w:rsid w:val="00FC05F0"/>
    <w:rsid w:val="00FC17B7"/>
    <w:rsid w:val="00FC215A"/>
    <w:rsid w:val="00FC39AF"/>
    <w:rsid w:val="00FC426B"/>
    <w:rsid w:val="00FC47C0"/>
    <w:rsid w:val="00FC5268"/>
    <w:rsid w:val="00FC553A"/>
    <w:rsid w:val="00FC5AE0"/>
    <w:rsid w:val="00FC72AF"/>
    <w:rsid w:val="00FC7D34"/>
    <w:rsid w:val="00FD00F1"/>
    <w:rsid w:val="00FD2441"/>
    <w:rsid w:val="00FD339A"/>
    <w:rsid w:val="00FD40C6"/>
    <w:rsid w:val="00FD54E4"/>
    <w:rsid w:val="00FD6A37"/>
    <w:rsid w:val="00FD7EFC"/>
    <w:rsid w:val="00FE0610"/>
    <w:rsid w:val="00FE072A"/>
    <w:rsid w:val="00FE078F"/>
    <w:rsid w:val="00FE1784"/>
    <w:rsid w:val="00FE1C36"/>
    <w:rsid w:val="00FE24F3"/>
    <w:rsid w:val="00FE32D6"/>
    <w:rsid w:val="00FE524A"/>
    <w:rsid w:val="00FE622F"/>
    <w:rsid w:val="00FE62EA"/>
    <w:rsid w:val="00FE70B2"/>
    <w:rsid w:val="00FE728B"/>
    <w:rsid w:val="00FF28A0"/>
    <w:rsid w:val="00FF57D7"/>
    <w:rsid w:val="00FF6FF0"/>
    <w:rsid w:val="00FF773E"/>
    <w:rsid w:val="01B52B10"/>
    <w:rsid w:val="0280A477"/>
    <w:rsid w:val="045369A1"/>
    <w:rsid w:val="051BF640"/>
    <w:rsid w:val="06099CAD"/>
    <w:rsid w:val="07127B96"/>
    <w:rsid w:val="0BB38291"/>
    <w:rsid w:val="0C0BAF1D"/>
    <w:rsid w:val="0C3FBC98"/>
    <w:rsid w:val="0CFCF187"/>
    <w:rsid w:val="0EF40C59"/>
    <w:rsid w:val="0EFA65EC"/>
    <w:rsid w:val="111EE5A7"/>
    <w:rsid w:val="12F652EB"/>
    <w:rsid w:val="144E98AA"/>
    <w:rsid w:val="1472C060"/>
    <w:rsid w:val="1512C2DE"/>
    <w:rsid w:val="1916FB3B"/>
    <w:rsid w:val="1919EDFB"/>
    <w:rsid w:val="194C363F"/>
    <w:rsid w:val="1BA38D02"/>
    <w:rsid w:val="1C0CBB8E"/>
    <w:rsid w:val="20F74B0A"/>
    <w:rsid w:val="20FB6090"/>
    <w:rsid w:val="225E527F"/>
    <w:rsid w:val="22AB6C41"/>
    <w:rsid w:val="24734DC9"/>
    <w:rsid w:val="25A8A076"/>
    <w:rsid w:val="28F1B4F9"/>
    <w:rsid w:val="2AD3D373"/>
    <w:rsid w:val="2AF444F2"/>
    <w:rsid w:val="2F0884E5"/>
    <w:rsid w:val="30794289"/>
    <w:rsid w:val="30B78423"/>
    <w:rsid w:val="314EA9A3"/>
    <w:rsid w:val="31582513"/>
    <w:rsid w:val="318C9657"/>
    <w:rsid w:val="328131CC"/>
    <w:rsid w:val="33D63F24"/>
    <w:rsid w:val="34AD5F1E"/>
    <w:rsid w:val="3578BF9C"/>
    <w:rsid w:val="381D2914"/>
    <w:rsid w:val="386CAA21"/>
    <w:rsid w:val="38F0F700"/>
    <w:rsid w:val="399FAE96"/>
    <w:rsid w:val="3A3F046A"/>
    <w:rsid w:val="3B6C4598"/>
    <w:rsid w:val="3BA5F4B8"/>
    <w:rsid w:val="3D77D6D6"/>
    <w:rsid w:val="3F0D6DD8"/>
    <w:rsid w:val="41D51D34"/>
    <w:rsid w:val="423F6803"/>
    <w:rsid w:val="43131044"/>
    <w:rsid w:val="43BF259D"/>
    <w:rsid w:val="44BCD95A"/>
    <w:rsid w:val="4574352B"/>
    <w:rsid w:val="47322384"/>
    <w:rsid w:val="4751E3F4"/>
    <w:rsid w:val="47B83BF9"/>
    <w:rsid w:val="4872CF0E"/>
    <w:rsid w:val="489A7879"/>
    <w:rsid w:val="48A633C9"/>
    <w:rsid w:val="492EF2B7"/>
    <w:rsid w:val="4978F425"/>
    <w:rsid w:val="4B52519A"/>
    <w:rsid w:val="4BBA1C1B"/>
    <w:rsid w:val="4C2D3976"/>
    <w:rsid w:val="4D149DF7"/>
    <w:rsid w:val="4D4E3EA6"/>
    <w:rsid w:val="4E579376"/>
    <w:rsid w:val="4ECD240C"/>
    <w:rsid w:val="4F7D0676"/>
    <w:rsid w:val="4FC34DDE"/>
    <w:rsid w:val="50A364FB"/>
    <w:rsid w:val="523C7402"/>
    <w:rsid w:val="5267ABE8"/>
    <w:rsid w:val="54444402"/>
    <w:rsid w:val="551115EC"/>
    <w:rsid w:val="56BF68F1"/>
    <w:rsid w:val="571D68B0"/>
    <w:rsid w:val="5737C64E"/>
    <w:rsid w:val="5961467F"/>
    <w:rsid w:val="59FDDC53"/>
    <w:rsid w:val="5AAA5AF9"/>
    <w:rsid w:val="5AFBB0DC"/>
    <w:rsid w:val="5B525E83"/>
    <w:rsid w:val="5D32CFD1"/>
    <w:rsid w:val="5D84281D"/>
    <w:rsid w:val="5E1ED253"/>
    <w:rsid w:val="5EC67F79"/>
    <w:rsid w:val="5F142196"/>
    <w:rsid w:val="60B917A0"/>
    <w:rsid w:val="60D600A2"/>
    <w:rsid w:val="61C95198"/>
    <w:rsid w:val="61CFA299"/>
    <w:rsid w:val="621F2077"/>
    <w:rsid w:val="6459D833"/>
    <w:rsid w:val="6727EC69"/>
    <w:rsid w:val="6740DA40"/>
    <w:rsid w:val="677DF6D3"/>
    <w:rsid w:val="6895B70E"/>
    <w:rsid w:val="69090C7A"/>
    <w:rsid w:val="69423D8B"/>
    <w:rsid w:val="6A8E7398"/>
    <w:rsid w:val="6B02FBF2"/>
    <w:rsid w:val="6B2AC6C4"/>
    <w:rsid w:val="6B42AFD1"/>
    <w:rsid w:val="6C9FFD27"/>
    <w:rsid w:val="6E1E997C"/>
    <w:rsid w:val="6EA8D96F"/>
    <w:rsid w:val="6F40AB60"/>
    <w:rsid w:val="6FCEFB93"/>
    <w:rsid w:val="71F4355B"/>
    <w:rsid w:val="729FF74C"/>
    <w:rsid w:val="72D5007D"/>
    <w:rsid w:val="74129886"/>
    <w:rsid w:val="74535818"/>
    <w:rsid w:val="745382AC"/>
    <w:rsid w:val="748B3DB1"/>
    <w:rsid w:val="773CF5B8"/>
    <w:rsid w:val="77D090B9"/>
    <w:rsid w:val="77E96C80"/>
    <w:rsid w:val="788EFA85"/>
    <w:rsid w:val="7B1B66AB"/>
    <w:rsid w:val="7C29CF8E"/>
    <w:rsid w:val="7C400E94"/>
    <w:rsid w:val="7D1BCCA2"/>
    <w:rsid w:val="7E3DB0FF"/>
    <w:rsid w:val="7E562E9B"/>
    <w:rsid w:val="7FCC9D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9B81B"/>
  <w15:docId w15:val="{355146E3-C92F-A94E-AAB4-7B0F2286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4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68B6"/>
  </w:style>
  <w:style w:type="paragraph" w:styleId="Heading1">
    <w:name w:val="heading 1"/>
    <w:basedOn w:val="Normal"/>
    <w:next w:val="HeadingSpacer"/>
    <w:rsid w:val="00841A34"/>
    <w:pPr>
      <w:keepNext/>
      <w:keepLines/>
      <w:pBdr>
        <w:left w:val="single" w:sz="48" w:space="15" w:color="22A9D0"/>
      </w:pBdr>
      <w:spacing w:before="240" w:after="120" w:line="192" w:lineRule="auto"/>
      <w:outlineLvl w:val="0"/>
    </w:pPr>
    <w:rPr>
      <w:rFonts w:ascii="Arial Black" w:eastAsia="Arial Black" w:hAnsi="Arial Black" w:cs="Arial Black"/>
      <w:b/>
      <w:color w:val="041E42"/>
      <w:sz w:val="44"/>
      <w:szCs w:val="44"/>
    </w:rPr>
  </w:style>
  <w:style w:type="paragraph" w:styleId="Heading2">
    <w:name w:val="heading 2"/>
    <w:basedOn w:val="Normal"/>
    <w:next w:val="Normal"/>
    <w:pPr>
      <w:keepNext/>
      <w:keepLines/>
      <w:pBdr>
        <w:bottom w:val="single" w:sz="24" w:space="2" w:color="041E42"/>
      </w:pBdr>
      <w:spacing w:before="240"/>
      <w:outlineLvl w:val="1"/>
    </w:pPr>
    <w:rPr>
      <w:rFonts w:ascii="Arial Black" w:eastAsia="Arial Black" w:hAnsi="Arial Black" w:cs="Arial Black"/>
      <w:b/>
      <w:color w:val="041E42"/>
      <w:sz w:val="32"/>
      <w:szCs w:val="32"/>
    </w:rPr>
  </w:style>
  <w:style w:type="paragraph" w:styleId="Heading3">
    <w:name w:val="heading 3"/>
    <w:basedOn w:val="Normal"/>
    <w:next w:val="Normal"/>
    <w:pPr>
      <w:keepNext/>
      <w:keepLines/>
      <w:spacing w:before="120" w:after="40"/>
      <w:outlineLvl w:val="2"/>
    </w:pPr>
    <w:rPr>
      <w:b/>
      <w:color w:val="041E41"/>
      <w:sz w:val="28"/>
      <w:szCs w:val="28"/>
    </w:rPr>
  </w:style>
  <w:style w:type="paragraph" w:styleId="Heading4">
    <w:name w:val="heading 4"/>
    <w:basedOn w:val="Normal"/>
    <w:next w:val="Normal"/>
    <w:rsid w:val="004E0B9A"/>
    <w:pPr>
      <w:keepNext/>
      <w:keepLines/>
      <w:spacing w:before="40" w:after="0"/>
      <w:outlineLvl w:val="3"/>
    </w:pPr>
    <w:rPr>
      <w:b/>
      <w:i/>
      <w:color w:val="041E41" w:themeColor="text2"/>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BF5F99"/>
    <w:pPr>
      <w:keepNext/>
      <w:keepLines/>
      <w:spacing w:before="40" w:after="0"/>
      <w:outlineLvl w:val="6"/>
    </w:pPr>
    <w:rPr>
      <w:rFonts w:asciiTheme="majorHAnsi" w:eastAsiaTheme="majorEastAsia" w:hAnsiTheme="majorHAnsi" w:cstheme="majorBidi"/>
      <w:i/>
      <w:iCs/>
      <w:color w:val="020E20" w:themeColor="accent1" w:themeShade="7F"/>
    </w:rPr>
  </w:style>
  <w:style w:type="paragraph" w:styleId="Heading8">
    <w:name w:val="heading 8"/>
    <w:basedOn w:val="Normal"/>
    <w:next w:val="Normal"/>
    <w:link w:val="Heading8Char"/>
    <w:uiPriority w:val="9"/>
    <w:unhideWhenUsed/>
    <w:qFormat/>
    <w:rsid w:val="00317B3C"/>
    <w:pPr>
      <w:keepNext/>
      <w:keepLines/>
      <w:spacing w:before="40" w:after="0"/>
      <w:outlineLvl w:val="7"/>
    </w:pPr>
    <w:rPr>
      <w:rFonts w:asciiTheme="majorHAnsi" w:eastAsiaTheme="majorEastAsia" w:hAnsiTheme="majorHAnsi" w:cstheme="majorBidi"/>
      <w:b/>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35D80"/>
    <w:pPr>
      <w:pBdr>
        <w:top w:val="nil"/>
        <w:left w:val="nil"/>
        <w:bottom w:val="nil"/>
        <w:right w:val="nil"/>
        <w:between w:val="nil"/>
      </w:pBdr>
      <w:spacing w:after="0" w:line="180" w:lineRule="auto"/>
      <w:ind w:left="2520" w:right="1440"/>
    </w:pPr>
    <w:rPr>
      <w:rFonts w:ascii="Arial Black" w:eastAsia="Arial Black" w:hAnsi="Arial Black" w:cs="Arial Black"/>
      <w:color w:val="041E41"/>
      <w:sz w:val="56"/>
      <w:szCs w:val="56"/>
    </w:rPr>
  </w:style>
  <w:style w:type="paragraph" w:customStyle="1" w:styleId="Heading3-RecommendationSub">
    <w:name w:val="Heading 3 - Recommendation Sub"/>
    <w:basedOn w:val="Heading3"/>
    <w:rsid w:val="00EB7BFD"/>
    <w:rPr>
      <w:rFonts w:asciiTheme="minorHAnsi" w:hAnsiTheme="minorHAnsi" w:cstheme="minorHAnsi"/>
      <w:i/>
      <w:iCs/>
      <w:color w:val="auto"/>
      <w:sz w:val="22"/>
    </w:rPr>
  </w:style>
  <w:style w:type="paragraph" w:customStyle="1" w:styleId="Heading2-Recommendation">
    <w:name w:val="Heading 2 - Recommendation"/>
    <w:basedOn w:val="Heading2"/>
    <w:qFormat/>
    <w:rsid w:val="008B546C"/>
    <w:pPr>
      <w:pBdr>
        <w:top w:val="single" w:sz="8" w:space="10" w:color="D0EEF7" w:themeColor="accent3" w:themeTint="33"/>
        <w:left w:val="single" w:sz="8" w:space="16" w:color="D0EEF7" w:themeColor="accent3" w:themeTint="33"/>
        <w:bottom w:val="single" w:sz="8" w:space="10" w:color="D0EEF7" w:themeColor="accent3" w:themeTint="33"/>
        <w:right w:val="single" w:sz="8" w:space="16" w:color="D0EEF7" w:themeColor="accent3" w:themeTint="33"/>
      </w:pBdr>
      <w:shd w:val="clear" w:color="auto" w:fill="D0EEF7" w:themeFill="accent3" w:themeFillTint="33"/>
      <w:ind w:left="360" w:right="360"/>
    </w:pPr>
    <w:rPr>
      <w:rFonts w:ascii="Arial" w:eastAsiaTheme="majorEastAsia" w:hAnsi="Arial" w:cstheme="majorBidi"/>
      <w:color w:val="000000" w:themeColor="text1"/>
      <w:spacing w:val="-6"/>
      <w:sz w:val="24"/>
      <w:szCs w:val="28"/>
    </w:rPr>
  </w:style>
  <w:style w:type="paragraph" w:customStyle="1" w:styleId="Heading2-Smaller">
    <w:name w:val="Heading 2 - Smaller"/>
    <w:basedOn w:val="Heading2"/>
    <w:rsid w:val="00D62A0E"/>
    <w:pPr>
      <w:spacing w:line="240" w:lineRule="auto"/>
    </w:pPr>
    <w:rPr>
      <w:sz w:val="28"/>
    </w:rPr>
  </w:style>
  <w:style w:type="paragraph" w:customStyle="1" w:styleId="Heading3b-Italicized">
    <w:name w:val="Heading 3b - Italicized"/>
    <w:basedOn w:val="Heading3"/>
    <w:next w:val="Normal"/>
    <w:link w:val="Heading3b-ItalicizedChar"/>
    <w:uiPriority w:val="9"/>
    <w:unhideWhenUsed/>
    <w:qFormat/>
    <w:rsid w:val="00562DF0"/>
    <w:rPr>
      <w:rFonts w:eastAsiaTheme="majorEastAsia" w:cstheme="majorBidi"/>
      <w:b w:val="0"/>
      <w:i/>
      <w:spacing w:val="6"/>
      <w:sz w:val="24"/>
    </w:rPr>
  </w:style>
  <w:style w:type="paragraph" w:customStyle="1" w:styleId="QuestionnaireStyle">
    <w:name w:val="Questionnaire Style"/>
    <w:basedOn w:val="ListParagraph"/>
    <w:next w:val="QuestionaireChoiceAnswers"/>
    <w:rsid w:val="00C32A64"/>
    <w:pPr>
      <w:widowControl w:val="0"/>
      <w:numPr>
        <w:numId w:val="24"/>
      </w:numPr>
      <w:tabs>
        <w:tab w:val="left" w:pos="360"/>
      </w:tabs>
      <w:autoSpaceDE w:val="0"/>
      <w:autoSpaceDN w:val="0"/>
      <w:spacing w:before="300" w:after="60" w:line="300" w:lineRule="auto"/>
      <w:ind w:left="360" w:hanging="360"/>
      <w:contextualSpacing w:val="0"/>
    </w:pPr>
    <w:rPr>
      <w:rFonts w:ascii="DEJAVU SERIF" w:hAnsi="DEJAVU SERIF"/>
      <w:noProof/>
      <w:sz w:val="18"/>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CurrentList1">
    <w:name w:val="Current List1"/>
    <w:uiPriority w:val="99"/>
    <w:rsid w:val="007D3632"/>
    <w:pPr>
      <w:numPr>
        <w:numId w:val="25"/>
      </w:numPr>
    </w:pPr>
  </w:style>
  <w:style w:type="numbering" w:customStyle="1" w:styleId="ListMultitier">
    <w:name w:val="List Multitier"/>
    <w:uiPriority w:val="99"/>
    <w:rsid w:val="0005091C"/>
  </w:style>
  <w:style w:type="numbering" w:customStyle="1" w:styleId="CurrentList2">
    <w:name w:val="Current List2"/>
    <w:uiPriority w:val="99"/>
    <w:rsid w:val="007D3632"/>
    <w:pPr>
      <w:numPr>
        <w:numId w:val="26"/>
      </w:numPr>
    </w:pPr>
  </w:style>
  <w:style w:type="numbering" w:customStyle="1" w:styleId="CurrentList3">
    <w:name w:val="Current List3"/>
    <w:uiPriority w:val="99"/>
    <w:rsid w:val="007D3632"/>
    <w:pPr>
      <w:numPr>
        <w:numId w:val="27"/>
      </w:numPr>
    </w:pPr>
  </w:style>
  <w:style w:type="paragraph" w:styleId="TOCHeading">
    <w:name w:val="TOC Heading"/>
    <w:basedOn w:val="Normal"/>
    <w:next w:val="Normal"/>
    <w:uiPriority w:val="39"/>
    <w:unhideWhenUsed/>
    <w:qFormat/>
    <w:rsid w:val="008B546C"/>
    <w:pPr>
      <w:keepNext/>
      <w:keepLines/>
      <w:pBdr>
        <w:left w:val="single" w:sz="48" w:space="15" w:color="22A9D0" w:themeColor="accent3"/>
      </w:pBdr>
      <w:spacing w:before="240" w:after="0" w:line="276" w:lineRule="auto"/>
    </w:pPr>
    <w:rPr>
      <w:rFonts w:ascii="Arial Black" w:eastAsiaTheme="majorEastAsia" w:hAnsi="Arial Black" w:cstheme="majorBidi"/>
      <w:b/>
      <w:bCs/>
      <w:color w:val="041E42"/>
      <w:spacing w:val="-10"/>
      <w:sz w:val="36"/>
      <w:szCs w:val="28"/>
    </w:rPr>
  </w:style>
  <w:style w:type="paragraph" w:styleId="TOC1">
    <w:name w:val="toc 1"/>
    <w:basedOn w:val="Normal"/>
    <w:next w:val="Normal"/>
    <w:autoRedefine/>
    <w:uiPriority w:val="39"/>
    <w:unhideWhenUsed/>
    <w:rsid w:val="00E5114F"/>
    <w:pPr>
      <w:tabs>
        <w:tab w:val="left" w:pos="810"/>
        <w:tab w:val="right" w:leader="dot" w:pos="9350"/>
      </w:tabs>
      <w:spacing w:before="120" w:after="0"/>
    </w:pPr>
    <w:rPr>
      <w:b/>
      <w:bCs/>
      <w:color w:val="041E42"/>
    </w:rPr>
  </w:style>
  <w:style w:type="paragraph" w:styleId="TOC2">
    <w:name w:val="toc 2"/>
    <w:basedOn w:val="Normal"/>
    <w:next w:val="Normal"/>
    <w:autoRedefine/>
    <w:uiPriority w:val="39"/>
    <w:unhideWhenUsed/>
    <w:rsid w:val="003D5635"/>
    <w:pPr>
      <w:tabs>
        <w:tab w:val="left" w:pos="360"/>
        <w:tab w:val="right" w:leader="dot" w:pos="9350"/>
      </w:tabs>
      <w:spacing w:after="0"/>
      <w:ind w:left="450" w:hanging="205"/>
    </w:pPr>
    <w:rPr>
      <w:bCs/>
    </w:rPr>
  </w:style>
  <w:style w:type="paragraph" w:styleId="TOC3">
    <w:name w:val="toc 3"/>
    <w:basedOn w:val="Normal"/>
    <w:next w:val="Normal"/>
    <w:autoRedefine/>
    <w:uiPriority w:val="39"/>
    <w:unhideWhenUsed/>
    <w:rsid w:val="00DB005A"/>
    <w:pPr>
      <w:tabs>
        <w:tab w:val="right" w:leader="dot" w:pos="9350"/>
      </w:tabs>
      <w:spacing w:after="0"/>
      <w:ind w:left="475"/>
    </w:pPr>
    <w:rPr>
      <w:rFonts w:asciiTheme="majorHAnsi" w:hAnsiTheme="majorHAnsi"/>
    </w:rPr>
  </w:style>
  <w:style w:type="paragraph" w:styleId="TOC4">
    <w:name w:val="toc 4"/>
    <w:basedOn w:val="Normal"/>
    <w:next w:val="Normal"/>
    <w:autoRedefine/>
    <w:uiPriority w:val="39"/>
    <w:semiHidden/>
    <w:unhideWhenUsed/>
    <w:rsid w:val="00D62A0E"/>
    <w:pPr>
      <w:ind w:left="720"/>
    </w:pPr>
    <w:rPr>
      <w:sz w:val="20"/>
      <w:szCs w:val="20"/>
    </w:rPr>
  </w:style>
  <w:style w:type="paragraph" w:styleId="TOC5">
    <w:name w:val="toc 5"/>
    <w:basedOn w:val="Normal"/>
    <w:next w:val="Normal"/>
    <w:autoRedefine/>
    <w:uiPriority w:val="39"/>
    <w:semiHidden/>
    <w:unhideWhenUsed/>
    <w:rsid w:val="00D62A0E"/>
    <w:pPr>
      <w:ind w:left="960"/>
    </w:pPr>
    <w:rPr>
      <w:sz w:val="20"/>
      <w:szCs w:val="20"/>
    </w:rPr>
  </w:style>
  <w:style w:type="paragraph" w:styleId="TOC6">
    <w:name w:val="toc 6"/>
    <w:basedOn w:val="Normal"/>
    <w:next w:val="Normal"/>
    <w:autoRedefine/>
    <w:uiPriority w:val="39"/>
    <w:semiHidden/>
    <w:unhideWhenUsed/>
    <w:rsid w:val="00D62A0E"/>
    <w:pPr>
      <w:ind w:left="1200"/>
    </w:pPr>
    <w:rPr>
      <w:sz w:val="20"/>
      <w:szCs w:val="20"/>
    </w:rPr>
  </w:style>
  <w:style w:type="paragraph" w:styleId="TOC7">
    <w:name w:val="toc 7"/>
    <w:basedOn w:val="Normal"/>
    <w:next w:val="Normal"/>
    <w:autoRedefine/>
    <w:uiPriority w:val="39"/>
    <w:semiHidden/>
    <w:unhideWhenUsed/>
    <w:rsid w:val="00D62A0E"/>
    <w:pPr>
      <w:ind w:left="1440"/>
    </w:pPr>
    <w:rPr>
      <w:sz w:val="20"/>
      <w:szCs w:val="20"/>
    </w:rPr>
  </w:style>
  <w:style w:type="paragraph" w:styleId="TOC8">
    <w:name w:val="toc 8"/>
    <w:basedOn w:val="Normal"/>
    <w:next w:val="Normal"/>
    <w:autoRedefine/>
    <w:uiPriority w:val="39"/>
    <w:semiHidden/>
    <w:unhideWhenUsed/>
    <w:rsid w:val="00D62A0E"/>
    <w:pPr>
      <w:ind w:left="1680"/>
    </w:pPr>
    <w:rPr>
      <w:sz w:val="20"/>
      <w:szCs w:val="20"/>
    </w:rPr>
  </w:style>
  <w:style w:type="paragraph" w:styleId="TOC9">
    <w:name w:val="toc 9"/>
    <w:basedOn w:val="Normal"/>
    <w:next w:val="Normal"/>
    <w:autoRedefine/>
    <w:uiPriority w:val="39"/>
    <w:semiHidden/>
    <w:unhideWhenUsed/>
    <w:rsid w:val="00D62A0E"/>
    <w:pPr>
      <w:ind w:left="1920"/>
    </w:pPr>
    <w:rPr>
      <w:sz w:val="20"/>
      <w:szCs w:val="20"/>
    </w:rPr>
  </w:style>
  <w:style w:type="paragraph" w:styleId="ListParagraph">
    <w:name w:val="List Paragraph"/>
    <w:basedOn w:val="Normal"/>
    <w:uiPriority w:val="1"/>
    <w:qFormat/>
    <w:rsid w:val="00EB7BFD"/>
    <w:pPr>
      <w:numPr>
        <w:numId w:val="5"/>
      </w:numPr>
      <w:ind w:left="360" w:hanging="360"/>
      <w:contextualSpacing/>
    </w:pPr>
  </w:style>
  <w:style w:type="character" w:styleId="Hyperlink">
    <w:name w:val="Hyperlink"/>
    <w:basedOn w:val="DefaultParagraphFont"/>
    <w:uiPriority w:val="99"/>
    <w:unhideWhenUsed/>
    <w:rsid w:val="006706C7"/>
    <w:rPr>
      <w:color w:val="041E41" w:themeColor="text2"/>
      <w:u w:val="single"/>
    </w:rPr>
  </w:style>
  <w:style w:type="character" w:customStyle="1" w:styleId="Heading3b-ItalicizedChar">
    <w:name w:val="Heading 3b - Italicized Char"/>
    <w:basedOn w:val="DefaultParagraphFont"/>
    <w:link w:val="Heading3b-Italicized"/>
    <w:uiPriority w:val="9"/>
    <w:rsid w:val="00EB7BFD"/>
    <w:rPr>
      <w:rFonts w:eastAsiaTheme="majorEastAsia" w:cstheme="majorBidi"/>
      <w:i/>
      <w:color w:val="041E41"/>
      <w:spacing w:val="6"/>
      <w:sz w:val="24"/>
      <w:szCs w:val="28"/>
    </w:rPr>
  </w:style>
  <w:style w:type="paragraph" w:customStyle="1" w:styleId="ListParagraphwithbottompadding">
    <w:name w:val="List Paragraph (with bottom padding)"/>
    <w:basedOn w:val="ListParagraph"/>
    <w:qFormat/>
    <w:rsid w:val="001661B2"/>
    <w:pPr>
      <w:contextualSpacing w:val="0"/>
    </w:pPr>
  </w:style>
  <w:style w:type="paragraph" w:styleId="ListNumber">
    <w:name w:val="List Number"/>
    <w:basedOn w:val="BodyText"/>
    <w:uiPriority w:val="99"/>
    <w:unhideWhenUsed/>
    <w:rsid w:val="006F7A28"/>
    <w:pPr>
      <w:numPr>
        <w:ilvl w:val="1"/>
        <w:numId w:val="7"/>
      </w:numPr>
      <w:tabs>
        <w:tab w:val="num" w:pos="360"/>
      </w:tabs>
      <w:ind w:left="0" w:firstLine="0"/>
      <w:contextualSpacing/>
    </w:pPr>
  </w:style>
  <w:style w:type="numbering" w:customStyle="1" w:styleId="Style1">
    <w:name w:val="Style1"/>
    <w:uiPriority w:val="99"/>
    <w:rsid w:val="00B85FCF"/>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BB4A6D"/>
    <w:pPr>
      <w:spacing w:after="120" w:line="240" w:lineRule="auto"/>
    </w:pPr>
    <w:rPr>
      <w:rFonts w:ascii="Calibri Light" w:hAnsi="Calibri Light"/>
      <w:sz w:val="20"/>
      <w:szCs w:val="20"/>
    </w:rPr>
  </w:style>
  <w:style w:type="character" w:customStyle="1" w:styleId="FootnoteTextChar">
    <w:name w:val="Footnote Text Char"/>
    <w:basedOn w:val="DefaultParagraphFont"/>
    <w:link w:val="FootnoteText"/>
    <w:uiPriority w:val="99"/>
    <w:rsid w:val="00BB4A6D"/>
    <w:rPr>
      <w:rFonts w:ascii="Calibri Light" w:hAnsi="Calibri Light"/>
      <w:sz w:val="20"/>
      <w:szCs w:val="20"/>
    </w:rPr>
  </w:style>
  <w:style w:type="character" w:styleId="FootnoteReference">
    <w:name w:val="footnote reference"/>
    <w:basedOn w:val="DefaultParagraphFont"/>
    <w:uiPriority w:val="99"/>
    <w:unhideWhenUsed/>
    <w:rsid w:val="005068EA"/>
    <w:rPr>
      <w:vertAlign w:val="superscript"/>
    </w:rPr>
  </w:style>
  <w:style w:type="paragraph" w:customStyle="1" w:styleId="FeatureBox">
    <w:name w:val="Feature Box"/>
    <w:basedOn w:val="Normal"/>
    <w:qFormat/>
    <w:rsid w:val="00D62A0E"/>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D62A0E"/>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D62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D43FC3"/>
    <w:pPr>
      <w:tabs>
        <w:tab w:val="right" w:pos="9360"/>
      </w:tabs>
      <w:spacing w:after="0" w:line="240" w:lineRule="auto"/>
      <w:jc w:val="right"/>
    </w:pPr>
    <w:rPr>
      <w:b/>
      <w:bCs/>
    </w:rPr>
  </w:style>
  <w:style w:type="character" w:customStyle="1" w:styleId="FooterChar">
    <w:name w:val="Footer Char"/>
    <w:basedOn w:val="DefaultParagraphFont"/>
    <w:link w:val="Footer"/>
    <w:uiPriority w:val="99"/>
    <w:rsid w:val="00D43FC3"/>
    <w:rPr>
      <w:b/>
      <w:bCs/>
    </w:rPr>
  </w:style>
  <w:style w:type="paragraph" w:styleId="List">
    <w:name w:val="List"/>
    <w:basedOn w:val="Normal"/>
    <w:uiPriority w:val="99"/>
    <w:unhideWhenUsed/>
    <w:rsid w:val="00D62A0E"/>
    <w:pPr>
      <w:ind w:left="360" w:hanging="360"/>
      <w:contextualSpacing/>
    </w:pPr>
  </w:style>
  <w:style w:type="paragraph" w:styleId="List2">
    <w:name w:val="List 2"/>
    <w:basedOn w:val="Normal"/>
    <w:uiPriority w:val="99"/>
    <w:unhideWhenUsed/>
    <w:rsid w:val="00D62A0E"/>
    <w:pPr>
      <w:ind w:left="720" w:hanging="360"/>
      <w:contextualSpacing/>
    </w:pPr>
  </w:style>
  <w:style w:type="paragraph" w:styleId="ListBullet">
    <w:name w:val="List Bullet"/>
    <w:basedOn w:val="Normal"/>
    <w:uiPriority w:val="99"/>
    <w:unhideWhenUsed/>
    <w:rsid w:val="00D62A0E"/>
    <w:pPr>
      <w:numPr>
        <w:numId w:val="1"/>
      </w:numPr>
      <w:spacing w:after="0"/>
      <w:contextualSpacing/>
    </w:pPr>
  </w:style>
  <w:style w:type="paragraph" w:styleId="ListBullet2">
    <w:name w:val="List Bullet 2"/>
    <w:basedOn w:val="Normal"/>
    <w:uiPriority w:val="99"/>
    <w:unhideWhenUsed/>
    <w:rsid w:val="00D62A0E"/>
    <w:pPr>
      <w:numPr>
        <w:numId w:val="2"/>
      </w:numPr>
      <w:contextualSpacing/>
    </w:pPr>
  </w:style>
  <w:style w:type="paragraph" w:styleId="ListBullet3">
    <w:name w:val="List Bullet 3"/>
    <w:basedOn w:val="Normal"/>
    <w:uiPriority w:val="99"/>
    <w:unhideWhenUsed/>
    <w:rsid w:val="00D62A0E"/>
    <w:pPr>
      <w:numPr>
        <w:numId w:val="3"/>
      </w:numPr>
      <w:contextualSpacing/>
    </w:pPr>
  </w:style>
  <w:style w:type="paragraph" w:styleId="ListBullet4">
    <w:name w:val="List Bullet 4"/>
    <w:basedOn w:val="Normal"/>
    <w:uiPriority w:val="99"/>
    <w:unhideWhenUsed/>
    <w:rsid w:val="00D62A0E"/>
    <w:pPr>
      <w:numPr>
        <w:numId w:val="4"/>
      </w:numPr>
      <w:contextualSpacing/>
    </w:pPr>
  </w:style>
  <w:style w:type="table" w:customStyle="1" w:styleId="Calendar4">
    <w:name w:val="Calendar 4"/>
    <w:basedOn w:val="NormalTable0"/>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D62A0E"/>
    <w:pPr>
      <w:ind w:left="1080" w:hanging="360"/>
      <w:contextualSpacing/>
    </w:pPr>
  </w:style>
  <w:style w:type="paragraph" w:styleId="List4">
    <w:name w:val="List 4"/>
    <w:basedOn w:val="Normal"/>
    <w:uiPriority w:val="99"/>
    <w:unhideWhenUsed/>
    <w:rsid w:val="00D62A0E"/>
    <w:pPr>
      <w:ind w:left="1440" w:hanging="360"/>
      <w:contextualSpacing/>
    </w:pPr>
  </w:style>
  <w:style w:type="paragraph" w:customStyle="1" w:styleId="DecimalAligned">
    <w:name w:val="Decimal Aligned"/>
    <w:basedOn w:val="Normal"/>
    <w:uiPriority w:val="40"/>
    <w:qFormat/>
    <w:rsid w:val="00D62A0E"/>
    <w:pPr>
      <w:tabs>
        <w:tab w:val="decimal" w:pos="360"/>
      </w:tabs>
      <w:spacing w:after="200" w:line="276" w:lineRule="auto"/>
    </w:pPr>
    <w:rPr>
      <w:rFonts w:eastAsiaTheme="minorEastAsia" w:cs="Times New Roman"/>
    </w:rPr>
  </w:style>
  <w:style w:type="paragraph" w:styleId="Date">
    <w:name w:val="Date"/>
    <w:basedOn w:val="Normal"/>
    <w:next w:val="Normal"/>
    <w:link w:val="DateChar"/>
    <w:uiPriority w:val="99"/>
    <w:unhideWhenUsed/>
    <w:rsid w:val="00D62A0E"/>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Cs w:val="20"/>
    </w:rPr>
  </w:style>
  <w:style w:type="numbering" w:customStyle="1" w:styleId="ListLink">
    <w:name w:val="List Link"/>
    <w:basedOn w:val="NoList"/>
    <w:rsid w:val="00403B3C"/>
  </w:style>
  <w:style w:type="numbering" w:customStyle="1" w:styleId="StyleListLinkOutlinenumberedSymbolsymbol13pt">
    <w:name w:val="Style List Link + Outline numbered Symbol (symbol) 13 pt"/>
    <w:basedOn w:val="NoList"/>
    <w:rsid w:val="00403B3C"/>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NormalTable0"/>
    <w:uiPriority w:val="64"/>
    <w:rsid w:val="00403B3C"/>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NormalTable0"/>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D62A0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D62A0E"/>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D62A0E"/>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style>
  <w:style w:type="paragraph" w:customStyle="1" w:styleId="Cover">
    <w:name w:val="Cover"/>
    <w:qFormat/>
    <w:rsid w:val="00474C15"/>
    <w:rPr>
      <w:noProof/>
    </w:rPr>
  </w:style>
  <w:style w:type="paragraph" w:customStyle="1" w:styleId="HeadingSpacer">
    <w:name w:val="Heading Spacer"/>
    <w:basedOn w:val="Normal"/>
    <w:next w:val="Normal"/>
    <w:qFormat/>
    <w:rsid w:val="00D62A0E"/>
    <w:pPr>
      <w:spacing w:after="0"/>
    </w:pPr>
  </w:style>
  <w:style w:type="paragraph" w:styleId="ListNumber2">
    <w:name w:val="List Number 2"/>
    <w:basedOn w:val="BodyText"/>
    <w:uiPriority w:val="99"/>
    <w:unhideWhenUsed/>
    <w:rsid w:val="00AC76D4"/>
    <w:pPr>
      <w:numPr>
        <w:ilvl w:val="2"/>
        <w:numId w:val="7"/>
      </w:numPr>
      <w:contextualSpacing/>
    </w:pPr>
  </w:style>
  <w:style w:type="paragraph" w:styleId="ListNumber3">
    <w:name w:val="List Number 3"/>
    <w:basedOn w:val="BodyText"/>
    <w:uiPriority w:val="99"/>
    <w:unhideWhenUsed/>
    <w:rsid w:val="00AC76D4"/>
    <w:pPr>
      <w:numPr>
        <w:ilvl w:val="3"/>
        <w:numId w:val="7"/>
      </w:numPr>
      <w:contextualSpacing/>
    </w:pPr>
  </w:style>
  <w:style w:type="paragraph" w:styleId="ListNumber4">
    <w:name w:val="List Number 4"/>
    <w:basedOn w:val="BodyText"/>
    <w:uiPriority w:val="99"/>
    <w:unhideWhenUsed/>
    <w:rsid w:val="00AC76D4"/>
    <w:pPr>
      <w:numPr>
        <w:ilvl w:val="4"/>
        <w:numId w:val="7"/>
      </w:numPr>
      <w:contextualSpacing/>
    </w:pPr>
  </w:style>
  <w:style w:type="paragraph" w:styleId="ListNumber5">
    <w:name w:val="List Number 5"/>
    <w:basedOn w:val="BodyText"/>
    <w:uiPriority w:val="99"/>
    <w:unhideWhenUsed/>
    <w:rsid w:val="00AC76D4"/>
    <w:pPr>
      <w:numPr>
        <w:ilvl w:val="5"/>
        <w:numId w:val="7"/>
      </w:numPr>
      <w:contextualSpacing/>
    </w:pPr>
  </w:style>
  <w:style w:type="table" w:styleId="TableGrid">
    <w:name w:val="Table Grid"/>
    <w:basedOn w:val="NormalTable0"/>
    <w:uiPriority w:val="5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NormalTable0"/>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NormalTable0"/>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NormalTable0"/>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table" w:styleId="PlainTable1">
    <w:name w:val="Plain Table 1"/>
    <w:basedOn w:val="NormalTable0"/>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62A0E"/>
    <w:pPr>
      <w:spacing w:after="0" w:line="240" w:lineRule="auto"/>
    </w:pPr>
    <w:rPr>
      <w:bCs/>
      <w:color w:val="000000" w:themeColor="text1"/>
    </w:rPr>
  </w:style>
  <w:style w:type="paragraph" w:customStyle="1" w:styleId="AppendixSpacer">
    <w:name w:val="Appendix Spacer"/>
    <w:basedOn w:val="Normal"/>
    <w:qFormat/>
    <w:rsid w:val="00D62A0E"/>
    <w:pPr>
      <w:spacing w:after="2200" w:line="480" w:lineRule="auto"/>
    </w:pPr>
  </w:style>
  <w:style w:type="table" w:customStyle="1" w:styleId="TACTable">
    <w:name w:val="TAC Table"/>
    <w:basedOn w:val="NormalTable0"/>
    <w:rsid w:val="00F47F50"/>
    <w:pPr>
      <w:widowControl w:val="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493EAB"/>
    <w:pPr>
      <w:spacing w:after="200" w:line="240" w:lineRule="auto"/>
    </w:pPr>
    <w:rPr>
      <w:b/>
      <w:bCs/>
    </w:rPr>
  </w:style>
  <w:style w:type="table" w:styleId="GridTable4-Accent1">
    <w:name w:val="Grid Table 4 Accent 1"/>
    <w:basedOn w:val="NormalTable0"/>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paragraph" w:styleId="Subtitle">
    <w:name w:val="Subtitle"/>
    <w:basedOn w:val="Normal"/>
    <w:next w:val="Normal"/>
    <w:rsid w:val="00335D80"/>
    <w:pPr>
      <w:tabs>
        <w:tab w:val="left" w:pos="2520"/>
      </w:tabs>
      <w:spacing w:line="240" w:lineRule="auto"/>
      <w:ind w:left="2520" w:right="1440"/>
    </w:pPr>
    <w:rPr>
      <w:b/>
      <w:bCs/>
      <w:i/>
      <w:iCs/>
      <w:color w:val="000000" w:themeColor="text1"/>
      <w:sz w:val="26"/>
      <w:szCs w:val="26"/>
    </w:rPr>
  </w:style>
  <w:style w:type="table" w:customStyle="1" w:styleId="1">
    <w:name w:val="1"/>
    <w:basedOn w:val="NormalTable0"/>
    <w:tblPr>
      <w:tblStyleRowBandSize w:val="1"/>
      <w:tblStyleColBandSize w:val="1"/>
      <w:tblCellMar>
        <w:top w:w="15" w:type="dxa"/>
        <w:left w:w="115" w:type="dxa"/>
        <w:bottom w:w="15" w:type="dxa"/>
        <w:right w:w="115" w:type="dxa"/>
      </w:tblCellMar>
    </w:tblPr>
  </w:style>
  <w:style w:type="numbering" w:customStyle="1" w:styleId="CurrentList4">
    <w:name w:val="Current List4"/>
    <w:uiPriority w:val="99"/>
    <w:rsid w:val="006226D1"/>
    <w:pPr>
      <w:numPr>
        <w:numId w:val="28"/>
      </w:numPr>
    </w:pPr>
  </w:style>
  <w:style w:type="character" w:styleId="UnresolvedMention">
    <w:name w:val="Unresolved Mention"/>
    <w:basedOn w:val="DefaultParagraphFont"/>
    <w:uiPriority w:val="99"/>
    <w:semiHidden/>
    <w:unhideWhenUsed/>
    <w:rsid w:val="00260C9F"/>
    <w:rPr>
      <w:color w:val="605E5C"/>
      <w:shd w:val="clear" w:color="auto" w:fill="E1DFDD"/>
    </w:rPr>
  </w:style>
  <w:style w:type="character" w:styleId="Emphasis">
    <w:name w:val="Emphasis"/>
    <w:basedOn w:val="DefaultParagraphFont"/>
    <w:uiPriority w:val="20"/>
    <w:qFormat/>
    <w:rsid w:val="005D5C78"/>
    <w:rPr>
      <w:i/>
      <w:iCs/>
    </w:rPr>
  </w:style>
  <w:style w:type="paragraph" w:customStyle="1" w:styleId="Default">
    <w:name w:val="Default"/>
    <w:rsid w:val="001716A2"/>
    <w:pPr>
      <w:autoSpaceDE w:val="0"/>
      <w:autoSpaceDN w:val="0"/>
      <w:adjustRightInd w:val="0"/>
      <w:spacing w:after="0" w:line="240" w:lineRule="auto"/>
    </w:pPr>
    <w:rPr>
      <w:rFonts w:ascii="DEJAVU SANS" w:hAnsi="DEJAVU SANS" w:cs="DEJAVU SANS"/>
      <w:color w:val="000000"/>
      <w:sz w:val="24"/>
      <w:szCs w:val="24"/>
    </w:rPr>
  </w:style>
  <w:style w:type="character" w:customStyle="1" w:styleId="Heading7Char">
    <w:name w:val="Heading 7 Char"/>
    <w:basedOn w:val="DefaultParagraphFont"/>
    <w:link w:val="Heading7"/>
    <w:uiPriority w:val="9"/>
    <w:rsid w:val="00BF5F99"/>
    <w:rPr>
      <w:rFonts w:asciiTheme="majorHAnsi" w:eastAsiaTheme="majorEastAsia" w:hAnsiTheme="majorHAnsi" w:cstheme="majorBidi"/>
      <w:i/>
      <w:iCs/>
      <w:color w:val="020E20" w:themeColor="accent1" w:themeShade="7F"/>
    </w:rPr>
  </w:style>
  <w:style w:type="character" w:styleId="IntenseEmphasis">
    <w:name w:val="Intense Emphasis"/>
    <w:basedOn w:val="DefaultParagraphFont"/>
    <w:uiPriority w:val="21"/>
    <w:qFormat/>
    <w:rsid w:val="007B7132"/>
    <w:rPr>
      <w:b/>
      <w:i/>
      <w:iCs/>
      <w:color w:val="041E41" w:themeColor="accent1"/>
    </w:rPr>
  </w:style>
  <w:style w:type="character" w:customStyle="1" w:styleId="Heading8Char">
    <w:name w:val="Heading 8 Char"/>
    <w:basedOn w:val="DefaultParagraphFont"/>
    <w:link w:val="Heading8"/>
    <w:uiPriority w:val="9"/>
    <w:rsid w:val="00317B3C"/>
    <w:rPr>
      <w:rFonts w:asciiTheme="majorHAnsi" w:eastAsiaTheme="majorEastAsia" w:hAnsiTheme="majorHAnsi" w:cstheme="majorBidi"/>
      <w:b/>
      <w:color w:val="272727" w:themeColor="text1" w:themeTint="D8"/>
      <w:sz w:val="21"/>
      <w:szCs w:val="21"/>
    </w:rPr>
  </w:style>
  <w:style w:type="paragraph" w:styleId="EndnoteText">
    <w:name w:val="endnote text"/>
    <w:basedOn w:val="Normal"/>
    <w:link w:val="EndnoteTextChar"/>
    <w:uiPriority w:val="99"/>
    <w:semiHidden/>
    <w:unhideWhenUsed/>
    <w:rsid w:val="003542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420D"/>
    <w:rPr>
      <w:sz w:val="20"/>
      <w:szCs w:val="20"/>
    </w:rPr>
  </w:style>
  <w:style w:type="character" w:styleId="EndnoteReference">
    <w:name w:val="endnote reference"/>
    <w:basedOn w:val="DefaultParagraphFont"/>
    <w:uiPriority w:val="99"/>
    <w:semiHidden/>
    <w:unhideWhenUsed/>
    <w:rsid w:val="0035420D"/>
    <w:rPr>
      <w:vertAlign w:val="superscript"/>
    </w:rPr>
  </w:style>
  <w:style w:type="paragraph" w:customStyle="1" w:styleId="QuestionaireChoiceAnswers">
    <w:name w:val="Questionaire Choice Answers"/>
    <w:basedOn w:val="QuestionnaireStyle"/>
    <w:rsid w:val="00CB2373"/>
    <w:pPr>
      <w:numPr>
        <w:numId w:val="30"/>
      </w:numPr>
      <w:spacing w:before="0" w:line="252" w:lineRule="auto"/>
    </w:pPr>
  </w:style>
  <w:style w:type="numbering" w:customStyle="1" w:styleId="CurrentList5">
    <w:name w:val="Current List5"/>
    <w:uiPriority w:val="99"/>
    <w:rsid w:val="00181CF2"/>
    <w:pPr>
      <w:numPr>
        <w:numId w:val="29"/>
      </w:numPr>
    </w:pPr>
  </w:style>
  <w:style w:type="numbering" w:customStyle="1" w:styleId="CurrentList6">
    <w:name w:val="Current List6"/>
    <w:uiPriority w:val="99"/>
    <w:rsid w:val="00181CF2"/>
    <w:pPr>
      <w:numPr>
        <w:numId w:val="31"/>
      </w:numPr>
    </w:pPr>
  </w:style>
  <w:style w:type="table" w:styleId="GridTable4">
    <w:name w:val="Grid Table 4"/>
    <w:basedOn w:val="TableNormal"/>
    <w:uiPriority w:val="49"/>
    <w:rsid w:val="0082101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llowedHyperlink-Yellow">
    <w:name w:val="FollowedHyperlink - Yellow"/>
    <w:basedOn w:val="FollowedHyperlink"/>
    <w:uiPriority w:val="1"/>
    <w:rsid w:val="00D40DB9"/>
    <w:rPr>
      <w:b w:val="0"/>
      <w:color w:val="FBD15E" w:themeColor="accent5"/>
      <w:sz w:val="20"/>
      <w:szCs w:val="20"/>
      <w:u w:val="single"/>
    </w:rPr>
  </w:style>
  <w:style w:type="paragraph" w:styleId="NoSpacing">
    <w:name w:val="No Spacing"/>
    <w:uiPriority w:val="1"/>
    <w:qFormat/>
    <w:rsid w:val="00DE3AC9"/>
    <w:pPr>
      <w:spacing w:after="0" w:line="240" w:lineRule="auto"/>
    </w:pPr>
    <w:rPr>
      <w:rFonts w:asciiTheme="minorHAnsi" w:eastAsiaTheme="minorHAnsi" w:hAnsiTheme="minorHAnsi" w:cstheme="minorBidi"/>
    </w:rPr>
  </w:style>
  <w:style w:type="paragraph" w:customStyle="1" w:styleId="BlankPage">
    <w:name w:val="Blank Page"/>
    <w:basedOn w:val="Normal"/>
    <w:rsid w:val="009047C0"/>
    <w:pPr>
      <w:spacing w:before="5760"/>
      <w:jc w:val="center"/>
    </w:pPr>
    <w:rPr>
      <w:i/>
      <w:iCs/>
    </w:rPr>
  </w:style>
  <w:style w:type="paragraph" w:customStyle="1" w:styleId="KeyInformantOrganizations">
    <w:name w:val="Key Informant Organizations"/>
    <w:basedOn w:val="Normal"/>
    <w:rsid w:val="00AF07DE"/>
    <w:pPr>
      <w:spacing w:after="0" w:line="240" w:lineRule="auto"/>
      <w:ind w:left="180" w:hanging="180"/>
      <w:textAlignment w:val="baseline"/>
    </w:pPr>
    <w:rPr>
      <w:rFonts w:eastAsia="Times New Roman"/>
    </w:rPr>
  </w:style>
  <w:style w:type="character" w:customStyle="1" w:styleId="markedcontent">
    <w:name w:val="markedcontent"/>
    <w:basedOn w:val="DefaultParagraphFont"/>
    <w:rsid w:val="00185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558">
      <w:bodyDiv w:val="1"/>
      <w:marLeft w:val="0"/>
      <w:marRight w:val="0"/>
      <w:marTop w:val="0"/>
      <w:marBottom w:val="0"/>
      <w:divBdr>
        <w:top w:val="none" w:sz="0" w:space="0" w:color="auto"/>
        <w:left w:val="none" w:sz="0" w:space="0" w:color="auto"/>
        <w:bottom w:val="none" w:sz="0" w:space="0" w:color="auto"/>
        <w:right w:val="none" w:sz="0" w:space="0" w:color="auto"/>
      </w:divBdr>
    </w:div>
    <w:div w:id="30687366">
      <w:bodyDiv w:val="1"/>
      <w:marLeft w:val="0"/>
      <w:marRight w:val="0"/>
      <w:marTop w:val="0"/>
      <w:marBottom w:val="0"/>
      <w:divBdr>
        <w:top w:val="none" w:sz="0" w:space="0" w:color="auto"/>
        <w:left w:val="none" w:sz="0" w:space="0" w:color="auto"/>
        <w:bottom w:val="none" w:sz="0" w:space="0" w:color="auto"/>
        <w:right w:val="none" w:sz="0" w:space="0" w:color="auto"/>
      </w:divBdr>
    </w:div>
    <w:div w:id="74982312">
      <w:bodyDiv w:val="1"/>
      <w:marLeft w:val="0"/>
      <w:marRight w:val="0"/>
      <w:marTop w:val="0"/>
      <w:marBottom w:val="0"/>
      <w:divBdr>
        <w:top w:val="none" w:sz="0" w:space="0" w:color="auto"/>
        <w:left w:val="none" w:sz="0" w:space="0" w:color="auto"/>
        <w:bottom w:val="none" w:sz="0" w:space="0" w:color="auto"/>
        <w:right w:val="none" w:sz="0" w:space="0" w:color="auto"/>
      </w:divBdr>
    </w:div>
    <w:div w:id="107163840">
      <w:bodyDiv w:val="1"/>
      <w:marLeft w:val="0"/>
      <w:marRight w:val="0"/>
      <w:marTop w:val="0"/>
      <w:marBottom w:val="0"/>
      <w:divBdr>
        <w:top w:val="none" w:sz="0" w:space="0" w:color="auto"/>
        <w:left w:val="none" w:sz="0" w:space="0" w:color="auto"/>
        <w:bottom w:val="none" w:sz="0" w:space="0" w:color="auto"/>
        <w:right w:val="none" w:sz="0" w:space="0" w:color="auto"/>
      </w:divBdr>
    </w:div>
    <w:div w:id="172719612">
      <w:bodyDiv w:val="1"/>
      <w:marLeft w:val="0"/>
      <w:marRight w:val="0"/>
      <w:marTop w:val="0"/>
      <w:marBottom w:val="0"/>
      <w:divBdr>
        <w:top w:val="none" w:sz="0" w:space="0" w:color="auto"/>
        <w:left w:val="none" w:sz="0" w:space="0" w:color="auto"/>
        <w:bottom w:val="none" w:sz="0" w:space="0" w:color="auto"/>
        <w:right w:val="none" w:sz="0" w:space="0" w:color="auto"/>
      </w:divBdr>
    </w:div>
    <w:div w:id="186454581">
      <w:bodyDiv w:val="1"/>
      <w:marLeft w:val="0"/>
      <w:marRight w:val="0"/>
      <w:marTop w:val="0"/>
      <w:marBottom w:val="0"/>
      <w:divBdr>
        <w:top w:val="none" w:sz="0" w:space="0" w:color="auto"/>
        <w:left w:val="none" w:sz="0" w:space="0" w:color="auto"/>
        <w:bottom w:val="none" w:sz="0" w:space="0" w:color="auto"/>
        <w:right w:val="none" w:sz="0" w:space="0" w:color="auto"/>
      </w:divBdr>
    </w:div>
    <w:div w:id="316691199">
      <w:bodyDiv w:val="1"/>
      <w:marLeft w:val="0"/>
      <w:marRight w:val="0"/>
      <w:marTop w:val="0"/>
      <w:marBottom w:val="0"/>
      <w:divBdr>
        <w:top w:val="none" w:sz="0" w:space="0" w:color="auto"/>
        <w:left w:val="none" w:sz="0" w:space="0" w:color="auto"/>
        <w:bottom w:val="none" w:sz="0" w:space="0" w:color="auto"/>
        <w:right w:val="none" w:sz="0" w:space="0" w:color="auto"/>
      </w:divBdr>
    </w:div>
    <w:div w:id="336543224">
      <w:bodyDiv w:val="1"/>
      <w:marLeft w:val="0"/>
      <w:marRight w:val="0"/>
      <w:marTop w:val="0"/>
      <w:marBottom w:val="0"/>
      <w:divBdr>
        <w:top w:val="none" w:sz="0" w:space="0" w:color="auto"/>
        <w:left w:val="none" w:sz="0" w:space="0" w:color="auto"/>
        <w:bottom w:val="none" w:sz="0" w:space="0" w:color="auto"/>
        <w:right w:val="none" w:sz="0" w:space="0" w:color="auto"/>
      </w:divBdr>
    </w:div>
    <w:div w:id="445855925">
      <w:bodyDiv w:val="1"/>
      <w:marLeft w:val="0"/>
      <w:marRight w:val="0"/>
      <w:marTop w:val="0"/>
      <w:marBottom w:val="0"/>
      <w:divBdr>
        <w:top w:val="none" w:sz="0" w:space="0" w:color="auto"/>
        <w:left w:val="none" w:sz="0" w:space="0" w:color="auto"/>
        <w:bottom w:val="none" w:sz="0" w:space="0" w:color="auto"/>
        <w:right w:val="none" w:sz="0" w:space="0" w:color="auto"/>
      </w:divBdr>
    </w:div>
    <w:div w:id="603222474">
      <w:bodyDiv w:val="1"/>
      <w:marLeft w:val="0"/>
      <w:marRight w:val="0"/>
      <w:marTop w:val="0"/>
      <w:marBottom w:val="0"/>
      <w:divBdr>
        <w:top w:val="none" w:sz="0" w:space="0" w:color="auto"/>
        <w:left w:val="none" w:sz="0" w:space="0" w:color="auto"/>
        <w:bottom w:val="none" w:sz="0" w:space="0" w:color="auto"/>
        <w:right w:val="none" w:sz="0" w:space="0" w:color="auto"/>
      </w:divBdr>
      <w:divsChild>
        <w:div w:id="221067015">
          <w:marLeft w:val="547"/>
          <w:marRight w:val="0"/>
          <w:marTop w:val="101"/>
          <w:marBottom w:val="0"/>
          <w:divBdr>
            <w:top w:val="none" w:sz="0" w:space="0" w:color="auto"/>
            <w:left w:val="none" w:sz="0" w:space="0" w:color="auto"/>
            <w:bottom w:val="none" w:sz="0" w:space="0" w:color="auto"/>
            <w:right w:val="none" w:sz="0" w:space="0" w:color="auto"/>
          </w:divBdr>
        </w:div>
      </w:divsChild>
    </w:div>
    <w:div w:id="605426704">
      <w:bodyDiv w:val="1"/>
      <w:marLeft w:val="0"/>
      <w:marRight w:val="0"/>
      <w:marTop w:val="0"/>
      <w:marBottom w:val="0"/>
      <w:divBdr>
        <w:top w:val="none" w:sz="0" w:space="0" w:color="auto"/>
        <w:left w:val="none" w:sz="0" w:space="0" w:color="auto"/>
        <w:bottom w:val="none" w:sz="0" w:space="0" w:color="auto"/>
        <w:right w:val="none" w:sz="0" w:space="0" w:color="auto"/>
      </w:divBdr>
    </w:div>
    <w:div w:id="638264769">
      <w:bodyDiv w:val="1"/>
      <w:marLeft w:val="0"/>
      <w:marRight w:val="0"/>
      <w:marTop w:val="0"/>
      <w:marBottom w:val="0"/>
      <w:divBdr>
        <w:top w:val="none" w:sz="0" w:space="0" w:color="auto"/>
        <w:left w:val="none" w:sz="0" w:space="0" w:color="auto"/>
        <w:bottom w:val="none" w:sz="0" w:space="0" w:color="auto"/>
        <w:right w:val="none" w:sz="0" w:space="0" w:color="auto"/>
      </w:divBdr>
    </w:div>
    <w:div w:id="831335233">
      <w:bodyDiv w:val="1"/>
      <w:marLeft w:val="0"/>
      <w:marRight w:val="0"/>
      <w:marTop w:val="0"/>
      <w:marBottom w:val="0"/>
      <w:divBdr>
        <w:top w:val="none" w:sz="0" w:space="0" w:color="auto"/>
        <w:left w:val="none" w:sz="0" w:space="0" w:color="auto"/>
        <w:bottom w:val="none" w:sz="0" w:space="0" w:color="auto"/>
        <w:right w:val="none" w:sz="0" w:space="0" w:color="auto"/>
      </w:divBdr>
    </w:div>
    <w:div w:id="915942756">
      <w:bodyDiv w:val="1"/>
      <w:marLeft w:val="0"/>
      <w:marRight w:val="0"/>
      <w:marTop w:val="0"/>
      <w:marBottom w:val="0"/>
      <w:divBdr>
        <w:top w:val="none" w:sz="0" w:space="0" w:color="auto"/>
        <w:left w:val="none" w:sz="0" w:space="0" w:color="auto"/>
        <w:bottom w:val="none" w:sz="0" w:space="0" w:color="auto"/>
        <w:right w:val="none" w:sz="0" w:space="0" w:color="auto"/>
      </w:divBdr>
    </w:div>
    <w:div w:id="1069110378">
      <w:bodyDiv w:val="1"/>
      <w:marLeft w:val="0"/>
      <w:marRight w:val="0"/>
      <w:marTop w:val="0"/>
      <w:marBottom w:val="0"/>
      <w:divBdr>
        <w:top w:val="none" w:sz="0" w:space="0" w:color="auto"/>
        <w:left w:val="none" w:sz="0" w:space="0" w:color="auto"/>
        <w:bottom w:val="none" w:sz="0" w:space="0" w:color="auto"/>
        <w:right w:val="none" w:sz="0" w:space="0" w:color="auto"/>
      </w:divBdr>
    </w:div>
    <w:div w:id="1142237635">
      <w:bodyDiv w:val="1"/>
      <w:marLeft w:val="0"/>
      <w:marRight w:val="0"/>
      <w:marTop w:val="0"/>
      <w:marBottom w:val="0"/>
      <w:divBdr>
        <w:top w:val="none" w:sz="0" w:space="0" w:color="auto"/>
        <w:left w:val="none" w:sz="0" w:space="0" w:color="auto"/>
        <w:bottom w:val="none" w:sz="0" w:space="0" w:color="auto"/>
        <w:right w:val="none" w:sz="0" w:space="0" w:color="auto"/>
      </w:divBdr>
    </w:div>
    <w:div w:id="1160996558">
      <w:bodyDiv w:val="1"/>
      <w:marLeft w:val="0"/>
      <w:marRight w:val="0"/>
      <w:marTop w:val="0"/>
      <w:marBottom w:val="0"/>
      <w:divBdr>
        <w:top w:val="none" w:sz="0" w:space="0" w:color="auto"/>
        <w:left w:val="none" w:sz="0" w:space="0" w:color="auto"/>
        <w:bottom w:val="none" w:sz="0" w:space="0" w:color="auto"/>
        <w:right w:val="none" w:sz="0" w:space="0" w:color="auto"/>
      </w:divBdr>
    </w:div>
    <w:div w:id="1237015482">
      <w:bodyDiv w:val="1"/>
      <w:marLeft w:val="0"/>
      <w:marRight w:val="0"/>
      <w:marTop w:val="0"/>
      <w:marBottom w:val="0"/>
      <w:divBdr>
        <w:top w:val="none" w:sz="0" w:space="0" w:color="auto"/>
        <w:left w:val="none" w:sz="0" w:space="0" w:color="auto"/>
        <w:bottom w:val="none" w:sz="0" w:space="0" w:color="auto"/>
        <w:right w:val="none" w:sz="0" w:space="0" w:color="auto"/>
      </w:divBdr>
    </w:div>
    <w:div w:id="1247347942">
      <w:bodyDiv w:val="1"/>
      <w:marLeft w:val="0"/>
      <w:marRight w:val="0"/>
      <w:marTop w:val="0"/>
      <w:marBottom w:val="0"/>
      <w:divBdr>
        <w:top w:val="none" w:sz="0" w:space="0" w:color="auto"/>
        <w:left w:val="none" w:sz="0" w:space="0" w:color="auto"/>
        <w:bottom w:val="none" w:sz="0" w:space="0" w:color="auto"/>
        <w:right w:val="none" w:sz="0" w:space="0" w:color="auto"/>
      </w:divBdr>
    </w:div>
    <w:div w:id="1385980320">
      <w:bodyDiv w:val="1"/>
      <w:marLeft w:val="0"/>
      <w:marRight w:val="0"/>
      <w:marTop w:val="0"/>
      <w:marBottom w:val="0"/>
      <w:divBdr>
        <w:top w:val="none" w:sz="0" w:space="0" w:color="auto"/>
        <w:left w:val="none" w:sz="0" w:space="0" w:color="auto"/>
        <w:bottom w:val="none" w:sz="0" w:space="0" w:color="auto"/>
        <w:right w:val="none" w:sz="0" w:space="0" w:color="auto"/>
      </w:divBdr>
    </w:div>
    <w:div w:id="1538928392">
      <w:bodyDiv w:val="1"/>
      <w:marLeft w:val="0"/>
      <w:marRight w:val="0"/>
      <w:marTop w:val="0"/>
      <w:marBottom w:val="0"/>
      <w:divBdr>
        <w:top w:val="none" w:sz="0" w:space="0" w:color="auto"/>
        <w:left w:val="none" w:sz="0" w:space="0" w:color="auto"/>
        <w:bottom w:val="none" w:sz="0" w:space="0" w:color="auto"/>
        <w:right w:val="none" w:sz="0" w:space="0" w:color="auto"/>
      </w:divBdr>
    </w:div>
    <w:div w:id="1604537155">
      <w:bodyDiv w:val="1"/>
      <w:marLeft w:val="0"/>
      <w:marRight w:val="0"/>
      <w:marTop w:val="0"/>
      <w:marBottom w:val="0"/>
      <w:divBdr>
        <w:top w:val="none" w:sz="0" w:space="0" w:color="auto"/>
        <w:left w:val="none" w:sz="0" w:space="0" w:color="auto"/>
        <w:bottom w:val="none" w:sz="0" w:space="0" w:color="auto"/>
        <w:right w:val="none" w:sz="0" w:space="0" w:color="auto"/>
      </w:divBdr>
    </w:div>
    <w:div w:id="1613702398">
      <w:bodyDiv w:val="1"/>
      <w:marLeft w:val="0"/>
      <w:marRight w:val="0"/>
      <w:marTop w:val="0"/>
      <w:marBottom w:val="0"/>
      <w:divBdr>
        <w:top w:val="none" w:sz="0" w:space="0" w:color="auto"/>
        <w:left w:val="none" w:sz="0" w:space="0" w:color="auto"/>
        <w:bottom w:val="none" w:sz="0" w:space="0" w:color="auto"/>
        <w:right w:val="none" w:sz="0" w:space="0" w:color="auto"/>
      </w:divBdr>
    </w:div>
    <w:div w:id="1646667121">
      <w:bodyDiv w:val="1"/>
      <w:marLeft w:val="0"/>
      <w:marRight w:val="0"/>
      <w:marTop w:val="0"/>
      <w:marBottom w:val="0"/>
      <w:divBdr>
        <w:top w:val="none" w:sz="0" w:space="0" w:color="auto"/>
        <w:left w:val="none" w:sz="0" w:space="0" w:color="auto"/>
        <w:bottom w:val="none" w:sz="0" w:space="0" w:color="auto"/>
        <w:right w:val="none" w:sz="0" w:space="0" w:color="auto"/>
      </w:divBdr>
    </w:div>
    <w:div w:id="1699351376">
      <w:bodyDiv w:val="1"/>
      <w:marLeft w:val="0"/>
      <w:marRight w:val="0"/>
      <w:marTop w:val="0"/>
      <w:marBottom w:val="0"/>
      <w:divBdr>
        <w:top w:val="none" w:sz="0" w:space="0" w:color="auto"/>
        <w:left w:val="none" w:sz="0" w:space="0" w:color="auto"/>
        <w:bottom w:val="none" w:sz="0" w:space="0" w:color="auto"/>
        <w:right w:val="none" w:sz="0" w:space="0" w:color="auto"/>
      </w:divBdr>
    </w:div>
    <w:div w:id="1712800017">
      <w:bodyDiv w:val="1"/>
      <w:marLeft w:val="0"/>
      <w:marRight w:val="0"/>
      <w:marTop w:val="0"/>
      <w:marBottom w:val="0"/>
      <w:divBdr>
        <w:top w:val="none" w:sz="0" w:space="0" w:color="auto"/>
        <w:left w:val="none" w:sz="0" w:space="0" w:color="auto"/>
        <w:bottom w:val="none" w:sz="0" w:space="0" w:color="auto"/>
        <w:right w:val="none" w:sz="0" w:space="0" w:color="auto"/>
      </w:divBdr>
    </w:div>
    <w:div w:id="1832216171">
      <w:bodyDiv w:val="1"/>
      <w:marLeft w:val="0"/>
      <w:marRight w:val="0"/>
      <w:marTop w:val="0"/>
      <w:marBottom w:val="0"/>
      <w:divBdr>
        <w:top w:val="none" w:sz="0" w:space="0" w:color="auto"/>
        <w:left w:val="none" w:sz="0" w:space="0" w:color="auto"/>
        <w:bottom w:val="none" w:sz="0" w:space="0" w:color="auto"/>
        <w:right w:val="none" w:sz="0" w:space="0" w:color="auto"/>
      </w:divBdr>
    </w:div>
    <w:div w:id="1871262281">
      <w:bodyDiv w:val="1"/>
      <w:marLeft w:val="0"/>
      <w:marRight w:val="0"/>
      <w:marTop w:val="0"/>
      <w:marBottom w:val="0"/>
      <w:divBdr>
        <w:top w:val="none" w:sz="0" w:space="0" w:color="auto"/>
        <w:left w:val="none" w:sz="0" w:space="0" w:color="auto"/>
        <w:bottom w:val="none" w:sz="0" w:space="0" w:color="auto"/>
        <w:right w:val="none" w:sz="0" w:space="0" w:color="auto"/>
      </w:divBdr>
    </w:div>
    <w:div w:id="1877306074">
      <w:bodyDiv w:val="1"/>
      <w:marLeft w:val="0"/>
      <w:marRight w:val="0"/>
      <w:marTop w:val="0"/>
      <w:marBottom w:val="0"/>
      <w:divBdr>
        <w:top w:val="none" w:sz="0" w:space="0" w:color="auto"/>
        <w:left w:val="none" w:sz="0" w:space="0" w:color="auto"/>
        <w:bottom w:val="none" w:sz="0" w:space="0" w:color="auto"/>
        <w:right w:val="none" w:sz="0" w:space="0" w:color="auto"/>
      </w:divBdr>
    </w:div>
    <w:div w:id="1909148443">
      <w:bodyDiv w:val="1"/>
      <w:marLeft w:val="0"/>
      <w:marRight w:val="0"/>
      <w:marTop w:val="0"/>
      <w:marBottom w:val="0"/>
      <w:divBdr>
        <w:top w:val="none" w:sz="0" w:space="0" w:color="auto"/>
        <w:left w:val="none" w:sz="0" w:space="0" w:color="auto"/>
        <w:bottom w:val="none" w:sz="0" w:space="0" w:color="auto"/>
        <w:right w:val="none" w:sz="0" w:space="0" w:color="auto"/>
      </w:divBdr>
    </w:div>
    <w:div w:id="1919090715">
      <w:bodyDiv w:val="1"/>
      <w:marLeft w:val="0"/>
      <w:marRight w:val="0"/>
      <w:marTop w:val="0"/>
      <w:marBottom w:val="0"/>
      <w:divBdr>
        <w:top w:val="none" w:sz="0" w:space="0" w:color="auto"/>
        <w:left w:val="none" w:sz="0" w:space="0" w:color="auto"/>
        <w:bottom w:val="none" w:sz="0" w:space="0" w:color="auto"/>
        <w:right w:val="none" w:sz="0" w:space="0" w:color="auto"/>
      </w:divBdr>
    </w:div>
    <w:div w:id="1924071723">
      <w:bodyDiv w:val="1"/>
      <w:marLeft w:val="0"/>
      <w:marRight w:val="0"/>
      <w:marTop w:val="0"/>
      <w:marBottom w:val="0"/>
      <w:divBdr>
        <w:top w:val="none" w:sz="0" w:space="0" w:color="auto"/>
        <w:left w:val="none" w:sz="0" w:space="0" w:color="auto"/>
        <w:bottom w:val="none" w:sz="0" w:space="0" w:color="auto"/>
        <w:right w:val="none" w:sz="0" w:space="0" w:color="auto"/>
      </w:divBdr>
      <w:divsChild>
        <w:div w:id="1156721847">
          <w:marLeft w:val="0"/>
          <w:marRight w:val="0"/>
          <w:marTop w:val="0"/>
          <w:marBottom w:val="0"/>
          <w:divBdr>
            <w:top w:val="none" w:sz="0" w:space="0" w:color="auto"/>
            <w:left w:val="none" w:sz="0" w:space="0" w:color="auto"/>
            <w:bottom w:val="none" w:sz="0" w:space="0" w:color="auto"/>
            <w:right w:val="none" w:sz="0" w:space="0" w:color="auto"/>
          </w:divBdr>
        </w:div>
      </w:divsChild>
    </w:div>
    <w:div w:id="1924755660">
      <w:bodyDiv w:val="1"/>
      <w:marLeft w:val="0"/>
      <w:marRight w:val="0"/>
      <w:marTop w:val="0"/>
      <w:marBottom w:val="0"/>
      <w:divBdr>
        <w:top w:val="none" w:sz="0" w:space="0" w:color="auto"/>
        <w:left w:val="none" w:sz="0" w:space="0" w:color="auto"/>
        <w:bottom w:val="none" w:sz="0" w:space="0" w:color="auto"/>
        <w:right w:val="none" w:sz="0" w:space="0" w:color="auto"/>
      </w:divBdr>
    </w:div>
    <w:div w:id="1954550103">
      <w:bodyDiv w:val="1"/>
      <w:marLeft w:val="0"/>
      <w:marRight w:val="0"/>
      <w:marTop w:val="0"/>
      <w:marBottom w:val="0"/>
      <w:divBdr>
        <w:top w:val="none" w:sz="0" w:space="0" w:color="auto"/>
        <w:left w:val="none" w:sz="0" w:space="0" w:color="auto"/>
        <w:bottom w:val="none" w:sz="0" w:space="0" w:color="auto"/>
        <w:right w:val="none" w:sz="0" w:space="0" w:color="auto"/>
      </w:divBdr>
    </w:div>
    <w:div w:id="1988170669">
      <w:bodyDiv w:val="1"/>
      <w:marLeft w:val="0"/>
      <w:marRight w:val="0"/>
      <w:marTop w:val="0"/>
      <w:marBottom w:val="0"/>
      <w:divBdr>
        <w:top w:val="none" w:sz="0" w:space="0" w:color="auto"/>
        <w:left w:val="none" w:sz="0" w:space="0" w:color="auto"/>
        <w:bottom w:val="none" w:sz="0" w:space="0" w:color="auto"/>
        <w:right w:val="none" w:sz="0" w:space="0" w:color="auto"/>
      </w:divBdr>
    </w:div>
    <w:div w:id="2092778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alegislature.gov/Laws/SessionLaws/Acts/2022/Chapter177" TargetMode="External"/><Relationship Id="rId21" Type="http://schemas.openxmlformats.org/officeDocument/2006/relationships/header" Target="header7.xml"/><Relationship Id="rId42" Type="http://schemas.openxmlformats.org/officeDocument/2006/relationships/hyperlink" Target="https://www.theiacp.org/projects/one-mind-campaign" TargetMode="External"/><Relationship Id="rId47" Type="http://schemas.openxmlformats.org/officeDocument/2006/relationships/hyperlink" Target="https://www.northamptondcc.org/" TargetMode="External"/><Relationship Id="rId63" Type="http://schemas.openxmlformats.org/officeDocument/2006/relationships/hyperlink" Target="https://www.lmc.org/wp-content/uploads/documents/Best-Practices-in-Law-Enforcement-Responses-to-Mental-Health-Crises.pdf" TargetMode="External"/><Relationship Id="rId68" Type="http://schemas.openxmlformats.org/officeDocument/2006/relationships/hyperlink" Target="https://store.samhsa.gov/product/Crisis-Services-Effectiveness-Cost-Effectiveness-and-Funding-Strategies/sma14-4848" TargetMode="External"/><Relationship Id="rId84" Type="http://schemas.openxmlformats.org/officeDocument/2006/relationships/hyperlink" Target="https://csgjusticecenter.org/wp-content/uploads/2021/12/Field-Notes_Preparing-911-Dispatch-Personnel_508.pdf" TargetMode="External"/><Relationship Id="rId89" Type="http://schemas.openxmlformats.org/officeDocument/2006/relationships/hyperlink" Target="https://www.masspartnership.com/provider/cbhcrfp.aspx" TargetMode="Externa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image" Target="media/image3.png"/><Relationship Id="rId53" Type="http://schemas.openxmlformats.org/officeDocument/2006/relationships/hyperlink" Target="https://www.bazelon.org/wp-content/uploads/2022/06/A-New-Day-or-More-of-the-Same-Our-Hopes-Fears-for-988-and-911.pdf" TargetMode="External"/><Relationship Id="rId58" Type="http://schemas.openxmlformats.org/officeDocument/2006/relationships/hyperlink" Target="https://www.justice.gov/d9/2023-05/Sec.%2014%28a%29%20-%20DOJ%20and%20HHS%20Guidance%20on%20Emergency%20Responses%20to%20Individuals%20with%20Behavioral%20Health%20or%20Other%20Disabilities_FINAL.pdf" TargetMode="External"/><Relationship Id="rId74" Type="http://schemas.openxmlformats.org/officeDocument/2006/relationships/hyperlink" Target="https://www.vera.org/downloads/publications/understanding-police-enforcement-911-analysis-summary.pdf" TargetMode="External"/><Relationship Id="rId79" Type="http://schemas.openxmlformats.org/officeDocument/2006/relationships/hyperlink" Target="https://www.informedpoliceresponses.com/crit-toolkit" TargetMode="External"/><Relationship Id="rId5" Type="http://schemas.openxmlformats.org/officeDocument/2006/relationships/settings" Target="settings.xml"/><Relationship Id="rId90" Type="http://schemas.openxmlformats.org/officeDocument/2006/relationships/hyperlink" Target="https://www.masspartnership.com/pdf/CBHC-RFP-2-1-22FIN.pdf" TargetMode="External"/><Relationship Id="rId95" Type="http://schemas.openxmlformats.org/officeDocument/2006/relationships/image" Target="media/image9.emf"/><Relationship Id="rId22" Type="http://schemas.openxmlformats.org/officeDocument/2006/relationships/header" Target="header8.xml"/><Relationship Id="rId27" Type="http://schemas.openxmlformats.org/officeDocument/2006/relationships/hyperlink" Target="https://www.chicago.gov/city/en/sites/public-safety-and-violence-reduction/home/CARE-Dashboard.html" TargetMode="External"/><Relationship Id="rId43" Type="http://schemas.openxmlformats.org/officeDocument/2006/relationships/hyperlink" Target="https://chelseapolice.com/community_services/hub.php" TargetMode="External"/><Relationship Id="rId48" Type="http://schemas.openxmlformats.org/officeDocument/2006/relationships/hyperlink" Target="https://kivacenters.org/resources/peer-bridging/" TargetMode="External"/><Relationship Id="rId64" Type="http://schemas.openxmlformats.org/officeDocument/2006/relationships/hyperlink" Target="https://www.vera.org/downloads/publications/911-call-processing-system-review-of-policing-literature.pdf" TargetMode="External"/><Relationship Id="rId69" Type="http://schemas.openxmlformats.org/officeDocument/2006/relationships/hyperlink" Target="https://www.samhsa.gov/sites/default/files/national-guidelines-for-behavioral-health-crisis-care-02242020.pdf" TargetMode="External"/><Relationship Id="rId80" Type="http://schemas.openxmlformats.org/officeDocument/2006/relationships/hyperlink" Target="https://www.informedpoliceresponses.com/products" TargetMode="External"/><Relationship Id="rId85" Type="http://schemas.openxmlformats.org/officeDocument/2006/relationships/hyperlink" Target="https://www.samhsa.gov/find-help/988"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mass.gov/doc/ma-1115-extension-factsheet-july-2021-pdf/download" TargetMode="External"/><Relationship Id="rId33" Type="http://schemas.openxmlformats.org/officeDocument/2006/relationships/footer" Target="footer6.xml"/><Relationship Id="rId38" Type="http://schemas.openxmlformats.org/officeDocument/2006/relationships/image" Target="media/image4.png"/><Relationship Id="rId46" Type="http://schemas.openxmlformats.org/officeDocument/2006/relationships/hyperlink" Target="https://www.amherstma.gov/3655/Community-Responders-for-Equity-Safety-S" TargetMode="External"/><Relationship Id="rId59" Type="http://schemas.openxmlformats.org/officeDocument/2006/relationships/hyperlink" Target="https://onlinelibrary.wiley.com/doi/10.1111/1745-9133.12508" TargetMode="External"/><Relationship Id="rId67" Type="http://schemas.openxmlformats.org/officeDocument/2006/relationships/hyperlink" Target="https://doi.org/10.1007/s10488-014-0594-9" TargetMode="External"/><Relationship Id="rId20" Type="http://schemas.openxmlformats.org/officeDocument/2006/relationships/hyperlink" Target="https://malegislature.gov/Laws/SessionLaws/Acts/2022/Chapter177" TargetMode="External"/><Relationship Id="rId41" Type="http://schemas.openxmlformats.org/officeDocument/2006/relationships/image" Target="media/image7.png"/><Relationship Id="rId54" Type="http://schemas.openxmlformats.org/officeDocument/2006/relationships/hyperlink" Target="https://policingequity.org/mental-health/64-cpe-brief-mentalhealth/file" TargetMode="External"/><Relationship Id="rId62" Type="http://schemas.openxmlformats.org/officeDocument/2006/relationships/hyperlink" Target="https://www.theiacp.org/sites/default/files/IDD/Review%20of%20Mobile%20Crisis%20Team%20Evaluations.pdf" TargetMode="External"/><Relationship Id="rId70" Type="http://schemas.openxmlformats.org/officeDocument/2006/relationships/hyperlink" Target="https://store.samhsa.gov/sites/default/files/SAMHSA_Digital_Download/pep-22-01-02-001.pdf" TargetMode="External"/><Relationship Id="rId75" Type="http://schemas.openxmlformats.org/officeDocument/2006/relationships/hyperlink" Target="https://www.vera.org/behavioral-health-crisis-alternatives" TargetMode="External"/><Relationship Id="rId83" Type="http://schemas.openxmlformats.org/officeDocument/2006/relationships/hyperlink" Target="https://csgjusticecenter.org/wp-content/uploads/2021/04/Field-Notes_Comp-and-Coord-Crisis-System_508FINAL.pdf" TargetMode="External"/><Relationship Id="rId88" Type="http://schemas.openxmlformats.org/officeDocument/2006/relationships/hyperlink" Target="https://www.bluecrossmafoundation.org/publication/creating-robust-diverse-and-resilient-behavioral-health-workforce-massachusetts" TargetMode="External"/><Relationship Id="rId91" Type="http://schemas.openxmlformats.org/officeDocument/2006/relationships/hyperlink" Target="https://www.mass.gov/doc/dmh-jail-diversion-annual-report-fy2022/download"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s://www.citinternational.org/resources/Pictures/CoreElements.pdf" TargetMode="External"/><Relationship Id="rId36" Type="http://schemas.openxmlformats.org/officeDocument/2006/relationships/hyperlink" Target="https://www.mass.gov/info-details/background-on-the-behavioral-health-roadmap" TargetMode="External"/><Relationship Id="rId49" Type="http://schemas.openxmlformats.org/officeDocument/2006/relationships/hyperlink" Target="https://malegislature.gov/Bills/GetAmendmentContent/192/S3/420/Senate/Content" TargetMode="External"/><Relationship Id="rId57" Type="http://schemas.openxmlformats.org/officeDocument/2006/relationships/hyperlink" Target="https://csgjusticecenter.org/publications/expanding-first-response/the-toolkit/" TargetMode="Externa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hyperlink" Target="https://lifeworksarc.org/service/alec-first-responder-training/" TargetMode="External"/><Relationship Id="rId52" Type="http://schemas.openxmlformats.org/officeDocument/2006/relationships/hyperlink" Target="https://doi.org/10.1176/appi.ps.202000721" TargetMode="External"/><Relationship Id="rId60" Type="http://schemas.openxmlformats.org/officeDocument/2006/relationships/hyperlink" Target="https://www.tacinc.org/wp-content/uploads/2022/01/CHCF-Mobile-Crisis-Services-State-Planning-Guide-2021-01-24_Final.pdf" TargetMode="External"/><Relationship Id="rId65" Type="http://schemas.openxmlformats.org/officeDocument/2006/relationships/hyperlink" Target="https://store.samhsa.gov/sites/default/files/pep22-01-03-001.pdf" TargetMode="External"/><Relationship Id="rId73" Type="http://schemas.openxmlformats.org/officeDocument/2006/relationships/hyperlink" Target="https://www.citinternational.org/resources/Best%20Practice%20Guide/CIT%20guide%20desktop%20printing%202019_08_16%20(1).pdf" TargetMode="External"/><Relationship Id="rId78" Type="http://schemas.openxmlformats.org/officeDocument/2006/relationships/hyperlink" Target="https://www.vera.org/publications/crisis-response-services-for-people-with-mental-illnesses-or-intellectual-and-developmental-disabilities" TargetMode="External"/><Relationship Id="rId81" Type="http://schemas.openxmlformats.org/officeDocument/2006/relationships/hyperlink" Target="https://csgjusticecenter.org/wp-content/uploads/2021/08/Tips-for-Successfully-Implementing-a-911-Dispatch-Diversion-Program_OCT2021508accessible.pdf" TargetMode="External"/><Relationship Id="rId86" Type="http://schemas.openxmlformats.org/officeDocument/2006/relationships/hyperlink" Target="https://www.samhsa.gov/find-help/988/performance-metrics" TargetMode="External"/><Relationship Id="rId94" Type="http://schemas.openxmlformats.org/officeDocument/2006/relationships/image" Target="media/image8.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5.png"/><Relationship Id="rId34" Type="http://schemas.openxmlformats.org/officeDocument/2006/relationships/header" Target="header12.xml"/><Relationship Id="rId50" Type="http://schemas.openxmlformats.org/officeDocument/2006/relationships/hyperlink" Target="https://malegislature.gov/Bills/GetAmendmentContent/192/S3/420/Senate/Content" TargetMode="External"/><Relationship Id="rId55" Type="http://schemas.openxmlformats.org/officeDocument/2006/relationships/hyperlink" Target="https://www.thenationalcouncil.org/wp-content/uploads/2022/02/042721_GAP_CrisisReport.pdf" TargetMode="External"/><Relationship Id="rId76" Type="http://schemas.openxmlformats.org/officeDocument/2006/relationships/hyperlink" Target="https://doi.org/10.1002/bsl.2304"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fountainhouse.org/reports/from-harm-to-health" TargetMode="External"/><Relationship Id="rId92" Type="http://schemas.openxmlformats.org/officeDocument/2006/relationships/hyperlink" Target="https://www.mass.gov/doc/health-care-workforce-trends-and-challenges-in-the-era-of-covid-19/download" TargetMode="External"/><Relationship Id="rId2" Type="http://schemas.openxmlformats.org/officeDocument/2006/relationships/customXml" Target="../customXml/item2.xml"/><Relationship Id="rId29" Type="http://schemas.openxmlformats.org/officeDocument/2006/relationships/hyperlink" Target="https://www.theiacp.org/sites/default/files/IDD/Review%20of%20Co-Responder%20Team%20Evaluations.pdf" TargetMode="External"/><Relationship Id="rId24" Type="http://schemas.openxmlformats.org/officeDocument/2006/relationships/header" Target="header9.xml"/><Relationship Id="rId40" Type="http://schemas.openxmlformats.org/officeDocument/2006/relationships/image" Target="media/image6.svg"/><Relationship Id="rId45" Type="http://schemas.openxmlformats.org/officeDocument/2006/relationships/hyperlink" Target="https://www.mass.gov/equitable-approaches-to-public-safety" TargetMode="External"/><Relationship Id="rId66" Type="http://schemas.openxmlformats.org/officeDocument/2006/relationships/hyperlink" Target="https://pubmed.ncbi.nlm.nih.gov/31551327/" TargetMode="External"/><Relationship Id="rId87" Type="http://schemas.openxmlformats.org/officeDocument/2006/relationships/hyperlink" Target="https://www.bluecrossmafoundation.org/publication/opening-door-behavioral-health-open-access-massachusetts" TargetMode="External"/><Relationship Id="rId61" Type="http://schemas.openxmlformats.org/officeDocument/2006/relationships/hyperlink" Target="https://www.tacinc.org/wp-content/uploads/2021/10/Pew-TAC-Implementation-of-988-Hotline_2021-10-26A.pdf" TargetMode="External"/><Relationship Id="rId82" Type="http://schemas.openxmlformats.org/officeDocument/2006/relationships/hyperlink" Target="https://csgjusticecenter.org/wp-content/uploads/2021/12/CRP_Keys-to-Building-a-Strong-Call-Triage-Process_FINAL.pdf" TargetMode="External"/><Relationship Id="rId19" Type="http://schemas.openxmlformats.org/officeDocument/2006/relationships/hyperlink" Target="https://www.mass.gov/doc/ma-1115-extension-factsheet-july-2021-pdf/download" TargetMode="External"/><Relationship Id="rId14" Type="http://schemas.openxmlformats.org/officeDocument/2006/relationships/footer" Target="footer3.xml"/><Relationship Id="rId30" Type="http://schemas.openxmlformats.org/officeDocument/2006/relationships/hyperlink" Target="https://www.justice.gov/d9/2023-05/Sec.%2014%28a%29%20-%20DOJ%20and%20HHS%20Guidance%20on%20Emergency%20Responses%20to%20Individuals%20with%20Behavioral%20Health%20or%20Other%20Disabilities_FINAL.pdf" TargetMode="External"/><Relationship Id="rId35" Type="http://schemas.openxmlformats.org/officeDocument/2006/relationships/footer" Target="footer7.xml"/><Relationship Id="rId56" Type="http://schemas.openxmlformats.org/officeDocument/2006/relationships/hyperlink" Target="https://bja.ojp.gov/sites/g/files/xyckuh186/files/media/document/Research_to_Improve_Law_Enforcement_Responses_to_Persons_with_Mental_Illnesses_and_Developmental_Disabilities.pdf" TargetMode="External"/><Relationship Id="rId77" Type="http://schemas.openxmlformats.org/officeDocument/2006/relationships/hyperlink" Target="https://www.ncbi.nlm.nih.gov/pmc/articles/PMC3769782/" TargetMode="External"/><Relationship Id="rId8" Type="http://schemas.openxmlformats.org/officeDocument/2006/relationships/endnotes" Target="endnotes.xml"/><Relationship Id="rId51" Type="http://schemas.openxmlformats.org/officeDocument/2006/relationships/hyperlink" Target="https://static1.squarespace.com/static/5e9dddf40c5f6f43eacf969b/t/5fa5aa988c0b0b033f1e2104/1604692636402/Atlanta+Fulton+County+PAD+-+Study+of+911+Calls+for+Service+Report.pdf" TargetMode="External"/><Relationship Id="rId72" Type="http://schemas.openxmlformats.org/officeDocument/2006/relationships/hyperlink" Target="https://cpb-us-w2.wpmucdn.com/voices.uchicago.edu/dist/e/2911/files/2022/08/Transform911-Blueprint-for-Change.pdf" TargetMode="External"/><Relationship Id="rId93" Type="http://schemas.openxmlformats.org/officeDocument/2006/relationships/hyperlink" Target="https://www.bluecrossmafoundation.org/publication/behavioral-health-urgent-care-vision-massachusetts-and-opportunities-improve-access" TargetMode="External"/><Relationship Id="rId98" Type="http://schemas.microsoft.com/office/2019/05/relationships/documenttasks" Target="documenttasks/documenttasks1.xml"/></Relationships>
</file>

<file path=word/_rels/footer3.xml.rels><?xml version="1.0" encoding="UTF-8" standalone="yes"?>
<Relationships xmlns="http://schemas.openxmlformats.org/package/2006/relationships"><Relationship Id="rId2" Type="http://schemas.openxmlformats.org/officeDocument/2006/relationships/hyperlink" Target="https://en.wikipedia.org/wiki/Seal_of_Massachusetts"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6" Type="http://schemas.openxmlformats.org/officeDocument/2006/relationships/hyperlink" Target="https://www.medicaid.gov/federal-policy-guidance/downloads/sho21008.pdf" TargetMode="External"/><Relationship Id="rId21" Type="http://schemas.openxmlformats.org/officeDocument/2006/relationships/hyperlink" Target="https://www.thenationalcouncil.org/wp-content/uploads/2021/03/031121_GAP_Crisis-Report_Final.pdf?daf=375ateTbd56" TargetMode="External"/><Relationship Id="rId42" Type="http://schemas.openxmlformats.org/officeDocument/2006/relationships/hyperlink" Target="https://mentalhealth.cityofnewyork.us/wp-content/uploads/2022/06/FINAL-DATA-BRIEF-B-HEARD-FY22-Q3.pdf" TargetMode="External"/><Relationship Id="rId47" Type="http://schemas.openxmlformats.org/officeDocument/2006/relationships/hyperlink" Target="https://www.tacinc.org/resource/state-planning-guide-for-medicaid-financed-mobile-crisis-response/" TargetMode="External"/><Relationship Id="rId63" Type="http://schemas.openxmlformats.org/officeDocument/2006/relationships/hyperlink" Target="https://mhalink.informz.net/mhalink/data/images/MHA%202021-2022%20Trending%20Boarding%20Report_final.pdf" TargetMode="External"/><Relationship Id="rId68" Type="http://schemas.openxmlformats.org/officeDocument/2006/relationships/hyperlink" Target="https://www.apa.org/news/press/releases/2022/11/mental-health-care-strains" TargetMode="External"/><Relationship Id="rId84" Type="http://schemas.openxmlformats.org/officeDocument/2006/relationships/hyperlink" Target="https://www.chcs.org/media/Planning-for-CCBHC-Program-Sustainability-Lessons-from-State-Medicaid-Leaders.pdf" TargetMode="External"/><Relationship Id="rId89" Type="http://schemas.openxmlformats.org/officeDocument/2006/relationships/hyperlink" Target="https://malegislature.gov/Laws/SessionLaws/Acts/2020/Chapter253" TargetMode="External"/><Relationship Id="rId16" Type="http://schemas.openxmlformats.org/officeDocument/2006/relationships/hyperlink" Target="https://www.mass.gov/roadmap-for-behavioral-health-reform" TargetMode="External"/><Relationship Id="rId11" Type="http://schemas.openxmlformats.org/officeDocument/2006/relationships/hyperlink" Target="https://malegislature.gov/Laws/SessionLaws/Acts/2020/Chapter253" TargetMode="External"/><Relationship Id="rId32" Type="http://schemas.openxmlformats.org/officeDocument/2006/relationships/hyperlink" Target="https://www.science.org/doi/10.1126/sciadv.abm2106" TargetMode="External"/><Relationship Id="rId37" Type="http://schemas.openxmlformats.org/officeDocument/2006/relationships/hyperlink" Target="https://www.thenationalcouncil.org/wp-content/uploads/2021/03/031121_GAP_Crisis-Report_Final.pdf?daf=375ateTbd56" TargetMode="External"/><Relationship Id="rId53" Type="http://schemas.openxmlformats.org/officeDocument/2006/relationships/hyperlink" Target="https://public.tableau.com/app/profile/crisis.network/viz/CRN600-ContactCenterOverallDashboard/CRN600" TargetMode="External"/><Relationship Id="rId58" Type="http://schemas.openxmlformats.org/officeDocument/2006/relationships/hyperlink" Target="https://www.mass.gov/doc/dmh-jail-diversion-annual-report-fy2022/download" TargetMode="External"/><Relationship Id="rId74" Type="http://schemas.openxmlformats.org/officeDocument/2006/relationships/hyperlink" Target="https://eastietimes.com/2023/05/10/state-commission-releases-recommendations-to-bolster-behavioral-health/" TargetMode="External"/><Relationship Id="rId79" Type="http://schemas.openxmlformats.org/officeDocument/2006/relationships/hyperlink" Target="https://doi.org/10.1080/19371918.2014.893854" TargetMode="External"/><Relationship Id="rId5" Type="http://schemas.openxmlformats.org/officeDocument/2006/relationships/hyperlink" Target="https://www.mass.gov/roadmap-for-behavioral-health-reform" TargetMode="External"/><Relationship Id="rId90" Type="http://schemas.openxmlformats.org/officeDocument/2006/relationships/hyperlink" Target="https://www.tacinc.org/resource/federal-policy-recommendations-for-state-mobile-crisis-programs/" TargetMode="External"/><Relationship Id="rId95" Type="http://schemas.openxmlformats.org/officeDocument/2006/relationships/hyperlink" Target="https://psycnet.apa.org/doi/10.1097/00005053-199312000-00008" TargetMode="External"/><Relationship Id="rId22" Type="http://schemas.openxmlformats.org/officeDocument/2006/relationships/hyperlink" Target="https://www.thenationalcouncil.org/wp-content/uploads/2021/03/031121_GAP_Crisis-Report_Final.pdf?daf=375ateTbd56" TargetMode="External"/><Relationship Id="rId27" Type="http://schemas.openxmlformats.org/officeDocument/2006/relationships/hyperlink" Target="https://www.nena.org/page/911Statistics" TargetMode="External"/><Relationship Id="rId43" Type="http://schemas.openxmlformats.org/officeDocument/2006/relationships/hyperlink" Target="https://www.nasmhpd.org/sites/default/files/2022-11/Lending-Hands-Improving-Partnerships-and-Coordinated-Practices-between-Behavioral-Health-Police-and-other-First-Responders_NASMHPD-10.pdf" TargetMode="External"/><Relationship Id="rId48" Type="http://schemas.openxmlformats.org/officeDocument/2006/relationships/hyperlink" Target="https://lis.virginia.gov/cgi-bin/legp604.exe?202+sum+HB5043" TargetMode="External"/><Relationship Id="rId64" Type="http://schemas.openxmlformats.org/officeDocument/2006/relationships/hyperlink" Target="https://www.mass.gov/lists/expedited-psychiatric-inpatient-admission-epia-dashboards" TargetMode="External"/><Relationship Id="rId69" Type="http://schemas.openxmlformats.org/officeDocument/2006/relationships/hyperlink" Target="https://www.abhmass.org/images/resources/ABH_OutpatientMHAccessWorkforce/021522_ABH_survey_release_FINAL.pdf" TargetMode="External"/><Relationship Id="rId8" Type="http://schemas.openxmlformats.org/officeDocument/2006/relationships/hyperlink" Target="https://malegislature.gov/Laws/SessionLaws/Acts/2022/Chapter177" TargetMode="External"/><Relationship Id="rId51" Type="http://schemas.openxmlformats.org/officeDocument/2006/relationships/hyperlink" Target="https://www.theiacp.org/sites/default/files/SJCResponding%20to%20Individuals.pdf" TargetMode="External"/><Relationship Id="rId72" Type="http://schemas.openxmlformats.org/officeDocument/2006/relationships/hyperlink" Target="https://www.masspartnership.com/pdf/CY19-21_ESPMCILocationofIntervention-Vol-Percent.pdf" TargetMode="External"/><Relationship Id="rId80" Type="http://schemas.openxmlformats.org/officeDocument/2006/relationships/hyperlink" Target="https://doi.org/10.1176/appi.ps.201600478" TargetMode="External"/><Relationship Id="rId85" Type="http://schemas.openxmlformats.org/officeDocument/2006/relationships/hyperlink" Target="https://www.chdi.org/index.php/publications/resources/mobile-response-children-youth-and-families-best-practice-data-elements-and-quality-improvement-approaches" TargetMode="External"/><Relationship Id="rId93" Type="http://schemas.openxmlformats.org/officeDocument/2006/relationships/hyperlink" Target="https://www.wilder.org/wilder-research/research-library/crisis-stabilization-claims-analysis-technical-report-assessing" TargetMode="External"/><Relationship Id="rId3" Type="http://schemas.openxmlformats.org/officeDocument/2006/relationships/hyperlink" Target="https://www.bluecrossmafoundation.org/sites/g/files/csphws2101/files/2022-02/BCBSMA%20Behavioral%20Health%20and%20Covid_final.pdf" TargetMode="External"/><Relationship Id="rId12" Type="http://schemas.openxmlformats.org/officeDocument/2006/relationships/hyperlink" Target="https://malegislature.gov/Laws/SessionLaws/Acts/2020/Chapter253" TargetMode="External"/><Relationship Id="rId17" Type="http://schemas.openxmlformats.org/officeDocument/2006/relationships/hyperlink" Target="http://www.mamh.org/assets/icons/FY2023-MA-State-Budget-Brief_FINAL-8-18-22.pdf" TargetMode="External"/><Relationship Id="rId25" Type="http://schemas.openxmlformats.org/officeDocument/2006/relationships/hyperlink" Target="https://www.samhsa.gov/newsroom/press-announcements/201901240130" TargetMode="External"/><Relationship Id="rId33" Type="http://schemas.openxmlformats.org/officeDocument/2006/relationships/hyperlink" Target="https://www.pewtrusts.org/en/research-and-analysis/issue-briefs/2021/10/new-research-suggests-911-call-centers-lack-resources-to-handle-behavioral-health-crises" TargetMode="External"/><Relationship Id="rId38" Type="http://schemas.openxmlformats.org/officeDocument/2006/relationships/hyperlink" Target="https://store.samhsa.gov/sites/default/files/SAMHSA_Digital_Download/pep-22-01-02-001.pdf" TargetMode="External"/><Relationship Id="rId46" Type="http://schemas.openxmlformats.org/officeDocument/2006/relationships/hyperlink" Target="https://www.hca.wa.gov/assets/program/cris-committee-meeting-presentation-20220215.pdf" TargetMode="External"/><Relationship Id="rId59" Type="http://schemas.openxmlformats.org/officeDocument/2006/relationships/hyperlink" Target="https://www.mass.gov/doc/dmh-jail-diversion-annual-report-fy2022/download" TargetMode="External"/><Relationship Id="rId67" Type="http://schemas.openxmlformats.org/officeDocument/2006/relationships/hyperlink" Target="https://www.thenationalcouncil.org/wp-content/uploads/2021/03/031121_GAP_Crisis-Report_Final.pdf?daf=375ateTbd56" TargetMode="External"/><Relationship Id="rId20" Type="http://schemas.openxmlformats.org/officeDocument/2006/relationships/hyperlink" Target="https://www.samhsa.gov/sites/default/files/national-guidelines-for-behavioral-health-crisis-care-02242020.pdf" TargetMode="External"/><Relationship Id="rId41" Type="http://schemas.openxmlformats.org/officeDocument/2006/relationships/hyperlink" Target="file:C://Users/jgulley/Downloads/Guide%20to%20Mobile%20Crisis%20Services%20(14).pdf" TargetMode="External"/><Relationship Id="rId54" Type="http://schemas.openxmlformats.org/officeDocument/2006/relationships/hyperlink" Target="https://www.mass.gov/community-behavioral-health-centers" TargetMode="External"/><Relationship Id="rId62" Type="http://schemas.openxmlformats.org/officeDocument/2006/relationships/hyperlink" Target="https://www.cambridgema.gov/departments/budget" TargetMode="External"/><Relationship Id="rId70" Type="http://schemas.openxmlformats.org/officeDocument/2006/relationships/hyperlink" Target="https://bipartisanpolicy.org/download/?file=/wp-content/uploads/2023/01/BPC_2022_Behavioral-Health-Integration-Report_RV6Final.pdf" TargetMode="External"/><Relationship Id="rId75" Type="http://schemas.openxmlformats.org/officeDocument/2006/relationships/hyperlink" Target="https://www.masspartnership.com/pdf/CCSADCJan2022.pdf" TargetMode="External"/><Relationship Id="rId83" Type="http://schemas.openxmlformats.org/officeDocument/2006/relationships/hyperlink" Target="https://healthcare.utah.edu/hmhi/programs/crisis-diversion" TargetMode="External"/><Relationship Id="rId88" Type="http://schemas.openxmlformats.org/officeDocument/2006/relationships/hyperlink" Target="https://power2u.org/wp-content/uploads/2017/09/CulturalCompetencyInMentalHealthPeer-runProgramsSelf-helpGroups.pdf" TargetMode="External"/><Relationship Id="rId91" Type="http://schemas.openxmlformats.org/officeDocument/2006/relationships/hyperlink" Target="https://malegislature.gov/Laws/SessionLaws/Acts/2020/Chapter253" TargetMode="External"/><Relationship Id="rId1" Type="http://schemas.openxmlformats.org/officeDocument/2006/relationships/hyperlink" Target="https://malegislature.gov/Laws/SessionLaws/Acts/2020/Chapter253" TargetMode="External"/><Relationship Id="rId6" Type="http://schemas.openxmlformats.org/officeDocument/2006/relationships/hyperlink" Target="https://www.abhmass.org/images/resources/ABH_OutpatientMHAccessWorkforce/021522_ABH_survey_release_FINAL.pdf" TargetMode="External"/><Relationship Id="rId15" Type="http://schemas.openxmlformats.org/officeDocument/2006/relationships/hyperlink" Target="https://malegislature.gov/Laws/SessionLaws/Acts/2022/Chapter177" TargetMode="External"/><Relationship Id="rId23" Type="http://schemas.openxmlformats.org/officeDocument/2006/relationships/hyperlink" Target="https://www.nasmhpd.org/sites/default/files/2020paper1.pdf" TargetMode="External"/><Relationship Id="rId28" Type="http://schemas.openxmlformats.org/officeDocument/2006/relationships/hyperlink" Target="https://www.apa.org/monitor/2021/07/emergency-responses" TargetMode="External"/><Relationship Id="rId36" Type="http://schemas.openxmlformats.org/officeDocument/2006/relationships/hyperlink" Target="https://www.nasmhpd.org/sites/default/files/2020paper1.pdf" TargetMode="External"/><Relationship Id="rId49" Type="http://schemas.openxmlformats.org/officeDocument/2006/relationships/hyperlink" Target="https://lis.virginia.gov/cgi-bin/legp604.exe?202+sum+HB5043" TargetMode="External"/><Relationship Id="rId57" Type="http://schemas.openxmlformats.org/officeDocument/2006/relationships/hyperlink" Target="https://www.tacinc.org/resource/state-planning-guide-for-medicaid-financed-mobile-crisis-response/" TargetMode="External"/><Relationship Id="rId10" Type="http://schemas.openxmlformats.org/officeDocument/2006/relationships/hyperlink" Target="http://www.mamh.org/assets/icons/FY2023-MA-State-Budget-Brief_FINAL-8-18-22.pdf" TargetMode="External"/><Relationship Id="rId31" Type="http://schemas.openxmlformats.org/officeDocument/2006/relationships/hyperlink" Target="https://www.houstoncit.org/ccd/" TargetMode="External"/><Relationship Id="rId44" Type="http://schemas.openxmlformats.org/officeDocument/2006/relationships/hyperlink" Target="https://www.nasmhpd.org/sites/default/files/2020paper1.pdf" TargetMode="External"/><Relationship Id="rId52" Type="http://schemas.openxmlformats.org/officeDocument/2006/relationships/hyperlink" Target="https://public.tableau.com/app/profile/crisis.network/viz/HMHIPublicDashboard/HMHI-DB-Crisis" TargetMode="External"/><Relationship Id="rId60" Type="http://schemas.openxmlformats.org/officeDocument/2006/relationships/hyperlink" Target="https://www.mass.gov/info-details/funded-municipalities" TargetMode="External"/><Relationship Id="rId65" Type="http://schemas.openxmlformats.org/officeDocument/2006/relationships/hyperlink" Target="https://www.mamh.org/assets/files/Restoration-Center-Commission-Year-Two-Report.pdf" TargetMode="External"/><Relationship Id="rId73" Type="http://schemas.openxmlformats.org/officeDocument/2006/relationships/hyperlink" Target="https://www.mamh.org/library/behavioral-health-workforce-report" TargetMode="External"/><Relationship Id="rId78" Type="http://schemas.openxmlformats.org/officeDocument/2006/relationships/hyperlink" Target="https://store.samhsa.gov/sites/default/files/pep22-06-04-001.pdf" TargetMode="External"/><Relationship Id="rId81" Type="http://schemas.openxmlformats.org/officeDocument/2006/relationships/hyperlink" Target="https://www.mass.gov/service-details/recovery-learning-communities" TargetMode="External"/><Relationship Id="rId86" Type="http://schemas.openxmlformats.org/officeDocument/2006/relationships/hyperlink" Target="https://malegislature.gov/Laws/SessionLaws/Acts/2022/Chapter177" TargetMode="External"/><Relationship Id="rId94" Type="http://schemas.openxmlformats.org/officeDocument/2006/relationships/hyperlink" Target="https://psycnet.apa.org/doi/10.1176/appi.ps.51.9.1153" TargetMode="External"/><Relationship Id="rId4" Type="http://schemas.openxmlformats.org/officeDocument/2006/relationships/hyperlink" Target="https://www.bluecrossmafoundation.org/sites/g/files/csphws2101/files/2022-02/BCBSMA%20Behavioral%20Health%20and%20Covid_final.pdf" TargetMode="External"/><Relationship Id="rId9" Type="http://schemas.openxmlformats.org/officeDocument/2006/relationships/hyperlink" Target="https://www.mass.gov/roadmap-for-behavioral-health-reform" TargetMode="External"/><Relationship Id="rId13" Type="http://schemas.openxmlformats.org/officeDocument/2006/relationships/hyperlink" Target="https://www.mass.gov/info-details/health-care-cost-growth-benchmark" TargetMode="External"/><Relationship Id="rId18" Type="http://schemas.openxmlformats.org/officeDocument/2006/relationships/hyperlink" Target="https://www.samhsa.gov/sites/default/files/national-guidelines-for-behavioral-health-crisis-care-02242020.pdf" TargetMode="External"/><Relationship Id="rId39" Type="http://schemas.openxmlformats.org/officeDocument/2006/relationships/hyperlink" Target="https://www.thenationalcouncil.org/wp-content/uploads/2022/02/042721_GAP_CrisisReport.pdf" TargetMode="External"/><Relationship Id="rId34" Type="http://schemas.openxmlformats.org/officeDocument/2006/relationships/hyperlink" Target="https://onlinelibrary.wiley.com/doi/10.1111/1745-9133.12508" TargetMode="External"/><Relationship Id="rId50" Type="http://schemas.openxmlformats.org/officeDocument/2006/relationships/hyperlink" Target="https://www.houstoncit.org/ccd/" TargetMode="External"/><Relationship Id="rId55" Type="http://schemas.openxmlformats.org/officeDocument/2006/relationships/hyperlink" Target="https://www.masspartnership.com/pdf/CBHC-RFP-2-1-22FIN.pdf" TargetMode="External"/><Relationship Id="rId76" Type="http://schemas.openxmlformats.org/officeDocument/2006/relationships/hyperlink" Target="https://www.masspartnership.com/pdf/CBATSpecsFINALJul2014.pdf" TargetMode="External"/><Relationship Id="rId7" Type="http://schemas.openxmlformats.org/officeDocument/2006/relationships/hyperlink" Target="https://www.mass.gov/doc/ma-1115-extension-factsheet-july-2021-pdf/download" TargetMode="External"/><Relationship Id="rId71" Type="http://schemas.openxmlformats.org/officeDocument/2006/relationships/hyperlink" Target="https://www.theiacp.org/sites/default/files/239416_IACP_RecruitmentBR_HR_0.pdf" TargetMode="External"/><Relationship Id="rId92" Type="http://schemas.openxmlformats.org/officeDocument/2006/relationships/hyperlink" Target="https://store.samhsa.gov/product/Crisis-Services-Effectiveness-Cost-Effectiveness-and-Funding-Strategies/sma14-4848" TargetMode="External"/><Relationship Id="rId2" Type="http://schemas.openxmlformats.org/officeDocument/2006/relationships/hyperlink" Target="https://malegislature.gov/Laws/SessionLaws/Acts/2020/Chapter253" TargetMode="External"/><Relationship Id="rId29" Type="http://schemas.openxmlformats.org/officeDocument/2006/relationships/hyperlink" Target="https://www.vera.org/downloads/publications/understanding-police-enforcement-911-analysis.pdf" TargetMode="External"/><Relationship Id="rId24" Type="http://schemas.openxmlformats.org/officeDocument/2006/relationships/hyperlink" Target="https://www.samhsa.gov/sites/default/files/national-guidelines-for-behavioral-health-crisis-care-02242020.pdf" TargetMode="External"/><Relationship Id="rId40" Type="http://schemas.openxmlformats.org/officeDocument/2006/relationships/hyperlink" Target="https://www.tacinc.org/resource/state-planning-guide-for-medicaid-financed-mobile-crisis-response/" TargetMode="External"/><Relationship Id="rId45" Type="http://schemas.openxmlformats.org/officeDocument/2006/relationships/hyperlink" Target="https://www.hca.wa.gov/about-hca/programs-and-initiatives/behavioral-health-and-recovery/crisis-response-improvement-strategy-cris-committees" TargetMode="External"/><Relationship Id="rId66" Type="http://schemas.openxmlformats.org/officeDocument/2006/relationships/hyperlink" Target="https://www.mass.gov/doc/managed-care-entity-bulletin-93-behavioral-health-crisis-evaluations-in-emergency-departments-and-inpatient-mental-health-services-rate-updates-0/download" TargetMode="External"/><Relationship Id="rId87" Type="http://schemas.openxmlformats.org/officeDocument/2006/relationships/hyperlink" Target="https://www.bluecrossmafoundation.org/sites/g/files/csphws2101/files/2022-09/BH_Workforce_ExecSumm_Final.pdf" TargetMode="External"/><Relationship Id="rId61" Type="http://schemas.openxmlformats.org/officeDocument/2006/relationships/hyperlink" Target="https://power2u.org/directory-of-peer-respites/" TargetMode="External"/><Relationship Id="rId82" Type="http://schemas.openxmlformats.org/officeDocument/2006/relationships/hyperlink" Target="https://store.samhsa.gov/sites/default/files/pep22-06-04-001.pdf" TargetMode="External"/><Relationship Id="rId19" Type="http://schemas.openxmlformats.org/officeDocument/2006/relationships/hyperlink" Target="https://www.samhsa.gov/sites/default/files/national-guidelines-for-behavioral-health-crisis-care-02242020.pdf" TargetMode="External"/><Relationship Id="rId14" Type="http://schemas.openxmlformats.org/officeDocument/2006/relationships/hyperlink" Target="https://www.mass.gov/doc/ma-1115-extension-factsheet-july-2021-pdf/download" TargetMode="External"/><Relationship Id="rId30" Type="http://schemas.openxmlformats.org/officeDocument/2006/relationships/hyperlink" Target="https://www.fcc.gov/general/9-1-1-master-psap-registry" TargetMode="External"/><Relationship Id="rId35" Type="http://schemas.openxmlformats.org/officeDocument/2006/relationships/hyperlink" Target="https://www.thenationalcouncil.org/wp-content/uploads/2021/03/031121_GAP_Crisis-Report_Final.pdf?daf=375ateTbd56" TargetMode="External"/><Relationship Id="rId56" Type="http://schemas.openxmlformats.org/officeDocument/2006/relationships/hyperlink" Target="https://www.mass.gov/community-behavioral-health-centers" TargetMode="External"/><Relationship Id="rId77" Type="http://schemas.openxmlformats.org/officeDocument/2006/relationships/hyperlink" Target="https://www.masspartnership.com/pdf/CBATSpecsFINALJul2014.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F2D27833-9FFD-44F3-8BEC-4BC7501FB02F}">
    <t:Anchor>
      <t:Comment id="676560586"/>
    </t:Anchor>
    <t:History>
      <t:Event id="{E5F914F0-CB31-46A7-8959-B6753387DA08}" time="2023-06-26T14:22:17.762Z">
        <t:Attribution userId="S::angela.f.davis@mass.gov::58b07eb6-656e-4dd5-b61b-ceb2e02f9173" userProvider="AD" userName="Davis, Angela (EPS)"/>
        <t:Anchor>
          <t:Comment id="676560586"/>
        </t:Anchor>
        <t:Create/>
      </t:Event>
      <t:Event id="{4896784D-11D8-4202-9B5C-A53E10C3FBFE}" time="2023-06-26T14:22:17.762Z">
        <t:Attribution userId="S::angela.f.davis@mass.gov::58b07eb6-656e-4dd5-b61b-ceb2e02f9173" userProvider="AD" userName="Davis, Angela (EPS)"/>
        <t:Anchor>
          <t:Comment id="676560586"/>
        </t:Anchor>
        <t:Assign userId="S::frank.pozniak@mass.gov::e1e827cb-895d-4b37-a316-d2caba7fb9ae" userProvider="AD" userName="Pozniak, Frank (911)"/>
      </t:Event>
      <t:Event id="{1A2C7717-948E-44D4-B060-01FEEEA4036C}" time="2023-06-26T14:22:17.762Z">
        <t:Attribution userId="S::angela.f.davis@mass.gov::58b07eb6-656e-4dd5-b61b-ceb2e02f9173" userProvider="AD" userName="Davis, Angela (EPS)"/>
        <t:Anchor>
          <t:Comment id="676560586"/>
        </t:Anchor>
        <t:SetTitle title="@Pozniak, Frank (911) should we more clearly define the training standards and &amp; behavioral health components are embedded in existing curriculum? Through the standardization?"/>
      </t:Event>
    </t:History>
  </t:Task>
</t:Task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AZWxi3T2LcCGNZu2vH5JZYMqGQ==">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59F71D-AE2F-4C81-897C-978FE9663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71</Pages>
  <Words>23035</Words>
  <Characters>135221</Characters>
  <Application>Microsoft Office Word</Application>
  <DocSecurity>0</DocSecurity>
  <Lines>2018</Lines>
  <Paragraphs>964</Paragraphs>
  <ScaleCrop>false</ScaleCrop>
  <HeadingPairs>
    <vt:vector size="2" baseType="variant">
      <vt:variant>
        <vt:lpstr>Title</vt:lpstr>
      </vt:variant>
      <vt:variant>
        <vt:i4>1</vt:i4>
      </vt:variant>
    </vt:vector>
  </HeadingPairs>
  <TitlesOfParts>
    <vt:vector size="1" baseType="lpstr">
      <vt:lpstr>Report of the Community Policing and Behaviora Health Advisory Council - Crisis Services in the Commonwealth</vt:lpstr>
    </vt:vector>
  </TitlesOfParts>
  <Manager>Technical Assistance Collaborative, Inc.</Manager>
  <Company/>
  <LinksUpToDate>false</LinksUpToDate>
  <CharactersWithSpaces>157292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Community Policing and Behaviora Health Advisory Council - Crisis Services in the Commonwealth</dc:title>
  <dc:subject>Crisis Services in the Commonwealth</dc:subject>
  <dc:creator>Executive Office of Health and Human Services and Executive Office of Public Safety and Security</dc:creator>
  <cp:keywords/>
  <dc:description>Last updated September 2023</dc:description>
  <cp:lastModifiedBy>Jeff Nguyen</cp:lastModifiedBy>
  <cp:revision>4</cp:revision>
  <cp:lastPrinted>2023-09-07T11:38:00Z</cp:lastPrinted>
  <dcterms:created xsi:type="dcterms:W3CDTF">2023-10-18T19:28:00Z</dcterms:created>
  <dcterms:modified xsi:type="dcterms:W3CDTF">2023-10-18T20:56:00Z</dcterms:modified>
  <cp:category/>
</cp:coreProperties>
</file>