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7D88E" w14:textId="2E4FC727" w:rsidR="00D46E12" w:rsidRPr="00D46E12" w:rsidRDefault="00432FDC" w:rsidP="00CA40FF">
      <w:pPr>
        <w:pStyle w:val="Heading1"/>
        <w:jc w:val="center"/>
      </w:pPr>
      <w:r>
        <w:rPr>
          <w:rStyle w:val="normaltextrun"/>
        </w:rPr>
        <w:t>MAC Brainstorming Sessions</w:t>
      </w:r>
    </w:p>
    <w:p w14:paraId="2B28574A" w14:textId="5BA7B22B" w:rsidR="00432FDC" w:rsidRDefault="00432FDC" w:rsidP="00432FDC">
      <w:pPr>
        <w:jc w:val="center"/>
        <w:rPr>
          <w:color w:val="000000" w:themeColor="text1"/>
          <w:sz w:val="28"/>
          <w:szCs w:val="28"/>
        </w:rPr>
      </w:pPr>
      <w:r>
        <w:rPr>
          <w:rStyle w:val="normaltextrun"/>
          <w:rFonts w:eastAsiaTheme="minorEastAsia"/>
          <w:color w:val="000000" w:themeColor="text1"/>
          <w:sz w:val="28"/>
          <w:szCs w:val="28"/>
        </w:rPr>
        <w:t>Meeting 3</w:t>
      </w:r>
      <w:r>
        <w:rPr>
          <w:color w:val="000000" w:themeColor="text1"/>
          <w:sz w:val="28"/>
          <w:szCs w:val="28"/>
        </w:rPr>
        <w:t xml:space="preserve">: </w:t>
      </w:r>
      <w:r>
        <w:rPr>
          <w:sz w:val="28"/>
          <w:szCs w:val="28"/>
        </w:rPr>
        <w:t>May 8, 2024</w:t>
      </w:r>
    </w:p>
    <w:p w14:paraId="45A988F3" w14:textId="77777777" w:rsidR="00432FDC" w:rsidRDefault="00432FDC" w:rsidP="00432FDC">
      <w:pPr>
        <w:pStyle w:val="Heading2"/>
        <w:rPr>
          <w:rFonts w:eastAsiaTheme="minorEastAsia"/>
        </w:rPr>
      </w:pPr>
      <w:r>
        <w:rPr>
          <w:rFonts w:eastAsiaTheme="minorEastAsia"/>
        </w:rPr>
        <w:t>Welcome and Introductions</w:t>
      </w:r>
    </w:p>
    <w:p w14:paraId="5CE08813" w14:textId="4D216B90" w:rsidR="00E14777" w:rsidRDefault="50391E16" w:rsidP="5EDCCF57">
      <w:pPr>
        <w:rPr>
          <w:rFonts w:eastAsiaTheme="minorEastAsia"/>
        </w:rPr>
      </w:pPr>
      <w:r w:rsidRPr="5EDCCF57">
        <w:rPr>
          <w:rFonts w:eastAsiaTheme="minorEastAsia"/>
        </w:rPr>
        <w:t xml:space="preserve">Erin McGaffigan </w:t>
      </w:r>
      <w:r w:rsidR="00E52BF6">
        <w:rPr>
          <w:rFonts w:eastAsiaTheme="minorEastAsia"/>
        </w:rPr>
        <w:t xml:space="preserve">(Collective Insight) </w:t>
      </w:r>
      <w:r w:rsidRPr="5EDCCF57">
        <w:rPr>
          <w:rFonts w:eastAsiaTheme="minorEastAsia"/>
        </w:rPr>
        <w:t xml:space="preserve">reintroduced herself to the group as today’s facilitator. Erin </w:t>
      </w:r>
      <w:r w:rsidR="40BBD343" w:rsidRPr="5EDCCF57">
        <w:rPr>
          <w:rFonts w:eastAsiaTheme="minorEastAsia"/>
        </w:rPr>
        <w:t>welcome</w:t>
      </w:r>
      <w:r w:rsidR="35E8643B" w:rsidRPr="5EDCCF57">
        <w:rPr>
          <w:rFonts w:eastAsiaTheme="minorEastAsia"/>
        </w:rPr>
        <w:t>d</w:t>
      </w:r>
      <w:r w:rsidR="40BBD343" w:rsidRPr="5EDCCF57">
        <w:rPr>
          <w:rFonts w:eastAsiaTheme="minorEastAsia"/>
        </w:rPr>
        <w:t xml:space="preserve"> the </w:t>
      </w:r>
      <w:r w:rsidR="35E8643B" w:rsidRPr="5EDCCF57">
        <w:rPr>
          <w:rFonts w:eastAsiaTheme="minorEastAsia"/>
        </w:rPr>
        <w:t>group</w:t>
      </w:r>
      <w:r w:rsidR="40BBD343" w:rsidRPr="5EDCCF57">
        <w:rPr>
          <w:rFonts w:eastAsiaTheme="minorEastAsia"/>
        </w:rPr>
        <w:t xml:space="preserve"> and went through the </w:t>
      </w:r>
      <w:r w:rsidR="4E758E75" w:rsidRPr="5EDCCF57">
        <w:rPr>
          <w:rFonts w:eastAsiaTheme="minorEastAsia"/>
        </w:rPr>
        <w:t>Meeting Guidelines.</w:t>
      </w:r>
      <w:r w:rsidR="582AF513" w:rsidRPr="5EDCCF57">
        <w:rPr>
          <w:rFonts w:eastAsiaTheme="minorEastAsia"/>
        </w:rPr>
        <w:t xml:space="preserve"> </w:t>
      </w:r>
    </w:p>
    <w:p w14:paraId="3F33E0CD" w14:textId="4602BEDE" w:rsidR="00430664" w:rsidRDefault="582AF513" w:rsidP="5EDCCF57">
      <w:pPr>
        <w:rPr>
          <w:rFonts w:eastAsiaTheme="minorEastAsia"/>
        </w:rPr>
      </w:pPr>
      <w:r w:rsidRPr="5EDCCF57">
        <w:rPr>
          <w:rFonts w:eastAsiaTheme="minorEastAsia"/>
        </w:rPr>
        <w:t xml:space="preserve">Haylee </w:t>
      </w:r>
      <w:r w:rsidR="00692019">
        <w:rPr>
          <w:rFonts w:eastAsiaTheme="minorEastAsia"/>
        </w:rPr>
        <w:t xml:space="preserve">(Collective Insight) </w:t>
      </w:r>
      <w:r w:rsidRPr="5EDCCF57">
        <w:rPr>
          <w:rFonts w:eastAsiaTheme="minorEastAsia"/>
        </w:rPr>
        <w:t xml:space="preserve">took some time to reflect on feedback </w:t>
      </w:r>
      <w:r w:rsidR="079BC5A0" w:rsidRPr="5EDCCF57">
        <w:rPr>
          <w:rFonts w:eastAsiaTheme="minorEastAsia"/>
        </w:rPr>
        <w:t>provided through the</w:t>
      </w:r>
      <w:r w:rsidRPr="5EDCCF57">
        <w:rPr>
          <w:rFonts w:eastAsiaTheme="minorEastAsia"/>
        </w:rPr>
        <w:t xml:space="preserve"> Post-Meeting </w:t>
      </w:r>
      <w:r w:rsidR="6D979C26" w:rsidRPr="5EDCCF57">
        <w:rPr>
          <w:rFonts w:eastAsiaTheme="minorEastAsia"/>
        </w:rPr>
        <w:t>Survey</w:t>
      </w:r>
      <w:r w:rsidR="5DB7BAA3" w:rsidRPr="5EDCCF57">
        <w:rPr>
          <w:rFonts w:eastAsiaTheme="minorEastAsia"/>
        </w:rPr>
        <w:t xml:space="preserve">, </w:t>
      </w:r>
      <w:r w:rsidR="00430664">
        <w:rPr>
          <w:rFonts w:eastAsiaTheme="minorEastAsia"/>
        </w:rPr>
        <w:t>which included:</w:t>
      </w:r>
    </w:p>
    <w:p w14:paraId="58AF649D" w14:textId="3DD4D170" w:rsidR="00EC76C7" w:rsidRPr="00720C8A" w:rsidRDefault="00EC76C7" w:rsidP="00EC76C7">
      <w:pPr>
        <w:rPr>
          <w:rFonts w:eastAsiaTheme="minorEastAsia"/>
        </w:rPr>
      </w:pPr>
      <w:r w:rsidRPr="00720C8A">
        <w:rPr>
          <w:rFonts w:eastAsiaTheme="minorEastAsia"/>
        </w:rPr>
        <w:t>-</w:t>
      </w:r>
      <w:r w:rsidR="00207DCA">
        <w:rPr>
          <w:rFonts w:eastAsiaTheme="minorEastAsia"/>
        </w:rPr>
        <w:t>Consider break out groups</w:t>
      </w:r>
    </w:p>
    <w:p w14:paraId="55AE1A82" w14:textId="2B0DBFED" w:rsidR="00EC76C7" w:rsidRPr="00720C8A" w:rsidRDefault="00EC76C7" w:rsidP="00EC76C7">
      <w:pPr>
        <w:rPr>
          <w:rFonts w:eastAsiaTheme="minorEastAsia"/>
        </w:rPr>
      </w:pPr>
      <w:r w:rsidRPr="00720C8A">
        <w:rPr>
          <w:rFonts w:eastAsiaTheme="minorEastAsia"/>
        </w:rPr>
        <w:t>-</w:t>
      </w:r>
      <w:r w:rsidR="00C63E31" w:rsidRPr="00C63E31">
        <w:rPr>
          <w:rFonts w:eastAsiaTheme="minorEastAsia"/>
        </w:rPr>
        <w:t xml:space="preserve">Clarify if people know what words mean by raising hands (physical or virtual) </w:t>
      </w:r>
    </w:p>
    <w:p w14:paraId="59838926" w14:textId="75E995D0" w:rsidR="00F41F56" w:rsidRPr="00F41F56" w:rsidRDefault="00F41F56" w:rsidP="00F41F56">
      <w:pPr>
        <w:rPr>
          <w:rFonts w:eastAsiaTheme="minorEastAsia"/>
        </w:rPr>
      </w:pPr>
      <w:r>
        <w:rPr>
          <w:rFonts w:eastAsiaTheme="minorEastAsia"/>
        </w:rPr>
        <w:t>-</w:t>
      </w:r>
      <w:r w:rsidRPr="00F41F56">
        <w:rPr>
          <w:rFonts w:eastAsiaTheme="minorEastAsia"/>
        </w:rPr>
        <w:t>Type in chat if people need to temporarily move off camera</w:t>
      </w:r>
    </w:p>
    <w:p w14:paraId="26315A63" w14:textId="1D253F5B" w:rsidR="00F41F56" w:rsidRPr="00F41F56" w:rsidRDefault="00F41F56" w:rsidP="00F41F56">
      <w:pPr>
        <w:rPr>
          <w:rFonts w:eastAsiaTheme="minorEastAsia"/>
        </w:rPr>
      </w:pPr>
      <w:r>
        <w:rPr>
          <w:rFonts w:eastAsiaTheme="minorEastAsia"/>
        </w:rPr>
        <w:t>-</w:t>
      </w:r>
      <w:r w:rsidRPr="00F41F56">
        <w:rPr>
          <w:rFonts w:eastAsiaTheme="minorEastAsia"/>
        </w:rPr>
        <w:t>Reshare the Google Drive link to access materials ahead of meetings</w:t>
      </w:r>
    </w:p>
    <w:p w14:paraId="6A913E8E" w14:textId="51B096B6" w:rsidR="00F41F56" w:rsidRDefault="00F41F56" w:rsidP="5EDCCF57">
      <w:pPr>
        <w:rPr>
          <w:rFonts w:eastAsiaTheme="minorEastAsia"/>
        </w:rPr>
      </w:pPr>
      <w:r>
        <w:rPr>
          <w:rFonts w:eastAsiaTheme="minorEastAsia"/>
        </w:rPr>
        <w:t>-</w:t>
      </w:r>
      <w:r w:rsidRPr="00F41F56">
        <w:rPr>
          <w:rFonts w:eastAsiaTheme="minorEastAsia"/>
        </w:rPr>
        <w:t>Consider ideas for specific facilitation questions</w:t>
      </w:r>
    </w:p>
    <w:p w14:paraId="13F7AEAB" w14:textId="3B0C8684" w:rsidR="00432FDC" w:rsidRDefault="00CA397E" w:rsidP="5EDCCF57">
      <w:pPr>
        <w:rPr>
          <w:rFonts w:eastAsiaTheme="minorEastAsia"/>
        </w:rPr>
      </w:pPr>
      <w:r>
        <w:rPr>
          <w:rFonts w:eastAsiaTheme="minorEastAsia"/>
        </w:rPr>
        <w:t xml:space="preserve">Haylee </w:t>
      </w:r>
      <w:r w:rsidR="00EC76C7">
        <w:rPr>
          <w:rFonts w:eastAsiaTheme="minorEastAsia"/>
        </w:rPr>
        <w:t>shared with</w:t>
      </w:r>
      <w:r>
        <w:rPr>
          <w:rFonts w:eastAsiaTheme="minorEastAsia"/>
        </w:rPr>
        <w:t xml:space="preserve"> the group that this feedback will inform our</w:t>
      </w:r>
      <w:r w:rsidR="582AF513" w:rsidRPr="5EDCCF57">
        <w:rPr>
          <w:rFonts w:eastAsiaTheme="minorEastAsia"/>
        </w:rPr>
        <w:t xml:space="preserve"> addition of a new meeting guideline</w:t>
      </w:r>
      <w:r>
        <w:rPr>
          <w:rFonts w:eastAsiaTheme="minorEastAsia"/>
        </w:rPr>
        <w:t>, which will be</w:t>
      </w:r>
      <w:r w:rsidR="582AF513" w:rsidRPr="5EDCCF57">
        <w:rPr>
          <w:rFonts w:eastAsiaTheme="minorEastAsia"/>
        </w:rPr>
        <w:t xml:space="preserve"> to check in with the group around understanding certain concepts before moving ahead.</w:t>
      </w:r>
      <w:r w:rsidR="447AFAAC" w:rsidRPr="5EDCCF57">
        <w:rPr>
          <w:rFonts w:eastAsiaTheme="minorEastAsia"/>
        </w:rPr>
        <w:t xml:space="preserve"> Haylee and Erin also shared </w:t>
      </w:r>
      <w:r w:rsidR="000176A6">
        <w:rPr>
          <w:rFonts w:eastAsiaTheme="minorEastAsia"/>
        </w:rPr>
        <w:t>that we have not used</w:t>
      </w:r>
      <w:r w:rsidR="009D7F18">
        <w:rPr>
          <w:rFonts w:eastAsiaTheme="minorEastAsia"/>
        </w:rPr>
        <w:t xml:space="preserve"> B</w:t>
      </w:r>
      <w:r w:rsidR="000176A6">
        <w:rPr>
          <w:rFonts w:eastAsiaTheme="minorEastAsia"/>
        </w:rPr>
        <w:t xml:space="preserve">reak </w:t>
      </w:r>
      <w:r w:rsidR="009D7F18">
        <w:rPr>
          <w:rFonts w:eastAsiaTheme="minorEastAsia"/>
        </w:rPr>
        <w:t>O</w:t>
      </w:r>
      <w:r w:rsidR="000176A6">
        <w:rPr>
          <w:rFonts w:eastAsiaTheme="minorEastAsia"/>
        </w:rPr>
        <w:t xml:space="preserve">ut </w:t>
      </w:r>
      <w:r w:rsidR="009D7F18">
        <w:rPr>
          <w:rFonts w:eastAsiaTheme="minorEastAsia"/>
        </w:rPr>
        <w:t>G</w:t>
      </w:r>
      <w:r w:rsidR="00C71E3E">
        <w:rPr>
          <w:rFonts w:eastAsiaTheme="minorEastAsia"/>
        </w:rPr>
        <w:t>roups</w:t>
      </w:r>
      <w:r w:rsidR="0027765D">
        <w:rPr>
          <w:rFonts w:eastAsiaTheme="minorEastAsia"/>
        </w:rPr>
        <w:t xml:space="preserve"> due to the size of the</w:t>
      </w:r>
      <w:r w:rsidR="28CE1BBD" w:rsidRPr="5EDCCF57">
        <w:rPr>
          <w:rFonts w:eastAsiaTheme="minorEastAsia"/>
        </w:rPr>
        <w:t xml:space="preserve"> group </w:t>
      </w:r>
      <w:r w:rsidR="009861DD">
        <w:rPr>
          <w:rFonts w:eastAsiaTheme="minorEastAsia"/>
        </w:rPr>
        <w:t>and the ability</w:t>
      </w:r>
      <w:r w:rsidR="28CE1BBD" w:rsidRPr="5EDCCF57">
        <w:rPr>
          <w:rFonts w:eastAsiaTheme="minorEastAsia"/>
        </w:rPr>
        <w:t xml:space="preserve"> </w:t>
      </w:r>
      <w:r w:rsidR="009861DD">
        <w:rPr>
          <w:rFonts w:eastAsiaTheme="minorEastAsia"/>
        </w:rPr>
        <w:t>to</w:t>
      </w:r>
      <w:r w:rsidR="28CE1BBD" w:rsidRPr="5EDCCF57">
        <w:rPr>
          <w:rFonts w:eastAsiaTheme="minorEastAsia"/>
        </w:rPr>
        <w:t xml:space="preserve"> create a space </w:t>
      </w:r>
      <w:r w:rsidR="00133868">
        <w:rPr>
          <w:rFonts w:eastAsiaTheme="minorEastAsia"/>
        </w:rPr>
        <w:t>within this size</w:t>
      </w:r>
      <w:r w:rsidR="28CE1BBD" w:rsidRPr="5EDCCF57">
        <w:rPr>
          <w:rFonts w:eastAsiaTheme="minorEastAsia"/>
        </w:rPr>
        <w:t xml:space="preserve"> </w:t>
      </w:r>
      <w:r w:rsidR="000C0E3D">
        <w:rPr>
          <w:rFonts w:eastAsiaTheme="minorEastAsia"/>
        </w:rPr>
        <w:t>to</w:t>
      </w:r>
      <w:r w:rsidR="28CE1BBD" w:rsidRPr="5EDCCF57">
        <w:rPr>
          <w:rFonts w:eastAsiaTheme="minorEastAsia"/>
        </w:rPr>
        <w:t xml:space="preserve"> share freely. Erin invited participants to share where they think conversations would be better suited </w:t>
      </w:r>
      <w:r w:rsidR="003869C1">
        <w:rPr>
          <w:rFonts w:eastAsiaTheme="minorEastAsia"/>
        </w:rPr>
        <w:t xml:space="preserve">to host </w:t>
      </w:r>
      <w:r w:rsidR="28CE1BBD" w:rsidRPr="5EDCCF57">
        <w:rPr>
          <w:rFonts w:eastAsiaTheme="minorEastAsia"/>
        </w:rPr>
        <w:t>Break Out Groups</w:t>
      </w:r>
      <w:r w:rsidR="003869C1">
        <w:rPr>
          <w:rFonts w:eastAsiaTheme="minorEastAsia"/>
        </w:rPr>
        <w:t xml:space="preserve"> as we walk through meeting discussions</w:t>
      </w:r>
      <w:r w:rsidR="28CE1BBD" w:rsidRPr="5EDCCF57">
        <w:rPr>
          <w:rFonts w:eastAsiaTheme="minorEastAsia"/>
        </w:rPr>
        <w:t xml:space="preserve">. </w:t>
      </w:r>
    </w:p>
    <w:p w14:paraId="1FF4882D" w14:textId="2B3EF961" w:rsidR="00432FDC" w:rsidRDefault="00765FBA" w:rsidP="00432FDC">
      <w:pPr>
        <w:rPr>
          <w:rFonts w:eastAsiaTheme="minorEastAsia"/>
        </w:rPr>
      </w:pPr>
      <w:r>
        <w:rPr>
          <w:rFonts w:eastAsiaTheme="minorEastAsia"/>
        </w:rPr>
        <w:t>P</w:t>
      </w:r>
      <w:r w:rsidR="00432FDC">
        <w:rPr>
          <w:rFonts w:eastAsiaTheme="minorEastAsia"/>
        </w:rPr>
        <w:t xml:space="preserve">articipants shared their names and pronouns. </w:t>
      </w:r>
      <w:r w:rsidR="002F29D8">
        <w:rPr>
          <w:rFonts w:eastAsiaTheme="minorEastAsia"/>
        </w:rPr>
        <w:t>P</w:t>
      </w:r>
      <w:r w:rsidR="00432FDC">
        <w:rPr>
          <w:rFonts w:eastAsiaTheme="minorEastAsia"/>
        </w:rPr>
        <w:t xml:space="preserve">articipants also shared </w:t>
      </w:r>
      <w:r w:rsidR="002F29D8">
        <w:rPr>
          <w:rFonts w:eastAsiaTheme="minorEastAsia"/>
        </w:rPr>
        <w:t>their answer to the question “What does engagement mean to you?”</w:t>
      </w:r>
      <w:r w:rsidR="00432FDC">
        <w:rPr>
          <w:rFonts w:eastAsiaTheme="minorEastAsia"/>
        </w:rPr>
        <w:t xml:space="preserve"> Haylee used the participants’ answers to create a world cloud visual</w:t>
      </w:r>
      <w:r w:rsidR="00A2406F">
        <w:rPr>
          <w:rFonts w:eastAsiaTheme="minorEastAsia"/>
        </w:rPr>
        <w:t xml:space="preserve">, which was </w:t>
      </w:r>
      <w:r w:rsidR="00432FDC">
        <w:rPr>
          <w:rFonts w:eastAsiaTheme="minorEastAsia"/>
        </w:rPr>
        <w:t>shared at the end of the meeting.</w:t>
      </w:r>
    </w:p>
    <w:p w14:paraId="32013F00" w14:textId="5FBC6C63" w:rsidR="00286464" w:rsidRDefault="003C6445" w:rsidP="00286464">
      <w:pPr>
        <w:pStyle w:val="Heading2"/>
      </w:pPr>
      <w:r>
        <w:t>Confirming What We Heard in the Last Meeting</w:t>
      </w:r>
    </w:p>
    <w:p w14:paraId="77E89A59" w14:textId="67823BCD" w:rsidR="00EC6E12" w:rsidRDefault="00E2490A" w:rsidP="003C6445">
      <w:r>
        <w:t>Erin reviewed th</w:t>
      </w:r>
      <w:r w:rsidR="009501FA">
        <w:t>e</w:t>
      </w:r>
      <w:r>
        <w:t xml:space="preserve"> </w:t>
      </w:r>
      <w:r w:rsidR="005A7864">
        <w:t>purpose</w:t>
      </w:r>
      <w:r>
        <w:t xml:space="preserve"> of the Brainstorming Sessions</w:t>
      </w:r>
      <w:r w:rsidR="001D1E4E">
        <w:t xml:space="preserve">, which </w:t>
      </w:r>
      <w:r>
        <w:t>is to engage communities to develop strategies for getting diverse MassHealth members to apply for the MAC</w:t>
      </w:r>
      <w:r w:rsidR="00C5616C">
        <w:t xml:space="preserve">. </w:t>
      </w:r>
    </w:p>
    <w:p w14:paraId="6F815A39" w14:textId="5E375AF8" w:rsidR="003C6445" w:rsidRDefault="00C5616C" w:rsidP="003C6445">
      <w:r>
        <w:t xml:space="preserve">The group </w:t>
      </w:r>
      <w:r w:rsidR="005A7864">
        <w:t xml:space="preserve">has had many fruitful conversations </w:t>
      </w:r>
      <w:r w:rsidR="009108D8">
        <w:t xml:space="preserve">over the past 2 meetings </w:t>
      </w:r>
      <w:r w:rsidR="005A7864">
        <w:t xml:space="preserve">about the MAC </w:t>
      </w:r>
      <w:r w:rsidR="00363E51">
        <w:t>a</w:t>
      </w:r>
      <w:r w:rsidR="005A7864">
        <w:t>pproach</w:t>
      </w:r>
      <w:r w:rsidR="00363E51">
        <w:t xml:space="preserve"> and potential </w:t>
      </w:r>
      <w:r w:rsidR="005A7864">
        <w:t xml:space="preserve">MAC </w:t>
      </w:r>
      <w:r w:rsidR="00363E51">
        <w:t>representation</w:t>
      </w:r>
      <w:r w:rsidR="005A7864">
        <w:t xml:space="preserve">. </w:t>
      </w:r>
      <w:r w:rsidR="001A3D96">
        <w:t xml:space="preserve">So far, we have learned that the MAC approach should encourage diverse experiences and recognize intersectionality. </w:t>
      </w:r>
      <w:r w:rsidR="005A7864">
        <w:t xml:space="preserve">The focus of Meeting 3 is to take our learnings </w:t>
      </w:r>
      <w:r w:rsidR="008A1F00">
        <w:t>from Meeting</w:t>
      </w:r>
      <w:r w:rsidR="00CF66E5">
        <w:t>s</w:t>
      </w:r>
      <w:r w:rsidR="008A1F00">
        <w:t xml:space="preserve"> 1 and 2 </w:t>
      </w:r>
      <w:r w:rsidR="00471104">
        <w:t>and apply th</w:t>
      </w:r>
      <w:r w:rsidR="00CF66E5">
        <w:t>em</w:t>
      </w:r>
      <w:r w:rsidR="00471104">
        <w:t xml:space="preserve"> to outreach. We are looking to understand “</w:t>
      </w:r>
      <w:r w:rsidR="001A3D96">
        <w:t>w</w:t>
      </w:r>
      <w:r w:rsidR="00471104">
        <w:t>ho” to outreach to and “</w:t>
      </w:r>
      <w:r w:rsidR="001A3D96">
        <w:t>h</w:t>
      </w:r>
      <w:r w:rsidR="00471104">
        <w:t>ow” to outreach to them.</w:t>
      </w:r>
      <w:r w:rsidR="008A7DEB">
        <w:t xml:space="preserve"> </w:t>
      </w:r>
    </w:p>
    <w:p w14:paraId="192CB5C5" w14:textId="697AED08" w:rsidR="00CF01A9" w:rsidRDefault="00CF01A9" w:rsidP="00CF01A9">
      <w:r>
        <w:lastRenderedPageBreak/>
        <w:t xml:space="preserve">Last week, Heather offered an overview of potential perspectives to consider, including </w:t>
      </w:r>
      <w:r w:rsidR="00CB371F">
        <w:t xml:space="preserve">MassHealth Members and </w:t>
      </w:r>
      <w:r>
        <w:t>guardians</w:t>
      </w:r>
      <w:r w:rsidR="00A62374">
        <w:t xml:space="preserve"> and</w:t>
      </w:r>
      <w:r>
        <w:t xml:space="preserve"> family members of current or previous Members, who reflect the diverse ages, cultural, linguistic, community, racial, ethnic, health, disability, sexual orientation and gender identities, experiences, geographical communities, and program participation of the MassHealth population. </w:t>
      </w:r>
      <w:r w:rsidR="00E1790F">
        <w:t xml:space="preserve">During </w:t>
      </w:r>
      <w:r w:rsidR="00AF0643">
        <w:t>Meeting 2, p</w:t>
      </w:r>
      <w:r>
        <w:t xml:space="preserve">articipants </w:t>
      </w:r>
      <w:r w:rsidR="00916FDE">
        <w:t xml:space="preserve">also </w:t>
      </w:r>
      <w:r>
        <w:t>highlighted th</w:t>
      </w:r>
      <w:r w:rsidR="00874116">
        <w:t>at MAC Members should include the following experiences</w:t>
      </w:r>
      <w:r>
        <w:t xml:space="preserve">: </w:t>
      </w:r>
    </w:p>
    <w:p w14:paraId="33D62293" w14:textId="3942A6EA" w:rsidR="00CF01A9" w:rsidRDefault="00C60257" w:rsidP="00C60257">
      <w:pPr>
        <w:pStyle w:val="ListParagraph"/>
        <w:numPr>
          <w:ilvl w:val="0"/>
          <w:numId w:val="9"/>
        </w:numPr>
      </w:pPr>
      <w:r>
        <w:t>Community and facility settings</w:t>
      </w:r>
    </w:p>
    <w:p w14:paraId="1C282F06" w14:textId="0F657341" w:rsidR="00C60257" w:rsidRDefault="00C60257" w:rsidP="00C60257">
      <w:pPr>
        <w:pStyle w:val="ListParagraph"/>
        <w:numPr>
          <w:ilvl w:val="0"/>
          <w:numId w:val="9"/>
        </w:numPr>
      </w:pPr>
      <w:r>
        <w:t>Various MassHealth programs</w:t>
      </w:r>
    </w:p>
    <w:p w14:paraId="12B942F1" w14:textId="12C3DB9E" w:rsidR="00C60257" w:rsidRDefault="00C60257" w:rsidP="00C60257">
      <w:pPr>
        <w:pStyle w:val="ListParagraph"/>
        <w:numPr>
          <w:ilvl w:val="0"/>
          <w:numId w:val="9"/>
        </w:numPr>
      </w:pPr>
      <w:r>
        <w:t>Various points of transition</w:t>
      </w:r>
    </w:p>
    <w:p w14:paraId="15AB469A" w14:textId="21ACBBEF" w:rsidR="00C60257" w:rsidRDefault="00C60257" w:rsidP="00C60257">
      <w:pPr>
        <w:pStyle w:val="ListParagraph"/>
        <w:numPr>
          <w:ilvl w:val="0"/>
          <w:numId w:val="9"/>
        </w:numPr>
      </w:pPr>
      <w:r>
        <w:t>Caregiving status</w:t>
      </w:r>
    </w:p>
    <w:p w14:paraId="2BB33A80" w14:textId="6FFF943E" w:rsidR="00C60257" w:rsidRDefault="00C60257" w:rsidP="00C60257">
      <w:pPr>
        <w:pStyle w:val="ListParagraph"/>
        <w:numPr>
          <w:ilvl w:val="0"/>
          <w:numId w:val="9"/>
        </w:numPr>
      </w:pPr>
      <w:r>
        <w:t>Neurodiversity</w:t>
      </w:r>
    </w:p>
    <w:p w14:paraId="30722150" w14:textId="2BE4297E" w:rsidR="00123521" w:rsidRDefault="00C60257" w:rsidP="1C0F3F01">
      <w:pPr>
        <w:sectPr w:rsidR="00123521" w:rsidSect="00150E0F">
          <w:footerReference w:type="default" r:id="rId10"/>
          <w:pgSz w:w="12240" w:h="15840"/>
          <w:pgMar w:top="1440" w:right="1440" w:bottom="1440" w:left="1440" w:header="720" w:footer="720" w:gutter="0"/>
          <w:cols w:space="720"/>
          <w:docGrid w:linePitch="360"/>
        </w:sectPr>
      </w:pPr>
      <w:r>
        <w:t>Erin asked the grou</w:t>
      </w:r>
      <w:r w:rsidR="00566398">
        <w:t>p to indicate who we are still missing</w:t>
      </w:r>
      <w:r w:rsidR="007843DA">
        <w:t xml:space="preserve"> </w:t>
      </w:r>
      <w:r w:rsidR="00F259B7">
        <w:t xml:space="preserve">in this </w:t>
      </w:r>
      <w:r w:rsidR="00CD590E">
        <w:t>list</w:t>
      </w:r>
      <w:r w:rsidR="00566398">
        <w:t>. Participants shared various examples</w:t>
      </w:r>
      <w:r w:rsidR="00CD590E">
        <w:t>,</w:t>
      </w:r>
      <w:r w:rsidR="00566398">
        <w:t xml:space="preserve"> including:</w:t>
      </w:r>
    </w:p>
    <w:p w14:paraId="6428AFE0" w14:textId="31B40447" w:rsidR="00566398" w:rsidRDefault="00E03C27" w:rsidP="00566398">
      <w:pPr>
        <w:pStyle w:val="ListParagraph"/>
        <w:numPr>
          <w:ilvl w:val="0"/>
          <w:numId w:val="10"/>
        </w:numPr>
      </w:pPr>
      <w:r>
        <w:t>People who are covered by MassHealth, but not yet represented</w:t>
      </w:r>
    </w:p>
    <w:p w14:paraId="57BA8EB4" w14:textId="7A1049A0" w:rsidR="00E03C27" w:rsidRDefault="00E03C27" w:rsidP="00566398">
      <w:pPr>
        <w:pStyle w:val="ListParagraph"/>
        <w:numPr>
          <w:ilvl w:val="0"/>
          <w:numId w:val="10"/>
        </w:numPr>
      </w:pPr>
      <w:r>
        <w:t>Unhoused communities</w:t>
      </w:r>
    </w:p>
    <w:p w14:paraId="49947CC7" w14:textId="443E9856" w:rsidR="00E03C27" w:rsidRDefault="00E03C27" w:rsidP="00566398">
      <w:pPr>
        <w:pStyle w:val="ListParagraph"/>
        <w:numPr>
          <w:ilvl w:val="0"/>
          <w:numId w:val="10"/>
        </w:numPr>
      </w:pPr>
      <w:r>
        <w:t>Previously incarcerate</w:t>
      </w:r>
      <w:r w:rsidR="00B82BF7">
        <w:t>d</w:t>
      </w:r>
      <w:r w:rsidR="0083560A">
        <w:t xml:space="preserve"> individuals</w:t>
      </w:r>
    </w:p>
    <w:p w14:paraId="1D5CB862" w14:textId="72F1AA9A" w:rsidR="00DF51F4" w:rsidRDefault="00DF51F4" w:rsidP="00566398">
      <w:pPr>
        <w:pStyle w:val="ListParagraph"/>
        <w:numPr>
          <w:ilvl w:val="0"/>
          <w:numId w:val="10"/>
        </w:numPr>
      </w:pPr>
      <w:r>
        <w:t>People who do not have long-term Massachusetts residence</w:t>
      </w:r>
    </w:p>
    <w:p w14:paraId="3233A938" w14:textId="6669A077" w:rsidR="00B82BF7" w:rsidRDefault="00B82BF7" w:rsidP="00566398">
      <w:pPr>
        <w:pStyle w:val="ListParagraph"/>
        <w:numPr>
          <w:ilvl w:val="0"/>
          <w:numId w:val="10"/>
        </w:numPr>
      </w:pPr>
      <w:r>
        <w:t>Dual Eligible (eligible for both MassHealth and Medicare)</w:t>
      </w:r>
      <w:r w:rsidR="0083560A">
        <w:t xml:space="preserve"> individuals</w:t>
      </w:r>
    </w:p>
    <w:p w14:paraId="185E942B" w14:textId="766A2E59" w:rsidR="00F62206" w:rsidRDefault="00F62206" w:rsidP="00566398">
      <w:pPr>
        <w:pStyle w:val="ListParagraph"/>
        <w:numPr>
          <w:ilvl w:val="0"/>
          <w:numId w:val="10"/>
        </w:numPr>
      </w:pPr>
      <w:r>
        <w:t xml:space="preserve">Individuals dually eligible for more than one </w:t>
      </w:r>
      <w:r w:rsidR="00A6223D">
        <w:t>service program (e.g., Mental Health and Aging)</w:t>
      </w:r>
    </w:p>
    <w:p w14:paraId="43454526" w14:textId="0A0EF9E5" w:rsidR="00B82BF7" w:rsidRDefault="00B82BF7" w:rsidP="00566398">
      <w:pPr>
        <w:pStyle w:val="ListParagraph"/>
        <w:numPr>
          <w:ilvl w:val="0"/>
          <w:numId w:val="10"/>
        </w:numPr>
      </w:pPr>
      <w:r>
        <w:t>Veterans</w:t>
      </w:r>
    </w:p>
    <w:p w14:paraId="3377439E" w14:textId="6A05938E" w:rsidR="00B82BF7" w:rsidRDefault="00CB035B" w:rsidP="00566398">
      <w:pPr>
        <w:pStyle w:val="ListParagraph"/>
        <w:numPr>
          <w:ilvl w:val="0"/>
          <w:numId w:val="10"/>
        </w:numPr>
      </w:pPr>
      <w:r>
        <w:t>Individuals with foster care experience, including group</w:t>
      </w:r>
      <w:r w:rsidR="00B82BF7">
        <w:t xml:space="preserve"> adult foster care, youth foster care, </w:t>
      </w:r>
      <w:r w:rsidR="00F35A79">
        <w:t xml:space="preserve">and </w:t>
      </w:r>
      <w:r w:rsidR="00B82BF7">
        <w:t>aging out of foster care</w:t>
      </w:r>
    </w:p>
    <w:p w14:paraId="3BD18278" w14:textId="2473DA8C" w:rsidR="00362B20" w:rsidRDefault="00CB035B" w:rsidP="00566398">
      <w:pPr>
        <w:pStyle w:val="ListParagraph"/>
        <w:numPr>
          <w:ilvl w:val="0"/>
          <w:numId w:val="10"/>
        </w:numPr>
      </w:pPr>
      <w:r>
        <w:t>Individuals with various g</w:t>
      </w:r>
      <w:r w:rsidR="00362B20">
        <w:t>eographic location</w:t>
      </w:r>
      <w:r>
        <w:t>s</w:t>
      </w:r>
      <w:r w:rsidR="00362B20">
        <w:t xml:space="preserve"> along the state border</w:t>
      </w:r>
    </w:p>
    <w:p w14:paraId="6A3D66DD" w14:textId="0B93E8F5" w:rsidR="00362B20" w:rsidRDefault="00CB035B" w:rsidP="00566398">
      <w:pPr>
        <w:pStyle w:val="ListParagraph"/>
        <w:numPr>
          <w:ilvl w:val="0"/>
          <w:numId w:val="10"/>
        </w:numPr>
      </w:pPr>
      <w:r>
        <w:t xml:space="preserve">Individuals </w:t>
      </w:r>
      <w:r w:rsidR="00362B20">
        <w:t xml:space="preserve">turning 65 years old transitioning </w:t>
      </w:r>
      <w:r>
        <w:t xml:space="preserve">into aging </w:t>
      </w:r>
      <w:r w:rsidR="00362B20">
        <w:t>programs</w:t>
      </w:r>
    </w:p>
    <w:p w14:paraId="536E19E1" w14:textId="445CA60B" w:rsidR="00362B20" w:rsidRDefault="00CB035B" w:rsidP="00566398">
      <w:pPr>
        <w:pStyle w:val="ListParagraph"/>
        <w:numPr>
          <w:ilvl w:val="0"/>
          <w:numId w:val="10"/>
        </w:numPr>
      </w:pPr>
      <w:r>
        <w:t>Individuals accessing r</w:t>
      </w:r>
      <w:r w:rsidR="00362B20">
        <w:t>ural providers</w:t>
      </w:r>
    </w:p>
    <w:p w14:paraId="648A3D0D" w14:textId="1DBFD56B" w:rsidR="00362B20" w:rsidRDefault="008E30DB" w:rsidP="00566398">
      <w:pPr>
        <w:pStyle w:val="ListParagraph"/>
        <w:numPr>
          <w:ilvl w:val="0"/>
          <w:numId w:val="10"/>
        </w:numPr>
      </w:pPr>
      <w:r>
        <w:t xml:space="preserve">Individuals from </w:t>
      </w:r>
      <w:r w:rsidR="00362B20">
        <w:t>Indigenous</w:t>
      </w:r>
      <w:r w:rsidR="003F6DF8">
        <w:t xml:space="preserve"> Nations</w:t>
      </w:r>
    </w:p>
    <w:p w14:paraId="40CA5654" w14:textId="0A26A022" w:rsidR="003F6DF8" w:rsidRDefault="003F6DF8" w:rsidP="00566398">
      <w:pPr>
        <w:pStyle w:val="ListParagraph"/>
        <w:numPr>
          <w:ilvl w:val="0"/>
          <w:numId w:val="10"/>
        </w:numPr>
      </w:pPr>
      <w:r>
        <w:t>I</w:t>
      </w:r>
      <w:r w:rsidR="002773A4">
        <w:t xml:space="preserve">ndividuals with </w:t>
      </w:r>
      <w:r>
        <w:t>Intellectual Disabilit</w:t>
      </w:r>
      <w:r w:rsidR="0036032E">
        <w:t>ies</w:t>
      </w:r>
      <w:r>
        <w:t xml:space="preserve"> and Developmental Disabilit</w:t>
      </w:r>
      <w:r w:rsidR="0036032E">
        <w:t>ies</w:t>
      </w:r>
    </w:p>
    <w:p w14:paraId="46057226" w14:textId="017DD49A" w:rsidR="00DB4D59" w:rsidRDefault="002773A4" w:rsidP="00DB4D59">
      <w:pPr>
        <w:pStyle w:val="ListParagraph"/>
        <w:numPr>
          <w:ilvl w:val="0"/>
          <w:numId w:val="10"/>
        </w:numPr>
      </w:pPr>
      <w:r>
        <w:t>Individuals with n</w:t>
      </w:r>
      <w:r w:rsidR="00DB4D59">
        <w:t xml:space="preserve">on-apparent </w:t>
      </w:r>
      <w:r>
        <w:t>d</w:t>
      </w:r>
      <w:r w:rsidR="00DB4D59">
        <w:t>isabilities</w:t>
      </w:r>
    </w:p>
    <w:p w14:paraId="22B07E68" w14:textId="0465DADE" w:rsidR="00DB4D59" w:rsidRDefault="008D60A8" w:rsidP="00DB4D59">
      <w:pPr>
        <w:pStyle w:val="ListParagraph"/>
        <w:numPr>
          <w:ilvl w:val="0"/>
          <w:numId w:val="10"/>
        </w:numPr>
      </w:pPr>
      <w:r>
        <w:t>Individuals accessing d</w:t>
      </w:r>
      <w:r w:rsidR="00DB4D59">
        <w:t>ent</w:t>
      </w:r>
      <w:r>
        <w:t>al care</w:t>
      </w:r>
      <w:r w:rsidR="00DB4D59">
        <w:t xml:space="preserve"> </w:t>
      </w:r>
    </w:p>
    <w:p w14:paraId="60D29D7A" w14:textId="1A0E98D5" w:rsidR="00DB4D59" w:rsidRDefault="008D60A8" w:rsidP="00DB4D59">
      <w:pPr>
        <w:pStyle w:val="ListParagraph"/>
        <w:numPr>
          <w:ilvl w:val="0"/>
          <w:numId w:val="10"/>
        </w:numPr>
      </w:pPr>
      <w:r>
        <w:t>Individuals accessing a</w:t>
      </w:r>
      <w:r w:rsidR="00DB4D59">
        <w:t xml:space="preserve">ssisted </w:t>
      </w:r>
      <w:r>
        <w:t>l</w:t>
      </w:r>
      <w:r w:rsidR="00DB4D59">
        <w:t>iving</w:t>
      </w:r>
    </w:p>
    <w:p w14:paraId="467080F9" w14:textId="77777777" w:rsidR="00123521" w:rsidRDefault="00123521" w:rsidP="00432FDC">
      <w:pPr>
        <w:pStyle w:val="Heading2"/>
        <w:rPr>
          <w:rFonts w:eastAsiaTheme="minorEastAsia"/>
        </w:rPr>
      </w:pPr>
    </w:p>
    <w:p w14:paraId="2574B868" w14:textId="77777777" w:rsidR="008978A9" w:rsidRPr="008978A9" w:rsidRDefault="008978A9" w:rsidP="008978A9">
      <w:pPr>
        <w:sectPr w:rsidR="008978A9" w:rsidRPr="008978A9" w:rsidSect="00150E0F">
          <w:type w:val="continuous"/>
          <w:pgSz w:w="12240" w:h="15840"/>
          <w:pgMar w:top="1440" w:right="1440" w:bottom="1440" w:left="1440" w:header="720" w:footer="720" w:gutter="0"/>
          <w:cols w:num="2" w:space="720"/>
          <w:docGrid w:linePitch="360"/>
        </w:sectPr>
      </w:pPr>
    </w:p>
    <w:p w14:paraId="70B8F6E2" w14:textId="3E73AA71" w:rsidR="00182BB9" w:rsidRDefault="00182BB9" w:rsidP="00432FDC">
      <w:pPr>
        <w:pStyle w:val="Heading2"/>
        <w:rPr>
          <w:rFonts w:eastAsiaTheme="minorEastAsia"/>
        </w:rPr>
      </w:pPr>
      <w:r>
        <w:rPr>
          <w:rFonts w:eastAsiaTheme="minorEastAsia"/>
        </w:rPr>
        <w:lastRenderedPageBreak/>
        <w:t>MAC Outreach Strategy Discussion</w:t>
      </w:r>
    </w:p>
    <w:p w14:paraId="03A15D9B" w14:textId="6A38AD17" w:rsidR="00B042A5" w:rsidRDefault="00B042A5" w:rsidP="00B042A5">
      <w:r>
        <w:t>The group discussed</w:t>
      </w:r>
      <w:r w:rsidR="00F415E8">
        <w:t xml:space="preserve"> </w:t>
      </w:r>
      <w:r w:rsidR="0043087B">
        <w:t>MAC</w:t>
      </w:r>
      <w:r w:rsidR="008D60A8">
        <w:t xml:space="preserve"> outreach</w:t>
      </w:r>
      <w:r w:rsidR="0043087B">
        <w:t>, including the obstacles to successful outreach</w:t>
      </w:r>
      <w:r w:rsidR="008D60A8">
        <w:t>,</w:t>
      </w:r>
      <w:r w:rsidR="0043087B">
        <w:t xml:space="preserve"> lessons learned from previous outreach experiences</w:t>
      </w:r>
      <w:r w:rsidR="008D60A8">
        <w:t xml:space="preserve">, and </w:t>
      </w:r>
      <w:r w:rsidR="0043087B">
        <w:t xml:space="preserve">potential solutions and partnerships to make outreach work. </w:t>
      </w:r>
      <w:r w:rsidR="00703AAC">
        <w:t>Participants</w:t>
      </w:r>
      <w:r w:rsidR="00645E99">
        <w:t xml:space="preserve"> provided the following </w:t>
      </w:r>
      <w:r w:rsidR="008D60A8">
        <w:t>points</w:t>
      </w:r>
      <w:r w:rsidR="00703AAC">
        <w:t xml:space="preserve">: </w:t>
      </w:r>
    </w:p>
    <w:p w14:paraId="66DFB2D5" w14:textId="768AF8F5" w:rsidR="00703AAC" w:rsidRDefault="00703AAC" w:rsidP="00CA40FF">
      <w:pPr>
        <w:pStyle w:val="Heading3"/>
      </w:pPr>
      <w:r>
        <w:t xml:space="preserve">Obstacles </w:t>
      </w:r>
      <w:r w:rsidR="00462012">
        <w:t>to effective engagement</w:t>
      </w:r>
    </w:p>
    <w:p w14:paraId="08A34664" w14:textId="23C23045" w:rsidR="001B3204" w:rsidRDefault="00603A2E" w:rsidP="006F0708">
      <w:pPr>
        <w:pStyle w:val="ListParagraph"/>
        <w:numPr>
          <w:ilvl w:val="0"/>
          <w:numId w:val="12"/>
        </w:numPr>
      </w:pPr>
      <w:r>
        <w:t>Participants noted several ways technology may challenge successful engagement, such as</w:t>
      </w:r>
      <w:r w:rsidR="761D6708">
        <w:t>:</w:t>
      </w:r>
    </w:p>
    <w:p w14:paraId="7F96D1D2" w14:textId="192A673D" w:rsidR="001B3204" w:rsidRDefault="00603A2E" w:rsidP="001B3204">
      <w:pPr>
        <w:pStyle w:val="ListParagraph"/>
        <w:numPr>
          <w:ilvl w:val="1"/>
          <w:numId w:val="12"/>
        </w:numPr>
      </w:pPr>
      <w:r>
        <w:t xml:space="preserve">Excluding </w:t>
      </w:r>
      <w:r w:rsidR="006F0708">
        <w:t xml:space="preserve">people who don’t have access to </w:t>
      </w:r>
      <w:r>
        <w:t xml:space="preserve">the </w:t>
      </w:r>
      <w:r w:rsidR="006F0708">
        <w:t xml:space="preserve">internet or </w:t>
      </w:r>
      <w:r>
        <w:t xml:space="preserve">a </w:t>
      </w:r>
      <w:r w:rsidR="006F0708">
        <w:t xml:space="preserve">device </w:t>
      </w:r>
    </w:p>
    <w:p w14:paraId="4545864F" w14:textId="655805D6" w:rsidR="001B3204" w:rsidRDefault="00603A2E" w:rsidP="006F0708">
      <w:pPr>
        <w:pStyle w:val="ListParagraph"/>
        <w:numPr>
          <w:ilvl w:val="1"/>
          <w:numId w:val="12"/>
        </w:numPr>
      </w:pPr>
      <w:r>
        <w:t xml:space="preserve">Excluding </w:t>
      </w:r>
      <w:r w:rsidR="006F0708">
        <w:t>people who don’t have the tech</w:t>
      </w:r>
      <w:r>
        <w:t>nological</w:t>
      </w:r>
      <w:r w:rsidR="006F0708">
        <w:t xml:space="preserve"> literacy</w:t>
      </w:r>
      <w:r>
        <w:t xml:space="preserve"> to </w:t>
      </w:r>
      <w:r w:rsidR="00024875">
        <w:t>effectively access the internet or use their device</w:t>
      </w:r>
    </w:p>
    <w:p w14:paraId="2B5593F9" w14:textId="1B554830" w:rsidR="009E4C26" w:rsidRDefault="007F21DF" w:rsidP="009E4C26">
      <w:pPr>
        <w:pStyle w:val="ListParagraph"/>
        <w:numPr>
          <w:ilvl w:val="1"/>
          <w:numId w:val="12"/>
        </w:numPr>
      </w:pPr>
      <w:r>
        <w:t xml:space="preserve">Excluding </w:t>
      </w:r>
      <w:r w:rsidR="009E4C26">
        <w:t xml:space="preserve">people who </w:t>
      </w:r>
      <w:r w:rsidR="00024875">
        <w:t>can’t</w:t>
      </w:r>
      <w:r w:rsidR="009E4C26">
        <w:t xml:space="preserve"> or don’t </w:t>
      </w:r>
      <w:r w:rsidR="00024875">
        <w:t xml:space="preserve">regularly </w:t>
      </w:r>
      <w:r w:rsidR="009E4C26">
        <w:t>check their emails</w:t>
      </w:r>
    </w:p>
    <w:p w14:paraId="3111795C" w14:textId="31BF2471" w:rsidR="001B3204" w:rsidRDefault="00B157A1" w:rsidP="00C134A1">
      <w:pPr>
        <w:pStyle w:val="ListParagraph"/>
        <w:numPr>
          <w:ilvl w:val="0"/>
          <w:numId w:val="12"/>
        </w:numPr>
      </w:pPr>
      <w:r>
        <w:t>P</w:t>
      </w:r>
      <w:r w:rsidR="00024875">
        <w:t xml:space="preserve">articipants </w:t>
      </w:r>
      <w:r w:rsidR="00B22ABF">
        <w:t>highlighted tha</w:t>
      </w:r>
      <w:r w:rsidR="00B67F10">
        <w:t xml:space="preserve">t outreach may fall flat for people </w:t>
      </w:r>
      <w:r>
        <w:t>because they don’t feel like the right person</w:t>
      </w:r>
      <w:r w:rsidR="00B67F10">
        <w:t xml:space="preserve"> or do not believe</w:t>
      </w:r>
      <w:r>
        <w:t xml:space="preserve"> </w:t>
      </w:r>
      <w:r w:rsidR="0005540E">
        <w:t xml:space="preserve">that MassHealth </w:t>
      </w:r>
      <w:r>
        <w:t>or advisory councils</w:t>
      </w:r>
      <w:r w:rsidR="00251E7E">
        <w:t>,</w:t>
      </w:r>
      <w:r>
        <w:t xml:space="preserve"> </w:t>
      </w:r>
      <w:r w:rsidR="0005540E">
        <w:t>generally</w:t>
      </w:r>
      <w:r w:rsidR="00251E7E">
        <w:t>,</w:t>
      </w:r>
      <w:r w:rsidR="0005540E">
        <w:t xml:space="preserve"> </w:t>
      </w:r>
      <w:r>
        <w:t>are for them</w:t>
      </w:r>
      <w:r w:rsidR="00232238">
        <w:t xml:space="preserve">. </w:t>
      </w:r>
      <w:r w:rsidR="00B67F10">
        <w:t>Eligible people may self-select out of outreach before they learn more.</w:t>
      </w:r>
    </w:p>
    <w:p w14:paraId="1BCC7679" w14:textId="68525444" w:rsidR="001B3204" w:rsidRDefault="0042065C" w:rsidP="00C134A1">
      <w:pPr>
        <w:pStyle w:val="ListParagraph"/>
        <w:numPr>
          <w:ilvl w:val="0"/>
          <w:numId w:val="12"/>
        </w:numPr>
      </w:pPr>
      <w:r>
        <w:t>Participants</w:t>
      </w:r>
      <w:r w:rsidR="00B67F10">
        <w:t xml:space="preserve"> emphasized that there </w:t>
      </w:r>
      <w:r w:rsidR="00844114">
        <w:t>is stigma</w:t>
      </w:r>
      <w:r w:rsidR="00B67F10">
        <w:t xml:space="preserve"> attached to the image and reputation of MassHealth, which may create a barrier for people to </w:t>
      </w:r>
      <w:r w:rsidR="00AE507E">
        <w:t>be</w:t>
      </w:r>
      <w:r w:rsidR="000220E5">
        <w:t>nefit from outreach</w:t>
      </w:r>
      <w:r w:rsidR="00B67F10">
        <w:t>. MassHealth must tackle these issues head on, such as</w:t>
      </w:r>
      <w:r w:rsidR="000220E5">
        <w:t>:</w:t>
      </w:r>
      <w:r w:rsidR="00232238">
        <w:t xml:space="preserve"> </w:t>
      </w:r>
    </w:p>
    <w:p w14:paraId="19B15CA5" w14:textId="3F08299A" w:rsidR="008C3505" w:rsidRDefault="000220E5" w:rsidP="009F4D19">
      <w:pPr>
        <w:pStyle w:val="ListParagraph"/>
        <w:numPr>
          <w:ilvl w:val="1"/>
          <w:numId w:val="12"/>
        </w:numPr>
      </w:pPr>
      <w:r>
        <w:t xml:space="preserve">Perception </w:t>
      </w:r>
      <w:r w:rsidR="00054BE2">
        <w:t xml:space="preserve">that </w:t>
      </w:r>
      <w:r w:rsidR="009F4D19">
        <w:t>MassHealth is difficult to r</w:t>
      </w:r>
      <w:r w:rsidR="00054BE2">
        <w:t>each by phone</w:t>
      </w:r>
    </w:p>
    <w:p w14:paraId="59C0990E" w14:textId="31E41A99" w:rsidR="001B3204" w:rsidRDefault="008C3505" w:rsidP="008C3505">
      <w:pPr>
        <w:pStyle w:val="ListParagraph"/>
        <w:numPr>
          <w:ilvl w:val="2"/>
          <w:numId w:val="12"/>
        </w:numPr>
      </w:pPr>
      <w:r>
        <w:t>Participants noted that phone</w:t>
      </w:r>
      <w:r w:rsidR="0060586A">
        <w:t xml:space="preserve"> </w:t>
      </w:r>
      <w:r>
        <w:t>calls can only be ma</w:t>
      </w:r>
      <w:r w:rsidR="00302F44">
        <w:t>de on weekdays during business hours, which increases difficulty</w:t>
      </w:r>
      <w:r w:rsidR="00703AAC">
        <w:t xml:space="preserve"> </w:t>
      </w:r>
    </w:p>
    <w:p w14:paraId="0F963EEC" w14:textId="269DD62D" w:rsidR="00F45291" w:rsidRDefault="000220E5" w:rsidP="00F45291">
      <w:pPr>
        <w:pStyle w:val="ListParagraph"/>
        <w:numPr>
          <w:ilvl w:val="1"/>
          <w:numId w:val="12"/>
        </w:numPr>
      </w:pPr>
      <w:r>
        <w:t xml:space="preserve">Perception that </w:t>
      </w:r>
      <w:r w:rsidR="005A359E">
        <w:t xml:space="preserve">MassHealth website is difficult to navigate </w:t>
      </w:r>
      <w:r w:rsidR="00F45291">
        <w:t xml:space="preserve"> </w:t>
      </w:r>
    </w:p>
    <w:p w14:paraId="741E13DA" w14:textId="72C2E72F" w:rsidR="001B3204" w:rsidRDefault="005A359E" w:rsidP="001B3204">
      <w:pPr>
        <w:pStyle w:val="ListParagraph"/>
        <w:numPr>
          <w:ilvl w:val="1"/>
          <w:numId w:val="12"/>
        </w:numPr>
      </w:pPr>
      <w:r>
        <w:t>Perception that MassHealth</w:t>
      </w:r>
      <w:r w:rsidR="00E20D57">
        <w:t xml:space="preserve"> and its advisory structures</w:t>
      </w:r>
      <w:r>
        <w:t xml:space="preserve"> </w:t>
      </w:r>
      <w:r w:rsidR="00F839A0">
        <w:t>are</w:t>
      </w:r>
      <w:r>
        <w:t xml:space="preserve"> all</w:t>
      </w:r>
      <w:r w:rsidR="00956F0B">
        <w:t xml:space="preserve"> red tape and bureaucracy </w:t>
      </w:r>
    </w:p>
    <w:p w14:paraId="71B847A1" w14:textId="04C9A21F" w:rsidR="00A00644" w:rsidRDefault="00745372" w:rsidP="006F0708">
      <w:pPr>
        <w:pStyle w:val="ListParagraph"/>
        <w:numPr>
          <w:ilvl w:val="0"/>
          <w:numId w:val="12"/>
        </w:numPr>
      </w:pPr>
      <w:r>
        <w:t xml:space="preserve">Participants noted that </w:t>
      </w:r>
      <w:r w:rsidR="00E67B66">
        <w:t xml:space="preserve">maintaining </w:t>
      </w:r>
      <w:r>
        <w:t xml:space="preserve">consistent </w:t>
      </w:r>
      <w:r w:rsidR="007A2093">
        <w:t xml:space="preserve">and </w:t>
      </w:r>
      <w:r>
        <w:t xml:space="preserve">continual </w:t>
      </w:r>
      <w:r w:rsidR="007A2093">
        <w:t xml:space="preserve">outreach </w:t>
      </w:r>
      <w:r w:rsidR="00BD0DCF">
        <w:t>can be difficult</w:t>
      </w:r>
      <w:r w:rsidR="00E67B66">
        <w:t xml:space="preserve"> as people’s contact information may change</w:t>
      </w:r>
    </w:p>
    <w:p w14:paraId="4467637F" w14:textId="110B6377" w:rsidR="009E4C26" w:rsidRDefault="00E67B66" w:rsidP="006F0708">
      <w:pPr>
        <w:pStyle w:val="ListParagraph"/>
        <w:numPr>
          <w:ilvl w:val="0"/>
          <w:numId w:val="12"/>
        </w:numPr>
      </w:pPr>
      <w:r>
        <w:t xml:space="preserve">Participants noted that many MassHealth members cannot travel or leave the house, which poses a barrier to reaching them through </w:t>
      </w:r>
      <w:r w:rsidR="00E20D57">
        <w:t xml:space="preserve">traditional </w:t>
      </w:r>
      <w:r>
        <w:t>outreach</w:t>
      </w:r>
      <w:r w:rsidR="00F839A0">
        <w:t xml:space="preserve"> methods</w:t>
      </w:r>
    </w:p>
    <w:p w14:paraId="4ECA182F" w14:textId="6C209446" w:rsidR="009E4C26" w:rsidRDefault="00E67B66" w:rsidP="006F0708">
      <w:pPr>
        <w:pStyle w:val="ListParagraph"/>
        <w:numPr>
          <w:ilvl w:val="0"/>
          <w:numId w:val="12"/>
        </w:numPr>
      </w:pPr>
      <w:r>
        <w:t xml:space="preserve">Participants </w:t>
      </w:r>
      <w:r w:rsidR="000169D9">
        <w:t xml:space="preserve">emphasized </w:t>
      </w:r>
      <w:r w:rsidR="00A7396E">
        <w:t xml:space="preserve">existing </w:t>
      </w:r>
      <w:r w:rsidR="000169D9">
        <w:t>a</w:t>
      </w:r>
      <w:r w:rsidR="009E4C26">
        <w:t>ccessibility</w:t>
      </w:r>
      <w:r w:rsidR="00A7396E">
        <w:t xml:space="preserve"> issues with current MassHealth </w:t>
      </w:r>
      <w:r w:rsidR="00182E90">
        <w:t>outreach, such as</w:t>
      </w:r>
      <w:r w:rsidR="00460351">
        <w:t>:</w:t>
      </w:r>
    </w:p>
    <w:p w14:paraId="1D9F5715" w14:textId="34B28BD3" w:rsidR="006F64AE" w:rsidRDefault="00386F63" w:rsidP="006F0708">
      <w:pPr>
        <w:pStyle w:val="ListParagraph"/>
        <w:numPr>
          <w:ilvl w:val="1"/>
          <w:numId w:val="12"/>
        </w:numPr>
      </w:pPr>
      <w:r>
        <w:t>Connecting with</w:t>
      </w:r>
      <w:r w:rsidR="002840DD">
        <w:t xml:space="preserve"> assistance over the phone can be difficult for </w:t>
      </w:r>
      <w:r w:rsidR="00C266BE">
        <w:t>D</w:t>
      </w:r>
      <w:r w:rsidR="002840DD">
        <w:t xml:space="preserve">eaf and hard of hearing people when call center </w:t>
      </w:r>
      <w:r w:rsidR="00E91DAB">
        <w:t xml:space="preserve">staff have accents or when calls use </w:t>
      </w:r>
      <w:r w:rsidR="002E762A">
        <w:t>artificial intelligence (A</w:t>
      </w:r>
      <w:r w:rsidR="00E91DAB">
        <w:t>I</w:t>
      </w:r>
      <w:r w:rsidR="002E762A">
        <w:t>)</w:t>
      </w:r>
      <w:r w:rsidR="00E91DAB">
        <w:t xml:space="preserve"> bots to answer phone calls as these bots often do not recognize deaf people’s voices</w:t>
      </w:r>
    </w:p>
    <w:p w14:paraId="546BAAFF" w14:textId="51833050" w:rsidR="00703AAC" w:rsidRPr="00E91DAB" w:rsidRDefault="00C50347" w:rsidP="00CA40FF">
      <w:pPr>
        <w:pStyle w:val="Heading3"/>
      </w:pPr>
      <w:r w:rsidRPr="00E91DAB">
        <w:lastRenderedPageBreak/>
        <w:t>Solutions</w:t>
      </w:r>
      <w:r w:rsidR="00B33D45" w:rsidRPr="00E91DAB">
        <w:t xml:space="preserve"> to make outreach work well</w:t>
      </w:r>
    </w:p>
    <w:p w14:paraId="05526474" w14:textId="60864985" w:rsidR="003C3578" w:rsidRDefault="00343CBC" w:rsidP="006F0708">
      <w:pPr>
        <w:pStyle w:val="ListParagraph"/>
        <w:numPr>
          <w:ilvl w:val="0"/>
          <w:numId w:val="13"/>
        </w:numPr>
      </w:pPr>
      <w:r>
        <w:t xml:space="preserve">Participants suggested meeting </w:t>
      </w:r>
      <w:r w:rsidR="003C3578">
        <w:t xml:space="preserve">people where they </w:t>
      </w:r>
      <w:r>
        <w:t xml:space="preserve">already </w:t>
      </w:r>
      <w:r w:rsidR="003C3578">
        <w:t>are</w:t>
      </w:r>
      <w:r>
        <w:t xml:space="preserve"> through strategies such as</w:t>
      </w:r>
      <w:r w:rsidR="5B3D5A53">
        <w:t>:</w:t>
      </w:r>
    </w:p>
    <w:p w14:paraId="11C965A0" w14:textId="508946AC" w:rsidR="00D37D2C" w:rsidRDefault="00343CBC" w:rsidP="00D37D2C">
      <w:pPr>
        <w:pStyle w:val="ListParagraph"/>
        <w:numPr>
          <w:ilvl w:val="1"/>
          <w:numId w:val="13"/>
        </w:numPr>
      </w:pPr>
      <w:r>
        <w:t xml:space="preserve">Collaborating with </w:t>
      </w:r>
      <w:r w:rsidR="00CE6F17">
        <w:t xml:space="preserve">navigators </w:t>
      </w:r>
      <w:r>
        <w:t xml:space="preserve">to share </w:t>
      </w:r>
      <w:r w:rsidR="00EC4BE6">
        <w:t xml:space="preserve">outreach information during </w:t>
      </w:r>
      <w:r w:rsidR="00CE6F17">
        <w:t xml:space="preserve">in person and virtual </w:t>
      </w:r>
      <w:r w:rsidR="00EC4BE6">
        <w:t>medical encounters</w:t>
      </w:r>
    </w:p>
    <w:p w14:paraId="2422DB7C" w14:textId="32F3E8FA" w:rsidR="00EC4BE6" w:rsidRDefault="00EC4BE6" w:rsidP="00D37D2C">
      <w:pPr>
        <w:pStyle w:val="ListParagraph"/>
        <w:numPr>
          <w:ilvl w:val="1"/>
          <w:numId w:val="13"/>
        </w:numPr>
      </w:pPr>
      <w:r>
        <w:t xml:space="preserve">Joining community events, such </w:t>
      </w:r>
      <w:r w:rsidR="00D25699">
        <w:t>as street</w:t>
      </w:r>
      <w:r w:rsidR="00CE6F17">
        <w:t xml:space="preserve"> festivals </w:t>
      </w:r>
      <w:r>
        <w:t>or business fairs</w:t>
      </w:r>
    </w:p>
    <w:p w14:paraId="100794B8" w14:textId="389958A3" w:rsidR="00715971" w:rsidRDefault="00D25699" w:rsidP="00D37D2C">
      <w:pPr>
        <w:pStyle w:val="ListParagraph"/>
        <w:numPr>
          <w:ilvl w:val="1"/>
          <w:numId w:val="13"/>
        </w:numPr>
      </w:pPr>
      <w:r>
        <w:t xml:space="preserve">Outreaching at </w:t>
      </w:r>
      <w:r w:rsidR="00CE6F17">
        <w:t>places of worship</w:t>
      </w:r>
    </w:p>
    <w:p w14:paraId="5D43FF16" w14:textId="209590FB" w:rsidR="00D37D2C" w:rsidRDefault="00D37D2C" w:rsidP="00D37D2C">
      <w:pPr>
        <w:pStyle w:val="ListParagraph"/>
        <w:numPr>
          <w:ilvl w:val="1"/>
          <w:numId w:val="13"/>
        </w:numPr>
      </w:pPr>
      <w:r w:rsidRPr="009B1ACB">
        <w:t xml:space="preserve">Tabling at pride parades </w:t>
      </w:r>
      <w:r w:rsidR="00D25699">
        <w:t>to reach LGBTQ+ communities</w:t>
      </w:r>
    </w:p>
    <w:p w14:paraId="7927D802" w14:textId="17A94DA0" w:rsidR="00715971" w:rsidRDefault="00D25699" w:rsidP="00715971">
      <w:pPr>
        <w:pStyle w:val="ListParagraph"/>
        <w:numPr>
          <w:ilvl w:val="0"/>
          <w:numId w:val="13"/>
        </w:numPr>
      </w:pPr>
      <w:r>
        <w:t xml:space="preserve">Participants recommended </w:t>
      </w:r>
      <w:r w:rsidR="00E77F3C">
        <w:t xml:space="preserve">regular </w:t>
      </w:r>
      <w:r>
        <w:t>outreach through</w:t>
      </w:r>
      <w:r w:rsidR="00E710AB">
        <w:t xml:space="preserve"> multiple modalities</w:t>
      </w:r>
      <w:r w:rsidR="00A32158">
        <w:t>, including</w:t>
      </w:r>
      <w:r w:rsidR="6E1BC299">
        <w:t>:</w:t>
      </w:r>
    </w:p>
    <w:p w14:paraId="19497FD0" w14:textId="77777777" w:rsidR="00A32158" w:rsidRDefault="00A32158" w:rsidP="006F0708">
      <w:pPr>
        <w:pStyle w:val="ListParagraph"/>
        <w:numPr>
          <w:ilvl w:val="1"/>
          <w:numId w:val="13"/>
        </w:numPr>
      </w:pPr>
      <w:r>
        <w:t>P</w:t>
      </w:r>
      <w:r w:rsidR="00E710AB" w:rsidRPr="00E710AB">
        <w:t>ublic forums</w:t>
      </w:r>
    </w:p>
    <w:p w14:paraId="1A9417E1" w14:textId="77777777" w:rsidR="00A32158" w:rsidRDefault="00A32158" w:rsidP="006F0708">
      <w:pPr>
        <w:pStyle w:val="ListParagraph"/>
        <w:numPr>
          <w:ilvl w:val="1"/>
          <w:numId w:val="13"/>
        </w:numPr>
      </w:pPr>
      <w:r>
        <w:t>C</w:t>
      </w:r>
      <w:r w:rsidR="00E710AB" w:rsidRPr="00E710AB">
        <w:t>ommunity centers</w:t>
      </w:r>
    </w:p>
    <w:p w14:paraId="51241339" w14:textId="325F717E" w:rsidR="00A32158" w:rsidRDefault="00A32158" w:rsidP="006F0708">
      <w:pPr>
        <w:pStyle w:val="ListParagraph"/>
        <w:numPr>
          <w:ilvl w:val="1"/>
          <w:numId w:val="13"/>
        </w:numPr>
      </w:pPr>
      <w:r>
        <w:t>D</w:t>
      </w:r>
      <w:r w:rsidR="00E710AB" w:rsidRPr="00E710AB">
        <w:t>igital ads</w:t>
      </w:r>
      <w:r>
        <w:t>, including on the MassHealth website</w:t>
      </w:r>
    </w:p>
    <w:p w14:paraId="4471BD74" w14:textId="77777777" w:rsidR="00A32158" w:rsidRDefault="00A32158" w:rsidP="00A32158">
      <w:pPr>
        <w:pStyle w:val="ListParagraph"/>
        <w:numPr>
          <w:ilvl w:val="1"/>
          <w:numId w:val="13"/>
        </w:numPr>
      </w:pPr>
      <w:r>
        <w:t>T</w:t>
      </w:r>
      <w:r w:rsidR="00E710AB" w:rsidRPr="00E710AB">
        <w:t>he side of buses</w:t>
      </w:r>
    </w:p>
    <w:p w14:paraId="1AED7837" w14:textId="34680232" w:rsidR="006D0D14" w:rsidRDefault="00A32158" w:rsidP="00A32158">
      <w:pPr>
        <w:pStyle w:val="ListParagraph"/>
        <w:numPr>
          <w:ilvl w:val="1"/>
          <w:numId w:val="13"/>
        </w:numPr>
      </w:pPr>
      <w:r>
        <w:t>R</w:t>
      </w:r>
      <w:r w:rsidR="006D0D14" w:rsidRPr="00F81C1E">
        <w:t xml:space="preserve">adio </w:t>
      </w:r>
      <w:r w:rsidR="00280CD1">
        <w:t xml:space="preserve">commercials </w:t>
      </w:r>
    </w:p>
    <w:p w14:paraId="3340FD6F" w14:textId="77777777" w:rsidR="00280CD1" w:rsidRDefault="00A32158" w:rsidP="006D0D14">
      <w:pPr>
        <w:pStyle w:val="ListParagraph"/>
        <w:numPr>
          <w:ilvl w:val="1"/>
          <w:numId w:val="13"/>
        </w:numPr>
      </w:pPr>
      <w:r>
        <w:t xml:space="preserve">TV commercials </w:t>
      </w:r>
    </w:p>
    <w:p w14:paraId="41F4FD95" w14:textId="42231652" w:rsidR="006D0D14" w:rsidRDefault="00280CD1" w:rsidP="006D0D14">
      <w:pPr>
        <w:pStyle w:val="ListParagraph"/>
        <w:numPr>
          <w:ilvl w:val="1"/>
          <w:numId w:val="13"/>
        </w:numPr>
      </w:pPr>
      <w:r>
        <w:t>F</w:t>
      </w:r>
      <w:r w:rsidR="006D0D14" w:rsidRPr="00FE47BB">
        <w:t>ree Streaming services</w:t>
      </w:r>
      <w:r>
        <w:t xml:space="preserve"> ads</w:t>
      </w:r>
    </w:p>
    <w:p w14:paraId="7B98C24E" w14:textId="4C27C22A" w:rsidR="00213E11" w:rsidRDefault="6A0DBF57" w:rsidP="00213E11">
      <w:pPr>
        <w:pStyle w:val="ListParagraph"/>
        <w:numPr>
          <w:ilvl w:val="0"/>
          <w:numId w:val="13"/>
        </w:numPr>
      </w:pPr>
      <w:r>
        <w:t>Participants</w:t>
      </w:r>
      <w:r w:rsidR="00B1451F">
        <w:t xml:space="preserve"> stressed the need to p</w:t>
      </w:r>
      <w:r w:rsidR="00D765E5">
        <w:t xml:space="preserve">rioritize </w:t>
      </w:r>
      <w:r w:rsidR="00213E11">
        <w:t>accessi</w:t>
      </w:r>
      <w:r w:rsidR="00D765E5">
        <w:t>bility</w:t>
      </w:r>
      <w:r w:rsidR="00B1451F">
        <w:t xml:space="preserve"> by</w:t>
      </w:r>
      <w:r w:rsidR="051AF008">
        <w:t>:</w:t>
      </w:r>
    </w:p>
    <w:p w14:paraId="60B23A3B" w14:textId="41D60514" w:rsidR="00213E11" w:rsidRDefault="00B1451F" w:rsidP="00213E11">
      <w:pPr>
        <w:pStyle w:val="ListParagraph"/>
        <w:numPr>
          <w:ilvl w:val="1"/>
          <w:numId w:val="13"/>
        </w:numPr>
      </w:pPr>
      <w:r>
        <w:t>Making calls possible through the website</w:t>
      </w:r>
    </w:p>
    <w:p w14:paraId="40B2599D" w14:textId="7AF02271" w:rsidR="004E58F8" w:rsidRDefault="00B1451F" w:rsidP="00D765E5">
      <w:pPr>
        <w:pStyle w:val="ListParagraph"/>
        <w:numPr>
          <w:ilvl w:val="1"/>
          <w:numId w:val="13"/>
        </w:numPr>
      </w:pPr>
      <w:r>
        <w:t>Providing c</w:t>
      </w:r>
      <w:r w:rsidR="00D76C62" w:rsidRPr="00EE41C5">
        <w:t xml:space="preserve">losed captioning for </w:t>
      </w:r>
      <w:r w:rsidR="00AE6FA3">
        <w:t xml:space="preserve">remote </w:t>
      </w:r>
      <w:r w:rsidR="00D76C62" w:rsidRPr="00EE41C5">
        <w:t>call</w:t>
      </w:r>
      <w:r>
        <w:t>s</w:t>
      </w:r>
      <w:r w:rsidR="00AE6FA3">
        <w:t xml:space="preserve"> (for example, Zoom meetings)</w:t>
      </w:r>
    </w:p>
    <w:p w14:paraId="17B6BD02" w14:textId="56729512" w:rsidR="004E58F8" w:rsidRDefault="00B1451F" w:rsidP="006F64AE">
      <w:pPr>
        <w:pStyle w:val="ListParagraph"/>
        <w:numPr>
          <w:ilvl w:val="1"/>
          <w:numId w:val="13"/>
        </w:numPr>
      </w:pPr>
      <w:r>
        <w:t>Providing support at all in person outreach, such as helping folks navigate to the room where a meeting is being hosted</w:t>
      </w:r>
    </w:p>
    <w:p w14:paraId="070B5356" w14:textId="77777777" w:rsidR="00DA27B8" w:rsidRDefault="00B1451F" w:rsidP="006F64AE">
      <w:pPr>
        <w:pStyle w:val="ListParagraph"/>
        <w:numPr>
          <w:ilvl w:val="1"/>
          <w:numId w:val="13"/>
        </w:numPr>
      </w:pPr>
      <w:r>
        <w:t>Providing outreach in multiple languages</w:t>
      </w:r>
    </w:p>
    <w:p w14:paraId="60E31B05" w14:textId="3D8880A2" w:rsidR="00B1451F" w:rsidRDefault="00DA27B8" w:rsidP="006F64AE">
      <w:pPr>
        <w:pStyle w:val="ListParagraph"/>
        <w:numPr>
          <w:ilvl w:val="1"/>
          <w:numId w:val="13"/>
        </w:numPr>
      </w:pPr>
      <w:r>
        <w:t xml:space="preserve">Using the </w:t>
      </w:r>
      <w:r w:rsidR="006464B6">
        <w:t xml:space="preserve">fewest </w:t>
      </w:r>
      <w:r>
        <w:t>technical options possible to avoid alienating people with lower technological literacy or access</w:t>
      </w:r>
      <w:r w:rsidR="00B1451F">
        <w:t xml:space="preserve"> </w:t>
      </w:r>
    </w:p>
    <w:p w14:paraId="46E2C68D" w14:textId="46927E9E" w:rsidR="00FF5EA0" w:rsidRDefault="00C019F6" w:rsidP="00C7723D">
      <w:pPr>
        <w:pStyle w:val="ListParagraph"/>
        <w:numPr>
          <w:ilvl w:val="0"/>
          <w:numId w:val="13"/>
        </w:numPr>
      </w:pPr>
      <w:r>
        <w:t>Participants highlighted continuous outreach</w:t>
      </w:r>
      <w:r w:rsidR="000C014D">
        <w:t xml:space="preserve">, which is made easier by </w:t>
      </w:r>
      <w:r w:rsidR="00D345FD">
        <w:t>collecting</w:t>
      </w:r>
      <w:r w:rsidR="000C014D">
        <w:t xml:space="preserve"> information about multiple ways to contact people</w:t>
      </w:r>
    </w:p>
    <w:p w14:paraId="7D9649B7" w14:textId="38D12713" w:rsidR="008A515F" w:rsidRDefault="001F1C56" w:rsidP="00C7723D">
      <w:pPr>
        <w:pStyle w:val="ListParagraph"/>
        <w:numPr>
          <w:ilvl w:val="0"/>
          <w:numId w:val="13"/>
        </w:numPr>
      </w:pPr>
      <w:r>
        <w:t>Participants suggested designing flexible programs that may be less intimidating to people during outreach, such as</w:t>
      </w:r>
      <w:r w:rsidR="6BBFF606">
        <w:t>:</w:t>
      </w:r>
    </w:p>
    <w:p w14:paraId="283443FF" w14:textId="4A437834" w:rsidR="001F1C56" w:rsidRDefault="001F1C56" w:rsidP="00C7723D">
      <w:pPr>
        <w:pStyle w:val="ListParagraph"/>
        <w:numPr>
          <w:ilvl w:val="1"/>
          <w:numId w:val="13"/>
        </w:numPr>
      </w:pPr>
      <w:r>
        <w:t>C</w:t>
      </w:r>
      <w:r w:rsidR="00D345FD">
        <w:t>reating an</w:t>
      </w:r>
      <w:r w:rsidR="00DE73FD">
        <w:t xml:space="preserve"> additional</w:t>
      </w:r>
      <w:r w:rsidR="00C64E7F">
        <w:t xml:space="preserve">, compensated </w:t>
      </w:r>
      <w:r>
        <w:t xml:space="preserve">committee that provides </w:t>
      </w:r>
      <w:r w:rsidR="0043490E">
        <w:t>recommendations</w:t>
      </w:r>
      <w:r>
        <w:t xml:space="preserve"> but does not require live meetings</w:t>
      </w:r>
    </w:p>
    <w:p w14:paraId="7286295E" w14:textId="0324F5EB" w:rsidR="001F1C56" w:rsidRDefault="00C64E7F" w:rsidP="00C7723D">
      <w:pPr>
        <w:pStyle w:val="ListParagraph"/>
        <w:numPr>
          <w:ilvl w:val="1"/>
          <w:numId w:val="13"/>
        </w:numPr>
      </w:pPr>
      <w:r>
        <w:t>E</w:t>
      </w:r>
      <w:r w:rsidR="001F1C56">
        <w:t xml:space="preserve">ngaging a group of </w:t>
      </w:r>
      <w:r w:rsidR="0043490E">
        <w:t>partners that can bridge the gap between MAC brainstorming and implementation</w:t>
      </w:r>
    </w:p>
    <w:p w14:paraId="7F9E6950" w14:textId="0143B99F" w:rsidR="00280CD1" w:rsidRDefault="0043490E" w:rsidP="00280CD1">
      <w:pPr>
        <w:pStyle w:val="ListParagraph"/>
        <w:numPr>
          <w:ilvl w:val="0"/>
          <w:numId w:val="13"/>
        </w:numPr>
      </w:pPr>
      <w:r>
        <w:t>Participants recommended continued c</w:t>
      </w:r>
      <w:r w:rsidR="00280CD1">
        <w:t>ollaborat</w:t>
      </w:r>
      <w:r>
        <w:t>ion</w:t>
      </w:r>
      <w:r w:rsidR="00280CD1">
        <w:t xml:space="preserve"> with partners</w:t>
      </w:r>
      <w:r>
        <w:t xml:space="preserve"> to improve outreach and address obstacles </w:t>
      </w:r>
    </w:p>
    <w:p w14:paraId="7B3B2290" w14:textId="1500D317" w:rsidR="00280CD1" w:rsidRDefault="00307FF9" w:rsidP="00280CD1">
      <w:pPr>
        <w:pStyle w:val="ListParagraph"/>
        <w:numPr>
          <w:ilvl w:val="1"/>
          <w:numId w:val="13"/>
        </w:numPr>
      </w:pPr>
      <w:r>
        <w:t>Participants</w:t>
      </w:r>
      <w:r w:rsidR="00B54541">
        <w:t xml:space="preserve"> noted that </w:t>
      </w:r>
      <w:r w:rsidR="00C64E7F">
        <w:t xml:space="preserve">working with </w:t>
      </w:r>
      <w:r w:rsidR="00B54541">
        <w:t xml:space="preserve">a wide range of partners ensures outreach is informed by </w:t>
      </w:r>
      <w:r>
        <w:t xml:space="preserve">and benefits from an array of lived experiences </w:t>
      </w:r>
    </w:p>
    <w:p w14:paraId="0D04A182" w14:textId="5A8B32B9" w:rsidR="00307FF9" w:rsidRDefault="00307FF9" w:rsidP="00280CD1">
      <w:pPr>
        <w:pStyle w:val="ListParagraph"/>
        <w:numPr>
          <w:ilvl w:val="1"/>
          <w:numId w:val="13"/>
        </w:numPr>
      </w:pPr>
      <w:r>
        <w:lastRenderedPageBreak/>
        <w:t xml:space="preserve">Participants noted that </w:t>
      </w:r>
      <w:r w:rsidR="00036412">
        <w:t>‘</w:t>
      </w:r>
      <w:r>
        <w:t>word of mouth</w:t>
      </w:r>
      <w:r w:rsidR="00036412">
        <w:t>’</w:t>
      </w:r>
      <w:r>
        <w:t xml:space="preserve"> is a critical part of outreach that can be initiated by community partners</w:t>
      </w:r>
    </w:p>
    <w:p w14:paraId="6977D463" w14:textId="1BAF1B3D" w:rsidR="008178AD" w:rsidRDefault="008178AD" w:rsidP="008178AD">
      <w:pPr>
        <w:pStyle w:val="ListParagraph"/>
        <w:numPr>
          <w:ilvl w:val="2"/>
          <w:numId w:val="13"/>
        </w:numPr>
      </w:pPr>
      <w:r>
        <w:t xml:space="preserve">Participants also noted that community partners are often well versed in accessible outreach and will </w:t>
      </w:r>
      <w:r w:rsidR="00086806">
        <w:t>use</w:t>
      </w:r>
      <w:r>
        <w:t xml:space="preserve"> culturally reflective language to discuss the MAC</w:t>
      </w:r>
    </w:p>
    <w:p w14:paraId="2E4B8D94" w14:textId="41795A32" w:rsidR="00307FF9" w:rsidRPr="00872E52" w:rsidRDefault="00307FF9" w:rsidP="3DA91B01">
      <w:pPr>
        <w:pStyle w:val="ListParagraph"/>
        <w:numPr>
          <w:ilvl w:val="1"/>
          <w:numId w:val="13"/>
        </w:numPr>
      </w:pPr>
      <w:r w:rsidRPr="00105511">
        <w:t xml:space="preserve">Participants pointed out that MassHealth already has numerous partnerships that can </w:t>
      </w:r>
      <w:r w:rsidR="00632D6F" w:rsidRPr="00105511">
        <w:t xml:space="preserve">help reach people whose contact information may </w:t>
      </w:r>
      <w:r w:rsidR="00806009">
        <w:t xml:space="preserve">have </w:t>
      </w:r>
      <w:r w:rsidR="00632D6F" w:rsidRPr="00105511">
        <w:t>change</w:t>
      </w:r>
      <w:r w:rsidR="00806009">
        <w:t>d</w:t>
      </w:r>
      <w:r w:rsidR="00632D6F" w:rsidRPr="00105511">
        <w:t xml:space="preserve">, such as </w:t>
      </w:r>
      <w:r w:rsidR="3AE992E6" w:rsidRPr="00105511">
        <w:t>the Department of Transportation, Department of Housing and Urban Development, and the Social Security Administration</w:t>
      </w:r>
    </w:p>
    <w:p w14:paraId="38FFF2BC" w14:textId="44A955C3" w:rsidR="00C134A1" w:rsidRPr="001C0DAB" w:rsidRDefault="00C134A1" w:rsidP="00CA40FF">
      <w:pPr>
        <w:pStyle w:val="Heading3"/>
      </w:pPr>
      <w:r w:rsidRPr="001C0DAB">
        <w:t>Partners</w:t>
      </w:r>
      <w:r w:rsidR="001C0DAB" w:rsidRPr="001C0DAB">
        <w:t xml:space="preserve"> to </w:t>
      </w:r>
      <w:r w:rsidR="00EC57DD">
        <w:t>e</w:t>
      </w:r>
      <w:r w:rsidR="001C0DAB" w:rsidRPr="001C0DAB">
        <w:t xml:space="preserve">ngage to </w:t>
      </w:r>
      <w:r w:rsidR="00EC57DD">
        <w:t>i</w:t>
      </w:r>
      <w:r w:rsidR="001C0DAB" w:rsidRPr="001C0DAB">
        <w:t xml:space="preserve">mprove </w:t>
      </w:r>
      <w:r w:rsidR="00EC57DD">
        <w:t>o</w:t>
      </w:r>
      <w:r w:rsidR="001C0DAB" w:rsidRPr="001C0DAB">
        <w:t>utreach</w:t>
      </w:r>
    </w:p>
    <w:p w14:paraId="1E072E1F" w14:textId="223057CA" w:rsidR="005639D7" w:rsidRDefault="001C0DAB" w:rsidP="00ED71EF">
      <w:pPr>
        <w:pStyle w:val="ListParagraph"/>
        <w:numPr>
          <w:ilvl w:val="0"/>
          <w:numId w:val="17"/>
        </w:numPr>
      </w:pPr>
      <w:r>
        <w:t xml:space="preserve">Participants </w:t>
      </w:r>
      <w:r w:rsidR="00B60DD7">
        <w:t xml:space="preserve">recommended </w:t>
      </w:r>
      <w:r w:rsidR="00C851D5">
        <w:t>tapping e</w:t>
      </w:r>
      <w:r w:rsidR="005639D7">
        <w:t>xisting partners</w:t>
      </w:r>
      <w:r w:rsidR="0069342E">
        <w:t xml:space="preserve"> in the outreach process</w:t>
      </w:r>
      <w:r w:rsidR="00C851D5">
        <w:t>, including</w:t>
      </w:r>
      <w:r w:rsidR="6528BC1F">
        <w:t>:</w:t>
      </w:r>
    </w:p>
    <w:p w14:paraId="14810EBE" w14:textId="3BE80759" w:rsidR="005639D7" w:rsidRDefault="005639D7" w:rsidP="00ED71EF">
      <w:pPr>
        <w:pStyle w:val="ListParagraph"/>
        <w:numPr>
          <w:ilvl w:val="1"/>
          <w:numId w:val="17"/>
        </w:numPr>
      </w:pPr>
      <w:r>
        <w:t>MassHealth help lines</w:t>
      </w:r>
      <w:r w:rsidR="00C851D5">
        <w:t>, such as 211</w:t>
      </w:r>
      <w:r w:rsidR="006509E4">
        <w:t>, 511, and 988</w:t>
      </w:r>
      <w:r w:rsidR="00ED71EF">
        <w:t xml:space="preserve"> (</w:t>
      </w:r>
      <w:r w:rsidR="006509E4">
        <w:t xml:space="preserve">the </w:t>
      </w:r>
      <w:r w:rsidR="006A5B19">
        <w:t>substance abuse helpline</w:t>
      </w:r>
      <w:r w:rsidR="00ED71EF">
        <w:t>)</w:t>
      </w:r>
    </w:p>
    <w:p w14:paraId="11FD2D4B" w14:textId="3AF16DCA" w:rsidR="005639D7" w:rsidRPr="0000616E" w:rsidRDefault="0000616E" w:rsidP="3DA91B01">
      <w:pPr>
        <w:pStyle w:val="ListParagraph"/>
        <w:numPr>
          <w:ilvl w:val="1"/>
          <w:numId w:val="17"/>
        </w:numPr>
      </w:pPr>
      <w:r>
        <w:t xml:space="preserve">Health plans, such as </w:t>
      </w:r>
      <w:r w:rsidR="005639D7">
        <w:t>Mass G</w:t>
      </w:r>
      <w:r w:rsidR="3FE62942">
        <w:t>eneral</w:t>
      </w:r>
      <w:r w:rsidR="005639D7">
        <w:t xml:space="preserve"> Brigham, WellSense, and Tufts </w:t>
      </w:r>
    </w:p>
    <w:p w14:paraId="5F69A4FB" w14:textId="09B57AC5" w:rsidR="00161205" w:rsidRPr="00BB272A" w:rsidRDefault="00161205" w:rsidP="00ED71EF">
      <w:pPr>
        <w:pStyle w:val="ListParagraph"/>
        <w:numPr>
          <w:ilvl w:val="1"/>
          <w:numId w:val="17"/>
        </w:numPr>
      </w:pPr>
      <w:r w:rsidRPr="00BB272A">
        <w:t xml:space="preserve">Partners that assist with the </w:t>
      </w:r>
      <w:r w:rsidR="56673E93" w:rsidRPr="00BB272A">
        <w:t xml:space="preserve">MassHealth </w:t>
      </w:r>
      <w:r w:rsidRPr="00BB272A">
        <w:t>renewal process</w:t>
      </w:r>
    </w:p>
    <w:p w14:paraId="211F65FB" w14:textId="1C2A1F6B" w:rsidR="005639D7" w:rsidRDefault="00161205" w:rsidP="00ED71EF">
      <w:pPr>
        <w:pStyle w:val="ListParagraph"/>
        <w:numPr>
          <w:ilvl w:val="1"/>
          <w:numId w:val="17"/>
        </w:numPr>
      </w:pPr>
      <w:r>
        <w:t>E</w:t>
      </w:r>
      <w:r w:rsidR="005639D7" w:rsidRPr="00460B3B">
        <w:t>xisting committees</w:t>
      </w:r>
      <w:r w:rsidR="000B2E94">
        <w:t>,</w:t>
      </w:r>
      <w:r w:rsidR="005639D7" w:rsidRPr="00460B3B">
        <w:t xml:space="preserve"> like consumer advisory boards</w:t>
      </w:r>
    </w:p>
    <w:p w14:paraId="6305DC3C" w14:textId="69AA4FB0" w:rsidR="008178AD" w:rsidRDefault="00ED71EF" w:rsidP="3DA91B01">
      <w:pPr>
        <w:pStyle w:val="ListParagraph"/>
        <w:numPr>
          <w:ilvl w:val="0"/>
          <w:numId w:val="17"/>
        </w:numPr>
        <w:sectPr w:rsidR="008178AD" w:rsidSect="00150E0F">
          <w:type w:val="continuous"/>
          <w:pgSz w:w="12240" w:h="15840"/>
          <w:pgMar w:top="1440" w:right="1440" w:bottom="1440" w:left="1440" w:header="720" w:footer="720" w:gutter="0"/>
          <w:cols w:space="720"/>
          <w:docGrid w:linePitch="360"/>
        </w:sectPr>
      </w:pPr>
      <w:r>
        <w:t>Participants suggested additional community partners for outreach, including</w:t>
      </w:r>
      <w:r w:rsidR="00DD4E0A">
        <w:t>:</w:t>
      </w:r>
    </w:p>
    <w:p w14:paraId="393A74BD" w14:textId="0FF631F1" w:rsidR="00D37D2C" w:rsidRDefault="00ED71EF" w:rsidP="00ED71EF">
      <w:pPr>
        <w:pStyle w:val="ListParagraph"/>
        <w:numPr>
          <w:ilvl w:val="1"/>
          <w:numId w:val="17"/>
        </w:numPr>
      </w:pPr>
      <w:r>
        <w:t xml:space="preserve">The </w:t>
      </w:r>
      <w:r w:rsidR="0051521C">
        <w:t>Assistive Technology Center</w:t>
      </w:r>
    </w:p>
    <w:p w14:paraId="31A78144" w14:textId="77777777" w:rsidR="00D37D2C" w:rsidRDefault="00C920FB" w:rsidP="00ED71EF">
      <w:pPr>
        <w:pStyle w:val="ListParagraph"/>
        <w:numPr>
          <w:ilvl w:val="1"/>
          <w:numId w:val="17"/>
        </w:numPr>
      </w:pPr>
      <w:r>
        <w:t>Non-profits</w:t>
      </w:r>
    </w:p>
    <w:p w14:paraId="0F6BC29B" w14:textId="1451E3D4" w:rsidR="00D37D2C" w:rsidRDefault="00ED71EF" w:rsidP="00ED71EF">
      <w:pPr>
        <w:pStyle w:val="ListParagraph"/>
        <w:numPr>
          <w:ilvl w:val="1"/>
          <w:numId w:val="17"/>
        </w:numPr>
      </w:pPr>
      <w:r>
        <w:t>H</w:t>
      </w:r>
      <w:r w:rsidR="00C920FB">
        <w:t>iring agencies</w:t>
      </w:r>
    </w:p>
    <w:p w14:paraId="5C3913A0" w14:textId="77777777" w:rsidR="00876255" w:rsidRDefault="00C920FB" w:rsidP="00876255">
      <w:pPr>
        <w:pStyle w:val="ListParagraph"/>
        <w:numPr>
          <w:ilvl w:val="1"/>
          <w:numId w:val="17"/>
        </w:numPr>
      </w:pPr>
      <w:r>
        <w:t>Housing companies and apartment complexes</w:t>
      </w:r>
    </w:p>
    <w:p w14:paraId="6385FEF0" w14:textId="77777777" w:rsidR="00876255" w:rsidRDefault="00282B16" w:rsidP="00876255">
      <w:pPr>
        <w:pStyle w:val="ListParagraph"/>
        <w:numPr>
          <w:ilvl w:val="1"/>
          <w:numId w:val="17"/>
        </w:numPr>
      </w:pPr>
      <w:r>
        <w:t>Tour guides</w:t>
      </w:r>
    </w:p>
    <w:p w14:paraId="391A3BE4" w14:textId="77777777" w:rsidR="00876255" w:rsidRDefault="00876255" w:rsidP="00876255">
      <w:pPr>
        <w:pStyle w:val="ListParagraph"/>
        <w:numPr>
          <w:ilvl w:val="1"/>
          <w:numId w:val="17"/>
        </w:numPr>
      </w:pPr>
      <w:r>
        <w:t>L</w:t>
      </w:r>
      <w:r w:rsidR="00282B16">
        <w:t>ocal history groups</w:t>
      </w:r>
    </w:p>
    <w:p w14:paraId="328CFFF6" w14:textId="77777777" w:rsidR="00876255" w:rsidRDefault="00876255" w:rsidP="00876255">
      <w:pPr>
        <w:pStyle w:val="ListParagraph"/>
        <w:numPr>
          <w:ilvl w:val="1"/>
          <w:numId w:val="17"/>
        </w:numPr>
      </w:pPr>
      <w:r>
        <w:t>F</w:t>
      </w:r>
      <w:r w:rsidR="00282B16">
        <w:t>ood pantries</w:t>
      </w:r>
    </w:p>
    <w:p w14:paraId="4BC89A78" w14:textId="2F4C03CA" w:rsidR="00876255" w:rsidRDefault="00282B16" w:rsidP="00876255">
      <w:pPr>
        <w:pStyle w:val="ListParagraph"/>
        <w:numPr>
          <w:ilvl w:val="1"/>
          <w:numId w:val="17"/>
        </w:numPr>
      </w:pPr>
      <w:r>
        <w:t xml:space="preserve">Travel </w:t>
      </w:r>
      <w:r w:rsidR="00EE189A">
        <w:t>a</w:t>
      </w:r>
      <w:r>
        <w:t>gencies</w:t>
      </w:r>
    </w:p>
    <w:p w14:paraId="5535675E" w14:textId="5E8A4998" w:rsidR="00876255" w:rsidRDefault="00282B16" w:rsidP="00876255">
      <w:pPr>
        <w:pStyle w:val="ListParagraph"/>
        <w:numPr>
          <w:ilvl w:val="1"/>
          <w:numId w:val="17"/>
        </w:numPr>
      </w:pPr>
      <w:r>
        <w:t xml:space="preserve">Senior </w:t>
      </w:r>
      <w:r w:rsidR="00EE189A">
        <w:t>c</w:t>
      </w:r>
      <w:r>
        <w:t>enters/</w:t>
      </w:r>
      <w:r w:rsidR="00EE189A">
        <w:t>a</w:t>
      </w:r>
      <w:r>
        <w:t xml:space="preserve">ging </w:t>
      </w:r>
      <w:r w:rsidR="00EE189A">
        <w:t>c</w:t>
      </w:r>
      <w:r>
        <w:t>enters</w:t>
      </w:r>
    </w:p>
    <w:p w14:paraId="275C2CB8" w14:textId="200E9586" w:rsidR="00876255" w:rsidRDefault="00282B16" w:rsidP="00876255">
      <w:pPr>
        <w:pStyle w:val="ListParagraph"/>
        <w:numPr>
          <w:ilvl w:val="1"/>
          <w:numId w:val="17"/>
        </w:numPr>
      </w:pPr>
      <w:r>
        <w:t xml:space="preserve">Disability </w:t>
      </w:r>
      <w:r w:rsidR="00EE189A">
        <w:t>a</w:t>
      </w:r>
      <w:r>
        <w:t xml:space="preserve">dvocacy </w:t>
      </w:r>
      <w:r w:rsidR="00EE189A">
        <w:t>g</w:t>
      </w:r>
      <w:r>
        <w:t xml:space="preserve">roups &amp; </w:t>
      </w:r>
      <w:r w:rsidR="00EE189A">
        <w:t>c</w:t>
      </w:r>
      <w:r>
        <w:t>enters</w:t>
      </w:r>
    </w:p>
    <w:p w14:paraId="7753F874" w14:textId="70333D46" w:rsidR="00876255" w:rsidRDefault="00282B16" w:rsidP="00876255">
      <w:pPr>
        <w:pStyle w:val="ListParagraph"/>
        <w:numPr>
          <w:ilvl w:val="1"/>
          <w:numId w:val="17"/>
        </w:numPr>
      </w:pPr>
      <w:r>
        <w:t xml:space="preserve">Community </w:t>
      </w:r>
      <w:r w:rsidR="00EE189A">
        <w:t>S</w:t>
      </w:r>
      <w:r>
        <w:t xml:space="preserve">ervice </w:t>
      </w:r>
      <w:r w:rsidR="00EE189A">
        <w:t>O</w:t>
      </w:r>
      <w:r>
        <w:t>rganizations</w:t>
      </w:r>
      <w:r w:rsidR="00EE189A">
        <w:t xml:space="preserve"> (CSOs)</w:t>
      </w:r>
    </w:p>
    <w:p w14:paraId="71F01B87" w14:textId="78C2AB0D" w:rsidR="00876255" w:rsidRDefault="00282B16" w:rsidP="00876255">
      <w:pPr>
        <w:pStyle w:val="ListParagraph"/>
        <w:numPr>
          <w:ilvl w:val="1"/>
          <w:numId w:val="17"/>
        </w:numPr>
      </w:pPr>
      <w:r>
        <w:t xml:space="preserve">Town </w:t>
      </w:r>
      <w:r w:rsidR="00EE189A">
        <w:t>g</w:t>
      </w:r>
      <w:r>
        <w:t>overnments</w:t>
      </w:r>
    </w:p>
    <w:p w14:paraId="1233794E" w14:textId="5F28FF0B" w:rsidR="00E77F3C" w:rsidRDefault="00282B16" w:rsidP="00E77F3C">
      <w:pPr>
        <w:pStyle w:val="ListParagraph"/>
        <w:numPr>
          <w:ilvl w:val="1"/>
          <w:numId w:val="17"/>
        </w:numPr>
      </w:pPr>
      <w:r>
        <w:t xml:space="preserve">Town </w:t>
      </w:r>
      <w:r w:rsidR="00EE189A">
        <w:t>n</w:t>
      </w:r>
      <w:r>
        <w:t>ewspapers</w:t>
      </w:r>
    </w:p>
    <w:p w14:paraId="7C885C32" w14:textId="42CD236F" w:rsidR="00E77F3C" w:rsidRDefault="00282B16" w:rsidP="00E77F3C">
      <w:pPr>
        <w:pStyle w:val="ListParagraph"/>
        <w:numPr>
          <w:ilvl w:val="1"/>
          <w:numId w:val="17"/>
        </w:numPr>
      </w:pPr>
      <w:r>
        <w:t>Accountable Care Organizations</w:t>
      </w:r>
      <w:r w:rsidR="00EE189A">
        <w:t xml:space="preserve"> (ACOs)</w:t>
      </w:r>
    </w:p>
    <w:p w14:paraId="5E9AA962" w14:textId="3777948D" w:rsidR="00E77F3C" w:rsidRDefault="00282B16" w:rsidP="00E77F3C">
      <w:pPr>
        <w:pStyle w:val="ListParagraph"/>
        <w:numPr>
          <w:ilvl w:val="1"/>
          <w:numId w:val="17"/>
        </w:numPr>
      </w:pPr>
      <w:r>
        <w:t xml:space="preserve">Behavioral Health Community Partners </w:t>
      </w:r>
      <w:r w:rsidR="00520E08">
        <w:t xml:space="preserve">(CP) </w:t>
      </w:r>
      <w:r w:rsidR="00E77F3C">
        <w:t>P</w:t>
      </w:r>
      <w:r>
        <w:t>rogram</w:t>
      </w:r>
    </w:p>
    <w:p w14:paraId="1F18457E" w14:textId="77777777" w:rsidR="00967A55" w:rsidRDefault="00E77F3C" w:rsidP="00E77F3C">
      <w:pPr>
        <w:pStyle w:val="ListParagraph"/>
        <w:numPr>
          <w:ilvl w:val="1"/>
          <w:numId w:val="17"/>
        </w:numPr>
      </w:pPr>
      <w:r>
        <w:t>I</w:t>
      </w:r>
      <w:r w:rsidR="00F33675">
        <w:t>ndependent living centers</w:t>
      </w:r>
    </w:p>
    <w:p w14:paraId="7305447E" w14:textId="77777777" w:rsidR="00967A55" w:rsidRDefault="00967A55" w:rsidP="00E77F3C">
      <w:pPr>
        <w:pStyle w:val="ListParagraph"/>
        <w:numPr>
          <w:ilvl w:val="1"/>
          <w:numId w:val="17"/>
        </w:numPr>
      </w:pPr>
      <w:r>
        <w:t>D</w:t>
      </w:r>
      <w:r w:rsidR="00F33675">
        <w:t>omestic violence shelters</w:t>
      </w:r>
    </w:p>
    <w:p w14:paraId="3326AD1B" w14:textId="77777777" w:rsidR="008D4411" w:rsidRDefault="00967A55" w:rsidP="00E77F3C">
      <w:pPr>
        <w:pStyle w:val="ListParagraph"/>
        <w:numPr>
          <w:ilvl w:val="1"/>
          <w:numId w:val="17"/>
        </w:numPr>
      </w:pPr>
      <w:r>
        <w:t>S</w:t>
      </w:r>
      <w:r w:rsidR="00F33675">
        <w:t>exual health clinics</w:t>
      </w:r>
    </w:p>
    <w:p w14:paraId="38393612" w14:textId="77777777" w:rsidR="008D4411" w:rsidRDefault="008D4411" w:rsidP="00E77F3C">
      <w:pPr>
        <w:pStyle w:val="ListParagraph"/>
        <w:numPr>
          <w:ilvl w:val="1"/>
          <w:numId w:val="17"/>
        </w:numPr>
      </w:pPr>
      <w:r>
        <w:t>C</w:t>
      </w:r>
      <w:r w:rsidR="00F33675">
        <w:t>harities that help people gain US citizenship</w:t>
      </w:r>
    </w:p>
    <w:p w14:paraId="7721469B" w14:textId="59D24A7A" w:rsidR="00282B16" w:rsidRDefault="008D4411" w:rsidP="00EB6922">
      <w:pPr>
        <w:pStyle w:val="ListParagraph"/>
        <w:numPr>
          <w:ilvl w:val="1"/>
          <w:numId w:val="17"/>
        </w:numPr>
      </w:pPr>
      <w:r>
        <w:t>C</w:t>
      </w:r>
      <w:r w:rsidR="00F33675">
        <w:t>ommunity centers</w:t>
      </w:r>
    </w:p>
    <w:p w14:paraId="72DEDC49" w14:textId="77777777" w:rsidR="008178AD" w:rsidRDefault="008178AD" w:rsidP="0002660D">
      <w:pPr>
        <w:sectPr w:rsidR="008178AD" w:rsidSect="00150E0F">
          <w:type w:val="continuous"/>
          <w:pgSz w:w="12240" w:h="15840"/>
          <w:pgMar w:top="1440" w:right="1440" w:bottom="1440" w:left="1440" w:header="720" w:footer="720" w:gutter="0"/>
          <w:cols w:num="2" w:space="720"/>
          <w:docGrid w:linePitch="360"/>
        </w:sectPr>
      </w:pPr>
    </w:p>
    <w:p w14:paraId="169BACDB" w14:textId="48E7271D" w:rsidR="00DA39E6" w:rsidRPr="0002660D" w:rsidRDefault="00DA39E6" w:rsidP="00CA40FF">
      <w:pPr>
        <w:pStyle w:val="Heading3"/>
        <w:rPr>
          <w:b/>
          <w:bCs/>
        </w:rPr>
      </w:pPr>
      <w:r>
        <w:lastRenderedPageBreak/>
        <w:t>Stra</w:t>
      </w:r>
      <w:r w:rsidR="00661AD7">
        <w:t>teg</w:t>
      </w:r>
      <w:r w:rsidR="0002660D">
        <w:t xml:space="preserve">ies for </w:t>
      </w:r>
      <w:r w:rsidR="001B5873">
        <w:t>effective messaging</w:t>
      </w:r>
    </w:p>
    <w:p w14:paraId="058811DF" w14:textId="52D53C61" w:rsidR="00F515AE" w:rsidRDefault="00F515AE" w:rsidP="00F515AE">
      <w:pPr>
        <w:pStyle w:val="ListParagraph"/>
        <w:numPr>
          <w:ilvl w:val="0"/>
          <w:numId w:val="15"/>
        </w:numPr>
      </w:pPr>
      <w:r>
        <w:t xml:space="preserve">Participants recommended </w:t>
      </w:r>
      <w:r w:rsidR="006E1E3D">
        <w:t xml:space="preserve">using outreach messaging </w:t>
      </w:r>
      <w:r w:rsidR="00991CF8">
        <w:t>that centers the</w:t>
      </w:r>
      <w:r w:rsidR="006E1E3D">
        <w:t xml:space="preserve"> MAC in the broader context of </w:t>
      </w:r>
      <w:r w:rsidR="00991CF8">
        <w:t>improving</w:t>
      </w:r>
      <w:r w:rsidR="006E1E3D">
        <w:t xml:space="preserve"> health within the state</w:t>
      </w:r>
      <w:r w:rsidR="009D7D94">
        <w:t xml:space="preserve"> to address stigma</w:t>
      </w:r>
    </w:p>
    <w:p w14:paraId="45FB5E68" w14:textId="2C017A59" w:rsidR="006E1E3D" w:rsidRDefault="006E1E3D" w:rsidP="00F515AE">
      <w:pPr>
        <w:pStyle w:val="ListParagraph"/>
        <w:numPr>
          <w:ilvl w:val="0"/>
          <w:numId w:val="15"/>
        </w:numPr>
      </w:pPr>
      <w:r>
        <w:t xml:space="preserve">Participants noted that </w:t>
      </w:r>
      <w:r w:rsidR="00256088">
        <w:t>engaging</w:t>
      </w:r>
      <w:r w:rsidR="00DA10AA">
        <w:t xml:space="preserve"> </w:t>
      </w:r>
      <w:r w:rsidR="00256088">
        <w:t>communities often left out</w:t>
      </w:r>
      <w:r w:rsidR="00DA10AA">
        <w:t xml:space="preserve">, such as indigenous </w:t>
      </w:r>
      <w:r w:rsidR="00D7521B">
        <w:t>peoples,</w:t>
      </w:r>
      <w:r w:rsidR="00DA10AA">
        <w:t xml:space="preserve"> may demonstrate MassHealth’s commitment to a</w:t>
      </w:r>
      <w:r w:rsidR="00DF7AF0">
        <w:t>n</w:t>
      </w:r>
      <w:r w:rsidR="00DA10AA">
        <w:t xml:space="preserve"> effective and just group</w:t>
      </w:r>
    </w:p>
    <w:p w14:paraId="5A072B3B" w14:textId="74C5D1A4" w:rsidR="00661AD7" w:rsidRDefault="00DA10AA" w:rsidP="00F515AE">
      <w:pPr>
        <w:pStyle w:val="ListParagraph"/>
        <w:numPr>
          <w:ilvl w:val="0"/>
          <w:numId w:val="15"/>
        </w:numPr>
      </w:pPr>
      <w:r>
        <w:t xml:space="preserve">Participants suggested creating fun and catchy hooks to grab </w:t>
      </w:r>
      <w:r w:rsidR="00DF7AF0">
        <w:t>people’s</w:t>
      </w:r>
      <w:r>
        <w:t xml:space="preserve"> attention, such as the example of “a big MAC”</w:t>
      </w:r>
    </w:p>
    <w:p w14:paraId="7897231A" w14:textId="4FBF6B64" w:rsidR="00F520BC" w:rsidRDefault="00DA10AA" w:rsidP="00BA6A2E">
      <w:pPr>
        <w:pStyle w:val="ListParagraph"/>
        <w:numPr>
          <w:ilvl w:val="0"/>
          <w:numId w:val="15"/>
        </w:numPr>
      </w:pPr>
      <w:r>
        <w:t>Participants suggested looking to successful messaging from other outreach campaigns</w:t>
      </w:r>
    </w:p>
    <w:p w14:paraId="2086CB75" w14:textId="3C89895D" w:rsidR="00BA6A2E" w:rsidRDefault="00F520BC" w:rsidP="00F520BC">
      <w:pPr>
        <w:pStyle w:val="ListParagraph"/>
        <w:numPr>
          <w:ilvl w:val="1"/>
          <w:numId w:val="15"/>
        </w:numPr>
      </w:pPr>
      <w:r>
        <w:t>A</w:t>
      </w:r>
      <w:r w:rsidR="00203750">
        <w:t xml:space="preserve"> participant highlighted </w:t>
      </w:r>
      <w:r>
        <w:t>outreach from</w:t>
      </w:r>
      <w:r w:rsidR="00203750">
        <w:t xml:space="preserve"> the </w:t>
      </w:r>
      <w:r w:rsidR="00661AD7" w:rsidRPr="00B51353">
        <w:t xml:space="preserve">Massachusetts </w:t>
      </w:r>
      <w:r w:rsidR="00203750" w:rsidRPr="00B51353">
        <w:t>Commission</w:t>
      </w:r>
      <w:r w:rsidR="00661AD7" w:rsidRPr="00B51353">
        <w:t xml:space="preserve"> on Discrimination</w:t>
      </w:r>
      <w:r>
        <w:t xml:space="preserve"> as a good example of outreach and messaging that made them feel comfortable</w:t>
      </w:r>
    </w:p>
    <w:p w14:paraId="1FF0EADA" w14:textId="236183C0" w:rsidR="00BA6A2E" w:rsidRDefault="00BA6A2E" w:rsidP="00CA40FF">
      <w:pPr>
        <w:pStyle w:val="Heading3"/>
      </w:pPr>
      <w:r>
        <w:t>Essential elements to include in outreach content</w:t>
      </w:r>
    </w:p>
    <w:p w14:paraId="11BE062E" w14:textId="3ABBA5F5" w:rsidR="00661AD7" w:rsidRDefault="00D76766" w:rsidP="00BA6A2E">
      <w:pPr>
        <w:pStyle w:val="ListParagraph"/>
        <w:numPr>
          <w:ilvl w:val="0"/>
          <w:numId w:val="18"/>
        </w:numPr>
      </w:pPr>
      <w:r>
        <w:t>Emphasize the o</w:t>
      </w:r>
      <w:r w:rsidR="00BA6A2E">
        <w:t>pportunities to make change by joining the MAC</w:t>
      </w:r>
      <w:r w:rsidR="00C7723D">
        <w:t xml:space="preserve"> </w:t>
      </w:r>
    </w:p>
    <w:p w14:paraId="6BADA601" w14:textId="50CA11D2" w:rsidR="008508CA" w:rsidRDefault="00D76766" w:rsidP="00BA6A2E">
      <w:pPr>
        <w:pStyle w:val="ListParagraph"/>
        <w:numPr>
          <w:ilvl w:val="0"/>
          <w:numId w:val="18"/>
        </w:numPr>
      </w:pPr>
      <w:r>
        <w:t>Detail how members feedback will be used</w:t>
      </w:r>
    </w:p>
    <w:p w14:paraId="277F7A5C" w14:textId="20830FB1" w:rsidR="00661AD7" w:rsidRDefault="00D76766" w:rsidP="00DE73FD">
      <w:pPr>
        <w:pStyle w:val="ListParagraph"/>
        <w:numPr>
          <w:ilvl w:val="0"/>
          <w:numId w:val="18"/>
        </w:numPr>
      </w:pPr>
      <w:r>
        <w:t>Emphasize the a</w:t>
      </w:r>
      <w:r w:rsidR="00BA6A2E">
        <w:t>vailability of accommodations</w:t>
      </w:r>
      <w:r w:rsidR="00601D88">
        <w:t xml:space="preserve">, including support for </w:t>
      </w:r>
      <w:r w:rsidR="00DE73FD">
        <w:t xml:space="preserve">translational and </w:t>
      </w:r>
      <w:r w:rsidR="00601D88">
        <w:t>interpretation services</w:t>
      </w:r>
    </w:p>
    <w:p w14:paraId="61562932" w14:textId="77777777" w:rsidR="00402B90" w:rsidRDefault="00D76766" w:rsidP="00BA3015">
      <w:pPr>
        <w:pStyle w:val="ListParagraph"/>
        <w:numPr>
          <w:ilvl w:val="0"/>
          <w:numId w:val="18"/>
        </w:numPr>
      </w:pPr>
      <w:r>
        <w:t xml:space="preserve">Provide </w:t>
      </w:r>
      <w:r w:rsidR="00402B90">
        <w:t>logistical i</w:t>
      </w:r>
      <w:r w:rsidR="008508CA">
        <w:t>nformation</w:t>
      </w:r>
      <w:r w:rsidR="00402B90">
        <w:t>, such as</w:t>
      </w:r>
    </w:p>
    <w:p w14:paraId="3F0C9792" w14:textId="2CA973B3" w:rsidR="008508CA" w:rsidRDefault="00402B90" w:rsidP="00402B90">
      <w:pPr>
        <w:pStyle w:val="ListParagraph"/>
        <w:numPr>
          <w:ilvl w:val="1"/>
          <w:numId w:val="18"/>
        </w:numPr>
      </w:pPr>
      <w:r>
        <w:t>I</w:t>
      </w:r>
      <w:r w:rsidR="008508CA">
        <w:t>n person, hybrid, or virtual</w:t>
      </w:r>
      <w:r>
        <w:t xml:space="preserve"> meeting status </w:t>
      </w:r>
    </w:p>
    <w:p w14:paraId="27F8656F" w14:textId="4C3BCA65" w:rsidR="0050585B" w:rsidRDefault="0050585B" w:rsidP="00402B90">
      <w:pPr>
        <w:pStyle w:val="ListParagraph"/>
        <w:numPr>
          <w:ilvl w:val="1"/>
          <w:numId w:val="18"/>
        </w:numPr>
      </w:pPr>
      <w:r>
        <w:t xml:space="preserve">Time </w:t>
      </w:r>
      <w:r w:rsidR="008508CA">
        <w:t>c</w:t>
      </w:r>
      <w:r>
        <w:t>ommitment</w:t>
      </w:r>
      <w:r w:rsidR="008508CA">
        <w:t xml:space="preserve"> requirements</w:t>
      </w:r>
    </w:p>
    <w:p w14:paraId="3647A8A3" w14:textId="3928474B" w:rsidR="0050585B" w:rsidRDefault="008508CA" w:rsidP="00402B90">
      <w:pPr>
        <w:pStyle w:val="ListParagraph"/>
        <w:numPr>
          <w:ilvl w:val="1"/>
          <w:numId w:val="15"/>
        </w:numPr>
      </w:pPr>
      <w:r>
        <w:t>Amount of h</w:t>
      </w:r>
      <w:r w:rsidR="0050585B">
        <w:t xml:space="preserve">uman </w:t>
      </w:r>
      <w:r w:rsidR="1C1F6643">
        <w:t>i</w:t>
      </w:r>
      <w:r w:rsidR="0050585B">
        <w:t>nteractivity</w:t>
      </w:r>
    </w:p>
    <w:p w14:paraId="3B950F75" w14:textId="77777777" w:rsidR="00F5042F" w:rsidRDefault="005546F5" w:rsidP="00F5042F">
      <w:pPr>
        <w:pStyle w:val="ListParagraph"/>
        <w:numPr>
          <w:ilvl w:val="1"/>
          <w:numId w:val="15"/>
        </w:numPr>
      </w:pPr>
      <w:r>
        <w:t xml:space="preserve">Compensation </w:t>
      </w:r>
      <w:r w:rsidR="00F5042F">
        <w:t>details</w:t>
      </w:r>
    </w:p>
    <w:p w14:paraId="5CCB14CF" w14:textId="7241E8E4" w:rsidR="00BD6145" w:rsidRDefault="00F5042F" w:rsidP="00F5042F">
      <w:pPr>
        <w:pStyle w:val="ListParagraph"/>
        <w:numPr>
          <w:ilvl w:val="0"/>
          <w:numId w:val="15"/>
        </w:numPr>
      </w:pPr>
      <w:r>
        <w:t xml:space="preserve">Ensure accessing information or application is easy. For instance, </w:t>
      </w:r>
      <w:r w:rsidR="007A191E">
        <w:t xml:space="preserve">use </w:t>
      </w:r>
      <w:r w:rsidR="00BD6145">
        <w:t xml:space="preserve">QR codes </w:t>
      </w:r>
    </w:p>
    <w:p w14:paraId="357C097D" w14:textId="45AB18D7" w:rsidR="009E5709" w:rsidRPr="009E5709" w:rsidRDefault="00432FDC" w:rsidP="009E5709">
      <w:pPr>
        <w:pStyle w:val="Heading2"/>
        <w:rPr>
          <w:rFonts w:eastAsiaTheme="minorEastAsia"/>
        </w:rPr>
      </w:pPr>
      <w:r>
        <w:rPr>
          <w:rFonts w:eastAsiaTheme="minorEastAsia"/>
        </w:rPr>
        <w:t>Wrap Up and Closing</w:t>
      </w:r>
    </w:p>
    <w:p w14:paraId="2B11C830" w14:textId="1B6DC793" w:rsidR="00432FDC" w:rsidRDefault="00432FDC" w:rsidP="00432FDC">
      <w:pPr>
        <w:rPr>
          <w:rFonts w:eastAsiaTheme="minorEastAsia"/>
        </w:rPr>
      </w:pPr>
      <w:r>
        <w:rPr>
          <w:rFonts w:eastAsiaTheme="minorEastAsia"/>
        </w:rPr>
        <w:t xml:space="preserve">To close the meeting, </w:t>
      </w:r>
      <w:r w:rsidR="003F6DF8">
        <w:rPr>
          <w:rFonts w:eastAsiaTheme="minorEastAsia"/>
        </w:rPr>
        <w:t>Erin</w:t>
      </w:r>
      <w:r>
        <w:rPr>
          <w:rFonts w:eastAsiaTheme="minorEastAsia"/>
        </w:rPr>
        <w:t xml:space="preserve"> </w:t>
      </w:r>
      <w:r w:rsidR="0003380A">
        <w:rPr>
          <w:rFonts w:eastAsiaTheme="minorEastAsia"/>
        </w:rPr>
        <w:t>thanked the group</w:t>
      </w:r>
      <w:r w:rsidR="009814CA">
        <w:rPr>
          <w:rFonts w:eastAsiaTheme="minorEastAsia"/>
        </w:rPr>
        <w:t xml:space="preserve"> and Haylee reviewed themes shared. Erin </w:t>
      </w:r>
      <w:r w:rsidR="00E72957">
        <w:rPr>
          <w:rFonts w:eastAsiaTheme="minorEastAsia"/>
        </w:rPr>
        <w:t>reviewed the purpose of the next meeting</w:t>
      </w:r>
      <w:r w:rsidR="009814CA">
        <w:rPr>
          <w:rFonts w:eastAsiaTheme="minorEastAsia"/>
        </w:rPr>
        <w:t>, which is to finish the outreach discussion</w:t>
      </w:r>
      <w:r>
        <w:rPr>
          <w:rFonts w:eastAsiaTheme="minorEastAsia"/>
        </w:rPr>
        <w:t xml:space="preserve">. Additionally, Haylee shared the word cloud capturing </w:t>
      </w:r>
      <w:r w:rsidR="009814CA">
        <w:rPr>
          <w:rFonts w:eastAsiaTheme="minorEastAsia"/>
        </w:rPr>
        <w:t>“what</w:t>
      </w:r>
      <w:r>
        <w:rPr>
          <w:rFonts w:eastAsiaTheme="minorEastAsia"/>
        </w:rPr>
        <w:t xml:space="preserve"> </w:t>
      </w:r>
      <w:r w:rsidR="00BC5761">
        <w:rPr>
          <w:rFonts w:eastAsiaTheme="minorEastAsia"/>
        </w:rPr>
        <w:t>engagement means to</w:t>
      </w:r>
      <w:r w:rsidR="009814CA">
        <w:rPr>
          <w:rFonts w:eastAsiaTheme="minorEastAsia"/>
        </w:rPr>
        <w:t xml:space="preserve"> me:” </w:t>
      </w:r>
    </w:p>
    <w:p w14:paraId="6439AEA1" w14:textId="078D1A0E" w:rsidR="00432FDC" w:rsidRPr="00CA1600" w:rsidRDefault="00CA1600" w:rsidP="00432FDC">
      <w:pPr>
        <w:rPr>
          <w:rFonts w:eastAsiaTheme="minorEastAsia"/>
        </w:rPr>
      </w:pPr>
      <w:r>
        <w:rPr>
          <w:noProof/>
        </w:rPr>
        <w:lastRenderedPageBreak/>
        <w:drawing>
          <wp:inline distT="0" distB="0" distL="0" distR="0" wp14:anchorId="195B57C8" wp14:editId="1F48F989">
            <wp:extent cx="4792825" cy="2826026"/>
            <wp:effectExtent l="0" t="0" r="8255" b="0"/>
            <wp:docPr id="6" name="Picture 5" descr="A collection of words in various colors that describe what people are thankful for such as connections and commitment..">
              <a:extLst xmlns:a="http://schemas.openxmlformats.org/drawingml/2006/main">
                <a:ext uri="{FF2B5EF4-FFF2-40B4-BE49-F238E27FC236}">
                  <a16:creationId xmlns:a16="http://schemas.microsoft.com/office/drawing/2014/main" id="{DF1BDDF0-9D83-CC16-9F6C-C2413F6D9F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ollection of words in various colors that describe what people are thankful for such as connections and commitment..">
                      <a:extLst>
                        <a:ext uri="{FF2B5EF4-FFF2-40B4-BE49-F238E27FC236}">
                          <a16:creationId xmlns:a16="http://schemas.microsoft.com/office/drawing/2014/main" id="{DF1BDDF0-9D83-CC16-9F6C-C2413F6D9F31}"/>
                        </a:ext>
                      </a:extLst>
                    </pic:cNvPr>
                    <pic:cNvPicPr>
                      <a:picLocks noChangeAspect="1"/>
                    </pic:cNvPicPr>
                  </pic:nvPicPr>
                  <pic:blipFill>
                    <a:blip r:embed="rId11"/>
                    <a:stretch>
                      <a:fillRect/>
                    </a:stretch>
                  </pic:blipFill>
                  <pic:spPr>
                    <a:xfrm>
                      <a:off x="0" y="0"/>
                      <a:ext cx="4847661" cy="2858360"/>
                    </a:xfrm>
                    <a:prstGeom prst="rect">
                      <a:avLst/>
                    </a:prstGeom>
                  </pic:spPr>
                </pic:pic>
              </a:graphicData>
            </a:graphic>
          </wp:inline>
        </w:drawing>
      </w:r>
    </w:p>
    <w:p w14:paraId="13ED447C" w14:textId="77777777" w:rsidR="00432FDC" w:rsidRDefault="00432FDC" w:rsidP="00432FDC">
      <w:r>
        <w:t xml:space="preserve">The meeting resulted in the following next steps: </w:t>
      </w:r>
    </w:p>
    <w:p w14:paraId="5EECDD89" w14:textId="4E56C35C" w:rsidR="00432FDC" w:rsidRDefault="00432FDC" w:rsidP="00432FDC">
      <w:pPr>
        <w:pStyle w:val="ListParagraph"/>
        <w:numPr>
          <w:ilvl w:val="0"/>
          <w:numId w:val="7"/>
        </w:numPr>
      </w:pPr>
      <w:r>
        <w:t xml:space="preserve">Participants will fill out the </w:t>
      </w:r>
      <w:r w:rsidR="00BC5761">
        <w:t xml:space="preserve">Post-Meeting </w:t>
      </w:r>
      <w:r w:rsidR="00EF284A">
        <w:t>Survey</w:t>
      </w:r>
    </w:p>
    <w:p w14:paraId="3FFBB09A" w14:textId="77777777" w:rsidR="00432FDC" w:rsidRDefault="00432FDC" w:rsidP="00432FDC">
      <w:pPr>
        <w:pStyle w:val="ListParagraph"/>
        <w:numPr>
          <w:ilvl w:val="0"/>
          <w:numId w:val="7"/>
        </w:numPr>
      </w:pPr>
      <w:r>
        <w:t>Haylee will share the meeting notes</w:t>
      </w:r>
    </w:p>
    <w:p w14:paraId="2C0C8198" w14:textId="73C880A0" w:rsidR="00370685" w:rsidRDefault="00370685" w:rsidP="00432FDC">
      <w:pPr>
        <w:pStyle w:val="ListParagraph"/>
        <w:numPr>
          <w:ilvl w:val="0"/>
          <w:numId w:val="7"/>
        </w:numPr>
      </w:pPr>
      <w:r>
        <w:t xml:space="preserve">Haylee will follow up with Marc about accessibility questions for </w:t>
      </w:r>
      <w:r w:rsidRPr="0051521C">
        <w:t>the Assistive Technology Center</w:t>
      </w:r>
    </w:p>
    <w:p w14:paraId="4DA8D019" w14:textId="77777777" w:rsidR="005D2839" w:rsidRDefault="005D2839"/>
    <w:sectPr w:rsidR="005D2839" w:rsidSect="00150E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69CDB" w14:textId="77777777" w:rsidR="00E276EE" w:rsidRDefault="00E276EE" w:rsidP="00D37D2C">
      <w:pPr>
        <w:spacing w:after="0" w:line="240" w:lineRule="auto"/>
      </w:pPr>
      <w:r>
        <w:separator/>
      </w:r>
    </w:p>
  </w:endnote>
  <w:endnote w:type="continuationSeparator" w:id="0">
    <w:p w14:paraId="5115ADA3" w14:textId="77777777" w:rsidR="00E276EE" w:rsidRDefault="00E276EE" w:rsidP="00D37D2C">
      <w:pPr>
        <w:spacing w:after="0" w:line="240" w:lineRule="auto"/>
      </w:pPr>
      <w:r>
        <w:continuationSeparator/>
      </w:r>
    </w:p>
  </w:endnote>
  <w:endnote w:type="continuationNotice" w:id="1">
    <w:p w14:paraId="3F31DBA1" w14:textId="77777777" w:rsidR="00E276EE" w:rsidRDefault="00E27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7877872"/>
      <w:docPartObj>
        <w:docPartGallery w:val="Page Numbers (Bottom of Page)"/>
        <w:docPartUnique/>
      </w:docPartObj>
    </w:sdtPr>
    <w:sdtEndPr>
      <w:rPr>
        <w:noProof/>
      </w:rPr>
    </w:sdtEndPr>
    <w:sdtContent>
      <w:p w14:paraId="0053F658" w14:textId="2F8C864B" w:rsidR="00E811F8" w:rsidRDefault="00E811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7D95C" w14:textId="77777777" w:rsidR="007C5BF5" w:rsidRDefault="007C5BF5" w:rsidP="007C5BF5">
    <w:pPr>
      <w:pStyle w:val="Footer"/>
      <w:rPr>
        <w:rFonts w:asciiTheme="majorHAnsi" w:eastAsiaTheme="majorEastAsia" w:hAnsiTheme="majorHAnsi" w:cstheme="majorBidi"/>
        <w:color w:val="156082" w:themeColor="accent1"/>
        <w:sz w:val="20"/>
        <w:szCs w:val="20"/>
      </w:rPr>
    </w:pPr>
    <w:r w:rsidRPr="007C5BF5">
      <w:rPr>
        <w:rFonts w:asciiTheme="majorHAnsi" w:eastAsiaTheme="majorEastAsia" w:hAnsiTheme="majorHAnsi" w:cstheme="majorBidi"/>
        <w:color w:val="156082" w:themeColor="accent1"/>
        <w:sz w:val="20"/>
        <w:szCs w:val="20"/>
      </w:rPr>
      <w:t>Activity 1 Meeting 3</w:t>
    </w:r>
  </w:p>
  <w:p w14:paraId="14EA636F" w14:textId="77777777" w:rsidR="007C5BF5" w:rsidRPr="007C5BF5" w:rsidRDefault="007C5BF5" w:rsidP="007C5BF5">
    <w:pPr>
      <w:pStyle w:val="Footer"/>
      <w:rPr>
        <w:rFonts w:asciiTheme="majorHAnsi" w:eastAsiaTheme="majorEastAsia" w:hAnsiTheme="majorHAnsi" w:cstheme="majorBidi"/>
        <w:color w:val="156082" w:themeColor="accent1"/>
        <w:sz w:val="20"/>
        <w:szCs w:val="20"/>
      </w:rPr>
    </w:pPr>
    <w:r w:rsidRPr="007C5BF5">
      <w:rPr>
        <w:rFonts w:asciiTheme="majorHAnsi" w:eastAsiaTheme="majorEastAsia" w:hAnsiTheme="majorHAnsi" w:cstheme="majorBidi"/>
        <w:color w:val="156082" w:themeColor="accent1"/>
        <w:sz w:val="20"/>
        <w:szCs w:val="20"/>
      </w:rPr>
      <w:t>May 8, 2024</w:t>
    </w:r>
  </w:p>
  <w:p w14:paraId="2882A65E" w14:textId="77777777" w:rsidR="00F41F56" w:rsidRDefault="00F41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81FDC" w14:textId="77777777" w:rsidR="00E276EE" w:rsidRDefault="00E276EE" w:rsidP="00D37D2C">
      <w:pPr>
        <w:spacing w:after="0" w:line="240" w:lineRule="auto"/>
      </w:pPr>
      <w:r>
        <w:separator/>
      </w:r>
    </w:p>
  </w:footnote>
  <w:footnote w:type="continuationSeparator" w:id="0">
    <w:p w14:paraId="03E4D30F" w14:textId="77777777" w:rsidR="00E276EE" w:rsidRDefault="00E276EE" w:rsidP="00D37D2C">
      <w:pPr>
        <w:spacing w:after="0" w:line="240" w:lineRule="auto"/>
      </w:pPr>
      <w:r>
        <w:continuationSeparator/>
      </w:r>
    </w:p>
  </w:footnote>
  <w:footnote w:type="continuationNotice" w:id="1">
    <w:p w14:paraId="1287EFF2" w14:textId="77777777" w:rsidR="00E276EE" w:rsidRDefault="00E276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C4DD6"/>
    <w:multiLevelType w:val="hybridMultilevel"/>
    <w:tmpl w:val="C546A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475A10"/>
    <w:multiLevelType w:val="hybridMultilevel"/>
    <w:tmpl w:val="AAE6A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3141B"/>
    <w:multiLevelType w:val="hybridMultilevel"/>
    <w:tmpl w:val="F0F0E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7C192F"/>
    <w:multiLevelType w:val="hybridMultilevel"/>
    <w:tmpl w:val="9C944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C21AE"/>
    <w:multiLevelType w:val="hybridMultilevel"/>
    <w:tmpl w:val="5476B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80518"/>
    <w:multiLevelType w:val="hybridMultilevel"/>
    <w:tmpl w:val="167AB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A97484"/>
    <w:multiLevelType w:val="hybridMultilevel"/>
    <w:tmpl w:val="BEF2E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8021A"/>
    <w:multiLevelType w:val="hybridMultilevel"/>
    <w:tmpl w:val="A7562B88"/>
    <w:lvl w:ilvl="0" w:tplc="5192B5D4">
      <w:start w:val="1"/>
      <w:numFmt w:val="bullet"/>
      <w:lvlText w:val="•"/>
      <w:lvlJc w:val="left"/>
      <w:pPr>
        <w:tabs>
          <w:tab w:val="num" w:pos="720"/>
        </w:tabs>
        <w:ind w:left="720" w:hanging="360"/>
      </w:pPr>
      <w:rPr>
        <w:rFonts w:ascii="Arial" w:hAnsi="Arial" w:hint="default"/>
      </w:rPr>
    </w:lvl>
    <w:lvl w:ilvl="1" w:tplc="2750710C" w:tentative="1">
      <w:start w:val="1"/>
      <w:numFmt w:val="bullet"/>
      <w:lvlText w:val="•"/>
      <w:lvlJc w:val="left"/>
      <w:pPr>
        <w:tabs>
          <w:tab w:val="num" w:pos="1440"/>
        </w:tabs>
        <w:ind w:left="1440" w:hanging="360"/>
      </w:pPr>
      <w:rPr>
        <w:rFonts w:ascii="Arial" w:hAnsi="Arial" w:hint="default"/>
      </w:rPr>
    </w:lvl>
    <w:lvl w:ilvl="2" w:tplc="73ACFD56" w:tentative="1">
      <w:start w:val="1"/>
      <w:numFmt w:val="bullet"/>
      <w:lvlText w:val="•"/>
      <w:lvlJc w:val="left"/>
      <w:pPr>
        <w:tabs>
          <w:tab w:val="num" w:pos="2160"/>
        </w:tabs>
        <w:ind w:left="2160" w:hanging="360"/>
      </w:pPr>
      <w:rPr>
        <w:rFonts w:ascii="Arial" w:hAnsi="Arial" w:hint="default"/>
      </w:rPr>
    </w:lvl>
    <w:lvl w:ilvl="3" w:tplc="601207B4" w:tentative="1">
      <w:start w:val="1"/>
      <w:numFmt w:val="bullet"/>
      <w:lvlText w:val="•"/>
      <w:lvlJc w:val="left"/>
      <w:pPr>
        <w:tabs>
          <w:tab w:val="num" w:pos="2880"/>
        </w:tabs>
        <w:ind w:left="2880" w:hanging="360"/>
      </w:pPr>
      <w:rPr>
        <w:rFonts w:ascii="Arial" w:hAnsi="Arial" w:hint="default"/>
      </w:rPr>
    </w:lvl>
    <w:lvl w:ilvl="4" w:tplc="DB607F58" w:tentative="1">
      <w:start w:val="1"/>
      <w:numFmt w:val="bullet"/>
      <w:lvlText w:val="•"/>
      <w:lvlJc w:val="left"/>
      <w:pPr>
        <w:tabs>
          <w:tab w:val="num" w:pos="3600"/>
        </w:tabs>
        <w:ind w:left="3600" w:hanging="360"/>
      </w:pPr>
      <w:rPr>
        <w:rFonts w:ascii="Arial" w:hAnsi="Arial" w:hint="default"/>
      </w:rPr>
    </w:lvl>
    <w:lvl w:ilvl="5" w:tplc="DA3E111A" w:tentative="1">
      <w:start w:val="1"/>
      <w:numFmt w:val="bullet"/>
      <w:lvlText w:val="•"/>
      <w:lvlJc w:val="left"/>
      <w:pPr>
        <w:tabs>
          <w:tab w:val="num" w:pos="4320"/>
        </w:tabs>
        <w:ind w:left="4320" w:hanging="360"/>
      </w:pPr>
      <w:rPr>
        <w:rFonts w:ascii="Arial" w:hAnsi="Arial" w:hint="default"/>
      </w:rPr>
    </w:lvl>
    <w:lvl w:ilvl="6" w:tplc="53C2D154" w:tentative="1">
      <w:start w:val="1"/>
      <w:numFmt w:val="bullet"/>
      <w:lvlText w:val="•"/>
      <w:lvlJc w:val="left"/>
      <w:pPr>
        <w:tabs>
          <w:tab w:val="num" w:pos="5040"/>
        </w:tabs>
        <w:ind w:left="5040" w:hanging="360"/>
      </w:pPr>
      <w:rPr>
        <w:rFonts w:ascii="Arial" w:hAnsi="Arial" w:hint="default"/>
      </w:rPr>
    </w:lvl>
    <w:lvl w:ilvl="7" w:tplc="0ED2D142" w:tentative="1">
      <w:start w:val="1"/>
      <w:numFmt w:val="bullet"/>
      <w:lvlText w:val="•"/>
      <w:lvlJc w:val="left"/>
      <w:pPr>
        <w:tabs>
          <w:tab w:val="num" w:pos="5760"/>
        </w:tabs>
        <w:ind w:left="5760" w:hanging="360"/>
      </w:pPr>
      <w:rPr>
        <w:rFonts w:ascii="Arial" w:hAnsi="Arial" w:hint="default"/>
      </w:rPr>
    </w:lvl>
    <w:lvl w:ilvl="8" w:tplc="49B2C9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3E68B0"/>
    <w:multiLevelType w:val="hybridMultilevel"/>
    <w:tmpl w:val="C890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F0A5E"/>
    <w:multiLevelType w:val="hybridMultilevel"/>
    <w:tmpl w:val="D006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B35B0"/>
    <w:multiLevelType w:val="hybridMultilevel"/>
    <w:tmpl w:val="A6661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1A0A6F"/>
    <w:multiLevelType w:val="hybridMultilevel"/>
    <w:tmpl w:val="EF289154"/>
    <w:lvl w:ilvl="0" w:tplc="CFCAFBBE">
      <w:start w:val="1"/>
      <w:numFmt w:val="bullet"/>
      <w:lvlText w:val="•"/>
      <w:lvlJc w:val="left"/>
      <w:pPr>
        <w:tabs>
          <w:tab w:val="num" w:pos="720"/>
        </w:tabs>
        <w:ind w:left="720" w:hanging="360"/>
      </w:pPr>
      <w:rPr>
        <w:rFonts w:ascii="Arial" w:hAnsi="Arial" w:hint="default"/>
      </w:rPr>
    </w:lvl>
    <w:lvl w:ilvl="1" w:tplc="5C709358" w:tentative="1">
      <w:start w:val="1"/>
      <w:numFmt w:val="bullet"/>
      <w:lvlText w:val="•"/>
      <w:lvlJc w:val="left"/>
      <w:pPr>
        <w:tabs>
          <w:tab w:val="num" w:pos="1440"/>
        </w:tabs>
        <w:ind w:left="1440" w:hanging="360"/>
      </w:pPr>
      <w:rPr>
        <w:rFonts w:ascii="Arial" w:hAnsi="Arial" w:hint="default"/>
      </w:rPr>
    </w:lvl>
    <w:lvl w:ilvl="2" w:tplc="1E46DE24" w:tentative="1">
      <w:start w:val="1"/>
      <w:numFmt w:val="bullet"/>
      <w:lvlText w:val="•"/>
      <w:lvlJc w:val="left"/>
      <w:pPr>
        <w:tabs>
          <w:tab w:val="num" w:pos="2160"/>
        </w:tabs>
        <w:ind w:left="2160" w:hanging="360"/>
      </w:pPr>
      <w:rPr>
        <w:rFonts w:ascii="Arial" w:hAnsi="Arial" w:hint="default"/>
      </w:rPr>
    </w:lvl>
    <w:lvl w:ilvl="3" w:tplc="B0589CBE" w:tentative="1">
      <w:start w:val="1"/>
      <w:numFmt w:val="bullet"/>
      <w:lvlText w:val="•"/>
      <w:lvlJc w:val="left"/>
      <w:pPr>
        <w:tabs>
          <w:tab w:val="num" w:pos="2880"/>
        </w:tabs>
        <w:ind w:left="2880" w:hanging="360"/>
      </w:pPr>
      <w:rPr>
        <w:rFonts w:ascii="Arial" w:hAnsi="Arial" w:hint="default"/>
      </w:rPr>
    </w:lvl>
    <w:lvl w:ilvl="4" w:tplc="A4DC3CCE" w:tentative="1">
      <w:start w:val="1"/>
      <w:numFmt w:val="bullet"/>
      <w:lvlText w:val="•"/>
      <w:lvlJc w:val="left"/>
      <w:pPr>
        <w:tabs>
          <w:tab w:val="num" w:pos="3600"/>
        </w:tabs>
        <w:ind w:left="3600" w:hanging="360"/>
      </w:pPr>
      <w:rPr>
        <w:rFonts w:ascii="Arial" w:hAnsi="Arial" w:hint="default"/>
      </w:rPr>
    </w:lvl>
    <w:lvl w:ilvl="5" w:tplc="09C076BA" w:tentative="1">
      <w:start w:val="1"/>
      <w:numFmt w:val="bullet"/>
      <w:lvlText w:val="•"/>
      <w:lvlJc w:val="left"/>
      <w:pPr>
        <w:tabs>
          <w:tab w:val="num" w:pos="4320"/>
        </w:tabs>
        <w:ind w:left="4320" w:hanging="360"/>
      </w:pPr>
      <w:rPr>
        <w:rFonts w:ascii="Arial" w:hAnsi="Arial" w:hint="default"/>
      </w:rPr>
    </w:lvl>
    <w:lvl w:ilvl="6" w:tplc="4DEA6F9A" w:tentative="1">
      <w:start w:val="1"/>
      <w:numFmt w:val="bullet"/>
      <w:lvlText w:val="•"/>
      <w:lvlJc w:val="left"/>
      <w:pPr>
        <w:tabs>
          <w:tab w:val="num" w:pos="5040"/>
        </w:tabs>
        <w:ind w:left="5040" w:hanging="360"/>
      </w:pPr>
      <w:rPr>
        <w:rFonts w:ascii="Arial" w:hAnsi="Arial" w:hint="default"/>
      </w:rPr>
    </w:lvl>
    <w:lvl w:ilvl="7" w:tplc="D28E2DFE" w:tentative="1">
      <w:start w:val="1"/>
      <w:numFmt w:val="bullet"/>
      <w:lvlText w:val="•"/>
      <w:lvlJc w:val="left"/>
      <w:pPr>
        <w:tabs>
          <w:tab w:val="num" w:pos="5760"/>
        </w:tabs>
        <w:ind w:left="5760" w:hanging="360"/>
      </w:pPr>
      <w:rPr>
        <w:rFonts w:ascii="Arial" w:hAnsi="Arial" w:hint="default"/>
      </w:rPr>
    </w:lvl>
    <w:lvl w:ilvl="8" w:tplc="E028F4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62532D"/>
    <w:multiLevelType w:val="hybridMultilevel"/>
    <w:tmpl w:val="605A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C70F4"/>
    <w:multiLevelType w:val="hybridMultilevel"/>
    <w:tmpl w:val="355C6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965DD"/>
    <w:multiLevelType w:val="hybridMultilevel"/>
    <w:tmpl w:val="A1246CDC"/>
    <w:lvl w:ilvl="0" w:tplc="4882010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434E8"/>
    <w:multiLevelType w:val="hybridMultilevel"/>
    <w:tmpl w:val="E0C0D6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670D3B"/>
    <w:multiLevelType w:val="hybridMultilevel"/>
    <w:tmpl w:val="6F7E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650FC"/>
    <w:multiLevelType w:val="hybridMultilevel"/>
    <w:tmpl w:val="1DAEF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952DED"/>
    <w:multiLevelType w:val="hybridMultilevel"/>
    <w:tmpl w:val="14869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C16594"/>
    <w:multiLevelType w:val="hybridMultilevel"/>
    <w:tmpl w:val="6804D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4793170">
    <w:abstractNumId w:val="10"/>
  </w:num>
  <w:num w:numId="2" w16cid:durableId="612782564">
    <w:abstractNumId w:val="5"/>
  </w:num>
  <w:num w:numId="3" w16cid:durableId="1176114244">
    <w:abstractNumId w:val="0"/>
  </w:num>
  <w:num w:numId="4" w16cid:durableId="118304964">
    <w:abstractNumId w:val="18"/>
  </w:num>
  <w:num w:numId="5" w16cid:durableId="50346260">
    <w:abstractNumId w:val="19"/>
  </w:num>
  <w:num w:numId="6" w16cid:durableId="127743133">
    <w:abstractNumId w:val="17"/>
  </w:num>
  <w:num w:numId="7" w16cid:durableId="467631309">
    <w:abstractNumId w:val="2"/>
  </w:num>
  <w:num w:numId="8" w16cid:durableId="1635594713">
    <w:abstractNumId w:val="0"/>
  </w:num>
  <w:num w:numId="9" w16cid:durableId="1893536667">
    <w:abstractNumId w:val="16"/>
  </w:num>
  <w:num w:numId="10" w16cid:durableId="1480346019">
    <w:abstractNumId w:val="8"/>
  </w:num>
  <w:num w:numId="11" w16cid:durableId="1014264621">
    <w:abstractNumId w:val="12"/>
  </w:num>
  <w:num w:numId="12" w16cid:durableId="996418890">
    <w:abstractNumId w:val="9"/>
  </w:num>
  <w:num w:numId="13" w16cid:durableId="443496408">
    <w:abstractNumId w:val="3"/>
  </w:num>
  <w:num w:numId="14" w16cid:durableId="268782185">
    <w:abstractNumId w:val="15"/>
  </w:num>
  <w:num w:numId="15" w16cid:durableId="938172976">
    <w:abstractNumId w:val="6"/>
  </w:num>
  <w:num w:numId="16" w16cid:durableId="644358419">
    <w:abstractNumId w:val="1"/>
  </w:num>
  <w:num w:numId="17" w16cid:durableId="1219633228">
    <w:abstractNumId w:val="13"/>
  </w:num>
  <w:num w:numId="18" w16cid:durableId="1339848225">
    <w:abstractNumId w:val="4"/>
  </w:num>
  <w:num w:numId="19" w16cid:durableId="2034303356">
    <w:abstractNumId w:val="14"/>
  </w:num>
  <w:num w:numId="20" w16cid:durableId="783426918">
    <w:abstractNumId w:val="7"/>
  </w:num>
  <w:num w:numId="21" w16cid:durableId="2106992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39"/>
    <w:rsid w:val="0000616E"/>
    <w:rsid w:val="0001351D"/>
    <w:rsid w:val="000169D9"/>
    <w:rsid w:val="000176A6"/>
    <w:rsid w:val="000220E5"/>
    <w:rsid w:val="00024875"/>
    <w:rsid w:val="0002660D"/>
    <w:rsid w:val="0003380A"/>
    <w:rsid w:val="00036412"/>
    <w:rsid w:val="00054BE2"/>
    <w:rsid w:val="0005540E"/>
    <w:rsid w:val="00073751"/>
    <w:rsid w:val="00077103"/>
    <w:rsid w:val="00086806"/>
    <w:rsid w:val="000B2E94"/>
    <w:rsid w:val="000B54BB"/>
    <w:rsid w:val="000C014D"/>
    <w:rsid w:val="000C0E3D"/>
    <w:rsid w:val="000C697A"/>
    <w:rsid w:val="000D7349"/>
    <w:rsid w:val="000F3ED8"/>
    <w:rsid w:val="00105511"/>
    <w:rsid w:val="00122D13"/>
    <w:rsid w:val="00123521"/>
    <w:rsid w:val="00133868"/>
    <w:rsid w:val="00150E0F"/>
    <w:rsid w:val="00160351"/>
    <w:rsid w:val="00161205"/>
    <w:rsid w:val="001730B2"/>
    <w:rsid w:val="00182BB9"/>
    <w:rsid w:val="00182E90"/>
    <w:rsid w:val="001A288E"/>
    <w:rsid w:val="001A3D96"/>
    <w:rsid w:val="001B3204"/>
    <w:rsid w:val="001B4CCC"/>
    <w:rsid w:val="001B5873"/>
    <w:rsid w:val="001C0DAB"/>
    <w:rsid w:val="001C4FE9"/>
    <w:rsid w:val="001D1E11"/>
    <w:rsid w:val="001D1E4E"/>
    <w:rsid w:val="001F1C56"/>
    <w:rsid w:val="001F3C9F"/>
    <w:rsid w:val="001F5E1E"/>
    <w:rsid w:val="00203750"/>
    <w:rsid w:val="00203DB0"/>
    <w:rsid w:val="00207DCA"/>
    <w:rsid w:val="00213E11"/>
    <w:rsid w:val="00230316"/>
    <w:rsid w:val="00232238"/>
    <w:rsid w:val="00234464"/>
    <w:rsid w:val="00251E7E"/>
    <w:rsid w:val="00256088"/>
    <w:rsid w:val="00265E31"/>
    <w:rsid w:val="002773A4"/>
    <w:rsid w:val="0027765D"/>
    <w:rsid w:val="00280CD1"/>
    <w:rsid w:val="00282B16"/>
    <w:rsid w:val="002840DD"/>
    <w:rsid w:val="00286464"/>
    <w:rsid w:val="002B4F5B"/>
    <w:rsid w:val="002E762A"/>
    <w:rsid w:val="002F1152"/>
    <w:rsid w:val="002F29D8"/>
    <w:rsid w:val="0030104D"/>
    <w:rsid w:val="00302F44"/>
    <w:rsid w:val="00305683"/>
    <w:rsid w:val="00307FF9"/>
    <w:rsid w:val="00311393"/>
    <w:rsid w:val="003157CF"/>
    <w:rsid w:val="00343CBC"/>
    <w:rsid w:val="003558AB"/>
    <w:rsid w:val="0036032E"/>
    <w:rsid w:val="00362B20"/>
    <w:rsid w:val="00363E51"/>
    <w:rsid w:val="00365C03"/>
    <w:rsid w:val="00370685"/>
    <w:rsid w:val="0037109D"/>
    <w:rsid w:val="00375068"/>
    <w:rsid w:val="0038239C"/>
    <w:rsid w:val="003869C1"/>
    <w:rsid w:val="00386F63"/>
    <w:rsid w:val="00390C81"/>
    <w:rsid w:val="003C3578"/>
    <w:rsid w:val="003C6445"/>
    <w:rsid w:val="003E202B"/>
    <w:rsid w:val="003F11B5"/>
    <w:rsid w:val="003F6DF8"/>
    <w:rsid w:val="00402B90"/>
    <w:rsid w:val="00412996"/>
    <w:rsid w:val="0042065C"/>
    <w:rsid w:val="00420D4C"/>
    <w:rsid w:val="00430664"/>
    <w:rsid w:val="0043087B"/>
    <w:rsid w:val="00432E4D"/>
    <w:rsid w:val="00432FDC"/>
    <w:rsid w:val="0043490E"/>
    <w:rsid w:val="00444698"/>
    <w:rsid w:val="00452B84"/>
    <w:rsid w:val="00455650"/>
    <w:rsid w:val="00460351"/>
    <w:rsid w:val="00460B3B"/>
    <w:rsid w:val="00462012"/>
    <w:rsid w:val="00466F94"/>
    <w:rsid w:val="00471104"/>
    <w:rsid w:val="00475E04"/>
    <w:rsid w:val="004856E0"/>
    <w:rsid w:val="004970A5"/>
    <w:rsid w:val="004C153D"/>
    <w:rsid w:val="004C3F25"/>
    <w:rsid w:val="004D0F58"/>
    <w:rsid w:val="004E58F8"/>
    <w:rsid w:val="004F242F"/>
    <w:rsid w:val="004F6785"/>
    <w:rsid w:val="0050585B"/>
    <w:rsid w:val="005127DB"/>
    <w:rsid w:val="00514006"/>
    <w:rsid w:val="0051521C"/>
    <w:rsid w:val="005175F1"/>
    <w:rsid w:val="00520E08"/>
    <w:rsid w:val="005269C9"/>
    <w:rsid w:val="005546F5"/>
    <w:rsid w:val="005639D7"/>
    <w:rsid w:val="00566398"/>
    <w:rsid w:val="00567ED8"/>
    <w:rsid w:val="005A359E"/>
    <w:rsid w:val="005A7864"/>
    <w:rsid w:val="005C1645"/>
    <w:rsid w:val="005D2839"/>
    <w:rsid w:val="00601D88"/>
    <w:rsid w:val="00603A2E"/>
    <w:rsid w:val="0060586A"/>
    <w:rsid w:val="006267D7"/>
    <w:rsid w:val="00632D6F"/>
    <w:rsid w:val="00641E17"/>
    <w:rsid w:val="00645E99"/>
    <w:rsid w:val="006464B6"/>
    <w:rsid w:val="006509E4"/>
    <w:rsid w:val="00651349"/>
    <w:rsid w:val="00651E26"/>
    <w:rsid w:val="00661AD7"/>
    <w:rsid w:val="00676B8F"/>
    <w:rsid w:val="006800C8"/>
    <w:rsid w:val="00692019"/>
    <w:rsid w:val="0069342E"/>
    <w:rsid w:val="006A5B19"/>
    <w:rsid w:val="006B757D"/>
    <w:rsid w:val="006B7BB0"/>
    <w:rsid w:val="006D0D14"/>
    <w:rsid w:val="006D5D8F"/>
    <w:rsid w:val="006E1E3D"/>
    <w:rsid w:val="006E5CFC"/>
    <w:rsid w:val="006F0708"/>
    <w:rsid w:val="006F64AE"/>
    <w:rsid w:val="00703AAC"/>
    <w:rsid w:val="00715971"/>
    <w:rsid w:val="00720C8A"/>
    <w:rsid w:val="007429D9"/>
    <w:rsid w:val="00745372"/>
    <w:rsid w:val="00765FBA"/>
    <w:rsid w:val="00770162"/>
    <w:rsid w:val="00771736"/>
    <w:rsid w:val="00777157"/>
    <w:rsid w:val="007814F7"/>
    <w:rsid w:val="007843DA"/>
    <w:rsid w:val="007A11BE"/>
    <w:rsid w:val="007A191E"/>
    <w:rsid w:val="007A2093"/>
    <w:rsid w:val="007A45B2"/>
    <w:rsid w:val="007C516A"/>
    <w:rsid w:val="007C5BF5"/>
    <w:rsid w:val="007F21DF"/>
    <w:rsid w:val="007F6DDE"/>
    <w:rsid w:val="00804BD3"/>
    <w:rsid w:val="00806009"/>
    <w:rsid w:val="008178AD"/>
    <w:rsid w:val="008236DD"/>
    <w:rsid w:val="00826137"/>
    <w:rsid w:val="0083560A"/>
    <w:rsid w:val="008374C7"/>
    <w:rsid w:val="00844114"/>
    <w:rsid w:val="0084551A"/>
    <w:rsid w:val="008508CA"/>
    <w:rsid w:val="00864576"/>
    <w:rsid w:val="00872E52"/>
    <w:rsid w:val="00874116"/>
    <w:rsid w:val="00875BCD"/>
    <w:rsid w:val="00876255"/>
    <w:rsid w:val="0088229E"/>
    <w:rsid w:val="008978A9"/>
    <w:rsid w:val="008A1F00"/>
    <w:rsid w:val="008A515F"/>
    <w:rsid w:val="008A77FB"/>
    <w:rsid w:val="008A7DEB"/>
    <w:rsid w:val="008C3505"/>
    <w:rsid w:val="008D4411"/>
    <w:rsid w:val="008D60A8"/>
    <w:rsid w:val="008E30DB"/>
    <w:rsid w:val="009108D8"/>
    <w:rsid w:val="00916FDE"/>
    <w:rsid w:val="009501FA"/>
    <w:rsid w:val="00956F0B"/>
    <w:rsid w:val="00967A55"/>
    <w:rsid w:val="00971B51"/>
    <w:rsid w:val="009814CA"/>
    <w:rsid w:val="00983D2B"/>
    <w:rsid w:val="009861DD"/>
    <w:rsid w:val="00991CF8"/>
    <w:rsid w:val="0099210F"/>
    <w:rsid w:val="009B1ACB"/>
    <w:rsid w:val="009D588E"/>
    <w:rsid w:val="009D7D94"/>
    <w:rsid w:val="009D7F18"/>
    <w:rsid w:val="009E4C26"/>
    <w:rsid w:val="009E5709"/>
    <w:rsid w:val="009F1CDC"/>
    <w:rsid w:val="009F342F"/>
    <w:rsid w:val="009F4D19"/>
    <w:rsid w:val="00A00644"/>
    <w:rsid w:val="00A00AE5"/>
    <w:rsid w:val="00A1469E"/>
    <w:rsid w:val="00A2406F"/>
    <w:rsid w:val="00A32158"/>
    <w:rsid w:val="00A6223D"/>
    <w:rsid w:val="00A62374"/>
    <w:rsid w:val="00A626AD"/>
    <w:rsid w:val="00A677E1"/>
    <w:rsid w:val="00A7396E"/>
    <w:rsid w:val="00A87306"/>
    <w:rsid w:val="00A87A31"/>
    <w:rsid w:val="00A934EA"/>
    <w:rsid w:val="00AA30E3"/>
    <w:rsid w:val="00AE507E"/>
    <w:rsid w:val="00AE6FA3"/>
    <w:rsid w:val="00AF0643"/>
    <w:rsid w:val="00AF1FE1"/>
    <w:rsid w:val="00B042A5"/>
    <w:rsid w:val="00B1451F"/>
    <w:rsid w:val="00B157A1"/>
    <w:rsid w:val="00B15D4E"/>
    <w:rsid w:val="00B21366"/>
    <w:rsid w:val="00B22ABF"/>
    <w:rsid w:val="00B33D45"/>
    <w:rsid w:val="00B36BCA"/>
    <w:rsid w:val="00B51353"/>
    <w:rsid w:val="00B54541"/>
    <w:rsid w:val="00B60DD7"/>
    <w:rsid w:val="00B621C9"/>
    <w:rsid w:val="00B6270C"/>
    <w:rsid w:val="00B67F10"/>
    <w:rsid w:val="00B82BF7"/>
    <w:rsid w:val="00BA0071"/>
    <w:rsid w:val="00BA190A"/>
    <w:rsid w:val="00BA3015"/>
    <w:rsid w:val="00BA6A2E"/>
    <w:rsid w:val="00BB272A"/>
    <w:rsid w:val="00BC5761"/>
    <w:rsid w:val="00BD0DCF"/>
    <w:rsid w:val="00BD6145"/>
    <w:rsid w:val="00C019F6"/>
    <w:rsid w:val="00C061A4"/>
    <w:rsid w:val="00C134A1"/>
    <w:rsid w:val="00C1776A"/>
    <w:rsid w:val="00C266BE"/>
    <w:rsid w:val="00C50347"/>
    <w:rsid w:val="00C53F50"/>
    <w:rsid w:val="00C5616C"/>
    <w:rsid w:val="00C60257"/>
    <w:rsid w:val="00C63E31"/>
    <w:rsid w:val="00C64E7F"/>
    <w:rsid w:val="00C65D46"/>
    <w:rsid w:val="00C71E3E"/>
    <w:rsid w:val="00C741D0"/>
    <w:rsid w:val="00C7723D"/>
    <w:rsid w:val="00C851D5"/>
    <w:rsid w:val="00C920FB"/>
    <w:rsid w:val="00CA1600"/>
    <w:rsid w:val="00CA397E"/>
    <w:rsid w:val="00CA40FF"/>
    <w:rsid w:val="00CB035B"/>
    <w:rsid w:val="00CB371F"/>
    <w:rsid w:val="00CB4C72"/>
    <w:rsid w:val="00CC564A"/>
    <w:rsid w:val="00CD42A8"/>
    <w:rsid w:val="00CD590E"/>
    <w:rsid w:val="00CE6F17"/>
    <w:rsid w:val="00CF01A9"/>
    <w:rsid w:val="00CF66E5"/>
    <w:rsid w:val="00D1446A"/>
    <w:rsid w:val="00D25699"/>
    <w:rsid w:val="00D329AC"/>
    <w:rsid w:val="00D345FD"/>
    <w:rsid w:val="00D37D2C"/>
    <w:rsid w:val="00D46E12"/>
    <w:rsid w:val="00D577CF"/>
    <w:rsid w:val="00D74632"/>
    <w:rsid w:val="00D7521B"/>
    <w:rsid w:val="00D765E5"/>
    <w:rsid w:val="00D76766"/>
    <w:rsid w:val="00D76C62"/>
    <w:rsid w:val="00D8455F"/>
    <w:rsid w:val="00D93D65"/>
    <w:rsid w:val="00DA10AA"/>
    <w:rsid w:val="00DA1195"/>
    <w:rsid w:val="00DA27B8"/>
    <w:rsid w:val="00DA39E6"/>
    <w:rsid w:val="00DA6524"/>
    <w:rsid w:val="00DA6A0D"/>
    <w:rsid w:val="00DB4D59"/>
    <w:rsid w:val="00DD4E0A"/>
    <w:rsid w:val="00DE400B"/>
    <w:rsid w:val="00DE73FD"/>
    <w:rsid w:val="00DF51F4"/>
    <w:rsid w:val="00DF7AF0"/>
    <w:rsid w:val="00E01F64"/>
    <w:rsid w:val="00E03C27"/>
    <w:rsid w:val="00E14777"/>
    <w:rsid w:val="00E1790F"/>
    <w:rsid w:val="00E20D57"/>
    <w:rsid w:val="00E2490A"/>
    <w:rsid w:val="00E276EE"/>
    <w:rsid w:val="00E32566"/>
    <w:rsid w:val="00E52BF6"/>
    <w:rsid w:val="00E574FD"/>
    <w:rsid w:val="00E67B66"/>
    <w:rsid w:val="00E710AB"/>
    <w:rsid w:val="00E72957"/>
    <w:rsid w:val="00E77F3C"/>
    <w:rsid w:val="00E811F8"/>
    <w:rsid w:val="00E91DAB"/>
    <w:rsid w:val="00E92038"/>
    <w:rsid w:val="00EB6922"/>
    <w:rsid w:val="00EB6C84"/>
    <w:rsid w:val="00EC4BE6"/>
    <w:rsid w:val="00EC57DD"/>
    <w:rsid w:val="00EC6E12"/>
    <w:rsid w:val="00EC76C7"/>
    <w:rsid w:val="00ED71EF"/>
    <w:rsid w:val="00EE189A"/>
    <w:rsid w:val="00EE1CD1"/>
    <w:rsid w:val="00EE41C5"/>
    <w:rsid w:val="00EF284A"/>
    <w:rsid w:val="00F034DA"/>
    <w:rsid w:val="00F11FFD"/>
    <w:rsid w:val="00F259B7"/>
    <w:rsid w:val="00F33675"/>
    <w:rsid w:val="00F35A79"/>
    <w:rsid w:val="00F415E8"/>
    <w:rsid w:val="00F41F56"/>
    <w:rsid w:val="00F45291"/>
    <w:rsid w:val="00F5042F"/>
    <w:rsid w:val="00F515AE"/>
    <w:rsid w:val="00F520BC"/>
    <w:rsid w:val="00F54EA5"/>
    <w:rsid w:val="00F62206"/>
    <w:rsid w:val="00F81C1E"/>
    <w:rsid w:val="00F82ECA"/>
    <w:rsid w:val="00F839A0"/>
    <w:rsid w:val="00F95C9F"/>
    <w:rsid w:val="00FE47BB"/>
    <w:rsid w:val="00FE7664"/>
    <w:rsid w:val="00FF5EA0"/>
    <w:rsid w:val="051AF008"/>
    <w:rsid w:val="079BC5A0"/>
    <w:rsid w:val="181FC9D1"/>
    <w:rsid w:val="1C0F3F01"/>
    <w:rsid w:val="1C1F6643"/>
    <w:rsid w:val="1C8221D7"/>
    <w:rsid w:val="28CE1BBD"/>
    <w:rsid w:val="3365198D"/>
    <w:rsid w:val="35E8643B"/>
    <w:rsid w:val="3AE992E6"/>
    <w:rsid w:val="3DA91B01"/>
    <w:rsid w:val="3FE62942"/>
    <w:rsid w:val="40BBD343"/>
    <w:rsid w:val="447AFAAC"/>
    <w:rsid w:val="49A0818E"/>
    <w:rsid w:val="4E758E75"/>
    <w:rsid w:val="50391E16"/>
    <w:rsid w:val="56673E93"/>
    <w:rsid w:val="582AF513"/>
    <w:rsid w:val="5B3D5A53"/>
    <w:rsid w:val="5DB7BAA3"/>
    <w:rsid w:val="5EDCCF57"/>
    <w:rsid w:val="6528BC1F"/>
    <w:rsid w:val="6A0DBF57"/>
    <w:rsid w:val="6B0AEC14"/>
    <w:rsid w:val="6B7BF2AD"/>
    <w:rsid w:val="6BBFF606"/>
    <w:rsid w:val="6D979C26"/>
    <w:rsid w:val="6E1BC299"/>
    <w:rsid w:val="710FB17C"/>
    <w:rsid w:val="7127564A"/>
    <w:rsid w:val="725C52AA"/>
    <w:rsid w:val="761D6708"/>
    <w:rsid w:val="78E10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75DA"/>
  <w15:chartTrackingRefBased/>
  <w15:docId w15:val="{56A4A65B-5581-4E90-912C-3CA47967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FDC"/>
    <w:pPr>
      <w:spacing w:line="276" w:lineRule="auto"/>
    </w:pPr>
  </w:style>
  <w:style w:type="paragraph" w:styleId="Heading1">
    <w:name w:val="heading 1"/>
    <w:basedOn w:val="Normal"/>
    <w:next w:val="Normal"/>
    <w:link w:val="Heading1Char"/>
    <w:uiPriority w:val="9"/>
    <w:qFormat/>
    <w:rsid w:val="005D2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2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2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2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2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2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D2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839"/>
    <w:rPr>
      <w:rFonts w:eastAsiaTheme="majorEastAsia" w:cstheme="majorBidi"/>
      <w:color w:val="272727" w:themeColor="text1" w:themeTint="D8"/>
    </w:rPr>
  </w:style>
  <w:style w:type="paragraph" w:styleId="Title">
    <w:name w:val="Title"/>
    <w:basedOn w:val="Normal"/>
    <w:next w:val="Normal"/>
    <w:link w:val="TitleChar"/>
    <w:uiPriority w:val="10"/>
    <w:qFormat/>
    <w:rsid w:val="005D2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839"/>
    <w:pPr>
      <w:spacing w:before="160"/>
      <w:jc w:val="center"/>
    </w:pPr>
    <w:rPr>
      <w:i/>
      <w:iCs/>
      <w:color w:val="404040" w:themeColor="text1" w:themeTint="BF"/>
    </w:rPr>
  </w:style>
  <w:style w:type="character" w:customStyle="1" w:styleId="QuoteChar">
    <w:name w:val="Quote Char"/>
    <w:basedOn w:val="DefaultParagraphFont"/>
    <w:link w:val="Quote"/>
    <w:uiPriority w:val="29"/>
    <w:rsid w:val="005D2839"/>
    <w:rPr>
      <w:i/>
      <w:iCs/>
      <w:color w:val="404040" w:themeColor="text1" w:themeTint="BF"/>
    </w:rPr>
  </w:style>
  <w:style w:type="paragraph" w:styleId="ListParagraph">
    <w:name w:val="List Paragraph"/>
    <w:basedOn w:val="Normal"/>
    <w:uiPriority w:val="34"/>
    <w:qFormat/>
    <w:rsid w:val="005D2839"/>
    <w:pPr>
      <w:ind w:left="720"/>
      <w:contextualSpacing/>
    </w:pPr>
  </w:style>
  <w:style w:type="character" w:styleId="IntenseEmphasis">
    <w:name w:val="Intense Emphasis"/>
    <w:basedOn w:val="DefaultParagraphFont"/>
    <w:uiPriority w:val="21"/>
    <w:qFormat/>
    <w:rsid w:val="005D2839"/>
    <w:rPr>
      <w:i/>
      <w:iCs/>
      <w:color w:val="0F4761" w:themeColor="accent1" w:themeShade="BF"/>
    </w:rPr>
  </w:style>
  <w:style w:type="paragraph" w:styleId="IntenseQuote">
    <w:name w:val="Intense Quote"/>
    <w:basedOn w:val="Normal"/>
    <w:next w:val="Normal"/>
    <w:link w:val="IntenseQuoteChar"/>
    <w:uiPriority w:val="30"/>
    <w:qFormat/>
    <w:rsid w:val="005D2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839"/>
    <w:rPr>
      <w:i/>
      <w:iCs/>
      <w:color w:val="0F4761" w:themeColor="accent1" w:themeShade="BF"/>
    </w:rPr>
  </w:style>
  <w:style w:type="character" w:styleId="IntenseReference">
    <w:name w:val="Intense Reference"/>
    <w:basedOn w:val="DefaultParagraphFont"/>
    <w:uiPriority w:val="32"/>
    <w:qFormat/>
    <w:rsid w:val="005D2839"/>
    <w:rPr>
      <w:b/>
      <w:bCs/>
      <w:smallCaps/>
      <w:color w:val="0F4761" w:themeColor="accent1" w:themeShade="BF"/>
      <w:spacing w:val="5"/>
    </w:rPr>
  </w:style>
  <w:style w:type="character" w:styleId="Hyperlink">
    <w:name w:val="Hyperlink"/>
    <w:basedOn w:val="DefaultParagraphFont"/>
    <w:uiPriority w:val="99"/>
    <w:semiHidden/>
    <w:unhideWhenUsed/>
    <w:rsid w:val="00432FDC"/>
    <w:rPr>
      <w:color w:val="467886" w:themeColor="hyperlink"/>
      <w:u w:val="single"/>
    </w:rPr>
  </w:style>
  <w:style w:type="character" w:customStyle="1" w:styleId="normaltextrun">
    <w:name w:val="normaltextrun"/>
    <w:basedOn w:val="DefaultParagraphFont"/>
    <w:rsid w:val="00432FDC"/>
  </w:style>
  <w:style w:type="character" w:styleId="CommentReference">
    <w:name w:val="annotation reference"/>
    <w:basedOn w:val="DefaultParagraphFont"/>
    <w:uiPriority w:val="99"/>
    <w:semiHidden/>
    <w:unhideWhenUsed/>
    <w:rsid w:val="00054BE2"/>
    <w:rPr>
      <w:sz w:val="16"/>
      <w:szCs w:val="16"/>
    </w:rPr>
  </w:style>
  <w:style w:type="paragraph" w:styleId="CommentText">
    <w:name w:val="annotation text"/>
    <w:basedOn w:val="Normal"/>
    <w:link w:val="CommentTextChar"/>
    <w:uiPriority w:val="99"/>
    <w:unhideWhenUsed/>
    <w:rsid w:val="00054BE2"/>
    <w:pPr>
      <w:spacing w:line="240" w:lineRule="auto"/>
    </w:pPr>
    <w:rPr>
      <w:sz w:val="20"/>
      <w:szCs w:val="20"/>
    </w:rPr>
  </w:style>
  <w:style w:type="character" w:customStyle="1" w:styleId="CommentTextChar">
    <w:name w:val="Comment Text Char"/>
    <w:basedOn w:val="DefaultParagraphFont"/>
    <w:link w:val="CommentText"/>
    <w:uiPriority w:val="99"/>
    <w:rsid w:val="00054BE2"/>
    <w:rPr>
      <w:sz w:val="20"/>
      <w:szCs w:val="20"/>
    </w:rPr>
  </w:style>
  <w:style w:type="paragraph" w:styleId="CommentSubject">
    <w:name w:val="annotation subject"/>
    <w:basedOn w:val="CommentText"/>
    <w:next w:val="CommentText"/>
    <w:link w:val="CommentSubjectChar"/>
    <w:uiPriority w:val="99"/>
    <w:semiHidden/>
    <w:unhideWhenUsed/>
    <w:rsid w:val="00054BE2"/>
    <w:rPr>
      <w:b/>
      <w:bCs/>
    </w:rPr>
  </w:style>
  <w:style w:type="character" w:customStyle="1" w:styleId="CommentSubjectChar">
    <w:name w:val="Comment Subject Char"/>
    <w:basedOn w:val="CommentTextChar"/>
    <w:link w:val="CommentSubject"/>
    <w:uiPriority w:val="99"/>
    <w:semiHidden/>
    <w:rsid w:val="00054BE2"/>
    <w:rPr>
      <w:b/>
      <w:bCs/>
      <w:sz w:val="20"/>
      <w:szCs w:val="20"/>
    </w:rPr>
  </w:style>
  <w:style w:type="paragraph" w:styleId="Header">
    <w:name w:val="header"/>
    <w:basedOn w:val="Normal"/>
    <w:link w:val="HeaderChar"/>
    <w:uiPriority w:val="99"/>
    <w:unhideWhenUsed/>
    <w:rsid w:val="00D37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D2C"/>
  </w:style>
  <w:style w:type="paragraph" w:styleId="Footer">
    <w:name w:val="footer"/>
    <w:basedOn w:val="Normal"/>
    <w:link w:val="FooterChar"/>
    <w:uiPriority w:val="99"/>
    <w:unhideWhenUsed/>
    <w:rsid w:val="00D37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D2C"/>
  </w:style>
  <w:style w:type="paragraph" w:styleId="Revision">
    <w:name w:val="Revision"/>
    <w:hidden/>
    <w:uiPriority w:val="99"/>
    <w:semiHidden/>
    <w:rsid w:val="00D46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678649">
      <w:bodyDiv w:val="1"/>
      <w:marLeft w:val="0"/>
      <w:marRight w:val="0"/>
      <w:marTop w:val="0"/>
      <w:marBottom w:val="0"/>
      <w:divBdr>
        <w:top w:val="none" w:sz="0" w:space="0" w:color="auto"/>
        <w:left w:val="none" w:sz="0" w:space="0" w:color="auto"/>
        <w:bottom w:val="none" w:sz="0" w:space="0" w:color="auto"/>
        <w:right w:val="none" w:sz="0" w:space="0" w:color="auto"/>
      </w:divBdr>
    </w:div>
    <w:div w:id="1009991643">
      <w:bodyDiv w:val="1"/>
      <w:marLeft w:val="0"/>
      <w:marRight w:val="0"/>
      <w:marTop w:val="0"/>
      <w:marBottom w:val="0"/>
      <w:divBdr>
        <w:top w:val="none" w:sz="0" w:space="0" w:color="auto"/>
        <w:left w:val="none" w:sz="0" w:space="0" w:color="auto"/>
        <w:bottom w:val="none" w:sz="0" w:space="0" w:color="auto"/>
        <w:right w:val="none" w:sz="0" w:space="0" w:color="auto"/>
      </w:divBdr>
      <w:divsChild>
        <w:div w:id="1854107310">
          <w:marLeft w:val="720"/>
          <w:marRight w:val="0"/>
          <w:marTop w:val="0"/>
          <w:marBottom w:val="0"/>
          <w:divBdr>
            <w:top w:val="none" w:sz="0" w:space="0" w:color="auto"/>
            <w:left w:val="none" w:sz="0" w:space="0" w:color="auto"/>
            <w:bottom w:val="none" w:sz="0" w:space="0" w:color="auto"/>
            <w:right w:val="none" w:sz="0" w:space="0" w:color="auto"/>
          </w:divBdr>
        </w:div>
      </w:divsChild>
    </w:div>
    <w:div w:id="1742557390">
      <w:bodyDiv w:val="1"/>
      <w:marLeft w:val="0"/>
      <w:marRight w:val="0"/>
      <w:marTop w:val="0"/>
      <w:marBottom w:val="0"/>
      <w:divBdr>
        <w:top w:val="none" w:sz="0" w:space="0" w:color="auto"/>
        <w:left w:val="none" w:sz="0" w:space="0" w:color="auto"/>
        <w:bottom w:val="none" w:sz="0" w:space="0" w:color="auto"/>
        <w:right w:val="none" w:sz="0" w:space="0" w:color="auto"/>
      </w:divBdr>
      <w:divsChild>
        <w:div w:id="1683817792">
          <w:marLeft w:val="0"/>
          <w:marRight w:val="0"/>
          <w:marTop w:val="0"/>
          <w:marBottom w:val="0"/>
          <w:divBdr>
            <w:top w:val="none" w:sz="0" w:space="0" w:color="auto"/>
            <w:left w:val="none" w:sz="0" w:space="0" w:color="auto"/>
            <w:bottom w:val="none" w:sz="0" w:space="0" w:color="auto"/>
            <w:right w:val="none" w:sz="0" w:space="0" w:color="auto"/>
          </w:divBdr>
          <w:divsChild>
            <w:div w:id="585649263">
              <w:marLeft w:val="0"/>
              <w:marRight w:val="120"/>
              <w:marTop w:val="0"/>
              <w:marBottom w:val="0"/>
              <w:divBdr>
                <w:top w:val="none" w:sz="0" w:space="0" w:color="auto"/>
                <w:left w:val="none" w:sz="0" w:space="0" w:color="auto"/>
                <w:bottom w:val="none" w:sz="0" w:space="0" w:color="auto"/>
                <w:right w:val="none" w:sz="0" w:space="0" w:color="auto"/>
              </w:divBdr>
              <w:divsChild>
                <w:div w:id="25063449">
                  <w:marLeft w:val="0"/>
                  <w:marRight w:val="0"/>
                  <w:marTop w:val="0"/>
                  <w:marBottom w:val="0"/>
                  <w:divBdr>
                    <w:top w:val="none" w:sz="0" w:space="0" w:color="auto"/>
                    <w:left w:val="none" w:sz="0" w:space="0" w:color="auto"/>
                    <w:bottom w:val="none" w:sz="0" w:space="0" w:color="auto"/>
                    <w:right w:val="none" w:sz="0" w:space="0" w:color="auto"/>
                  </w:divBdr>
                  <w:divsChild>
                    <w:div w:id="776754582">
                      <w:marLeft w:val="0"/>
                      <w:marRight w:val="0"/>
                      <w:marTop w:val="0"/>
                      <w:marBottom w:val="0"/>
                      <w:divBdr>
                        <w:top w:val="none" w:sz="0" w:space="0" w:color="auto"/>
                        <w:left w:val="none" w:sz="0" w:space="0" w:color="auto"/>
                        <w:bottom w:val="none" w:sz="0" w:space="0" w:color="auto"/>
                        <w:right w:val="none" w:sz="0" w:space="0" w:color="auto"/>
                      </w:divBdr>
                      <w:divsChild>
                        <w:div w:id="13668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277845">
      <w:bodyDiv w:val="1"/>
      <w:marLeft w:val="0"/>
      <w:marRight w:val="0"/>
      <w:marTop w:val="0"/>
      <w:marBottom w:val="0"/>
      <w:divBdr>
        <w:top w:val="none" w:sz="0" w:space="0" w:color="auto"/>
        <w:left w:val="none" w:sz="0" w:space="0" w:color="auto"/>
        <w:bottom w:val="none" w:sz="0" w:space="0" w:color="auto"/>
        <w:right w:val="none" w:sz="0" w:space="0" w:color="auto"/>
      </w:divBdr>
      <w:divsChild>
        <w:div w:id="390353396">
          <w:marLeft w:val="720"/>
          <w:marRight w:val="0"/>
          <w:marTop w:val="0"/>
          <w:marBottom w:val="0"/>
          <w:divBdr>
            <w:top w:val="none" w:sz="0" w:space="0" w:color="auto"/>
            <w:left w:val="none" w:sz="0" w:space="0" w:color="auto"/>
            <w:bottom w:val="none" w:sz="0" w:space="0" w:color="auto"/>
            <w:right w:val="none" w:sz="0" w:space="0" w:color="auto"/>
          </w:divBdr>
        </w:div>
        <w:div w:id="1355885278">
          <w:marLeft w:val="720"/>
          <w:marRight w:val="0"/>
          <w:marTop w:val="0"/>
          <w:marBottom w:val="0"/>
          <w:divBdr>
            <w:top w:val="none" w:sz="0" w:space="0" w:color="auto"/>
            <w:left w:val="none" w:sz="0" w:space="0" w:color="auto"/>
            <w:bottom w:val="none" w:sz="0" w:space="0" w:color="auto"/>
            <w:right w:val="none" w:sz="0" w:space="0" w:color="auto"/>
          </w:divBdr>
        </w:div>
        <w:div w:id="1834838710">
          <w:marLeft w:val="720"/>
          <w:marRight w:val="0"/>
          <w:marTop w:val="0"/>
          <w:marBottom w:val="0"/>
          <w:divBdr>
            <w:top w:val="none" w:sz="0" w:space="0" w:color="auto"/>
            <w:left w:val="none" w:sz="0" w:space="0" w:color="auto"/>
            <w:bottom w:val="none" w:sz="0" w:space="0" w:color="auto"/>
            <w:right w:val="none" w:sz="0" w:space="0" w:color="auto"/>
          </w:divBdr>
        </w:div>
      </w:divsChild>
    </w:div>
    <w:div w:id="18776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5D3DB8D9889429B55E69B9C6C346E" ma:contentTypeVersion="6" ma:contentTypeDescription="Create a new document." ma:contentTypeScope="" ma:versionID="8d238a5c99be64d254ac20a0a820073e">
  <xsd:schema xmlns:xsd="http://www.w3.org/2001/XMLSchema" xmlns:xs="http://www.w3.org/2001/XMLSchema" xmlns:p="http://schemas.microsoft.com/office/2006/metadata/properties" xmlns:ns2="09af21df-0fd7-4295-86ff-910b6cf144e5" xmlns:ns3="90a5f22c-c949-4825-9ab5-13203dc2a110" targetNamespace="http://schemas.microsoft.com/office/2006/metadata/properties" ma:root="true" ma:fieldsID="cfd81be065e510223ced8b01f4f19808" ns2:_="" ns3:_="">
    <xsd:import namespace="09af21df-0fd7-4295-86ff-910b6cf144e5"/>
    <xsd:import namespace="90a5f22c-c949-4825-9ab5-13203dc2a1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f21df-0fd7-4295-86ff-910b6cf1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5f22c-c949-4825-9ab5-13203dc2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32BFE-5B08-4CBF-964D-52205312A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f21df-0fd7-4295-86ff-910b6cf144e5"/>
    <ds:schemaRef ds:uri="90a5f22c-c949-4825-9ab5-13203dc2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FF344-4704-407A-B531-4A1DB6BE9B01}">
  <ds:schemaRefs>
    <ds:schemaRef ds:uri="http://schemas.openxmlformats.org/officeDocument/2006/bibliography"/>
  </ds:schemaRefs>
</ds:datastoreItem>
</file>

<file path=customXml/itemProps3.xml><?xml version="1.0" encoding="utf-8"?>
<ds:datastoreItem xmlns:ds="http://schemas.openxmlformats.org/officeDocument/2006/customXml" ds:itemID="{B5EECEAF-EF30-4FB6-80A6-B06989B7F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1620</Words>
  <Characters>9235</Characters>
  <Application>Microsoft Office Word</Application>
  <DocSecurity>0</DocSecurity>
  <Lines>76</Lines>
  <Paragraphs>21</Paragraphs>
  <ScaleCrop>false</ScaleCrop>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Ellwood, Malinda (EHS)</cp:lastModifiedBy>
  <cp:revision>15</cp:revision>
  <dcterms:created xsi:type="dcterms:W3CDTF">2024-08-07T02:44:00Z</dcterms:created>
  <dcterms:modified xsi:type="dcterms:W3CDTF">2024-08-07T02:53:00Z</dcterms:modified>
</cp:coreProperties>
</file>