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19419" w14:textId="77777777" w:rsidR="00B0117F" w:rsidRDefault="00B0117F" w:rsidP="00A44395">
      <w:pPr>
        <w:pStyle w:val="Heading1"/>
        <w:jc w:val="center"/>
        <w:rPr>
          <w:rStyle w:val="normaltextrun"/>
        </w:rPr>
      </w:pPr>
      <w:r w:rsidRPr="00BC7DF3">
        <w:rPr>
          <w:rStyle w:val="normaltextrun"/>
        </w:rPr>
        <w:t>MAC Brainstorming Sessions</w:t>
      </w:r>
    </w:p>
    <w:p w14:paraId="260B4F83" w14:textId="77777777" w:rsidR="00B0117F" w:rsidRPr="00073888" w:rsidRDefault="00B0117F" w:rsidP="00B0117F">
      <w:pPr>
        <w:jc w:val="center"/>
      </w:pPr>
      <w:r>
        <w:t>Activity 2</w:t>
      </w:r>
    </w:p>
    <w:p w14:paraId="1AF6128F" w14:textId="549FA581" w:rsidR="00B0117F" w:rsidRPr="00F259D1" w:rsidRDefault="00B0117F" w:rsidP="00B0117F">
      <w:pPr>
        <w:jc w:val="center"/>
        <w:rPr>
          <w:color w:val="000000" w:themeColor="text1"/>
          <w:sz w:val="28"/>
          <w:szCs w:val="28"/>
        </w:rPr>
      </w:pPr>
      <w:r w:rsidRPr="00F259D1">
        <w:rPr>
          <w:rStyle w:val="normaltextrun"/>
          <w:rFonts w:eastAsiaTheme="minorEastAsia"/>
          <w:color w:val="000000" w:themeColor="text1"/>
          <w:sz w:val="28"/>
          <w:szCs w:val="28"/>
        </w:rPr>
        <w:t xml:space="preserve">Meeting </w:t>
      </w:r>
      <w:r>
        <w:rPr>
          <w:rStyle w:val="normaltextrun"/>
          <w:rFonts w:eastAsiaTheme="minorEastAsia"/>
          <w:color w:val="000000" w:themeColor="text1"/>
          <w:sz w:val="28"/>
          <w:szCs w:val="28"/>
        </w:rPr>
        <w:t xml:space="preserve">2 </w:t>
      </w:r>
      <w:r w:rsidR="00E811DA">
        <w:rPr>
          <w:rStyle w:val="normaltextrun"/>
          <w:rFonts w:eastAsiaTheme="minorEastAsia"/>
          <w:color w:val="000000" w:themeColor="text1"/>
          <w:sz w:val="28"/>
          <w:szCs w:val="28"/>
        </w:rPr>
        <w:t xml:space="preserve">May </w:t>
      </w:r>
      <w:r w:rsidR="00C76AF6">
        <w:rPr>
          <w:rStyle w:val="normaltextrun"/>
          <w:rFonts w:eastAsiaTheme="minorEastAsia"/>
          <w:color w:val="000000" w:themeColor="text1"/>
          <w:sz w:val="28"/>
          <w:szCs w:val="28"/>
        </w:rPr>
        <w:t>9</w:t>
      </w:r>
      <w:r w:rsidR="00C76AF6" w:rsidRPr="00C76AF6">
        <w:rPr>
          <w:rStyle w:val="normaltextrun"/>
          <w:rFonts w:eastAsiaTheme="minorEastAsia"/>
          <w:color w:val="000000" w:themeColor="text1"/>
          <w:sz w:val="28"/>
          <w:szCs w:val="28"/>
          <w:vertAlign w:val="superscript"/>
        </w:rPr>
        <w:t>th</w:t>
      </w:r>
      <w:r w:rsidR="00C76AF6">
        <w:rPr>
          <w:rStyle w:val="normaltextrun"/>
          <w:rFonts w:eastAsiaTheme="minorEastAsia"/>
          <w:color w:val="000000" w:themeColor="text1"/>
          <w:sz w:val="28"/>
          <w:szCs w:val="28"/>
        </w:rPr>
        <w:t>:</w:t>
      </w:r>
      <w:r w:rsidR="00E811DA">
        <w:rPr>
          <w:rStyle w:val="normaltextrun"/>
          <w:rFonts w:eastAsiaTheme="minorEastAsia"/>
          <w:color w:val="000000" w:themeColor="text1"/>
          <w:sz w:val="28"/>
          <w:szCs w:val="28"/>
        </w:rPr>
        <w:t xml:space="preserve"> </w:t>
      </w:r>
      <w:r w:rsidR="00C76AF6">
        <w:rPr>
          <w:rStyle w:val="normaltextrun"/>
          <w:rFonts w:eastAsiaTheme="minorEastAsia"/>
          <w:color w:val="000000" w:themeColor="text1"/>
          <w:sz w:val="28"/>
          <w:szCs w:val="28"/>
        </w:rPr>
        <w:t>Afternoon Session</w:t>
      </w:r>
    </w:p>
    <w:p w14:paraId="6D32B3BD" w14:textId="77777777" w:rsidR="00B0117F" w:rsidRPr="00A44395" w:rsidRDefault="00B0117F" w:rsidP="00A44395">
      <w:pPr>
        <w:pStyle w:val="Heading2"/>
      </w:pPr>
      <w:r w:rsidRPr="00A44395">
        <w:t>Welcome and Introductions</w:t>
      </w:r>
    </w:p>
    <w:p w14:paraId="7F794C49" w14:textId="54A4C1A4" w:rsidR="00B0117F" w:rsidRPr="00B0117F" w:rsidRDefault="00B0117F" w:rsidP="00B0117F">
      <w:pPr>
        <w:rPr>
          <w:rFonts w:eastAsiaTheme="minorEastAsia"/>
        </w:rPr>
      </w:pPr>
      <w:r w:rsidRPr="00F970E8">
        <w:rPr>
          <w:rFonts w:eastAsiaTheme="minorEastAsia"/>
        </w:rPr>
        <w:t>Heather walked the group through the agenda and meeting guidelines</w:t>
      </w:r>
      <w:r>
        <w:rPr>
          <w:rFonts w:eastAsiaTheme="minorEastAsia"/>
        </w:rPr>
        <w:t>. Heather highlighted feedback from participants to improve the Brainstorming sessions, such as u</w:t>
      </w:r>
      <w:r w:rsidRPr="00B0117F">
        <w:rPr>
          <w:rFonts w:eastAsiaTheme="minorEastAsia"/>
        </w:rPr>
        <w:t>tilizing breakout groups</w:t>
      </w:r>
      <w:r>
        <w:rPr>
          <w:rFonts w:eastAsiaTheme="minorEastAsia"/>
        </w:rPr>
        <w:t xml:space="preserve"> and/or </w:t>
      </w:r>
      <w:r w:rsidR="00F328AC">
        <w:rPr>
          <w:rFonts w:eastAsiaTheme="minorEastAsia"/>
        </w:rPr>
        <w:t>i</w:t>
      </w:r>
      <w:r w:rsidRPr="00B0117F">
        <w:rPr>
          <w:rFonts w:eastAsiaTheme="minorEastAsia"/>
        </w:rPr>
        <w:t>ncreasing session length</w:t>
      </w:r>
      <w:r>
        <w:rPr>
          <w:rFonts w:eastAsiaTheme="minorEastAsia"/>
        </w:rPr>
        <w:t xml:space="preserve">. </w:t>
      </w:r>
      <w:r w:rsidR="000D4A3E">
        <w:rPr>
          <w:rFonts w:eastAsiaTheme="minorEastAsia"/>
        </w:rPr>
        <w:t>Heather also</w:t>
      </w:r>
      <w:r w:rsidR="006D269E">
        <w:rPr>
          <w:rFonts w:eastAsiaTheme="minorEastAsia"/>
        </w:rPr>
        <w:t xml:space="preserve"> shared </w:t>
      </w:r>
      <w:r w:rsidR="005C0BF2">
        <w:rPr>
          <w:rFonts w:eastAsiaTheme="minorEastAsia"/>
        </w:rPr>
        <w:t>participants’ responses to what they l</w:t>
      </w:r>
      <w:r w:rsidR="006D269E">
        <w:rPr>
          <w:rFonts w:eastAsiaTheme="minorEastAsia"/>
        </w:rPr>
        <w:t xml:space="preserve">earned including the importance of </w:t>
      </w:r>
      <w:r>
        <w:rPr>
          <w:rFonts w:eastAsiaTheme="minorEastAsia"/>
        </w:rPr>
        <w:t xml:space="preserve">communication and </w:t>
      </w:r>
      <w:r w:rsidR="00B34CC3">
        <w:rPr>
          <w:rFonts w:eastAsiaTheme="minorEastAsia"/>
        </w:rPr>
        <w:t xml:space="preserve">the </w:t>
      </w:r>
      <w:r w:rsidR="00E135BA">
        <w:rPr>
          <w:rFonts w:eastAsiaTheme="minorEastAsia"/>
        </w:rPr>
        <w:t>collective vision the group ha</w:t>
      </w:r>
      <w:r w:rsidR="00890E93">
        <w:rPr>
          <w:rFonts w:eastAsiaTheme="minorEastAsia"/>
        </w:rPr>
        <w:t>s</w:t>
      </w:r>
      <w:r w:rsidR="00E135BA">
        <w:rPr>
          <w:rFonts w:eastAsiaTheme="minorEastAsia"/>
        </w:rPr>
        <w:t xml:space="preserve"> for </w:t>
      </w:r>
      <w:r>
        <w:rPr>
          <w:rFonts w:eastAsiaTheme="minorEastAsia"/>
        </w:rPr>
        <w:t xml:space="preserve">working towards solutions together. </w:t>
      </w:r>
    </w:p>
    <w:p w14:paraId="53078865" w14:textId="4AAEC618" w:rsidR="00B0117F" w:rsidRDefault="00B0117F" w:rsidP="00B0117F">
      <w:pPr>
        <w:rPr>
          <w:rFonts w:eastAsiaTheme="minorEastAsia"/>
        </w:rPr>
      </w:pPr>
      <w:r w:rsidRPr="53DA5EB3">
        <w:rPr>
          <w:rFonts w:eastAsiaTheme="minorEastAsia"/>
        </w:rPr>
        <w:t xml:space="preserve">Participants shared their names and pronouns. As an ice breaker, participants also shared </w:t>
      </w:r>
      <w:r>
        <w:rPr>
          <w:rFonts w:eastAsiaTheme="minorEastAsia"/>
        </w:rPr>
        <w:t xml:space="preserve">what engagement means to them. </w:t>
      </w:r>
      <w:r w:rsidRPr="53DA5EB3">
        <w:rPr>
          <w:rFonts w:eastAsiaTheme="minorEastAsia"/>
        </w:rPr>
        <w:t xml:space="preserve">Haylee used the participants’ answers to the icebreaker </w:t>
      </w:r>
      <w:r>
        <w:rPr>
          <w:rFonts w:eastAsiaTheme="minorEastAsia"/>
        </w:rPr>
        <w:t xml:space="preserve">question </w:t>
      </w:r>
      <w:r w:rsidRPr="53DA5EB3">
        <w:rPr>
          <w:rFonts w:eastAsiaTheme="minorEastAsia"/>
        </w:rPr>
        <w:t>to create a world cloud visual shared at the end of the meeting.</w:t>
      </w:r>
    </w:p>
    <w:p w14:paraId="6308631B" w14:textId="77777777" w:rsidR="00B0117F" w:rsidRDefault="00B0117F" w:rsidP="00B0117F">
      <w:pPr>
        <w:rPr>
          <w:rFonts w:eastAsiaTheme="minorEastAsia"/>
        </w:rPr>
      </w:pPr>
      <w:r w:rsidRPr="00F970E8">
        <w:rPr>
          <w:rFonts w:eastAsiaTheme="minorEastAsia"/>
        </w:rPr>
        <w:t>Haylee also reviewed meeting logistics</w:t>
      </w:r>
      <w:r>
        <w:rPr>
          <w:rFonts w:eastAsiaTheme="minorEastAsia"/>
        </w:rPr>
        <w:t>. This</w:t>
      </w:r>
      <w:r w:rsidRPr="00F970E8">
        <w:rPr>
          <w:rFonts w:eastAsiaTheme="minorEastAsia"/>
        </w:rPr>
        <w:t xml:space="preserve"> includ</w:t>
      </w:r>
      <w:r>
        <w:rPr>
          <w:rFonts w:eastAsiaTheme="minorEastAsia"/>
        </w:rPr>
        <w:t>ed</w:t>
      </w:r>
      <w:r w:rsidRPr="00F970E8">
        <w:rPr>
          <w:rFonts w:eastAsiaTheme="minorEastAsia"/>
        </w:rPr>
        <w:t xml:space="preserve"> Zoom features as well as the note taking and follow up process. Following the meeting, participants will share how they prefer to be listed in meeting notes with Haylee. </w:t>
      </w:r>
    </w:p>
    <w:p w14:paraId="4E99B0D4" w14:textId="77777777" w:rsidR="0016676F" w:rsidRDefault="0016676F" w:rsidP="0016676F">
      <w:pPr>
        <w:pStyle w:val="Heading2"/>
      </w:pPr>
      <w:r>
        <w:t>Overview of Asset Mapping</w:t>
      </w:r>
    </w:p>
    <w:p w14:paraId="79219765" w14:textId="7E4FAE5E" w:rsidR="0016676F" w:rsidRDefault="0016676F" w:rsidP="0016676F">
      <w:r>
        <w:t>Heather provided an overview of Asset Mapping, a process which uses brainstorming discussion</w:t>
      </w:r>
      <w:r w:rsidR="003D439E">
        <w:t>s</w:t>
      </w:r>
      <w:r>
        <w:t xml:space="preserve"> to identify the following key elements or “assets:”</w:t>
      </w:r>
    </w:p>
    <w:p w14:paraId="18B9EA7D" w14:textId="77777777" w:rsidR="0016676F" w:rsidRDefault="0016676F" w:rsidP="0016676F">
      <w:pPr>
        <w:pStyle w:val="ListParagraph"/>
        <w:numPr>
          <w:ilvl w:val="0"/>
          <w:numId w:val="6"/>
        </w:numPr>
      </w:pPr>
      <w:r>
        <w:t>Engagement already happening</w:t>
      </w:r>
      <w:r w:rsidRPr="00643B4E">
        <w:rPr>
          <w:rFonts w:ascii="Arial" w:hAnsi="Arial" w:cs="Arial"/>
        </w:rPr>
        <w:t>​</w:t>
      </w:r>
    </w:p>
    <w:p w14:paraId="2F658D5C" w14:textId="77777777" w:rsidR="0016676F" w:rsidRDefault="0016676F" w:rsidP="0016676F">
      <w:pPr>
        <w:pStyle w:val="ListParagraph"/>
        <w:numPr>
          <w:ilvl w:val="0"/>
          <w:numId w:val="5"/>
        </w:numPr>
      </w:pPr>
      <w:r>
        <w:t>Communities at risk of being left out</w:t>
      </w:r>
      <w:r w:rsidRPr="00643B4E">
        <w:rPr>
          <w:rFonts w:ascii="Arial" w:hAnsi="Arial" w:cs="Arial"/>
        </w:rPr>
        <w:t>​</w:t>
      </w:r>
    </w:p>
    <w:p w14:paraId="65ECD4FE" w14:textId="77777777" w:rsidR="0016676F" w:rsidRDefault="0016676F" w:rsidP="0016676F">
      <w:pPr>
        <w:pStyle w:val="ListParagraph"/>
        <w:numPr>
          <w:ilvl w:val="0"/>
          <w:numId w:val="5"/>
        </w:numPr>
      </w:pPr>
      <w:r>
        <w:t xml:space="preserve">Obstacles to engagement </w:t>
      </w:r>
      <w:r w:rsidRPr="00643B4E">
        <w:rPr>
          <w:rFonts w:ascii="Arial" w:hAnsi="Arial" w:cs="Arial"/>
        </w:rPr>
        <w:t>​</w:t>
      </w:r>
    </w:p>
    <w:p w14:paraId="49B3F48E" w14:textId="77777777" w:rsidR="0016676F" w:rsidRDefault="0016676F" w:rsidP="0016676F">
      <w:pPr>
        <w:pStyle w:val="ListParagraph"/>
        <w:numPr>
          <w:ilvl w:val="0"/>
          <w:numId w:val="5"/>
        </w:numPr>
      </w:pPr>
      <w:r>
        <w:t>Solutions and partners for success</w:t>
      </w:r>
      <w:r w:rsidRPr="00643B4E">
        <w:rPr>
          <w:rFonts w:ascii="Arial" w:hAnsi="Arial" w:cs="Arial"/>
        </w:rPr>
        <w:t>​</w:t>
      </w:r>
    </w:p>
    <w:p w14:paraId="0848094E" w14:textId="775A4ADA" w:rsidR="0016676F" w:rsidRDefault="0016676F" w:rsidP="0016676F">
      <w:r>
        <w:t>The Asset Mapping process allows these assets to be displayed visually so the group may confirm and build upon it further.</w:t>
      </w:r>
      <w:r w:rsidR="00DC0B36">
        <w:t xml:space="preserve"> Keith also noted that Asset Mapping may help us translate our thinking around outreach into language that makes sense for the </w:t>
      </w:r>
      <w:r w:rsidR="003A541C">
        <w:t>communities</w:t>
      </w:r>
      <w:r w:rsidR="00DC0B36">
        <w:t xml:space="preserve"> we need to reach</w:t>
      </w:r>
      <w:r w:rsidR="003A541C">
        <w:t xml:space="preserve">. It can also help us identify </w:t>
      </w:r>
      <w:r w:rsidR="00874447">
        <w:t>individuals</w:t>
      </w:r>
      <w:r w:rsidR="003A541C">
        <w:t xml:space="preserve"> with on the ground connections to those communities</w:t>
      </w:r>
      <w:r w:rsidR="00874447">
        <w:t xml:space="preserve">. </w:t>
      </w:r>
    </w:p>
    <w:p w14:paraId="6E708967" w14:textId="77777777" w:rsidR="00DC0B36" w:rsidRDefault="00DC0B36" w:rsidP="00DC0B36">
      <w:pPr>
        <w:pStyle w:val="Heading2"/>
      </w:pPr>
      <w:r>
        <w:lastRenderedPageBreak/>
        <w:t>Building Upon the Asset Map</w:t>
      </w:r>
    </w:p>
    <w:p w14:paraId="6E542C00" w14:textId="77777777" w:rsidR="00DC0B36" w:rsidRDefault="00DC0B36" w:rsidP="00DC0B36">
      <w:r>
        <w:t xml:space="preserve">The group reviewed an initial Asset Map, which was developed based upon input shared in the previous meeting. The Map includes several pages outlining participant feedback for MAC outreach, including experiences and perspectives critical to include in the MAC, obstacles and lessons learned for outreach, and target communities and partners for outreach. </w:t>
      </w:r>
    </w:p>
    <w:p w14:paraId="2E28F84F" w14:textId="4F2CBDDF" w:rsidR="00DC0B36" w:rsidRDefault="00DC0B36" w:rsidP="00A44395">
      <w:pPr>
        <w:pStyle w:val="Heading2"/>
      </w:pPr>
      <w:r>
        <w:t xml:space="preserve">Experiences and </w:t>
      </w:r>
      <w:r w:rsidR="004010E6">
        <w:t>P</w:t>
      </w:r>
      <w:r>
        <w:t xml:space="preserve">erspectives to </w:t>
      </w:r>
      <w:r w:rsidR="004010E6">
        <w:t>I</w:t>
      </w:r>
      <w:r>
        <w:t>nclude in the MAC</w:t>
      </w:r>
    </w:p>
    <w:p w14:paraId="74CAAF5C" w14:textId="0471B8D9" w:rsidR="00DC0B36" w:rsidRDefault="00DC0B36" w:rsidP="00DC0B36">
      <w:r>
        <w:t>The group reviewed th</w:t>
      </w:r>
      <w:r w:rsidR="00D90C2B">
        <w:t>e</w:t>
      </w:r>
      <w:r>
        <w:t xml:space="preserve"> first page of the Map, which includes three sections: </w:t>
      </w:r>
    </w:p>
    <w:p w14:paraId="1EB65343" w14:textId="77777777" w:rsidR="00DC0B36" w:rsidRDefault="00DC0B36" w:rsidP="00DC0B36">
      <w:pPr>
        <w:pStyle w:val="ListParagraph"/>
        <w:numPr>
          <w:ilvl w:val="0"/>
          <w:numId w:val="7"/>
        </w:numPr>
      </w:pPr>
      <w:r>
        <w:t>Services, such as mental health services</w:t>
      </w:r>
    </w:p>
    <w:p w14:paraId="53A4E81D" w14:textId="597F597E" w:rsidR="00DC0B36" w:rsidRDefault="00DC0B36" w:rsidP="00DC0B36">
      <w:pPr>
        <w:pStyle w:val="ListParagraph"/>
        <w:numPr>
          <w:ilvl w:val="0"/>
          <w:numId w:val="7"/>
        </w:numPr>
      </w:pPr>
      <w:r>
        <w:t xml:space="preserve">Programs, such as </w:t>
      </w:r>
      <w:r w:rsidR="00222921">
        <w:t xml:space="preserve">members who have </w:t>
      </w:r>
      <w:r>
        <w:t xml:space="preserve">MassHealth </w:t>
      </w:r>
      <w:r w:rsidR="00222921">
        <w:t xml:space="preserve">as </w:t>
      </w:r>
      <w:r>
        <w:t>Secondary</w:t>
      </w:r>
      <w:r w:rsidR="00222921">
        <w:t xml:space="preserve"> insurance</w:t>
      </w:r>
    </w:p>
    <w:p w14:paraId="786971E7" w14:textId="77777777" w:rsidR="00DC0B36" w:rsidRDefault="00DC0B36" w:rsidP="00DC0B36">
      <w:pPr>
        <w:pStyle w:val="ListParagraph"/>
        <w:numPr>
          <w:ilvl w:val="0"/>
          <w:numId w:val="7"/>
        </w:numPr>
      </w:pPr>
      <w:r>
        <w:t>Geography, such as urban and rural spaces</w:t>
      </w:r>
    </w:p>
    <w:p w14:paraId="18CE937F" w14:textId="72AE1C3B" w:rsidR="00DB727B" w:rsidRDefault="00DB727B" w:rsidP="00DB727B">
      <w:r>
        <w:t xml:space="preserve">Participants </w:t>
      </w:r>
      <w:r w:rsidR="00007FB7">
        <w:t>provided potential additions and updates to this page of the Map, including:</w:t>
      </w:r>
    </w:p>
    <w:p w14:paraId="2A417A0F" w14:textId="6B2D087B" w:rsidR="00007FB7" w:rsidRDefault="00007FB7" w:rsidP="00007FB7">
      <w:pPr>
        <w:pStyle w:val="ListParagraph"/>
        <w:numPr>
          <w:ilvl w:val="0"/>
          <w:numId w:val="8"/>
        </w:numPr>
      </w:pPr>
      <w:r>
        <w:t xml:space="preserve">Adding the following </w:t>
      </w:r>
      <w:r w:rsidR="00E8268D">
        <w:t>programs</w:t>
      </w:r>
    </w:p>
    <w:p w14:paraId="7D67B1D3" w14:textId="16D5BA70" w:rsidR="00E8268D" w:rsidRDefault="00E8268D" w:rsidP="00E8268D">
      <w:pPr>
        <w:pStyle w:val="ListParagraph"/>
        <w:numPr>
          <w:ilvl w:val="1"/>
          <w:numId w:val="8"/>
        </w:numPr>
      </w:pPr>
      <w:r>
        <w:t>Prescriptions/medications</w:t>
      </w:r>
    </w:p>
    <w:p w14:paraId="2F5F2C15" w14:textId="49952CB3" w:rsidR="00E8268D" w:rsidRDefault="00E8268D" w:rsidP="00E8268D">
      <w:pPr>
        <w:pStyle w:val="ListParagraph"/>
        <w:numPr>
          <w:ilvl w:val="1"/>
          <w:numId w:val="8"/>
        </w:numPr>
      </w:pPr>
      <w:r>
        <w:t>Dental care</w:t>
      </w:r>
    </w:p>
    <w:p w14:paraId="1781A0E9" w14:textId="730D8CF7" w:rsidR="00E8268D" w:rsidRDefault="00E8268D" w:rsidP="00E8268D">
      <w:pPr>
        <w:pStyle w:val="ListParagraph"/>
        <w:numPr>
          <w:ilvl w:val="1"/>
          <w:numId w:val="8"/>
        </w:numPr>
      </w:pPr>
      <w:r>
        <w:t>Vision</w:t>
      </w:r>
    </w:p>
    <w:p w14:paraId="2793A34C" w14:textId="54E00728" w:rsidR="002E78D8" w:rsidRDefault="002E78D8" w:rsidP="002E78D8">
      <w:pPr>
        <w:pStyle w:val="ListParagraph"/>
        <w:numPr>
          <w:ilvl w:val="0"/>
          <w:numId w:val="8"/>
        </w:numPr>
      </w:pPr>
      <w:r>
        <w:t>Adding the following services</w:t>
      </w:r>
    </w:p>
    <w:p w14:paraId="0236011B" w14:textId="43D6FFFC" w:rsidR="002E78D8" w:rsidRDefault="002E78D8" w:rsidP="002E78D8">
      <w:pPr>
        <w:pStyle w:val="ListParagraph"/>
        <w:numPr>
          <w:ilvl w:val="1"/>
          <w:numId w:val="8"/>
        </w:numPr>
      </w:pPr>
      <w:r>
        <w:t>Food services</w:t>
      </w:r>
    </w:p>
    <w:p w14:paraId="3F9E7EF9" w14:textId="25FB4C01" w:rsidR="002E78D8" w:rsidRDefault="002E78D8" w:rsidP="002E78D8">
      <w:pPr>
        <w:pStyle w:val="ListParagraph"/>
        <w:numPr>
          <w:ilvl w:val="1"/>
          <w:numId w:val="8"/>
        </w:numPr>
      </w:pPr>
      <w:r>
        <w:t>Housing services</w:t>
      </w:r>
    </w:p>
    <w:p w14:paraId="679D6690" w14:textId="3E0B5545" w:rsidR="002E78D8" w:rsidRDefault="002E78D8" w:rsidP="002E78D8">
      <w:pPr>
        <w:pStyle w:val="ListParagraph"/>
        <w:numPr>
          <w:ilvl w:val="1"/>
          <w:numId w:val="8"/>
        </w:numPr>
      </w:pPr>
      <w:r>
        <w:t xml:space="preserve">Other social determinants of </w:t>
      </w:r>
      <w:r w:rsidR="003B7DD7">
        <w:t>health-related</w:t>
      </w:r>
      <w:r>
        <w:t xml:space="preserve"> services</w:t>
      </w:r>
    </w:p>
    <w:p w14:paraId="4FCFF6DA" w14:textId="4B74EFB6" w:rsidR="00722CC7" w:rsidRDefault="00722CC7" w:rsidP="002E78D8">
      <w:pPr>
        <w:pStyle w:val="ListParagraph"/>
        <w:numPr>
          <w:ilvl w:val="1"/>
          <w:numId w:val="8"/>
        </w:numPr>
      </w:pPr>
      <w:r>
        <w:t>Home and Community-Based Services</w:t>
      </w:r>
      <w:r w:rsidR="002723E3">
        <w:t xml:space="preserve"> (HCBS)</w:t>
      </w:r>
    </w:p>
    <w:p w14:paraId="39644E09" w14:textId="414EBEA0" w:rsidR="00722CC7" w:rsidRDefault="00722CC7" w:rsidP="002E78D8">
      <w:pPr>
        <w:pStyle w:val="ListParagraph"/>
        <w:numPr>
          <w:ilvl w:val="1"/>
          <w:numId w:val="8"/>
        </w:numPr>
      </w:pPr>
      <w:r>
        <w:t xml:space="preserve">Nursing facilities </w:t>
      </w:r>
    </w:p>
    <w:p w14:paraId="7C94B82B" w14:textId="1BD74545" w:rsidR="002E78D8" w:rsidRDefault="0087415B" w:rsidP="002E78D8">
      <w:pPr>
        <w:pStyle w:val="ListParagraph"/>
        <w:numPr>
          <w:ilvl w:val="0"/>
          <w:numId w:val="8"/>
        </w:numPr>
      </w:pPr>
      <w:r>
        <w:t>Moving Personal Care Attendants (PCA) into the service category</w:t>
      </w:r>
    </w:p>
    <w:p w14:paraId="22FB14C8" w14:textId="2DBCF2C2" w:rsidR="0087415B" w:rsidRDefault="0087415B" w:rsidP="002E78D8">
      <w:pPr>
        <w:pStyle w:val="ListParagraph"/>
        <w:numPr>
          <w:ilvl w:val="0"/>
          <w:numId w:val="8"/>
        </w:numPr>
      </w:pPr>
      <w:r>
        <w:t>Making note of additional waiver programs beyond those listed</w:t>
      </w:r>
    </w:p>
    <w:p w14:paraId="2790BC69" w14:textId="3F3D11C0" w:rsidR="0087415B" w:rsidRDefault="001A239C" w:rsidP="002E78D8">
      <w:pPr>
        <w:pStyle w:val="ListParagraph"/>
        <w:numPr>
          <w:ilvl w:val="0"/>
          <w:numId w:val="8"/>
        </w:numPr>
      </w:pPr>
      <w:r>
        <w:t>Highlighting integrated care generally</w:t>
      </w:r>
    </w:p>
    <w:p w14:paraId="6940A77B" w14:textId="77777777" w:rsidR="00035CE6" w:rsidRDefault="00035CE6" w:rsidP="00A44395">
      <w:pPr>
        <w:pStyle w:val="Heading2"/>
      </w:pPr>
      <w:r>
        <w:t xml:space="preserve">Outreach Obstacles and Lessons Learned </w:t>
      </w:r>
    </w:p>
    <w:p w14:paraId="7066098D" w14:textId="0DE32DBD" w:rsidR="00035CE6" w:rsidRDefault="00035CE6" w:rsidP="00035CE6">
      <w:r>
        <w:t xml:space="preserve">Participants provided additional details </w:t>
      </w:r>
      <w:r w:rsidR="004856CE">
        <w:t>around outreach obstacles</w:t>
      </w:r>
      <w:r>
        <w:t xml:space="preserve">, such as: </w:t>
      </w:r>
    </w:p>
    <w:p w14:paraId="7656BA55" w14:textId="2065341A" w:rsidR="00D34B9A" w:rsidRDefault="0047126F" w:rsidP="004503FD">
      <w:pPr>
        <w:pStyle w:val="ListParagraph"/>
        <w:numPr>
          <w:ilvl w:val="0"/>
          <w:numId w:val="9"/>
        </w:numPr>
      </w:pPr>
      <w:r>
        <w:t>B</w:t>
      </w:r>
      <w:r w:rsidR="004503FD">
        <w:t>urdens</w:t>
      </w:r>
      <w:r>
        <w:t xml:space="preserve"> around MassHealth</w:t>
      </w:r>
      <w:r w:rsidR="009A78E3">
        <w:t xml:space="preserve"> and healthcare generally may </w:t>
      </w:r>
      <w:r w:rsidR="004527F7">
        <w:t xml:space="preserve">create an obstacle </w:t>
      </w:r>
      <w:r w:rsidR="006B108E">
        <w:t>to outreach. For instance:</w:t>
      </w:r>
    </w:p>
    <w:p w14:paraId="5BC8264C" w14:textId="5952B99E" w:rsidR="00D34B9A" w:rsidRDefault="004B4BB0" w:rsidP="00500769">
      <w:pPr>
        <w:pStyle w:val="ListParagraph"/>
        <w:numPr>
          <w:ilvl w:val="1"/>
          <w:numId w:val="9"/>
        </w:numPr>
      </w:pPr>
      <w:r>
        <w:lastRenderedPageBreak/>
        <w:t>Many MassHealth members experience a h</w:t>
      </w:r>
      <w:r w:rsidR="004E7ED1">
        <w:t>igh care coordination burden</w:t>
      </w:r>
      <w:r w:rsidR="00B875FA">
        <w:t>,</w:t>
      </w:r>
      <w:r w:rsidR="004E7ED1">
        <w:t xml:space="preserve"> </w:t>
      </w:r>
      <w:r w:rsidR="00B875FA">
        <w:t>making</w:t>
      </w:r>
      <w:r w:rsidR="004E7ED1">
        <w:t xml:space="preserve"> it difficult for </w:t>
      </w:r>
      <w:r>
        <w:t>members and/or parents or caregivers of members to engage in the MAC</w:t>
      </w:r>
    </w:p>
    <w:p w14:paraId="325C73AD" w14:textId="06DB9460" w:rsidR="00500769" w:rsidRDefault="00500769" w:rsidP="00500769">
      <w:pPr>
        <w:pStyle w:val="ListParagraph"/>
        <w:numPr>
          <w:ilvl w:val="1"/>
          <w:numId w:val="9"/>
        </w:numPr>
      </w:pPr>
      <w:r>
        <w:t xml:space="preserve">In </w:t>
      </w:r>
      <w:r w:rsidR="009B042C">
        <w:t xml:space="preserve">the </w:t>
      </w:r>
      <w:r w:rsidRPr="00C528A1">
        <w:t>autism community</w:t>
      </w:r>
      <w:r w:rsidR="00B875FA">
        <w:t>,</w:t>
      </w:r>
      <w:r w:rsidRPr="00C528A1">
        <w:t xml:space="preserve"> there</w:t>
      </w:r>
      <w:r>
        <w:t xml:space="preserve"> are a l</w:t>
      </w:r>
      <w:r w:rsidRPr="00C528A1">
        <w:t xml:space="preserve">ack of providers for essential services </w:t>
      </w:r>
      <w:r>
        <w:t xml:space="preserve">that </w:t>
      </w:r>
      <w:r w:rsidRPr="00C528A1">
        <w:t>accept MassHealth</w:t>
      </w:r>
      <w:r>
        <w:t>, which creates an additional burden</w:t>
      </w:r>
    </w:p>
    <w:p w14:paraId="27D50639" w14:textId="48E1F6A1" w:rsidR="00500769" w:rsidRDefault="00500769" w:rsidP="00500769">
      <w:pPr>
        <w:pStyle w:val="ListParagraph"/>
        <w:numPr>
          <w:ilvl w:val="1"/>
          <w:numId w:val="9"/>
        </w:numPr>
      </w:pPr>
      <w:r>
        <w:t xml:space="preserve">Many people, especially Black </w:t>
      </w:r>
      <w:r w:rsidR="0057538C">
        <w:t>c</w:t>
      </w:r>
      <w:r>
        <w:t>ommunities, experience racism within the healthcare system. This must be accounted for in outreach.</w:t>
      </w:r>
    </w:p>
    <w:p w14:paraId="5E21E78C" w14:textId="0ACDD384" w:rsidR="005046CB" w:rsidRDefault="005046CB" w:rsidP="005046CB">
      <w:pPr>
        <w:pStyle w:val="ListParagraph"/>
        <w:numPr>
          <w:ilvl w:val="0"/>
          <w:numId w:val="9"/>
        </w:numPr>
      </w:pPr>
      <w:r>
        <w:t>Reputation of MassHealth may pose a barrier to successful outreach</w:t>
      </w:r>
    </w:p>
    <w:p w14:paraId="70091814" w14:textId="380AF6A4" w:rsidR="005046CB" w:rsidRDefault="005046CB" w:rsidP="005046CB">
      <w:pPr>
        <w:pStyle w:val="ListParagraph"/>
        <w:numPr>
          <w:ilvl w:val="1"/>
          <w:numId w:val="9"/>
        </w:numPr>
      </w:pPr>
      <w:r>
        <w:t>I</w:t>
      </w:r>
      <w:r w:rsidRPr="0088752B">
        <w:t>nsurance coverage</w:t>
      </w:r>
      <w:r>
        <w:t xml:space="preserve"> can be easy to lose</w:t>
      </w:r>
      <w:r w:rsidR="0067640E">
        <w:t>,</w:t>
      </w:r>
      <w:r>
        <w:t xml:space="preserve"> which may create distrust or worsen burdens and burnout</w:t>
      </w:r>
    </w:p>
    <w:p w14:paraId="15BEDEEB" w14:textId="04675768" w:rsidR="00500769" w:rsidRDefault="00500769" w:rsidP="00500769">
      <w:pPr>
        <w:pStyle w:val="ListParagraph"/>
        <w:numPr>
          <w:ilvl w:val="1"/>
          <w:numId w:val="9"/>
        </w:numPr>
      </w:pPr>
      <w:r>
        <w:t>People associate calling MassHealth with long hold times, which may prevent people from reaching out</w:t>
      </w:r>
    </w:p>
    <w:p w14:paraId="567A92A5" w14:textId="77777777" w:rsidR="00500769" w:rsidRDefault="00500769" w:rsidP="00500769">
      <w:pPr>
        <w:pStyle w:val="ListParagraph"/>
        <w:numPr>
          <w:ilvl w:val="2"/>
          <w:numId w:val="9"/>
        </w:numPr>
      </w:pPr>
      <w:r>
        <w:t>Partner organizations may feel uncomfortable sharing outreach materials with MassHealth numbers if they know hold times will be too long</w:t>
      </w:r>
    </w:p>
    <w:p w14:paraId="7E3D6E56" w14:textId="4E31D81D" w:rsidR="00500769" w:rsidRDefault="00500769" w:rsidP="00500769">
      <w:pPr>
        <w:pStyle w:val="ListParagraph"/>
        <w:numPr>
          <w:ilvl w:val="2"/>
          <w:numId w:val="9"/>
        </w:numPr>
      </w:pPr>
      <w:r>
        <w:t>Long hold times may disproportionally impact people with pay-as-they-go phone plans</w:t>
      </w:r>
    </w:p>
    <w:p w14:paraId="23D2FB8D" w14:textId="120CD63F" w:rsidR="005046CB" w:rsidRDefault="005046CB" w:rsidP="00AC4013">
      <w:pPr>
        <w:pStyle w:val="ListParagraph"/>
        <w:numPr>
          <w:ilvl w:val="1"/>
          <w:numId w:val="9"/>
        </w:numPr>
      </w:pPr>
      <w:r>
        <w:t>Healthcare is generally not fun or engaging</w:t>
      </w:r>
    </w:p>
    <w:p w14:paraId="7C745AB3" w14:textId="2B485084" w:rsidR="009D4DDC" w:rsidRDefault="009D4DDC" w:rsidP="009D4DDC">
      <w:pPr>
        <w:pStyle w:val="ListParagraph"/>
        <w:numPr>
          <w:ilvl w:val="0"/>
          <w:numId w:val="9"/>
        </w:numPr>
      </w:pPr>
      <w:r>
        <w:t xml:space="preserve">Communication </w:t>
      </w:r>
      <w:r w:rsidR="0049606F">
        <w:t xml:space="preserve">and literacy </w:t>
      </w:r>
      <w:r>
        <w:t>barriers</w:t>
      </w:r>
      <w:r w:rsidR="00B4463F">
        <w:t xml:space="preserve"> related to disability or cultural needs</w:t>
      </w:r>
    </w:p>
    <w:p w14:paraId="4848A251" w14:textId="03F7ABF8" w:rsidR="0049606F" w:rsidRDefault="00B4463F" w:rsidP="0049606F">
      <w:pPr>
        <w:pStyle w:val="ListParagraph"/>
        <w:numPr>
          <w:ilvl w:val="1"/>
          <w:numId w:val="9"/>
        </w:numPr>
      </w:pPr>
      <w:r>
        <w:t xml:space="preserve">A participant highlighted how many people who speak a language cannot read in that language, which must be accounted for in outreach </w:t>
      </w:r>
    </w:p>
    <w:p w14:paraId="792C37AE" w14:textId="078478B4" w:rsidR="004856CE" w:rsidRDefault="004856CE" w:rsidP="004856CE">
      <w:pPr>
        <w:pStyle w:val="ListParagraph"/>
        <w:numPr>
          <w:ilvl w:val="0"/>
          <w:numId w:val="9"/>
        </w:numPr>
      </w:pPr>
      <w:r>
        <w:t>Varying comfortability with technology may create challenges to outreach</w:t>
      </w:r>
    </w:p>
    <w:p w14:paraId="347AE633" w14:textId="1612600A" w:rsidR="004856CE" w:rsidRDefault="004856CE" w:rsidP="004856CE">
      <w:pPr>
        <w:pStyle w:val="ListParagraph"/>
        <w:numPr>
          <w:ilvl w:val="1"/>
          <w:numId w:val="9"/>
        </w:numPr>
      </w:pPr>
      <w:r>
        <w:t xml:space="preserve">A participant noted that </w:t>
      </w:r>
      <w:hyperlink r:id="rId10" w:history="1">
        <w:r w:rsidR="00B9301C" w:rsidRPr="00B9301C">
          <w:rPr>
            <w:rStyle w:val="Hyperlink"/>
          </w:rPr>
          <w:t>COMMBUYS</w:t>
        </w:r>
      </w:hyperlink>
      <w:r>
        <w:t xml:space="preserve"> </w:t>
      </w:r>
      <w:r w:rsidR="00B9301C">
        <w:t>is</w:t>
      </w:r>
      <w:r>
        <w:t xml:space="preserve"> challenging to</w:t>
      </w:r>
      <w:r w:rsidR="00D816CC">
        <w:t xml:space="preserve"> navigate and often use</w:t>
      </w:r>
      <w:r w:rsidR="006E307A">
        <w:t>s</w:t>
      </w:r>
      <w:r w:rsidR="00D816CC">
        <w:t xml:space="preserve"> more words than are necessary</w:t>
      </w:r>
    </w:p>
    <w:p w14:paraId="35B42262" w14:textId="77777777" w:rsidR="00AC4013" w:rsidRDefault="00D816CC" w:rsidP="004856CE">
      <w:pPr>
        <w:pStyle w:val="ListParagraph"/>
        <w:numPr>
          <w:ilvl w:val="1"/>
          <w:numId w:val="9"/>
        </w:numPr>
      </w:pPr>
      <w:r>
        <w:t>Participants discussed the need to take a mu</w:t>
      </w:r>
      <w:r w:rsidR="00212310">
        <w:t>lt</w:t>
      </w:r>
      <w:r>
        <w:t>i-pronged approach to technology</w:t>
      </w:r>
      <w:r w:rsidR="00212310">
        <w:t xml:space="preserve"> by balancing use of Facebook and other social medias with on the ground tactics</w:t>
      </w:r>
    </w:p>
    <w:p w14:paraId="6AFA2674" w14:textId="2C82E7EA" w:rsidR="00D816CC" w:rsidRDefault="00AC4013" w:rsidP="00AC4013">
      <w:r>
        <w:t>Participants also provided additional outreach lessons learned, such as:</w:t>
      </w:r>
      <w:r w:rsidR="00212310">
        <w:t xml:space="preserve"> </w:t>
      </w:r>
    </w:p>
    <w:p w14:paraId="68B5D580" w14:textId="19063973" w:rsidR="00522349" w:rsidRDefault="00B6541D" w:rsidP="00522349">
      <w:pPr>
        <w:pStyle w:val="ListParagraph"/>
        <w:numPr>
          <w:ilvl w:val="0"/>
          <w:numId w:val="10"/>
        </w:numPr>
      </w:pPr>
      <w:r>
        <w:t xml:space="preserve">Utilize “boots on the ground” outreach tactics </w:t>
      </w:r>
      <w:r w:rsidR="00522349">
        <w:t>including mobile health vans and community-based organizations already embedded in the community</w:t>
      </w:r>
    </w:p>
    <w:p w14:paraId="52BB8CBC" w14:textId="596AF30B" w:rsidR="00970C0C" w:rsidRDefault="00522349" w:rsidP="00035CE6">
      <w:pPr>
        <w:pStyle w:val="ListParagraph"/>
        <w:numPr>
          <w:ilvl w:val="0"/>
          <w:numId w:val="10"/>
        </w:numPr>
      </w:pPr>
      <w:r>
        <w:t xml:space="preserve">Make messaging around health care more fun by providing toys or snacks to children or providing </w:t>
      </w:r>
      <w:r w:rsidR="00626626">
        <w:t xml:space="preserve">swag with consistent messaging </w:t>
      </w:r>
    </w:p>
    <w:p w14:paraId="116AE639" w14:textId="68A5F1B1" w:rsidR="00EC654D" w:rsidRDefault="00EC654D" w:rsidP="00035CE6">
      <w:pPr>
        <w:pStyle w:val="ListParagraph"/>
        <w:numPr>
          <w:ilvl w:val="0"/>
          <w:numId w:val="10"/>
        </w:numPr>
      </w:pPr>
      <w:r>
        <w:t>Prioritize equitable funding and payment for frontline workers</w:t>
      </w:r>
    </w:p>
    <w:p w14:paraId="4E284A53" w14:textId="44874AE2" w:rsidR="00E71776" w:rsidRDefault="00E71776" w:rsidP="00035CE6">
      <w:pPr>
        <w:pStyle w:val="ListParagraph"/>
        <w:numPr>
          <w:ilvl w:val="0"/>
          <w:numId w:val="10"/>
        </w:numPr>
      </w:pPr>
      <w:r>
        <w:t>Support partners helping to spread the word</w:t>
      </w:r>
    </w:p>
    <w:p w14:paraId="5098DF70" w14:textId="5E140EA6" w:rsidR="00E71776" w:rsidRDefault="00E71776" w:rsidP="00E71776">
      <w:pPr>
        <w:pStyle w:val="ListParagraph"/>
        <w:numPr>
          <w:ilvl w:val="1"/>
          <w:numId w:val="10"/>
        </w:numPr>
      </w:pPr>
      <w:r>
        <w:lastRenderedPageBreak/>
        <w:t xml:space="preserve">A participant recommended reducing any workload associated </w:t>
      </w:r>
      <w:r w:rsidR="006C7213">
        <w:t>with MAC outreach by making materials simpl</w:t>
      </w:r>
      <w:r w:rsidR="00176A00">
        <w:t>e</w:t>
      </w:r>
      <w:r w:rsidR="006C7213">
        <w:t xml:space="preserve"> and accessible as well as providing any training on </w:t>
      </w:r>
      <w:r w:rsidR="00931D71">
        <w:t>how</w:t>
      </w:r>
      <w:r w:rsidR="006C7213">
        <w:t xml:space="preserve"> to conduct outreach</w:t>
      </w:r>
    </w:p>
    <w:p w14:paraId="291D941F" w14:textId="62FF953F" w:rsidR="006C7213" w:rsidRDefault="006C7213" w:rsidP="00E71776">
      <w:pPr>
        <w:pStyle w:val="ListParagraph"/>
        <w:numPr>
          <w:ilvl w:val="1"/>
          <w:numId w:val="10"/>
        </w:numPr>
      </w:pPr>
      <w:r>
        <w:t xml:space="preserve">A participant </w:t>
      </w:r>
      <w:r w:rsidR="00931D71">
        <w:t>recommended</w:t>
      </w:r>
      <w:r>
        <w:t xml:space="preserve"> providing partners with the resources to </w:t>
      </w:r>
      <w:r w:rsidR="00931D71">
        <w:t>build upon existing outreach and update materials to match the needs of the communities they serve</w:t>
      </w:r>
    </w:p>
    <w:p w14:paraId="68B70A75" w14:textId="625583E6" w:rsidR="003B7DD7" w:rsidRDefault="003B7DD7" w:rsidP="003B7DD7">
      <w:pPr>
        <w:pStyle w:val="ListParagraph"/>
        <w:numPr>
          <w:ilvl w:val="0"/>
          <w:numId w:val="10"/>
        </w:numPr>
      </w:pPr>
      <w:r>
        <w:t>Use local tv and radio stations, including those in languages other than English</w:t>
      </w:r>
      <w:r w:rsidR="00281D44">
        <w:t>,</w:t>
      </w:r>
      <w:r>
        <w:t xml:space="preserve"> to reach immigrant communities</w:t>
      </w:r>
    </w:p>
    <w:p w14:paraId="5F06FF3B" w14:textId="4494CD38" w:rsidR="00322CB0" w:rsidRDefault="003B7DD7" w:rsidP="00035CE6">
      <w:pPr>
        <w:pStyle w:val="ListParagraph"/>
        <w:numPr>
          <w:ilvl w:val="0"/>
          <w:numId w:val="10"/>
        </w:numPr>
      </w:pPr>
      <w:r>
        <w:t xml:space="preserve">Add QR codes to flyers and other materials </w:t>
      </w:r>
    </w:p>
    <w:p w14:paraId="61B4480C" w14:textId="614C77B5" w:rsidR="006B79D0" w:rsidRDefault="006B79D0" w:rsidP="00A44395">
      <w:pPr>
        <w:pStyle w:val="Heading2"/>
      </w:pPr>
      <w:r>
        <w:t>P</w:t>
      </w:r>
      <w:r w:rsidR="00963C4B">
        <w:t xml:space="preserve">artnerships for </w:t>
      </w:r>
      <w:r w:rsidR="00D31360">
        <w:t>S</w:t>
      </w:r>
      <w:r w:rsidR="00963C4B">
        <w:t>uccessful Outreach</w:t>
      </w:r>
    </w:p>
    <w:p w14:paraId="2AC9B869" w14:textId="3108B5D7" w:rsidR="002D5EED" w:rsidRPr="002566B4" w:rsidRDefault="00B72FFE" w:rsidP="00B72FFE">
      <w:r w:rsidRPr="002566B4">
        <w:t xml:space="preserve">The group reviewed several asset map pages </w:t>
      </w:r>
      <w:r w:rsidR="00375D33">
        <w:t xml:space="preserve">which provided an overview </w:t>
      </w:r>
      <w:r w:rsidR="00375D33">
        <w:t xml:space="preserve">of </w:t>
      </w:r>
      <w:r w:rsidRPr="002566B4">
        <w:t xml:space="preserve">target populations and the potential partners identified in previous meetings that may aid in reaching the communities. Heather asked the group to consider additional partners that may still be missing from the Map, including trusted community partners that connect directly with MassHealth Members. Participants provided the following suggestions: </w:t>
      </w:r>
    </w:p>
    <w:p w14:paraId="39FA9608" w14:textId="2D3EA669" w:rsidR="007A50B6" w:rsidRDefault="007A50B6" w:rsidP="007A50B6">
      <w:r w:rsidRPr="002566B4">
        <w:t>Additional Partners for Reaching the Disability community</w:t>
      </w:r>
      <w:r>
        <w:t>:</w:t>
      </w:r>
    </w:p>
    <w:p w14:paraId="0673D6A5" w14:textId="7150214F" w:rsidR="007A50B6" w:rsidRDefault="007A50B6" w:rsidP="007A50B6">
      <w:pPr>
        <w:pStyle w:val="ListParagraph"/>
        <w:numPr>
          <w:ilvl w:val="0"/>
          <w:numId w:val="11"/>
        </w:numPr>
      </w:pPr>
      <w:r>
        <w:t>S</w:t>
      </w:r>
      <w:r w:rsidRPr="006B79D0">
        <w:t xml:space="preserve">pecial </w:t>
      </w:r>
      <w:r w:rsidR="00862E23">
        <w:t>E</w:t>
      </w:r>
      <w:r w:rsidRPr="006B79D0">
        <w:t xml:space="preserve">ducation </w:t>
      </w:r>
      <w:r w:rsidR="00862E23">
        <w:t>P</w:t>
      </w:r>
      <w:r w:rsidRPr="006B79D0">
        <w:t xml:space="preserve">arent </w:t>
      </w:r>
      <w:r w:rsidR="00862E23">
        <w:t>A</w:t>
      </w:r>
      <w:r w:rsidRPr="006B79D0">
        <w:t xml:space="preserve">dvisory </w:t>
      </w:r>
      <w:r w:rsidR="00862E23">
        <w:t>C</w:t>
      </w:r>
      <w:r w:rsidRPr="006B79D0">
        <w:t>ouncils</w:t>
      </w:r>
      <w:r>
        <w:t xml:space="preserve"> (</w:t>
      </w:r>
      <w:r w:rsidRPr="006B79D0">
        <w:t>SEPACs</w:t>
      </w:r>
      <w:r>
        <w:t>)</w:t>
      </w:r>
    </w:p>
    <w:p w14:paraId="13D095E1" w14:textId="4750D171" w:rsidR="007A50B6" w:rsidRDefault="007A50B6" w:rsidP="007A50B6">
      <w:pPr>
        <w:pStyle w:val="ListParagraph"/>
        <w:numPr>
          <w:ilvl w:val="0"/>
          <w:numId w:val="11"/>
        </w:numPr>
      </w:pPr>
      <w:r w:rsidRPr="00272DC7">
        <w:t>The Federation for</w:t>
      </w:r>
      <w:r w:rsidR="00862E23">
        <w:t xml:space="preserve"> C</w:t>
      </w:r>
      <w:r w:rsidRPr="00272DC7">
        <w:t>hildren with</w:t>
      </w:r>
      <w:r w:rsidR="00862E23">
        <w:t xml:space="preserve"> S</w:t>
      </w:r>
      <w:r w:rsidRPr="00272DC7">
        <w:t xml:space="preserve">pecial </w:t>
      </w:r>
      <w:r w:rsidR="00862E23">
        <w:t>N</w:t>
      </w:r>
      <w:r w:rsidRPr="00272DC7">
        <w:t>eeds (FCSN)</w:t>
      </w:r>
    </w:p>
    <w:p w14:paraId="4C03EC81" w14:textId="77777777" w:rsidR="007A50B6" w:rsidRDefault="007A50B6" w:rsidP="007A50B6">
      <w:pPr>
        <w:pStyle w:val="ListParagraph"/>
        <w:numPr>
          <w:ilvl w:val="0"/>
          <w:numId w:val="11"/>
        </w:numPr>
      </w:pPr>
      <w:r w:rsidRPr="00272DC7">
        <w:t>Mass Advocates for Children</w:t>
      </w:r>
    </w:p>
    <w:p w14:paraId="12D8C5B6" w14:textId="6C6403E1" w:rsidR="007A50B6" w:rsidRDefault="007A50B6" w:rsidP="007A50B6">
      <w:pPr>
        <w:pStyle w:val="ListParagraph"/>
        <w:numPr>
          <w:ilvl w:val="0"/>
          <w:numId w:val="11"/>
        </w:numPr>
      </w:pPr>
      <w:r>
        <w:t>S</w:t>
      </w:r>
      <w:r w:rsidRPr="008757F8">
        <w:t xml:space="preserve">pecial education departments in local schools </w:t>
      </w:r>
    </w:p>
    <w:p w14:paraId="0ECE72FC" w14:textId="211DEFDC" w:rsidR="007A50B6" w:rsidRPr="00FD73AB" w:rsidRDefault="007A50B6" w:rsidP="007A50B6">
      <w:pPr>
        <w:pStyle w:val="ListParagraph"/>
        <w:numPr>
          <w:ilvl w:val="0"/>
          <w:numId w:val="11"/>
        </w:numPr>
      </w:pPr>
      <w:r w:rsidRPr="006A25DF">
        <w:rPr>
          <w:rFonts w:eastAsiaTheme="minorEastAsia"/>
        </w:rPr>
        <w:t>Black Autism Coalition</w:t>
      </w:r>
    </w:p>
    <w:p w14:paraId="587C07E4" w14:textId="640AFA81" w:rsidR="00FD73AB" w:rsidRPr="004B5AF8" w:rsidRDefault="00FD73AB" w:rsidP="007A50B6">
      <w:pPr>
        <w:pStyle w:val="ListParagraph"/>
        <w:numPr>
          <w:ilvl w:val="0"/>
          <w:numId w:val="11"/>
        </w:numPr>
      </w:pPr>
      <w:r>
        <w:rPr>
          <w:rFonts w:eastAsiaTheme="minorEastAsia"/>
        </w:rPr>
        <w:t>Somali Parents Ad</w:t>
      </w:r>
      <w:r w:rsidR="00AB0812">
        <w:rPr>
          <w:rFonts w:eastAsiaTheme="minorEastAsia"/>
        </w:rPr>
        <w:t>vocacy Center for Education (SPACE)</w:t>
      </w:r>
    </w:p>
    <w:p w14:paraId="4FF5CC38" w14:textId="1760D79A" w:rsidR="004B5AF8" w:rsidRPr="00FE65F0" w:rsidRDefault="004B5AF8" w:rsidP="008F7B73">
      <w:pPr>
        <w:pStyle w:val="ListParagraph"/>
        <w:numPr>
          <w:ilvl w:val="0"/>
          <w:numId w:val="11"/>
        </w:numPr>
      </w:pPr>
      <w:r>
        <w:t xml:space="preserve">National </w:t>
      </w:r>
      <w:r w:rsidR="00A74C86">
        <w:t>P</w:t>
      </w:r>
      <w:r>
        <w:t xml:space="preserve">arents </w:t>
      </w:r>
      <w:r w:rsidR="00A74C86">
        <w:t>U</w:t>
      </w:r>
      <w:r>
        <w:t>nion</w:t>
      </w:r>
    </w:p>
    <w:p w14:paraId="608D6CD5" w14:textId="53691F7C" w:rsidR="00B72FFE" w:rsidRDefault="00AB0812" w:rsidP="00B72FFE">
      <w:pPr>
        <w:rPr>
          <w:rFonts w:eastAsiaTheme="minorEastAsia"/>
        </w:rPr>
      </w:pPr>
      <w:r>
        <w:rPr>
          <w:rFonts w:eastAsiaTheme="minorEastAsia"/>
        </w:rPr>
        <w:t xml:space="preserve">Additional Partners for Reaching Older Adults: </w:t>
      </w:r>
    </w:p>
    <w:p w14:paraId="7769B2BB" w14:textId="33531DBA" w:rsidR="00EB3CC2" w:rsidRDefault="00EB3CC2" w:rsidP="00EB3CC2">
      <w:pPr>
        <w:pStyle w:val="ListParagraph"/>
        <w:numPr>
          <w:ilvl w:val="0"/>
          <w:numId w:val="12"/>
        </w:numPr>
      </w:pPr>
      <w:r>
        <w:t xml:space="preserve">Elder </w:t>
      </w:r>
      <w:r w:rsidR="002D5EED">
        <w:t>Stakeholders’</w:t>
      </w:r>
      <w:r>
        <w:t xml:space="preserve"> </w:t>
      </w:r>
      <w:r w:rsidR="002D5EED">
        <w:t>G</w:t>
      </w:r>
      <w:r>
        <w:t>roup, a group convened by AARP, which includes partners in nursing homes, assisted living, and home and community-based services</w:t>
      </w:r>
    </w:p>
    <w:p w14:paraId="786EB04A" w14:textId="37EC67BA" w:rsidR="00DB0926" w:rsidRDefault="00DB0926" w:rsidP="00DB0926">
      <w:r>
        <w:t xml:space="preserve">Additional Partners for Reaching </w:t>
      </w:r>
      <w:r w:rsidR="00862E23">
        <w:t>I</w:t>
      </w:r>
      <w:r>
        <w:t xml:space="preserve">mmigrant </w:t>
      </w:r>
      <w:r w:rsidR="00862E23">
        <w:t>C</w:t>
      </w:r>
      <w:r>
        <w:t>ommunities:</w:t>
      </w:r>
    </w:p>
    <w:p w14:paraId="3ED2B8D7" w14:textId="77777777" w:rsidR="00DB0926" w:rsidRDefault="00DB0926" w:rsidP="00DB0926">
      <w:pPr>
        <w:pStyle w:val="ListParagraph"/>
        <w:numPr>
          <w:ilvl w:val="0"/>
          <w:numId w:val="12"/>
        </w:numPr>
      </w:pPr>
      <w:r>
        <w:t>Local social clubs</w:t>
      </w:r>
    </w:p>
    <w:p w14:paraId="28014994" w14:textId="77777777" w:rsidR="00DB0926" w:rsidRDefault="00DB0926" w:rsidP="00DB0926">
      <w:pPr>
        <w:pStyle w:val="ListParagraph"/>
        <w:numPr>
          <w:ilvl w:val="0"/>
          <w:numId w:val="12"/>
        </w:numPr>
      </w:pPr>
      <w:r>
        <w:t>The Embassy</w:t>
      </w:r>
    </w:p>
    <w:p w14:paraId="5CB2534A" w14:textId="77777777" w:rsidR="00DB0926" w:rsidRDefault="00DB0926" w:rsidP="00DB0926">
      <w:pPr>
        <w:pStyle w:val="ListParagraph"/>
        <w:numPr>
          <w:ilvl w:val="0"/>
          <w:numId w:val="12"/>
        </w:numPr>
      </w:pPr>
      <w:r>
        <w:t>Local celebrations</w:t>
      </w:r>
    </w:p>
    <w:p w14:paraId="76E87935" w14:textId="77777777" w:rsidR="00DB0926" w:rsidRDefault="00DB0926" w:rsidP="00DB0926">
      <w:pPr>
        <w:pStyle w:val="ListParagraph"/>
        <w:numPr>
          <w:ilvl w:val="0"/>
          <w:numId w:val="12"/>
        </w:numPr>
      </w:pPr>
      <w:r>
        <w:t>School resource fairs</w:t>
      </w:r>
    </w:p>
    <w:p w14:paraId="27FA8B97" w14:textId="77777777" w:rsidR="00DB0926" w:rsidRDefault="00DB0926" w:rsidP="00DB0926">
      <w:pPr>
        <w:pStyle w:val="ListParagraph"/>
        <w:numPr>
          <w:ilvl w:val="0"/>
          <w:numId w:val="12"/>
        </w:numPr>
      </w:pPr>
      <w:r>
        <w:lastRenderedPageBreak/>
        <w:t>International exchange student hosts</w:t>
      </w:r>
    </w:p>
    <w:p w14:paraId="52687C80" w14:textId="77777777" w:rsidR="00DB0926" w:rsidRDefault="00DB0926" w:rsidP="00DB0926">
      <w:pPr>
        <w:pStyle w:val="ListParagraph"/>
        <w:numPr>
          <w:ilvl w:val="0"/>
          <w:numId w:val="12"/>
        </w:numPr>
      </w:pPr>
      <w:r>
        <w:t>English as a second language classes</w:t>
      </w:r>
    </w:p>
    <w:p w14:paraId="59221190" w14:textId="54117EFF" w:rsidR="00DB0926" w:rsidRDefault="00DB0926" w:rsidP="00DB0926">
      <w:pPr>
        <w:pStyle w:val="ListParagraph"/>
        <w:numPr>
          <w:ilvl w:val="0"/>
          <w:numId w:val="12"/>
        </w:numPr>
      </w:pPr>
      <w:r>
        <w:t>Citizenship classes</w:t>
      </w:r>
    </w:p>
    <w:p w14:paraId="3630D463" w14:textId="6994263E" w:rsidR="00520CE6" w:rsidRDefault="00765FBB" w:rsidP="00035CE6">
      <w:r>
        <w:t xml:space="preserve">Participants also </w:t>
      </w:r>
      <w:r w:rsidR="00520CE6">
        <w:t xml:space="preserve">highlighted </w:t>
      </w:r>
      <w:r w:rsidR="00F85A1E">
        <w:t xml:space="preserve">types of </w:t>
      </w:r>
      <w:r w:rsidR="00520CE6">
        <w:t xml:space="preserve">partners that may be useful in reaching a range of target communities, including: </w:t>
      </w:r>
    </w:p>
    <w:p w14:paraId="74889914" w14:textId="77777777" w:rsidR="00D22FCF" w:rsidRDefault="00272DC7" w:rsidP="00520CE6">
      <w:pPr>
        <w:pStyle w:val="ListParagraph"/>
        <w:numPr>
          <w:ilvl w:val="0"/>
          <w:numId w:val="13"/>
        </w:numPr>
      </w:pPr>
      <w:r w:rsidRPr="00272DC7">
        <w:t xml:space="preserve">Alcoholics Anonymous </w:t>
      </w:r>
    </w:p>
    <w:p w14:paraId="186858DE" w14:textId="77777777" w:rsidR="00D22FCF" w:rsidRDefault="00D22FCF" w:rsidP="00035CE6">
      <w:pPr>
        <w:pStyle w:val="ListParagraph"/>
        <w:numPr>
          <w:ilvl w:val="0"/>
          <w:numId w:val="13"/>
        </w:numPr>
      </w:pPr>
      <w:r>
        <w:t>S</w:t>
      </w:r>
      <w:r w:rsidR="00272DC7" w:rsidRPr="00272DC7">
        <w:t>chool nurse offices</w:t>
      </w:r>
    </w:p>
    <w:p w14:paraId="62F52ACF" w14:textId="77777777" w:rsidR="0075260D" w:rsidRDefault="0073334E" w:rsidP="00035CE6">
      <w:pPr>
        <w:pStyle w:val="ListParagraph"/>
        <w:numPr>
          <w:ilvl w:val="0"/>
          <w:numId w:val="13"/>
        </w:numPr>
      </w:pPr>
      <w:r w:rsidRPr="004B5AF8">
        <w:t>Mobile Bus for care in community settings</w:t>
      </w:r>
    </w:p>
    <w:p w14:paraId="6BB60C26" w14:textId="24D4B7F1" w:rsidR="0075260D" w:rsidRDefault="002D17B8" w:rsidP="002D17B8">
      <w:pPr>
        <w:pStyle w:val="ListParagraph"/>
        <w:numPr>
          <w:ilvl w:val="0"/>
          <w:numId w:val="13"/>
        </w:numPr>
      </w:pPr>
      <w:r>
        <w:t xml:space="preserve">Health </w:t>
      </w:r>
      <w:r w:rsidR="00C11E34">
        <w:t>C</w:t>
      </w:r>
      <w:r>
        <w:t xml:space="preserve">are for </w:t>
      </w:r>
      <w:r w:rsidR="00C11E34">
        <w:t>A</w:t>
      </w:r>
      <w:r>
        <w:t>ll</w:t>
      </w:r>
    </w:p>
    <w:p w14:paraId="6A66DE3C" w14:textId="77777777" w:rsidR="0075260D" w:rsidRDefault="0075260D">
      <w:pPr>
        <w:pStyle w:val="ListParagraph"/>
        <w:numPr>
          <w:ilvl w:val="0"/>
          <w:numId w:val="13"/>
        </w:numPr>
      </w:pPr>
      <w:r>
        <w:t>L</w:t>
      </w:r>
      <w:r w:rsidR="002D17B8">
        <w:t>egal services</w:t>
      </w:r>
      <w:r>
        <w:t xml:space="preserve"> and advocates</w:t>
      </w:r>
    </w:p>
    <w:p w14:paraId="0085A20D" w14:textId="77777777" w:rsidR="00B97691" w:rsidRDefault="00B97691" w:rsidP="00B97691">
      <w:pPr>
        <w:pStyle w:val="ListParagraph"/>
        <w:numPr>
          <w:ilvl w:val="0"/>
          <w:numId w:val="13"/>
        </w:numPr>
      </w:pPr>
      <w:r>
        <w:t>Mutual aid groups</w:t>
      </w:r>
    </w:p>
    <w:p w14:paraId="1392C469" w14:textId="002D4887" w:rsidR="00B97691" w:rsidRDefault="00B97691">
      <w:pPr>
        <w:pStyle w:val="ListParagraph"/>
        <w:numPr>
          <w:ilvl w:val="0"/>
          <w:numId w:val="13"/>
        </w:numPr>
      </w:pPr>
      <w:r>
        <w:t>Advocates</w:t>
      </w:r>
    </w:p>
    <w:p w14:paraId="0CA9E28F" w14:textId="77777777" w:rsidR="00B97691" w:rsidRDefault="0075260D" w:rsidP="002D17B8">
      <w:pPr>
        <w:pStyle w:val="ListParagraph"/>
        <w:numPr>
          <w:ilvl w:val="0"/>
          <w:numId w:val="13"/>
        </w:numPr>
      </w:pPr>
      <w:r>
        <w:t>P</w:t>
      </w:r>
      <w:r w:rsidR="002D17B8">
        <w:t>harmacies</w:t>
      </w:r>
    </w:p>
    <w:p w14:paraId="62A6AABD" w14:textId="07DE5985" w:rsidR="00DF3E98" w:rsidRDefault="00DF3E98" w:rsidP="002D17B8">
      <w:pPr>
        <w:pStyle w:val="ListParagraph"/>
        <w:numPr>
          <w:ilvl w:val="0"/>
          <w:numId w:val="13"/>
        </w:numPr>
      </w:pPr>
      <w:r>
        <w:t>MBTA (bus system)</w:t>
      </w:r>
    </w:p>
    <w:p w14:paraId="14B6172D" w14:textId="77777777" w:rsidR="00B97691" w:rsidRDefault="00B97691" w:rsidP="002D17B8">
      <w:pPr>
        <w:pStyle w:val="ListParagraph"/>
        <w:numPr>
          <w:ilvl w:val="0"/>
          <w:numId w:val="13"/>
        </w:numPr>
      </w:pPr>
      <w:r w:rsidRPr="00E50416">
        <w:t>Childrens Behavioral Health Initiative</w:t>
      </w:r>
      <w:r>
        <w:t xml:space="preserve"> providers</w:t>
      </w:r>
    </w:p>
    <w:p w14:paraId="0ADC8C85" w14:textId="77777777" w:rsidR="00B97691" w:rsidRDefault="002F3DDA" w:rsidP="002D17B8">
      <w:pPr>
        <w:pStyle w:val="ListParagraph"/>
        <w:numPr>
          <w:ilvl w:val="0"/>
          <w:numId w:val="13"/>
        </w:numPr>
      </w:pPr>
      <w:r>
        <w:t>Churches</w:t>
      </w:r>
    </w:p>
    <w:p w14:paraId="224384C9" w14:textId="678198BB" w:rsidR="00F85A1E" w:rsidRDefault="00F85A1E" w:rsidP="00F85A1E">
      <w:pPr>
        <w:pStyle w:val="ListParagraph"/>
        <w:numPr>
          <w:ilvl w:val="0"/>
          <w:numId w:val="13"/>
        </w:numPr>
      </w:pPr>
      <w:r>
        <w:t>Housing department offices</w:t>
      </w:r>
    </w:p>
    <w:p w14:paraId="280CC9E4" w14:textId="77777777" w:rsidR="00B97691" w:rsidRDefault="00B97691" w:rsidP="002D17B8">
      <w:pPr>
        <w:pStyle w:val="ListParagraph"/>
        <w:numPr>
          <w:ilvl w:val="0"/>
          <w:numId w:val="13"/>
        </w:numPr>
      </w:pPr>
      <w:r>
        <w:t>A</w:t>
      </w:r>
      <w:r w:rsidR="002F3DDA" w:rsidRPr="002F3DDA">
        <w:t>fter school programs</w:t>
      </w:r>
    </w:p>
    <w:p w14:paraId="424580A8" w14:textId="77777777" w:rsidR="006D5699" w:rsidRDefault="009B597A" w:rsidP="002D17B8">
      <w:pPr>
        <w:pStyle w:val="ListParagraph"/>
        <w:numPr>
          <w:ilvl w:val="0"/>
          <w:numId w:val="13"/>
        </w:numPr>
      </w:pPr>
      <w:r>
        <w:t xml:space="preserve">Hospitals </w:t>
      </w:r>
    </w:p>
    <w:p w14:paraId="36B06044" w14:textId="77777777" w:rsidR="006D5699" w:rsidRDefault="009B597A" w:rsidP="002D17B8">
      <w:pPr>
        <w:pStyle w:val="ListParagraph"/>
        <w:numPr>
          <w:ilvl w:val="0"/>
          <w:numId w:val="13"/>
        </w:numPr>
      </w:pPr>
      <w:r>
        <w:t>Nail salons</w:t>
      </w:r>
    </w:p>
    <w:p w14:paraId="46A3D0C5" w14:textId="77777777" w:rsidR="006D5699" w:rsidRDefault="006D5699">
      <w:pPr>
        <w:pStyle w:val="ListParagraph"/>
        <w:numPr>
          <w:ilvl w:val="0"/>
          <w:numId w:val="13"/>
        </w:numPr>
      </w:pPr>
      <w:r>
        <w:t>Loc</w:t>
      </w:r>
      <w:r w:rsidR="00094521" w:rsidRPr="00094521">
        <w:t xml:space="preserve">al Chamber of Commerce offices </w:t>
      </w:r>
    </w:p>
    <w:p w14:paraId="5A524D9D" w14:textId="77777777" w:rsidR="0043684C" w:rsidRDefault="008757F8" w:rsidP="002D17B8">
      <w:pPr>
        <w:pStyle w:val="ListParagraph"/>
        <w:numPr>
          <w:ilvl w:val="0"/>
          <w:numId w:val="13"/>
        </w:numPr>
      </w:pPr>
      <w:r>
        <w:t>Primary care office</w:t>
      </w:r>
      <w:r w:rsidR="006D5699">
        <w:t>s</w:t>
      </w:r>
    </w:p>
    <w:p w14:paraId="78886584" w14:textId="48A0E5EA" w:rsidR="00C76BB0" w:rsidRDefault="0043684C" w:rsidP="0043684C">
      <w:pPr>
        <w:pStyle w:val="ListParagraph"/>
        <w:numPr>
          <w:ilvl w:val="0"/>
          <w:numId w:val="13"/>
        </w:numPr>
      </w:pPr>
      <w:r>
        <w:t>O</w:t>
      </w:r>
      <w:r w:rsidR="00C76BB0" w:rsidRPr="00C76BB0">
        <w:t>rganized shopping caravans that bring groups to stores during special discount times (by age or veteran status)</w:t>
      </w:r>
    </w:p>
    <w:p w14:paraId="058B577D" w14:textId="571ADEB7" w:rsidR="00663992" w:rsidRDefault="00663992" w:rsidP="0043684C">
      <w:pPr>
        <w:pStyle w:val="ListParagraph"/>
        <w:numPr>
          <w:ilvl w:val="0"/>
          <w:numId w:val="13"/>
        </w:numPr>
      </w:pPr>
      <w:r>
        <w:t>United States Postal Service</w:t>
      </w:r>
    </w:p>
    <w:p w14:paraId="29AD8BFB" w14:textId="2F05574A" w:rsidR="00EC3C34" w:rsidRDefault="00EC3C34" w:rsidP="0043684C">
      <w:pPr>
        <w:pStyle w:val="ListParagraph"/>
        <w:numPr>
          <w:ilvl w:val="0"/>
          <w:numId w:val="13"/>
        </w:numPr>
      </w:pPr>
      <w:r>
        <w:t>Tech</w:t>
      </w:r>
      <w:r w:rsidR="0A602010">
        <w:t>nical</w:t>
      </w:r>
      <w:r>
        <w:t xml:space="preserve"> schools</w:t>
      </w:r>
    </w:p>
    <w:p w14:paraId="21D6AA42" w14:textId="3E8B8C4D" w:rsidR="00EC3C34" w:rsidRDefault="00EC3C34" w:rsidP="0043684C">
      <w:pPr>
        <w:pStyle w:val="ListParagraph"/>
        <w:numPr>
          <w:ilvl w:val="0"/>
          <w:numId w:val="13"/>
        </w:numPr>
      </w:pPr>
      <w:r>
        <w:t>College internship programs</w:t>
      </w:r>
    </w:p>
    <w:p w14:paraId="0977C71B" w14:textId="094914F3" w:rsidR="001C5B53" w:rsidRDefault="001C5B53" w:rsidP="001C5B53">
      <w:r>
        <w:t xml:space="preserve">Additionally, participants </w:t>
      </w:r>
      <w:r w:rsidR="006C7C9B">
        <w:t>noted</w:t>
      </w:r>
      <w:r>
        <w:t xml:space="preserve"> specific community organizations </w:t>
      </w:r>
      <w:r w:rsidR="00AE4BDC">
        <w:t>known to conduct community events, workshops, or canvasing</w:t>
      </w:r>
      <w:r w:rsidR="006C7C9B">
        <w:t>. These organizations are attuned to community needs and connected to boots on the ground outreach strategies:</w:t>
      </w:r>
    </w:p>
    <w:p w14:paraId="27EA5CE6" w14:textId="77777777" w:rsidR="00F85A1E" w:rsidRDefault="00F85A1E" w:rsidP="00F85A1E">
      <w:pPr>
        <w:pStyle w:val="ListParagraph"/>
        <w:numPr>
          <w:ilvl w:val="0"/>
          <w:numId w:val="13"/>
        </w:numPr>
      </w:pPr>
      <w:r w:rsidRPr="00970C0C">
        <w:t>Brockton Worker's Alliance</w:t>
      </w:r>
    </w:p>
    <w:p w14:paraId="64FAB30D" w14:textId="77777777" w:rsidR="00F85A1E" w:rsidRDefault="00F85A1E" w:rsidP="00F85A1E">
      <w:pPr>
        <w:pStyle w:val="ListParagraph"/>
        <w:numPr>
          <w:ilvl w:val="0"/>
          <w:numId w:val="13"/>
        </w:numPr>
      </w:pPr>
      <w:r w:rsidRPr="00970C0C">
        <w:t xml:space="preserve">Men of Color Health Awareness </w:t>
      </w:r>
      <w:r>
        <w:t>(MOCHA)</w:t>
      </w:r>
    </w:p>
    <w:p w14:paraId="3224750B" w14:textId="77777777" w:rsidR="00F85A1E" w:rsidRDefault="00F85A1E" w:rsidP="00F85A1E">
      <w:pPr>
        <w:pStyle w:val="ListParagraph"/>
        <w:numPr>
          <w:ilvl w:val="0"/>
          <w:numId w:val="13"/>
        </w:numPr>
      </w:pPr>
      <w:r>
        <w:t xml:space="preserve">The </w:t>
      </w:r>
      <w:r w:rsidRPr="00105797">
        <w:t>Oral Health Progress &amp; Equity Network</w:t>
      </w:r>
      <w:r>
        <w:t xml:space="preserve"> (OPEN Network)</w:t>
      </w:r>
    </w:p>
    <w:p w14:paraId="4C6ED17E" w14:textId="77777777" w:rsidR="00F85A1E" w:rsidRDefault="00F85A1E" w:rsidP="00F85A1E">
      <w:pPr>
        <w:pStyle w:val="ListParagraph"/>
        <w:numPr>
          <w:ilvl w:val="0"/>
          <w:numId w:val="13"/>
        </w:numPr>
      </w:pPr>
      <w:r>
        <w:lastRenderedPageBreak/>
        <w:t>YMCA</w:t>
      </w:r>
    </w:p>
    <w:p w14:paraId="6C1E7354" w14:textId="77777777" w:rsidR="00F85A1E" w:rsidRDefault="00F85A1E" w:rsidP="00F85A1E">
      <w:pPr>
        <w:pStyle w:val="ListParagraph"/>
        <w:numPr>
          <w:ilvl w:val="0"/>
          <w:numId w:val="13"/>
        </w:numPr>
      </w:pPr>
      <w:r>
        <w:t>Boys and Girls Clubs</w:t>
      </w:r>
    </w:p>
    <w:p w14:paraId="531DC073" w14:textId="4750F200" w:rsidR="00F85A1E" w:rsidRDefault="00F85A1E" w:rsidP="00F85A1E">
      <w:pPr>
        <w:pStyle w:val="ListParagraph"/>
        <w:numPr>
          <w:ilvl w:val="0"/>
          <w:numId w:val="13"/>
        </w:numPr>
      </w:pPr>
      <w:r w:rsidRPr="00C76BB0">
        <w:t xml:space="preserve">Greater Boston </w:t>
      </w:r>
      <w:r w:rsidR="00B9123D">
        <w:t>F</w:t>
      </w:r>
      <w:r w:rsidRPr="00C76BB0">
        <w:t xml:space="preserve">ood </w:t>
      </w:r>
      <w:r w:rsidR="00571BC4">
        <w:t>B</w:t>
      </w:r>
      <w:r w:rsidRPr="00C76BB0">
        <w:t>ank and other similar food banks</w:t>
      </w:r>
    </w:p>
    <w:p w14:paraId="1B911549" w14:textId="0760C125" w:rsidR="00F85A1E" w:rsidRDefault="00914303" w:rsidP="00F85A1E">
      <w:pPr>
        <w:pStyle w:val="ListParagraph"/>
        <w:numPr>
          <w:ilvl w:val="0"/>
          <w:numId w:val="13"/>
        </w:numPr>
      </w:pPr>
      <w:r w:rsidRPr="00914303">
        <w:t>A participant suggested asking the food</w:t>
      </w:r>
      <w:r w:rsidR="00571BC4">
        <w:t xml:space="preserve"> </w:t>
      </w:r>
      <w:r w:rsidRPr="00914303">
        <w:t xml:space="preserve">banks to </w:t>
      </w:r>
      <w:r w:rsidR="00F85A1E" w:rsidRPr="00914303">
        <w:t xml:space="preserve">add </w:t>
      </w:r>
      <w:r w:rsidRPr="00914303">
        <w:t xml:space="preserve">outreach materials </w:t>
      </w:r>
      <w:r w:rsidR="00F85A1E" w:rsidRPr="00914303">
        <w:t>to the</w:t>
      </w:r>
      <w:r w:rsidRPr="00914303">
        <w:t xml:space="preserve"> </w:t>
      </w:r>
      <w:r w:rsidR="00F85A1E" w:rsidRPr="00914303">
        <w:t xml:space="preserve">meal boxes </w:t>
      </w:r>
      <w:r w:rsidRPr="00914303">
        <w:t xml:space="preserve">that they distribute </w:t>
      </w:r>
    </w:p>
    <w:p w14:paraId="22084E7F" w14:textId="4813641F" w:rsidR="00674BBD" w:rsidRDefault="002D5EED">
      <w:r>
        <w:t>A participant recommended adding people at transitional ages as an additional target community.</w:t>
      </w:r>
    </w:p>
    <w:p w14:paraId="1B3D9366" w14:textId="77777777" w:rsidR="008D42DC" w:rsidRPr="00A44395" w:rsidRDefault="008D42DC" w:rsidP="00A44395">
      <w:pPr>
        <w:pStyle w:val="Heading2"/>
      </w:pPr>
      <w:r w:rsidRPr="00A44395">
        <w:t>Wrap Up and Closing</w:t>
      </w:r>
    </w:p>
    <w:p w14:paraId="244C7BA9" w14:textId="77777777" w:rsidR="008D42DC" w:rsidRDefault="008D42DC" w:rsidP="008D42DC">
      <w:pPr>
        <w:rPr>
          <w:rFonts w:eastAsiaTheme="minorEastAsia"/>
        </w:rPr>
      </w:pPr>
      <w:r w:rsidRPr="00F970E8">
        <w:rPr>
          <w:rFonts w:eastAsiaTheme="minorEastAsia"/>
        </w:rPr>
        <w:t>To close the meeting, Heath</w:t>
      </w:r>
      <w:r>
        <w:rPr>
          <w:rFonts w:eastAsiaTheme="minorEastAsia"/>
        </w:rPr>
        <w:t xml:space="preserve">er and Haylee highlighted key learnings from the discussion and noted that these will be reflected in the Asset Map. </w:t>
      </w:r>
      <w:r w:rsidRPr="00F970E8">
        <w:rPr>
          <w:rFonts w:eastAsiaTheme="minorEastAsia"/>
        </w:rPr>
        <w:t xml:space="preserve">Haylee shared the word cloud visual capturing what </w:t>
      </w:r>
      <w:r>
        <w:rPr>
          <w:rFonts w:eastAsiaTheme="minorEastAsia"/>
        </w:rPr>
        <w:t>participants</w:t>
      </w:r>
      <w:r w:rsidRPr="00F970E8">
        <w:rPr>
          <w:rFonts w:eastAsiaTheme="minorEastAsia"/>
        </w:rPr>
        <w:t xml:space="preserve"> shared they were grateful for</w:t>
      </w:r>
      <w:r>
        <w:rPr>
          <w:rFonts w:eastAsiaTheme="minorEastAsia"/>
        </w:rPr>
        <w:t>, pictured here:</w:t>
      </w:r>
    </w:p>
    <w:p w14:paraId="5FE6279E" w14:textId="36AFCC1A" w:rsidR="00571BC4" w:rsidRDefault="00007C3D" w:rsidP="008D42DC">
      <w:pPr>
        <w:rPr>
          <w:rFonts w:eastAsiaTheme="minorEastAsia"/>
        </w:rPr>
      </w:pPr>
      <w:r>
        <w:rPr>
          <w:rFonts w:eastAsiaTheme="minorEastAsia"/>
          <w:noProof/>
        </w:rPr>
        <w:drawing>
          <wp:inline distT="0" distB="0" distL="0" distR="0" wp14:anchorId="075CFD50" wp14:editId="18DACB52">
            <wp:extent cx="5939790" cy="3729355"/>
            <wp:effectExtent l="0" t="0" r="3810" b="4445"/>
            <wp:docPr id="27606850" name="Picture 1" descr="A collection of words in various colors that describe what people are thankful for such as meaningful conversations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850" name="Picture 1" descr="A collection of words in various colors that describe what people are thankful for such as meaningful conversations and lear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729355"/>
                    </a:xfrm>
                    <a:prstGeom prst="rect">
                      <a:avLst/>
                    </a:prstGeom>
                    <a:noFill/>
                    <a:ln>
                      <a:noFill/>
                    </a:ln>
                  </pic:spPr>
                </pic:pic>
              </a:graphicData>
            </a:graphic>
          </wp:inline>
        </w:drawing>
      </w:r>
    </w:p>
    <w:p w14:paraId="45DC36B8" w14:textId="77ECE4D9" w:rsidR="00BB3AE2" w:rsidRPr="00BB3AE2" w:rsidRDefault="00BB3AE2" w:rsidP="00BB3AE2">
      <w:pPr>
        <w:rPr>
          <w:rFonts w:eastAsiaTheme="minorEastAsia"/>
        </w:rPr>
      </w:pPr>
      <w:r w:rsidRPr="00BB3AE2">
        <w:rPr>
          <w:rFonts w:eastAsiaTheme="minorEastAsia"/>
        </w:rPr>
        <w:t xml:space="preserve">The meeting resulted in the following next steps: </w:t>
      </w:r>
    </w:p>
    <w:p w14:paraId="5A534B73" w14:textId="101D0F2F" w:rsidR="008D42DC" w:rsidRPr="002E1F14" w:rsidRDefault="008D42DC" w:rsidP="008D42DC">
      <w:pPr>
        <w:pStyle w:val="ListParagraph"/>
        <w:numPr>
          <w:ilvl w:val="0"/>
          <w:numId w:val="15"/>
        </w:numPr>
        <w:rPr>
          <w:rFonts w:eastAsiaTheme="minorEastAsia"/>
        </w:rPr>
      </w:pPr>
      <w:r w:rsidRPr="002E1F14">
        <w:rPr>
          <w:rFonts w:eastAsiaTheme="minorEastAsia"/>
        </w:rPr>
        <w:t xml:space="preserve">Participants will fill out the </w:t>
      </w:r>
      <w:r w:rsidR="00AB724A">
        <w:rPr>
          <w:rFonts w:eastAsiaTheme="minorEastAsia"/>
        </w:rPr>
        <w:t xml:space="preserve">post-meeting </w:t>
      </w:r>
      <w:r w:rsidRPr="002E1F14">
        <w:rPr>
          <w:rFonts w:eastAsiaTheme="minorEastAsia"/>
        </w:rPr>
        <w:t>survey</w:t>
      </w:r>
    </w:p>
    <w:p w14:paraId="48824E8C" w14:textId="77777777" w:rsidR="008D42DC" w:rsidRPr="002E1F14" w:rsidRDefault="008D42DC" w:rsidP="008D42DC">
      <w:pPr>
        <w:pStyle w:val="ListParagraph"/>
        <w:numPr>
          <w:ilvl w:val="0"/>
          <w:numId w:val="14"/>
        </w:numPr>
        <w:rPr>
          <w:rFonts w:eastAsiaTheme="minorEastAsia"/>
        </w:rPr>
      </w:pPr>
      <w:r w:rsidRPr="002E1F14">
        <w:rPr>
          <w:rFonts w:eastAsiaTheme="minorEastAsia"/>
        </w:rPr>
        <w:t>Haylee will incorporate key learnings into the Asset Map</w:t>
      </w:r>
    </w:p>
    <w:p w14:paraId="4A0C2D8C" w14:textId="77777777" w:rsidR="008D42DC" w:rsidRPr="002E1F14" w:rsidRDefault="008D42DC" w:rsidP="008D42DC">
      <w:pPr>
        <w:pStyle w:val="ListParagraph"/>
        <w:numPr>
          <w:ilvl w:val="0"/>
          <w:numId w:val="14"/>
        </w:numPr>
        <w:rPr>
          <w:rFonts w:eastAsiaTheme="minorEastAsia"/>
        </w:rPr>
      </w:pPr>
      <w:r w:rsidRPr="002E1F14">
        <w:rPr>
          <w:rFonts w:eastAsiaTheme="minorEastAsia"/>
        </w:rPr>
        <w:t>Haylee will share the meeting notes</w:t>
      </w:r>
    </w:p>
    <w:p w14:paraId="503C21C9" w14:textId="77777777" w:rsidR="008D42DC" w:rsidRDefault="008D42DC" w:rsidP="008D42DC">
      <w:pPr>
        <w:rPr>
          <w:rFonts w:eastAsiaTheme="minorEastAsia"/>
        </w:rPr>
      </w:pPr>
    </w:p>
    <w:p w14:paraId="37F940F8" w14:textId="77777777" w:rsidR="008D42DC" w:rsidRDefault="008D42DC"/>
    <w:sectPr w:rsidR="008D42D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B690D" w14:textId="77777777" w:rsidR="009C21BF" w:rsidRDefault="009C21BF" w:rsidP="009C21BF">
      <w:pPr>
        <w:spacing w:after="0" w:line="240" w:lineRule="auto"/>
      </w:pPr>
      <w:r>
        <w:separator/>
      </w:r>
    </w:p>
  </w:endnote>
  <w:endnote w:type="continuationSeparator" w:id="0">
    <w:p w14:paraId="34112B5C" w14:textId="77777777" w:rsidR="009C21BF" w:rsidRDefault="009C21BF" w:rsidP="009C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B21A6" w14:textId="77777777" w:rsidR="009C21BF" w:rsidRDefault="009C2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488381"/>
      <w:docPartObj>
        <w:docPartGallery w:val="Page Numbers (Bottom of Page)"/>
        <w:docPartUnique/>
      </w:docPartObj>
    </w:sdtPr>
    <w:sdtEndPr>
      <w:rPr>
        <w:noProof/>
      </w:rPr>
    </w:sdtEndPr>
    <w:sdtContent>
      <w:p w14:paraId="045EA3F4" w14:textId="4783EB4C" w:rsidR="009C21BF" w:rsidRDefault="009C21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40EF63" w14:textId="77777777" w:rsidR="009C21BF" w:rsidRDefault="009C21BF" w:rsidP="009C21BF">
    <w:pPr>
      <w:pStyle w:val="Footer"/>
      <w:rPr>
        <w:rFonts w:asciiTheme="majorHAnsi" w:eastAsiaTheme="majorEastAsia" w:hAnsiTheme="majorHAnsi" w:cstheme="majorBidi"/>
        <w:color w:val="156082" w:themeColor="accent1"/>
        <w:sz w:val="20"/>
        <w:szCs w:val="20"/>
      </w:rPr>
    </w:pPr>
    <w:r w:rsidRPr="00D72950">
      <w:rPr>
        <w:rFonts w:asciiTheme="majorHAnsi" w:eastAsiaTheme="majorEastAsia" w:hAnsiTheme="majorHAnsi" w:cstheme="majorBidi"/>
        <w:color w:val="156082" w:themeColor="accent1"/>
        <w:sz w:val="20"/>
        <w:szCs w:val="20"/>
      </w:rPr>
      <w:t>Activity 2</w:t>
    </w:r>
    <w:r>
      <w:rPr>
        <w:rFonts w:asciiTheme="majorHAnsi" w:eastAsiaTheme="majorEastAsia" w:hAnsiTheme="majorHAnsi" w:cstheme="majorBidi"/>
        <w:color w:val="156082" w:themeColor="accent1"/>
        <w:sz w:val="20"/>
        <w:szCs w:val="20"/>
      </w:rPr>
      <w:t xml:space="preserve"> </w:t>
    </w:r>
    <w:r w:rsidRPr="00D72950">
      <w:rPr>
        <w:rFonts w:asciiTheme="majorHAnsi" w:eastAsiaTheme="majorEastAsia" w:hAnsiTheme="majorHAnsi" w:cstheme="majorBidi"/>
        <w:color w:val="156082" w:themeColor="accent1"/>
        <w:sz w:val="20"/>
        <w:szCs w:val="20"/>
      </w:rPr>
      <w:t>Meeting 2</w:t>
    </w:r>
    <w:r>
      <w:rPr>
        <w:rFonts w:asciiTheme="majorHAnsi" w:eastAsiaTheme="majorEastAsia" w:hAnsiTheme="majorHAnsi" w:cstheme="majorBidi"/>
        <w:color w:val="156082" w:themeColor="accent1"/>
        <w:sz w:val="20"/>
        <w:szCs w:val="20"/>
      </w:rPr>
      <w:t>/ PM</w:t>
    </w:r>
  </w:p>
  <w:p w14:paraId="7A2C8E7D" w14:textId="77777777" w:rsidR="009C21BF" w:rsidRPr="00D72950" w:rsidRDefault="009C21BF" w:rsidP="009C21BF">
    <w:pPr>
      <w:pStyle w:val="Footer"/>
      <w:rPr>
        <w:rFonts w:asciiTheme="majorHAnsi" w:eastAsiaTheme="majorEastAsia" w:hAnsiTheme="majorHAnsi" w:cstheme="majorBidi"/>
        <w:color w:val="156082" w:themeColor="accent1"/>
        <w:sz w:val="20"/>
        <w:szCs w:val="20"/>
      </w:rPr>
    </w:pPr>
    <w:r w:rsidRPr="00D72950">
      <w:rPr>
        <w:rFonts w:asciiTheme="majorHAnsi" w:eastAsiaTheme="majorEastAsia" w:hAnsiTheme="majorHAnsi" w:cstheme="majorBidi"/>
        <w:color w:val="156082" w:themeColor="accent1"/>
        <w:sz w:val="20"/>
        <w:szCs w:val="20"/>
      </w:rPr>
      <w:t>May 2</w:t>
    </w:r>
    <w:r>
      <w:rPr>
        <w:rFonts w:asciiTheme="majorHAnsi" w:eastAsiaTheme="majorEastAsia" w:hAnsiTheme="majorHAnsi" w:cstheme="majorBidi"/>
        <w:color w:val="156082" w:themeColor="accent1"/>
        <w:sz w:val="20"/>
        <w:szCs w:val="20"/>
      </w:rPr>
      <w:t>, 2024</w:t>
    </w:r>
  </w:p>
  <w:sdt>
    <w:sdtPr>
      <w:id w:val="-1735377479"/>
      <w:docPartObj>
        <w:docPartGallery w:val="Page Numbers (Bottom of Page)"/>
        <w:docPartUnique/>
      </w:docPartObj>
    </w:sdtPr>
    <w:sdtEndPr>
      <w:rPr>
        <w:noProof/>
      </w:rPr>
    </w:sdtEndPr>
    <w:sdtContent>
      <w:p w14:paraId="1A635669" w14:textId="77EEC079" w:rsidR="009C21BF" w:rsidRDefault="009C21BF" w:rsidP="009C21BF">
        <w:pPr>
          <w:pStyle w:val="Footer"/>
        </w:pPr>
      </w:p>
    </w:sdtContent>
  </w:sdt>
  <w:p w14:paraId="1AF040AB" w14:textId="77777777" w:rsidR="009C21BF" w:rsidRDefault="009C2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0FE5" w14:textId="77777777" w:rsidR="009C21BF" w:rsidRDefault="009C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0761C" w14:textId="77777777" w:rsidR="009C21BF" w:rsidRDefault="009C21BF" w:rsidP="009C21BF">
      <w:pPr>
        <w:spacing w:after="0" w:line="240" w:lineRule="auto"/>
      </w:pPr>
      <w:r>
        <w:separator/>
      </w:r>
    </w:p>
  </w:footnote>
  <w:footnote w:type="continuationSeparator" w:id="0">
    <w:p w14:paraId="1413DDEC" w14:textId="77777777" w:rsidR="009C21BF" w:rsidRDefault="009C21BF" w:rsidP="009C2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7D3E4" w14:textId="77777777" w:rsidR="009C21BF" w:rsidRDefault="009C2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C8012" w14:textId="77777777" w:rsidR="009C21BF" w:rsidRDefault="009C2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F591" w14:textId="77777777" w:rsidR="009C21BF" w:rsidRDefault="009C2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C4DD6"/>
    <w:multiLevelType w:val="hybridMultilevel"/>
    <w:tmpl w:val="C54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80518"/>
    <w:multiLevelType w:val="hybridMultilevel"/>
    <w:tmpl w:val="167A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A54A4"/>
    <w:multiLevelType w:val="hybridMultilevel"/>
    <w:tmpl w:val="D092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E228C"/>
    <w:multiLevelType w:val="hybridMultilevel"/>
    <w:tmpl w:val="F63CF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8756F"/>
    <w:multiLevelType w:val="hybridMultilevel"/>
    <w:tmpl w:val="FEC67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0681F"/>
    <w:multiLevelType w:val="hybridMultilevel"/>
    <w:tmpl w:val="83EA4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03587"/>
    <w:multiLevelType w:val="hybridMultilevel"/>
    <w:tmpl w:val="9360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B35B0"/>
    <w:multiLevelType w:val="hybridMultilevel"/>
    <w:tmpl w:val="A666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9411D"/>
    <w:multiLevelType w:val="hybridMultilevel"/>
    <w:tmpl w:val="8A52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60A9"/>
    <w:multiLevelType w:val="hybridMultilevel"/>
    <w:tmpl w:val="D75E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1456A"/>
    <w:multiLevelType w:val="hybridMultilevel"/>
    <w:tmpl w:val="8370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90611"/>
    <w:multiLevelType w:val="hybridMultilevel"/>
    <w:tmpl w:val="F692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16AFD"/>
    <w:multiLevelType w:val="hybridMultilevel"/>
    <w:tmpl w:val="ADD2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67A2A"/>
    <w:multiLevelType w:val="hybridMultilevel"/>
    <w:tmpl w:val="FEE6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B1E14"/>
    <w:multiLevelType w:val="hybridMultilevel"/>
    <w:tmpl w:val="4AB67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4391">
    <w:abstractNumId w:val="7"/>
  </w:num>
  <w:num w:numId="2" w16cid:durableId="171991941">
    <w:abstractNumId w:val="1"/>
  </w:num>
  <w:num w:numId="3" w16cid:durableId="1496534091">
    <w:abstractNumId w:val="0"/>
  </w:num>
  <w:num w:numId="4" w16cid:durableId="1878007611">
    <w:abstractNumId w:val="8"/>
  </w:num>
  <w:num w:numId="5" w16cid:durableId="1627421488">
    <w:abstractNumId w:val="2"/>
  </w:num>
  <w:num w:numId="6" w16cid:durableId="1768765558">
    <w:abstractNumId w:val="9"/>
  </w:num>
  <w:num w:numId="7" w16cid:durableId="2123645308">
    <w:abstractNumId w:val="13"/>
  </w:num>
  <w:num w:numId="8" w16cid:durableId="502084278">
    <w:abstractNumId w:val="4"/>
  </w:num>
  <w:num w:numId="9" w16cid:durableId="479687088">
    <w:abstractNumId w:val="3"/>
  </w:num>
  <w:num w:numId="10" w16cid:durableId="974945814">
    <w:abstractNumId w:val="14"/>
  </w:num>
  <w:num w:numId="11" w16cid:durableId="1523274935">
    <w:abstractNumId w:val="6"/>
  </w:num>
  <w:num w:numId="12" w16cid:durableId="980812511">
    <w:abstractNumId w:val="12"/>
  </w:num>
  <w:num w:numId="13" w16cid:durableId="1192382813">
    <w:abstractNumId w:val="5"/>
  </w:num>
  <w:num w:numId="14" w16cid:durableId="489372904">
    <w:abstractNumId w:val="11"/>
  </w:num>
  <w:num w:numId="15" w16cid:durableId="1473135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7F"/>
    <w:rsid w:val="00007C3D"/>
    <w:rsid w:val="00007FB7"/>
    <w:rsid w:val="00027C71"/>
    <w:rsid w:val="00027DBC"/>
    <w:rsid w:val="00035CE6"/>
    <w:rsid w:val="000511F7"/>
    <w:rsid w:val="00084E68"/>
    <w:rsid w:val="00094521"/>
    <w:rsid w:val="00097EE4"/>
    <w:rsid w:val="000C6F1D"/>
    <w:rsid w:val="000D16AE"/>
    <w:rsid w:val="000D4A3E"/>
    <w:rsid w:val="000D73BA"/>
    <w:rsid w:val="000F1823"/>
    <w:rsid w:val="00104380"/>
    <w:rsid w:val="00105797"/>
    <w:rsid w:val="00122DD0"/>
    <w:rsid w:val="0016676F"/>
    <w:rsid w:val="00176A00"/>
    <w:rsid w:val="0018328B"/>
    <w:rsid w:val="001A239C"/>
    <w:rsid w:val="001B7B01"/>
    <w:rsid w:val="001C5B53"/>
    <w:rsid w:val="001C794A"/>
    <w:rsid w:val="00212310"/>
    <w:rsid w:val="002149BA"/>
    <w:rsid w:val="002178E2"/>
    <w:rsid w:val="00222921"/>
    <w:rsid w:val="0027078F"/>
    <w:rsid w:val="002723E3"/>
    <w:rsid w:val="00272DC7"/>
    <w:rsid w:val="00274E4C"/>
    <w:rsid w:val="00281D44"/>
    <w:rsid w:val="002C350F"/>
    <w:rsid w:val="002D17B8"/>
    <w:rsid w:val="002D5EED"/>
    <w:rsid w:val="002E78D8"/>
    <w:rsid w:val="002F3DDA"/>
    <w:rsid w:val="00316012"/>
    <w:rsid w:val="00322CB0"/>
    <w:rsid w:val="00371CF0"/>
    <w:rsid w:val="00375D33"/>
    <w:rsid w:val="003A541C"/>
    <w:rsid w:val="003B7DD7"/>
    <w:rsid w:val="003D439E"/>
    <w:rsid w:val="003D73CC"/>
    <w:rsid w:val="004010E6"/>
    <w:rsid w:val="00410976"/>
    <w:rsid w:val="0042367B"/>
    <w:rsid w:val="00431CF0"/>
    <w:rsid w:val="0043684C"/>
    <w:rsid w:val="004503FD"/>
    <w:rsid w:val="004527F7"/>
    <w:rsid w:val="00454332"/>
    <w:rsid w:val="00455050"/>
    <w:rsid w:val="004600F4"/>
    <w:rsid w:val="0047126F"/>
    <w:rsid w:val="004856CE"/>
    <w:rsid w:val="0049606F"/>
    <w:rsid w:val="004A132D"/>
    <w:rsid w:val="004B4BB0"/>
    <w:rsid w:val="004B5AF8"/>
    <w:rsid w:val="004B7A35"/>
    <w:rsid w:val="004E6817"/>
    <w:rsid w:val="004E7ED1"/>
    <w:rsid w:val="00500769"/>
    <w:rsid w:val="005046CB"/>
    <w:rsid w:val="00520CE6"/>
    <w:rsid w:val="00522349"/>
    <w:rsid w:val="0054469D"/>
    <w:rsid w:val="00571BC4"/>
    <w:rsid w:val="0057538C"/>
    <w:rsid w:val="005835A0"/>
    <w:rsid w:val="005A5328"/>
    <w:rsid w:val="005C0BF2"/>
    <w:rsid w:val="005C68AE"/>
    <w:rsid w:val="00605268"/>
    <w:rsid w:val="00626626"/>
    <w:rsid w:val="00642E77"/>
    <w:rsid w:val="00663992"/>
    <w:rsid w:val="00674BBD"/>
    <w:rsid w:val="0067640E"/>
    <w:rsid w:val="00691A47"/>
    <w:rsid w:val="006A25DF"/>
    <w:rsid w:val="006A57B3"/>
    <w:rsid w:val="006B108E"/>
    <w:rsid w:val="006B79D0"/>
    <w:rsid w:val="006C7213"/>
    <w:rsid w:val="006C7C9B"/>
    <w:rsid w:val="006D269E"/>
    <w:rsid w:val="006D5699"/>
    <w:rsid w:val="006E307A"/>
    <w:rsid w:val="006E3334"/>
    <w:rsid w:val="006E54C7"/>
    <w:rsid w:val="00701B08"/>
    <w:rsid w:val="007072A5"/>
    <w:rsid w:val="00722CC7"/>
    <w:rsid w:val="00723797"/>
    <w:rsid w:val="0073334E"/>
    <w:rsid w:val="0075260D"/>
    <w:rsid w:val="00765FBB"/>
    <w:rsid w:val="007831B6"/>
    <w:rsid w:val="00784A16"/>
    <w:rsid w:val="007A50B6"/>
    <w:rsid w:val="007C36E4"/>
    <w:rsid w:val="007E43D8"/>
    <w:rsid w:val="00804933"/>
    <w:rsid w:val="00862E23"/>
    <w:rsid w:val="0087385D"/>
    <w:rsid w:val="0087415B"/>
    <w:rsid w:val="00874447"/>
    <w:rsid w:val="008757F8"/>
    <w:rsid w:val="00882242"/>
    <w:rsid w:val="00886039"/>
    <w:rsid w:val="0088752B"/>
    <w:rsid w:val="00890E93"/>
    <w:rsid w:val="008A6742"/>
    <w:rsid w:val="008B165C"/>
    <w:rsid w:val="008D42DC"/>
    <w:rsid w:val="008D5FC1"/>
    <w:rsid w:val="008F02C6"/>
    <w:rsid w:val="008F7B73"/>
    <w:rsid w:val="0091075E"/>
    <w:rsid w:val="00910DB9"/>
    <w:rsid w:val="00914303"/>
    <w:rsid w:val="00931D71"/>
    <w:rsid w:val="00940761"/>
    <w:rsid w:val="00963C4B"/>
    <w:rsid w:val="00970C0C"/>
    <w:rsid w:val="00974663"/>
    <w:rsid w:val="0099211C"/>
    <w:rsid w:val="009A7257"/>
    <w:rsid w:val="009A78E3"/>
    <w:rsid w:val="009B042C"/>
    <w:rsid w:val="009B597A"/>
    <w:rsid w:val="009C21BF"/>
    <w:rsid w:val="009D4DDC"/>
    <w:rsid w:val="009E7CDD"/>
    <w:rsid w:val="00A237B0"/>
    <w:rsid w:val="00A44395"/>
    <w:rsid w:val="00A55610"/>
    <w:rsid w:val="00A561A2"/>
    <w:rsid w:val="00A610E0"/>
    <w:rsid w:val="00A74C86"/>
    <w:rsid w:val="00A86F71"/>
    <w:rsid w:val="00A95AE7"/>
    <w:rsid w:val="00AA6F61"/>
    <w:rsid w:val="00AB0812"/>
    <w:rsid w:val="00AB724A"/>
    <w:rsid w:val="00AC4013"/>
    <w:rsid w:val="00AE0E63"/>
    <w:rsid w:val="00AE4BDC"/>
    <w:rsid w:val="00B0117F"/>
    <w:rsid w:val="00B067EE"/>
    <w:rsid w:val="00B12156"/>
    <w:rsid w:val="00B34CC3"/>
    <w:rsid w:val="00B4463F"/>
    <w:rsid w:val="00B6541D"/>
    <w:rsid w:val="00B72FFE"/>
    <w:rsid w:val="00B84375"/>
    <w:rsid w:val="00B875FA"/>
    <w:rsid w:val="00B9123D"/>
    <w:rsid w:val="00B9301C"/>
    <w:rsid w:val="00B97691"/>
    <w:rsid w:val="00B977AD"/>
    <w:rsid w:val="00BB0EAA"/>
    <w:rsid w:val="00BB3AE2"/>
    <w:rsid w:val="00C11E34"/>
    <w:rsid w:val="00C14014"/>
    <w:rsid w:val="00C45434"/>
    <w:rsid w:val="00C528A1"/>
    <w:rsid w:val="00C5667C"/>
    <w:rsid w:val="00C67EEF"/>
    <w:rsid w:val="00C76AF6"/>
    <w:rsid w:val="00C76BB0"/>
    <w:rsid w:val="00CA00BD"/>
    <w:rsid w:val="00D06617"/>
    <w:rsid w:val="00D17991"/>
    <w:rsid w:val="00D22FCF"/>
    <w:rsid w:val="00D31360"/>
    <w:rsid w:val="00D34B9A"/>
    <w:rsid w:val="00D6643B"/>
    <w:rsid w:val="00D67A76"/>
    <w:rsid w:val="00D816CC"/>
    <w:rsid w:val="00D90C2B"/>
    <w:rsid w:val="00DB0926"/>
    <w:rsid w:val="00DB727B"/>
    <w:rsid w:val="00DC0B36"/>
    <w:rsid w:val="00DD23DA"/>
    <w:rsid w:val="00DD36EF"/>
    <w:rsid w:val="00DD7C7E"/>
    <w:rsid w:val="00DE4D6D"/>
    <w:rsid w:val="00DF3E98"/>
    <w:rsid w:val="00DF4800"/>
    <w:rsid w:val="00E004A2"/>
    <w:rsid w:val="00E12CB9"/>
    <w:rsid w:val="00E135BA"/>
    <w:rsid w:val="00E275F0"/>
    <w:rsid w:val="00E50416"/>
    <w:rsid w:val="00E71776"/>
    <w:rsid w:val="00E7557A"/>
    <w:rsid w:val="00E811DA"/>
    <w:rsid w:val="00E8268D"/>
    <w:rsid w:val="00E901CA"/>
    <w:rsid w:val="00EB3CC2"/>
    <w:rsid w:val="00EC3C34"/>
    <w:rsid w:val="00EC654D"/>
    <w:rsid w:val="00F328AC"/>
    <w:rsid w:val="00F56736"/>
    <w:rsid w:val="00F734CD"/>
    <w:rsid w:val="00F85A1E"/>
    <w:rsid w:val="00FA664F"/>
    <w:rsid w:val="00FD73AB"/>
    <w:rsid w:val="00FE65F0"/>
    <w:rsid w:val="0A602010"/>
    <w:rsid w:val="48726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3E7E"/>
  <w15:chartTrackingRefBased/>
  <w15:docId w15:val="{B040746D-7D06-466E-A914-B2DE21B1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7F"/>
  </w:style>
  <w:style w:type="paragraph" w:styleId="Heading1">
    <w:name w:val="heading 1"/>
    <w:basedOn w:val="Normal"/>
    <w:next w:val="Normal"/>
    <w:link w:val="Heading1Char"/>
    <w:uiPriority w:val="9"/>
    <w:qFormat/>
    <w:rsid w:val="00B01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1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1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1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1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17F"/>
    <w:rPr>
      <w:rFonts w:eastAsiaTheme="majorEastAsia" w:cstheme="majorBidi"/>
      <w:color w:val="272727" w:themeColor="text1" w:themeTint="D8"/>
    </w:rPr>
  </w:style>
  <w:style w:type="paragraph" w:styleId="Title">
    <w:name w:val="Title"/>
    <w:basedOn w:val="Normal"/>
    <w:next w:val="Normal"/>
    <w:link w:val="TitleChar"/>
    <w:uiPriority w:val="10"/>
    <w:qFormat/>
    <w:rsid w:val="00B01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17F"/>
    <w:pPr>
      <w:spacing w:before="160"/>
      <w:jc w:val="center"/>
    </w:pPr>
    <w:rPr>
      <w:i/>
      <w:iCs/>
      <w:color w:val="404040" w:themeColor="text1" w:themeTint="BF"/>
    </w:rPr>
  </w:style>
  <w:style w:type="character" w:customStyle="1" w:styleId="QuoteChar">
    <w:name w:val="Quote Char"/>
    <w:basedOn w:val="DefaultParagraphFont"/>
    <w:link w:val="Quote"/>
    <w:uiPriority w:val="29"/>
    <w:rsid w:val="00B0117F"/>
    <w:rPr>
      <w:i/>
      <w:iCs/>
      <w:color w:val="404040" w:themeColor="text1" w:themeTint="BF"/>
    </w:rPr>
  </w:style>
  <w:style w:type="paragraph" w:styleId="ListParagraph">
    <w:name w:val="List Paragraph"/>
    <w:basedOn w:val="Normal"/>
    <w:uiPriority w:val="34"/>
    <w:qFormat/>
    <w:rsid w:val="00B0117F"/>
    <w:pPr>
      <w:ind w:left="720"/>
      <w:contextualSpacing/>
    </w:pPr>
  </w:style>
  <w:style w:type="character" w:styleId="IntenseEmphasis">
    <w:name w:val="Intense Emphasis"/>
    <w:basedOn w:val="DefaultParagraphFont"/>
    <w:uiPriority w:val="21"/>
    <w:qFormat/>
    <w:rsid w:val="00B0117F"/>
    <w:rPr>
      <w:i/>
      <w:iCs/>
      <w:color w:val="0F4761" w:themeColor="accent1" w:themeShade="BF"/>
    </w:rPr>
  </w:style>
  <w:style w:type="paragraph" w:styleId="IntenseQuote">
    <w:name w:val="Intense Quote"/>
    <w:basedOn w:val="Normal"/>
    <w:next w:val="Normal"/>
    <w:link w:val="IntenseQuoteChar"/>
    <w:uiPriority w:val="30"/>
    <w:qFormat/>
    <w:rsid w:val="00B01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17F"/>
    <w:rPr>
      <w:i/>
      <w:iCs/>
      <w:color w:val="0F4761" w:themeColor="accent1" w:themeShade="BF"/>
    </w:rPr>
  </w:style>
  <w:style w:type="character" w:styleId="IntenseReference">
    <w:name w:val="Intense Reference"/>
    <w:basedOn w:val="DefaultParagraphFont"/>
    <w:uiPriority w:val="32"/>
    <w:qFormat/>
    <w:rsid w:val="00B0117F"/>
    <w:rPr>
      <w:b/>
      <w:bCs/>
      <w:smallCaps/>
      <w:color w:val="0F4761" w:themeColor="accent1" w:themeShade="BF"/>
      <w:spacing w:val="5"/>
    </w:rPr>
  </w:style>
  <w:style w:type="character" w:customStyle="1" w:styleId="normaltextrun">
    <w:name w:val="normaltextrun"/>
    <w:basedOn w:val="DefaultParagraphFont"/>
    <w:rsid w:val="00B0117F"/>
  </w:style>
  <w:style w:type="character" w:styleId="Hyperlink">
    <w:name w:val="Hyperlink"/>
    <w:basedOn w:val="DefaultParagraphFont"/>
    <w:uiPriority w:val="99"/>
    <w:unhideWhenUsed/>
    <w:rsid w:val="00B0117F"/>
    <w:rPr>
      <w:color w:val="467886" w:themeColor="hyperlink"/>
      <w:u w:val="single"/>
    </w:rPr>
  </w:style>
  <w:style w:type="character" w:styleId="CommentReference">
    <w:name w:val="annotation reference"/>
    <w:basedOn w:val="DefaultParagraphFont"/>
    <w:uiPriority w:val="99"/>
    <w:semiHidden/>
    <w:unhideWhenUsed/>
    <w:rsid w:val="00B0117F"/>
    <w:rPr>
      <w:sz w:val="16"/>
      <w:szCs w:val="16"/>
    </w:rPr>
  </w:style>
  <w:style w:type="paragraph" w:styleId="CommentText">
    <w:name w:val="annotation text"/>
    <w:basedOn w:val="Normal"/>
    <w:link w:val="CommentTextChar"/>
    <w:uiPriority w:val="99"/>
    <w:unhideWhenUsed/>
    <w:rsid w:val="00B0117F"/>
    <w:pPr>
      <w:spacing w:line="240" w:lineRule="auto"/>
    </w:pPr>
    <w:rPr>
      <w:sz w:val="20"/>
      <w:szCs w:val="20"/>
    </w:rPr>
  </w:style>
  <w:style w:type="character" w:customStyle="1" w:styleId="CommentTextChar">
    <w:name w:val="Comment Text Char"/>
    <w:basedOn w:val="DefaultParagraphFont"/>
    <w:link w:val="CommentText"/>
    <w:uiPriority w:val="99"/>
    <w:rsid w:val="00B0117F"/>
    <w:rPr>
      <w:sz w:val="20"/>
      <w:szCs w:val="20"/>
    </w:rPr>
  </w:style>
  <w:style w:type="paragraph" w:styleId="CommentSubject">
    <w:name w:val="annotation subject"/>
    <w:basedOn w:val="CommentText"/>
    <w:next w:val="CommentText"/>
    <w:link w:val="CommentSubjectChar"/>
    <w:uiPriority w:val="99"/>
    <w:semiHidden/>
    <w:unhideWhenUsed/>
    <w:rsid w:val="00A55610"/>
    <w:rPr>
      <w:b/>
      <w:bCs/>
    </w:rPr>
  </w:style>
  <w:style w:type="character" w:customStyle="1" w:styleId="CommentSubjectChar">
    <w:name w:val="Comment Subject Char"/>
    <w:basedOn w:val="CommentTextChar"/>
    <w:link w:val="CommentSubject"/>
    <w:uiPriority w:val="99"/>
    <w:semiHidden/>
    <w:rsid w:val="00A55610"/>
    <w:rPr>
      <w:b/>
      <w:bCs/>
      <w:sz w:val="20"/>
      <w:szCs w:val="20"/>
    </w:rPr>
  </w:style>
  <w:style w:type="character" w:styleId="UnresolvedMention">
    <w:name w:val="Unresolved Mention"/>
    <w:basedOn w:val="DefaultParagraphFont"/>
    <w:uiPriority w:val="99"/>
    <w:semiHidden/>
    <w:unhideWhenUsed/>
    <w:rsid w:val="00B9301C"/>
    <w:rPr>
      <w:color w:val="605E5C"/>
      <w:shd w:val="clear" w:color="auto" w:fill="E1DFDD"/>
    </w:rPr>
  </w:style>
  <w:style w:type="paragraph" w:styleId="Revision">
    <w:name w:val="Revision"/>
    <w:hidden/>
    <w:uiPriority w:val="99"/>
    <w:semiHidden/>
    <w:rsid w:val="00E004A2"/>
    <w:pPr>
      <w:spacing w:after="0" w:line="240" w:lineRule="auto"/>
    </w:pPr>
  </w:style>
  <w:style w:type="paragraph" w:styleId="Header">
    <w:name w:val="header"/>
    <w:basedOn w:val="Normal"/>
    <w:link w:val="HeaderChar"/>
    <w:uiPriority w:val="99"/>
    <w:unhideWhenUsed/>
    <w:rsid w:val="009C2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1BF"/>
  </w:style>
  <w:style w:type="paragraph" w:styleId="Footer">
    <w:name w:val="footer"/>
    <w:basedOn w:val="Normal"/>
    <w:link w:val="FooterChar"/>
    <w:uiPriority w:val="99"/>
    <w:unhideWhenUsed/>
    <w:rsid w:val="009C2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368260">
      <w:bodyDiv w:val="1"/>
      <w:marLeft w:val="0"/>
      <w:marRight w:val="0"/>
      <w:marTop w:val="0"/>
      <w:marBottom w:val="0"/>
      <w:divBdr>
        <w:top w:val="none" w:sz="0" w:space="0" w:color="auto"/>
        <w:left w:val="none" w:sz="0" w:space="0" w:color="auto"/>
        <w:bottom w:val="none" w:sz="0" w:space="0" w:color="auto"/>
        <w:right w:val="none" w:sz="0" w:space="0" w:color="auto"/>
      </w:divBdr>
      <w:divsChild>
        <w:div w:id="360786459">
          <w:marLeft w:val="0"/>
          <w:marRight w:val="0"/>
          <w:marTop w:val="0"/>
          <w:marBottom w:val="0"/>
          <w:divBdr>
            <w:top w:val="none" w:sz="0" w:space="0" w:color="auto"/>
            <w:left w:val="none" w:sz="0" w:space="0" w:color="auto"/>
            <w:bottom w:val="none" w:sz="0" w:space="0" w:color="auto"/>
            <w:right w:val="none" w:sz="0" w:space="0" w:color="auto"/>
          </w:divBdr>
          <w:divsChild>
            <w:div w:id="795300293">
              <w:marLeft w:val="0"/>
              <w:marRight w:val="120"/>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1694112728">
                      <w:marLeft w:val="0"/>
                      <w:marRight w:val="0"/>
                      <w:marTop w:val="0"/>
                      <w:marBottom w:val="0"/>
                      <w:divBdr>
                        <w:top w:val="none" w:sz="0" w:space="0" w:color="auto"/>
                        <w:left w:val="none" w:sz="0" w:space="0" w:color="auto"/>
                        <w:bottom w:val="none" w:sz="0" w:space="0" w:color="auto"/>
                        <w:right w:val="none" w:sz="0" w:space="0" w:color="auto"/>
                      </w:divBdr>
                      <w:divsChild>
                        <w:div w:id="12281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ing.com/ck/a?!&amp;&amp;p=2caf8902ba333b1fJmltdHM9MTcxNTgxNzYwMCZpZ3VpZD0xZTU3Y2I2My00M2I2LTZmOTQtMjQ5Mi1kODVlNDI2ZTZlNWMmaW5zaWQ9NTIxMQ&amp;ptn=3&amp;ver=2&amp;hsh=3&amp;fclid=1e57cb63-43b6-6f94-2492-d85e426e6e5c&amp;psq=commbuys&amp;u=a1aHR0cHM6Ly93d3cuY29tbWJ1eXMuY29tL2Jzby8&amp;ntb=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1B429-CDC3-45C0-B57F-97459B66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1CFA6-96E7-4D76-BAE8-16E8131F1E9E}">
  <ds:schemaRefs>
    <ds:schemaRef ds:uri="http://schemas.microsoft.com/sharepoint/v3/contenttype/forms"/>
  </ds:schemaRefs>
</ds:datastoreItem>
</file>

<file path=customXml/itemProps3.xml><?xml version="1.0" encoding="utf-8"?>
<ds:datastoreItem xmlns:ds="http://schemas.openxmlformats.org/officeDocument/2006/customXml" ds:itemID="{6B6D65EF-EABD-4A0D-98B8-2E02C90988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Webber</dc:creator>
  <cp:keywords/>
  <dc:description/>
  <cp:lastModifiedBy>Ellwood, Malinda (EHS)</cp:lastModifiedBy>
  <cp:revision>10</cp:revision>
  <dcterms:created xsi:type="dcterms:W3CDTF">2024-08-07T03:38:00Z</dcterms:created>
  <dcterms:modified xsi:type="dcterms:W3CDTF">2024-08-07T03:43:00Z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