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129D5" w14:textId="77777777" w:rsidR="00D4495F" w:rsidRDefault="00D4495F" w:rsidP="00A02426">
      <w:pPr>
        <w:pStyle w:val="Heading1"/>
        <w:jc w:val="center"/>
        <w:rPr>
          <w:rStyle w:val="normaltextrun"/>
        </w:rPr>
      </w:pPr>
      <w:r w:rsidRPr="00BC7DF3">
        <w:rPr>
          <w:rStyle w:val="normaltextrun"/>
        </w:rPr>
        <w:t>MAC Brainstorming Sessions</w:t>
      </w:r>
    </w:p>
    <w:p w14:paraId="5E7EBFC2" w14:textId="77777777" w:rsidR="00D4495F" w:rsidRPr="00073888" w:rsidRDefault="00D4495F" w:rsidP="00D4495F">
      <w:pPr>
        <w:jc w:val="center"/>
      </w:pPr>
      <w:r>
        <w:t>Activity 2</w:t>
      </w:r>
    </w:p>
    <w:p w14:paraId="3F8F62DF" w14:textId="7379714D" w:rsidR="00D4495F" w:rsidRPr="00F259D1" w:rsidRDefault="00D4495F" w:rsidP="00D4495F">
      <w:pPr>
        <w:jc w:val="center"/>
        <w:rPr>
          <w:color w:val="000000" w:themeColor="text1"/>
          <w:sz w:val="28"/>
          <w:szCs w:val="28"/>
        </w:rPr>
      </w:pPr>
      <w:r w:rsidRPr="00F259D1">
        <w:rPr>
          <w:rStyle w:val="normaltextrun"/>
          <w:rFonts w:eastAsiaTheme="minorEastAsia"/>
          <w:color w:val="000000" w:themeColor="text1"/>
          <w:sz w:val="28"/>
          <w:szCs w:val="28"/>
        </w:rPr>
        <w:t xml:space="preserve">Meeting </w:t>
      </w:r>
      <w:r>
        <w:rPr>
          <w:rStyle w:val="normaltextrun"/>
          <w:rFonts w:eastAsiaTheme="minorEastAsia"/>
          <w:color w:val="000000" w:themeColor="text1"/>
          <w:sz w:val="28"/>
          <w:szCs w:val="28"/>
        </w:rPr>
        <w:t xml:space="preserve">2 </w:t>
      </w:r>
      <w:r w:rsidR="00E56796">
        <w:rPr>
          <w:rStyle w:val="normaltextrun"/>
          <w:rFonts w:eastAsiaTheme="minorEastAsia"/>
          <w:color w:val="000000" w:themeColor="text1"/>
          <w:sz w:val="28"/>
          <w:szCs w:val="28"/>
        </w:rPr>
        <w:t xml:space="preserve">May </w:t>
      </w:r>
      <w:r w:rsidR="009E6AD1">
        <w:rPr>
          <w:rStyle w:val="normaltextrun"/>
          <w:rFonts w:eastAsiaTheme="minorEastAsia"/>
          <w:color w:val="000000" w:themeColor="text1"/>
          <w:sz w:val="28"/>
          <w:szCs w:val="28"/>
        </w:rPr>
        <w:t>9th</w:t>
      </w:r>
      <w:r w:rsidR="00E56796">
        <w:rPr>
          <w:rStyle w:val="normaltextrun"/>
          <w:rFonts w:eastAsiaTheme="minorEastAsia"/>
          <w:color w:val="000000" w:themeColor="text1"/>
          <w:sz w:val="28"/>
          <w:szCs w:val="28"/>
        </w:rPr>
        <w:t xml:space="preserve">: </w:t>
      </w:r>
      <w:r w:rsidR="009E6AD1">
        <w:rPr>
          <w:rStyle w:val="normaltextrun"/>
          <w:rFonts w:eastAsiaTheme="minorEastAsia"/>
          <w:color w:val="000000" w:themeColor="text1"/>
          <w:sz w:val="28"/>
          <w:szCs w:val="28"/>
        </w:rPr>
        <w:t>Morning Session</w:t>
      </w:r>
    </w:p>
    <w:p w14:paraId="7AD0E657" w14:textId="197BE1C4" w:rsidR="00D4495F" w:rsidRDefault="00D4495F" w:rsidP="00D4495F">
      <w:pPr>
        <w:pStyle w:val="Heading2"/>
        <w:rPr>
          <w:rFonts w:eastAsiaTheme="minorEastAsia"/>
        </w:rPr>
      </w:pPr>
      <w:r w:rsidRPr="00F970E8">
        <w:rPr>
          <w:rFonts w:eastAsiaTheme="minorEastAsia"/>
        </w:rPr>
        <w:t>Welcome and Introductions</w:t>
      </w:r>
    </w:p>
    <w:p w14:paraId="3B2195EF" w14:textId="44820FB6" w:rsidR="00D4495F" w:rsidRPr="00B0117F" w:rsidRDefault="00D4495F" w:rsidP="00D4495F">
      <w:pPr>
        <w:rPr>
          <w:rFonts w:eastAsiaTheme="minorEastAsia"/>
        </w:rPr>
      </w:pPr>
      <w:r w:rsidRPr="00F970E8">
        <w:rPr>
          <w:rFonts w:eastAsiaTheme="minorEastAsia"/>
        </w:rPr>
        <w:t>Heather walked the group through the agenda and meeting guidelines</w:t>
      </w:r>
      <w:r>
        <w:rPr>
          <w:rFonts w:eastAsiaTheme="minorEastAsia"/>
        </w:rPr>
        <w:t>. Heather highlighted feedback from participants to improve the Brainstorming sessions, such as u</w:t>
      </w:r>
      <w:r w:rsidRPr="00B0117F">
        <w:rPr>
          <w:rFonts w:eastAsiaTheme="minorEastAsia"/>
        </w:rPr>
        <w:t>tilizing breakout groups</w:t>
      </w:r>
      <w:r>
        <w:rPr>
          <w:rFonts w:eastAsiaTheme="minorEastAsia"/>
        </w:rPr>
        <w:t xml:space="preserve"> and/or </w:t>
      </w:r>
      <w:r w:rsidR="008327E8">
        <w:rPr>
          <w:rFonts w:eastAsiaTheme="minorEastAsia"/>
        </w:rPr>
        <w:t>i</w:t>
      </w:r>
      <w:r w:rsidRPr="00B0117F">
        <w:rPr>
          <w:rFonts w:eastAsiaTheme="minorEastAsia"/>
        </w:rPr>
        <w:t>ncreasing session length</w:t>
      </w:r>
      <w:r>
        <w:rPr>
          <w:rFonts w:eastAsiaTheme="minorEastAsia"/>
        </w:rPr>
        <w:t xml:space="preserve">. </w:t>
      </w:r>
      <w:r w:rsidR="00CD3301">
        <w:rPr>
          <w:rFonts w:eastAsiaTheme="minorEastAsia"/>
        </w:rPr>
        <w:t>Heather also shared participants’ responses to what they learned including the importance of communication and the collective vision the group ha</w:t>
      </w:r>
      <w:r w:rsidR="006D4F0E">
        <w:rPr>
          <w:rFonts w:eastAsiaTheme="minorEastAsia"/>
        </w:rPr>
        <w:t>s</w:t>
      </w:r>
      <w:r w:rsidR="00CD3301">
        <w:rPr>
          <w:rFonts w:eastAsiaTheme="minorEastAsia"/>
        </w:rPr>
        <w:t xml:space="preserve"> for working towards solutions together. </w:t>
      </w:r>
    </w:p>
    <w:p w14:paraId="1281D542" w14:textId="77777777" w:rsidR="00D4495F" w:rsidRDefault="00D4495F" w:rsidP="00D4495F">
      <w:pPr>
        <w:rPr>
          <w:rFonts w:eastAsiaTheme="minorEastAsia"/>
        </w:rPr>
      </w:pPr>
      <w:r w:rsidRPr="53DA5EB3">
        <w:rPr>
          <w:rFonts w:eastAsiaTheme="minorEastAsia"/>
        </w:rPr>
        <w:t xml:space="preserve">Participants shared their names and pronouns. As an ice breaker, participants also shared </w:t>
      </w:r>
      <w:r>
        <w:rPr>
          <w:rFonts w:eastAsiaTheme="minorEastAsia"/>
        </w:rPr>
        <w:t xml:space="preserve">what engagement means to them. </w:t>
      </w:r>
      <w:r w:rsidRPr="53DA5EB3">
        <w:rPr>
          <w:rFonts w:eastAsiaTheme="minorEastAsia"/>
        </w:rPr>
        <w:t xml:space="preserve">Haylee used the participants’ answers to the icebreaker </w:t>
      </w:r>
      <w:r>
        <w:rPr>
          <w:rFonts w:eastAsiaTheme="minorEastAsia"/>
        </w:rPr>
        <w:t xml:space="preserve">question </w:t>
      </w:r>
      <w:r w:rsidRPr="53DA5EB3">
        <w:rPr>
          <w:rFonts w:eastAsiaTheme="minorEastAsia"/>
        </w:rPr>
        <w:t>to create a world cloud visual shared at the end of the meeting.</w:t>
      </w:r>
    </w:p>
    <w:p w14:paraId="58B41CAF" w14:textId="61A6A752" w:rsidR="00111D77" w:rsidRDefault="00AC271A" w:rsidP="00D4495F">
      <w:pPr>
        <w:rPr>
          <w:rFonts w:eastAsiaTheme="minorEastAsia"/>
        </w:rPr>
      </w:pPr>
      <w:r>
        <w:rPr>
          <w:rFonts w:eastAsiaTheme="minorEastAsia"/>
        </w:rPr>
        <w:t>Heather also provided an overview of what the group has learned through meetings thus far, including</w:t>
      </w:r>
      <w:r w:rsidR="00D673EB">
        <w:rPr>
          <w:rFonts w:eastAsiaTheme="minorEastAsia"/>
        </w:rPr>
        <w:t xml:space="preserve">: </w:t>
      </w:r>
      <w:r w:rsidR="00403098">
        <w:rPr>
          <w:rFonts w:eastAsiaTheme="minorEastAsia"/>
        </w:rPr>
        <w:t xml:space="preserve"> </w:t>
      </w:r>
    </w:p>
    <w:p w14:paraId="0B3CE992" w14:textId="77777777" w:rsidR="00AD36DE" w:rsidRDefault="00AD36DE" w:rsidP="00111D77">
      <w:pPr>
        <w:pStyle w:val="ListParagraph"/>
        <w:numPr>
          <w:ilvl w:val="0"/>
          <w:numId w:val="4"/>
        </w:numPr>
        <w:rPr>
          <w:rFonts w:eastAsiaTheme="minorEastAsia"/>
        </w:rPr>
      </w:pPr>
      <w:r>
        <w:rPr>
          <w:rFonts w:eastAsiaTheme="minorEastAsia"/>
        </w:rPr>
        <w:t xml:space="preserve">Importance of </w:t>
      </w:r>
      <w:r w:rsidR="00403098" w:rsidRPr="00111D77">
        <w:rPr>
          <w:rFonts w:eastAsiaTheme="minorEastAsia"/>
        </w:rPr>
        <w:t>diversity in perspectives and experiences</w:t>
      </w:r>
    </w:p>
    <w:p w14:paraId="6F444760" w14:textId="2558C2F5" w:rsidR="00AD36DE" w:rsidRDefault="00AD36DE" w:rsidP="00AD36DE">
      <w:pPr>
        <w:pStyle w:val="ListParagraph"/>
        <w:numPr>
          <w:ilvl w:val="1"/>
          <w:numId w:val="4"/>
        </w:numPr>
        <w:rPr>
          <w:rFonts w:eastAsiaTheme="minorEastAsia"/>
        </w:rPr>
      </w:pPr>
      <w:r>
        <w:rPr>
          <w:rFonts w:eastAsiaTheme="minorEastAsia"/>
        </w:rPr>
        <w:t xml:space="preserve">Participants </w:t>
      </w:r>
      <w:r w:rsidR="00B007F3">
        <w:rPr>
          <w:rFonts w:eastAsiaTheme="minorEastAsia"/>
        </w:rPr>
        <w:t xml:space="preserve">particularly </w:t>
      </w:r>
      <w:r>
        <w:rPr>
          <w:rFonts w:eastAsiaTheme="minorEastAsia"/>
        </w:rPr>
        <w:t xml:space="preserve">highlighted the importance of intersectionality </w:t>
      </w:r>
    </w:p>
    <w:p w14:paraId="4069138B" w14:textId="77777777" w:rsidR="00D656F1" w:rsidRDefault="000E0F9D" w:rsidP="00AD36DE">
      <w:pPr>
        <w:pStyle w:val="ListParagraph"/>
        <w:numPr>
          <w:ilvl w:val="0"/>
          <w:numId w:val="4"/>
        </w:numPr>
        <w:rPr>
          <w:rFonts w:eastAsiaTheme="minorEastAsia"/>
        </w:rPr>
      </w:pPr>
      <w:r>
        <w:rPr>
          <w:rFonts w:eastAsiaTheme="minorEastAsia"/>
        </w:rPr>
        <w:t xml:space="preserve">Importance of </w:t>
      </w:r>
      <w:r w:rsidR="00D656F1">
        <w:rPr>
          <w:rFonts w:eastAsiaTheme="minorEastAsia"/>
        </w:rPr>
        <w:t>outreaching to a diverse range of places</w:t>
      </w:r>
    </w:p>
    <w:p w14:paraId="19DEF9E1" w14:textId="707457D4" w:rsidR="00D4495F" w:rsidRPr="00111D77" w:rsidRDefault="00D656F1" w:rsidP="00D656F1">
      <w:pPr>
        <w:pStyle w:val="ListParagraph"/>
        <w:numPr>
          <w:ilvl w:val="1"/>
          <w:numId w:val="4"/>
        </w:numPr>
        <w:rPr>
          <w:rFonts w:eastAsiaTheme="minorEastAsia"/>
        </w:rPr>
      </w:pPr>
      <w:r>
        <w:rPr>
          <w:rFonts w:eastAsiaTheme="minorEastAsia"/>
        </w:rPr>
        <w:t>Participants recommended going beyond typical partners</w:t>
      </w:r>
      <w:r w:rsidR="00111D77" w:rsidRPr="00111D77">
        <w:rPr>
          <w:rFonts w:eastAsiaTheme="minorEastAsia"/>
        </w:rPr>
        <w:t xml:space="preserve"> </w:t>
      </w:r>
      <w:r w:rsidR="0081478F">
        <w:rPr>
          <w:rFonts w:eastAsiaTheme="minorEastAsia"/>
        </w:rPr>
        <w:t>to reach communities often left out of engagement</w:t>
      </w:r>
    </w:p>
    <w:p w14:paraId="220272CD" w14:textId="6A90DC26" w:rsidR="00FF2B47" w:rsidRDefault="00886E2C" w:rsidP="00D4495F">
      <w:pPr>
        <w:pStyle w:val="Heading2"/>
      </w:pPr>
      <w:r>
        <w:t>Overview of Asset Mapping</w:t>
      </w:r>
    </w:p>
    <w:p w14:paraId="3A40B574" w14:textId="6CE92FD9" w:rsidR="00643B4E" w:rsidRDefault="00EC2714" w:rsidP="00643B4E">
      <w:r>
        <w:t xml:space="preserve">Heather provided an overview of Asset Mapping, a process which </w:t>
      </w:r>
      <w:r w:rsidR="0026128A">
        <w:t>uses brainstorming discussion</w:t>
      </w:r>
      <w:r w:rsidR="007567F5">
        <w:t>s</w:t>
      </w:r>
      <w:r w:rsidR="0026128A">
        <w:t xml:space="preserve"> to identify the following key elements or “assets:”</w:t>
      </w:r>
    </w:p>
    <w:p w14:paraId="23147C01" w14:textId="0D210F69" w:rsidR="00643B4E" w:rsidRDefault="0026128A" w:rsidP="00643B4E">
      <w:pPr>
        <w:pStyle w:val="ListParagraph"/>
        <w:numPr>
          <w:ilvl w:val="0"/>
          <w:numId w:val="6"/>
        </w:numPr>
      </w:pPr>
      <w:r>
        <w:t>E</w:t>
      </w:r>
      <w:r w:rsidR="00643B4E">
        <w:t>ngagement already happening</w:t>
      </w:r>
      <w:r w:rsidR="00643B4E" w:rsidRPr="00643B4E">
        <w:rPr>
          <w:rFonts w:ascii="Arial" w:hAnsi="Arial" w:cs="Arial"/>
        </w:rPr>
        <w:t>​</w:t>
      </w:r>
    </w:p>
    <w:p w14:paraId="072AA9B6" w14:textId="437AF294" w:rsidR="00643B4E" w:rsidRDefault="0026128A" w:rsidP="00643B4E">
      <w:pPr>
        <w:pStyle w:val="ListParagraph"/>
        <w:numPr>
          <w:ilvl w:val="0"/>
          <w:numId w:val="5"/>
        </w:numPr>
      </w:pPr>
      <w:r>
        <w:t>C</w:t>
      </w:r>
      <w:r w:rsidR="00643B4E">
        <w:t>ommunities at risk of being left out</w:t>
      </w:r>
      <w:r w:rsidR="00643B4E" w:rsidRPr="00643B4E">
        <w:rPr>
          <w:rFonts w:ascii="Arial" w:hAnsi="Arial" w:cs="Arial"/>
        </w:rPr>
        <w:t>​</w:t>
      </w:r>
    </w:p>
    <w:p w14:paraId="1CC90B91" w14:textId="512FF46E" w:rsidR="00643B4E" w:rsidRDefault="0026128A" w:rsidP="00643B4E">
      <w:pPr>
        <w:pStyle w:val="ListParagraph"/>
        <w:numPr>
          <w:ilvl w:val="0"/>
          <w:numId w:val="5"/>
        </w:numPr>
      </w:pPr>
      <w:r>
        <w:t>Obstacles</w:t>
      </w:r>
      <w:r w:rsidR="00643B4E">
        <w:t xml:space="preserve"> to engagement </w:t>
      </w:r>
      <w:r w:rsidR="00643B4E" w:rsidRPr="00643B4E">
        <w:rPr>
          <w:rFonts w:ascii="Arial" w:hAnsi="Arial" w:cs="Arial"/>
        </w:rPr>
        <w:t>​</w:t>
      </w:r>
    </w:p>
    <w:p w14:paraId="51D820B2" w14:textId="1BD0E346" w:rsidR="00643B4E" w:rsidRDefault="0026128A" w:rsidP="00643B4E">
      <w:pPr>
        <w:pStyle w:val="ListParagraph"/>
        <w:numPr>
          <w:ilvl w:val="0"/>
          <w:numId w:val="5"/>
        </w:numPr>
      </w:pPr>
      <w:r>
        <w:t>S</w:t>
      </w:r>
      <w:r w:rsidR="00643B4E">
        <w:t>olutions and partners for success</w:t>
      </w:r>
      <w:r w:rsidR="00643B4E" w:rsidRPr="00643B4E">
        <w:rPr>
          <w:rFonts w:ascii="Arial" w:hAnsi="Arial" w:cs="Arial"/>
        </w:rPr>
        <w:t>​</w:t>
      </w:r>
    </w:p>
    <w:p w14:paraId="4F91CD0A" w14:textId="2C83C574" w:rsidR="00643B4E" w:rsidRDefault="0026128A" w:rsidP="0026128A">
      <w:r>
        <w:t>The Asset Mapping process allows these a</w:t>
      </w:r>
      <w:r w:rsidR="001D4494">
        <w:t>s</w:t>
      </w:r>
      <w:r>
        <w:t>sets to be displayed visually</w:t>
      </w:r>
      <w:r w:rsidR="001D4494">
        <w:t xml:space="preserve"> so the group may confirm and build upon it further.</w:t>
      </w:r>
    </w:p>
    <w:p w14:paraId="0A0903C7" w14:textId="6BB41C3B" w:rsidR="00E13E5F" w:rsidRDefault="00E13E5F" w:rsidP="00E13E5F">
      <w:pPr>
        <w:pStyle w:val="Heading2"/>
      </w:pPr>
      <w:r>
        <w:lastRenderedPageBreak/>
        <w:t>Building Upon the Asset Map</w:t>
      </w:r>
    </w:p>
    <w:p w14:paraId="5ABA5540" w14:textId="654463DB" w:rsidR="00FA7C04" w:rsidRDefault="00910DFE" w:rsidP="0026128A">
      <w:r>
        <w:t xml:space="preserve">The group reviewed an </w:t>
      </w:r>
      <w:r w:rsidR="002333CC">
        <w:t>initial Asset Map</w:t>
      </w:r>
      <w:r w:rsidR="00802FD8">
        <w:t xml:space="preserve">, which was developed based </w:t>
      </w:r>
      <w:r w:rsidR="002333CC">
        <w:t>upon input shared in the previous meeting</w:t>
      </w:r>
      <w:r w:rsidR="008C33F1">
        <w:t xml:space="preserve">. </w:t>
      </w:r>
      <w:r w:rsidR="00802FD8">
        <w:t xml:space="preserve">The Map includes several pages </w:t>
      </w:r>
      <w:r w:rsidR="00FD7578">
        <w:t xml:space="preserve">outlining participant feedback for MAC </w:t>
      </w:r>
      <w:r w:rsidR="00C37B7C">
        <w:t xml:space="preserve">outreach, including </w:t>
      </w:r>
      <w:r w:rsidR="00FA7C04">
        <w:t xml:space="preserve">experiences and perspectives critical to include in the MAC, obstacles and </w:t>
      </w:r>
      <w:r w:rsidR="003A679A">
        <w:t>lessons</w:t>
      </w:r>
      <w:r w:rsidR="00FA7C04">
        <w:t xml:space="preserve"> learned for outreach, and target communities and partners for </w:t>
      </w:r>
      <w:r w:rsidR="003A679A">
        <w:t>outreach</w:t>
      </w:r>
      <w:r w:rsidR="00FA7C04">
        <w:t xml:space="preserve">. </w:t>
      </w:r>
    </w:p>
    <w:p w14:paraId="12E44D48" w14:textId="587747CC" w:rsidR="003A679A" w:rsidRDefault="003A679A" w:rsidP="0053042E">
      <w:pPr>
        <w:pStyle w:val="Heading3"/>
      </w:pPr>
      <w:r>
        <w:t xml:space="preserve">Experiences and </w:t>
      </w:r>
      <w:r w:rsidR="009A08D7">
        <w:t>P</w:t>
      </w:r>
      <w:r>
        <w:t xml:space="preserve">erspectives to </w:t>
      </w:r>
      <w:r w:rsidR="009A08D7">
        <w:t>I</w:t>
      </w:r>
      <w:r>
        <w:t>nclude in the MAC</w:t>
      </w:r>
    </w:p>
    <w:p w14:paraId="11771FB8" w14:textId="7B5B12CD" w:rsidR="00910DFE" w:rsidRDefault="003A679A" w:rsidP="0026128A">
      <w:r>
        <w:t>The group reviewed this first page of the Map, which includes</w:t>
      </w:r>
      <w:r w:rsidR="008C33F1">
        <w:t xml:space="preserve"> three sections: </w:t>
      </w:r>
    </w:p>
    <w:p w14:paraId="61ABA5A0" w14:textId="4652065F" w:rsidR="008C33F1" w:rsidRDefault="008C33F1" w:rsidP="00851618">
      <w:pPr>
        <w:pStyle w:val="ListParagraph"/>
        <w:numPr>
          <w:ilvl w:val="0"/>
          <w:numId w:val="7"/>
        </w:numPr>
      </w:pPr>
      <w:r>
        <w:t>Services, such as mental health services</w:t>
      </w:r>
    </w:p>
    <w:p w14:paraId="35D97B96" w14:textId="08D40E72" w:rsidR="008C33F1" w:rsidRDefault="008C33F1" w:rsidP="00851618">
      <w:pPr>
        <w:pStyle w:val="ListParagraph"/>
        <w:numPr>
          <w:ilvl w:val="0"/>
          <w:numId w:val="7"/>
        </w:numPr>
      </w:pPr>
      <w:r>
        <w:t>Programs, such as</w:t>
      </w:r>
      <w:r w:rsidR="00851618">
        <w:t xml:space="preserve"> </w:t>
      </w:r>
      <w:r w:rsidR="005B0E1A">
        <w:t xml:space="preserve">members with </w:t>
      </w:r>
      <w:r w:rsidR="00851618">
        <w:t xml:space="preserve">MassHealth </w:t>
      </w:r>
      <w:r w:rsidR="00EB3F31">
        <w:t>as s</w:t>
      </w:r>
      <w:r w:rsidR="00D64F44">
        <w:t>econdary</w:t>
      </w:r>
      <w:r w:rsidR="005B0E1A">
        <w:t xml:space="preserve"> </w:t>
      </w:r>
    </w:p>
    <w:p w14:paraId="51841D7C" w14:textId="06311D7A" w:rsidR="00851618" w:rsidRDefault="00851618" w:rsidP="00851618">
      <w:pPr>
        <w:pStyle w:val="ListParagraph"/>
        <w:numPr>
          <w:ilvl w:val="0"/>
          <w:numId w:val="7"/>
        </w:numPr>
      </w:pPr>
      <w:r>
        <w:t>Geography, such as urban and rural spaces</w:t>
      </w:r>
    </w:p>
    <w:p w14:paraId="21D77D41" w14:textId="60D87801" w:rsidR="00993449" w:rsidRDefault="00543950" w:rsidP="00543950">
      <w:r>
        <w:t>K</w:t>
      </w:r>
      <w:r w:rsidR="009A08D7">
        <w:t>ei</w:t>
      </w:r>
      <w:r>
        <w:t xml:space="preserve">th emphasized the </w:t>
      </w:r>
      <w:r w:rsidR="00211E78">
        <w:t>need to translate our jargon while reviewing the Asset Map to ensure we are meeting our target communities where they are</w:t>
      </w:r>
      <w:r w:rsidR="00D067FD">
        <w:t>.</w:t>
      </w:r>
    </w:p>
    <w:p w14:paraId="6ED2BF59" w14:textId="491481A9" w:rsidR="0053042E" w:rsidRDefault="0053042E" w:rsidP="0053042E">
      <w:pPr>
        <w:pStyle w:val="Heading3"/>
      </w:pPr>
      <w:r>
        <w:t xml:space="preserve">Outreach Obstacles and Lessons Learned </w:t>
      </w:r>
    </w:p>
    <w:p w14:paraId="13329DFA" w14:textId="537EC007" w:rsidR="00E85D00" w:rsidRDefault="00384C08" w:rsidP="00543950">
      <w:r>
        <w:t xml:space="preserve">Participants provided </w:t>
      </w:r>
      <w:r w:rsidR="00337B64">
        <w:t>additional details</w:t>
      </w:r>
      <w:r w:rsidR="00E85D00">
        <w:t xml:space="preserve"> and insights to fill out the Map, such as: </w:t>
      </w:r>
    </w:p>
    <w:p w14:paraId="3777712B" w14:textId="1EF56977" w:rsidR="007B0F54" w:rsidRDefault="007B0F54" w:rsidP="00543950">
      <w:r w:rsidRPr="00E07E3E">
        <w:t xml:space="preserve">Obstacles </w:t>
      </w:r>
      <w:r w:rsidR="00E07E3E" w:rsidRPr="00E07E3E">
        <w:t>to Effective Outreach:</w:t>
      </w:r>
    </w:p>
    <w:p w14:paraId="03CDBA11" w14:textId="6F74DD1E" w:rsidR="006B5ED4" w:rsidRDefault="000B178D" w:rsidP="00543950">
      <w:pPr>
        <w:pStyle w:val="ListParagraph"/>
        <w:numPr>
          <w:ilvl w:val="0"/>
          <w:numId w:val="17"/>
        </w:numPr>
      </w:pPr>
      <w:r>
        <w:t>Lack of knowledge about MassHealth programs</w:t>
      </w:r>
      <w:r w:rsidR="001D715E">
        <w:t>, including due to lack of access to or savviness with tech</w:t>
      </w:r>
      <w:r w:rsidR="005C35E9">
        <w:t>nology</w:t>
      </w:r>
    </w:p>
    <w:p w14:paraId="25853ECF" w14:textId="77777777" w:rsidR="006B5ED4" w:rsidRDefault="000B178D" w:rsidP="00543950">
      <w:pPr>
        <w:pStyle w:val="ListParagraph"/>
        <w:numPr>
          <w:ilvl w:val="0"/>
          <w:numId w:val="17"/>
        </w:numPr>
      </w:pPr>
      <w:r>
        <w:t>Competing priorities, worsened by lack of support for caregivers</w:t>
      </w:r>
    </w:p>
    <w:p w14:paraId="1E2714D0" w14:textId="77777777" w:rsidR="006B5ED4" w:rsidRDefault="0055493D" w:rsidP="00543950">
      <w:pPr>
        <w:pStyle w:val="ListParagraph"/>
        <w:numPr>
          <w:ilvl w:val="0"/>
          <w:numId w:val="17"/>
        </w:numPr>
      </w:pPr>
      <w:r>
        <w:t>Technological and cost barriers associated with paperwork, such as faxing</w:t>
      </w:r>
    </w:p>
    <w:p w14:paraId="68C642FB" w14:textId="77777777" w:rsidR="00EB7F9D" w:rsidRDefault="00FC4FE5" w:rsidP="00D4495F">
      <w:pPr>
        <w:pStyle w:val="ListParagraph"/>
        <w:numPr>
          <w:ilvl w:val="0"/>
          <w:numId w:val="17"/>
        </w:numPr>
      </w:pPr>
      <w:r>
        <w:t>Timing of meeting</w:t>
      </w:r>
      <w:r w:rsidR="006B5ED4">
        <w:t>s</w:t>
      </w:r>
      <w:r>
        <w:t xml:space="preserve"> overlapping with work that cannot be missed</w:t>
      </w:r>
    </w:p>
    <w:p w14:paraId="356E4B91" w14:textId="5A1C8566" w:rsidR="009E6B4D" w:rsidRDefault="001D715E" w:rsidP="00D4495F">
      <w:pPr>
        <w:pStyle w:val="ListParagraph"/>
        <w:numPr>
          <w:ilvl w:val="0"/>
          <w:numId w:val="17"/>
        </w:numPr>
      </w:pPr>
      <w:r>
        <w:t xml:space="preserve">Reaching </w:t>
      </w:r>
      <w:r w:rsidR="00022B9D">
        <w:t>D</w:t>
      </w:r>
      <w:r>
        <w:t>eaf and hard of hearing communities</w:t>
      </w:r>
      <w:r w:rsidR="00EB7F9D">
        <w:t xml:space="preserve"> that do not use ASL</w:t>
      </w:r>
    </w:p>
    <w:p w14:paraId="4106134B" w14:textId="4AA2B55D" w:rsidR="007B0F54" w:rsidRPr="004B5AFB" w:rsidRDefault="007B0F54" w:rsidP="00D4495F">
      <w:r w:rsidRPr="004B5AFB">
        <w:t xml:space="preserve">Lessons </w:t>
      </w:r>
      <w:r w:rsidR="00E37269">
        <w:t>L</w:t>
      </w:r>
      <w:r w:rsidRPr="004B5AFB">
        <w:t>earned</w:t>
      </w:r>
      <w:r w:rsidR="00EB7F9D" w:rsidRPr="004B5AFB">
        <w:t xml:space="preserve"> for Effective </w:t>
      </w:r>
      <w:r w:rsidR="00D71834">
        <w:t>O</w:t>
      </w:r>
      <w:r w:rsidR="00EB7F9D" w:rsidRPr="004B5AFB">
        <w:t>utreach</w:t>
      </w:r>
      <w:r w:rsidR="004B5AFB" w:rsidRPr="004B5AFB">
        <w:t>:</w:t>
      </w:r>
    </w:p>
    <w:p w14:paraId="524ED0D0" w14:textId="2B4DD2C3" w:rsidR="0040473C" w:rsidRDefault="0040473C" w:rsidP="004B5AFB">
      <w:pPr>
        <w:pStyle w:val="ListParagraph"/>
        <w:numPr>
          <w:ilvl w:val="0"/>
          <w:numId w:val="18"/>
        </w:numPr>
      </w:pPr>
      <w:r>
        <w:t>Provide translation and interpretation that is culturally relevant</w:t>
      </w:r>
    </w:p>
    <w:p w14:paraId="5D0295D8" w14:textId="66E4CB13" w:rsidR="0055493D" w:rsidRPr="0040473C" w:rsidRDefault="0040473C" w:rsidP="004B5AFB">
      <w:pPr>
        <w:pStyle w:val="ListParagraph"/>
        <w:numPr>
          <w:ilvl w:val="1"/>
          <w:numId w:val="18"/>
        </w:numPr>
      </w:pPr>
      <w:r>
        <w:t>This is sometimes called “transcreation”</w:t>
      </w:r>
    </w:p>
    <w:p w14:paraId="733806A4" w14:textId="7F81BC49" w:rsidR="00724500" w:rsidRDefault="00724500" w:rsidP="004B5AFB">
      <w:pPr>
        <w:pStyle w:val="ListParagraph"/>
        <w:numPr>
          <w:ilvl w:val="0"/>
          <w:numId w:val="18"/>
        </w:numPr>
      </w:pPr>
      <w:r>
        <w:t>E</w:t>
      </w:r>
      <w:r w:rsidR="0040473C">
        <w:t xml:space="preserve">nsure </w:t>
      </w:r>
      <w:r w:rsidR="007900AB">
        <w:t>outreach and messaging priorities making members feel valued and heard</w:t>
      </w:r>
    </w:p>
    <w:p w14:paraId="4DE43C58" w14:textId="7E720557" w:rsidR="00724500" w:rsidRDefault="007900AB" w:rsidP="004B5AFB">
      <w:pPr>
        <w:pStyle w:val="ListParagraph"/>
        <w:numPr>
          <w:ilvl w:val="0"/>
          <w:numId w:val="18"/>
        </w:numPr>
      </w:pPr>
      <w:r>
        <w:t>M</w:t>
      </w:r>
      <w:r w:rsidR="00724500">
        <w:t xml:space="preserve">eet </w:t>
      </w:r>
      <w:r>
        <w:t>communities where they are</w:t>
      </w:r>
    </w:p>
    <w:p w14:paraId="0344BDC2" w14:textId="73EEC3EC" w:rsidR="005D5409" w:rsidRDefault="004B5AFB" w:rsidP="004B5AFB">
      <w:pPr>
        <w:pStyle w:val="ListParagraph"/>
        <w:numPr>
          <w:ilvl w:val="0"/>
          <w:numId w:val="18"/>
        </w:numPr>
      </w:pPr>
      <w:r>
        <w:t>Ensure outreach and messaging communicates mutual benefits, rather than focusing only on how people will give information to the process</w:t>
      </w:r>
    </w:p>
    <w:p w14:paraId="0A264091" w14:textId="66E13B74" w:rsidR="00ED0CF8" w:rsidRDefault="004B5AFB" w:rsidP="004B5AFB">
      <w:pPr>
        <w:pStyle w:val="ListParagraph"/>
        <w:numPr>
          <w:ilvl w:val="0"/>
          <w:numId w:val="18"/>
        </w:numPr>
      </w:pPr>
      <w:r>
        <w:t>Consider surveying existing members</w:t>
      </w:r>
    </w:p>
    <w:p w14:paraId="18F6D4F0" w14:textId="3ECB7595" w:rsidR="00ED0CF8" w:rsidRPr="004B5AFB" w:rsidRDefault="00284805" w:rsidP="004B5AFB">
      <w:pPr>
        <w:pStyle w:val="Heading3"/>
      </w:pPr>
      <w:r w:rsidRPr="004B5AFB">
        <w:lastRenderedPageBreak/>
        <w:t xml:space="preserve">Partnerships for </w:t>
      </w:r>
      <w:r w:rsidR="00CC5E8D">
        <w:t>S</w:t>
      </w:r>
      <w:r w:rsidRPr="004B5AFB">
        <w:t>uccess</w:t>
      </w:r>
      <w:r w:rsidR="0051014B">
        <w:t xml:space="preserve">ful </w:t>
      </w:r>
      <w:r w:rsidR="00CC5E8D">
        <w:t>O</w:t>
      </w:r>
      <w:r w:rsidR="0051014B">
        <w:t xml:space="preserve">utreach </w:t>
      </w:r>
    </w:p>
    <w:p w14:paraId="05EFB92E" w14:textId="155F25AF" w:rsidR="00DF4AAA" w:rsidRPr="002566B4" w:rsidRDefault="006A2E67">
      <w:r w:rsidRPr="002566B4">
        <w:t xml:space="preserve">The group reviewed several </w:t>
      </w:r>
      <w:r w:rsidR="0055183C">
        <w:t>A</w:t>
      </w:r>
      <w:r w:rsidRPr="002566B4">
        <w:t xml:space="preserve">sset </w:t>
      </w:r>
      <w:r w:rsidR="0055183C">
        <w:t>M</w:t>
      </w:r>
      <w:r w:rsidRPr="002566B4">
        <w:t xml:space="preserve">ap pages </w:t>
      </w:r>
      <w:r w:rsidR="008610CE" w:rsidRPr="002566B4">
        <w:t xml:space="preserve">overviewing target populations and the potential partners identified in previous meetings that </w:t>
      </w:r>
      <w:r w:rsidR="0055183C">
        <w:t>will help</w:t>
      </w:r>
      <w:r w:rsidR="008610CE" w:rsidRPr="002566B4">
        <w:t xml:space="preserve"> in reaching communities. Heather asked the group to consider </w:t>
      </w:r>
      <w:r w:rsidR="0046182F" w:rsidRPr="002566B4">
        <w:t>additional</w:t>
      </w:r>
      <w:r w:rsidR="008610CE" w:rsidRPr="002566B4">
        <w:t xml:space="preserve"> partners that may still be missing from the Map, including trusted community partners </w:t>
      </w:r>
      <w:r w:rsidR="0046182F" w:rsidRPr="002566B4">
        <w:t>that connect directly with MassHealth Members. Participants provided the following</w:t>
      </w:r>
      <w:r w:rsidR="002566B4" w:rsidRPr="002566B4">
        <w:t xml:space="preserve"> suggestions: </w:t>
      </w:r>
    </w:p>
    <w:p w14:paraId="544F20FB" w14:textId="1E832AE4" w:rsidR="000302DC" w:rsidRPr="002566B4" w:rsidRDefault="002566B4">
      <w:r>
        <w:t xml:space="preserve">Additional Partners for Reaching the </w:t>
      </w:r>
      <w:r w:rsidR="00655774">
        <w:t xml:space="preserve">Disability </w:t>
      </w:r>
      <w:r w:rsidR="3BD9D7A1">
        <w:t>C</w:t>
      </w:r>
      <w:r w:rsidR="00655774">
        <w:t>ommunity</w:t>
      </w:r>
      <w:r>
        <w:t>:</w:t>
      </w:r>
    </w:p>
    <w:p w14:paraId="40A76CE1" w14:textId="6265935F" w:rsidR="00655774" w:rsidRDefault="0055183C" w:rsidP="002566B4">
      <w:pPr>
        <w:pStyle w:val="ListParagraph"/>
        <w:numPr>
          <w:ilvl w:val="0"/>
          <w:numId w:val="8"/>
        </w:numPr>
      </w:pPr>
      <w:r>
        <w:t>T</w:t>
      </w:r>
      <w:r w:rsidR="00655774">
        <w:t>ransportation services</w:t>
      </w:r>
      <w:r w:rsidR="002566B4">
        <w:t>, such as school bus drivers</w:t>
      </w:r>
    </w:p>
    <w:p w14:paraId="554529A3" w14:textId="48BF1BFD" w:rsidR="00655774" w:rsidRDefault="00655774" w:rsidP="002566B4">
      <w:pPr>
        <w:pStyle w:val="ListParagraph"/>
        <w:numPr>
          <w:ilvl w:val="0"/>
          <w:numId w:val="8"/>
        </w:numPr>
      </w:pPr>
      <w:r>
        <w:t>Community</w:t>
      </w:r>
      <w:r w:rsidR="002566B4">
        <w:t>-</w:t>
      </w:r>
      <w:r>
        <w:t>based day programs</w:t>
      </w:r>
      <w:r w:rsidR="002566B4">
        <w:t xml:space="preserve"> and day</w:t>
      </w:r>
      <w:r w:rsidR="00B007F3">
        <w:t>-</w:t>
      </w:r>
      <w:r w:rsidR="002566B4">
        <w:t>hab</w:t>
      </w:r>
      <w:r w:rsidR="000B03EA">
        <w:t xml:space="preserve">ilitation programs </w:t>
      </w:r>
    </w:p>
    <w:p w14:paraId="1B3E84AB" w14:textId="68A052EF" w:rsidR="00655774" w:rsidRDefault="00655774" w:rsidP="002566B4">
      <w:pPr>
        <w:pStyle w:val="ListParagraph"/>
        <w:numPr>
          <w:ilvl w:val="0"/>
          <w:numId w:val="8"/>
        </w:numPr>
      </w:pPr>
      <w:r>
        <w:t>Medical providers</w:t>
      </w:r>
    </w:p>
    <w:p w14:paraId="335B22AE" w14:textId="5F149F6F" w:rsidR="00655774" w:rsidRDefault="00655774" w:rsidP="002566B4">
      <w:pPr>
        <w:pStyle w:val="ListParagraph"/>
        <w:numPr>
          <w:ilvl w:val="0"/>
          <w:numId w:val="8"/>
        </w:numPr>
      </w:pPr>
      <w:r>
        <w:t>Durable Medical Equipment</w:t>
      </w:r>
      <w:r w:rsidR="00F23182">
        <w:t xml:space="preserve"> (DME) </w:t>
      </w:r>
      <w:r>
        <w:t>providers</w:t>
      </w:r>
    </w:p>
    <w:p w14:paraId="36DE6773" w14:textId="599FECA2" w:rsidR="00655774" w:rsidRDefault="002566B4" w:rsidP="002566B4">
      <w:pPr>
        <w:pStyle w:val="ListParagraph"/>
        <w:numPr>
          <w:ilvl w:val="0"/>
          <w:numId w:val="8"/>
        </w:numPr>
      </w:pPr>
      <w:r>
        <w:t>Local and chain p</w:t>
      </w:r>
      <w:r w:rsidR="00655774">
        <w:t>harmacies</w:t>
      </w:r>
    </w:p>
    <w:p w14:paraId="244AFA44" w14:textId="13368821" w:rsidR="00676F15" w:rsidRDefault="00676F15" w:rsidP="002566B4">
      <w:pPr>
        <w:pStyle w:val="ListParagraph"/>
        <w:numPr>
          <w:ilvl w:val="0"/>
          <w:numId w:val="8"/>
        </w:numPr>
      </w:pPr>
      <w:r>
        <w:t xml:space="preserve">Deaf </w:t>
      </w:r>
      <w:r w:rsidR="002566B4">
        <w:t>and hard of hearing service providers, such as Deaf</w:t>
      </w:r>
      <w:r w:rsidR="00022B9D">
        <w:t>,</w:t>
      </w:r>
      <w:r w:rsidR="002566B4">
        <w:t xml:space="preserve"> Inc.</w:t>
      </w:r>
    </w:p>
    <w:p w14:paraId="1D5279A0" w14:textId="2DC1BD2D" w:rsidR="00676F15" w:rsidRDefault="00BD72A1" w:rsidP="002566B4">
      <w:pPr>
        <w:pStyle w:val="ListParagraph"/>
        <w:numPr>
          <w:ilvl w:val="0"/>
          <w:numId w:val="8"/>
        </w:numPr>
      </w:pPr>
      <w:r>
        <w:t>Mass</w:t>
      </w:r>
      <w:r w:rsidR="005D2503">
        <w:t xml:space="preserve"> </w:t>
      </w:r>
      <w:r w:rsidR="00676F15">
        <w:t xml:space="preserve">Commission for </w:t>
      </w:r>
      <w:r>
        <w:t xml:space="preserve">the </w:t>
      </w:r>
      <w:r w:rsidR="002566B4">
        <w:t>D</w:t>
      </w:r>
      <w:r w:rsidR="00676F15">
        <w:t xml:space="preserve">eaf and </w:t>
      </w:r>
      <w:r w:rsidR="005D2503">
        <w:t>H</w:t>
      </w:r>
      <w:r w:rsidR="00676F15">
        <w:t xml:space="preserve">ard of </w:t>
      </w:r>
      <w:r w:rsidR="005D2503">
        <w:t>H</w:t>
      </w:r>
      <w:r w:rsidR="00676F15">
        <w:t>earing</w:t>
      </w:r>
    </w:p>
    <w:p w14:paraId="6410529E" w14:textId="5D1ABD5B" w:rsidR="00676F15" w:rsidRDefault="00676F15" w:rsidP="002566B4">
      <w:pPr>
        <w:pStyle w:val="ListParagraph"/>
        <w:numPr>
          <w:ilvl w:val="0"/>
          <w:numId w:val="8"/>
        </w:numPr>
      </w:pPr>
      <w:r>
        <w:t>Bost</w:t>
      </w:r>
      <w:r w:rsidR="000B03EA">
        <w:t>o</w:t>
      </w:r>
      <w:r>
        <w:t xml:space="preserve">n </w:t>
      </w:r>
      <w:r w:rsidR="005D2503">
        <w:t>D</w:t>
      </w:r>
      <w:r>
        <w:t xml:space="preserve">isability </w:t>
      </w:r>
      <w:r w:rsidR="005D2503">
        <w:t>C</w:t>
      </w:r>
      <w:r>
        <w:t>ommission</w:t>
      </w:r>
    </w:p>
    <w:p w14:paraId="090FACA0" w14:textId="08678AE0" w:rsidR="00BD48C5" w:rsidRDefault="00BD48C5" w:rsidP="002566B4">
      <w:pPr>
        <w:pStyle w:val="ListParagraph"/>
        <w:numPr>
          <w:ilvl w:val="0"/>
          <w:numId w:val="8"/>
        </w:numPr>
      </w:pPr>
      <w:r w:rsidRPr="00BD48C5">
        <w:t>Department of Mental Health</w:t>
      </w:r>
      <w:r w:rsidR="005B3727">
        <w:t xml:space="preserve"> (DMH) </w:t>
      </w:r>
      <w:r w:rsidRPr="00BD48C5">
        <w:t>Clubhouses</w:t>
      </w:r>
    </w:p>
    <w:p w14:paraId="68507F38" w14:textId="77777777" w:rsidR="002566B4" w:rsidRDefault="005B3727" w:rsidP="002566B4">
      <w:pPr>
        <w:pStyle w:val="ListParagraph"/>
        <w:numPr>
          <w:ilvl w:val="0"/>
          <w:numId w:val="8"/>
        </w:numPr>
      </w:pPr>
      <w:r>
        <w:t>Independent living centers</w:t>
      </w:r>
    </w:p>
    <w:p w14:paraId="674F937F" w14:textId="77777777" w:rsidR="005D2503" w:rsidRDefault="002566B4" w:rsidP="002566B4">
      <w:pPr>
        <w:pStyle w:val="ListParagraph"/>
        <w:numPr>
          <w:ilvl w:val="0"/>
          <w:numId w:val="8"/>
        </w:numPr>
      </w:pPr>
      <w:r>
        <w:t>Private Facebook support groups</w:t>
      </w:r>
    </w:p>
    <w:p w14:paraId="58027939" w14:textId="708DA03C" w:rsidR="005B3727" w:rsidRDefault="005D2503" w:rsidP="005D2503">
      <w:pPr>
        <w:pStyle w:val="ListParagraph"/>
        <w:numPr>
          <w:ilvl w:val="1"/>
          <w:numId w:val="8"/>
        </w:numPr>
      </w:pPr>
      <w:r>
        <w:t>A participant noted that these groups are of utmost importance</w:t>
      </w:r>
      <w:r w:rsidR="00EF3481">
        <w:t>,</w:t>
      </w:r>
      <w:r>
        <w:t xml:space="preserve"> but are often difficult to access</w:t>
      </w:r>
    </w:p>
    <w:p w14:paraId="2617D8C0" w14:textId="29113EA7" w:rsidR="00D44C42" w:rsidRPr="005D2503" w:rsidRDefault="005D2503" w:rsidP="00655774">
      <w:r>
        <w:t xml:space="preserve">Additional Partners for Reaching </w:t>
      </w:r>
      <w:r w:rsidR="00D44C42">
        <w:t xml:space="preserve">Older </w:t>
      </w:r>
      <w:r w:rsidR="36606ED7">
        <w:t>A</w:t>
      </w:r>
      <w:r w:rsidR="00D44C42">
        <w:t>dults</w:t>
      </w:r>
      <w:r>
        <w:t>:</w:t>
      </w:r>
    </w:p>
    <w:p w14:paraId="2E65CA49" w14:textId="31244FA5" w:rsidR="0047733C" w:rsidRDefault="0047733C" w:rsidP="003A4982">
      <w:pPr>
        <w:pStyle w:val="ListParagraph"/>
        <w:numPr>
          <w:ilvl w:val="0"/>
          <w:numId w:val="9"/>
        </w:numPr>
      </w:pPr>
      <w:r w:rsidRPr="0047733C">
        <w:t xml:space="preserve">Senior day </w:t>
      </w:r>
      <w:r w:rsidR="00590090">
        <w:t xml:space="preserve">care </w:t>
      </w:r>
      <w:r w:rsidRPr="0047733C">
        <w:t>centers</w:t>
      </w:r>
    </w:p>
    <w:p w14:paraId="2A66EDF6" w14:textId="0AD04D5E" w:rsidR="00B47B55" w:rsidRDefault="00B47B55" w:rsidP="003A4982">
      <w:pPr>
        <w:pStyle w:val="ListParagraph"/>
        <w:numPr>
          <w:ilvl w:val="0"/>
          <w:numId w:val="9"/>
        </w:numPr>
      </w:pPr>
      <w:r>
        <w:t>Nursing home resident and family councils</w:t>
      </w:r>
    </w:p>
    <w:p w14:paraId="24F2F15B" w14:textId="5AAE80F0" w:rsidR="00A6586E" w:rsidRDefault="00590090" w:rsidP="003A4982">
      <w:pPr>
        <w:pStyle w:val="ListParagraph"/>
        <w:numPr>
          <w:ilvl w:val="0"/>
          <w:numId w:val="9"/>
        </w:numPr>
      </w:pPr>
      <w:r>
        <w:t>O</w:t>
      </w:r>
      <w:r w:rsidR="00A6586E">
        <w:t>mbudsman</w:t>
      </w:r>
    </w:p>
    <w:p w14:paraId="7F1EA8BC" w14:textId="40B21FE9" w:rsidR="00E579C0" w:rsidRPr="00590090" w:rsidRDefault="00590090" w:rsidP="00655774">
      <w:r w:rsidRPr="00590090">
        <w:t xml:space="preserve">Additional Partners for Reaching </w:t>
      </w:r>
      <w:r w:rsidR="00E579C0" w:rsidRPr="00590090">
        <w:t>Rural Communities</w:t>
      </w:r>
      <w:r>
        <w:t>:</w:t>
      </w:r>
    </w:p>
    <w:p w14:paraId="480D2B4C" w14:textId="6AC352D8" w:rsidR="00A6586E" w:rsidRDefault="00A6586E" w:rsidP="00590090">
      <w:pPr>
        <w:pStyle w:val="ListParagraph"/>
        <w:numPr>
          <w:ilvl w:val="0"/>
          <w:numId w:val="10"/>
        </w:numPr>
      </w:pPr>
      <w:r w:rsidRPr="00A6586E">
        <w:t>Rural libraries</w:t>
      </w:r>
    </w:p>
    <w:p w14:paraId="577727D5" w14:textId="0C92A5C0" w:rsidR="00A504EA" w:rsidRDefault="00A504EA" w:rsidP="00590090">
      <w:pPr>
        <w:pStyle w:val="ListParagraph"/>
        <w:numPr>
          <w:ilvl w:val="0"/>
          <w:numId w:val="10"/>
        </w:numPr>
      </w:pPr>
      <w:r>
        <w:t>Laundr</w:t>
      </w:r>
      <w:r w:rsidR="000B03EA">
        <w:t>o</w:t>
      </w:r>
      <w:r>
        <w:t>mats</w:t>
      </w:r>
    </w:p>
    <w:p w14:paraId="1AC5878A" w14:textId="2F7089C4" w:rsidR="00A504EA" w:rsidRDefault="00A504EA" w:rsidP="00590090">
      <w:pPr>
        <w:pStyle w:val="ListParagraph"/>
        <w:numPr>
          <w:ilvl w:val="0"/>
          <w:numId w:val="10"/>
        </w:numPr>
      </w:pPr>
      <w:r>
        <w:t>Community action center</w:t>
      </w:r>
      <w:r w:rsidR="00590090">
        <w:t>s</w:t>
      </w:r>
    </w:p>
    <w:p w14:paraId="2E0A78BB" w14:textId="20AA559D" w:rsidR="00A504EA" w:rsidRDefault="00A504EA" w:rsidP="00590090">
      <w:pPr>
        <w:pStyle w:val="ListParagraph"/>
        <w:numPr>
          <w:ilvl w:val="0"/>
          <w:numId w:val="10"/>
        </w:numPr>
      </w:pPr>
      <w:r>
        <w:t>Schools</w:t>
      </w:r>
    </w:p>
    <w:p w14:paraId="57B0CA35" w14:textId="0B61FAF9" w:rsidR="00A504EA" w:rsidRDefault="006B127D" w:rsidP="00590090">
      <w:pPr>
        <w:pStyle w:val="ListParagraph"/>
        <w:numPr>
          <w:ilvl w:val="0"/>
          <w:numId w:val="10"/>
        </w:numPr>
      </w:pPr>
      <w:r>
        <w:t>Grocery store</w:t>
      </w:r>
      <w:r w:rsidR="00590090">
        <w:t>s</w:t>
      </w:r>
    </w:p>
    <w:p w14:paraId="520C13C2" w14:textId="66568C0B" w:rsidR="00C94326" w:rsidRDefault="00C94326" w:rsidP="00590090">
      <w:pPr>
        <w:pStyle w:val="ListParagraph"/>
        <w:numPr>
          <w:ilvl w:val="0"/>
          <w:numId w:val="10"/>
        </w:numPr>
      </w:pPr>
      <w:r>
        <w:t>Behavioral health network</w:t>
      </w:r>
    </w:p>
    <w:p w14:paraId="40A67B03" w14:textId="5A288A7A" w:rsidR="00C94326" w:rsidRPr="00A6586E" w:rsidRDefault="002D260C" w:rsidP="00590090">
      <w:pPr>
        <w:pStyle w:val="ListParagraph"/>
        <w:numPr>
          <w:ilvl w:val="0"/>
          <w:numId w:val="10"/>
        </w:numPr>
      </w:pPr>
      <w:r>
        <w:t>M</w:t>
      </w:r>
      <w:r w:rsidR="00C94326">
        <w:t>etro</w:t>
      </w:r>
      <w:r w:rsidR="004A273A">
        <w:t xml:space="preserve"> West Nonprofit Network</w:t>
      </w:r>
    </w:p>
    <w:p w14:paraId="2363A3AA" w14:textId="234A55F3" w:rsidR="00E579C0" w:rsidRPr="0075046C" w:rsidRDefault="0075046C" w:rsidP="00655774">
      <w:r w:rsidRPr="0075046C">
        <w:lastRenderedPageBreak/>
        <w:t xml:space="preserve">Additional Partners for Reaching </w:t>
      </w:r>
      <w:r w:rsidR="00E579C0" w:rsidRPr="0075046C">
        <w:t>Immigra</w:t>
      </w:r>
      <w:r w:rsidRPr="0075046C">
        <w:t>nt Communities:</w:t>
      </w:r>
    </w:p>
    <w:p w14:paraId="3A40EC4B" w14:textId="00ECBF7E" w:rsidR="00673754" w:rsidRDefault="008D2628" w:rsidP="0075046C">
      <w:pPr>
        <w:pStyle w:val="ListParagraph"/>
        <w:numPr>
          <w:ilvl w:val="0"/>
          <w:numId w:val="11"/>
        </w:numPr>
      </w:pPr>
      <w:r>
        <w:t xml:space="preserve">Community health </w:t>
      </w:r>
      <w:r w:rsidR="0075046C">
        <w:t>centers</w:t>
      </w:r>
    </w:p>
    <w:p w14:paraId="54001985" w14:textId="1BDB5FBB" w:rsidR="00254229" w:rsidRDefault="0075046C" w:rsidP="0075046C">
      <w:pPr>
        <w:pStyle w:val="ListParagraph"/>
        <w:numPr>
          <w:ilvl w:val="0"/>
          <w:numId w:val="11"/>
        </w:numPr>
      </w:pPr>
      <w:r>
        <w:t xml:space="preserve">Farms employing </w:t>
      </w:r>
      <w:r w:rsidR="003230B7">
        <w:t>s</w:t>
      </w:r>
      <w:r w:rsidR="00254229">
        <w:t>easonal farm workers</w:t>
      </w:r>
    </w:p>
    <w:p w14:paraId="786B59B9" w14:textId="1E93E3F2" w:rsidR="000B28A6" w:rsidRPr="008D2628" w:rsidRDefault="000B28A6" w:rsidP="0075046C">
      <w:pPr>
        <w:pStyle w:val="ListParagraph"/>
        <w:numPr>
          <w:ilvl w:val="0"/>
          <w:numId w:val="11"/>
        </w:numPr>
      </w:pPr>
      <w:r>
        <w:t>Soccer league</w:t>
      </w:r>
      <w:r w:rsidR="004933B0">
        <w:t>s</w:t>
      </w:r>
      <w:r w:rsidR="003230B7">
        <w:t xml:space="preserve"> and other recreational sports leagues </w:t>
      </w:r>
    </w:p>
    <w:p w14:paraId="25D35725" w14:textId="35C3C506" w:rsidR="00E579C0" w:rsidRPr="003230B7" w:rsidRDefault="003230B7" w:rsidP="00655774">
      <w:r w:rsidRPr="003230B7">
        <w:t xml:space="preserve">Additional Partners for Reaching </w:t>
      </w:r>
      <w:r w:rsidR="00E579C0" w:rsidRPr="003230B7">
        <w:t xml:space="preserve">Children, </w:t>
      </w:r>
      <w:r w:rsidR="00102755">
        <w:t>Y</w:t>
      </w:r>
      <w:r w:rsidR="00E579C0" w:rsidRPr="003230B7">
        <w:t xml:space="preserve">outh, </w:t>
      </w:r>
      <w:r w:rsidRPr="003230B7">
        <w:t xml:space="preserve">and </w:t>
      </w:r>
      <w:r w:rsidR="00102755">
        <w:t>F</w:t>
      </w:r>
      <w:r w:rsidR="00E579C0" w:rsidRPr="003230B7">
        <w:t>amilies</w:t>
      </w:r>
      <w:r>
        <w:t>:</w:t>
      </w:r>
    </w:p>
    <w:p w14:paraId="20E6F046" w14:textId="5428B5DA" w:rsidR="007C24F6" w:rsidRPr="007C24F6" w:rsidRDefault="007C24F6" w:rsidP="003230B7">
      <w:pPr>
        <w:pStyle w:val="ListParagraph"/>
        <w:numPr>
          <w:ilvl w:val="0"/>
          <w:numId w:val="12"/>
        </w:numPr>
      </w:pPr>
      <w:r w:rsidRPr="007C24F6">
        <w:t>Day care centers</w:t>
      </w:r>
    </w:p>
    <w:p w14:paraId="1726436E" w14:textId="56C31FAE" w:rsidR="00B47B55" w:rsidRDefault="007C24F6" w:rsidP="003230B7">
      <w:pPr>
        <w:pStyle w:val="ListParagraph"/>
        <w:numPr>
          <w:ilvl w:val="0"/>
          <w:numId w:val="12"/>
        </w:numPr>
      </w:pPr>
      <w:r w:rsidRPr="007C24F6">
        <w:t>Homeschooling organizations</w:t>
      </w:r>
    </w:p>
    <w:p w14:paraId="7458A186" w14:textId="03DA0C4B" w:rsidR="0005728A" w:rsidRPr="007C24F6" w:rsidRDefault="0005728A" w:rsidP="003230B7">
      <w:pPr>
        <w:pStyle w:val="ListParagraph"/>
        <w:numPr>
          <w:ilvl w:val="0"/>
          <w:numId w:val="12"/>
        </w:numPr>
      </w:pPr>
      <w:r w:rsidRPr="0005728A">
        <w:t xml:space="preserve">Youth sports </w:t>
      </w:r>
      <w:r w:rsidR="003230B7">
        <w:t xml:space="preserve">leagues and </w:t>
      </w:r>
      <w:r w:rsidRPr="0005728A">
        <w:t>recreation departments</w:t>
      </w:r>
    </w:p>
    <w:p w14:paraId="113D08F2" w14:textId="065762A0" w:rsidR="00B47B55" w:rsidRDefault="00A86232" w:rsidP="00655774">
      <w:pPr>
        <w:rPr>
          <w:b/>
          <w:bCs/>
        </w:rPr>
      </w:pPr>
      <w:r>
        <w:rPr>
          <w:b/>
          <w:bCs/>
        </w:rPr>
        <w:t>Participants also identified additiona</w:t>
      </w:r>
      <w:r w:rsidR="000F45DA">
        <w:rPr>
          <w:b/>
          <w:bCs/>
        </w:rPr>
        <w:t>l</w:t>
      </w:r>
      <w:r>
        <w:rPr>
          <w:b/>
          <w:bCs/>
        </w:rPr>
        <w:t xml:space="preserve"> partnerships that may be useful for reaching all target communities, including:</w:t>
      </w:r>
    </w:p>
    <w:p w14:paraId="2E0794CE" w14:textId="6F6A2C50" w:rsidR="00B47B55" w:rsidRPr="00B47B55" w:rsidRDefault="00B47B55" w:rsidP="000F45DA">
      <w:pPr>
        <w:pStyle w:val="ListParagraph"/>
        <w:numPr>
          <w:ilvl w:val="0"/>
          <w:numId w:val="13"/>
        </w:numPr>
      </w:pPr>
      <w:r w:rsidRPr="00B47B55">
        <w:t>Grocery stores</w:t>
      </w:r>
    </w:p>
    <w:p w14:paraId="57D9AB50" w14:textId="13081BEB" w:rsidR="00B47B55" w:rsidRDefault="00B47B55" w:rsidP="000F45DA">
      <w:pPr>
        <w:pStyle w:val="ListParagraph"/>
        <w:numPr>
          <w:ilvl w:val="0"/>
          <w:numId w:val="13"/>
        </w:numPr>
      </w:pPr>
      <w:r w:rsidRPr="00B47B55">
        <w:t>Shopping malls</w:t>
      </w:r>
    </w:p>
    <w:p w14:paraId="3A4FB871" w14:textId="46E28A9F" w:rsidR="00A6586E" w:rsidRDefault="00A6586E" w:rsidP="000F45DA">
      <w:pPr>
        <w:pStyle w:val="ListParagraph"/>
        <w:numPr>
          <w:ilvl w:val="0"/>
          <w:numId w:val="13"/>
        </w:numPr>
      </w:pPr>
      <w:r>
        <w:t>Medical interpreters</w:t>
      </w:r>
    </w:p>
    <w:p w14:paraId="32209098" w14:textId="77777777" w:rsidR="00102755" w:rsidRDefault="0005728A" w:rsidP="000F45DA">
      <w:pPr>
        <w:pStyle w:val="ListParagraph"/>
        <w:numPr>
          <w:ilvl w:val="0"/>
          <w:numId w:val="13"/>
        </w:numPr>
      </w:pPr>
      <w:r>
        <w:t xml:space="preserve">Community based health center </w:t>
      </w:r>
    </w:p>
    <w:p w14:paraId="40247F19" w14:textId="2E7204BE" w:rsidR="0005728A" w:rsidRDefault="00102755" w:rsidP="000F45DA">
      <w:pPr>
        <w:pStyle w:val="ListParagraph"/>
        <w:numPr>
          <w:ilvl w:val="0"/>
          <w:numId w:val="13"/>
        </w:numPr>
      </w:pPr>
      <w:r>
        <w:t>P</w:t>
      </w:r>
      <w:r w:rsidR="0005728A">
        <w:t>eer support specialist</w:t>
      </w:r>
      <w:r>
        <w:t>s</w:t>
      </w:r>
    </w:p>
    <w:p w14:paraId="19AE4246" w14:textId="2EC0024F" w:rsidR="000F45DA" w:rsidRDefault="000F45DA" w:rsidP="000F45DA">
      <w:pPr>
        <w:pStyle w:val="ListParagraph"/>
        <w:numPr>
          <w:ilvl w:val="0"/>
          <w:numId w:val="13"/>
        </w:numPr>
      </w:pPr>
      <w:r>
        <w:t>Farmers markets</w:t>
      </w:r>
    </w:p>
    <w:p w14:paraId="114703E1" w14:textId="2A568287" w:rsidR="000F45DA" w:rsidRDefault="000F45DA" w:rsidP="000F45DA">
      <w:pPr>
        <w:pStyle w:val="ListParagraph"/>
        <w:numPr>
          <w:ilvl w:val="0"/>
          <w:numId w:val="13"/>
        </w:numPr>
      </w:pPr>
      <w:r>
        <w:t>Churches</w:t>
      </w:r>
    </w:p>
    <w:p w14:paraId="03F85DAF" w14:textId="143111B6" w:rsidR="000F45DA" w:rsidRDefault="000F45DA" w:rsidP="000F45DA">
      <w:r>
        <w:t>Participants also highlighted the following outreach strategies:</w:t>
      </w:r>
    </w:p>
    <w:p w14:paraId="64880DAE" w14:textId="50A5A4BB" w:rsidR="000F45DA" w:rsidRDefault="000F45DA" w:rsidP="00655774">
      <w:pPr>
        <w:pStyle w:val="ListParagraph"/>
        <w:numPr>
          <w:ilvl w:val="0"/>
          <w:numId w:val="14"/>
        </w:numPr>
      </w:pPr>
      <w:r>
        <w:t>Prioritizing word</w:t>
      </w:r>
      <w:r w:rsidR="00B874F4">
        <w:t>-</w:t>
      </w:r>
      <w:r>
        <w:t>of</w:t>
      </w:r>
      <w:r w:rsidR="00B874F4">
        <w:t>-</w:t>
      </w:r>
      <w:r>
        <w:t>mouth</w:t>
      </w:r>
    </w:p>
    <w:p w14:paraId="5E2E7B1B" w14:textId="1B61A696" w:rsidR="00590090" w:rsidRDefault="000F45DA" w:rsidP="000F45DA">
      <w:pPr>
        <w:pStyle w:val="ListParagraph"/>
        <w:numPr>
          <w:ilvl w:val="0"/>
          <w:numId w:val="14"/>
        </w:numPr>
      </w:pPr>
      <w:r>
        <w:t>Spreading the word through radio states and local cable channels, including those in languages other than English</w:t>
      </w:r>
    </w:p>
    <w:p w14:paraId="23D4A8C1" w14:textId="785433B8" w:rsidR="000F45DA" w:rsidRDefault="000F45DA" w:rsidP="00A82E3C">
      <w:pPr>
        <w:pStyle w:val="Heading2"/>
      </w:pPr>
      <w:r>
        <w:t>Wrap Up</w:t>
      </w:r>
      <w:r w:rsidR="00863A79">
        <w:t xml:space="preserve"> and Closing</w:t>
      </w:r>
    </w:p>
    <w:p w14:paraId="6EFF9B99" w14:textId="29274262" w:rsidR="00863A79" w:rsidRDefault="00863A79" w:rsidP="00863A79">
      <w:pPr>
        <w:rPr>
          <w:rFonts w:eastAsiaTheme="minorEastAsia"/>
        </w:rPr>
      </w:pPr>
      <w:r w:rsidRPr="00F970E8">
        <w:rPr>
          <w:rFonts w:eastAsiaTheme="minorEastAsia"/>
        </w:rPr>
        <w:t>To close the meeting, Heath</w:t>
      </w:r>
      <w:r>
        <w:rPr>
          <w:rFonts w:eastAsiaTheme="minorEastAsia"/>
        </w:rPr>
        <w:t xml:space="preserve">er and Haylee </w:t>
      </w:r>
      <w:r w:rsidR="005C2089">
        <w:rPr>
          <w:rFonts w:eastAsiaTheme="minorEastAsia"/>
        </w:rPr>
        <w:t xml:space="preserve">highlighted key </w:t>
      </w:r>
      <w:r w:rsidR="000F4F10">
        <w:rPr>
          <w:rFonts w:eastAsiaTheme="minorEastAsia"/>
        </w:rPr>
        <w:t>learnings from the discussion and noted that these will be reflected in the Asset Map</w:t>
      </w:r>
      <w:r>
        <w:rPr>
          <w:rFonts w:eastAsiaTheme="minorEastAsia"/>
        </w:rPr>
        <w:t xml:space="preserve">. </w:t>
      </w:r>
      <w:r w:rsidRPr="00F970E8">
        <w:rPr>
          <w:rFonts w:eastAsiaTheme="minorEastAsia"/>
        </w:rPr>
        <w:t xml:space="preserve">Haylee shared the word cloud visual capturing what </w:t>
      </w:r>
      <w:r w:rsidR="00EB1954">
        <w:rPr>
          <w:rFonts w:eastAsiaTheme="minorEastAsia"/>
        </w:rPr>
        <w:t>engagement means to participants</w:t>
      </w:r>
      <w:r>
        <w:rPr>
          <w:rFonts w:eastAsiaTheme="minorEastAsia"/>
        </w:rPr>
        <w:t>, pictured here:</w:t>
      </w:r>
    </w:p>
    <w:p w14:paraId="0F91EACF" w14:textId="676BC165" w:rsidR="00EB1954" w:rsidRDefault="002401DE" w:rsidP="00863A79">
      <w:pPr>
        <w:rPr>
          <w:rFonts w:eastAsiaTheme="minorEastAsia"/>
        </w:rPr>
      </w:pPr>
      <w:r>
        <w:rPr>
          <w:noProof/>
        </w:rPr>
        <w:lastRenderedPageBreak/>
        <w:drawing>
          <wp:inline distT="0" distB="0" distL="0" distR="0" wp14:anchorId="412F4BD1" wp14:editId="7C21B939">
            <wp:extent cx="6501425" cy="2719346"/>
            <wp:effectExtent l="0" t="0" r="0" b="5080"/>
            <wp:docPr id="1014108613" name="Picture 1" descr="A collection of words in various colors that describe what people are thankful for such as collaboration and partnershi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108613" name="Picture 1" descr="A collection of words in various colors that describe what people are thankful for such as collaboration and partnership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9596" cy="273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C8AB0" w14:textId="77777777" w:rsidR="002E1F14" w:rsidRDefault="00BD232C" w:rsidP="002E1F14">
      <w:pPr>
        <w:rPr>
          <w:rFonts w:eastAsiaTheme="minorEastAsia"/>
        </w:rPr>
      </w:pPr>
      <w:r w:rsidRPr="002E1F14">
        <w:rPr>
          <w:rFonts w:eastAsiaTheme="minorEastAsia"/>
        </w:rPr>
        <w:t xml:space="preserve">The meeting resulted in the following next steps: </w:t>
      </w:r>
    </w:p>
    <w:p w14:paraId="27B164F3" w14:textId="6992FC0E" w:rsidR="00BD232C" w:rsidRPr="002E1F14" w:rsidRDefault="00BD232C" w:rsidP="002E1F14">
      <w:pPr>
        <w:pStyle w:val="ListParagraph"/>
        <w:numPr>
          <w:ilvl w:val="0"/>
          <w:numId w:val="16"/>
        </w:numPr>
        <w:rPr>
          <w:rFonts w:eastAsiaTheme="minorEastAsia"/>
        </w:rPr>
      </w:pPr>
      <w:r w:rsidRPr="002E1F14">
        <w:rPr>
          <w:rFonts w:eastAsiaTheme="minorEastAsia"/>
        </w:rPr>
        <w:t>Participants will fill out the meeting evaluations survey</w:t>
      </w:r>
    </w:p>
    <w:p w14:paraId="7C82ED36" w14:textId="34018465" w:rsidR="00BD232C" w:rsidRPr="002E1F14" w:rsidRDefault="00BD232C" w:rsidP="002E1F14">
      <w:pPr>
        <w:pStyle w:val="ListParagraph"/>
        <w:numPr>
          <w:ilvl w:val="0"/>
          <w:numId w:val="15"/>
        </w:numPr>
        <w:rPr>
          <w:rFonts w:eastAsiaTheme="minorEastAsia"/>
        </w:rPr>
      </w:pPr>
      <w:r w:rsidRPr="002E1F14">
        <w:rPr>
          <w:rFonts w:eastAsiaTheme="minorEastAsia"/>
        </w:rPr>
        <w:t>Haylee will incorporate key learnings into the Asset Map</w:t>
      </w:r>
    </w:p>
    <w:p w14:paraId="36E2D32A" w14:textId="365E878D" w:rsidR="00BD232C" w:rsidRPr="002E1F14" w:rsidRDefault="002E1F14" w:rsidP="002E1F14">
      <w:pPr>
        <w:pStyle w:val="ListParagraph"/>
        <w:numPr>
          <w:ilvl w:val="0"/>
          <w:numId w:val="15"/>
        </w:numPr>
        <w:rPr>
          <w:rFonts w:eastAsiaTheme="minorEastAsia"/>
        </w:rPr>
      </w:pPr>
      <w:r w:rsidRPr="002E1F14">
        <w:rPr>
          <w:rFonts w:eastAsiaTheme="minorEastAsia"/>
        </w:rPr>
        <w:t>Haylee will share the meeting notes</w:t>
      </w:r>
    </w:p>
    <w:p w14:paraId="0A896C65" w14:textId="77777777" w:rsidR="00BD232C" w:rsidRDefault="00BD232C" w:rsidP="00863A79">
      <w:pPr>
        <w:rPr>
          <w:rFonts w:eastAsiaTheme="minorEastAsia"/>
        </w:rPr>
      </w:pPr>
    </w:p>
    <w:p w14:paraId="2E9D98E7" w14:textId="77777777" w:rsidR="00863A79" w:rsidRPr="00863A79" w:rsidRDefault="00863A79" w:rsidP="00863A79"/>
    <w:sectPr w:rsidR="00863A79" w:rsidRPr="00863A79" w:rsidSect="00D4495F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E3C1A4" w14:textId="77777777" w:rsidR="00B821B2" w:rsidRDefault="00B821B2" w:rsidP="00EB3F31">
      <w:pPr>
        <w:spacing w:after="0" w:line="240" w:lineRule="auto"/>
      </w:pPr>
      <w:r>
        <w:separator/>
      </w:r>
    </w:p>
  </w:endnote>
  <w:endnote w:type="continuationSeparator" w:id="0">
    <w:p w14:paraId="418B9601" w14:textId="77777777" w:rsidR="00B821B2" w:rsidRDefault="00B821B2" w:rsidP="00EB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44834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28BC6D" w14:textId="3AD223B8" w:rsidR="00EB3F31" w:rsidRDefault="00EB3F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210DAC" w14:textId="77777777" w:rsidR="00EB3F31" w:rsidRDefault="00EB3F31" w:rsidP="00EB3F31">
    <w:pPr>
      <w:pStyle w:val="Footer"/>
      <w:rPr>
        <w:rFonts w:asciiTheme="majorHAnsi" w:eastAsiaTheme="majorEastAsia" w:hAnsiTheme="majorHAnsi" w:cstheme="majorBidi"/>
        <w:color w:val="156082" w:themeColor="accent1"/>
        <w:sz w:val="20"/>
        <w:szCs w:val="20"/>
      </w:rPr>
    </w:pPr>
    <w:r w:rsidRPr="00EB3F31"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>Activity 2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 </w:t>
    </w:r>
    <w:r w:rsidRPr="00EB3F31"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>Meeting 2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>/ AM</w:t>
    </w:r>
    <w:r w:rsidRPr="00EB3F31"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 </w:t>
    </w:r>
  </w:p>
  <w:p w14:paraId="71166250" w14:textId="77777777" w:rsidR="00EB3F31" w:rsidRPr="00EB3F31" w:rsidRDefault="00EB3F31" w:rsidP="00EB3F31">
    <w:pPr>
      <w:pStyle w:val="Footer"/>
      <w:rPr>
        <w:rFonts w:asciiTheme="majorHAnsi" w:eastAsiaTheme="majorEastAsia" w:hAnsiTheme="majorHAnsi" w:cstheme="majorBidi"/>
        <w:color w:val="156082" w:themeColor="accent1"/>
        <w:sz w:val="20"/>
        <w:szCs w:val="20"/>
      </w:rPr>
    </w:pPr>
    <w:r w:rsidRPr="00EB3F31"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>May 9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>, 2024</w:t>
    </w:r>
  </w:p>
  <w:p w14:paraId="6C10C460" w14:textId="77777777" w:rsidR="00EB3F31" w:rsidRDefault="00EB3F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AE238" w14:textId="77777777" w:rsidR="00B821B2" w:rsidRDefault="00B821B2" w:rsidP="00EB3F31">
      <w:pPr>
        <w:spacing w:after="0" w:line="240" w:lineRule="auto"/>
      </w:pPr>
      <w:r>
        <w:separator/>
      </w:r>
    </w:p>
  </w:footnote>
  <w:footnote w:type="continuationSeparator" w:id="0">
    <w:p w14:paraId="4FE5F2DD" w14:textId="77777777" w:rsidR="00B821B2" w:rsidRDefault="00B821B2" w:rsidP="00EB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92F3B"/>
    <w:multiLevelType w:val="hybridMultilevel"/>
    <w:tmpl w:val="6AEE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D1975"/>
    <w:multiLevelType w:val="hybridMultilevel"/>
    <w:tmpl w:val="B7A47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C4DD6"/>
    <w:multiLevelType w:val="hybridMultilevel"/>
    <w:tmpl w:val="C546A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B26CA"/>
    <w:multiLevelType w:val="hybridMultilevel"/>
    <w:tmpl w:val="B7F0E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80518"/>
    <w:multiLevelType w:val="hybridMultilevel"/>
    <w:tmpl w:val="167AB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A54A4"/>
    <w:multiLevelType w:val="hybridMultilevel"/>
    <w:tmpl w:val="D0923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27D28"/>
    <w:multiLevelType w:val="hybridMultilevel"/>
    <w:tmpl w:val="7EB68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220DE"/>
    <w:multiLevelType w:val="hybridMultilevel"/>
    <w:tmpl w:val="37762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B35B0"/>
    <w:multiLevelType w:val="hybridMultilevel"/>
    <w:tmpl w:val="A6661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B7666"/>
    <w:multiLevelType w:val="hybridMultilevel"/>
    <w:tmpl w:val="EEDE4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F60A9"/>
    <w:multiLevelType w:val="hybridMultilevel"/>
    <w:tmpl w:val="D75ED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35964"/>
    <w:multiLevelType w:val="hybridMultilevel"/>
    <w:tmpl w:val="398C3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1456A"/>
    <w:multiLevelType w:val="hybridMultilevel"/>
    <w:tmpl w:val="8370F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90611"/>
    <w:multiLevelType w:val="hybridMultilevel"/>
    <w:tmpl w:val="F692C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75AA6"/>
    <w:multiLevelType w:val="hybridMultilevel"/>
    <w:tmpl w:val="B5FAE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F7E3B"/>
    <w:multiLevelType w:val="hybridMultilevel"/>
    <w:tmpl w:val="C4B02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67A2A"/>
    <w:multiLevelType w:val="hybridMultilevel"/>
    <w:tmpl w:val="FEE67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3190A"/>
    <w:multiLevelType w:val="hybridMultilevel"/>
    <w:tmpl w:val="864ED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4391">
    <w:abstractNumId w:val="8"/>
  </w:num>
  <w:num w:numId="2" w16cid:durableId="171991941">
    <w:abstractNumId w:val="4"/>
  </w:num>
  <w:num w:numId="3" w16cid:durableId="1496534091">
    <w:abstractNumId w:val="2"/>
  </w:num>
  <w:num w:numId="4" w16cid:durableId="2006931364">
    <w:abstractNumId w:val="17"/>
  </w:num>
  <w:num w:numId="5" w16cid:durableId="1627421488">
    <w:abstractNumId w:val="5"/>
  </w:num>
  <w:num w:numId="6" w16cid:durableId="1768765558">
    <w:abstractNumId w:val="10"/>
  </w:num>
  <w:num w:numId="7" w16cid:durableId="2123645308">
    <w:abstractNumId w:val="16"/>
  </w:num>
  <w:num w:numId="8" w16cid:durableId="1254513550">
    <w:abstractNumId w:val="6"/>
  </w:num>
  <w:num w:numId="9" w16cid:durableId="2137064496">
    <w:abstractNumId w:val="9"/>
  </w:num>
  <w:num w:numId="10" w16cid:durableId="433133314">
    <w:abstractNumId w:val="14"/>
  </w:num>
  <w:num w:numId="11" w16cid:durableId="512885180">
    <w:abstractNumId w:val="7"/>
  </w:num>
  <w:num w:numId="12" w16cid:durableId="1101757758">
    <w:abstractNumId w:val="0"/>
  </w:num>
  <w:num w:numId="13" w16cid:durableId="947859705">
    <w:abstractNumId w:val="1"/>
  </w:num>
  <w:num w:numId="14" w16cid:durableId="1982732851">
    <w:abstractNumId w:val="11"/>
  </w:num>
  <w:num w:numId="15" w16cid:durableId="489372904">
    <w:abstractNumId w:val="13"/>
  </w:num>
  <w:num w:numId="16" w16cid:durableId="1473135705">
    <w:abstractNumId w:val="12"/>
  </w:num>
  <w:num w:numId="17" w16cid:durableId="270665903">
    <w:abstractNumId w:val="15"/>
  </w:num>
  <w:num w:numId="18" w16cid:durableId="1489593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5F"/>
    <w:rsid w:val="00017A89"/>
    <w:rsid w:val="00022B9D"/>
    <w:rsid w:val="0002603A"/>
    <w:rsid w:val="000302DC"/>
    <w:rsid w:val="00050F8C"/>
    <w:rsid w:val="00056C99"/>
    <w:rsid w:val="0005728A"/>
    <w:rsid w:val="000B03EA"/>
    <w:rsid w:val="000B178D"/>
    <w:rsid w:val="000B28A6"/>
    <w:rsid w:val="000C332E"/>
    <w:rsid w:val="000E0F9D"/>
    <w:rsid w:val="000F1823"/>
    <w:rsid w:val="000F45DA"/>
    <w:rsid w:val="000F4F10"/>
    <w:rsid w:val="00102755"/>
    <w:rsid w:val="00104380"/>
    <w:rsid w:val="00111D77"/>
    <w:rsid w:val="001A5C51"/>
    <w:rsid w:val="001D4494"/>
    <w:rsid w:val="001D715E"/>
    <w:rsid w:val="00211E78"/>
    <w:rsid w:val="002333CC"/>
    <w:rsid w:val="002401DE"/>
    <w:rsid w:val="00243211"/>
    <w:rsid w:val="00254229"/>
    <w:rsid w:val="002566B4"/>
    <w:rsid w:val="0026128A"/>
    <w:rsid w:val="00284805"/>
    <w:rsid w:val="002A24C1"/>
    <w:rsid w:val="002B3C4A"/>
    <w:rsid w:val="002D260C"/>
    <w:rsid w:val="002E1F14"/>
    <w:rsid w:val="003230B7"/>
    <w:rsid w:val="00337B64"/>
    <w:rsid w:val="00384C08"/>
    <w:rsid w:val="003A4982"/>
    <w:rsid w:val="003A679A"/>
    <w:rsid w:val="003F7798"/>
    <w:rsid w:val="00403098"/>
    <w:rsid w:val="0040473C"/>
    <w:rsid w:val="00451515"/>
    <w:rsid w:val="004600F4"/>
    <w:rsid w:val="0046182F"/>
    <w:rsid w:val="0047733C"/>
    <w:rsid w:val="004933B0"/>
    <w:rsid w:val="004A273A"/>
    <w:rsid w:val="004B5AFB"/>
    <w:rsid w:val="0051014B"/>
    <w:rsid w:val="0053042E"/>
    <w:rsid w:val="005413C6"/>
    <w:rsid w:val="00543950"/>
    <w:rsid w:val="0055183C"/>
    <w:rsid w:val="0055493D"/>
    <w:rsid w:val="005700E6"/>
    <w:rsid w:val="00590090"/>
    <w:rsid w:val="00597863"/>
    <w:rsid w:val="005A7763"/>
    <w:rsid w:val="005B0E1A"/>
    <w:rsid w:val="005B3727"/>
    <w:rsid w:val="005C2089"/>
    <w:rsid w:val="005C35E9"/>
    <w:rsid w:val="005D2503"/>
    <w:rsid w:val="005D5409"/>
    <w:rsid w:val="00643B4E"/>
    <w:rsid w:val="00654ABE"/>
    <w:rsid w:val="00655774"/>
    <w:rsid w:val="006728FA"/>
    <w:rsid w:val="00673754"/>
    <w:rsid w:val="00674BBD"/>
    <w:rsid w:val="00676F15"/>
    <w:rsid w:val="006967FA"/>
    <w:rsid w:val="006A2E67"/>
    <w:rsid w:val="006B127D"/>
    <w:rsid w:val="006B5ED4"/>
    <w:rsid w:val="006D4F0E"/>
    <w:rsid w:val="007072A5"/>
    <w:rsid w:val="00724500"/>
    <w:rsid w:val="00737528"/>
    <w:rsid w:val="0075046C"/>
    <w:rsid w:val="007567F5"/>
    <w:rsid w:val="00763E2E"/>
    <w:rsid w:val="007900AB"/>
    <w:rsid w:val="007B0F54"/>
    <w:rsid w:val="007C24F6"/>
    <w:rsid w:val="007C7EAF"/>
    <w:rsid w:val="00802FD8"/>
    <w:rsid w:val="0081478F"/>
    <w:rsid w:val="008327E8"/>
    <w:rsid w:val="00850F9A"/>
    <w:rsid w:val="00851618"/>
    <w:rsid w:val="008610CE"/>
    <w:rsid w:val="00863A79"/>
    <w:rsid w:val="00886E2C"/>
    <w:rsid w:val="008872CB"/>
    <w:rsid w:val="008C33F1"/>
    <w:rsid w:val="008D2628"/>
    <w:rsid w:val="008F0805"/>
    <w:rsid w:val="00910DFE"/>
    <w:rsid w:val="00940761"/>
    <w:rsid w:val="00993449"/>
    <w:rsid w:val="009A08D7"/>
    <w:rsid w:val="009E6AD1"/>
    <w:rsid w:val="009E6B4D"/>
    <w:rsid w:val="00A02426"/>
    <w:rsid w:val="00A41E6F"/>
    <w:rsid w:val="00A504EA"/>
    <w:rsid w:val="00A6586E"/>
    <w:rsid w:val="00A82E3C"/>
    <w:rsid w:val="00A86232"/>
    <w:rsid w:val="00A86F71"/>
    <w:rsid w:val="00A87E62"/>
    <w:rsid w:val="00A90081"/>
    <w:rsid w:val="00AC271A"/>
    <w:rsid w:val="00AD36DE"/>
    <w:rsid w:val="00B007F3"/>
    <w:rsid w:val="00B45C39"/>
    <w:rsid w:val="00B47B55"/>
    <w:rsid w:val="00B72253"/>
    <w:rsid w:val="00B821B2"/>
    <w:rsid w:val="00B874F4"/>
    <w:rsid w:val="00BD232C"/>
    <w:rsid w:val="00BD48C5"/>
    <w:rsid w:val="00BD72A1"/>
    <w:rsid w:val="00C37B7C"/>
    <w:rsid w:val="00C94326"/>
    <w:rsid w:val="00CC5E8D"/>
    <w:rsid w:val="00CD3301"/>
    <w:rsid w:val="00D06617"/>
    <w:rsid w:val="00D067FD"/>
    <w:rsid w:val="00D13856"/>
    <w:rsid w:val="00D424BE"/>
    <w:rsid w:val="00D4495F"/>
    <w:rsid w:val="00D44C42"/>
    <w:rsid w:val="00D601A8"/>
    <w:rsid w:val="00D64F44"/>
    <w:rsid w:val="00D656F1"/>
    <w:rsid w:val="00D673EB"/>
    <w:rsid w:val="00D71834"/>
    <w:rsid w:val="00D71E2E"/>
    <w:rsid w:val="00DC77BB"/>
    <w:rsid w:val="00DF4AAA"/>
    <w:rsid w:val="00E07E3E"/>
    <w:rsid w:val="00E13E5F"/>
    <w:rsid w:val="00E25614"/>
    <w:rsid w:val="00E37269"/>
    <w:rsid w:val="00E51F09"/>
    <w:rsid w:val="00E56796"/>
    <w:rsid w:val="00E579C0"/>
    <w:rsid w:val="00E72888"/>
    <w:rsid w:val="00E85D00"/>
    <w:rsid w:val="00EA2C7F"/>
    <w:rsid w:val="00EB1954"/>
    <w:rsid w:val="00EB3F31"/>
    <w:rsid w:val="00EB6FE0"/>
    <w:rsid w:val="00EB7F9D"/>
    <w:rsid w:val="00EC2714"/>
    <w:rsid w:val="00EC7429"/>
    <w:rsid w:val="00ED0CF8"/>
    <w:rsid w:val="00EF3481"/>
    <w:rsid w:val="00F23182"/>
    <w:rsid w:val="00F356F6"/>
    <w:rsid w:val="00FA3226"/>
    <w:rsid w:val="00FA7C04"/>
    <w:rsid w:val="00FC2DDF"/>
    <w:rsid w:val="00FC33CE"/>
    <w:rsid w:val="00FC4FE5"/>
    <w:rsid w:val="00FD7578"/>
    <w:rsid w:val="00FF2B47"/>
    <w:rsid w:val="36606ED7"/>
    <w:rsid w:val="3BD9D7A1"/>
    <w:rsid w:val="74AC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034498"/>
  <w15:chartTrackingRefBased/>
  <w15:docId w15:val="{CD2565ED-7157-46B4-9D1A-F49EA6B1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95F"/>
  </w:style>
  <w:style w:type="paragraph" w:styleId="Heading1">
    <w:name w:val="heading 1"/>
    <w:basedOn w:val="Normal"/>
    <w:next w:val="Normal"/>
    <w:link w:val="Heading1Char"/>
    <w:uiPriority w:val="9"/>
    <w:qFormat/>
    <w:rsid w:val="00D44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4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4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4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44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44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449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9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9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9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9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9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9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9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9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9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95F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D4495F"/>
  </w:style>
  <w:style w:type="character" w:styleId="Hyperlink">
    <w:name w:val="Hyperlink"/>
    <w:basedOn w:val="DefaultParagraphFont"/>
    <w:uiPriority w:val="99"/>
    <w:unhideWhenUsed/>
    <w:rsid w:val="00D4495F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0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01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01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1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1A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C742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B3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F31"/>
  </w:style>
  <w:style w:type="paragraph" w:styleId="Footer">
    <w:name w:val="footer"/>
    <w:basedOn w:val="Normal"/>
    <w:link w:val="FooterChar"/>
    <w:uiPriority w:val="99"/>
    <w:unhideWhenUsed/>
    <w:rsid w:val="00EB3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5D3DB8D9889429B55E69B9C6C346E" ma:contentTypeVersion="6" ma:contentTypeDescription="Create a new document." ma:contentTypeScope="" ma:versionID="8d238a5c99be64d254ac20a0a820073e">
  <xsd:schema xmlns:xsd="http://www.w3.org/2001/XMLSchema" xmlns:xs="http://www.w3.org/2001/XMLSchema" xmlns:p="http://schemas.microsoft.com/office/2006/metadata/properties" xmlns:ns2="09af21df-0fd7-4295-86ff-910b6cf144e5" xmlns:ns3="90a5f22c-c949-4825-9ab5-13203dc2a110" targetNamespace="http://schemas.microsoft.com/office/2006/metadata/properties" ma:root="true" ma:fieldsID="cfd81be065e510223ced8b01f4f19808" ns2:_="" ns3:_="">
    <xsd:import namespace="09af21df-0fd7-4295-86ff-910b6cf144e5"/>
    <xsd:import namespace="90a5f22c-c949-4825-9ab5-13203dc2a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f21df-0fd7-4295-86ff-910b6cf144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5f22c-c949-4825-9ab5-13203dc2a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4CAF6-3ABF-4E3C-B163-F1AD2E07A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f21df-0fd7-4295-86ff-910b6cf144e5"/>
    <ds:schemaRef ds:uri="90a5f22c-c949-4825-9ab5-13203dc2a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C85D7B-0187-4316-86AF-C751335BD5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E9EFAA-C2BD-40AC-996B-BE9D9F98D5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81078E-15D8-4DD3-938C-4A909A15A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888</Words>
  <Characters>5062</Characters>
  <Application>Microsoft Office Word</Application>
  <DocSecurity>0</DocSecurity>
  <Lines>42</Lines>
  <Paragraphs>11</Paragraphs>
  <ScaleCrop>false</ScaleCrop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 Webber</dc:creator>
  <cp:keywords/>
  <dc:description/>
  <cp:lastModifiedBy>Ellwood, Malinda (EHS)</cp:lastModifiedBy>
  <cp:revision>8</cp:revision>
  <dcterms:created xsi:type="dcterms:W3CDTF">2024-08-07T03:21:00Z</dcterms:created>
  <dcterms:modified xsi:type="dcterms:W3CDTF">2024-08-07T03:31:00Z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0x01010099B5D3DB8D9889429B55E69B9C6C346E</vt:lpwstr>
  </property>
</Properties>
</file>