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141F2" w14:textId="2A8F31FA" w:rsidR="001A1715" w:rsidRPr="00A327A7" w:rsidRDefault="001A1715" w:rsidP="00A327A7">
      <w:pPr>
        <w:pStyle w:val="Heading1"/>
        <w:spacing w:before="360" w:after="80" w:line="259" w:lineRule="auto"/>
        <w:rPr>
          <w:sz w:val="40"/>
          <w:szCs w:val="40"/>
        </w:rPr>
      </w:pPr>
      <w:r w:rsidRPr="00A327A7">
        <w:rPr>
          <w:sz w:val="40"/>
          <w:szCs w:val="40"/>
        </w:rPr>
        <w:t xml:space="preserve">Meeting 2: Mapping Our Assets/Partnerships  </w:t>
      </w:r>
    </w:p>
    <w:p w14:paraId="79D5D2EE" w14:textId="77CD3205" w:rsidR="00421164" w:rsidRPr="00A327A7" w:rsidRDefault="001A1715" w:rsidP="00A327A7">
      <w:pPr>
        <w:pStyle w:val="Heading1"/>
        <w:spacing w:before="360" w:after="80" w:line="259" w:lineRule="auto"/>
        <w:rPr>
          <w:sz w:val="40"/>
          <w:szCs w:val="40"/>
        </w:rPr>
      </w:pPr>
      <w:r w:rsidRPr="00A327A7">
        <w:rPr>
          <w:sz w:val="40"/>
          <w:szCs w:val="40"/>
        </w:rPr>
        <w:t>Thurs</w:t>
      </w:r>
      <w:r w:rsidR="00421164" w:rsidRPr="00A327A7">
        <w:rPr>
          <w:sz w:val="40"/>
          <w:szCs w:val="40"/>
        </w:rPr>
        <w:t xml:space="preserve">day, </w:t>
      </w:r>
      <w:r w:rsidRPr="00A327A7">
        <w:rPr>
          <w:sz w:val="40"/>
          <w:szCs w:val="40"/>
        </w:rPr>
        <w:t>May</w:t>
      </w:r>
      <w:r w:rsidR="00421164" w:rsidRPr="00A327A7">
        <w:rPr>
          <w:sz w:val="40"/>
          <w:szCs w:val="40"/>
        </w:rPr>
        <w:t xml:space="preserve"> </w:t>
      </w:r>
      <w:r w:rsidRPr="00A327A7">
        <w:rPr>
          <w:sz w:val="40"/>
          <w:szCs w:val="40"/>
        </w:rPr>
        <w:t>9</w:t>
      </w:r>
      <w:r w:rsidR="00421164" w:rsidRPr="00A327A7">
        <w:rPr>
          <w:sz w:val="40"/>
          <w:szCs w:val="40"/>
        </w:rPr>
        <w:t xml:space="preserve">th, </w:t>
      </w:r>
      <w:proofErr w:type="gramStart"/>
      <w:r w:rsidR="00421164" w:rsidRPr="00A327A7">
        <w:rPr>
          <w:sz w:val="40"/>
          <w:szCs w:val="40"/>
        </w:rPr>
        <w:t>2024</w:t>
      </w:r>
      <w:proofErr w:type="gramEnd"/>
      <w:r w:rsidR="00421164" w:rsidRPr="00A327A7">
        <w:rPr>
          <w:rFonts w:ascii="Arial" w:hAnsi="Arial" w:cs="Arial"/>
          <w:sz w:val="40"/>
          <w:szCs w:val="40"/>
        </w:rPr>
        <w:t>​</w:t>
      </w:r>
    </w:p>
    <w:p w14:paraId="1B09F81D" w14:textId="77777777" w:rsidR="00421164" w:rsidRDefault="00421164" w:rsidP="00421164">
      <w:pPr>
        <w:pStyle w:val="NoSpacing"/>
        <w:rPr>
          <w:rFonts w:ascii="Arial" w:hAnsi="Arial" w:cs="Arial"/>
        </w:rPr>
      </w:pPr>
    </w:p>
    <w:p w14:paraId="6880298E" w14:textId="77777777" w:rsidR="00421164" w:rsidRPr="00F27BA2" w:rsidRDefault="00421164" w:rsidP="00421164">
      <w:pPr>
        <w:pStyle w:val="NoSpacing"/>
        <w:rPr>
          <w:rStyle w:val="Emphasis"/>
        </w:rPr>
      </w:pPr>
      <w:r w:rsidRPr="00F27BA2">
        <w:rPr>
          <w:rStyle w:val="Emphasis"/>
        </w:rPr>
        <w:t>Brainstorming Sessions</w:t>
      </w:r>
    </w:p>
    <w:p w14:paraId="17C70F32" w14:textId="77777777" w:rsidR="00421164" w:rsidRPr="00F27BA2" w:rsidRDefault="00421164" w:rsidP="00421164">
      <w:pPr>
        <w:pStyle w:val="NoSpacing"/>
        <w:rPr>
          <w:rStyle w:val="Emphasis"/>
        </w:rPr>
      </w:pPr>
      <w:r w:rsidRPr="00F27BA2">
        <w:rPr>
          <w:rStyle w:val="Emphasis"/>
        </w:rPr>
        <w:t>MassHealth Member Advisory Committee (MAC)</w:t>
      </w:r>
      <w:r w:rsidRPr="006213A5">
        <w:rPr>
          <w:rStyle w:val="Emphasis"/>
          <w:rFonts w:ascii="Arial" w:hAnsi="Arial" w:cs="Arial"/>
        </w:rPr>
        <w:t>​</w:t>
      </w:r>
    </w:p>
    <w:p w14:paraId="4A9EA623" w14:textId="77777777" w:rsidR="00421164" w:rsidRDefault="00421164" w:rsidP="00421164">
      <w:pPr>
        <w:pStyle w:val="NoSpacing"/>
      </w:pPr>
    </w:p>
    <w:p w14:paraId="435876AA" w14:textId="77777777" w:rsidR="00421164" w:rsidRDefault="00421164" w:rsidP="00421164">
      <w:pPr>
        <w:pStyle w:val="NoSpacing"/>
      </w:pPr>
    </w:p>
    <w:p w14:paraId="33CD2B74" w14:textId="77777777" w:rsidR="00421164" w:rsidRDefault="00421164" w:rsidP="00421164">
      <w:pPr>
        <w:pStyle w:val="NoSpacing"/>
      </w:pPr>
      <w:r w:rsidRPr="0019486C">
        <w:rPr>
          <w:noProof/>
        </w:rPr>
        <w:drawing>
          <wp:inline distT="0" distB="0" distL="0" distR="0" wp14:anchorId="2B2787F8" wp14:editId="26980AF7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C052" w14:textId="622B684E" w:rsidR="006213A5" w:rsidRDefault="00421164">
      <w:r>
        <w:br w:type="page"/>
      </w:r>
    </w:p>
    <w:p w14:paraId="1CBCC3CC" w14:textId="77777777" w:rsidR="00734CA2" w:rsidRDefault="00734CA2" w:rsidP="00D6118D">
      <w:pPr>
        <w:pStyle w:val="Heading2"/>
      </w:pPr>
      <w:r w:rsidRPr="009C557C">
        <w:lastRenderedPageBreak/>
        <w:t>Welcome!</w:t>
      </w:r>
      <w:r>
        <w:br w:type="page"/>
      </w:r>
    </w:p>
    <w:p w14:paraId="657253FF" w14:textId="7E07EB43" w:rsidR="009A44E3" w:rsidRDefault="00B42B2C" w:rsidP="00D6118D">
      <w:pPr>
        <w:pStyle w:val="Heading2"/>
      </w:pPr>
      <w:r w:rsidRPr="00770411">
        <w:lastRenderedPageBreak/>
        <w:t>Agenda</w:t>
      </w:r>
    </w:p>
    <w:p w14:paraId="77172207" w14:textId="77777777" w:rsidR="00AF37F2" w:rsidRPr="0054233A" w:rsidRDefault="00AF37F2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Welcome, Check In, Recap</w:t>
      </w:r>
    </w:p>
    <w:p w14:paraId="623A775E" w14:textId="77777777" w:rsidR="00FD0BB5" w:rsidRPr="0054233A" w:rsidRDefault="00FD0BB5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Partnerships for Success</w:t>
      </w:r>
    </w:p>
    <w:p w14:paraId="37452F13" w14:textId="4E225312" w:rsidR="009A44E3" w:rsidRPr="0054233A" w:rsidRDefault="009A44E3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BREAK</w:t>
      </w:r>
    </w:p>
    <w:p w14:paraId="1D29AE64" w14:textId="77777777" w:rsidR="00FD0BB5" w:rsidRPr="0054233A" w:rsidRDefault="00FD0BB5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Mapping Our Assets</w:t>
      </w:r>
    </w:p>
    <w:p w14:paraId="7E7BFF68" w14:textId="3F89A22B" w:rsidR="009A44E3" w:rsidRPr="0054233A" w:rsidRDefault="009A44E3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Wrap Up and Closing</w:t>
      </w:r>
    </w:p>
    <w:p w14:paraId="27C57FBA" w14:textId="5EC1CA33" w:rsidR="00544C29" w:rsidRDefault="00544C29">
      <w:r>
        <w:br w:type="page"/>
      </w:r>
    </w:p>
    <w:p w14:paraId="6645388A" w14:textId="77777777" w:rsidR="001B2E40" w:rsidRPr="00996F4E" w:rsidRDefault="001B2E40" w:rsidP="00D6118D">
      <w:pPr>
        <w:pStyle w:val="Heading2"/>
      </w:pPr>
      <w:r w:rsidRPr="00996F4E">
        <w:lastRenderedPageBreak/>
        <w:t xml:space="preserve">Meeting Guidelines </w:t>
      </w:r>
    </w:p>
    <w:p w14:paraId="097B8DE0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Provide the information and support needed for all to engage.</w:t>
      </w:r>
    </w:p>
    <w:p w14:paraId="63FE850B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Ensure space for all to contribute.</w:t>
      </w:r>
    </w:p>
    <w:p w14:paraId="3642D974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Avoid jargon and acronyms (or spell them out first).</w:t>
      </w:r>
    </w:p>
    <w:p w14:paraId="3D9D048B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Recognize all opinions matter and there are no right or wrong answers.</w:t>
      </w:r>
    </w:p>
    <w:p w14:paraId="4BC41453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Actively listen and limit outside distractions.</w:t>
      </w:r>
    </w:p>
    <w:p w14:paraId="3C4C8719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Build trust in increments.</w:t>
      </w:r>
    </w:p>
    <w:p w14:paraId="21657DD4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Arrive on time and keep cameras on as much as possible.</w:t>
      </w:r>
    </w:p>
    <w:p w14:paraId="4D98F20D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Provide space for breaks and take breaks when needed.</w:t>
      </w:r>
    </w:p>
    <w:p w14:paraId="7F8AB3DC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Share your thoughts while also leaving time for others’ ideas.</w:t>
      </w:r>
    </w:p>
    <w:p w14:paraId="072308A5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Adhere to meeting agendas and try to stay on topic.</w:t>
      </w:r>
    </w:p>
    <w:p w14:paraId="660F5005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Protect everyone’s personal information and shared experiences.</w:t>
      </w:r>
    </w:p>
    <w:p w14:paraId="13F2A420" w14:textId="77777777" w:rsidR="00D0427B" w:rsidRDefault="00D0427B" w:rsidP="0012731E">
      <w:pPr>
        <w:spacing w:line="480" w:lineRule="auto"/>
        <w:rPr>
          <w:sz w:val="28"/>
          <w:szCs w:val="28"/>
        </w:rPr>
        <w:sectPr w:rsidR="00D0427B" w:rsidSect="001B2E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2B100" w14:textId="5020AD0A" w:rsidR="00CC44A6" w:rsidRPr="0012731E" w:rsidRDefault="00CC44A6" w:rsidP="0012731E">
      <w:pPr>
        <w:spacing w:line="480" w:lineRule="auto"/>
        <w:rPr>
          <w:sz w:val="28"/>
          <w:szCs w:val="28"/>
        </w:rPr>
      </w:pPr>
      <w:r w:rsidRPr="0012731E">
        <w:rPr>
          <w:sz w:val="28"/>
          <w:szCs w:val="28"/>
        </w:rPr>
        <w:br w:type="page"/>
      </w:r>
    </w:p>
    <w:p w14:paraId="22C6971C" w14:textId="016BBFE1" w:rsidR="00122C2E" w:rsidRPr="00977C50" w:rsidRDefault="00122C2E" w:rsidP="00D6118D">
      <w:pPr>
        <w:pStyle w:val="Heading2"/>
      </w:pPr>
      <w:r w:rsidRPr="00977C50">
        <w:lastRenderedPageBreak/>
        <w:t>Feedback Provided</w:t>
      </w:r>
    </w:p>
    <w:p w14:paraId="75C9C833" w14:textId="77777777" w:rsidR="00122C2E" w:rsidRPr="00CC217B" w:rsidRDefault="00122C2E" w:rsidP="00233A0B">
      <w:pPr>
        <w:pStyle w:val="ListParagraph"/>
        <w:numPr>
          <w:ilvl w:val="0"/>
          <w:numId w:val="3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C217B">
        <w:rPr>
          <w:rFonts w:asciiTheme="minorHAnsi" w:hAnsiTheme="minorHAnsi" w:cstheme="minorBidi"/>
          <w:sz w:val="22"/>
          <w:szCs w:val="22"/>
        </w:rPr>
        <w:t>Consider break out groups</w:t>
      </w:r>
    </w:p>
    <w:p w14:paraId="59123EF1" w14:textId="77777777" w:rsidR="00122C2E" w:rsidRPr="00CC217B" w:rsidRDefault="00122C2E" w:rsidP="00233A0B">
      <w:pPr>
        <w:pStyle w:val="ListParagraph"/>
        <w:numPr>
          <w:ilvl w:val="0"/>
          <w:numId w:val="3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C217B">
        <w:rPr>
          <w:rFonts w:asciiTheme="minorHAnsi" w:hAnsiTheme="minorHAnsi" w:cstheme="minorBidi"/>
          <w:sz w:val="22"/>
          <w:szCs w:val="22"/>
        </w:rPr>
        <w:t>Consider longer sessions</w:t>
      </w:r>
    </w:p>
    <w:p w14:paraId="2C058B7A" w14:textId="77777777" w:rsidR="00122C2E" w:rsidRPr="00CC217B" w:rsidRDefault="00122C2E" w:rsidP="00233A0B">
      <w:pPr>
        <w:pStyle w:val="ListParagraph"/>
        <w:numPr>
          <w:ilvl w:val="0"/>
          <w:numId w:val="3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C217B">
        <w:rPr>
          <w:rFonts w:asciiTheme="minorHAnsi" w:hAnsiTheme="minorHAnsi" w:cstheme="minorBidi"/>
          <w:sz w:val="22"/>
          <w:szCs w:val="22"/>
        </w:rPr>
        <w:t>Learned about other participants and their concerns</w:t>
      </w:r>
    </w:p>
    <w:p w14:paraId="6BC49EAF" w14:textId="77777777" w:rsidR="00122C2E" w:rsidRPr="00CC217B" w:rsidRDefault="00122C2E" w:rsidP="00233A0B">
      <w:pPr>
        <w:pStyle w:val="ListParagraph"/>
        <w:numPr>
          <w:ilvl w:val="0"/>
          <w:numId w:val="3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C217B">
        <w:rPr>
          <w:rFonts w:asciiTheme="minorHAnsi" w:hAnsiTheme="minorHAnsi" w:cstheme="minorBidi"/>
          <w:sz w:val="22"/>
          <w:szCs w:val="22"/>
        </w:rPr>
        <w:t>Learned that communication is a common theme</w:t>
      </w:r>
    </w:p>
    <w:p w14:paraId="710897D5" w14:textId="77777777" w:rsidR="00122C2E" w:rsidRPr="00CC217B" w:rsidRDefault="00122C2E" w:rsidP="00233A0B">
      <w:pPr>
        <w:pStyle w:val="ListParagraph"/>
        <w:numPr>
          <w:ilvl w:val="0"/>
          <w:numId w:val="3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C217B">
        <w:rPr>
          <w:rFonts w:asciiTheme="minorHAnsi" w:hAnsiTheme="minorHAnsi" w:cstheme="minorBidi"/>
          <w:sz w:val="22"/>
          <w:szCs w:val="22"/>
        </w:rPr>
        <w:t>Shared ideas and questions with a group who wants similar solutions</w:t>
      </w:r>
    </w:p>
    <w:p w14:paraId="3322DE0E" w14:textId="77777777" w:rsidR="00CC44A6" w:rsidRPr="00CC44A6" w:rsidRDefault="00CC44A6" w:rsidP="00CC44A6"/>
    <w:p w14:paraId="109B3E63" w14:textId="77777777" w:rsidR="00CC44A6" w:rsidRPr="006213CB" w:rsidRDefault="00CC44A6" w:rsidP="00CC44A6">
      <w:pPr>
        <w:pStyle w:val="ListParagraph"/>
      </w:pPr>
    </w:p>
    <w:p w14:paraId="4B76F93E" w14:textId="37B2ADB8" w:rsidR="0012731E" w:rsidRDefault="0012731E">
      <w:r>
        <w:br w:type="page"/>
      </w:r>
    </w:p>
    <w:p w14:paraId="28328D33" w14:textId="569CAF20" w:rsidR="00AA7BB7" w:rsidRPr="00494797" w:rsidRDefault="00AA7BB7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494797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Checking In!</w:t>
      </w:r>
    </w:p>
    <w:p w14:paraId="1A73697C" w14:textId="7078DB6F" w:rsidR="00AA7BB7" w:rsidRPr="003772FC" w:rsidRDefault="00AA7BB7" w:rsidP="00233A0B">
      <w:pPr>
        <w:pStyle w:val="ListParagraph"/>
        <w:numPr>
          <w:ilvl w:val="0"/>
          <w:numId w:val="6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3772FC">
        <w:rPr>
          <w:rFonts w:asciiTheme="minorHAnsi" w:hAnsiTheme="minorHAnsi" w:cstheme="minorBidi"/>
          <w:sz w:val="22"/>
          <w:szCs w:val="22"/>
        </w:rPr>
        <w:t>Name</w:t>
      </w:r>
    </w:p>
    <w:p w14:paraId="46F6571B" w14:textId="739F66A6" w:rsidR="00BA2FB4" w:rsidRPr="003772FC" w:rsidRDefault="00D91F90" w:rsidP="00233A0B">
      <w:pPr>
        <w:pStyle w:val="ListParagraph"/>
        <w:numPr>
          <w:ilvl w:val="0"/>
          <w:numId w:val="6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3772FC">
        <w:rPr>
          <w:rFonts w:asciiTheme="minorHAnsi" w:hAnsiTheme="minorHAnsi" w:cstheme="minorBidi"/>
          <w:sz w:val="22"/>
          <w:szCs w:val="22"/>
        </w:rPr>
        <w:t>Pronouns</w:t>
      </w:r>
    </w:p>
    <w:p w14:paraId="5724FA25" w14:textId="067595C7" w:rsidR="00D91F90" w:rsidRPr="003772FC" w:rsidRDefault="00D91F90" w:rsidP="00233A0B">
      <w:pPr>
        <w:pStyle w:val="ListParagraph"/>
        <w:numPr>
          <w:ilvl w:val="0"/>
          <w:numId w:val="6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3772FC">
        <w:rPr>
          <w:rFonts w:asciiTheme="minorHAnsi" w:hAnsiTheme="minorHAnsi" w:cstheme="minorBidi"/>
          <w:sz w:val="22"/>
          <w:szCs w:val="22"/>
        </w:rPr>
        <w:t>What Does Engagement Mean to You?</w:t>
      </w:r>
    </w:p>
    <w:p w14:paraId="0331B5D0" w14:textId="77777777" w:rsidR="00BB3EEE" w:rsidRPr="00BB3EEE" w:rsidRDefault="00BB3EEE" w:rsidP="00BB3EEE"/>
    <w:p w14:paraId="490313CD" w14:textId="77777777" w:rsidR="00BB3EEE" w:rsidRPr="00BB3EEE" w:rsidRDefault="00BB3EEE" w:rsidP="00BB3EEE"/>
    <w:p w14:paraId="5CBF32E0" w14:textId="63EB0FE0" w:rsidR="00D73358" w:rsidRDefault="00D73358">
      <w:r>
        <w:br w:type="page"/>
      </w:r>
    </w:p>
    <w:p w14:paraId="49EF19D8" w14:textId="4783926E" w:rsidR="008F553E" w:rsidRPr="008F553E" w:rsidRDefault="00452614" w:rsidP="00D6118D">
      <w:pPr>
        <w:pStyle w:val="Heading2"/>
      </w:pPr>
      <w:r w:rsidRPr="005945E0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What Are We Learning?</w:t>
      </w:r>
    </w:p>
    <w:p w14:paraId="530A3849" w14:textId="480A2DBC" w:rsidR="00452614" w:rsidRPr="005945E0" w:rsidRDefault="00452614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 xml:space="preserve">Helpful MAC Perspectives and Experiences </w:t>
      </w:r>
    </w:p>
    <w:p w14:paraId="4433A5AD" w14:textId="6CBB26DA" w:rsidR="00452614" w:rsidRPr="005945E0" w:rsidRDefault="00452614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Outreach Pitfalls</w:t>
      </w:r>
    </w:p>
    <w:p w14:paraId="0375DAB3" w14:textId="23E00515" w:rsidR="00452614" w:rsidRPr="005945E0" w:rsidRDefault="00452614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Outreach Lessons Learned</w:t>
      </w:r>
    </w:p>
    <w:p w14:paraId="6E0B7927" w14:textId="77777777" w:rsidR="005945E0" w:rsidRDefault="005945E0">
      <w:pPr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br w:type="page"/>
      </w:r>
    </w:p>
    <w:p w14:paraId="5F94B6A2" w14:textId="662329E7" w:rsidR="00572B26" w:rsidRPr="005945E0" w:rsidRDefault="00FA32A4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5945E0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 xml:space="preserve">What </w:t>
      </w:r>
      <w:r w:rsidR="00572B26" w:rsidRPr="005945E0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t>is Asset Mapping?</w:t>
      </w:r>
    </w:p>
    <w:p w14:paraId="715634E3" w14:textId="77777777" w:rsidR="00572B26" w:rsidRPr="005945E0" w:rsidRDefault="00572B26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Identify engagement already happening</w:t>
      </w:r>
    </w:p>
    <w:p w14:paraId="09EA9E20" w14:textId="77777777" w:rsidR="00572B26" w:rsidRPr="005945E0" w:rsidRDefault="00572B26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Identify obstacles to engagement </w:t>
      </w:r>
    </w:p>
    <w:p w14:paraId="1915228E" w14:textId="77777777" w:rsidR="00A06ADB" w:rsidRPr="005945E0" w:rsidRDefault="00A06ADB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Identify communities at risk of being left out</w:t>
      </w:r>
    </w:p>
    <w:p w14:paraId="61D99BE2" w14:textId="77777777" w:rsidR="00A06ADB" w:rsidRPr="005945E0" w:rsidRDefault="00A06ADB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Identify solutions and partners for success</w:t>
      </w:r>
    </w:p>
    <w:p w14:paraId="6AB224E6" w14:textId="77777777" w:rsidR="00A06ADB" w:rsidRPr="005945E0" w:rsidRDefault="00A06ADB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Share visually to confirm and build on what we hear</w:t>
      </w:r>
    </w:p>
    <w:p w14:paraId="73C75F4B" w14:textId="77777777" w:rsidR="002941E8" w:rsidRDefault="002941E8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3F578F48" w14:textId="5BB96E3F" w:rsidR="001118F2" w:rsidRDefault="001118F2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BC1037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Experiences</w:t>
      </w:r>
    </w:p>
    <w:p w14:paraId="1FC8E4A9" w14:textId="78F8F970" w:rsidR="00233A0B" w:rsidRDefault="00233A0B" w:rsidP="00233A0B">
      <w:pPr>
        <w:spacing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Services</w:t>
      </w:r>
    </w:p>
    <w:p w14:paraId="514A69C2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Durable Medical Equipment</w:t>
      </w:r>
    </w:p>
    <w:p w14:paraId="2EC8125E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Lack of Primary Care Provider</w:t>
      </w:r>
    </w:p>
    <w:p w14:paraId="4C756049" w14:textId="77777777" w:rsidR="00233A0B" w:rsidRDefault="00233A0B" w:rsidP="00233A0B">
      <w:pPr>
        <w:pStyle w:val="NoSpacing"/>
        <w:numPr>
          <w:ilvl w:val="0"/>
          <w:numId w:val="9"/>
        </w:numPr>
      </w:pPr>
      <w:r w:rsidRPr="00233A0B">
        <w:t>Mental Health</w:t>
      </w:r>
    </w:p>
    <w:p w14:paraId="4DAC6CDF" w14:textId="6AD99561" w:rsidR="00233A0B" w:rsidRDefault="00233A0B" w:rsidP="00233A0B">
      <w:pPr>
        <w:pStyle w:val="NoSpacing"/>
        <w:spacing w:before="120"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Various Programs</w:t>
      </w:r>
    </w:p>
    <w:p w14:paraId="53D9399E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MassHealth Secondary</w:t>
      </w:r>
    </w:p>
    <w:p w14:paraId="4F844B5F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 xml:space="preserve">Traumatic Brain Injury Programs </w:t>
      </w:r>
    </w:p>
    <w:p w14:paraId="214C67B6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Standard MassHealth</w:t>
      </w:r>
    </w:p>
    <w:p w14:paraId="0B336FB0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Limited MassHealth</w:t>
      </w:r>
    </w:p>
    <w:p w14:paraId="4F5059C0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Integrated Care</w:t>
      </w:r>
    </w:p>
    <w:p w14:paraId="588FF809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Frail Elder Waiver</w:t>
      </w:r>
    </w:p>
    <w:p w14:paraId="262B5095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Personal Care Attendant Program</w:t>
      </w:r>
    </w:p>
    <w:p w14:paraId="66BF1967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OneCare</w:t>
      </w:r>
    </w:p>
    <w:p w14:paraId="4C3E63E0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Senior Care Options</w:t>
      </w:r>
    </w:p>
    <w:p w14:paraId="352126C6" w14:textId="0BC294D8" w:rsidR="00233A0B" w:rsidRDefault="00233A0B" w:rsidP="00233A0B">
      <w:pPr>
        <w:pStyle w:val="NoSpacing"/>
        <w:spacing w:before="120"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Geography</w:t>
      </w:r>
    </w:p>
    <w:p w14:paraId="0F2B5EE3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Rural</w:t>
      </w:r>
    </w:p>
    <w:p w14:paraId="0DE3E5A9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Urban</w:t>
      </w:r>
    </w:p>
    <w:p w14:paraId="7AEE4AE6" w14:textId="77777777" w:rsidR="00233A0B" w:rsidRPr="00233A0B" w:rsidRDefault="00233A0B" w:rsidP="00233A0B">
      <w:pPr>
        <w:pStyle w:val="NoSpacing"/>
        <w:numPr>
          <w:ilvl w:val="0"/>
          <w:numId w:val="9"/>
        </w:numPr>
      </w:pPr>
      <w:r w:rsidRPr="00233A0B">
        <w:t>Proximity to Boston</w:t>
      </w:r>
    </w:p>
    <w:p w14:paraId="1876586F" w14:textId="77777777" w:rsidR="00233A0B" w:rsidRPr="00233A0B" w:rsidRDefault="00233A0B" w:rsidP="00233A0B">
      <w:pPr>
        <w:pStyle w:val="NoSpacing"/>
        <w:rPr>
          <w:b/>
          <w:bCs/>
          <w:sz w:val="28"/>
          <w:szCs w:val="28"/>
        </w:rPr>
      </w:pPr>
    </w:p>
    <w:p w14:paraId="37C3E09F" w14:textId="77777777" w:rsidR="00233A0B" w:rsidRPr="00233A0B" w:rsidRDefault="00233A0B" w:rsidP="00233A0B">
      <w:pPr>
        <w:pStyle w:val="NoSpacing"/>
      </w:pPr>
    </w:p>
    <w:p w14:paraId="095DA92C" w14:textId="77777777" w:rsidR="00452614" w:rsidRPr="00572B26" w:rsidRDefault="00452614" w:rsidP="00A06ADB">
      <w:pPr>
        <w:pStyle w:val="ListParagraph"/>
        <w:spacing w:line="480" w:lineRule="auto"/>
        <w:ind w:left="1080"/>
        <w:rPr>
          <w:sz w:val="28"/>
          <w:szCs w:val="28"/>
        </w:rPr>
      </w:pPr>
    </w:p>
    <w:p w14:paraId="2F61CB52" w14:textId="77777777" w:rsidR="00D73358" w:rsidRPr="00D73358" w:rsidRDefault="00D73358" w:rsidP="00D73358"/>
    <w:p w14:paraId="20CD7FD8" w14:textId="79487427" w:rsidR="000713E2" w:rsidRDefault="00756B03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>
        <w:br w:type="page"/>
      </w:r>
      <w:r w:rsidR="000713E2" w:rsidRPr="00AB5FF2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Obstacles and Lessons Learned</w:t>
      </w:r>
    </w:p>
    <w:p w14:paraId="50B3AC22" w14:textId="17DF7397" w:rsidR="00AB5FF2" w:rsidRDefault="00AB5FF2" w:rsidP="00AB5FF2">
      <w:pPr>
        <w:spacing w:line="360" w:lineRule="auto"/>
        <w:rPr>
          <w:b/>
          <w:bCs/>
          <w:sz w:val="28"/>
          <w:szCs w:val="28"/>
        </w:rPr>
      </w:pPr>
      <w:r w:rsidRPr="00AB5FF2">
        <w:rPr>
          <w:b/>
          <w:bCs/>
          <w:sz w:val="28"/>
          <w:szCs w:val="28"/>
        </w:rPr>
        <w:t>Obstacles</w:t>
      </w:r>
    </w:p>
    <w:p w14:paraId="4E86F030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Financial barriers</w:t>
      </w:r>
    </w:p>
    <w:p w14:paraId="29B943AC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Traditional outreach channels</w:t>
      </w:r>
    </w:p>
    <w:p w14:paraId="4365D5FB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Technology barriers</w:t>
      </w:r>
    </w:p>
    <w:p w14:paraId="34CED660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Lack of recognition of historical mistrust in health care</w:t>
      </w:r>
    </w:p>
    <w:p w14:paraId="0390367C" w14:textId="7E02F2B1" w:rsidR="00AB5FF2" w:rsidRDefault="00AB5FF2" w:rsidP="00AB5FF2">
      <w:pPr>
        <w:pStyle w:val="NoSpacing"/>
        <w:numPr>
          <w:ilvl w:val="0"/>
          <w:numId w:val="9"/>
        </w:numPr>
      </w:pPr>
      <w:r w:rsidRPr="00AB5FF2">
        <w:t>Transportation barriers</w:t>
      </w:r>
    </w:p>
    <w:p w14:paraId="0F87CD60" w14:textId="76E062E7" w:rsidR="00AB5FF2" w:rsidRDefault="00AB5FF2" w:rsidP="00AB5FF2">
      <w:pPr>
        <w:pStyle w:val="NoSpacing"/>
        <w:spacing w:before="120" w:line="360" w:lineRule="auto"/>
        <w:rPr>
          <w:b/>
          <w:bCs/>
          <w:sz w:val="28"/>
          <w:szCs w:val="28"/>
        </w:rPr>
      </w:pPr>
      <w:r w:rsidRPr="00AB5FF2">
        <w:rPr>
          <w:b/>
          <w:bCs/>
          <w:sz w:val="28"/>
          <w:szCs w:val="28"/>
        </w:rPr>
        <w:t>Lessons Learned</w:t>
      </w:r>
    </w:p>
    <w:p w14:paraId="7A84224D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Align outreach strategy with target audience</w:t>
      </w:r>
    </w:p>
    <w:p w14:paraId="3A24EBD1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Bottom-up and top-down approaches</w:t>
      </w:r>
    </w:p>
    <w:p w14:paraId="357796E7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Collaborate with community allies</w:t>
      </w:r>
    </w:p>
    <w:p w14:paraId="47E4FDED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Create a safe space</w:t>
      </w:r>
    </w:p>
    <w:p w14:paraId="36EE370E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Prioritize accessibility</w:t>
      </w:r>
    </w:p>
    <w:p w14:paraId="0F6DCDA3" w14:textId="6BC2D246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Highlight the benefits of the opportunity</w:t>
      </w:r>
    </w:p>
    <w:p w14:paraId="48980423" w14:textId="77777777" w:rsidR="00583732" w:rsidRDefault="00583732" w:rsidP="00902EE1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0670EA84" w14:textId="70752240" w:rsidR="005C6266" w:rsidRPr="00405908" w:rsidRDefault="00583732" w:rsidP="00D6118D">
      <w:pPr>
        <w:pStyle w:val="Heading2"/>
        <w:rPr>
          <w:rFonts w:eastAsiaTheme="minorEastAsia"/>
        </w:rPr>
        <w:sectPr w:rsidR="005C6266" w:rsidRPr="00405908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ajorEastAsia"/>
          <w:color w:val="0A2F40" w:themeColor="accent1" w:themeShade="7F"/>
          <w:sz w:val="24"/>
          <w:szCs w:val="24"/>
        </w:rPr>
        <w:br w:type="page"/>
      </w:r>
      <w:r w:rsidR="00405908" w:rsidRPr="00A94E6C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Partnerships For Success</w:t>
      </w:r>
    </w:p>
    <w:p w14:paraId="4D82156B" w14:textId="77777777" w:rsidR="0074645B" w:rsidRPr="00A94E6C" w:rsidRDefault="0074645B" w:rsidP="00A94E6C">
      <w:pPr>
        <w:pStyle w:val="NoSpacing"/>
        <w:numPr>
          <w:ilvl w:val="0"/>
          <w:numId w:val="9"/>
        </w:numPr>
      </w:pPr>
      <w:r w:rsidRPr="00A94E6C">
        <w:t>Aging Service Access Points</w:t>
      </w:r>
    </w:p>
    <w:p w14:paraId="621469E7" w14:textId="77777777" w:rsidR="0074645B" w:rsidRPr="00A94E6C" w:rsidRDefault="0074645B" w:rsidP="00A94E6C">
      <w:pPr>
        <w:pStyle w:val="NoSpacing"/>
        <w:numPr>
          <w:ilvl w:val="0"/>
          <w:numId w:val="9"/>
        </w:numPr>
      </w:pPr>
      <w:r w:rsidRPr="00A94E6C">
        <w:t>Bodegas &amp; Corner Stores</w:t>
      </w:r>
    </w:p>
    <w:p w14:paraId="5D4B4E2D" w14:textId="77777777" w:rsidR="0074645B" w:rsidRPr="00A94E6C" w:rsidRDefault="0074645B" w:rsidP="00A94E6C">
      <w:pPr>
        <w:pStyle w:val="NoSpacing"/>
        <w:numPr>
          <w:ilvl w:val="0"/>
          <w:numId w:val="9"/>
        </w:numPr>
      </w:pPr>
      <w:r w:rsidRPr="00A94E6C">
        <w:t>Personal Care Attendant Union</w:t>
      </w:r>
    </w:p>
    <w:p w14:paraId="032A298B" w14:textId="77777777" w:rsidR="0074645B" w:rsidRPr="00A94E6C" w:rsidRDefault="0074645B" w:rsidP="00A94E6C">
      <w:pPr>
        <w:pStyle w:val="NoSpacing"/>
        <w:numPr>
          <w:ilvl w:val="0"/>
          <w:numId w:val="9"/>
        </w:numPr>
      </w:pPr>
      <w:r w:rsidRPr="00A94E6C">
        <w:t>Senior Centers</w:t>
      </w:r>
    </w:p>
    <w:p w14:paraId="2A62A5E3" w14:textId="77777777" w:rsidR="0074645B" w:rsidRPr="00A94E6C" w:rsidRDefault="0074645B" w:rsidP="00A94E6C">
      <w:pPr>
        <w:pStyle w:val="NoSpacing"/>
        <w:numPr>
          <w:ilvl w:val="0"/>
          <w:numId w:val="9"/>
        </w:numPr>
      </w:pPr>
      <w:r w:rsidRPr="00A94E6C">
        <w:t>Provider Network</w:t>
      </w:r>
    </w:p>
    <w:p w14:paraId="26DAFD58" w14:textId="77777777" w:rsidR="00CD3071" w:rsidRPr="00A94E6C" w:rsidRDefault="00CD3071" w:rsidP="00A94E6C">
      <w:pPr>
        <w:pStyle w:val="NoSpacing"/>
        <w:numPr>
          <w:ilvl w:val="0"/>
          <w:numId w:val="9"/>
        </w:numPr>
      </w:pPr>
      <w:r w:rsidRPr="00A94E6C">
        <w:t>Community Health Workers</w:t>
      </w:r>
    </w:p>
    <w:p w14:paraId="786EF251" w14:textId="09DE13E9" w:rsidR="000A610C" w:rsidRPr="00A94E6C" w:rsidRDefault="00CD3071" w:rsidP="00A94E6C">
      <w:pPr>
        <w:pStyle w:val="NoSpacing"/>
        <w:numPr>
          <w:ilvl w:val="0"/>
          <w:numId w:val="9"/>
        </w:numPr>
      </w:pPr>
      <w:r w:rsidRPr="00A94E6C">
        <w:t>Schools</w:t>
      </w:r>
    </w:p>
    <w:p w14:paraId="0A03082A" w14:textId="77777777" w:rsidR="00CD3071" w:rsidRPr="00A94E6C" w:rsidRDefault="00CD3071" w:rsidP="00A94E6C">
      <w:pPr>
        <w:pStyle w:val="NoSpacing"/>
        <w:numPr>
          <w:ilvl w:val="0"/>
          <w:numId w:val="9"/>
        </w:numPr>
      </w:pPr>
      <w:r w:rsidRPr="00A94E6C">
        <w:t>Municipal Health Departments</w:t>
      </w:r>
    </w:p>
    <w:p w14:paraId="71F0DAE9" w14:textId="60B0CC5F" w:rsidR="00CD3071" w:rsidRPr="00A94E6C" w:rsidRDefault="00CD3071" w:rsidP="00A94E6C">
      <w:pPr>
        <w:pStyle w:val="NoSpacing"/>
        <w:numPr>
          <w:ilvl w:val="0"/>
          <w:numId w:val="9"/>
        </w:numPr>
      </w:pPr>
      <w:r w:rsidRPr="00A94E6C">
        <w:t>Hospitals</w:t>
      </w:r>
    </w:p>
    <w:p w14:paraId="7F7069AF" w14:textId="77777777" w:rsidR="00CD3071" w:rsidRPr="00A94E6C" w:rsidRDefault="00CD3071" w:rsidP="00A94E6C">
      <w:pPr>
        <w:pStyle w:val="NoSpacing"/>
        <w:numPr>
          <w:ilvl w:val="0"/>
          <w:numId w:val="9"/>
        </w:numPr>
      </w:pPr>
      <w:r w:rsidRPr="00A94E6C">
        <w:t>Mobile Care Clinics (Bridge Over Troubled Water)</w:t>
      </w:r>
    </w:p>
    <w:p w14:paraId="544DA7AD" w14:textId="77777777" w:rsidR="005F4C50" w:rsidRPr="00A94E6C" w:rsidRDefault="005F4C50" w:rsidP="00A94E6C">
      <w:pPr>
        <w:pStyle w:val="NoSpacing"/>
        <w:numPr>
          <w:ilvl w:val="0"/>
          <w:numId w:val="9"/>
        </w:numPr>
      </w:pPr>
      <w:r w:rsidRPr="00A94E6C">
        <w:t>Churches and Places of Worship</w:t>
      </w:r>
    </w:p>
    <w:p w14:paraId="25417613" w14:textId="77777777" w:rsidR="005F4C50" w:rsidRPr="00A94E6C" w:rsidRDefault="005F4C50" w:rsidP="00A94E6C">
      <w:pPr>
        <w:pStyle w:val="NoSpacing"/>
        <w:numPr>
          <w:ilvl w:val="0"/>
          <w:numId w:val="9"/>
        </w:numPr>
      </w:pPr>
      <w:r w:rsidRPr="00A94E6C">
        <w:t>Rural Nurses</w:t>
      </w:r>
    </w:p>
    <w:p w14:paraId="6A70515D" w14:textId="7C3AFB6B" w:rsidR="005F4C50" w:rsidRPr="00A94E6C" w:rsidRDefault="005F4C50" w:rsidP="00A94E6C">
      <w:pPr>
        <w:pStyle w:val="NoSpacing"/>
        <w:numPr>
          <w:ilvl w:val="0"/>
          <w:numId w:val="9"/>
        </w:numPr>
      </w:pPr>
      <w:r w:rsidRPr="00A94E6C">
        <w:t>Shelters</w:t>
      </w:r>
    </w:p>
    <w:p w14:paraId="64A8134A" w14:textId="77777777" w:rsidR="005F4C50" w:rsidRPr="00A94E6C" w:rsidRDefault="005F4C50" w:rsidP="00A94E6C">
      <w:pPr>
        <w:pStyle w:val="NoSpacing"/>
        <w:numPr>
          <w:ilvl w:val="0"/>
          <w:numId w:val="9"/>
        </w:numPr>
      </w:pPr>
      <w:r w:rsidRPr="00A94E6C">
        <w:t>The Office of New Bostonians</w:t>
      </w:r>
    </w:p>
    <w:p w14:paraId="48D08FAC" w14:textId="56308D9A" w:rsidR="005F4C50" w:rsidRPr="00A94E6C" w:rsidRDefault="005F4C50" w:rsidP="00A94E6C">
      <w:pPr>
        <w:pStyle w:val="NoSpacing"/>
        <w:numPr>
          <w:ilvl w:val="0"/>
          <w:numId w:val="9"/>
        </w:numPr>
      </w:pPr>
      <w:r w:rsidRPr="00A94E6C">
        <w:t>YMCA</w:t>
      </w:r>
    </w:p>
    <w:p w14:paraId="22A12188" w14:textId="77777777" w:rsidR="005C6266" w:rsidRPr="00A94E6C" w:rsidRDefault="005C6266" w:rsidP="00A94E6C">
      <w:pPr>
        <w:pStyle w:val="NoSpacing"/>
        <w:numPr>
          <w:ilvl w:val="0"/>
          <w:numId w:val="9"/>
        </w:numPr>
      </w:pPr>
      <w:r w:rsidRPr="00A94E6C">
        <w:t>Community Centers</w:t>
      </w:r>
    </w:p>
    <w:p w14:paraId="3734AA88" w14:textId="77777777" w:rsidR="005C6266" w:rsidRPr="00A94E6C" w:rsidRDefault="005C6266" w:rsidP="00A94E6C">
      <w:pPr>
        <w:pStyle w:val="NoSpacing"/>
        <w:numPr>
          <w:ilvl w:val="0"/>
          <w:numId w:val="9"/>
        </w:numPr>
      </w:pPr>
      <w:r w:rsidRPr="00A94E6C">
        <w:t>Laundromats</w:t>
      </w:r>
    </w:p>
    <w:p w14:paraId="311716CB" w14:textId="77777777" w:rsidR="005C6266" w:rsidRPr="00A94E6C" w:rsidRDefault="005C6266" w:rsidP="00A94E6C">
      <w:pPr>
        <w:pStyle w:val="NoSpacing"/>
        <w:numPr>
          <w:ilvl w:val="0"/>
          <w:numId w:val="9"/>
        </w:numPr>
      </w:pPr>
      <w:r w:rsidRPr="00A94E6C">
        <w:t>Home Health Workers</w:t>
      </w:r>
    </w:p>
    <w:p w14:paraId="34E17749" w14:textId="77777777" w:rsidR="005C6266" w:rsidRDefault="005C6266" w:rsidP="000A610C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  <w:sectPr w:rsidR="005C6266" w:rsidSect="00A94E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AAB6DF" w14:textId="77777777" w:rsidR="00A94E6C" w:rsidRDefault="00A94E6C" w:rsidP="000A610C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  <w:sectPr w:rsidR="00A94E6C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6760F7" w14:textId="77777777" w:rsidR="005F4C50" w:rsidRPr="000A610C" w:rsidRDefault="005F4C50" w:rsidP="000A610C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556B4185" w14:textId="41C9B826" w:rsidR="00C4202E" w:rsidRDefault="00C4202E">
      <w:r>
        <w:br w:type="page"/>
      </w:r>
    </w:p>
    <w:p w14:paraId="652C1B07" w14:textId="28133A47" w:rsidR="00902EE1" w:rsidRPr="00D6118D" w:rsidRDefault="00A2103A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D6118D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Perspectives</w:t>
      </w:r>
    </w:p>
    <w:p w14:paraId="0AF1123F" w14:textId="77777777" w:rsidR="00A2103A" w:rsidRPr="002C63F0" w:rsidRDefault="00A2103A" w:rsidP="00D6118D">
      <w:pPr>
        <w:spacing w:line="360" w:lineRule="auto"/>
        <w:rPr>
          <w:b/>
          <w:bCs/>
          <w:sz w:val="28"/>
          <w:szCs w:val="28"/>
        </w:rPr>
      </w:pPr>
      <w:r w:rsidRPr="002C63F0">
        <w:rPr>
          <w:b/>
          <w:bCs/>
          <w:sz w:val="28"/>
          <w:szCs w:val="28"/>
        </w:rPr>
        <w:t>Target Communities</w:t>
      </w:r>
    </w:p>
    <w:p w14:paraId="7AE8E3C9" w14:textId="77777777" w:rsidR="002A0720" w:rsidRPr="0056484D" w:rsidRDefault="002A072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caregivers</w:t>
      </w:r>
    </w:p>
    <w:p w14:paraId="6D84B521" w14:textId="77777777" w:rsidR="002A0720" w:rsidRPr="0056484D" w:rsidRDefault="002A072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at risk youth</w:t>
      </w:r>
    </w:p>
    <w:p w14:paraId="1E122047" w14:textId="77777777" w:rsidR="002A0720" w:rsidRPr="0056484D" w:rsidRDefault="002A072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mixed literacy</w:t>
      </w:r>
    </w:p>
    <w:p w14:paraId="0D3C927D" w14:textId="77777777" w:rsidR="002A0720" w:rsidRPr="0056484D" w:rsidRDefault="002A072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mixed immigration status</w:t>
      </w:r>
    </w:p>
    <w:p w14:paraId="12827D7E" w14:textId="77777777" w:rsidR="002A0720" w:rsidRPr="0056484D" w:rsidRDefault="002A072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complex medical needs</w:t>
      </w:r>
    </w:p>
    <w:p w14:paraId="34684A5A" w14:textId="77777777" w:rsidR="002C63F0" w:rsidRPr="0056484D" w:rsidRDefault="002C63F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unhoused</w:t>
      </w:r>
    </w:p>
    <w:p w14:paraId="08E858C4" w14:textId="77777777" w:rsidR="002C63F0" w:rsidRPr="0056484D" w:rsidRDefault="002C63F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foster care</w:t>
      </w:r>
    </w:p>
    <w:p w14:paraId="160B5B86" w14:textId="77777777" w:rsidR="002C63F0" w:rsidRPr="0056484D" w:rsidRDefault="002C63F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 xml:space="preserve">mental health </w:t>
      </w:r>
    </w:p>
    <w:p w14:paraId="15DB2489" w14:textId="77777777" w:rsidR="002C63F0" w:rsidRPr="0056484D" w:rsidRDefault="002C63F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family members</w:t>
      </w:r>
    </w:p>
    <w:p w14:paraId="39FCE94D" w14:textId="77777777" w:rsidR="002C63F0" w:rsidRPr="0056484D" w:rsidRDefault="002C63F0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disability</w:t>
      </w:r>
    </w:p>
    <w:p w14:paraId="5C34C1E5" w14:textId="77777777" w:rsidR="00A2103A" w:rsidRPr="00A2103A" w:rsidRDefault="00A2103A" w:rsidP="002C63F0"/>
    <w:p w14:paraId="7B001789" w14:textId="77777777" w:rsidR="00C4202E" w:rsidRPr="00C4202E" w:rsidRDefault="00C4202E" w:rsidP="00C4202E">
      <w:pPr>
        <w:pStyle w:val="ListParagraph"/>
        <w:ind w:left="-900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424AB59E" w14:textId="5BB26E0B" w:rsidR="003075BC" w:rsidRDefault="00902EE1">
      <w:r>
        <w:br w:type="page"/>
      </w:r>
    </w:p>
    <w:p w14:paraId="73D14E0B" w14:textId="215B3644" w:rsidR="00D5159A" w:rsidRDefault="004214A2">
      <w:r w:rsidRPr="00AB505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 xml:space="preserve">BREAK </w:t>
      </w:r>
      <w:r w:rsidR="00D5159A">
        <w:br w:type="page"/>
      </w:r>
    </w:p>
    <w:p w14:paraId="2F813A1F" w14:textId="68BE6A41" w:rsidR="00A233A2" w:rsidRPr="00747FC1" w:rsidRDefault="00A233A2" w:rsidP="00747FC1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747FC1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Mapping Our Assets</w:t>
      </w:r>
    </w:p>
    <w:p w14:paraId="7D3396D5" w14:textId="77777777" w:rsidR="00A24CF1" w:rsidRDefault="00A24CF1" w:rsidP="00684163">
      <w:pPr>
        <w:ind w:left="360"/>
        <w:rPr>
          <w:b/>
          <w:bCs/>
        </w:rPr>
        <w:sectPr w:rsidR="00A24CF1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5F9547" w14:textId="77777777" w:rsidR="00684163" w:rsidRPr="00C05ACF" w:rsidRDefault="00684163" w:rsidP="00C05ACF">
      <w:pPr>
        <w:spacing w:line="360" w:lineRule="auto"/>
        <w:rPr>
          <w:b/>
          <w:bCs/>
          <w:sz w:val="28"/>
          <w:szCs w:val="28"/>
        </w:rPr>
      </w:pPr>
      <w:r w:rsidRPr="00C05ACF">
        <w:rPr>
          <w:b/>
          <w:bCs/>
          <w:sz w:val="28"/>
          <w:szCs w:val="28"/>
        </w:rPr>
        <w:t xml:space="preserve">Disability Community </w:t>
      </w:r>
    </w:p>
    <w:p w14:paraId="0DA8C57F" w14:textId="77777777" w:rsidR="00684163" w:rsidRPr="00DD62C1" w:rsidRDefault="00684163" w:rsidP="00DD62C1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DD62C1">
        <w:rPr>
          <w:rFonts w:asciiTheme="minorHAnsi" w:hAnsiTheme="minorHAnsi" w:cstheme="minorBidi"/>
          <w:sz w:val="22"/>
          <w:szCs w:val="22"/>
        </w:rPr>
        <w:t>Aging Service Access Points (ASAPs)</w:t>
      </w:r>
    </w:p>
    <w:p w14:paraId="741CC217" w14:textId="77777777" w:rsidR="0028076C" w:rsidRPr="00DD62C1" w:rsidRDefault="0028076C" w:rsidP="00DD62C1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DD62C1">
        <w:rPr>
          <w:rFonts w:asciiTheme="minorHAnsi" w:hAnsiTheme="minorHAnsi" w:cstheme="minorBidi"/>
          <w:sz w:val="22"/>
          <w:szCs w:val="22"/>
        </w:rPr>
        <w:t>Personal Care Attendant Union</w:t>
      </w:r>
    </w:p>
    <w:p w14:paraId="554F8D35" w14:textId="77777777" w:rsidR="0028076C" w:rsidRPr="00DD62C1" w:rsidRDefault="0028076C" w:rsidP="00DD62C1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DD62C1">
        <w:rPr>
          <w:rFonts w:asciiTheme="minorHAnsi" w:hAnsiTheme="minorHAnsi" w:cstheme="minorBidi"/>
          <w:sz w:val="22"/>
          <w:szCs w:val="22"/>
        </w:rPr>
        <w:t>Schools</w:t>
      </w:r>
    </w:p>
    <w:p w14:paraId="4DFB4C33" w14:textId="77777777" w:rsidR="0028076C" w:rsidRPr="00DD62C1" w:rsidRDefault="0028076C" w:rsidP="00DD62C1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DD62C1">
        <w:rPr>
          <w:rFonts w:asciiTheme="minorHAnsi" w:hAnsiTheme="minorHAnsi" w:cstheme="minorBidi"/>
          <w:sz w:val="22"/>
          <w:szCs w:val="22"/>
        </w:rPr>
        <w:t>Senior Centers</w:t>
      </w:r>
    </w:p>
    <w:p w14:paraId="6D81A751" w14:textId="33D50E9B" w:rsidR="00684163" w:rsidRPr="00DD62C1" w:rsidRDefault="0028076C" w:rsidP="00DD62C1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DD62C1">
        <w:rPr>
          <w:rFonts w:asciiTheme="minorHAnsi" w:hAnsiTheme="minorHAnsi" w:cstheme="minorBidi"/>
          <w:sz w:val="22"/>
          <w:szCs w:val="22"/>
        </w:rPr>
        <w:t>Provider Network</w:t>
      </w:r>
    </w:p>
    <w:p w14:paraId="29A25C62" w14:textId="77777777" w:rsidR="0028076C" w:rsidRPr="00C05ACF" w:rsidRDefault="0028076C" w:rsidP="00C05ACF">
      <w:pPr>
        <w:spacing w:line="360" w:lineRule="auto"/>
        <w:rPr>
          <w:b/>
          <w:bCs/>
          <w:sz w:val="28"/>
          <w:szCs w:val="28"/>
        </w:rPr>
      </w:pPr>
      <w:r w:rsidRPr="00C05ACF">
        <w:rPr>
          <w:b/>
          <w:bCs/>
          <w:sz w:val="28"/>
          <w:szCs w:val="28"/>
        </w:rPr>
        <w:t>Older Adults</w:t>
      </w:r>
    </w:p>
    <w:p w14:paraId="7740832B" w14:textId="77777777" w:rsidR="00A24CF1" w:rsidRPr="0056484D" w:rsidRDefault="00A24CF1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Aging Service Access Points (ASAPs)</w:t>
      </w:r>
    </w:p>
    <w:p w14:paraId="719D2B39" w14:textId="5E2CDB39" w:rsidR="0028076C" w:rsidRPr="0056484D" w:rsidRDefault="00A24CF1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Hospitals</w:t>
      </w:r>
    </w:p>
    <w:p w14:paraId="171E2DED" w14:textId="4BAB441F" w:rsidR="00A24CF1" w:rsidRPr="0056484D" w:rsidRDefault="00A24CF1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Senior Centers</w:t>
      </w:r>
    </w:p>
    <w:p w14:paraId="211770EE" w14:textId="0A96D940" w:rsidR="00A24CF1" w:rsidRPr="0056484D" w:rsidRDefault="00A24CF1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Personal Care Attendant Union</w:t>
      </w:r>
    </w:p>
    <w:p w14:paraId="183D0D98" w14:textId="77777777" w:rsidR="00A24CF1" w:rsidRPr="0056484D" w:rsidRDefault="00A24CF1" w:rsidP="0056484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Home Health Workers</w:t>
      </w:r>
    </w:p>
    <w:p w14:paraId="3F2E6E87" w14:textId="77777777" w:rsidR="00A24CF1" w:rsidRDefault="00A24CF1" w:rsidP="00A24CF1">
      <w:pPr>
        <w:pStyle w:val="ListParagraph"/>
        <w:ind w:left="1080"/>
        <w:sectPr w:rsidR="00A24CF1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0ADB69" w14:textId="77777777" w:rsidR="00A24CF1" w:rsidRPr="0028076C" w:rsidRDefault="00A24CF1" w:rsidP="00A24CF1">
      <w:pPr>
        <w:pStyle w:val="ListParagraph"/>
        <w:ind w:left="1080"/>
      </w:pPr>
    </w:p>
    <w:p w14:paraId="4B120261" w14:textId="77777777" w:rsidR="00596B6B" w:rsidRDefault="00596B6B" w:rsidP="009D532A">
      <w:pPr>
        <w:ind w:left="360"/>
        <w:rPr>
          <w:b/>
          <w:bCs/>
        </w:rPr>
        <w:sectPr w:rsidR="00596B6B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4B937C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4A6AF7B3" w14:textId="77777777" w:rsidR="007321FA" w:rsidRPr="00747FC1" w:rsidRDefault="007321FA" w:rsidP="007321FA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747FC1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Mapping Our Assets</w:t>
      </w:r>
    </w:p>
    <w:p w14:paraId="04AD732F" w14:textId="77777777" w:rsidR="007321FA" w:rsidRDefault="007321FA" w:rsidP="007321FA">
      <w:pPr>
        <w:ind w:left="360"/>
        <w:rPr>
          <w:b/>
          <w:bCs/>
        </w:rPr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20D3B2" w14:textId="77777777" w:rsidR="007321FA" w:rsidRDefault="007321FA" w:rsidP="007321FA">
      <w:pPr>
        <w:pStyle w:val="ListParagraph"/>
        <w:ind w:left="1080"/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663C45" w14:textId="77777777" w:rsidR="007321FA" w:rsidRPr="0028076C" w:rsidRDefault="007321FA" w:rsidP="007321FA">
      <w:pPr>
        <w:pStyle w:val="ListParagraph"/>
        <w:ind w:left="1080"/>
      </w:pPr>
    </w:p>
    <w:p w14:paraId="3222C60F" w14:textId="77777777" w:rsidR="007321FA" w:rsidRDefault="007321FA" w:rsidP="007321FA">
      <w:pPr>
        <w:ind w:left="360"/>
        <w:rPr>
          <w:b/>
          <w:bCs/>
        </w:rPr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15009E" w14:textId="77777777" w:rsidR="007321FA" w:rsidRPr="0056484D" w:rsidRDefault="007321FA" w:rsidP="007321FA">
      <w:pPr>
        <w:ind w:left="360"/>
        <w:rPr>
          <w:b/>
          <w:bCs/>
          <w:sz w:val="28"/>
          <w:szCs w:val="28"/>
        </w:rPr>
      </w:pPr>
      <w:r w:rsidRPr="0056484D">
        <w:rPr>
          <w:b/>
          <w:bCs/>
          <w:sz w:val="28"/>
          <w:szCs w:val="28"/>
        </w:rPr>
        <w:t>Rural Community</w:t>
      </w:r>
    </w:p>
    <w:p w14:paraId="6FC59F10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Municipal Health Departments</w:t>
      </w:r>
    </w:p>
    <w:p w14:paraId="0B7417C9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Mobile Health Clinics</w:t>
      </w:r>
    </w:p>
    <w:p w14:paraId="7FC12DF1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Rural Nurses</w:t>
      </w:r>
    </w:p>
    <w:p w14:paraId="310C7209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School Nurses</w:t>
      </w:r>
    </w:p>
    <w:p w14:paraId="457F83EF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Provider Network</w:t>
      </w:r>
    </w:p>
    <w:p w14:paraId="47F5384C" w14:textId="77777777" w:rsidR="007321FA" w:rsidRPr="0056484D" w:rsidRDefault="007321FA" w:rsidP="0056484D">
      <w:pPr>
        <w:ind w:left="360"/>
        <w:rPr>
          <w:b/>
          <w:bCs/>
          <w:sz w:val="28"/>
          <w:szCs w:val="28"/>
        </w:rPr>
      </w:pPr>
      <w:r w:rsidRPr="0056484D">
        <w:rPr>
          <w:b/>
          <w:bCs/>
          <w:sz w:val="28"/>
          <w:szCs w:val="28"/>
        </w:rPr>
        <w:t>Immigration Status </w:t>
      </w:r>
    </w:p>
    <w:p w14:paraId="257D9899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Places of Worship</w:t>
      </w:r>
    </w:p>
    <w:p w14:paraId="5E53E904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 xml:space="preserve">Community Health Workers </w:t>
      </w:r>
    </w:p>
    <w:p w14:paraId="541F2A93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Community Centers</w:t>
      </w:r>
    </w:p>
    <w:p w14:paraId="4AB1275D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E175C">
        <w:rPr>
          <w:rFonts w:asciiTheme="minorHAnsi" w:hAnsiTheme="minorHAnsi" w:cstheme="minorBidi"/>
          <w:sz w:val="22"/>
          <w:szCs w:val="22"/>
        </w:rPr>
        <w:t>The Office of New Bostonians</w:t>
      </w:r>
    </w:p>
    <w:p w14:paraId="093FEC16" w14:textId="77777777" w:rsidR="007321FA" w:rsidRPr="007E175C" w:rsidRDefault="007321FA" w:rsidP="007E175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  <w:sectPr w:rsidR="007321FA" w:rsidRPr="007E175C" w:rsidSect="007E17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E175C">
        <w:rPr>
          <w:rFonts w:asciiTheme="minorHAnsi" w:hAnsiTheme="minorHAnsi" w:cstheme="minorBidi"/>
          <w:sz w:val="22"/>
          <w:szCs w:val="22"/>
        </w:rPr>
        <w:t>Home Health Workers</w:t>
      </w:r>
    </w:p>
    <w:p w14:paraId="513C6D88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1642E34F" w14:textId="77777777" w:rsidR="007321FA" w:rsidRPr="00747FC1" w:rsidRDefault="007321FA" w:rsidP="007321FA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747FC1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Mapping Our Assets</w:t>
      </w:r>
    </w:p>
    <w:p w14:paraId="1F170C91" w14:textId="77777777" w:rsidR="007321FA" w:rsidRDefault="007321FA" w:rsidP="007321FA">
      <w:pPr>
        <w:ind w:left="360"/>
        <w:rPr>
          <w:b/>
          <w:bCs/>
        </w:rPr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D93CF" w14:textId="77777777" w:rsidR="007321FA" w:rsidRPr="00074B0D" w:rsidRDefault="007321FA" w:rsidP="007321FA">
      <w:pPr>
        <w:ind w:left="360"/>
        <w:rPr>
          <w:b/>
          <w:bCs/>
          <w:sz w:val="28"/>
          <w:szCs w:val="28"/>
        </w:rPr>
      </w:pPr>
      <w:r w:rsidRPr="00074B0D">
        <w:rPr>
          <w:b/>
          <w:bCs/>
          <w:sz w:val="28"/>
          <w:szCs w:val="28"/>
        </w:rPr>
        <w:t>Children, Youth, Families</w:t>
      </w:r>
    </w:p>
    <w:p w14:paraId="709C4F8D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Schools</w:t>
      </w:r>
    </w:p>
    <w:p w14:paraId="37A4CEE2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Mobile Health Clinics</w:t>
      </w:r>
    </w:p>
    <w:p w14:paraId="48A174EA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YMCA</w:t>
      </w:r>
    </w:p>
    <w:p w14:paraId="750F136A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School Nurses</w:t>
      </w:r>
    </w:p>
    <w:p w14:paraId="5E68C49D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Pediatricians</w:t>
      </w:r>
    </w:p>
    <w:p w14:paraId="744BA5A8" w14:textId="77777777" w:rsidR="007321FA" w:rsidRPr="00074B0D" w:rsidRDefault="007321FA" w:rsidP="007321FA">
      <w:pPr>
        <w:ind w:left="360"/>
        <w:rPr>
          <w:b/>
          <w:bCs/>
          <w:sz w:val="28"/>
          <w:szCs w:val="28"/>
        </w:rPr>
      </w:pPr>
      <w:r w:rsidRPr="00074B0D">
        <w:rPr>
          <w:b/>
          <w:bCs/>
          <w:sz w:val="28"/>
          <w:szCs w:val="28"/>
        </w:rPr>
        <w:t xml:space="preserve">At Risk Youth </w:t>
      </w:r>
    </w:p>
    <w:p w14:paraId="151F0A15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Shelters</w:t>
      </w:r>
    </w:p>
    <w:p w14:paraId="62D27868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Hospitals</w:t>
      </w:r>
    </w:p>
    <w:p w14:paraId="3F621123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Schools</w:t>
      </w:r>
    </w:p>
    <w:p w14:paraId="30384003" w14:textId="77777777" w:rsidR="007321FA" w:rsidRPr="00074B0D" w:rsidRDefault="007321FA" w:rsidP="00074B0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74B0D">
        <w:rPr>
          <w:rFonts w:asciiTheme="minorHAnsi" w:hAnsiTheme="minorHAnsi" w:cstheme="minorBidi"/>
          <w:sz w:val="22"/>
          <w:szCs w:val="22"/>
        </w:rPr>
        <w:t>Provider Network</w:t>
      </w:r>
    </w:p>
    <w:p w14:paraId="78FC73D3" w14:textId="77777777" w:rsidR="007321FA" w:rsidRDefault="007321FA" w:rsidP="007321FA">
      <w:pPr>
        <w:pStyle w:val="ListParagraph"/>
        <w:ind w:left="1080"/>
        <w:sectPr w:rsidR="007321FA" w:rsidSect="00074B0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93222A" w14:textId="77777777" w:rsidR="00074B0D" w:rsidRDefault="00074B0D" w:rsidP="007321FA">
      <w:pPr>
        <w:ind w:left="360"/>
        <w:sectPr w:rsidR="00074B0D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1D9A9E" w14:textId="77777777" w:rsidR="007321FA" w:rsidRPr="00CD7161" w:rsidRDefault="007321FA" w:rsidP="007321FA">
      <w:pPr>
        <w:ind w:left="360"/>
      </w:pPr>
    </w:p>
    <w:p w14:paraId="25442E24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177DC458" w14:textId="77777777" w:rsidR="00EB7BA4" w:rsidRPr="00747FC1" w:rsidRDefault="00EB7BA4" w:rsidP="00EB7BA4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747FC1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Mapping Our Assets</w:t>
      </w:r>
    </w:p>
    <w:p w14:paraId="4EE218CB" w14:textId="77777777" w:rsidR="00EB7BA4" w:rsidRDefault="00EB7BA4" w:rsidP="00107097">
      <w:pPr>
        <w:rPr>
          <w:b/>
          <w:bCs/>
        </w:rPr>
        <w:sectPr w:rsidR="00EB7BA4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99D9DF" w14:textId="588BCBEF" w:rsidR="00EB7BA4" w:rsidRPr="00661289" w:rsidRDefault="00EB7BA4" w:rsidP="00107097"/>
    <w:p w14:paraId="3447E507" w14:textId="77777777" w:rsidR="00EB7BA4" w:rsidRDefault="00EB7BA4" w:rsidP="00EB7BA4">
      <w:pPr>
        <w:pStyle w:val="ListParagraph"/>
        <w:ind w:left="1080"/>
        <w:sectPr w:rsidR="00EB7BA4" w:rsidSect="00EB7B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2A0D0B" w14:textId="77777777" w:rsidR="00EB7BA4" w:rsidRPr="00107097" w:rsidRDefault="00EB7BA4" w:rsidP="00EB7BA4">
      <w:pPr>
        <w:ind w:left="360"/>
        <w:rPr>
          <w:b/>
          <w:bCs/>
          <w:sz w:val="28"/>
          <w:szCs w:val="28"/>
        </w:rPr>
      </w:pPr>
      <w:r w:rsidRPr="00107097">
        <w:rPr>
          <w:b/>
          <w:bCs/>
          <w:sz w:val="28"/>
          <w:szCs w:val="28"/>
        </w:rPr>
        <w:t>Unhoused Community</w:t>
      </w:r>
    </w:p>
    <w:p w14:paraId="79432E1E" w14:textId="77777777" w:rsidR="00EB7BA4" w:rsidRPr="00107097" w:rsidRDefault="00EB7BA4" w:rsidP="0010709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107097">
        <w:rPr>
          <w:rFonts w:asciiTheme="minorHAnsi" w:hAnsiTheme="minorHAnsi" w:cstheme="minorBidi"/>
          <w:sz w:val="22"/>
          <w:szCs w:val="22"/>
        </w:rPr>
        <w:t>Shelters</w:t>
      </w:r>
    </w:p>
    <w:p w14:paraId="214D2DE9" w14:textId="77777777" w:rsidR="00EB7BA4" w:rsidRPr="00107097" w:rsidRDefault="00EB7BA4" w:rsidP="0010709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107097">
        <w:rPr>
          <w:rFonts w:asciiTheme="minorHAnsi" w:hAnsiTheme="minorHAnsi" w:cstheme="minorBidi"/>
          <w:sz w:val="22"/>
          <w:szCs w:val="22"/>
        </w:rPr>
        <w:t>Laundromats</w:t>
      </w:r>
    </w:p>
    <w:p w14:paraId="28E7049C" w14:textId="77777777" w:rsidR="00EB7BA4" w:rsidRPr="00107097" w:rsidRDefault="00EB7BA4" w:rsidP="0010709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107097">
        <w:rPr>
          <w:rFonts w:asciiTheme="minorHAnsi" w:hAnsiTheme="minorHAnsi" w:cstheme="minorBidi"/>
          <w:sz w:val="22"/>
          <w:szCs w:val="22"/>
        </w:rPr>
        <w:t>Bodegas</w:t>
      </w:r>
    </w:p>
    <w:p w14:paraId="41A89AA8" w14:textId="77777777" w:rsidR="00EB7BA4" w:rsidRPr="00107097" w:rsidRDefault="00EB7BA4" w:rsidP="0010709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107097">
        <w:rPr>
          <w:rFonts w:asciiTheme="minorHAnsi" w:hAnsiTheme="minorHAnsi" w:cstheme="minorBidi"/>
          <w:sz w:val="22"/>
          <w:szCs w:val="22"/>
        </w:rPr>
        <w:t>Corner Stores</w:t>
      </w:r>
    </w:p>
    <w:p w14:paraId="7C41EB88" w14:textId="77777777" w:rsidR="00EB7BA4" w:rsidRPr="00CD7161" w:rsidRDefault="00EB7BA4" w:rsidP="00EB7BA4">
      <w:pPr>
        <w:ind w:left="360"/>
      </w:pPr>
    </w:p>
    <w:p w14:paraId="76C8F66C" w14:textId="77777777" w:rsidR="00EB7BA4" w:rsidRDefault="00EB7BA4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73736E06" w14:textId="07F5ABB5" w:rsidR="00A314A4" w:rsidRPr="00EF7BDC" w:rsidRDefault="00056BCE" w:rsidP="00EF7BDC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EF7BDC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 xml:space="preserve">What </w:t>
      </w:r>
      <w:r w:rsidR="00A314A4" w:rsidRPr="00EF7BDC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Does Engagement Mean to You?</w:t>
      </w:r>
    </w:p>
    <w:p w14:paraId="302A82A6" w14:textId="77777777" w:rsidR="00EF7BDC" w:rsidRDefault="00EF7BDC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77D95F88" w14:textId="0D37C919" w:rsidR="00950410" w:rsidRPr="00EF7BDC" w:rsidRDefault="00950410" w:rsidP="00EF7BDC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EF7BDC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Wrap Up and Closing</w:t>
      </w:r>
    </w:p>
    <w:p w14:paraId="1CCB5392" w14:textId="2D595984" w:rsidR="00950410" w:rsidRPr="00EF7BDC" w:rsidRDefault="00950410" w:rsidP="00EF7BD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EF7BDC">
        <w:rPr>
          <w:rFonts w:asciiTheme="minorHAnsi" w:hAnsiTheme="minorHAnsi" w:cstheme="minorBidi"/>
          <w:sz w:val="22"/>
          <w:szCs w:val="22"/>
        </w:rPr>
        <w:t>Key Learnings</w:t>
      </w:r>
    </w:p>
    <w:p w14:paraId="1944B219" w14:textId="5E40A889" w:rsidR="00963E26" w:rsidRPr="00EF7BDC" w:rsidRDefault="00963E26" w:rsidP="00EF7BD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EF7BDC">
        <w:rPr>
          <w:rFonts w:asciiTheme="minorHAnsi" w:hAnsiTheme="minorHAnsi" w:cstheme="minorBidi"/>
          <w:sz w:val="22"/>
          <w:szCs w:val="22"/>
        </w:rPr>
        <w:t>Plan for Next Meeting</w:t>
      </w:r>
    </w:p>
    <w:p w14:paraId="29C9325A" w14:textId="703BD75A" w:rsidR="00950410" w:rsidRPr="00EF7BDC" w:rsidRDefault="00963E26" w:rsidP="00EF7BD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EF7BDC">
        <w:rPr>
          <w:rFonts w:asciiTheme="minorHAnsi" w:hAnsiTheme="minorHAnsi" w:cstheme="minorBidi"/>
          <w:sz w:val="22"/>
          <w:szCs w:val="22"/>
        </w:rPr>
        <w:t xml:space="preserve">Any </w:t>
      </w:r>
      <w:r w:rsidR="00950410" w:rsidRPr="00EF7BDC">
        <w:rPr>
          <w:rFonts w:asciiTheme="minorHAnsi" w:hAnsiTheme="minorHAnsi" w:cstheme="minorBidi"/>
          <w:sz w:val="22"/>
          <w:szCs w:val="22"/>
        </w:rPr>
        <w:t>Questions?</w:t>
      </w:r>
    </w:p>
    <w:p w14:paraId="26D82444" w14:textId="77777777" w:rsidR="00950410" w:rsidRPr="00950410" w:rsidRDefault="00950410" w:rsidP="00950410"/>
    <w:p w14:paraId="1B4F519F" w14:textId="77777777" w:rsidR="00EF7BDC" w:rsidRDefault="00EF7BD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/>
          <w:b/>
          <w:color w:val="0F4761" w:themeColor="accent1" w:themeShade="BF"/>
          <w:sz w:val="32"/>
          <w:szCs w:val="32"/>
        </w:rPr>
        <w:br w:type="page"/>
      </w:r>
    </w:p>
    <w:p w14:paraId="64B4A583" w14:textId="77777777" w:rsidR="00EC3A86" w:rsidRPr="00335B95" w:rsidRDefault="00EC3A86" w:rsidP="00335B95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335B95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Thank you!</w:t>
      </w:r>
      <w:r w:rsidRPr="00335B95">
        <w:rPr>
          <w:rFonts w:ascii="Arial" w:eastAsiaTheme="majorEastAsia" w:hAnsi="Arial" w:cs="Arial"/>
          <w:b w:val="0"/>
          <w:color w:val="0F4761" w:themeColor="accent1" w:themeShade="BF"/>
          <w:sz w:val="32"/>
          <w:szCs w:val="32"/>
        </w:rPr>
        <w:t>​</w:t>
      </w:r>
    </w:p>
    <w:p w14:paraId="013E6C82" w14:textId="18476C04" w:rsidR="00EC3A86" w:rsidRPr="00335B95" w:rsidRDefault="00EC3A86" w:rsidP="00335B95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335B95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See you on May 23rd! </w:t>
      </w:r>
    </w:p>
    <w:p w14:paraId="32BB8387" w14:textId="77777777" w:rsidR="00816381" w:rsidRDefault="008163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CB6CDD" w14:textId="008CC057" w:rsidR="00816381" w:rsidRDefault="00816381" w:rsidP="00D6118D">
      <w:pPr>
        <w:pStyle w:val="Heading2"/>
        <w:rPr>
          <w:rFonts w:eastAsiaTheme="minorEastAsia"/>
        </w:rPr>
      </w:pPr>
      <w:r w:rsidRPr="00816381">
        <w:rPr>
          <w:rFonts w:eastAsiaTheme="minorEastAsia"/>
        </w:rPr>
        <w:lastRenderedPageBreak/>
        <w:t>Post Meeting Survey</w:t>
      </w:r>
    </w:p>
    <w:p w14:paraId="3F214EDD" w14:textId="77777777" w:rsidR="00EA7008" w:rsidRPr="00EA7008" w:rsidRDefault="00EA7008" w:rsidP="00467E3D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EA7008">
        <w:rPr>
          <w:rFonts w:asciiTheme="minorHAnsi" w:hAnsiTheme="minorHAnsi" w:cstheme="minorBidi"/>
          <w:sz w:val="22"/>
          <w:szCs w:val="22"/>
        </w:rPr>
        <w:t>4 questions</w:t>
      </w:r>
    </w:p>
    <w:p w14:paraId="34D0BFE5" w14:textId="77777777" w:rsidR="00816381" w:rsidRPr="00816381" w:rsidRDefault="00816381" w:rsidP="00816381"/>
    <w:p w14:paraId="6CDCE31B" w14:textId="77777777" w:rsidR="00816381" w:rsidRPr="00816381" w:rsidRDefault="00816381" w:rsidP="00816381">
      <w:pPr>
        <w:spacing w:line="480" w:lineRule="auto"/>
        <w:ind w:left="360"/>
        <w:rPr>
          <w:sz w:val="28"/>
          <w:szCs w:val="28"/>
        </w:rPr>
      </w:pPr>
    </w:p>
    <w:p w14:paraId="27E186F1" w14:textId="77777777" w:rsidR="00D71A73" w:rsidRPr="009A44E3" w:rsidRDefault="00D71A73" w:rsidP="00544C29">
      <w:pPr>
        <w:pStyle w:val="ListParagraph"/>
        <w:ind w:left="-900"/>
      </w:pPr>
    </w:p>
    <w:sectPr w:rsidR="00D71A73" w:rsidRPr="009A44E3" w:rsidSect="00D042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BB4C" w14:textId="77777777" w:rsidR="0015791E" w:rsidRDefault="0015791E" w:rsidP="00FB6B96">
      <w:r>
        <w:separator/>
      </w:r>
    </w:p>
  </w:endnote>
  <w:endnote w:type="continuationSeparator" w:id="0">
    <w:p w14:paraId="5B7BC0EA" w14:textId="77777777" w:rsidR="0015791E" w:rsidRDefault="0015791E" w:rsidP="00F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95296" w14:textId="77777777" w:rsidR="0015791E" w:rsidRDefault="0015791E" w:rsidP="00FB6B96">
      <w:r>
        <w:separator/>
      </w:r>
    </w:p>
  </w:footnote>
  <w:footnote w:type="continuationSeparator" w:id="0">
    <w:p w14:paraId="3A18A01E" w14:textId="77777777" w:rsidR="0015791E" w:rsidRDefault="0015791E" w:rsidP="00F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A1C"/>
    <w:multiLevelType w:val="hybridMultilevel"/>
    <w:tmpl w:val="555E8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A43E99"/>
    <w:multiLevelType w:val="hybridMultilevel"/>
    <w:tmpl w:val="6BAAE3A6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B69B9"/>
    <w:multiLevelType w:val="hybridMultilevel"/>
    <w:tmpl w:val="3C783E2E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11C0D"/>
    <w:multiLevelType w:val="hybridMultilevel"/>
    <w:tmpl w:val="D0C2240C"/>
    <w:lvl w:ilvl="0" w:tplc="6AD87E0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C6402"/>
    <w:multiLevelType w:val="multilevel"/>
    <w:tmpl w:val="4AE6E6F4"/>
    <w:styleLink w:val="StyleHeading3After6ptLinespacing15line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i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279"/>
    <w:multiLevelType w:val="hybridMultilevel"/>
    <w:tmpl w:val="0EEA8292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C3147"/>
    <w:multiLevelType w:val="hybridMultilevel"/>
    <w:tmpl w:val="406AA1D0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76951"/>
    <w:multiLevelType w:val="hybridMultilevel"/>
    <w:tmpl w:val="1D6A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53177F"/>
    <w:multiLevelType w:val="hybridMultilevel"/>
    <w:tmpl w:val="48B6068C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7F2707"/>
    <w:multiLevelType w:val="hybridMultilevel"/>
    <w:tmpl w:val="CF347E34"/>
    <w:lvl w:ilvl="0" w:tplc="2068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0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6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00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88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88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2A0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5A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44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3082BA3"/>
    <w:multiLevelType w:val="hybridMultilevel"/>
    <w:tmpl w:val="7C44DA7C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358F6"/>
    <w:multiLevelType w:val="hybridMultilevel"/>
    <w:tmpl w:val="35C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8301B"/>
    <w:multiLevelType w:val="hybridMultilevel"/>
    <w:tmpl w:val="7B340910"/>
    <w:lvl w:ilvl="0" w:tplc="027CB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4F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C3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08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A0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E6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C8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4E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936A2"/>
    <w:multiLevelType w:val="hybridMultilevel"/>
    <w:tmpl w:val="D10C40AA"/>
    <w:lvl w:ilvl="0" w:tplc="EA76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2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AF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67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83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60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A0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21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CB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AC72577"/>
    <w:multiLevelType w:val="hybridMultilevel"/>
    <w:tmpl w:val="A34ACAE8"/>
    <w:lvl w:ilvl="0" w:tplc="BDACE4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3261D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1544C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33F835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F392BA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BE7C4A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4B8245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7EADA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1E082B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D81EA4"/>
    <w:multiLevelType w:val="hybridMultilevel"/>
    <w:tmpl w:val="4552D86E"/>
    <w:lvl w:ilvl="0" w:tplc="AEA68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0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22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23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D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AE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5C0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01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6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4B0F23"/>
    <w:multiLevelType w:val="hybridMultilevel"/>
    <w:tmpl w:val="C548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24246"/>
    <w:multiLevelType w:val="hybridMultilevel"/>
    <w:tmpl w:val="8C02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3430">
    <w:abstractNumId w:val="4"/>
  </w:num>
  <w:num w:numId="2" w16cid:durableId="588545949">
    <w:abstractNumId w:val="17"/>
  </w:num>
  <w:num w:numId="3" w16cid:durableId="246619927">
    <w:abstractNumId w:val="12"/>
  </w:num>
  <w:num w:numId="4" w16cid:durableId="1302616929">
    <w:abstractNumId w:val="11"/>
  </w:num>
  <w:num w:numId="5" w16cid:durableId="1804613214">
    <w:abstractNumId w:val="15"/>
  </w:num>
  <w:num w:numId="6" w16cid:durableId="1372219549">
    <w:abstractNumId w:val="0"/>
  </w:num>
  <w:num w:numId="7" w16cid:durableId="1417631903">
    <w:abstractNumId w:val="3"/>
  </w:num>
  <w:num w:numId="8" w16cid:durableId="607665690">
    <w:abstractNumId w:val="13"/>
  </w:num>
  <w:num w:numId="9" w16cid:durableId="611716083">
    <w:abstractNumId w:val="9"/>
  </w:num>
  <w:num w:numId="10" w16cid:durableId="1706709065">
    <w:abstractNumId w:val="10"/>
  </w:num>
  <w:num w:numId="11" w16cid:durableId="1889219420">
    <w:abstractNumId w:val="2"/>
  </w:num>
  <w:num w:numId="12" w16cid:durableId="744258449">
    <w:abstractNumId w:val="6"/>
  </w:num>
  <w:num w:numId="13" w16cid:durableId="1525828253">
    <w:abstractNumId w:val="8"/>
  </w:num>
  <w:num w:numId="14" w16cid:durableId="1019698205">
    <w:abstractNumId w:val="1"/>
  </w:num>
  <w:num w:numId="15" w16cid:durableId="650987124">
    <w:abstractNumId w:val="5"/>
  </w:num>
  <w:num w:numId="16" w16cid:durableId="494758966">
    <w:abstractNumId w:val="14"/>
  </w:num>
  <w:num w:numId="17" w16cid:durableId="1847591434">
    <w:abstractNumId w:val="16"/>
  </w:num>
  <w:num w:numId="18" w16cid:durableId="3253275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E3"/>
    <w:rsid w:val="00056BCE"/>
    <w:rsid w:val="000649EC"/>
    <w:rsid w:val="000713E2"/>
    <w:rsid w:val="00074B0D"/>
    <w:rsid w:val="000A610C"/>
    <w:rsid w:val="000C022C"/>
    <w:rsid w:val="000F3192"/>
    <w:rsid w:val="00104707"/>
    <w:rsid w:val="00107097"/>
    <w:rsid w:val="001118F2"/>
    <w:rsid w:val="00122C2E"/>
    <w:rsid w:val="0012731E"/>
    <w:rsid w:val="00140F2A"/>
    <w:rsid w:val="00143733"/>
    <w:rsid w:val="0015791E"/>
    <w:rsid w:val="00163FFE"/>
    <w:rsid w:val="001A1715"/>
    <w:rsid w:val="001B2E40"/>
    <w:rsid w:val="001B7BC5"/>
    <w:rsid w:val="001C76F9"/>
    <w:rsid w:val="00233A0B"/>
    <w:rsid w:val="00242B93"/>
    <w:rsid w:val="0028076C"/>
    <w:rsid w:val="002941E8"/>
    <w:rsid w:val="002A0720"/>
    <w:rsid w:val="002C63F0"/>
    <w:rsid w:val="002E3989"/>
    <w:rsid w:val="003075BC"/>
    <w:rsid w:val="003114AB"/>
    <w:rsid w:val="00317342"/>
    <w:rsid w:val="00335B95"/>
    <w:rsid w:val="00343BB5"/>
    <w:rsid w:val="00354E0E"/>
    <w:rsid w:val="00355182"/>
    <w:rsid w:val="00364025"/>
    <w:rsid w:val="003772FC"/>
    <w:rsid w:val="0038239E"/>
    <w:rsid w:val="00395AF0"/>
    <w:rsid w:val="00405908"/>
    <w:rsid w:val="00421164"/>
    <w:rsid w:val="004214A2"/>
    <w:rsid w:val="00451B0A"/>
    <w:rsid w:val="00452614"/>
    <w:rsid w:val="00467E3D"/>
    <w:rsid w:val="0048689F"/>
    <w:rsid w:val="00494797"/>
    <w:rsid w:val="004B00D8"/>
    <w:rsid w:val="004C00E0"/>
    <w:rsid w:val="004C565A"/>
    <w:rsid w:val="004D371F"/>
    <w:rsid w:val="004F5028"/>
    <w:rsid w:val="00524555"/>
    <w:rsid w:val="00531577"/>
    <w:rsid w:val="0054233A"/>
    <w:rsid w:val="00544C29"/>
    <w:rsid w:val="00551907"/>
    <w:rsid w:val="00555E60"/>
    <w:rsid w:val="0056484D"/>
    <w:rsid w:val="005659C2"/>
    <w:rsid w:val="00572B26"/>
    <w:rsid w:val="00583732"/>
    <w:rsid w:val="005945E0"/>
    <w:rsid w:val="00596B6B"/>
    <w:rsid w:val="005C10BC"/>
    <w:rsid w:val="005C6266"/>
    <w:rsid w:val="005F4C50"/>
    <w:rsid w:val="005F770B"/>
    <w:rsid w:val="00601824"/>
    <w:rsid w:val="006213A5"/>
    <w:rsid w:val="006213CB"/>
    <w:rsid w:val="0063561C"/>
    <w:rsid w:val="00637E96"/>
    <w:rsid w:val="00661289"/>
    <w:rsid w:val="006748AB"/>
    <w:rsid w:val="00684163"/>
    <w:rsid w:val="0071755C"/>
    <w:rsid w:val="00722560"/>
    <w:rsid w:val="007265A9"/>
    <w:rsid w:val="007321FA"/>
    <w:rsid w:val="00734CA2"/>
    <w:rsid w:val="0074645B"/>
    <w:rsid w:val="00747FC1"/>
    <w:rsid w:val="00756554"/>
    <w:rsid w:val="00756B03"/>
    <w:rsid w:val="00775576"/>
    <w:rsid w:val="00785DF8"/>
    <w:rsid w:val="007C765D"/>
    <w:rsid w:val="007E175C"/>
    <w:rsid w:val="007F2B08"/>
    <w:rsid w:val="007F3CFB"/>
    <w:rsid w:val="00816381"/>
    <w:rsid w:val="0088030A"/>
    <w:rsid w:val="008D6E89"/>
    <w:rsid w:val="008F3DD5"/>
    <w:rsid w:val="008F553E"/>
    <w:rsid w:val="00902EE1"/>
    <w:rsid w:val="00921110"/>
    <w:rsid w:val="0093708A"/>
    <w:rsid w:val="00950410"/>
    <w:rsid w:val="00963E26"/>
    <w:rsid w:val="00977C50"/>
    <w:rsid w:val="009A44E3"/>
    <w:rsid w:val="009A57A5"/>
    <w:rsid w:val="009A6350"/>
    <w:rsid w:val="009C487C"/>
    <w:rsid w:val="009D532A"/>
    <w:rsid w:val="009F268F"/>
    <w:rsid w:val="00A0679C"/>
    <w:rsid w:val="00A06ADB"/>
    <w:rsid w:val="00A165A8"/>
    <w:rsid w:val="00A2006D"/>
    <w:rsid w:val="00A2103A"/>
    <w:rsid w:val="00A233A2"/>
    <w:rsid w:val="00A24CF1"/>
    <w:rsid w:val="00A314A4"/>
    <w:rsid w:val="00A327A7"/>
    <w:rsid w:val="00A44B54"/>
    <w:rsid w:val="00A478DE"/>
    <w:rsid w:val="00A5024B"/>
    <w:rsid w:val="00A94E6C"/>
    <w:rsid w:val="00AA7BB7"/>
    <w:rsid w:val="00AB4003"/>
    <w:rsid w:val="00AB5054"/>
    <w:rsid w:val="00AB5FF2"/>
    <w:rsid w:val="00AF37F2"/>
    <w:rsid w:val="00B42B2C"/>
    <w:rsid w:val="00B55440"/>
    <w:rsid w:val="00B97CB3"/>
    <w:rsid w:val="00BA2FB4"/>
    <w:rsid w:val="00BB3EEE"/>
    <w:rsid w:val="00BC1037"/>
    <w:rsid w:val="00BD065D"/>
    <w:rsid w:val="00BE0DD2"/>
    <w:rsid w:val="00BE2373"/>
    <w:rsid w:val="00C0044A"/>
    <w:rsid w:val="00C05ACF"/>
    <w:rsid w:val="00C23D35"/>
    <w:rsid w:val="00C376F2"/>
    <w:rsid w:val="00C4202E"/>
    <w:rsid w:val="00CA0786"/>
    <w:rsid w:val="00CC217B"/>
    <w:rsid w:val="00CC44A6"/>
    <w:rsid w:val="00CD3071"/>
    <w:rsid w:val="00CD7161"/>
    <w:rsid w:val="00CE552A"/>
    <w:rsid w:val="00D0427B"/>
    <w:rsid w:val="00D21B90"/>
    <w:rsid w:val="00D4745E"/>
    <w:rsid w:val="00D5159A"/>
    <w:rsid w:val="00D6118D"/>
    <w:rsid w:val="00D71A73"/>
    <w:rsid w:val="00D71CDC"/>
    <w:rsid w:val="00D73358"/>
    <w:rsid w:val="00D91F90"/>
    <w:rsid w:val="00DD21CA"/>
    <w:rsid w:val="00DD62C1"/>
    <w:rsid w:val="00DE41A5"/>
    <w:rsid w:val="00E32DA0"/>
    <w:rsid w:val="00EA7008"/>
    <w:rsid w:val="00EB7BA4"/>
    <w:rsid w:val="00EC3A86"/>
    <w:rsid w:val="00ED57D0"/>
    <w:rsid w:val="00EE64B6"/>
    <w:rsid w:val="00EF7BDC"/>
    <w:rsid w:val="00F159C7"/>
    <w:rsid w:val="00F3430C"/>
    <w:rsid w:val="00F42EF9"/>
    <w:rsid w:val="00F533DC"/>
    <w:rsid w:val="00F75809"/>
    <w:rsid w:val="00F86989"/>
    <w:rsid w:val="00FA32A4"/>
    <w:rsid w:val="00FB6B96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6D0E7"/>
  <w15:chartTrackingRefBased/>
  <w15:docId w15:val="{0D987CC5-A295-43F9-938D-14FE39B6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93"/>
  </w:style>
  <w:style w:type="paragraph" w:styleId="Heading1">
    <w:name w:val="heading 1"/>
    <w:basedOn w:val="Normal"/>
    <w:next w:val="Normal"/>
    <w:link w:val="Heading1Char"/>
    <w:uiPriority w:val="9"/>
    <w:qFormat/>
    <w:rsid w:val="00C00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D6118D"/>
    <w:pPr>
      <w:keepNext/>
      <w:keepLines/>
      <w:spacing w:before="240" w:line="360" w:lineRule="auto"/>
      <w:ind w:left="0" w:hanging="806"/>
      <w:outlineLvl w:val="1"/>
    </w:pPr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4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4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LatinArial12ptLeft056Right031">
    <w:name w:val="Style Heading 2 + (Latin) Arial 12 pt Left:  0.56&quot; Right:  0.31&quot;"/>
    <w:basedOn w:val="Heading2"/>
    <w:autoRedefine/>
    <w:qFormat/>
    <w:rsid w:val="0038239E"/>
    <w:pPr>
      <w:ind w:left="810" w:right="450"/>
    </w:pPr>
    <w:rPr>
      <w:rFonts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6118D"/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customStyle="1" w:styleId="StyleHeading1Arial12ptNotBoldItalicJustifiedRight">
    <w:name w:val="Style Heading 1 + Arial 12 pt Not Bold Italic Justified Right:..."/>
    <w:basedOn w:val="Heading1"/>
    <w:autoRedefine/>
    <w:qFormat/>
    <w:rsid w:val="009A44E3"/>
    <w:pPr>
      <w:spacing w:before="480" w:after="120"/>
      <w:jc w:val="center"/>
    </w:pPr>
    <w:rPr>
      <w:rFonts w:ascii="Arial" w:hAnsi="Arial" w:cs="Arial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Heading1Arial12ptJustifiedBefore0ptAfter6">
    <w:name w:val="Style Heading 1 + Arial 12 pt Justified Before:  0 pt After:  6..."/>
    <w:basedOn w:val="Heading1"/>
    <w:autoRedefine/>
    <w:qFormat/>
    <w:rsid w:val="0038239E"/>
    <w:pPr>
      <w:keepLines w:val="0"/>
      <w:spacing w:before="0" w:after="120"/>
      <w:jc w:val="both"/>
    </w:pPr>
    <w:rPr>
      <w:rFonts w:ascii="Arial" w:eastAsia="Times New Roman" w:hAnsi="Arial" w:cs="Times New Roman"/>
      <w:b/>
      <w:bCs/>
      <w:color w:val="auto"/>
      <w:kern w:val="32"/>
      <w:sz w:val="24"/>
      <w:szCs w:val="20"/>
      <w14:ligatures w14:val="none"/>
    </w:rPr>
  </w:style>
  <w:style w:type="paragraph" w:customStyle="1" w:styleId="StyleHeading1Arial12ptNotBoldItalicJustifiedRight0">
    <w:name w:val="Style Heading 1 + Arial 12 pt Not Bold Italic Justified Right..."/>
    <w:basedOn w:val="Heading1"/>
    <w:autoRedefine/>
    <w:qFormat/>
    <w:rsid w:val="00637E96"/>
    <w:pPr>
      <w:keepLines w:val="0"/>
      <w:spacing w:after="60"/>
    </w:pPr>
    <w:rPr>
      <w:rFonts w:ascii="Arial" w:eastAsia="Times New Roman" w:hAnsi="Arial" w:cs="Times New Roman"/>
      <w:b/>
      <w:bCs/>
      <w:color w:val="212121"/>
      <w:kern w:val="28"/>
      <w:sz w:val="24"/>
      <w:szCs w:val="20"/>
      <w14:ligatures w14:val="none"/>
    </w:rPr>
  </w:style>
  <w:style w:type="paragraph" w:customStyle="1" w:styleId="Contract1stLevel">
    <w:name w:val="Contract 1st Level"/>
    <w:basedOn w:val="Heading1"/>
    <w:autoRedefine/>
    <w:qFormat/>
    <w:rsid w:val="001C76F9"/>
    <w:pPr>
      <w:spacing w:after="240"/>
    </w:pPr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89F"/>
  </w:style>
  <w:style w:type="paragraph" w:customStyle="1" w:styleId="contract1stlevel0">
    <w:name w:val="contract 1st level"/>
    <w:basedOn w:val="Heading1"/>
    <w:autoRedefine/>
    <w:qFormat/>
    <w:rsid w:val="00531577"/>
    <w:pPr>
      <w:spacing w:before="0"/>
      <w:textAlignment w:val="baseline"/>
    </w:pPr>
    <w:rPr>
      <w:rFonts w:ascii="Arial" w:hAnsi="Arial" w:cs="Arial"/>
      <w:bCs/>
    </w:rPr>
  </w:style>
  <w:style w:type="character" w:customStyle="1" w:styleId="normaltextrun">
    <w:name w:val="normaltextrun"/>
    <w:basedOn w:val="Heading2Char"/>
    <w:qFormat/>
    <w:rsid w:val="00531577"/>
    <w:rPr>
      <w:rFonts w:asciiTheme="majorHAnsi" w:eastAsiaTheme="majorEastAsia" w:hAnsiTheme="majorHAnsi" w:cstheme="majorBidi"/>
      <w:b w:val="0"/>
      <w:color w:val="auto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552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044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044A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44A"/>
    <w:rPr>
      <w:rFonts w:eastAsiaTheme="majorEastAsia" w:cstheme="majorBidi"/>
      <w:color w:val="0F476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44A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44A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44A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44A"/>
    <w:rPr>
      <w:rFonts w:eastAsiaTheme="majorEastAsia" w:cstheme="majorBidi"/>
      <w:color w:val="272727" w:themeColor="text1" w:themeTint="D8"/>
      <w:sz w:val="20"/>
      <w:szCs w:val="20"/>
    </w:rPr>
  </w:style>
  <w:style w:type="paragraph" w:customStyle="1" w:styleId="StyleBefore2ptLinespacingMultiple108li">
    <w:name w:val="Style Before:  2 pt Line spacing:  Multiple 1.08 li"/>
    <w:basedOn w:val="Heading2"/>
    <w:autoRedefine/>
    <w:qFormat/>
    <w:rsid w:val="00242B93"/>
    <w:pPr>
      <w:spacing w:after="120" w:line="259" w:lineRule="auto"/>
      <w:ind w:left="360"/>
    </w:pPr>
    <w:rPr>
      <w:rFonts w:ascii="Times New Roman" w:hAnsi="Times New Roman"/>
      <w:bCs/>
      <w:color w:val="auto"/>
    </w:rPr>
  </w:style>
  <w:style w:type="paragraph" w:customStyle="1" w:styleId="Style1">
    <w:name w:val="Style1"/>
    <w:basedOn w:val="Heading2"/>
    <w:autoRedefine/>
    <w:qFormat/>
    <w:rsid w:val="005F770B"/>
  </w:style>
  <w:style w:type="numbering" w:customStyle="1" w:styleId="StyleHeading3After6ptLinespacing15lines">
    <w:name w:val="Style Heading 3 + After:  6 pt Line spacing:  1.5 lines"/>
    <w:basedOn w:val="NoList"/>
    <w:uiPriority w:val="99"/>
    <w:rsid w:val="005F770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F770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A4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E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4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E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96"/>
  </w:style>
  <w:style w:type="table" w:styleId="TableGrid">
    <w:name w:val="Table Grid"/>
    <w:basedOn w:val="TableNormal"/>
    <w:uiPriority w:val="39"/>
    <w:rsid w:val="0011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164"/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21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9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5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Donna M (EHS)</dc:creator>
  <cp:keywords/>
  <dc:description/>
  <cp:lastModifiedBy>Leblanc, Donna M (EHS)</cp:lastModifiedBy>
  <cp:revision>103</cp:revision>
  <dcterms:created xsi:type="dcterms:W3CDTF">2024-07-23T16:18:00Z</dcterms:created>
  <dcterms:modified xsi:type="dcterms:W3CDTF">2024-07-23T18:47:00Z</dcterms:modified>
</cp:coreProperties>
</file>