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654C1" w14:textId="77777777" w:rsidR="00AE0D93" w:rsidRPr="00941678" w:rsidRDefault="00AE0D93" w:rsidP="00AE0D93">
      <w:pPr>
        <w:pStyle w:val="Header"/>
        <w:framePr w:h="1216" w:hRule="exact" w:hSpace="180" w:wrap="around" w:vAnchor="text" w:hAnchor="page" w:x="691" w:y="1"/>
        <w:widowControl w:val="0"/>
        <w:tabs>
          <w:tab w:val="clear" w:pos="4320"/>
          <w:tab w:val="clear" w:pos="8640"/>
          <w:tab w:val="left" w:pos="5400"/>
        </w:tabs>
        <w:spacing w:line="276" w:lineRule="auto"/>
        <w:ind w:left="2160"/>
        <w:suppressOverlap/>
        <w:rPr>
          <w:rFonts w:ascii="Georgia" w:hAnsi="Georgia"/>
          <w:b/>
          <w:i/>
          <w:sz w:val="22"/>
          <w:szCs w:val="22"/>
        </w:rPr>
      </w:pPr>
      <w:r w:rsidRPr="00941678">
        <w:rPr>
          <w:noProof/>
        </w:rPr>
        <w:drawing>
          <wp:anchor distT="0" distB="0" distL="114300" distR="116967" simplePos="0" relativeHeight="251659264" behindDoc="1" locked="0" layoutInCell="1" allowOverlap="1" wp14:anchorId="550AFEB9" wp14:editId="4B78EC17">
            <wp:simplePos x="0" y="0"/>
            <wp:positionH relativeFrom="column">
              <wp:posOffset>0</wp:posOffset>
            </wp:positionH>
            <wp:positionV relativeFrom="paragraph">
              <wp:posOffset>635</wp:posOffset>
            </wp:positionV>
            <wp:extent cx="1380998" cy="695325"/>
            <wp:effectExtent l="0" t="0" r="0" b="9525"/>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49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678">
        <w:rPr>
          <w:rFonts w:ascii="Georgia" w:hAnsi="Georgia"/>
          <w:b/>
          <w:i/>
          <w:sz w:val="22"/>
          <w:szCs w:val="22"/>
        </w:rPr>
        <w:t>Commonwealth of Massachusetts</w:t>
      </w:r>
    </w:p>
    <w:p w14:paraId="0B9E3CB2" w14:textId="77777777" w:rsidR="00AE0D93" w:rsidRPr="00941678" w:rsidRDefault="00AE0D93" w:rsidP="00AE0D93">
      <w:pPr>
        <w:framePr w:h="1216" w:hRule="exact" w:hSpace="180" w:wrap="around" w:vAnchor="text" w:hAnchor="page" w:x="691" w:y="1"/>
        <w:widowControl w:val="0"/>
        <w:tabs>
          <w:tab w:val="left" w:pos="5400"/>
        </w:tabs>
        <w:spacing w:line="276" w:lineRule="auto"/>
        <w:ind w:left="2160"/>
        <w:suppressOverlap/>
        <w:rPr>
          <w:rFonts w:ascii="Georgia" w:hAnsi="Georgia"/>
          <w:b/>
          <w:i/>
          <w:sz w:val="22"/>
          <w:szCs w:val="22"/>
        </w:rPr>
      </w:pPr>
      <w:r w:rsidRPr="00941678">
        <w:rPr>
          <w:rFonts w:ascii="Georgia" w:hAnsi="Georgia"/>
          <w:b/>
          <w:i/>
          <w:sz w:val="22"/>
          <w:szCs w:val="22"/>
        </w:rPr>
        <w:t>Executive Office of Health and Human Services</w:t>
      </w:r>
    </w:p>
    <w:p w14:paraId="508B1E34" w14:textId="77777777" w:rsidR="00AE0D93" w:rsidRPr="00941678" w:rsidRDefault="00AE0D93" w:rsidP="00230464">
      <w:pPr>
        <w:tabs>
          <w:tab w:val="left" w:pos="5040"/>
        </w:tabs>
        <w:suppressAutoHyphens/>
        <w:spacing w:before="200"/>
        <w:ind w:left="5040" w:hanging="5040"/>
        <w:rPr>
          <w:rFonts w:ascii="Georgia" w:hAnsi="Georgia" w:cs="Arial"/>
          <w:b/>
          <w:color w:val="1F497D"/>
          <w:sz w:val="24"/>
          <w:szCs w:val="24"/>
        </w:rPr>
      </w:pPr>
      <w:r w:rsidRPr="00941678">
        <w:rPr>
          <w:rFonts w:ascii="Georgia" w:hAnsi="Georgia" w:cs="Arial"/>
          <w:b/>
          <w:color w:val="1F497D"/>
          <w:sz w:val="24"/>
          <w:szCs w:val="24"/>
        </w:rPr>
        <w:tab/>
        <w:t>MassHealth</w:t>
      </w:r>
    </w:p>
    <w:p w14:paraId="04128ACF" w14:textId="199ED71F" w:rsidR="00AE0D93" w:rsidRPr="00941678" w:rsidRDefault="00AE0D93" w:rsidP="00AE0D93">
      <w:pPr>
        <w:tabs>
          <w:tab w:val="left" w:pos="5040"/>
        </w:tabs>
        <w:suppressAutoHyphens/>
        <w:ind w:left="5040"/>
        <w:rPr>
          <w:rFonts w:ascii="Georgia" w:hAnsi="Georgia" w:cs="Arial"/>
          <w:b/>
          <w:color w:val="1F497D"/>
          <w:sz w:val="24"/>
          <w:szCs w:val="24"/>
        </w:rPr>
      </w:pPr>
      <w:r w:rsidRPr="00941678">
        <w:rPr>
          <w:rFonts w:ascii="Georgia" w:hAnsi="Georgia" w:cs="Arial"/>
          <w:b/>
          <w:color w:val="1F497D"/>
          <w:sz w:val="24"/>
          <w:szCs w:val="24"/>
        </w:rPr>
        <w:t xml:space="preserve">Managed Care Entity Bulletin </w:t>
      </w:r>
      <w:r w:rsidR="00A04E8C" w:rsidRPr="00A04E8C">
        <w:rPr>
          <w:rFonts w:ascii="Georgia" w:hAnsi="Georgia" w:cs="Arial"/>
          <w:b/>
          <w:color w:val="1F497D"/>
          <w:sz w:val="24"/>
          <w:szCs w:val="24"/>
        </w:rPr>
        <w:t>20</w:t>
      </w:r>
    </w:p>
    <w:p w14:paraId="5663D97A" w14:textId="201B8005" w:rsidR="00AE0D93" w:rsidRPr="00941678" w:rsidRDefault="002C7737" w:rsidP="00AE0D93">
      <w:pPr>
        <w:tabs>
          <w:tab w:val="left" w:pos="5040"/>
        </w:tabs>
        <w:suppressAutoHyphens/>
        <w:spacing w:after="480"/>
        <w:ind w:left="5040"/>
        <w:rPr>
          <w:rFonts w:ascii="Georgia" w:hAnsi="Georgia" w:cs="Arial"/>
          <w:color w:val="1F497D"/>
          <w:sz w:val="24"/>
          <w:szCs w:val="24"/>
        </w:rPr>
      </w:pPr>
      <w:r>
        <w:rPr>
          <w:rFonts w:ascii="Georgia" w:hAnsi="Georgia" w:cs="Arial"/>
          <w:b/>
          <w:color w:val="1F497D"/>
          <w:sz w:val="24"/>
          <w:szCs w:val="24"/>
        </w:rPr>
        <w:t>March</w:t>
      </w:r>
      <w:r w:rsidR="00445E14" w:rsidRPr="00941678">
        <w:rPr>
          <w:rFonts w:ascii="Georgia" w:hAnsi="Georgia" w:cs="Arial"/>
          <w:b/>
          <w:color w:val="1F497D"/>
          <w:sz w:val="24"/>
          <w:szCs w:val="24"/>
        </w:rPr>
        <w:t xml:space="preserve"> </w:t>
      </w:r>
      <w:r w:rsidR="00AA1599" w:rsidRPr="00941678">
        <w:rPr>
          <w:rFonts w:ascii="Georgia" w:hAnsi="Georgia" w:cs="Arial"/>
          <w:b/>
          <w:color w:val="1F497D"/>
          <w:sz w:val="24"/>
          <w:szCs w:val="24"/>
        </w:rPr>
        <w:t>2020</w:t>
      </w:r>
    </w:p>
    <w:p w14:paraId="4F9AF297" w14:textId="77777777" w:rsidR="00AE0D93" w:rsidRPr="00941678" w:rsidRDefault="00AE0D93" w:rsidP="00AE0D93">
      <w:pPr>
        <w:tabs>
          <w:tab w:val="right" w:pos="720"/>
          <w:tab w:val="left" w:pos="1152"/>
          <w:tab w:val="left" w:pos="5184"/>
        </w:tabs>
        <w:suppressAutoHyphens/>
        <w:spacing w:after="240"/>
        <w:ind w:left="1742" w:right="576" w:hanging="1166"/>
        <w:rPr>
          <w:rFonts w:ascii="Georgia" w:hAnsi="Georgia" w:cs="Arial"/>
          <w:sz w:val="22"/>
          <w:szCs w:val="22"/>
        </w:rPr>
      </w:pPr>
      <w:r w:rsidRPr="00941678">
        <w:rPr>
          <w:rFonts w:ascii="Georgia" w:hAnsi="Georgia" w:cs="Arial"/>
          <w:b/>
          <w:sz w:val="22"/>
          <w:szCs w:val="22"/>
        </w:rPr>
        <w:t>TO:</w:t>
      </w:r>
      <w:r w:rsidRPr="00941678">
        <w:rPr>
          <w:rFonts w:ascii="Georgia" w:hAnsi="Georgia" w:cs="Arial"/>
          <w:b/>
          <w:sz w:val="22"/>
          <w:szCs w:val="22"/>
        </w:rPr>
        <w:tab/>
      </w:r>
      <w:r w:rsidRPr="00941678">
        <w:rPr>
          <w:rFonts w:ascii="Georgia" w:hAnsi="Georgia" w:cs="Arial"/>
          <w:b/>
          <w:sz w:val="22"/>
          <w:szCs w:val="22"/>
        </w:rPr>
        <w:tab/>
      </w:r>
      <w:r w:rsidR="00B34463" w:rsidRPr="00230464">
        <w:rPr>
          <w:rFonts w:ascii="Georgia" w:hAnsi="Georgia" w:cs="Arial"/>
          <w:sz w:val="22"/>
          <w:szCs w:val="22"/>
        </w:rPr>
        <w:t xml:space="preserve">MassHealth </w:t>
      </w:r>
      <w:proofErr w:type="gramStart"/>
      <w:r w:rsidR="00B34463" w:rsidRPr="00230464">
        <w:rPr>
          <w:rFonts w:ascii="Georgia" w:hAnsi="Georgia" w:cs="Arial"/>
          <w:sz w:val="22"/>
          <w:szCs w:val="22"/>
        </w:rPr>
        <w:t>Accountable</w:t>
      </w:r>
      <w:proofErr w:type="gramEnd"/>
      <w:r w:rsidR="00B34463" w:rsidRPr="00230464">
        <w:rPr>
          <w:rFonts w:ascii="Georgia" w:hAnsi="Georgia" w:cs="Arial"/>
          <w:sz w:val="22"/>
          <w:szCs w:val="22"/>
        </w:rPr>
        <w:t xml:space="preserve"> Care Partnership Plans and </w:t>
      </w:r>
      <w:r w:rsidRPr="00230464">
        <w:rPr>
          <w:rFonts w:ascii="Georgia" w:hAnsi="Georgia"/>
          <w:sz w:val="22"/>
          <w:szCs w:val="22"/>
        </w:rPr>
        <w:t xml:space="preserve">Managed Care </w:t>
      </w:r>
      <w:r w:rsidR="00B34463" w:rsidRPr="00230464">
        <w:rPr>
          <w:rFonts w:ascii="Georgia" w:hAnsi="Georgia"/>
          <w:sz w:val="22"/>
          <w:szCs w:val="22"/>
        </w:rPr>
        <w:t>Organizations</w:t>
      </w:r>
    </w:p>
    <w:p w14:paraId="06595976" w14:textId="6F504399" w:rsidR="00AE0D93" w:rsidRPr="004022AA" w:rsidRDefault="00AE0D93" w:rsidP="00C55A2D">
      <w:pPr>
        <w:tabs>
          <w:tab w:val="right" w:pos="720"/>
          <w:tab w:val="left" w:pos="1152"/>
          <w:tab w:val="left" w:pos="5184"/>
        </w:tabs>
        <w:suppressAutoHyphens/>
        <w:spacing w:after="240"/>
        <w:ind w:left="1742" w:right="360" w:hanging="1166"/>
        <w:rPr>
          <w:rFonts w:ascii="Georgia" w:hAnsi="Georgia" w:cs="Arial"/>
          <w:b/>
          <w:sz w:val="22"/>
          <w:szCs w:val="22"/>
        </w:rPr>
      </w:pPr>
      <w:r w:rsidRPr="00941678">
        <w:rPr>
          <w:rFonts w:ascii="Georgia" w:hAnsi="Georgia" w:cs="Arial"/>
          <w:b/>
          <w:sz w:val="22"/>
          <w:szCs w:val="22"/>
        </w:rPr>
        <w:t>FROM:</w:t>
      </w:r>
      <w:r w:rsidRPr="004022AA">
        <w:rPr>
          <w:rFonts w:ascii="Georgia" w:hAnsi="Georgia" w:cs="Arial"/>
          <w:b/>
          <w:sz w:val="22"/>
          <w:szCs w:val="22"/>
        </w:rPr>
        <w:tab/>
        <w:t>Daniel Tsai, Assistant Secretary for MassHealth</w:t>
      </w:r>
      <w:r w:rsidR="00C55A2D">
        <w:rPr>
          <w:rFonts w:ascii="Georgia" w:hAnsi="Georgia" w:cs="Arial"/>
          <w:b/>
          <w:sz w:val="22"/>
          <w:szCs w:val="22"/>
        </w:rPr>
        <w:t xml:space="preserve"> </w:t>
      </w:r>
      <w:r w:rsidR="00C55A2D">
        <w:rPr>
          <w:rFonts w:ascii="Georgia" w:hAnsi="Georgia"/>
          <w:sz w:val="22"/>
          <w:szCs w:val="22"/>
        </w:rPr>
        <w:t>[Signature of Daniel Tsai]</w:t>
      </w:r>
    </w:p>
    <w:p w14:paraId="2CC9A5BC" w14:textId="12C265D5" w:rsidR="00AE0D93" w:rsidRPr="004022AA" w:rsidRDefault="004022AA" w:rsidP="004022AA">
      <w:pPr>
        <w:tabs>
          <w:tab w:val="right" w:pos="720"/>
          <w:tab w:val="left" w:pos="1152"/>
          <w:tab w:val="left" w:pos="5184"/>
        </w:tabs>
        <w:suppressAutoHyphens/>
        <w:spacing w:after="240"/>
        <w:ind w:left="1742" w:right="576" w:hanging="1166"/>
        <w:rPr>
          <w:rFonts w:ascii="Georgia" w:hAnsi="Georgia" w:cs="Arial"/>
          <w:b/>
          <w:color w:val="1F497D"/>
          <w:sz w:val="24"/>
          <w:szCs w:val="24"/>
        </w:rPr>
      </w:pPr>
      <w:r w:rsidRPr="004022AA">
        <w:rPr>
          <w:rFonts w:ascii="Georgia" w:hAnsi="Georgia" w:cs="Arial"/>
          <w:b/>
          <w:sz w:val="22"/>
          <w:szCs w:val="22"/>
        </w:rPr>
        <w:t xml:space="preserve">RE: </w:t>
      </w:r>
      <w:r w:rsidRPr="004022AA">
        <w:rPr>
          <w:rFonts w:ascii="Georgia" w:hAnsi="Georgia" w:cs="Arial"/>
          <w:b/>
          <w:sz w:val="22"/>
          <w:szCs w:val="22"/>
        </w:rPr>
        <w:tab/>
      </w:r>
      <w:r>
        <w:rPr>
          <w:rFonts w:ascii="Georgia" w:hAnsi="Georgia" w:cs="Arial"/>
          <w:b/>
          <w:sz w:val="22"/>
          <w:szCs w:val="22"/>
        </w:rPr>
        <w:tab/>
      </w:r>
      <w:r w:rsidR="00B34463" w:rsidRPr="00E52284">
        <w:rPr>
          <w:rFonts w:ascii="Georgia" w:hAnsi="Georgia" w:cs="Arial"/>
          <w:b/>
          <w:sz w:val="24"/>
          <w:szCs w:val="24"/>
        </w:rPr>
        <w:t>MassHealth ACPP/MCO Uniform Preferred Drug List</w:t>
      </w:r>
    </w:p>
    <w:p w14:paraId="4EE7FB08" w14:textId="77777777" w:rsidR="00AE0D93" w:rsidRPr="004022AA" w:rsidRDefault="00AE0D93" w:rsidP="00C8751E">
      <w:pPr>
        <w:pStyle w:val="Heading2"/>
        <w:spacing w:before="400"/>
      </w:pPr>
      <w:r w:rsidRPr="004022AA">
        <w:t xml:space="preserve">Background </w:t>
      </w:r>
    </w:p>
    <w:p w14:paraId="349644AA" w14:textId="28BCDDA0" w:rsidR="00AE0D93" w:rsidRPr="00941678" w:rsidRDefault="008B4EC1" w:rsidP="00AE0D93">
      <w:pPr>
        <w:ind w:left="576" w:right="576"/>
        <w:rPr>
          <w:rFonts w:ascii="Georgia" w:hAnsi="Georgia" w:cs="Arial"/>
          <w:sz w:val="22"/>
          <w:szCs w:val="22"/>
        </w:rPr>
      </w:pPr>
      <w:r w:rsidRPr="00941678">
        <w:rPr>
          <w:rFonts w:ascii="Georgia" w:hAnsi="Georgia" w:cs="Arial"/>
          <w:sz w:val="22"/>
          <w:szCs w:val="22"/>
        </w:rPr>
        <w:t xml:space="preserve">This bulletin communicates changes to the </w:t>
      </w:r>
      <w:r w:rsidR="002E6F22">
        <w:rPr>
          <w:rFonts w:ascii="Georgia" w:hAnsi="Georgia" w:cs="Arial"/>
          <w:sz w:val="22"/>
          <w:szCs w:val="22"/>
        </w:rPr>
        <w:t>December 2019</w:t>
      </w:r>
      <w:r w:rsidRPr="00941678">
        <w:rPr>
          <w:rFonts w:ascii="Georgia" w:hAnsi="Georgia" w:cs="Arial"/>
          <w:sz w:val="22"/>
          <w:szCs w:val="22"/>
        </w:rPr>
        <w:t xml:space="preserve"> version of the MassHealth Drug List</w:t>
      </w:r>
      <w:r w:rsidR="00B34463" w:rsidRPr="00941678">
        <w:rPr>
          <w:rFonts w:ascii="Georgia" w:hAnsi="Georgia" w:cs="Arial"/>
          <w:sz w:val="22"/>
          <w:szCs w:val="22"/>
        </w:rPr>
        <w:t xml:space="preserve">, </w:t>
      </w:r>
      <w:r w:rsidR="00B34463" w:rsidRPr="00941678">
        <w:rPr>
          <w:rFonts w:ascii="Georgia" w:hAnsi="Georgia"/>
          <w:sz w:val="22"/>
          <w:szCs w:val="22"/>
        </w:rPr>
        <w:t xml:space="preserve">including the MassHealth ACPP/MCO Uniform Preferred Drug List, </w:t>
      </w:r>
      <w:r w:rsidRPr="00941678">
        <w:rPr>
          <w:rFonts w:ascii="Georgia" w:hAnsi="Georgia" w:cs="Arial"/>
          <w:sz w:val="22"/>
          <w:szCs w:val="22"/>
        </w:rPr>
        <w:t xml:space="preserve">and </w:t>
      </w:r>
      <w:bookmarkStart w:id="0" w:name="_GoBack"/>
      <w:bookmarkEnd w:id="0"/>
      <w:r w:rsidRPr="00941678">
        <w:rPr>
          <w:rFonts w:ascii="Georgia" w:hAnsi="Georgia" w:cs="Arial"/>
          <w:sz w:val="22"/>
          <w:szCs w:val="22"/>
        </w:rPr>
        <w:t>corresponding actions that MassHealth Accountable Care Partnership Plans (ACPPs) and Managed Care Organizations (MCOs) must take pursuant to Section 2.6.B.4 of their respective ACPP and MCO contracts with MassHealth. The MassHealth Drug List</w:t>
      </w:r>
      <w:r w:rsidR="00C26C71" w:rsidRPr="00941678">
        <w:rPr>
          <w:rFonts w:ascii="Georgia" w:hAnsi="Georgia" w:cs="Arial"/>
          <w:sz w:val="22"/>
          <w:szCs w:val="22"/>
        </w:rPr>
        <w:t xml:space="preserve"> (MHDL)</w:t>
      </w:r>
      <w:r w:rsidRPr="00941678">
        <w:rPr>
          <w:rFonts w:ascii="Georgia" w:hAnsi="Georgia" w:cs="Arial"/>
          <w:sz w:val="22"/>
          <w:szCs w:val="22"/>
        </w:rPr>
        <w:t xml:space="preserve"> can be found online at </w:t>
      </w:r>
      <w:hyperlink r:id="rId10" w:history="1">
        <w:r w:rsidR="00111562" w:rsidRPr="00941678">
          <w:rPr>
            <w:rStyle w:val="Hyperlink"/>
            <w:rFonts w:ascii="Georgia" w:hAnsi="Georgia"/>
            <w:sz w:val="22"/>
            <w:szCs w:val="22"/>
          </w:rPr>
          <w:t>https://masshealthdruglist.ehs.state.ma.us/MHDL/</w:t>
        </w:r>
      </w:hyperlink>
      <w:r w:rsidR="002650C3">
        <w:rPr>
          <w:rFonts w:ascii="Georgia" w:hAnsi="Georgia"/>
          <w:sz w:val="22"/>
          <w:szCs w:val="22"/>
        </w:rPr>
        <w:t>.</w:t>
      </w:r>
    </w:p>
    <w:p w14:paraId="03D4F0AC" w14:textId="77777777" w:rsidR="00B27E4F" w:rsidRPr="00941678" w:rsidRDefault="008A7156" w:rsidP="00C8751E">
      <w:pPr>
        <w:pStyle w:val="Heading2"/>
        <w:spacing w:before="400"/>
      </w:pPr>
      <w:r w:rsidRPr="00941678">
        <w:t xml:space="preserve">Updates to </w:t>
      </w:r>
      <w:r w:rsidR="009A21DB" w:rsidRPr="00941678">
        <w:t>Hepatitis C Virus (</w:t>
      </w:r>
      <w:r w:rsidRPr="00941678">
        <w:t>HCV</w:t>
      </w:r>
      <w:r w:rsidR="009A21DB" w:rsidRPr="00941678">
        <w:t>)</w:t>
      </w:r>
      <w:r w:rsidR="00B27E4F" w:rsidRPr="00941678">
        <w:t xml:space="preserve"> Preferred </w:t>
      </w:r>
      <w:r w:rsidRPr="00941678">
        <w:t xml:space="preserve">Drug </w:t>
      </w:r>
      <w:r w:rsidR="00B27E4F" w:rsidRPr="00941678">
        <w:t>Products</w:t>
      </w:r>
    </w:p>
    <w:p w14:paraId="1B21B1D5" w14:textId="5A8A3E13" w:rsidR="00EB53D6" w:rsidRPr="00565A60" w:rsidRDefault="00A925A5" w:rsidP="00A21079">
      <w:pPr>
        <w:ind w:left="576"/>
        <w:rPr>
          <w:rFonts w:ascii="Georgia" w:hAnsi="Georgia"/>
          <w:sz w:val="22"/>
          <w:szCs w:val="22"/>
        </w:rPr>
      </w:pPr>
      <w:r w:rsidRPr="00565A60">
        <w:rPr>
          <w:rFonts w:ascii="Georgia" w:hAnsi="Georgia"/>
          <w:sz w:val="22"/>
          <w:szCs w:val="22"/>
        </w:rPr>
        <w:t xml:space="preserve">Effective </w:t>
      </w:r>
      <w:r w:rsidR="00941678" w:rsidRPr="00565A60">
        <w:rPr>
          <w:rFonts w:ascii="Georgia" w:hAnsi="Georgia"/>
          <w:sz w:val="22"/>
          <w:szCs w:val="22"/>
        </w:rPr>
        <w:t>January 1, 2020</w:t>
      </w:r>
      <w:r w:rsidRPr="00565A60">
        <w:rPr>
          <w:rFonts w:ascii="Georgia" w:hAnsi="Georgia"/>
          <w:sz w:val="22"/>
          <w:szCs w:val="22"/>
        </w:rPr>
        <w:t xml:space="preserve">, MassHealth </w:t>
      </w:r>
      <w:r w:rsidR="00EB53D6" w:rsidRPr="00565A60">
        <w:rPr>
          <w:rFonts w:ascii="Georgia" w:hAnsi="Georgia"/>
          <w:sz w:val="22"/>
          <w:szCs w:val="22"/>
        </w:rPr>
        <w:t>remove</w:t>
      </w:r>
      <w:r w:rsidR="005C5852">
        <w:rPr>
          <w:rFonts w:ascii="Georgia" w:hAnsi="Georgia"/>
          <w:sz w:val="22"/>
          <w:szCs w:val="22"/>
        </w:rPr>
        <w:t>d</w:t>
      </w:r>
      <w:r w:rsidR="00EB53D6" w:rsidRPr="00565A60">
        <w:rPr>
          <w:rFonts w:ascii="Georgia" w:hAnsi="Georgia"/>
          <w:sz w:val="22"/>
          <w:szCs w:val="22"/>
        </w:rPr>
        <w:t xml:space="preserve"> </w:t>
      </w:r>
      <w:r w:rsidR="009943B6" w:rsidRPr="002650C3">
        <w:rPr>
          <w:rFonts w:ascii="Georgia" w:hAnsi="Georgia"/>
          <w:sz w:val="22"/>
          <w:szCs w:val="22"/>
        </w:rPr>
        <w:t>Vosevi (</w:t>
      </w:r>
      <w:r w:rsidR="00830BDE">
        <w:rPr>
          <w:rFonts w:ascii="Georgia" w:hAnsi="Georgia"/>
          <w:sz w:val="22"/>
          <w:szCs w:val="22"/>
        </w:rPr>
        <w:t>s</w:t>
      </w:r>
      <w:r w:rsidR="009943B6" w:rsidRPr="002650C3">
        <w:rPr>
          <w:rFonts w:ascii="Georgia" w:hAnsi="Georgia"/>
          <w:sz w:val="22"/>
          <w:szCs w:val="22"/>
        </w:rPr>
        <w:t>ofosbuvir</w:t>
      </w:r>
      <w:r w:rsidR="00830BDE">
        <w:rPr>
          <w:rFonts w:ascii="Georgia" w:hAnsi="Georgia"/>
          <w:sz w:val="22"/>
          <w:szCs w:val="22"/>
        </w:rPr>
        <w:t>/</w:t>
      </w:r>
      <w:r w:rsidR="009943B6" w:rsidRPr="002650C3">
        <w:rPr>
          <w:rFonts w:ascii="Georgia" w:hAnsi="Georgia"/>
          <w:sz w:val="22"/>
          <w:szCs w:val="22"/>
        </w:rPr>
        <w:t>velpatasvir</w:t>
      </w:r>
      <w:r w:rsidR="00830BDE">
        <w:rPr>
          <w:rFonts w:ascii="Georgia" w:hAnsi="Georgia"/>
          <w:sz w:val="22"/>
          <w:szCs w:val="22"/>
        </w:rPr>
        <w:t>/</w:t>
      </w:r>
      <w:r w:rsidR="009943B6" w:rsidRPr="002650C3">
        <w:rPr>
          <w:rFonts w:ascii="Georgia" w:hAnsi="Georgia"/>
          <w:sz w:val="22"/>
          <w:szCs w:val="22"/>
        </w:rPr>
        <w:t>voxilaprevir)</w:t>
      </w:r>
      <w:r w:rsidR="00615A4A">
        <w:rPr>
          <w:rFonts w:ascii="Georgia" w:hAnsi="Georgia"/>
          <w:sz w:val="22"/>
          <w:szCs w:val="22"/>
        </w:rPr>
        <w:t xml:space="preserve"> </w:t>
      </w:r>
      <w:r w:rsidR="00EB53D6" w:rsidRPr="00565A60">
        <w:rPr>
          <w:rFonts w:ascii="Georgia" w:hAnsi="Georgia"/>
          <w:sz w:val="22"/>
          <w:szCs w:val="22"/>
        </w:rPr>
        <w:t xml:space="preserve">from the preferred product </w:t>
      </w:r>
      <w:r w:rsidR="002E6F22" w:rsidRPr="00565A60">
        <w:rPr>
          <w:rFonts w:ascii="Georgia" w:hAnsi="Georgia"/>
          <w:sz w:val="22"/>
          <w:szCs w:val="22"/>
        </w:rPr>
        <w:t xml:space="preserve">drug </w:t>
      </w:r>
      <w:r w:rsidR="00EB53D6" w:rsidRPr="00565A60">
        <w:rPr>
          <w:rFonts w:ascii="Georgia" w:hAnsi="Georgia"/>
          <w:sz w:val="22"/>
          <w:szCs w:val="22"/>
        </w:rPr>
        <w:t>list.</w:t>
      </w:r>
      <w:r w:rsidR="00A21079" w:rsidRPr="00565A60">
        <w:rPr>
          <w:rFonts w:ascii="Georgia" w:hAnsi="Georgia"/>
          <w:sz w:val="22"/>
          <w:szCs w:val="22"/>
        </w:rPr>
        <w:t xml:space="preserve"> </w:t>
      </w:r>
    </w:p>
    <w:p w14:paraId="76AFE675" w14:textId="6B6BE2A1" w:rsidR="00111562" w:rsidRPr="00565A60" w:rsidRDefault="00111562" w:rsidP="00941678">
      <w:pPr>
        <w:rPr>
          <w:rFonts w:ascii="Georgia" w:hAnsi="Georgia"/>
          <w:sz w:val="22"/>
          <w:szCs w:val="22"/>
        </w:rPr>
      </w:pPr>
    </w:p>
    <w:p w14:paraId="55290B8A" w14:textId="2966E10E" w:rsidR="00941678" w:rsidRPr="00692727" w:rsidRDefault="00A925A5" w:rsidP="00692727">
      <w:pPr>
        <w:ind w:left="576"/>
        <w:rPr>
          <w:rFonts w:ascii="Georgia" w:hAnsi="Georgia"/>
          <w:sz w:val="22"/>
          <w:szCs w:val="22"/>
        </w:rPr>
      </w:pPr>
      <w:r w:rsidRPr="00565A60">
        <w:rPr>
          <w:rFonts w:ascii="Georgia" w:hAnsi="Georgia"/>
          <w:sz w:val="22"/>
          <w:szCs w:val="22"/>
        </w:rPr>
        <w:t xml:space="preserve">Within 90 days of the effective date, and no later than </w:t>
      </w:r>
      <w:r w:rsidR="002D33B8" w:rsidRPr="00565A60">
        <w:rPr>
          <w:rFonts w:ascii="Georgia" w:hAnsi="Georgia"/>
          <w:sz w:val="22"/>
          <w:szCs w:val="22"/>
        </w:rPr>
        <w:t>April</w:t>
      </w:r>
      <w:r w:rsidRPr="00565A60">
        <w:rPr>
          <w:rFonts w:ascii="Georgia" w:hAnsi="Georgia"/>
          <w:sz w:val="22"/>
          <w:szCs w:val="22"/>
        </w:rPr>
        <w:t xml:space="preserve"> 1, 2020, MassHealth</w:t>
      </w:r>
      <w:r w:rsidRPr="00941678">
        <w:rPr>
          <w:rFonts w:ascii="Georgia" w:hAnsi="Georgia"/>
          <w:sz w:val="22"/>
          <w:szCs w:val="22"/>
        </w:rPr>
        <w:t xml:space="preserve"> ACPPs and MCOs must update their respective drug lists or formularies within the therapeutic class of Hepatitis C agents to align their </w:t>
      </w:r>
      <w:r w:rsidR="00A21079" w:rsidRPr="00A925A5">
        <w:rPr>
          <w:rFonts w:ascii="Georgia" w:hAnsi="Georgia"/>
          <w:sz w:val="22"/>
          <w:szCs w:val="22"/>
        </w:rPr>
        <w:t>preferred drug policies with the preferred drugs in the MHDL</w:t>
      </w:r>
      <w:r w:rsidRPr="00941678">
        <w:rPr>
          <w:rFonts w:ascii="Georgia" w:hAnsi="Georgia"/>
          <w:sz w:val="22"/>
          <w:szCs w:val="22"/>
        </w:rPr>
        <w:t xml:space="preserve">. </w:t>
      </w:r>
      <w:r w:rsidR="00794F1A" w:rsidRPr="00941678">
        <w:rPr>
          <w:rFonts w:ascii="Georgia" w:hAnsi="Georgia"/>
          <w:sz w:val="22"/>
          <w:szCs w:val="22"/>
        </w:rPr>
        <w:t xml:space="preserve"> </w:t>
      </w:r>
      <w:r w:rsidR="00E367BF">
        <w:rPr>
          <w:rFonts w:ascii="Georgia" w:hAnsi="Georgia"/>
          <w:sz w:val="22"/>
          <w:szCs w:val="22"/>
        </w:rPr>
        <w:t xml:space="preserve">However, </w:t>
      </w:r>
      <w:r w:rsidR="00E367BF" w:rsidRPr="00A925A5">
        <w:rPr>
          <w:rFonts w:ascii="Georgia" w:hAnsi="Georgia"/>
          <w:sz w:val="22"/>
          <w:szCs w:val="22"/>
        </w:rPr>
        <w:t xml:space="preserve">MassHealth ACPPs and MCOs </w:t>
      </w:r>
      <w:r w:rsidR="00E367BF">
        <w:rPr>
          <w:rFonts w:ascii="Georgia" w:hAnsi="Georgia"/>
          <w:sz w:val="22"/>
          <w:szCs w:val="22"/>
        </w:rPr>
        <w:t xml:space="preserve">must allow any </w:t>
      </w:r>
      <w:r w:rsidR="00794F1A" w:rsidRPr="00941678">
        <w:rPr>
          <w:rFonts w:ascii="Georgia" w:hAnsi="Georgia"/>
          <w:sz w:val="22"/>
          <w:szCs w:val="22"/>
        </w:rPr>
        <w:t>patients who have initiated therapy prior to the implementation date</w:t>
      </w:r>
      <w:r w:rsidR="00E367BF">
        <w:rPr>
          <w:rFonts w:ascii="Georgia" w:hAnsi="Georgia"/>
          <w:sz w:val="22"/>
          <w:szCs w:val="22"/>
        </w:rPr>
        <w:t xml:space="preserve"> of the formulary update to</w:t>
      </w:r>
      <w:r w:rsidR="00794F1A" w:rsidRPr="00941678">
        <w:rPr>
          <w:rFonts w:ascii="Georgia" w:hAnsi="Georgia"/>
          <w:sz w:val="22"/>
          <w:szCs w:val="22"/>
        </w:rPr>
        <w:t xml:space="preserve"> complete their </w:t>
      </w:r>
      <w:r w:rsidR="00E367BF">
        <w:rPr>
          <w:rFonts w:ascii="Georgia" w:hAnsi="Georgia"/>
          <w:sz w:val="22"/>
          <w:szCs w:val="22"/>
        </w:rPr>
        <w:t xml:space="preserve">course of </w:t>
      </w:r>
      <w:r w:rsidR="00794F1A" w:rsidRPr="00941678">
        <w:rPr>
          <w:rFonts w:ascii="Georgia" w:hAnsi="Georgia"/>
          <w:sz w:val="22"/>
          <w:szCs w:val="22"/>
        </w:rPr>
        <w:t>treatment without a change in product.</w:t>
      </w:r>
    </w:p>
    <w:p w14:paraId="22ACA2D9" w14:textId="77777777" w:rsidR="00AE0D93" w:rsidRPr="00941678" w:rsidRDefault="00AE0D93" w:rsidP="00C8751E">
      <w:pPr>
        <w:pStyle w:val="Heading2"/>
        <w:spacing w:before="400"/>
      </w:pPr>
      <w:r w:rsidRPr="00941678">
        <w:t>MassHealth Website</w:t>
      </w:r>
    </w:p>
    <w:p w14:paraId="53F02005" w14:textId="77777777" w:rsidR="00AE0D93" w:rsidRPr="00941678" w:rsidRDefault="00AE0D93" w:rsidP="00AE0D93">
      <w:pPr>
        <w:spacing w:after="220"/>
        <w:ind w:left="576"/>
        <w:rPr>
          <w:rFonts w:ascii="Georgia" w:hAnsi="Georgia" w:cs="Arial"/>
          <w:sz w:val="22"/>
          <w:szCs w:val="22"/>
        </w:rPr>
      </w:pPr>
      <w:r w:rsidRPr="00941678">
        <w:rPr>
          <w:rFonts w:ascii="Georgia" w:hAnsi="Georgia" w:cs="Arial"/>
          <w:sz w:val="22"/>
          <w:szCs w:val="22"/>
        </w:rPr>
        <w:t xml:space="preserve">This bulletin is available on the MassHealth website at </w:t>
      </w:r>
      <w:hyperlink r:id="rId11" w:history="1">
        <w:r w:rsidR="00111562" w:rsidRPr="00941678">
          <w:rPr>
            <w:rStyle w:val="Hyperlink"/>
            <w:rFonts w:ascii="Georgia" w:hAnsi="Georgia" w:cs="Arial"/>
            <w:sz w:val="22"/>
            <w:szCs w:val="22"/>
          </w:rPr>
          <w:t>www.mass.gov/masshealth-provider-bulletins</w:t>
        </w:r>
      </w:hyperlink>
      <w:r w:rsidRPr="00941678">
        <w:rPr>
          <w:rFonts w:ascii="Georgia" w:hAnsi="Georgia"/>
          <w:sz w:val="22"/>
          <w:szCs w:val="22"/>
        </w:rPr>
        <w:t>.</w:t>
      </w:r>
    </w:p>
    <w:p w14:paraId="3E093AB4" w14:textId="09ADA4D2" w:rsidR="00AE0D93" w:rsidRPr="00941678" w:rsidRDefault="00AE0D93" w:rsidP="00AE0D93">
      <w:pPr>
        <w:spacing w:after="220"/>
        <w:ind w:left="576"/>
        <w:rPr>
          <w:rFonts w:ascii="Georgia" w:hAnsi="Georgia" w:cs="Arial"/>
          <w:sz w:val="22"/>
          <w:szCs w:val="22"/>
        </w:rPr>
      </w:pPr>
      <w:r w:rsidRPr="00941678">
        <w:rPr>
          <w:rFonts w:ascii="Georgia" w:hAnsi="Georgia" w:cs="Arial"/>
          <w:sz w:val="22"/>
          <w:szCs w:val="22"/>
        </w:rPr>
        <w:t>To sign up to receive email alerts when MassHealth issues new bulletins and transmittal letters, send a blank email to</w:t>
      </w:r>
      <w:r w:rsidR="00A04E8C">
        <w:rPr>
          <w:rFonts w:ascii="Georgia" w:hAnsi="Georgia" w:cs="Arial"/>
          <w:sz w:val="22"/>
          <w:szCs w:val="22"/>
        </w:rPr>
        <w:t xml:space="preserve"> </w:t>
      </w:r>
      <w:hyperlink r:id="rId12" w:history="1">
        <w:r w:rsidRPr="00941678">
          <w:rPr>
            <w:rStyle w:val="Hyperlink"/>
            <w:rFonts w:ascii="Georgia" w:hAnsi="Georgia" w:cs="Arial"/>
            <w:sz w:val="22"/>
            <w:szCs w:val="22"/>
          </w:rPr>
          <w:t>join-masshealth-provider-pubs@listserv.state.ma.us</w:t>
        </w:r>
      </w:hyperlink>
      <w:r w:rsidRPr="00941678">
        <w:rPr>
          <w:rFonts w:ascii="Georgia" w:hAnsi="Georgia" w:cs="Arial"/>
          <w:sz w:val="22"/>
          <w:szCs w:val="22"/>
        </w:rPr>
        <w:t>. No text in the body or subject line is needed.</w:t>
      </w:r>
    </w:p>
    <w:p w14:paraId="2C821511" w14:textId="77777777" w:rsidR="00230464" w:rsidRDefault="00AE0D93" w:rsidP="00C8751E">
      <w:pPr>
        <w:pStyle w:val="Heading2"/>
        <w:spacing w:before="400"/>
      </w:pPr>
      <w:r w:rsidRPr="00941678">
        <w:t>Questions</w:t>
      </w:r>
      <w:r w:rsidR="003918CC">
        <w:t xml:space="preserve"> </w:t>
      </w:r>
    </w:p>
    <w:p w14:paraId="2ED5A440" w14:textId="39E6CF9E" w:rsidR="002F7B45" w:rsidRPr="003918CC" w:rsidRDefault="00AE0D93" w:rsidP="00230464">
      <w:pPr>
        <w:pStyle w:val="Heading2"/>
        <w:spacing w:before="240"/>
        <w:ind w:left="540" w:firstLine="0"/>
        <w:rPr>
          <w:b w:val="0"/>
          <w:color w:val="auto"/>
          <w:sz w:val="22"/>
          <w:szCs w:val="22"/>
        </w:rPr>
      </w:pPr>
      <w:r w:rsidRPr="003918CC">
        <w:rPr>
          <w:b w:val="0"/>
          <w:color w:val="auto"/>
          <w:sz w:val="22"/>
          <w:szCs w:val="22"/>
        </w:rPr>
        <w:t xml:space="preserve">If you have questions about the information in this bulletin, please contact the </w:t>
      </w:r>
      <w:r w:rsidR="00230464">
        <w:rPr>
          <w:b w:val="0"/>
          <w:color w:val="auto"/>
          <w:sz w:val="22"/>
          <w:szCs w:val="22"/>
        </w:rPr>
        <w:t>M</w:t>
      </w:r>
      <w:r w:rsidRPr="003918CC">
        <w:rPr>
          <w:b w:val="0"/>
          <w:color w:val="auto"/>
          <w:sz w:val="22"/>
          <w:szCs w:val="22"/>
        </w:rPr>
        <w:t xml:space="preserve">assHealth Customer Service Center at (800) 841-2900, email your inquiry to </w:t>
      </w:r>
      <w:hyperlink r:id="rId13" w:history="1">
        <w:r w:rsidRPr="003918CC">
          <w:rPr>
            <w:b w:val="0"/>
            <w:color w:val="auto"/>
          </w:rPr>
          <w:t>providersupport@mahealth.net</w:t>
        </w:r>
      </w:hyperlink>
      <w:r w:rsidRPr="003918CC">
        <w:rPr>
          <w:b w:val="0"/>
          <w:color w:val="auto"/>
          <w:sz w:val="22"/>
          <w:szCs w:val="22"/>
        </w:rPr>
        <w:t>, or fax your inquiry to (617) 988</w:t>
      </w:r>
      <w:r w:rsidRPr="003918CC">
        <w:rPr>
          <w:b w:val="0"/>
          <w:color w:val="auto"/>
          <w:sz w:val="22"/>
          <w:szCs w:val="22"/>
        </w:rPr>
        <w:noBreakHyphen/>
        <w:t>8974.</w:t>
      </w:r>
    </w:p>
    <w:sectPr w:rsidR="002F7B45" w:rsidRPr="003918CC" w:rsidSect="004022AA">
      <w:footerReference w:type="default" r:id="rId14"/>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700CE" w14:textId="77777777" w:rsidR="00173F91" w:rsidRDefault="00173F91">
      <w:r>
        <w:separator/>
      </w:r>
    </w:p>
  </w:endnote>
  <w:endnote w:type="continuationSeparator" w:id="0">
    <w:p w14:paraId="50635211" w14:textId="77777777" w:rsidR="00173F91" w:rsidRDefault="0017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EEF7A" w14:textId="031871DC" w:rsidR="00AF3CDE" w:rsidRPr="002C2AD1" w:rsidRDefault="00BF1955" w:rsidP="002C2AD1">
    <w:pPr>
      <w:tabs>
        <w:tab w:val="left" w:pos="5040"/>
        <w:tab w:val="left" w:pos="6555"/>
        <w:tab w:val="right" w:pos="10080"/>
      </w:tabs>
      <w:suppressAutoHyphens/>
      <w:ind w:firstLine="540"/>
      <w:jc w:val="right"/>
      <w:rPr>
        <w:rFonts w:ascii="Bookman Old Style" w:hAnsi="Bookman Old Style"/>
        <w:i/>
      </w:rPr>
    </w:pPr>
    <w:r w:rsidRPr="002C2AD1">
      <w:rPr>
        <w:rFonts w:ascii="Bookman Old Style" w:hAnsi="Bookman Old Style"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173BA" w14:textId="77777777" w:rsidR="00173F91" w:rsidRDefault="00173F91">
      <w:r>
        <w:separator/>
      </w:r>
    </w:p>
  </w:footnote>
  <w:footnote w:type="continuationSeparator" w:id="0">
    <w:p w14:paraId="5E4626B4" w14:textId="77777777" w:rsidR="00173F91" w:rsidRDefault="00173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FEC"/>
    <w:multiLevelType w:val="hybridMultilevel"/>
    <w:tmpl w:val="F640A45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93"/>
    <w:rsid w:val="00000B6E"/>
    <w:rsid w:val="00004119"/>
    <w:rsid w:val="000058CB"/>
    <w:rsid w:val="000B10BA"/>
    <w:rsid w:val="000C2C93"/>
    <w:rsid w:val="000D012B"/>
    <w:rsid w:val="000D2B14"/>
    <w:rsid w:val="000D3CA6"/>
    <w:rsid w:val="000E2B0C"/>
    <w:rsid w:val="00111562"/>
    <w:rsid w:val="001167F8"/>
    <w:rsid w:val="00131CD8"/>
    <w:rsid w:val="00173F91"/>
    <w:rsid w:val="001A35DB"/>
    <w:rsid w:val="001F6980"/>
    <w:rsid w:val="00230464"/>
    <w:rsid w:val="002338FA"/>
    <w:rsid w:val="002352FE"/>
    <w:rsid w:val="002650C3"/>
    <w:rsid w:val="002C7737"/>
    <w:rsid w:val="002D33B8"/>
    <w:rsid w:val="002E43D3"/>
    <w:rsid w:val="002E6F22"/>
    <w:rsid w:val="002F7B45"/>
    <w:rsid w:val="003002D8"/>
    <w:rsid w:val="003045DA"/>
    <w:rsid w:val="00325A9E"/>
    <w:rsid w:val="00335F1D"/>
    <w:rsid w:val="0034598C"/>
    <w:rsid w:val="0035036F"/>
    <w:rsid w:val="00376B3E"/>
    <w:rsid w:val="003918CC"/>
    <w:rsid w:val="003A219B"/>
    <w:rsid w:val="004022AA"/>
    <w:rsid w:val="00431134"/>
    <w:rsid w:val="00445E14"/>
    <w:rsid w:val="00460522"/>
    <w:rsid w:val="004A36C9"/>
    <w:rsid w:val="004C3E11"/>
    <w:rsid w:val="004E2834"/>
    <w:rsid w:val="00552B84"/>
    <w:rsid w:val="00565A60"/>
    <w:rsid w:val="005725D5"/>
    <w:rsid w:val="00573899"/>
    <w:rsid w:val="00576470"/>
    <w:rsid w:val="005C5852"/>
    <w:rsid w:val="00615A4A"/>
    <w:rsid w:val="006642EE"/>
    <w:rsid w:val="00692727"/>
    <w:rsid w:val="00706C9D"/>
    <w:rsid w:val="00707986"/>
    <w:rsid w:val="0073754B"/>
    <w:rsid w:val="00744182"/>
    <w:rsid w:val="00786772"/>
    <w:rsid w:val="00794F1A"/>
    <w:rsid w:val="0082488D"/>
    <w:rsid w:val="00830BDE"/>
    <w:rsid w:val="008A5CEB"/>
    <w:rsid w:val="008A7156"/>
    <w:rsid w:val="008B40F4"/>
    <w:rsid w:val="008B4EC1"/>
    <w:rsid w:val="008D51D4"/>
    <w:rsid w:val="008E24D0"/>
    <w:rsid w:val="00902B13"/>
    <w:rsid w:val="00941678"/>
    <w:rsid w:val="009943B6"/>
    <w:rsid w:val="009A21DB"/>
    <w:rsid w:val="009B1290"/>
    <w:rsid w:val="009E51E2"/>
    <w:rsid w:val="00A04E8C"/>
    <w:rsid w:val="00A118D9"/>
    <w:rsid w:val="00A21079"/>
    <w:rsid w:val="00A22C10"/>
    <w:rsid w:val="00A921FC"/>
    <w:rsid w:val="00A925A5"/>
    <w:rsid w:val="00AA1599"/>
    <w:rsid w:val="00AE0D93"/>
    <w:rsid w:val="00AE60F9"/>
    <w:rsid w:val="00B27E4F"/>
    <w:rsid w:val="00B31FFD"/>
    <w:rsid w:val="00B34463"/>
    <w:rsid w:val="00B37B70"/>
    <w:rsid w:val="00B7795A"/>
    <w:rsid w:val="00BF1955"/>
    <w:rsid w:val="00C26C71"/>
    <w:rsid w:val="00C55A2D"/>
    <w:rsid w:val="00C839BB"/>
    <w:rsid w:val="00C8751E"/>
    <w:rsid w:val="00E03F15"/>
    <w:rsid w:val="00E2479E"/>
    <w:rsid w:val="00E367BF"/>
    <w:rsid w:val="00E411E1"/>
    <w:rsid w:val="00E52284"/>
    <w:rsid w:val="00E533F0"/>
    <w:rsid w:val="00EB53D6"/>
    <w:rsid w:val="00EC280A"/>
    <w:rsid w:val="00F9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FD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93"/>
    <w:pPr>
      <w:spacing w:after="0" w:line="240" w:lineRule="auto"/>
    </w:pPr>
    <w:rPr>
      <w:rFonts w:ascii="Times New Roman" w:eastAsia="Times New Roman" w:hAnsi="Times New Roman" w:cs="Times New Roman"/>
      <w:sz w:val="20"/>
      <w:szCs w:val="20"/>
    </w:rPr>
  </w:style>
  <w:style w:type="paragraph" w:styleId="Heading1">
    <w:name w:val="heading 1"/>
    <w:basedOn w:val="Heading2"/>
    <w:next w:val="Normal"/>
    <w:link w:val="Heading1Char"/>
    <w:qFormat/>
    <w:rsid w:val="004022AA"/>
    <w:pPr>
      <w:spacing w:before="320" w:after="220"/>
      <w:outlineLvl w:val="0"/>
    </w:pPr>
  </w:style>
  <w:style w:type="paragraph" w:styleId="Heading2">
    <w:name w:val="heading 2"/>
    <w:basedOn w:val="Normal"/>
    <w:next w:val="Normal"/>
    <w:link w:val="Heading2Char"/>
    <w:qFormat/>
    <w:rsid w:val="00AE0D93"/>
    <w:pPr>
      <w:spacing w:before="480" w:after="240"/>
      <w:ind w:right="576" w:firstLine="576"/>
      <w:outlineLvl w:val="1"/>
    </w:pPr>
    <w:rPr>
      <w:rFonts w:ascii="Georgia" w:hAnsi="Georgia" w:cs="Arial"/>
      <w:b/>
      <w:color w:val="1F497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2AA"/>
    <w:rPr>
      <w:rFonts w:ascii="Georgia" w:eastAsia="Times New Roman" w:hAnsi="Georgia" w:cs="Arial"/>
      <w:b/>
      <w:color w:val="1F497D"/>
      <w:sz w:val="24"/>
      <w:szCs w:val="24"/>
    </w:rPr>
  </w:style>
  <w:style w:type="character" w:customStyle="1" w:styleId="Heading2Char">
    <w:name w:val="Heading 2 Char"/>
    <w:basedOn w:val="DefaultParagraphFont"/>
    <w:link w:val="Heading2"/>
    <w:rsid w:val="00AE0D93"/>
    <w:rPr>
      <w:rFonts w:ascii="Georgia" w:eastAsia="Times New Roman" w:hAnsi="Georgia" w:cs="Arial"/>
      <w:b/>
      <w:color w:val="1F497D"/>
      <w:sz w:val="24"/>
      <w:szCs w:val="24"/>
    </w:rPr>
  </w:style>
  <w:style w:type="paragraph" w:styleId="Header">
    <w:name w:val="header"/>
    <w:basedOn w:val="Normal"/>
    <w:link w:val="HeaderChar"/>
    <w:rsid w:val="00AE0D93"/>
    <w:pPr>
      <w:tabs>
        <w:tab w:val="center" w:pos="4320"/>
        <w:tab w:val="right" w:pos="8640"/>
      </w:tabs>
    </w:pPr>
  </w:style>
  <w:style w:type="character" w:customStyle="1" w:styleId="HeaderChar">
    <w:name w:val="Header Char"/>
    <w:basedOn w:val="DefaultParagraphFont"/>
    <w:link w:val="Header"/>
    <w:rsid w:val="00AE0D93"/>
    <w:rPr>
      <w:rFonts w:ascii="Times New Roman" w:eastAsia="Times New Roman" w:hAnsi="Times New Roman" w:cs="Times New Roman"/>
      <w:sz w:val="20"/>
      <w:szCs w:val="20"/>
    </w:rPr>
  </w:style>
  <w:style w:type="character" w:styleId="Hyperlink">
    <w:name w:val="Hyperlink"/>
    <w:uiPriority w:val="99"/>
    <w:rsid w:val="00AE0D93"/>
    <w:rPr>
      <w:color w:val="0000FF"/>
      <w:u w:val="single"/>
    </w:rPr>
  </w:style>
  <w:style w:type="character" w:styleId="CommentReference">
    <w:name w:val="annotation reference"/>
    <w:basedOn w:val="DefaultParagraphFont"/>
    <w:uiPriority w:val="99"/>
    <w:semiHidden/>
    <w:unhideWhenUsed/>
    <w:rsid w:val="00BF1955"/>
    <w:rPr>
      <w:sz w:val="16"/>
      <w:szCs w:val="16"/>
    </w:rPr>
  </w:style>
  <w:style w:type="paragraph" w:styleId="CommentText">
    <w:name w:val="annotation text"/>
    <w:basedOn w:val="Normal"/>
    <w:link w:val="CommentTextChar"/>
    <w:uiPriority w:val="99"/>
    <w:semiHidden/>
    <w:unhideWhenUsed/>
    <w:rsid w:val="00BF1955"/>
  </w:style>
  <w:style w:type="character" w:customStyle="1" w:styleId="CommentTextChar">
    <w:name w:val="Comment Text Char"/>
    <w:basedOn w:val="DefaultParagraphFont"/>
    <w:link w:val="CommentText"/>
    <w:uiPriority w:val="99"/>
    <w:semiHidden/>
    <w:rsid w:val="00BF19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955"/>
    <w:rPr>
      <w:b/>
      <w:bCs/>
    </w:rPr>
  </w:style>
  <w:style w:type="character" w:customStyle="1" w:styleId="CommentSubjectChar">
    <w:name w:val="Comment Subject Char"/>
    <w:basedOn w:val="CommentTextChar"/>
    <w:link w:val="CommentSubject"/>
    <w:uiPriority w:val="99"/>
    <w:semiHidden/>
    <w:rsid w:val="00BF19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955"/>
    <w:rPr>
      <w:rFonts w:ascii="Tahoma" w:hAnsi="Tahoma" w:cs="Tahoma"/>
      <w:sz w:val="16"/>
      <w:szCs w:val="16"/>
    </w:rPr>
  </w:style>
  <w:style w:type="character" w:customStyle="1" w:styleId="BalloonTextChar">
    <w:name w:val="Balloon Text Char"/>
    <w:basedOn w:val="DefaultParagraphFont"/>
    <w:link w:val="BalloonText"/>
    <w:uiPriority w:val="99"/>
    <w:semiHidden/>
    <w:rsid w:val="00BF195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11562"/>
    <w:rPr>
      <w:color w:val="800080" w:themeColor="followedHyperlink"/>
      <w:u w:val="single"/>
    </w:rPr>
  </w:style>
  <w:style w:type="paragraph" w:styleId="Revision">
    <w:name w:val="Revision"/>
    <w:hidden/>
    <w:uiPriority w:val="99"/>
    <w:semiHidden/>
    <w:rsid w:val="006642E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941678"/>
    <w:pPr>
      <w:ind w:left="720"/>
      <w:contextualSpacing/>
    </w:pPr>
  </w:style>
  <w:style w:type="paragraph" w:styleId="Footer">
    <w:name w:val="footer"/>
    <w:basedOn w:val="Normal"/>
    <w:link w:val="FooterChar"/>
    <w:uiPriority w:val="99"/>
    <w:unhideWhenUsed/>
    <w:rsid w:val="003918CC"/>
    <w:pPr>
      <w:tabs>
        <w:tab w:val="center" w:pos="4680"/>
        <w:tab w:val="right" w:pos="9360"/>
      </w:tabs>
    </w:pPr>
  </w:style>
  <w:style w:type="character" w:customStyle="1" w:styleId="FooterChar">
    <w:name w:val="Footer Char"/>
    <w:basedOn w:val="DefaultParagraphFont"/>
    <w:link w:val="Footer"/>
    <w:uiPriority w:val="99"/>
    <w:rsid w:val="003918C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93"/>
    <w:pPr>
      <w:spacing w:after="0" w:line="240" w:lineRule="auto"/>
    </w:pPr>
    <w:rPr>
      <w:rFonts w:ascii="Times New Roman" w:eastAsia="Times New Roman" w:hAnsi="Times New Roman" w:cs="Times New Roman"/>
      <w:sz w:val="20"/>
      <w:szCs w:val="20"/>
    </w:rPr>
  </w:style>
  <w:style w:type="paragraph" w:styleId="Heading1">
    <w:name w:val="heading 1"/>
    <w:basedOn w:val="Heading2"/>
    <w:next w:val="Normal"/>
    <w:link w:val="Heading1Char"/>
    <w:qFormat/>
    <w:rsid w:val="004022AA"/>
    <w:pPr>
      <w:spacing w:before="320" w:after="220"/>
      <w:outlineLvl w:val="0"/>
    </w:pPr>
  </w:style>
  <w:style w:type="paragraph" w:styleId="Heading2">
    <w:name w:val="heading 2"/>
    <w:basedOn w:val="Normal"/>
    <w:next w:val="Normal"/>
    <w:link w:val="Heading2Char"/>
    <w:qFormat/>
    <w:rsid w:val="00AE0D93"/>
    <w:pPr>
      <w:spacing w:before="480" w:after="240"/>
      <w:ind w:right="576" w:firstLine="576"/>
      <w:outlineLvl w:val="1"/>
    </w:pPr>
    <w:rPr>
      <w:rFonts w:ascii="Georgia" w:hAnsi="Georgia" w:cs="Arial"/>
      <w:b/>
      <w:color w:val="1F497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2AA"/>
    <w:rPr>
      <w:rFonts w:ascii="Georgia" w:eastAsia="Times New Roman" w:hAnsi="Georgia" w:cs="Arial"/>
      <w:b/>
      <w:color w:val="1F497D"/>
      <w:sz w:val="24"/>
      <w:szCs w:val="24"/>
    </w:rPr>
  </w:style>
  <w:style w:type="character" w:customStyle="1" w:styleId="Heading2Char">
    <w:name w:val="Heading 2 Char"/>
    <w:basedOn w:val="DefaultParagraphFont"/>
    <w:link w:val="Heading2"/>
    <w:rsid w:val="00AE0D93"/>
    <w:rPr>
      <w:rFonts w:ascii="Georgia" w:eastAsia="Times New Roman" w:hAnsi="Georgia" w:cs="Arial"/>
      <w:b/>
      <w:color w:val="1F497D"/>
      <w:sz w:val="24"/>
      <w:szCs w:val="24"/>
    </w:rPr>
  </w:style>
  <w:style w:type="paragraph" w:styleId="Header">
    <w:name w:val="header"/>
    <w:basedOn w:val="Normal"/>
    <w:link w:val="HeaderChar"/>
    <w:rsid w:val="00AE0D93"/>
    <w:pPr>
      <w:tabs>
        <w:tab w:val="center" w:pos="4320"/>
        <w:tab w:val="right" w:pos="8640"/>
      </w:tabs>
    </w:pPr>
  </w:style>
  <w:style w:type="character" w:customStyle="1" w:styleId="HeaderChar">
    <w:name w:val="Header Char"/>
    <w:basedOn w:val="DefaultParagraphFont"/>
    <w:link w:val="Header"/>
    <w:rsid w:val="00AE0D93"/>
    <w:rPr>
      <w:rFonts w:ascii="Times New Roman" w:eastAsia="Times New Roman" w:hAnsi="Times New Roman" w:cs="Times New Roman"/>
      <w:sz w:val="20"/>
      <w:szCs w:val="20"/>
    </w:rPr>
  </w:style>
  <w:style w:type="character" w:styleId="Hyperlink">
    <w:name w:val="Hyperlink"/>
    <w:uiPriority w:val="99"/>
    <w:rsid w:val="00AE0D93"/>
    <w:rPr>
      <w:color w:val="0000FF"/>
      <w:u w:val="single"/>
    </w:rPr>
  </w:style>
  <w:style w:type="character" w:styleId="CommentReference">
    <w:name w:val="annotation reference"/>
    <w:basedOn w:val="DefaultParagraphFont"/>
    <w:uiPriority w:val="99"/>
    <w:semiHidden/>
    <w:unhideWhenUsed/>
    <w:rsid w:val="00BF1955"/>
    <w:rPr>
      <w:sz w:val="16"/>
      <w:szCs w:val="16"/>
    </w:rPr>
  </w:style>
  <w:style w:type="paragraph" w:styleId="CommentText">
    <w:name w:val="annotation text"/>
    <w:basedOn w:val="Normal"/>
    <w:link w:val="CommentTextChar"/>
    <w:uiPriority w:val="99"/>
    <w:semiHidden/>
    <w:unhideWhenUsed/>
    <w:rsid w:val="00BF1955"/>
  </w:style>
  <w:style w:type="character" w:customStyle="1" w:styleId="CommentTextChar">
    <w:name w:val="Comment Text Char"/>
    <w:basedOn w:val="DefaultParagraphFont"/>
    <w:link w:val="CommentText"/>
    <w:uiPriority w:val="99"/>
    <w:semiHidden/>
    <w:rsid w:val="00BF19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955"/>
    <w:rPr>
      <w:b/>
      <w:bCs/>
    </w:rPr>
  </w:style>
  <w:style w:type="character" w:customStyle="1" w:styleId="CommentSubjectChar">
    <w:name w:val="Comment Subject Char"/>
    <w:basedOn w:val="CommentTextChar"/>
    <w:link w:val="CommentSubject"/>
    <w:uiPriority w:val="99"/>
    <w:semiHidden/>
    <w:rsid w:val="00BF19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955"/>
    <w:rPr>
      <w:rFonts w:ascii="Tahoma" w:hAnsi="Tahoma" w:cs="Tahoma"/>
      <w:sz w:val="16"/>
      <w:szCs w:val="16"/>
    </w:rPr>
  </w:style>
  <w:style w:type="character" w:customStyle="1" w:styleId="BalloonTextChar">
    <w:name w:val="Balloon Text Char"/>
    <w:basedOn w:val="DefaultParagraphFont"/>
    <w:link w:val="BalloonText"/>
    <w:uiPriority w:val="99"/>
    <w:semiHidden/>
    <w:rsid w:val="00BF195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11562"/>
    <w:rPr>
      <w:color w:val="800080" w:themeColor="followedHyperlink"/>
      <w:u w:val="single"/>
    </w:rPr>
  </w:style>
  <w:style w:type="paragraph" w:styleId="Revision">
    <w:name w:val="Revision"/>
    <w:hidden/>
    <w:uiPriority w:val="99"/>
    <w:semiHidden/>
    <w:rsid w:val="006642E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941678"/>
    <w:pPr>
      <w:ind w:left="720"/>
      <w:contextualSpacing/>
    </w:pPr>
  </w:style>
  <w:style w:type="paragraph" w:styleId="Footer">
    <w:name w:val="footer"/>
    <w:basedOn w:val="Normal"/>
    <w:link w:val="FooterChar"/>
    <w:uiPriority w:val="99"/>
    <w:unhideWhenUsed/>
    <w:rsid w:val="003918CC"/>
    <w:pPr>
      <w:tabs>
        <w:tab w:val="center" w:pos="4680"/>
        <w:tab w:val="right" w:pos="9360"/>
      </w:tabs>
    </w:pPr>
  </w:style>
  <w:style w:type="character" w:customStyle="1" w:styleId="FooterChar">
    <w:name w:val="Footer Char"/>
    <w:basedOn w:val="DefaultParagraphFont"/>
    <w:link w:val="Footer"/>
    <w:uiPriority w:val="99"/>
    <w:rsid w:val="003918C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9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vidersupport@mahealth.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in-masshealth-provider-pubs@listserv.state.m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masshealth-provider-bulleti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sshealthdruglist.ehs.state.ma.us/MHD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9BE8-232A-424F-A05F-6D2FECC7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Managed Care Entity Bulletin 20</vt:lpstr>
    </vt:vector>
  </TitlesOfParts>
  <Company>EOHHS</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Care Entity Bulletin 20</dc:title>
  <dc:creator>EOHHS</dc:creator>
  <cp:lastModifiedBy>Administrator</cp:lastModifiedBy>
  <cp:revision>2</cp:revision>
  <cp:lastPrinted>2020-03-02T18:58:00Z</cp:lastPrinted>
  <dcterms:created xsi:type="dcterms:W3CDTF">2020-03-02T20:09:00Z</dcterms:created>
  <dcterms:modified xsi:type="dcterms:W3CDTF">2020-03-02T20:09:00Z</dcterms:modified>
</cp:coreProperties>
</file>