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30D70"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22FF9EB" wp14:editId="35939F6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7B566BE8" wp14:editId="3D76A66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2B74F17"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D61F12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616E6B05" w14:textId="77777777" w:rsidR="006D3F15" w:rsidRPr="00777A22" w:rsidRDefault="0032082E"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40C7BA7" w14:textId="77777777" w:rsidR="00F664CC" w:rsidRPr="00150BCC" w:rsidRDefault="00F664CC" w:rsidP="00982839">
      <w:pPr>
        <w:pStyle w:val="BullsHeading"/>
        <w:spacing w:before="480"/>
      </w:pPr>
      <w:proofErr w:type="spellStart"/>
      <w:r w:rsidRPr="00150BCC">
        <w:t>MassHealth</w:t>
      </w:r>
      <w:proofErr w:type="spellEnd"/>
    </w:p>
    <w:p w14:paraId="4DF09188" w14:textId="77777777" w:rsidR="00F664CC" w:rsidRDefault="00095AE7" w:rsidP="00150BCC">
      <w:pPr>
        <w:pStyle w:val="BullsHeading"/>
      </w:pPr>
      <w:r>
        <w:t>Managed Care Entity</w:t>
      </w:r>
      <w:r w:rsidR="00DC4D3C">
        <w:t xml:space="preserve"> Bulletin 21</w:t>
      </w:r>
    </w:p>
    <w:p w14:paraId="210BDC69" w14:textId="77777777" w:rsidR="00095AE7" w:rsidRPr="00150BCC" w:rsidRDefault="00095AE7" w:rsidP="00150BCC">
      <w:pPr>
        <w:pStyle w:val="BullsHeading"/>
      </w:pPr>
      <w:r>
        <w:t>March 2020</w:t>
      </w:r>
    </w:p>
    <w:p w14:paraId="5F135EFE" w14:textId="77777777" w:rsidR="00F664CC" w:rsidRDefault="00F664CC" w:rsidP="00BD2DAF">
      <w:pPr>
        <w:spacing w:line="360" w:lineRule="auto"/>
        <w:ind w:left="360"/>
        <w:rPr>
          <w:rFonts w:ascii="Georgia" w:hAnsi="Georgia"/>
          <w:b/>
          <w:color w:val="1F497D" w:themeColor="text2"/>
          <w:sz w:val="24"/>
          <w:szCs w:val="24"/>
        </w:rPr>
      </w:pPr>
    </w:p>
    <w:p w14:paraId="05300E9E"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FAD7CCC" w14:textId="42F0A78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095AE7">
        <w:rPr>
          <w:rFonts w:ascii="Cambria" w:hAnsi="Cambria" w:cs="Arial"/>
          <w:sz w:val="22"/>
          <w:szCs w:val="22"/>
        </w:rPr>
        <w:t xml:space="preserve">All Managed Care Entities Participating in </w:t>
      </w:r>
      <w:proofErr w:type="spellStart"/>
      <w:r w:rsidR="00095AE7">
        <w:rPr>
          <w:rFonts w:ascii="Cambria" w:hAnsi="Cambria" w:cs="Arial"/>
          <w:sz w:val="22"/>
          <w:szCs w:val="22"/>
        </w:rPr>
        <w:t>MassHealth</w:t>
      </w:r>
      <w:proofErr w:type="spellEnd"/>
    </w:p>
    <w:p w14:paraId="5D9956D4" w14:textId="342FB39F"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 xml:space="preserve">Daniel Tsai, Assistant Secretary for </w:t>
      </w:r>
      <w:proofErr w:type="spellStart"/>
      <w:r w:rsidRPr="00F664CC">
        <w:rPr>
          <w:rFonts w:ascii="Georgia" w:hAnsi="Georgia"/>
          <w:sz w:val="22"/>
          <w:szCs w:val="22"/>
        </w:rPr>
        <w:t>MassHealth</w:t>
      </w:r>
      <w:proofErr w:type="spellEnd"/>
      <w:r w:rsidR="00D52A5E">
        <w:rPr>
          <w:rFonts w:ascii="Georgia" w:hAnsi="Georgia"/>
          <w:sz w:val="22"/>
          <w:szCs w:val="22"/>
        </w:rPr>
        <w:t xml:space="preserve"> [signature of Daniel Tsai]</w:t>
      </w:r>
      <w:r w:rsidR="00123249">
        <w:rPr>
          <w:rFonts w:ascii="Georgia" w:hAnsi="Georgia"/>
          <w:sz w:val="22"/>
          <w:szCs w:val="22"/>
        </w:rPr>
        <w:t xml:space="preserve"> </w:t>
      </w:r>
      <w:r w:rsidR="00CA65D9" w:rsidRPr="00CA65D9">
        <w:rPr>
          <w:snapToGrid w:val="0"/>
          <w:color w:val="000000"/>
          <w:w w:val="0"/>
          <w:sz w:val="0"/>
          <w:szCs w:val="0"/>
          <w:u w:color="000000"/>
          <w:bdr w:val="none" w:sz="0" w:space="0" w:color="000000"/>
          <w:shd w:val="clear" w:color="000000" w:fill="000000"/>
          <w:lang w:val="x-none" w:eastAsia="x-none" w:bidi="x-none"/>
        </w:rPr>
        <w:t xml:space="preserve"> </w:t>
      </w:r>
    </w:p>
    <w:p w14:paraId="5EA4F01C" w14:textId="77777777" w:rsidR="00F664CC" w:rsidRPr="00F664CC" w:rsidRDefault="00F664CC" w:rsidP="00C955A1">
      <w:pPr>
        <w:spacing w:after="36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095AE7" w:rsidRPr="00095AE7">
        <w:rPr>
          <w:rFonts w:ascii="Georgia" w:hAnsi="Georgia"/>
          <w:b/>
          <w:sz w:val="22"/>
          <w:szCs w:val="22"/>
        </w:rPr>
        <w:t xml:space="preserve">Coverage and Reimbursement for Services Related to Coronavirus Disease </w:t>
      </w:r>
      <w:r w:rsidR="00095AE7">
        <w:rPr>
          <w:rFonts w:ascii="Georgia" w:hAnsi="Georgia"/>
          <w:b/>
          <w:sz w:val="22"/>
          <w:szCs w:val="22"/>
        </w:rPr>
        <w:tab/>
      </w:r>
      <w:r w:rsidR="00095AE7">
        <w:rPr>
          <w:rFonts w:ascii="Georgia" w:hAnsi="Georgia"/>
          <w:b/>
          <w:sz w:val="22"/>
          <w:szCs w:val="22"/>
        </w:rPr>
        <w:tab/>
      </w:r>
      <w:r w:rsidR="00095AE7">
        <w:rPr>
          <w:rFonts w:ascii="Georgia" w:hAnsi="Georgia"/>
          <w:b/>
          <w:sz w:val="22"/>
          <w:szCs w:val="22"/>
        </w:rPr>
        <w:tab/>
      </w:r>
      <w:r w:rsidR="00095AE7" w:rsidRPr="00095AE7">
        <w:rPr>
          <w:rFonts w:ascii="Georgia" w:hAnsi="Georgia"/>
          <w:b/>
          <w:sz w:val="22"/>
          <w:szCs w:val="22"/>
        </w:rPr>
        <w:t>2019 (COVID-19)</w:t>
      </w:r>
    </w:p>
    <w:p w14:paraId="789C4DFE" w14:textId="77777777" w:rsidR="00F664CC" w:rsidRPr="00002A9C" w:rsidRDefault="00095AE7" w:rsidP="00EC6216">
      <w:pPr>
        <w:pStyle w:val="Heading1"/>
        <w:spacing w:after="240"/>
      </w:pPr>
      <w:r>
        <w:t>Background</w:t>
      </w:r>
    </w:p>
    <w:p w14:paraId="1F68F1BA" w14:textId="77777777" w:rsidR="00095AE7" w:rsidRPr="00DB3877" w:rsidRDefault="00095AE7" w:rsidP="00DB3877">
      <w:pPr>
        <w:spacing w:after="240"/>
        <w:ind w:left="360"/>
        <w:rPr>
          <w:rFonts w:ascii="Georgia" w:hAnsi="Georgia"/>
          <w:sz w:val="22"/>
          <w:szCs w:val="22"/>
        </w:rPr>
      </w:pPr>
      <w:proofErr w:type="spellStart"/>
      <w:r w:rsidRPr="00DB3877">
        <w:rPr>
          <w:rFonts w:ascii="Georgia" w:hAnsi="Georgia"/>
          <w:sz w:val="22"/>
          <w:szCs w:val="22"/>
        </w:rPr>
        <w:t>MassHealth’s</w:t>
      </w:r>
      <w:proofErr w:type="spellEnd"/>
      <w:r w:rsidRPr="00DB3877">
        <w:rPr>
          <w:rFonts w:ascii="Georgia" w:hAnsi="Georgia"/>
          <w:sz w:val="22"/>
          <w:szCs w:val="22"/>
        </w:rPr>
        <w:t xml:space="preserve"> mission is to improve the health outcomes of our diverse members and their families by providing access to integrated health care services that sustainably and equitably promote health, well-being, independence and quality of life. In support of that mission, </w:t>
      </w:r>
      <w:proofErr w:type="spellStart"/>
      <w:r w:rsidRPr="00DB3877">
        <w:rPr>
          <w:rFonts w:ascii="Georgia" w:hAnsi="Georgia"/>
          <w:sz w:val="22"/>
          <w:szCs w:val="22"/>
        </w:rPr>
        <w:t>MassHealth</w:t>
      </w:r>
      <w:proofErr w:type="spellEnd"/>
      <w:r w:rsidRPr="00DB3877">
        <w:rPr>
          <w:rFonts w:ascii="Georgia" w:hAnsi="Georgia"/>
          <w:sz w:val="22"/>
          <w:szCs w:val="22"/>
        </w:rPr>
        <w:t xml:space="preserve"> provides broad coverage of medically necessary health</w:t>
      </w:r>
      <w:r w:rsidR="000C1A8A" w:rsidRPr="00DB3877">
        <w:rPr>
          <w:rFonts w:ascii="Georgia" w:hAnsi="Georgia"/>
          <w:sz w:val="22"/>
          <w:szCs w:val="22"/>
        </w:rPr>
        <w:t xml:space="preserve"> care services to its members. </w:t>
      </w:r>
      <w:r w:rsidRPr="00DB3877">
        <w:rPr>
          <w:rFonts w:ascii="Georgia" w:hAnsi="Georgia"/>
          <w:sz w:val="22"/>
          <w:szCs w:val="22"/>
        </w:rPr>
        <w:t xml:space="preserve">In light of the state of emergency declared in the Commonwealth due to the 2019 novel Coronavirus (COVID-19) outbreak, </w:t>
      </w:r>
      <w:proofErr w:type="spellStart"/>
      <w:r w:rsidRPr="00DB3877">
        <w:rPr>
          <w:rFonts w:ascii="Georgia" w:hAnsi="Georgia"/>
          <w:sz w:val="22"/>
          <w:szCs w:val="22"/>
        </w:rPr>
        <w:t>MassHealth</w:t>
      </w:r>
      <w:proofErr w:type="spellEnd"/>
      <w:r w:rsidRPr="00DB3877">
        <w:rPr>
          <w:rFonts w:ascii="Georgia" w:hAnsi="Georgia"/>
          <w:sz w:val="22"/>
          <w:szCs w:val="22"/>
        </w:rPr>
        <w:t xml:space="preserve"> is introducing additional flexibilities for coverage and billing related to COVID-19, as furth</w:t>
      </w:r>
      <w:r w:rsidR="00C955A1" w:rsidRPr="00DB3877">
        <w:rPr>
          <w:rFonts w:ascii="Georgia" w:hAnsi="Georgia"/>
          <w:sz w:val="22"/>
          <w:szCs w:val="22"/>
        </w:rPr>
        <w:t>er described in this bulletin.</w:t>
      </w:r>
    </w:p>
    <w:p w14:paraId="180E2824" w14:textId="27B610AC" w:rsidR="00095AE7" w:rsidRPr="00DB3877" w:rsidRDefault="00095AE7" w:rsidP="00DB3877">
      <w:pPr>
        <w:spacing w:after="240"/>
        <w:ind w:left="360"/>
        <w:rPr>
          <w:rFonts w:ascii="Georgia" w:hAnsi="Georgia"/>
          <w:sz w:val="22"/>
          <w:szCs w:val="22"/>
        </w:rPr>
      </w:pPr>
      <w:r w:rsidRPr="00DB3877">
        <w:rPr>
          <w:rFonts w:ascii="Georgia" w:hAnsi="Georgia"/>
          <w:sz w:val="22"/>
          <w:szCs w:val="22"/>
        </w:rPr>
        <w:t xml:space="preserve">This bulletin contains </w:t>
      </w:r>
      <w:proofErr w:type="spellStart"/>
      <w:r w:rsidRPr="00DB3877">
        <w:rPr>
          <w:rFonts w:ascii="Georgia" w:hAnsi="Georgia"/>
          <w:sz w:val="22"/>
          <w:szCs w:val="22"/>
        </w:rPr>
        <w:t>MassHealth</w:t>
      </w:r>
      <w:r w:rsidR="00487C72" w:rsidRPr="00DB3877">
        <w:rPr>
          <w:rFonts w:ascii="Georgia" w:hAnsi="Georgia"/>
          <w:sz w:val="22"/>
          <w:szCs w:val="22"/>
        </w:rPr>
        <w:t>’s</w:t>
      </w:r>
      <w:proofErr w:type="spellEnd"/>
      <w:r w:rsidRPr="00DB3877">
        <w:rPr>
          <w:rFonts w:ascii="Georgia" w:hAnsi="Georgia"/>
          <w:sz w:val="22"/>
          <w:szCs w:val="22"/>
        </w:rPr>
        <w:t xml:space="preserve"> expectations for Accountable Care Partnership Plans (ACPP</w:t>
      </w:r>
      <w:r w:rsidR="00DC4D3C" w:rsidRPr="00DB3877">
        <w:rPr>
          <w:rFonts w:ascii="Georgia" w:hAnsi="Georgia"/>
          <w:sz w:val="22"/>
          <w:szCs w:val="22"/>
        </w:rPr>
        <w:t>s</w:t>
      </w:r>
      <w:r w:rsidRPr="00DB3877">
        <w:rPr>
          <w:rFonts w:ascii="Georgia" w:hAnsi="Georgia"/>
          <w:sz w:val="22"/>
          <w:szCs w:val="22"/>
        </w:rPr>
        <w:t>), Managed Care Organizations (MCO</w:t>
      </w:r>
      <w:r w:rsidR="00DC4D3C" w:rsidRPr="00DB3877">
        <w:rPr>
          <w:rFonts w:ascii="Georgia" w:hAnsi="Georgia"/>
          <w:sz w:val="22"/>
          <w:szCs w:val="22"/>
        </w:rPr>
        <w:t>s</w:t>
      </w:r>
      <w:r w:rsidRPr="00DB3877">
        <w:rPr>
          <w:rFonts w:ascii="Georgia" w:hAnsi="Georgia"/>
          <w:sz w:val="22"/>
          <w:szCs w:val="22"/>
        </w:rPr>
        <w:t>), One Care Plans, Senior Care Organizations (SCO</w:t>
      </w:r>
      <w:r w:rsidR="00AF150A" w:rsidRPr="00DB3877">
        <w:rPr>
          <w:rFonts w:ascii="Georgia" w:hAnsi="Georgia"/>
          <w:sz w:val="22"/>
          <w:szCs w:val="22"/>
        </w:rPr>
        <w:t>s</w:t>
      </w:r>
      <w:r w:rsidRPr="00DB3877">
        <w:rPr>
          <w:rFonts w:ascii="Georgia" w:hAnsi="Georgia"/>
          <w:sz w:val="22"/>
          <w:szCs w:val="22"/>
        </w:rPr>
        <w:t xml:space="preserve">) and the </w:t>
      </w:r>
      <w:proofErr w:type="spellStart"/>
      <w:r w:rsidRPr="00DB3877">
        <w:rPr>
          <w:rFonts w:ascii="Georgia" w:hAnsi="Georgia"/>
          <w:sz w:val="22"/>
          <w:szCs w:val="22"/>
        </w:rPr>
        <w:t>MassHealth</w:t>
      </w:r>
      <w:proofErr w:type="spellEnd"/>
      <w:r w:rsidRPr="00DB3877">
        <w:rPr>
          <w:rFonts w:ascii="Georgia" w:hAnsi="Georgia"/>
          <w:sz w:val="22"/>
          <w:szCs w:val="22"/>
        </w:rPr>
        <w:t xml:space="preserve"> Behavioral Health Vendor (referred to </w:t>
      </w:r>
      <w:proofErr w:type="spellStart"/>
      <w:r w:rsidRPr="00DB3877">
        <w:rPr>
          <w:rFonts w:ascii="Georgia" w:hAnsi="Georgia"/>
          <w:sz w:val="22"/>
          <w:szCs w:val="22"/>
        </w:rPr>
        <w:t>here</w:t>
      </w:r>
      <w:proofErr w:type="spellEnd"/>
      <w:r w:rsidRPr="00DB3877">
        <w:rPr>
          <w:rFonts w:ascii="Georgia" w:hAnsi="Georgia"/>
          <w:sz w:val="22"/>
          <w:szCs w:val="22"/>
        </w:rPr>
        <w:t xml:space="preserve"> collectively as “managed care plans”) related to communications, payment, coverage, and billing fo</w:t>
      </w:r>
      <w:r w:rsidR="000C1A8A" w:rsidRPr="00DB3877">
        <w:rPr>
          <w:rFonts w:ascii="Georgia" w:hAnsi="Georgia"/>
          <w:sz w:val="22"/>
          <w:szCs w:val="22"/>
        </w:rPr>
        <w:t>r services related to COVID-19.</w:t>
      </w:r>
      <w:r w:rsidRPr="00DB3877">
        <w:rPr>
          <w:rFonts w:ascii="Georgia" w:hAnsi="Georgia"/>
          <w:sz w:val="22"/>
          <w:szCs w:val="22"/>
        </w:rPr>
        <w:t xml:space="preserve"> </w:t>
      </w:r>
      <w:r w:rsidR="00BE5A16" w:rsidRPr="00DB3877">
        <w:rPr>
          <w:rFonts w:ascii="Georgia" w:hAnsi="Georgia"/>
          <w:sz w:val="22"/>
          <w:szCs w:val="22"/>
        </w:rPr>
        <w:t xml:space="preserve">Additionally, Primary Care Accountable Care Organizations (Primary Care ACOs) are expected to follow the “Communication with Enrollees regarding Coronavirus and COVID-19” </w:t>
      </w:r>
      <w:r w:rsidR="00487C72" w:rsidRPr="00DB3877">
        <w:rPr>
          <w:rFonts w:ascii="Georgia" w:hAnsi="Georgia"/>
          <w:sz w:val="22"/>
          <w:szCs w:val="22"/>
        </w:rPr>
        <w:t>guidance set forth</w:t>
      </w:r>
      <w:r w:rsidR="00BE5A16" w:rsidRPr="00DB3877">
        <w:rPr>
          <w:rFonts w:ascii="Georgia" w:hAnsi="Georgia"/>
          <w:sz w:val="22"/>
          <w:szCs w:val="22"/>
        </w:rPr>
        <w:t xml:space="preserve"> below.  </w:t>
      </w:r>
      <w:proofErr w:type="spellStart"/>
      <w:r w:rsidRPr="00DB3877">
        <w:rPr>
          <w:rFonts w:ascii="Georgia" w:hAnsi="Georgia"/>
          <w:sz w:val="22"/>
          <w:szCs w:val="22"/>
        </w:rPr>
        <w:t>MassHealth</w:t>
      </w:r>
      <w:proofErr w:type="spellEnd"/>
      <w:r w:rsidRPr="00DB3877">
        <w:rPr>
          <w:rFonts w:ascii="Georgia" w:hAnsi="Georgia"/>
          <w:sz w:val="22"/>
          <w:szCs w:val="22"/>
        </w:rPr>
        <w:t xml:space="preserve"> providers serving members enrolled in </w:t>
      </w:r>
      <w:proofErr w:type="spellStart"/>
      <w:r w:rsidRPr="00DB3877">
        <w:rPr>
          <w:rFonts w:ascii="Georgia" w:hAnsi="Georgia"/>
          <w:sz w:val="22"/>
          <w:szCs w:val="22"/>
        </w:rPr>
        <w:t>MassHealth</w:t>
      </w:r>
      <w:proofErr w:type="spellEnd"/>
      <w:r w:rsidRPr="00DB3877">
        <w:rPr>
          <w:rFonts w:ascii="Georgia" w:hAnsi="Georgia"/>
          <w:sz w:val="22"/>
          <w:szCs w:val="22"/>
        </w:rPr>
        <w:t xml:space="preserve"> fee-for-service, the Primary Care Clinician Plan, and Primary Care ACOs and should refer to the </w:t>
      </w:r>
      <w:r w:rsidRPr="008307AC">
        <w:rPr>
          <w:rFonts w:ascii="Georgia" w:hAnsi="Georgia"/>
          <w:i/>
          <w:iCs/>
          <w:sz w:val="22"/>
          <w:szCs w:val="22"/>
        </w:rPr>
        <w:t>All Provider Bulletin 28</w:t>
      </w:r>
      <w:r w:rsidR="002C14A2" w:rsidRPr="008307AC">
        <w:rPr>
          <w:rFonts w:ascii="Georgia" w:hAnsi="Georgia"/>
          <w:i/>
          <w:iCs/>
          <w:sz w:val="22"/>
          <w:szCs w:val="22"/>
        </w:rPr>
        <w:t>9</w:t>
      </w:r>
      <w:r w:rsidRPr="00DB3877">
        <w:rPr>
          <w:rFonts w:ascii="Georgia" w:hAnsi="Georgia"/>
          <w:sz w:val="22"/>
          <w:szCs w:val="22"/>
        </w:rPr>
        <w:t xml:space="preserve">. Program of All-inclusive Care for the Elderly (PACE) organizations should follow the guidance set forth in this bulletin and in </w:t>
      </w:r>
      <w:r w:rsidRPr="008307AC">
        <w:rPr>
          <w:rFonts w:ascii="Georgia" w:hAnsi="Georgia"/>
          <w:i/>
          <w:iCs/>
          <w:sz w:val="22"/>
          <w:szCs w:val="22"/>
        </w:rPr>
        <w:t>All Provider Bulletin 28</w:t>
      </w:r>
      <w:r w:rsidR="00914A0B" w:rsidRPr="008307AC">
        <w:rPr>
          <w:rFonts w:ascii="Georgia" w:hAnsi="Georgia"/>
          <w:i/>
          <w:iCs/>
          <w:sz w:val="22"/>
          <w:szCs w:val="22"/>
        </w:rPr>
        <w:t>9</w:t>
      </w:r>
      <w:r w:rsidRPr="00DB3877">
        <w:rPr>
          <w:rFonts w:ascii="Georgia" w:hAnsi="Georgia"/>
          <w:sz w:val="22"/>
          <w:szCs w:val="22"/>
        </w:rPr>
        <w:t xml:space="preserve"> when delivering services to </w:t>
      </w:r>
      <w:proofErr w:type="spellStart"/>
      <w:r w:rsidRPr="00DB3877">
        <w:rPr>
          <w:rFonts w:ascii="Georgia" w:hAnsi="Georgia"/>
          <w:sz w:val="22"/>
          <w:szCs w:val="22"/>
        </w:rPr>
        <w:t>MassHealth</w:t>
      </w:r>
      <w:proofErr w:type="spellEnd"/>
      <w:r w:rsidRPr="00DB3877">
        <w:rPr>
          <w:rFonts w:ascii="Georgia" w:hAnsi="Georgia"/>
          <w:sz w:val="22"/>
          <w:szCs w:val="22"/>
        </w:rPr>
        <w:t xml:space="preserve"> members.</w:t>
      </w:r>
    </w:p>
    <w:p w14:paraId="7226B010" w14:textId="77777777" w:rsidR="00095AE7" w:rsidRPr="00DB3877" w:rsidRDefault="00095AE7" w:rsidP="00DB3877">
      <w:pPr>
        <w:spacing w:after="240"/>
        <w:ind w:left="360"/>
        <w:rPr>
          <w:rFonts w:ascii="Georgia" w:hAnsi="Georgia"/>
          <w:sz w:val="22"/>
          <w:szCs w:val="22"/>
        </w:rPr>
      </w:pPr>
      <w:r w:rsidRPr="00DB3877">
        <w:rPr>
          <w:rFonts w:ascii="Georgia" w:hAnsi="Georgia"/>
          <w:sz w:val="22"/>
          <w:szCs w:val="22"/>
        </w:rPr>
        <w:t xml:space="preserve">As set forth in this bulletin, </w:t>
      </w:r>
      <w:r w:rsidR="00DC4D3C" w:rsidRPr="00DB3877">
        <w:rPr>
          <w:rFonts w:ascii="Georgia" w:hAnsi="Georgia"/>
          <w:sz w:val="22"/>
          <w:szCs w:val="22"/>
        </w:rPr>
        <w:t>and as further directed by the Massachusetts Executive Office of Health and Human Services (EOHHS)</w:t>
      </w:r>
      <w:r w:rsidRPr="00DB3877">
        <w:rPr>
          <w:rFonts w:ascii="Georgia" w:hAnsi="Georgia"/>
          <w:sz w:val="22"/>
          <w:szCs w:val="22"/>
        </w:rPr>
        <w:t>, managed care plans must take all necessary steps to enable their enrollees to obtain medically necessary and appropriate testing and treatment that will help figh</w:t>
      </w:r>
      <w:r w:rsidR="00C955A1" w:rsidRPr="00DB3877">
        <w:rPr>
          <w:rFonts w:ascii="Georgia" w:hAnsi="Georgia"/>
          <w:sz w:val="22"/>
          <w:szCs w:val="22"/>
        </w:rPr>
        <w:t>t the spread of this disease.</w:t>
      </w:r>
    </w:p>
    <w:p w14:paraId="513D3E7D" w14:textId="77777777" w:rsidR="00095AE7" w:rsidRPr="00DB3877" w:rsidRDefault="00DC4D3C" w:rsidP="00DB3877">
      <w:pPr>
        <w:spacing w:after="240"/>
        <w:ind w:left="360"/>
        <w:rPr>
          <w:rFonts w:ascii="Georgia" w:hAnsi="Georgia"/>
          <w:sz w:val="22"/>
          <w:szCs w:val="22"/>
        </w:rPr>
      </w:pPr>
      <w:r w:rsidRPr="00DB3877">
        <w:rPr>
          <w:rFonts w:ascii="Georgia" w:hAnsi="Georgia"/>
          <w:sz w:val="22"/>
          <w:szCs w:val="22"/>
        </w:rPr>
        <w:t>EOHHS</w:t>
      </w:r>
      <w:r w:rsidR="00095AE7" w:rsidRPr="00DB3877">
        <w:rPr>
          <w:rFonts w:ascii="Georgia" w:hAnsi="Georgia"/>
          <w:sz w:val="22"/>
          <w:szCs w:val="22"/>
        </w:rPr>
        <w:t xml:space="preserve"> is coordinating with federal and local partners to respond to COVID-19.  As this situation evolves, EOHHS may issue additional guidance on this topic as informed and directed by the Massachusetts Department of Public Health (DPH) and the federal Centers for Disease Control and Prevention (CDC).</w:t>
      </w:r>
    </w:p>
    <w:p w14:paraId="359311CF" w14:textId="4836BB96" w:rsidR="00C955A1" w:rsidRPr="00DB3877" w:rsidRDefault="00095AE7" w:rsidP="00DB3877">
      <w:pPr>
        <w:spacing w:after="240"/>
        <w:ind w:left="360"/>
        <w:rPr>
          <w:rFonts w:ascii="Georgia" w:hAnsi="Georgia"/>
          <w:sz w:val="22"/>
          <w:szCs w:val="22"/>
        </w:rPr>
        <w:sectPr w:rsidR="00C955A1" w:rsidRPr="00DB3877"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DB3877">
        <w:rPr>
          <w:rFonts w:ascii="Georgia" w:hAnsi="Georgia"/>
          <w:sz w:val="22"/>
          <w:szCs w:val="22"/>
        </w:rPr>
        <w:t xml:space="preserve">This bulletin shall remain effective for the duration of the state of emergency declared via Executive Order No. 591.  The text of Executive Order No. 591 is available </w:t>
      </w:r>
      <w:hyperlink r:id="rId12" w:history="1">
        <w:r w:rsidRPr="00DB3877">
          <w:rPr>
            <w:rFonts w:ascii="Georgia" w:hAnsi="Georgia"/>
            <w:sz w:val="22"/>
            <w:szCs w:val="22"/>
          </w:rPr>
          <w:t>here</w:t>
        </w:r>
      </w:hyperlink>
      <w:r w:rsidRPr="00DB3877">
        <w:rPr>
          <w:rFonts w:ascii="Georgia" w:hAnsi="Georgia"/>
          <w:sz w:val="22"/>
          <w:szCs w:val="22"/>
        </w:rPr>
        <w:t>.</w:t>
      </w:r>
      <w:r w:rsidR="009E6801">
        <w:rPr>
          <w:rFonts w:ascii="Georgia" w:hAnsi="Georgia"/>
          <w:sz w:val="22"/>
          <w:szCs w:val="22"/>
        </w:rPr>
        <w:t xml:space="preserve">  </w:t>
      </w:r>
      <w:bookmarkStart w:id="0" w:name="_GoBack"/>
      <w:bookmarkEnd w:id="0"/>
    </w:p>
    <w:p w14:paraId="661F0837" w14:textId="77777777" w:rsidR="00C955A1" w:rsidRPr="00F664CC" w:rsidRDefault="00C955A1" w:rsidP="00C955A1">
      <w:pPr>
        <w:pStyle w:val="BullsHeading"/>
      </w:pPr>
      <w:proofErr w:type="spellStart"/>
      <w:r w:rsidRPr="00F664CC">
        <w:lastRenderedPageBreak/>
        <w:t>MassHealth</w:t>
      </w:r>
      <w:proofErr w:type="spellEnd"/>
    </w:p>
    <w:p w14:paraId="4F8B13E6" w14:textId="77777777" w:rsidR="00C955A1" w:rsidRDefault="00C955A1" w:rsidP="00C955A1">
      <w:pPr>
        <w:pStyle w:val="BullsHeading"/>
      </w:pPr>
      <w:r>
        <w:t>Managed Care Entity</w:t>
      </w:r>
      <w:r w:rsidR="00DC4D3C">
        <w:t xml:space="preserve"> Bulletin 21</w:t>
      </w:r>
    </w:p>
    <w:p w14:paraId="25874A4E" w14:textId="77777777" w:rsidR="00C955A1" w:rsidRPr="00150BCC" w:rsidRDefault="00C955A1" w:rsidP="00C955A1">
      <w:pPr>
        <w:pStyle w:val="BullsHeading"/>
      </w:pPr>
      <w:r>
        <w:t>March 2020</w:t>
      </w:r>
    </w:p>
    <w:p w14:paraId="523A4D74" w14:textId="2A48B912" w:rsidR="00C955A1" w:rsidRDefault="00C955A1" w:rsidP="00C955A1">
      <w:pPr>
        <w:pStyle w:val="BullsHeading"/>
      </w:pPr>
      <w:r>
        <w:t xml:space="preserve">Page </w:t>
      </w:r>
      <w:r>
        <w:fldChar w:fldCharType="begin"/>
      </w:r>
      <w:r>
        <w:instrText xml:space="preserve"> PAGE  \* Arabic  \* MERGEFORMAT </w:instrText>
      </w:r>
      <w:r>
        <w:fldChar w:fldCharType="separate"/>
      </w:r>
      <w:r w:rsidR="00D52A5E">
        <w:rPr>
          <w:noProof/>
        </w:rPr>
        <w:t>2</w:t>
      </w:r>
      <w:r>
        <w:fldChar w:fldCharType="end"/>
      </w:r>
      <w:r>
        <w:t xml:space="preserve"> of 3</w:t>
      </w:r>
    </w:p>
    <w:p w14:paraId="21BA410C" w14:textId="77777777" w:rsidR="00095AE7" w:rsidRDefault="00095AE7" w:rsidP="00095AE7">
      <w:pPr>
        <w:pStyle w:val="Heading2"/>
      </w:pPr>
      <w:r w:rsidRPr="00095AE7">
        <w:t>Communication with Enrollees regarding Coronavirus and COVID-19</w:t>
      </w:r>
    </w:p>
    <w:p w14:paraId="015E1E0A" w14:textId="77777777" w:rsidR="00C955A1" w:rsidRPr="00DB3877" w:rsidRDefault="00095AE7" w:rsidP="00DB3877">
      <w:pPr>
        <w:spacing w:after="240"/>
        <w:ind w:left="360"/>
        <w:rPr>
          <w:rFonts w:ascii="Georgia" w:hAnsi="Georgia"/>
          <w:sz w:val="22"/>
          <w:szCs w:val="22"/>
        </w:rPr>
      </w:pPr>
      <w:r w:rsidRPr="00DB3877">
        <w:rPr>
          <w:rFonts w:ascii="Georgia" w:hAnsi="Georgia"/>
          <w:sz w:val="22"/>
          <w:szCs w:val="22"/>
        </w:rPr>
        <w:t xml:space="preserve">Managed care plans </w:t>
      </w:r>
      <w:r w:rsidR="00BE5A16" w:rsidRPr="00DB3877">
        <w:rPr>
          <w:rFonts w:ascii="Georgia" w:hAnsi="Georgia"/>
          <w:sz w:val="22"/>
          <w:szCs w:val="22"/>
        </w:rPr>
        <w:t xml:space="preserve">and Primary Care ACOs </w:t>
      </w:r>
      <w:r w:rsidRPr="00DB3877">
        <w:rPr>
          <w:rFonts w:ascii="Georgia" w:hAnsi="Georgia"/>
          <w:sz w:val="22"/>
          <w:szCs w:val="22"/>
        </w:rPr>
        <w:t>must communicate prevention, testing</w:t>
      </w:r>
      <w:r w:rsidR="00DC4D3C" w:rsidRPr="00DB3877">
        <w:rPr>
          <w:rFonts w:ascii="Georgia" w:hAnsi="Georgia"/>
          <w:sz w:val="22"/>
          <w:szCs w:val="22"/>
        </w:rPr>
        <w:t>,</w:t>
      </w:r>
      <w:r w:rsidRPr="00DB3877">
        <w:rPr>
          <w:rFonts w:ascii="Georgia" w:hAnsi="Georgia"/>
          <w:sz w:val="22"/>
          <w:szCs w:val="22"/>
        </w:rPr>
        <w:t xml:space="preserve"> and treatment options to their enrollees in accordance with guidelines from the Massachusetts DPH and the CDC.  Information must include guidelines regarding how and when to contact your local board of health or health care provider.  Managed care plans</w:t>
      </w:r>
      <w:r w:rsidR="00BE5A16" w:rsidRPr="00DB3877">
        <w:rPr>
          <w:rFonts w:ascii="Georgia" w:hAnsi="Georgia"/>
          <w:sz w:val="22"/>
          <w:szCs w:val="22"/>
        </w:rPr>
        <w:t xml:space="preserve"> and Primary Care ACOs</w:t>
      </w:r>
      <w:r w:rsidRPr="00DB3877">
        <w:rPr>
          <w:rFonts w:ascii="Georgia" w:hAnsi="Georgia"/>
          <w:sz w:val="22"/>
          <w:szCs w:val="22"/>
        </w:rPr>
        <w:t xml:space="preserve"> should provide proposed communications and informational materials to </w:t>
      </w:r>
      <w:proofErr w:type="spellStart"/>
      <w:r w:rsidRPr="00DB3877">
        <w:rPr>
          <w:rFonts w:ascii="Georgia" w:hAnsi="Georgia"/>
          <w:sz w:val="22"/>
          <w:szCs w:val="22"/>
        </w:rPr>
        <w:t>MassHealth</w:t>
      </w:r>
      <w:proofErr w:type="spellEnd"/>
      <w:r w:rsidRPr="00DB3877">
        <w:rPr>
          <w:rFonts w:ascii="Georgia" w:hAnsi="Georgia"/>
          <w:sz w:val="22"/>
          <w:szCs w:val="22"/>
        </w:rPr>
        <w:t xml:space="preserve"> for review prior to issuance.</w:t>
      </w:r>
    </w:p>
    <w:p w14:paraId="12B30D59" w14:textId="77777777" w:rsidR="00095AE7" w:rsidRPr="00DB3877" w:rsidRDefault="00095AE7" w:rsidP="00DB3877">
      <w:pPr>
        <w:ind w:left="360"/>
        <w:rPr>
          <w:rFonts w:ascii="Georgia" w:hAnsi="Georgia"/>
          <w:sz w:val="22"/>
          <w:szCs w:val="22"/>
        </w:rPr>
      </w:pPr>
      <w:r w:rsidRPr="00DB3877">
        <w:rPr>
          <w:rFonts w:ascii="Georgia" w:hAnsi="Georgia"/>
          <w:sz w:val="22"/>
          <w:szCs w:val="22"/>
        </w:rPr>
        <w:t xml:space="preserve">Managed care plans </w:t>
      </w:r>
      <w:r w:rsidR="00BE5A16" w:rsidRPr="00DB3877">
        <w:rPr>
          <w:rFonts w:ascii="Georgia" w:hAnsi="Georgia"/>
          <w:sz w:val="22"/>
          <w:szCs w:val="22"/>
        </w:rPr>
        <w:t xml:space="preserve">and Primary Care ACOs </w:t>
      </w:r>
      <w:r w:rsidRPr="00DB3877">
        <w:rPr>
          <w:rFonts w:ascii="Georgia" w:hAnsi="Georgia"/>
          <w:sz w:val="22"/>
          <w:szCs w:val="22"/>
        </w:rPr>
        <w:t>must also establish call center resources to respond to all calls about COVID-19 and keep members aware of their available benefits, including for screening, testing and treatment, and phone numbers that members can call for additional help.</w:t>
      </w:r>
    </w:p>
    <w:p w14:paraId="7A13CD25" w14:textId="77777777" w:rsidR="00C955A1" w:rsidRDefault="00095AE7" w:rsidP="00095AE7">
      <w:pPr>
        <w:pStyle w:val="Heading2"/>
      </w:pPr>
      <w:r w:rsidRPr="00095AE7">
        <w:t>Utilization Management Related to COVID-19</w:t>
      </w:r>
    </w:p>
    <w:p w14:paraId="64B20A86" w14:textId="77777777" w:rsidR="00095AE7" w:rsidRPr="00DB3877" w:rsidRDefault="00095AE7" w:rsidP="00DB3877">
      <w:pPr>
        <w:spacing w:after="240"/>
        <w:ind w:left="360"/>
        <w:rPr>
          <w:rFonts w:ascii="Georgia" w:hAnsi="Georgia"/>
          <w:sz w:val="22"/>
          <w:szCs w:val="22"/>
        </w:rPr>
      </w:pPr>
      <w:r w:rsidRPr="00DB3877">
        <w:rPr>
          <w:rFonts w:ascii="Georgia" w:hAnsi="Georgia"/>
          <w:sz w:val="22"/>
          <w:szCs w:val="22"/>
        </w:rPr>
        <w:t xml:space="preserve">In alignment with the </w:t>
      </w:r>
      <w:hyperlink r:id="rId13" w:history="1">
        <w:r w:rsidRPr="00DB3877">
          <w:rPr>
            <w:rFonts w:ascii="Georgia" w:hAnsi="Georgia"/>
            <w:sz w:val="22"/>
            <w:szCs w:val="22"/>
          </w:rPr>
          <w:t>guidance</w:t>
        </w:r>
      </w:hyperlink>
      <w:r w:rsidRPr="00DB3877">
        <w:rPr>
          <w:rFonts w:ascii="Georgia" w:hAnsi="Georgia"/>
          <w:sz w:val="22"/>
          <w:szCs w:val="22"/>
        </w:rPr>
        <w:t xml:space="preserve"> issued by the Massachusetts Division of Insurance, managed care plans (including those not licensed through DOI) are expected to take the all necessary steps to minimize the barriers to prompt testi</w:t>
      </w:r>
      <w:r w:rsidR="00CA65D9">
        <w:rPr>
          <w:rFonts w:ascii="Georgia" w:hAnsi="Georgia"/>
          <w:sz w:val="22"/>
          <w:szCs w:val="22"/>
        </w:rPr>
        <w:t xml:space="preserve">ng and treatment for COVID-19. </w:t>
      </w:r>
      <w:r w:rsidRPr="00DB3877">
        <w:rPr>
          <w:rFonts w:ascii="Georgia" w:hAnsi="Georgia"/>
          <w:sz w:val="22"/>
          <w:szCs w:val="22"/>
        </w:rPr>
        <w:t>This includes, but is not</w:t>
      </w:r>
      <w:r w:rsidR="00DB3877">
        <w:rPr>
          <w:rFonts w:ascii="Georgia" w:hAnsi="Georgia"/>
          <w:sz w:val="22"/>
          <w:szCs w:val="22"/>
        </w:rPr>
        <w:t xml:space="preserve"> limited to:</w:t>
      </w:r>
    </w:p>
    <w:p w14:paraId="1D4AA580"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Relaxing referral and prior approval requirements and procedures so that members can get timely medically necessary testing or treatment, in accordance with DPH and CDC guidelines, if they are at risk of contracting the Coronavirus; and</w:t>
      </w:r>
    </w:p>
    <w:p w14:paraId="53BBEBC7"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Relaxing out-of-network requirements and procedures when access to urgent testing or treatment, in accordance with DPH and CDC requirements, is unavailable from in-network providers.</w:t>
      </w:r>
    </w:p>
    <w:p w14:paraId="6B5107AF" w14:textId="77777777" w:rsidR="00095AE7" w:rsidRDefault="00095AE7" w:rsidP="00C955A1">
      <w:pPr>
        <w:pStyle w:val="Heading2"/>
        <w:spacing w:before="240"/>
      </w:pPr>
      <w:r w:rsidRPr="00095AE7">
        <w:t>Coverage and Payment Po</w:t>
      </w:r>
      <w:r>
        <w:t>licies</w:t>
      </w:r>
    </w:p>
    <w:p w14:paraId="1EA0AEFA" w14:textId="77777777" w:rsidR="00095AE7" w:rsidRPr="00DB3877" w:rsidRDefault="00095AE7" w:rsidP="00DB3877">
      <w:pPr>
        <w:spacing w:after="240"/>
        <w:ind w:left="360"/>
        <w:rPr>
          <w:rFonts w:ascii="Georgia" w:hAnsi="Georgia"/>
          <w:sz w:val="22"/>
          <w:szCs w:val="22"/>
        </w:rPr>
      </w:pPr>
      <w:r w:rsidRPr="00DB3877">
        <w:rPr>
          <w:rFonts w:ascii="Georgia" w:hAnsi="Georgia"/>
          <w:sz w:val="22"/>
          <w:szCs w:val="22"/>
        </w:rPr>
        <w:t xml:space="preserve">Managed care plans must cover testing, treatment, and prevention of COVID-19 </w:t>
      </w:r>
      <w:r w:rsidR="00AF150A" w:rsidRPr="00DB3877">
        <w:rPr>
          <w:rFonts w:ascii="Georgia" w:hAnsi="Georgia"/>
          <w:sz w:val="22"/>
          <w:szCs w:val="22"/>
        </w:rPr>
        <w:t xml:space="preserve">in at least </w:t>
      </w:r>
      <w:r w:rsidRPr="00DB3877">
        <w:rPr>
          <w:rFonts w:ascii="Georgia" w:hAnsi="Georgia"/>
          <w:sz w:val="22"/>
          <w:szCs w:val="22"/>
        </w:rPr>
        <w:t xml:space="preserve">the same amount, duration and scope as covered by </w:t>
      </w:r>
      <w:proofErr w:type="spellStart"/>
      <w:r w:rsidRPr="00DB3877">
        <w:rPr>
          <w:rFonts w:ascii="Georgia" w:hAnsi="Georgia"/>
          <w:sz w:val="22"/>
          <w:szCs w:val="22"/>
        </w:rPr>
        <w:t>MassHealth</w:t>
      </w:r>
      <w:proofErr w:type="spellEnd"/>
      <w:r w:rsidRPr="00DB3877">
        <w:rPr>
          <w:rFonts w:ascii="Georgia" w:hAnsi="Georgia"/>
          <w:sz w:val="22"/>
          <w:szCs w:val="22"/>
        </w:rPr>
        <w:t xml:space="preserve"> through its fee-for-service program.  Coverage must include:</w:t>
      </w:r>
    </w:p>
    <w:p w14:paraId="15655D9A"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Diagnostic laboratory services performed by laboratories and health care facilities that have obtained appropriate approval to test individuals for COVID-19;</w:t>
      </w:r>
    </w:p>
    <w:p w14:paraId="6CC499EF"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Telehealth and certain telephonic services as means by which members may access all clinically appropriate, medically necessary covered services;</w:t>
      </w:r>
    </w:p>
    <w:p w14:paraId="4D52607B"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Home visits;</w:t>
      </w:r>
    </w:p>
    <w:p w14:paraId="6C4C35DC" w14:textId="77777777" w:rsidR="00095AE7" w:rsidRPr="00DB3877" w:rsidRDefault="00095AE7" w:rsidP="00DB3877">
      <w:pPr>
        <w:pStyle w:val="ListParagraph"/>
        <w:numPr>
          <w:ilvl w:val="0"/>
          <w:numId w:val="12"/>
        </w:numPr>
        <w:rPr>
          <w:rFonts w:ascii="Georgia" w:hAnsi="Georgia"/>
          <w:sz w:val="22"/>
          <w:szCs w:val="22"/>
        </w:rPr>
      </w:pPr>
      <w:r w:rsidRPr="00DB3877">
        <w:rPr>
          <w:rFonts w:ascii="Georgia" w:hAnsi="Georgia"/>
          <w:sz w:val="22"/>
          <w:szCs w:val="22"/>
        </w:rPr>
        <w:t>COVID-19 quarantine in a hospital as administrative or observation days; and</w:t>
      </w:r>
    </w:p>
    <w:p w14:paraId="42BB1755" w14:textId="77777777" w:rsidR="00095AE7" w:rsidRPr="00DB3877" w:rsidRDefault="00095AE7" w:rsidP="00DB3877">
      <w:pPr>
        <w:pStyle w:val="ListParagraph"/>
        <w:numPr>
          <w:ilvl w:val="0"/>
          <w:numId w:val="12"/>
        </w:numPr>
        <w:spacing w:after="240"/>
        <w:rPr>
          <w:rFonts w:ascii="Georgia" w:hAnsi="Georgia"/>
          <w:sz w:val="22"/>
          <w:szCs w:val="22"/>
        </w:rPr>
      </w:pPr>
      <w:r w:rsidRPr="00DB3877">
        <w:rPr>
          <w:rFonts w:ascii="Georgia" w:hAnsi="Georgia"/>
          <w:sz w:val="22"/>
          <w:szCs w:val="22"/>
        </w:rPr>
        <w:t>Drugs, including 90-day supplies and early refills of covered drugs.</w:t>
      </w:r>
    </w:p>
    <w:p w14:paraId="1E7AECA0" w14:textId="77777777" w:rsidR="00095AE7" w:rsidRPr="00DB3877" w:rsidRDefault="00095AE7" w:rsidP="00DB3877">
      <w:pPr>
        <w:spacing w:after="240"/>
        <w:ind w:left="360"/>
        <w:rPr>
          <w:rFonts w:ascii="Georgia" w:hAnsi="Georgia"/>
          <w:sz w:val="22"/>
          <w:szCs w:val="22"/>
        </w:rPr>
      </w:pPr>
      <w:r w:rsidRPr="00DB3877">
        <w:rPr>
          <w:rFonts w:ascii="Georgia" w:hAnsi="Georgia"/>
          <w:sz w:val="22"/>
          <w:szCs w:val="22"/>
        </w:rPr>
        <w:t>In addition, managed care plans must not impose any referral requirements for testing or treatment related to COVID-19.</w:t>
      </w:r>
    </w:p>
    <w:p w14:paraId="6CD47A4F" w14:textId="368AEC8A" w:rsidR="00C955A1" w:rsidRPr="00DB3877" w:rsidRDefault="00095AE7" w:rsidP="00DB3877">
      <w:pPr>
        <w:ind w:left="360"/>
        <w:rPr>
          <w:rFonts w:ascii="Georgia" w:hAnsi="Georgia"/>
          <w:sz w:val="22"/>
          <w:szCs w:val="22"/>
        </w:rPr>
        <w:sectPr w:rsidR="00C955A1" w:rsidRPr="00DB3877" w:rsidSect="00C955A1">
          <w:footerReference w:type="default" r:id="rId14"/>
          <w:pgSz w:w="12240" w:h="15840"/>
          <w:pgMar w:top="63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DB3877">
        <w:rPr>
          <w:rFonts w:ascii="Georgia" w:hAnsi="Georgia"/>
          <w:sz w:val="22"/>
          <w:szCs w:val="22"/>
        </w:rPr>
        <w:t xml:space="preserve">For specific information regarding </w:t>
      </w:r>
      <w:proofErr w:type="spellStart"/>
      <w:r w:rsidRPr="00DB3877">
        <w:rPr>
          <w:rFonts w:ascii="Georgia" w:hAnsi="Georgia"/>
          <w:sz w:val="22"/>
          <w:szCs w:val="22"/>
        </w:rPr>
        <w:t>MassHealth</w:t>
      </w:r>
      <w:proofErr w:type="spellEnd"/>
      <w:r w:rsidRPr="00DB3877">
        <w:rPr>
          <w:rFonts w:ascii="Georgia" w:hAnsi="Georgia"/>
          <w:sz w:val="22"/>
          <w:szCs w:val="22"/>
        </w:rPr>
        <w:t xml:space="preserve"> coverage of COVID-19 testing, treatment, and prevention, including specific coding and payment policies, please refer to </w:t>
      </w:r>
      <w:r w:rsidRPr="008307AC">
        <w:rPr>
          <w:rFonts w:ascii="Georgia" w:hAnsi="Georgia"/>
          <w:i/>
          <w:iCs/>
          <w:sz w:val="22"/>
          <w:szCs w:val="22"/>
        </w:rPr>
        <w:t>All Provider Bulletin 28</w:t>
      </w:r>
      <w:r w:rsidR="002C14A2" w:rsidRPr="008307AC">
        <w:rPr>
          <w:rFonts w:ascii="Georgia" w:hAnsi="Georgia"/>
          <w:i/>
          <w:iCs/>
          <w:sz w:val="22"/>
          <w:szCs w:val="22"/>
        </w:rPr>
        <w:t>9</w:t>
      </w:r>
      <w:r w:rsidRPr="00DB3877">
        <w:rPr>
          <w:rFonts w:ascii="Georgia" w:hAnsi="Georgia"/>
          <w:sz w:val="22"/>
          <w:szCs w:val="22"/>
        </w:rPr>
        <w:t>.  Managed care plans should conform their coverage policies to</w:t>
      </w:r>
      <w:r w:rsidR="00DC4D3C" w:rsidRPr="00DB3877">
        <w:rPr>
          <w:rFonts w:ascii="Georgia" w:hAnsi="Georgia"/>
          <w:sz w:val="22"/>
          <w:szCs w:val="22"/>
        </w:rPr>
        <w:t xml:space="preserve"> match those set forth in that b</w:t>
      </w:r>
      <w:r w:rsidRPr="00DB3877">
        <w:rPr>
          <w:rFonts w:ascii="Georgia" w:hAnsi="Georgia"/>
          <w:sz w:val="22"/>
          <w:szCs w:val="22"/>
        </w:rPr>
        <w:t>ulletin, as may be updated from time to time.</w:t>
      </w:r>
    </w:p>
    <w:p w14:paraId="2E650DC7" w14:textId="77777777" w:rsidR="00C955A1" w:rsidRPr="00F664CC" w:rsidRDefault="00C955A1" w:rsidP="00C955A1">
      <w:pPr>
        <w:pStyle w:val="BullsHeading"/>
      </w:pPr>
      <w:proofErr w:type="spellStart"/>
      <w:r w:rsidRPr="00F664CC">
        <w:lastRenderedPageBreak/>
        <w:t>MassHealth</w:t>
      </w:r>
      <w:proofErr w:type="spellEnd"/>
    </w:p>
    <w:p w14:paraId="75CE667A" w14:textId="77777777" w:rsidR="00C955A1" w:rsidRDefault="00C955A1" w:rsidP="00C955A1">
      <w:pPr>
        <w:pStyle w:val="BullsHeading"/>
      </w:pPr>
      <w:r>
        <w:t>Managed Care Entity</w:t>
      </w:r>
      <w:r w:rsidR="00DC4D3C">
        <w:t xml:space="preserve"> Bulletin 21</w:t>
      </w:r>
    </w:p>
    <w:p w14:paraId="0A3E58B3" w14:textId="77777777" w:rsidR="00C955A1" w:rsidRPr="00150BCC" w:rsidRDefault="00C955A1" w:rsidP="00C955A1">
      <w:pPr>
        <w:pStyle w:val="BullsHeading"/>
      </w:pPr>
      <w:r>
        <w:t>March 2020</w:t>
      </w:r>
    </w:p>
    <w:p w14:paraId="14DD809B" w14:textId="77777777" w:rsidR="00C955A1" w:rsidRDefault="00C955A1" w:rsidP="00C955A1">
      <w:pPr>
        <w:pStyle w:val="BullsHeading"/>
      </w:pPr>
      <w:r>
        <w:t>Page 3 of 3</w:t>
      </w:r>
    </w:p>
    <w:p w14:paraId="109B68EB" w14:textId="77777777" w:rsidR="00095AE7" w:rsidRDefault="00095AE7" w:rsidP="00002A9C">
      <w:pPr>
        <w:pStyle w:val="Heading2"/>
      </w:pPr>
      <w:r>
        <w:t>Claims Procedures</w:t>
      </w:r>
    </w:p>
    <w:p w14:paraId="3514B219" w14:textId="77777777" w:rsidR="00095AE7" w:rsidRPr="00DB3877" w:rsidRDefault="00095AE7" w:rsidP="00DB3877">
      <w:pPr>
        <w:ind w:left="360"/>
        <w:rPr>
          <w:rFonts w:ascii="Georgia" w:hAnsi="Georgia"/>
          <w:sz w:val="22"/>
          <w:szCs w:val="22"/>
        </w:rPr>
      </w:pPr>
      <w:r w:rsidRPr="00DB3877">
        <w:rPr>
          <w:rFonts w:ascii="Georgia" w:hAnsi="Georgia"/>
          <w:sz w:val="22"/>
          <w:szCs w:val="22"/>
        </w:rPr>
        <w:t>Managed care plans should add Healthcare Common Procedure Coding System (HCPCS) codes in accordance with CMS as they become available. (</w:t>
      </w:r>
      <w:hyperlink r:id="rId15" w:history="1">
        <w:r w:rsidRPr="00DB3877">
          <w:rPr>
            <w:rStyle w:val="Hyperlink"/>
            <w:rFonts w:ascii="Georgia" w:hAnsi="Georgia"/>
            <w:sz w:val="22"/>
            <w:szCs w:val="22"/>
          </w:rPr>
          <w:t>https://www.cms.gov/newsroom/press-releases/cms-develops-additional-code-coronavirus-lab-tests)</w:t>
        </w:r>
        <w:r w:rsidR="00DC4D3C" w:rsidRPr="00DB3877">
          <w:rPr>
            <w:rStyle w:val="Hyperlink"/>
            <w:rFonts w:ascii="Georgia" w:hAnsi="Georgia"/>
            <w:sz w:val="22"/>
            <w:szCs w:val="22"/>
          </w:rPr>
          <w:t>.</w:t>
        </w:r>
      </w:hyperlink>
    </w:p>
    <w:p w14:paraId="760141CB" w14:textId="77777777" w:rsidR="00095AE7" w:rsidRPr="00095AE7" w:rsidRDefault="00095AE7" w:rsidP="00C955A1">
      <w:pPr>
        <w:pStyle w:val="Heading2"/>
        <w:spacing w:before="240"/>
      </w:pPr>
      <w:r w:rsidRPr="00C955A1">
        <w:t>A</w:t>
      </w:r>
      <w:r w:rsidRPr="00095AE7">
        <w:t>dditional Information:</w:t>
      </w:r>
    </w:p>
    <w:p w14:paraId="29460B59" w14:textId="77777777" w:rsidR="00095AE7" w:rsidRPr="00DB3877" w:rsidRDefault="00095AE7" w:rsidP="00DB3877">
      <w:pPr>
        <w:spacing w:after="240"/>
        <w:ind w:left="360"/>
        <w:rPr>
          <w:rFonts w:ascii="Georgia" w:hAnsi="Georgia"/>
          <w:sz w:val="22"/>
          <w:szCs w:val="22"/>
        </w:rPr>
      </w:pPr>
      <w:r w:rsidRPr="00DB3877">
        <w:rPr>
          <w:rFonts w:ascii="Georgia" w:hAnsi="Georgia"/>
          <w:sz w:val="22"/>
          <w:szCs w:val="22"/>
        </w:rPr>
        <w:t xml:space="preserve">For the latest MA-specific information, visit the following link: </w:t>
      </w:r>
      <w:hyperlink r:id="rId16" w:history="1">
        <w:r w:rsidRPr="00DB3877">
          <w:rPr>
            <w:rStyle w:val="Hyperlink"/>
            <w:rFonts w:ascii="Georgia" w:hAnsi="Georgia"/>
            <w:sz w:val="22"/>
            <w:szCs w:val="22"/>
          </w:rPr>
          <w:t>https://www.mass.gov/resource/information-on-the-outbreak-of-coronavirus-disease-2019-covid-19</w:t>
        </w:r>
      </w:hyperlink>
      <w:r w:rsidR="00DC4D3C" w:rsidRPr="00DB3877">
        <w:rPr>
          <w:rFonts w:ascii="Georgia" w:hAnsi="Georgia"/>
          <w:sz w:val="22"/>
          <w:szCs w:val="22"/>
        </w:rPr>
        <w:t>.</w:t>
      </w:r>
    </w:p>
    <w:p w14:paraId="7F2E1FE2" w14:textId="77777777" w:rsidR="00095AE7" w:rsidRPr="00DB3877" w:rsidRDefault="00095AE7" w:rsidP="00DB3877">
      <w:pPr>
        <w:ind w:left="360"/>
        <w:rPr>
          <w:rFonts w:ascii="Georgia" w:hAnsi="Georgia"/>
          <w:sz w:val="22"/>
          <w:szCs w:val="22"/>
        </w:rPr>
      </w:pPr>
      <w:r w:rsidRPr="00DB3877">
        <w:rPr>
          <w:rFonts w:ascii="Georgia" w:hAnsi="Georgia"/>
          <w:sz w:val="22"/>
          <w:szCs w:val="22"/>
        </w:rPr>
        <w:t>The latest Centers for Disease Control and Prevention (CDC) guidance for health</w:t>
      </w:r>
      <w:r w:rsidR="00DC4D3C" w:rsidRPr="00DB3877">
        <w:rPr>
          <w:rFonts w:ascii="Georgia" w:hAnsi="Georgia"/>
          <w:sz w:val="22"/>
          <w:szCs w:val="22"/>
        </w:rPr>
        <w:t xml:space="preserve"> </w:t>
      </w:r>
      <w:r w:rsidRPr="00DB3877">
        <w:rPr>
          <w:rFonts w:ascii="Georgia" w:hAnsi="Georgia"/>
          <w:sz w:val="22"/>
          <w:szCs w:val="22"/>
        </w:rPr>
        <w:t xml:space="preserve">care professionals is available at the following link: </w:t>
      </w:r>
      <w:hyperlink r:id="rId17" w:history="1">
        <w:r w:rsidRPr="00DB3877">
          <w:rPr>
            <w:rStyle w:val="Hyperlink"/>
            <w:rFonts w:ascii="Georgia" w:hAnsi="Georgia"/>
            <w:sz w:val="22"/>
            <w:szCs w:val="22"/>
          </w:rPr>
          <w:t>https://www.cdc.gov/coronavirus/2019-ncov/hcp/index.html</w:t>
        </w:r>
      </w:hyperlink>
      <w:r w:rsidR="00DC4D3C" w:rsidRPr="00DB3877">
        <w:rPr>
          <w:rFonts w:ascii="Georgia" w:hAnsi="Georgia"/>
          <w:sz w:val="22"/>
          <w:szCs w:val="22"/>
        </w:rPr>
        <w:t>.</w:t>
      </w:r>
    </w:p>
    <w:p w14:paraId="278A170A" w14:textId="77777777" w:rsidR="00F664CC" w:rsidRPr="009901A7" w:rsidRDefault="00F664CC" w:rsidP="00C955A1">
      <w:pPr>
        <w:pStyle w:val="Heading1"/>
        <w:spacing w:before="240"/>
      </w:pPr>
      <w:proofErr w:type="spellStart"/>
      <w:r w:rsidRPr="009901A7">
        <w:t>MassHealth</w:t>
      </w:r>
      <w:proofErr w:type="spellEnd"/>
      <w:r w:rsidRPr="009901A7">
        <w:t xml:space="preserve"> Website</w:t>
      </w:r>
    </w:p>
    <w:p w14:paraId="77A2B0DF" w14:textId="77777777" w:rsidR="00F664CC" w:rsidRPr="00DB3877" w:rsidRDefault="00F664CC" w:rsidP="00DB3877">
      <w:pPr>
        <w:ind w:left="360"/>
        <w:rPr>
          <w:rFonts w:ascii="Georgia" w:hAnsi="Georgia"/>
          <w:sz w:val="22"/>
          <w:szCs w:val="22"/>
        </w:rPr>
      </w:pPr>
      <w:r w:rsidRPr="00DB3877">
        <w:rPr>
          <w:rFonts w:ascii="Georgia" w:hAnsi="Georgia"/>
          <w:sz w:val="22"/>
          <w:szCs w:val="22"/>
        </w:rPr>
        <w:t>This bulletin is available</w:t>
      </w:r>
      <w:r w:rsidR="008B6E51" w:rsidRPr="00DB3877">
        <w:rPr>
          <w:rFonts w:ascii="Georgia" w:hAnsi="Georgia"/>
          <w:sz w:val="22"/>
          <w:szCs w:val="22"/>
        </w:rPr>
        <w:t xml:space="preserve"> o</w:t>
      </w:r>
      <w:r w:rsidRPr="00DB3877">
        <w:rPr>
          <w:rFonts w:ascii="Georgia" w:hAnsi="Georgia"/>
          <w:sz w:val="22"/>
          <w:szCs w:val="22"/>
        </w:rPr>
        <w:t xml:space="preserve">n the </w:t>
      </w:r>
      <w:hyperlink r:id="rId18" w:history="1">
        <w:proofErr w:type="spellStart"/>
        <w:r w:rsidR="008B6E51" w:rsidRPr="00DB3877">
          <w:rPr>
            <w:rFonts w:ascii="Georgia" w:hAnsi="Georgia"/>
            <w:sz w:val="22"/>
            <w:szCs w:val="22"/>
          </w:rPr>
          <w:t>MassHealth</w:t>
        </w:r>
        <w:proofErr w:type="spellEnd"/>
        <w:r w:rsidR="008B6E51" w:rsidRPr="00DB3877">
          <w:rPr>
            <w:rFonts w:ascii="Georgia" w:hAnsi="Georgia"/>
            <w:sz w:val="22"/>
            <w:szCs w:val="22"/>
          </w:rPr>
          <w:t xml:space="preserve"> Provider Bulletins</w:t>
        </w:r>
      </w:hyperlink>
      <w:r w:rsidR="008B6E51" w:rsidRPr="00DB3877">
        <w:rPr>
          <w:rFonts w:ascii="Georgia" w:hAnsi="Georgia"/>
          <w:sz w:val="22"/>
          <w:szCs w:val="22"/>
        </w:rPr>
        <w:t xml:space="preserve"> </w:t>
      </w:r>
      <w:r w:rsidRPr="00DB3877">
        <w:rPr>
          <w:rFonts w:ascii="Georgia" w:hAnsi="Georgia"/>
          <w:sz w:val="22"/>
          <w:szCs w:val="22"/>
        </w:rPr>
        <w:t>web</w:t>
      </w:r>
      <w:r w:rsidR="008B6E51" w:rsidRPr="00DB3877">
        <w:rPr>
          <w:rFonts w:ascii="Georgia" w:hAnsi="Georgia"/>
          <w:sz w:val="22"/>
          <w:szCs w:val="22"/>
        </w:rPr>
        <w:t xml:space="preserve"> page.</w:t>
      </w:r>
    </w:p>
    <w:p w14:paraId="37685DD6" w14:textId="77777777" w:rsidR="00F664CC" w:rsidRPr="00DB3877" w:rsidRDefault="00F664CC" w:rsidP="00DB3877">
      <w:pPr>
        <w:ind w:left="360"/>
        <w:rPr>
          <w:rFonts w:ascii="Georgia" w:hAnsi="Georgia"/>
          <w:sz w:val="22"/>
          <w:szCs w:val="22"/>
        </w:rPr>
      </w:pPr>
      <w:r w:rsidRPr="00DB3877">
        <w:rPr>
          <w:rFonts w:ascii="Georgia" w:hAnsi="Georgia"/>
          <w:sz w:val="22"/>
          <w:szCs w:val="22"/>
        </w:rPr>
        <w:t xml:space="preserve">To sign up to receive email alerts when </w:t>
      </w:r>
      <w:proofErr w:type="spellStart"/>
      <w:r w:rsidRPr="00DB3877">
        <w:rPr>
          <w:rFonts w:ascii="Georgia" w:hAnsi="Georgia"/>
          <w:sz w:val="22"/>
          <w:szCs w:val="22"/>
        </w:rPr>
        <w:t>MassHealth</w:t>
      </w:r>
      <w:proofErr w:type="spellEnd"/>
      <w:r w:rsidRPr="00DB3877">
        <w:rPr>
          <w:rFonts w:ascii="Georgia" w:hAnsi="Georgia"/>
          <w:sz w:val="22"/>
          <w:szCs w:val="22"/>
        </w:rPr>
        <w:t xml:space="preserve"> issues new bulletins and transmittal letters, send a blank email to </w:t>
      </w:r>
      <w:hyperlink r:id="rId19" w:history="1">
        <w:r w:rsidRPr="00DB3877">
          <w:rPr>
            <w:rStyle w:val="Hyperlink"/>
            <w:rFonts w:ascii="Georgia" w:hAnsi="Georgia"/>
            <w:sz w:val="22"/>
            <w:szCs w:val="22"/>
          </w:rPr>
          <w:t>join-masshealth-provider-pubs@listserv.state.ma.us</w:t>
        </w:r>
      </w:hyperlink>
      <w:r w:rsidRPr="00DB3877">
        <w:rPr>
          <w:rFonts w:ascii="Georgia" w:hAnsi="Georgia"/>
          <w:sz w:val="22"/>
          <w:szCs w:val="22"/>
        </w:rPr>
        <w:t>. No text in the body or subject line is needed.</w:t>
      </w:r>
    </w:p>
    <w:p w14:paraId="39E4BA47" w14:textId="77777777" w:rsidR="00F664CC" w:rsidRPr="009901A7" w:rsidRDefault="00F664CC" w:rsidP="00C955A1">
      <w:pPr>
        <w:pStyle w:val="Heading1"/>
        <w:spacing w:before="240"/>
      </w:pPr>
      <w:r w:rsidRPr="009901A7">
        <w:t>Questions</w:t>
      </w:r>
    </w:p>
    <w:p w14:paraId="16CAFFFA" w14:textId="77777777" w:rsidR="00CC1E11" w:rsidRPr="00DB3877" w:rsidRDefault="00F664CC" w:rsidP="00DB3877">
      <w:pPr>
        <w:ind w:left="360"/>
        <w:rPr>
          <w:rFonts w:ascii="Georgia" w:hAnsi="Georgia"/>
          <w:sz w:val="22"/>
          <w:szCs w:val="22"/>
        </w:rPr>
      </w:pPr>
      <w:r w:rsidRPr="00DB3877">
        <w:rPr>
          <w:rFonts w:ascii="Georgia" w:hAnsi="Georgia"/>
          <w:sz w:val="22"/>
          <w:szCs w:val="22"/>
        </w:rPr>
        <w:t xml:space="preserve">If you have any questions about the information in this bulletin, please contact the </w:t>
      </w:r>
      <w:proofErr w:type="spellStart"/>
      <w:r w:rsidRPr="00DB3877">
        <w:rPr>
          <w:rFonts w:ascii="Georgia" w:hAnsi="Georgia"/>
          <w:sz w:val="22"/>
          <w:szCs w:val="22"/>
        </w:rPr>
        <w:t>MassHealth</w:t>
      </w:r>
      <w:proofErr w:type="spellEnd"/>
      <w:r w:rsidRPr="00DB3877">
        <w:rPr>
          <w:rFonts w:ascii="Georgia" w:hAnsi="Georgia"/>
          <w:sz w:val="22"/>
          <w:szCs w:val="22"/>
        </w:rPr>
        <w:t xml:space="preserve"> Customer Service Center at (800) 841-2900, email your inquiry to </w:t>
      </w:r>
      <w:hyperlink r:id="rId20" w:history="1">
        <w:r w:rsidRPr="00DB3877">
          <w:rPr>
            <w:rStyle w:val="Hyperlink"/>
            <w:rFonts w:ascii="Georgia" w:hAnsi="Georgia"/>
            <w:sz w:val="22"/>
            <w:szCs w:val="22"/>
          </w:rPr>
          <w:t>providersupport@mahealth.net</w:t>
        </w:r>
      </w:hyperlink>
      <w:r w:rsidRPr="00DB3877">
        <w:rPr>
          <w:rFonts w:ascii="Georgia" w:hAnsi="Georgia"/>
          <w:sz w:val="22"/>
          <w:szCs w:val="22"/>
        </w:rPr>
        <w:t>, or fax your inquiry to (617) 988</w:t>
      </w:r>
      <w:r w:rsidRPr="00DB3877">
        <w:rPr>
          <w:rFonts w:ascii="Georgia" w:hAnsi="Georgia"/>
          <w:sz w:val="22"/>
          <w:szCs w:val="22"/>
        </w:rPr>
        <w:noBreakHyphen/>
        <w:t>8974.</w:t>
      </w:r>
    </w:p>
    <w:p w14:paraId="04CAC68E" w14:textId="77777777" w:rsidR="00DB3877" w:rsidRPr="00DB3877" w:rsidRDefault="00DB3877">
      <w:pPr>
        <w:ind w:left="360"/>
        <w:rPr>
          <w:rFonts w:ascii="Georgia" w:hAnsi="Georgia"/>
          <w:sz w:val="22"/>
          <w:szCs w:val="22"/>
        </w:rPr>
      </w:pPr>
    </w:p>
    <w:sectPr w:rsidR="00DB3877" w:rsidRPr="00DB3877" w:rsidSect="00C955A1">
      <w:footerReference w:type="default" r:id="rId21"/>
      <w:pgSz w:w="12240" w:h="15840"/>
      <w:pgMar w:top="63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102B" w14:textId="77777777" w:rsidR="0032082E" w:rsidRDefault="0032082E" w:rsidP="00CC1E11">
      <w:r>
        <w:separator/>
      </w:r>
    </w:p>
  </w:endnote>
  <w:endnote w:type="continuationSeparator" w:id="0">
    <w:p w14:paraId="38D0E90F" w14:textId="77777777" w:rsidR="0032082E" w:rsidRDefault="0032082E"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405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00D4D" w14:textId="77777777" w:rsidR="00C955A1" w:rsidRPr="00CC1E11" w:rsidRDefault="00C955A1" w:rsidP="00CC1E11">
    <w:pPr>
      <w:jc w:val="right"/>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F4202" w14:textId="77777777" w:rsidR="00C955A1" w:rsidRPr="00CC1E11" w:rsidRDefault="00C955A1" w:rsidP="00C955A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p w14:paraId="1C142630" w14:textId="77777777" w:rsidR="00C955A1" w:rsidRPr="00CC1E11" w:rsidRDefault="00C955A1"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BBABA" w14:textId="77777777" w:rsidR="0032082E" w:rsidRDefault="0032082E" w:rsidP="00CC1E11">
      <w:r>
        <w:separator/>
      </w:r>
    </w:p>
  </w:footnote>
  <w:footnote w:type="continuationSeparator" w:id="0">
    <w:p w14:paraId="659201C0" w14:textId="77777777" w:rsidR="0032082E" w:rsidRDefault="0032082E"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5A715AF5"/>
    <w:multiLevelType w:val="hybridMultilevel"/>
    <w:tmpl w:val="5F2E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6C695D"/>
    <w:multiLevelType w:val="hybridMultilevel"/>
    <w:tmpl w:val="A9D4B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95AE7"/>
    <w:rsid w:val="000C1A8A"/>
    <w:rsid w:val="000D3DB5"/>
    <w:rsid w:val="00113850"/>
    <w:rsid w:val="00123249"/>
    <w:rsid w:val="00150BCC"/>
    <w:rsid w:val="00151BB6"/>
    <w:rsid w:val="002C14A2"/>
    <w:rsid w:val="002F2993"/>
    <w:rsid w:val="0032082E"/>
    <w:rsid w:val="004449A2"/>
    <w:rsid w:val="00487C72"/>
    <w:rsid w:val="004A7718"/>
    <w:rsid w:val="004C0079"/>
    <w:rsid w:val="004C799C"/>
    <w:rsid w:val="004F4B9A"/>
    <w:rsid w:val="005068BD"/>
    <w:rsid w:val="00507CFF"/>
    <w:rsid w:val="005B4A00"/>
    <w:rsid w:val="005E4B62"/>
    <w:rsid w:val="005F2B69"/>
    <w:rsid w:val="006D3F15"/>
    <w:rsid w:val="00706438"/>
    <w:rsid w:val="00777A22"/>
    <w:rsid w:val="007E3D3B"/>
    <w:rsid w:val="007E508B"/>
    <w:rsid w:val="007F6A6E"/>
    <w:rsid w:val="008307AC"/>
    <w:rsid w:val="00856BFF"/>
    <w:rsid w:val="00863041"/>
    <w:rsid w:val="008B6E51"/>
    <w:rsid w:val="00914588"/>
    <w:rsid w:val="00914A0B"/>
    <w:rsid w:val="00982839"/>
    <w:rsid w:val="009E6801"/>
    <w:rsid w:val="00A772C1"/>
    <w:rsid w:val="00A93897"/>
    <w:rsid w:val="00A95FC1"/>
    <w:rsid w:val="00AD6899"/>
    <w:rsid w:val="00AF150A"/>
    <w:rsid w:val="00B73653"/>
    <w:rsid w:val="00BC3755"/>
    <w:rsid w:val="00BD2DAF"/>
    <w:rsid w:val="00BE5A16"/>
    <w:rsid w:val="00C024A2"/>
    <w:rsid w:val="00C955A1"/>
    <w:rsid w:val="00CA65D9"/>
    <w:rsid w:val="00CC1E11"/>
    <w:rsid w:val="00D345A0"/>
    <w:rsid w:val="00D426EC"/>
    <w:rsid w:val="00D52A5E"/>
    <w:rsid w:val="00DB3877"/>
    <w:rsid w:val="00DC4D3C"/>
    <w:rsid w:val="00EC6216"/>
    <w:rsid w:val="00EC630D"/>
    <w:rsid w:val="00ED497C"/>
    <w:rsid w:val="00F64F18"/>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C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C955A1"/>
    <w:rPr>
      <w:color w:val="800080" w:themeColor="followedHyperlink"/>
      <w:u w:val="single"/>
    </w:rPr>
  </w:style>
  <w:style w:type="paragraph" w:styleId="ListParagraph">
    <w:name w:val="List Paragraph"/>
    <w:basedOn w:val="Normal"/>
    <w:uiPriority w:val="34"/>
    <w:qFormat/>
    <w:rsid w:val="00DB3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C955A1"/>
    <w:rPr>
      <w:color w:val="800080" w:themeColor="followedHyperlink"/>
      <w:u w:val="single"/>
    </w:rPr>
  </w:style>
  <w:style w:type="paragraph" w:styleId="ListParagraph">
    <w:name w:val="List Paragraph"/>
    <w:basedOn w:val="Normal"/>
    <w:uiPriority w:val="34"/>
    <w:qFormat/>
    <w:rsid w:val="00DB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bulletin-2020-02-addressing-covid-19-coronavirus-testing-and-treatment-issued-362020/download" TargetMode="External"/><Relationship Id="rId18"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https://www.cdc.gov/coronavirus/2019-ncov/hcp/index.html" TargetMode="External"/><Relationship Id="rId2" Type="http://schemas.openxmlformats.org/officeDocument/2006/relationships/numbering" Target="numbering.xml"/><Relationship Id="rId16" Type="http://schemas.openxmlformats.org/officeDocument/2006/relationships/hyperlink" Target="https://www.mass.gov/resource/information-on-the-outbreak-of-coronavirus-disease-2019-covid-19" TargetMode="External"/><Relationship Id="rId20" Type="http://schemas.openxmlformats.org/officeDocument/2006/relationships/hyperlink" Target="file:///C:\Users\Psousa\AppData\Local\Microsoft\Windows\Temporary%20Internet%20Files\Content.Outlook\ER9UFZVE\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ms.gov/newsroom/press-releases/cms-develops-additional-code-coronavirus-lab-tests" TargetMode="External"/><Relationship Id="rId23"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file:///C:\Users\Psousa\AppData\Local\Microsoft\Windows\Temporary%20Internet%20Files\Content.Outlook\ER9UFZVE\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1417-1DB3-4A5C-851F-24977C29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Managed Care Entity Bulletin 21</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Care Entity Bulletin 21</dc:title>
  <dc:creator>Malcolm Crystal</dc:creator>
  <cp:lastModifiedBy>EHS</cp:lastModifiedBy>
  <cp:revision>2</cp:revision>
  <cp:lastPrinted>2020-03-17T17:15:00Z</cp:lastPrinted>
  <dcterms:created xsi:type="dcterms:W3CDTF">2020-03-17T18:39:00Z</dcterms:created>
  <dcterms:modified xsi:type="dcterms:W3CDTF">2020-03-17T18:39:00Z</dcterms:modified>
</cp:coreProperties>
</file>