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95F639" w14:textId="77777777" w:rsidR="00F664CC" w:rsidRPr="00777A22" w:rsidRDefault="00777A22" w:rsidP="00982839">
      <w:pPr>
        <w:pStyle w:val="Header"/>
        <w:widowControl w:val="0"/>
        <w:tabs>
          <w:tab w:val="clear" w:pos="4320"/>
          <w:tab w:val="clear" w:pos="8640"/>
          <w:tab w:val="left" w:pos="2160"/>
          <w:tab w:val="left" w:pos="5400"/>
        </w:tabs>
        <w:ind w:left="2160"/>
        <w:rPr>
          <w:rFonts w:ascii="Bookman Old Style" w:hAnsi="Bookman Old Style"/>
          <w:b/>
          <w:i/>
        </w:rPr>
      </w:pPr>
      <w:bookmarkStart w:id="0" w:name="_GoBack"/>
      <w:bookmarkEnd w:id="0"/>
      <w:r w:rsidRPr="00777A22">
        <w:rPr>
          <w:rFonts w:ascii="Bookman Old Style" w:hAnsi="Bookman Old Style"/>
          <w:b/>
          <w:i/>
          <w:noProof/>
        </w:rPr>
        <w:drawing>
          <wp:anchor distT="0" distB="0" distL="114300" distR="114300" simplePos="0" relativeHeight="251660288" behindDoc="0" locked="0" layoutInCell="1" allowOverlap="1" wp14:anchorId="19475BBD" wp14:editId="61972DB6">
            <wp:simplePos x="0" y="0"/>
            <wp:positionH relativeFrom="margin">
              <wp:posOffset>-177165</wp:posOffset>
            </wp:positionH>
            <wp:positionV relativeFrom="margin">
              <wp:posOffset>-53340</wp:posOffset>
            </wp:positionV>
            <wp:extent cx="1468822" cy="739140"/>
            <wp:effectExtent l="0" t="0" r="0" b="3810"/>
            <wp:wrapNone/>
            <wp:docPr id="1" name="Picture 1"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777A22">
        <w:rPr>
          <w:rFonts w:ascii="Bookman Old Style" w:hAnsi="Bookman Old Style"/>
          <w:b/>
          <w:i/>
          <w:noProof/>
        </w:rPr>
        <w:drawing>
          <wp:anchor distT="0" distB="0" distL="114300" distR="114300" simplePos="0" relativeHeight="251658240" behindDoc="0" locked="0" layoutInCell="1" allowOverlap="1" wp14:anchorId="7FC186F7" wp14:editId="3E63A87E">
            <wp:simplePos x="0" y="0"/>
            <wp:positionH relativeFrom="margin">
              <wp:posOffset>-224790</wp:posOffset>
            </wp:positionH>
            <wp:positionV relativeFrom="margin">
              <wp:posOffset>0</wp:posOffset>
            </wp:positionV>
            <wp:extent cx="1468822" cy="739140"/>
            <wp:effectExtent l="0" t="0" r="0" b="3810"/>
            <wp:wrapNone/>
            <wp:docPr id="9" name="Picture 9"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777A22">
        <w:rPr>
          <w:rFonts w:ascii="Bookman Old Style" w:hAnsi="Bookman Old Style"/>
          <w:b/>
          <w:i/>
        </w:rPr>
        <w:t>Commonwealth of Massachusetts</w:t>
      </w:r>
    </w:p>
    <w:p w14:paraId="2C13D8BA" w14:textId="77777777" w:rsidR="00F664CC" w:rsidRPr="00777A22" w:rsidRDefault="00F664CC" w:rsidP="00982839">
      <w:pPr>
        <w:widowControl w:val="0"/>
        <w:tabs>
          <w:tab w:val="left" w:pos="2160"/>
          <w:tab w:val="left" w:pos="5400"/>
        </w:tabs>
        <w:ind w:left="2160"/>
        <w:rPr>
          <w:rFonts w:ascii="Bookman Old Style" w:hAnsi="Bookman Old Style"/>
          <w:b/>
          <w:i/>
        </w:rPr>
      </w:pPr>
      <w:r w:rsidRPr="00777A22">
        <w:rPr>
          <w:rFonts w:ascii="Bookman Old Style" w:hAnsi="Bookman Old Style"/>
          <w:b/>
          <w:i/>
        </w:rPr>
        <w:t>Executive Office of Health and Human Services</w:t>
      </w:r>
    </w:p>
    <w:p w14:paraId="106E2054" w14:textId="77777777" w:rsidR="00F664CC" w:rsidRPr="00777A22" w:rsidRDefault="00F664CC" w:rsidP="00982839">
      <w:pPr>
        <w:widowControl w:val="0"/>
        <w:tabs>
          <w:tab w:val="left" w:pos="2160"/>
          <w:tab w:val="left" w:pos="5400"/>
        </w:tabs>
        <w:ind w:left="2160"/>
        <w:rPr>
          <w:rFonts w:ascii="Bookman Old Style" w:hAnsi="Bookman Old Style"/>
          <w:b/>
          <w:i/>
        </w:rPr>
      </w:pPr>
      <w:r w:rsidRPr="00777A22">
        <w:rPr>
          <w:rFonts w:ascii="Bookman Old Style" w:hAnsi="Bookman Old Style"/>
          <w:b/>
          <w:i/>
        </w:rPr>
        <w:t>Office of Medicaid</w:t>
      </w:r>
    </w:p>
    <w:p w14:paraId="6BDAF84D" w14:textId="77777777" w:rsidR="006D3F15" w:rsidRPr="00777A22" w:rsidRDefault="00DD745A" w:rsidP="00982839">
      <w:pPr>
        <w:tabs>
          <w:tab w:val="left" w:pos="2160"/>
        </w:tabs>
        <w:ind w:left="2160"/>
        <w:rPr>
          <w:rFonts w:ascii="Bookman Old Style" w:hAnsi="Bookman Old Style"/>
          <w:i/>
          <w:sz w:val="18"/>
          <w:szCs w:val="18"/>
        </w:rPr>
      </w:pPr>
      <w:hyperlink r:id="rId10" w:tooltip="This link takes you to the MassHealth website homepage." w:history="1">
        <w:r w:rsidR="00B73653" w:rsidRPr="00777A22">
          <w:rPr>
            <w:rStyle w:val="Hyperlink"/>
            <w:rFonts w:ascii="Bookman Old Style" w:hAnsi="Bookman Old Style"/>
            <w:i/>
            <w:sz w:val="18"/>
            <w:szCs w:val="18"/>
          </w:rPr>
          <w:t>www.mass.gov/masshealth</w:t>
        </w:r>
      </w:hyperlink>
    </w:p>
    <w:p w14:paraId="171DC93A" w14:textId="735E88E6" w:rsidR="00A32154" w:rsidRPr="00941678" w:rsidRDefault="00A32154" w:rsidP="00A32154">
      <w:pPr>
        <w:tabs>
          <w:tab w:val="left" w:pos="5040"/>
        </w:tabs>
        <w:suppressAutoHyphens/>
        <w:spacing w:before="200"/>
        <w:ind w:left="5040" w:hanging="5040"/>
        <w:rPr>
          <w:rFonts w:ascii="Georgia" w:hAnsi="Georgia" w:cs="Arial"/>
          <w:b/>
          <w:color w:val="1F497D"/>
          <w:sz w:val="24"/>
          <w:szCs w:val="24"/>
        </w:rPr>
      </w:pPr>
      <w:r>
        <w:rPr>
          <w:rFonts w:ascii="Georgia" w:hAnsi="Georgia" w:cs="Arial"/>
          <w:b/>
          <w:color w:val="1F497D"/>
          <w:sz w:val="24"/>
          <w:szCs w:val="24"/>
        </w:rPr>
        <w:tab/>
      </w:r>
      <w:r w:rsidRPr="00941678">
        <w:rPr>
          <w:rFonts w:ascii="Georgia" w:hAnsi="Georgia" w:cs="Arial"/>
          <w:b/>
          <w:color w:val="1F497D"/>
          <w:sz w:val="24"/>
          <w:szCs w:val="24"/>
        </w:rPr>
        <w:t>MassHealth</w:t>
      </w:r>
    </w:p>
    <w:p w14:paraId="6CBD64AC" w14:textId="10198E79" w:rsidR="00A32154" w:rsidRPr="00941678" w:rsidRDefault="00A32154" w:rsidP="00A32154">
      <w:pPr>
        <w:tabs>
          <w:tab w:val="left" w:pos="5040"/>
        </w:tabs>
        <w:suppressAutoHyphens/>
        <w:ind w:left="5040"/>
        <w:rPr>
          <w:rFonts w:ascii="Georgia" w:hAnsi="Georgia" w:cs="Arial"/>
          <w:b/>
          <w:color w:val="1F497D"/>
          <w:sz w:val="24"/>
          <w:szCs w:val="24"/>
        </w:rPr>
      </w:pPr>
      <w:r w:rsidRPr="00941678">
        <w:rPr>
          <w:rFonts w:ascii="Georgia" w:hAnsi="Georgia" w:cs="Arial"/>
          <w:b/>
          <w:color w:val="1F497D"/>
          <w:sz w:val="24"/>
          <w:szCs w:val="24"/>
        </w:rPr>
        <w:t xml:space="preserve">Managed Care Entity Bulletin </w:t>
      </w:r>
      <w:r w:rsidR="006F7CA4" w:rsidRPr="006C44E3">
        <w:rPr>
          <w:rFonts w:ascii="Georgia" w:hAnsi="Georgia" w:cs="Arial"/>
          <w:b/>
          <w:color w:val="244061" w:themeColor="accent1" w:themeShade="80"/>
          <w:sz w:val="24"/>
          <w:szCs w:val="24"/>
        </w:rPr>
        <w:t>25</w:t>
      </w:r>
    </w:p>
    <w:p w14:paraId="38CC19F0" w14:textId="77777777" w:rsidR="00A32154" w:rsidRPr="00941678" w:rsidRDefault="00A32154" w:rsidP="006E7979">
      <w:pPr>
        <w:tabs>
          <w:tab w:val="left" w:pos="5040"/>
        </w:tabs>
        <w:suppressAutoHyphens/>
        <w:spacing w:after="360"/>
        <w:ind w:left="5040"/>
        <w:rPr>
          <w:rFonts w:ascii="Georgia" w:hAnsi="Georgia" w:cs="Arial"/>
          <w:color w:val="1F497D"/>
          <w:sz w:val="24"/>
          <w:szCs w:val="24"/>
        </w:rPr>
      </w:pPr>
      <w:r>
        <w:rPr>
          <w:rFonts w:ascii="Georgia" w:hAnsi="Georgia" w:cs="Arial"/>
          <w:b/>
          <w:color w:val="1F497D"/>
          <w:sz w:val="24"/>
          <w:szCs w:val="24"/>
        </w:rPr>
        <w:t>April</w:t>
      </w:r>
      <w:r w:rsidRPr="00941678">
        <w:rPr>
          <w:rFonts w:ascii="Georgia" w:hAnsi="Georgia" w:cs="Arial"/>
          <w:b/>
          <w:color w:val="1F497D"/>
          <w:sz w:val="24"/>
          <w:szCs w:val="24"/>
        </w:rPr>
        <w:t xml:space="preserve"> 2020</w:t>
      </w:r>
    </w:p>
    <w:p w14:paraId="3139A26F" w14:textId="77777777" w:rsidR="00F664CC" w:rsidRDefault="00F664CC" w:rsidP="00BD2DAF">
      <w:pPr>
        <w:spacing w:line="360" w:lineRule="auto"/>
        <w:ind w:left="360"/>
        <w:rPr>
          <w:rFonts w:ascii="Georgia" w:hAnsi="Georgia"/>
          <w:b/>
          <w:color w:val="1F497D" w:themeColor="text2"/>
          <w:sz w:val="24"/>
          <w:szCs w:val="24"/>
        </w:rPr>
      </w:pPr>
    </w:p>
    <w:p w14:paraId="0B19587D" w14:textId="77777777" w:rsidR="00F664CC" w:rsidRDefault="00F664CC" w:rsidP="00BD2DAF">
      <w:pPr>
        <w:spacing w:line="360" w:lineRule="auto"/>
        <w:ind w:left="360"/>
        <w:rPr>
          <w:rFonts w:ascii="Georgia" w:hAnsi="Georgia"/>
          <w:b/>
          <w:color w:val="1F497D" w:themeColor="text2"/>
          <w:sz w:val="24"/>
          <w:szCs w:val="24"/>
        </w:rPr>
        <w:sectPr w:rsidR="00F664CC" w:rsidSect="00777A22">
          <w:footerReference w:type="default" r:id="rId11"/>
          <w:type w:val="continuous"/>
          <w:pgSz w:w="12240" w:h="15840"/>
          <w:pgMar w:top="1008" w:right="1080" w:bottom="432" w:left="1080" w:header="72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666476EB" w14:textId="3D598CB6" w:rsidR="00F664CC" w:rsidRPr="00F664CC" w:rsidRDefault="00F664CC" w:rsidP="00BD2DAF">
      <w:pPr>
        <w:spacing w:line="480" w:lineRule="auto"/>
        <w:ind w:left="360"/>
        <w:rPr>
          <w:rFonts w:ascii="Georgia" w:hAnsi="Georgia"/>
          <w:sz w:val="22"/>
          <w:szCs w:val="22"/>
        </w:rPr>
      </w:pPr>
      <w:r w:rsidRPr="00F664CC">
        <w:rPr>
          <w:rFonts w:ascii="Georgia" w:hAnsi="Georgia"/>
          <w:b/>
          <w:sz w:val="22"/>
          <w:szCs w:val="22"/>
        </w:rPr>
        <w:lastRenderedPageBreak/>
        <w:t>TO</w:t>
      </w:r>
      <w:r w:rsidRPr="00F664CC">
        <w:rPr>
          <w:rFonts w:ascii="Georgia" w:hAnsi="Georgia"/>
          <w:sz w:val="22"/>
          <w:szCs w:val="22"/>
        </w:rPr>
        <w:t>:</w:t>
      </w:r>
      <w:r>
        <w:rPr>
          <w:rFonts w:ascii="Georgia" w:hAnsi="Georgia"/>
          <w:sz w:val="22"/>
          <w:szCs w:val="22"/>
        </w:rPr>
        <w:tab/>
      </w:r>
      <w:r w:rsidR="00A32154" w:rsidRPr="00230464">
        <w:rPr>
          <w:rFonts w:ascii="Georgia" w:hAnsi="Georgia" w:cs="Arial"/>
          <w:sz w:val="22"/>
          <w:szCs w:val="22"/>
        </w:rPr>
        <w:t>MassHealth Accountable Care Partnership Plans</w:t>
      </w:r>
      <w:r w:rsidR="00A32154">
        <w:rPr>
          <w:rFonts w:ascii="Georgia" w:hAnsi="Georgia" w:cs="Arial"/>
          <w:sz w:val="22"/>
          <w:szCs w:val="22"/>
        </w:rPr>
        <w:t xml:space="preserve"> </w:t>
      </w:r>
      <w:r w:rsidR="00A32154" w:rsidRPr="00230464">
        <w:rPr>
          <w:rFonts w:ascii="Georgia" w:hAnsi="Georgia" w:cs="Arial"/>
          <w:sz w:val="22"/>
          <w:szCs w:val="22"/>
        </w:rPr>
        <w:t xml:space="preserve">and </w:t>
      </w:r>
      <w:r w:rsidR="00A32154" w:rsidRPr="00230464">
        <w:rPr>
          <w:rFonts w:ascii="Georgia" w:hAnsi="Georgia"/>
          <w:sz w:val="22"/>
          <w:szCs w:val="22"/>
        </w:rPr>
        <w:t>Managed Care Organizations</w:t>
      </w:r>
    </w:p>
    <w:p w14:paraId="37330876" w14:textId="38C2A56C" w:rsidR="00F664CC" w:rsidRPr="00F664CC" w:rsidRDefault="00F664CC" w:rsidP="00BD2DAF">
      <w:pPr>
        <w:spacing w:line="480" w:lineRule="auto"/>
        <w:ind w:left="360"/>
        <w:rPr>
          <w:rFonts w:ascii="Georgia" w:hAnsi="Georgia"/>
          <w:sz w:val="22"/>
          <w:szCs w:val="22"/>
        </w:rPr>
      </w:pPr>
      <w:r w:rsidRPr="00F664CC">
        <w:rPr>
          <w:rFonts w:ascii="Georgia" w:hAnsi="Georgia"/>
          <w:b/>
          <w:sz w:val="22"/>
          <w:szCs w:val="22"/>
        </w:rPr>
        <w:t>FROM</w:t>
      </w:r>
      <w:r w:rsidRPr="00F664CC">
        <w:rPr>
          <w:rFonts w:ascii="Georgia" w:hAnsi="Georgia"/>
          <w:sz w:val="22"/>
          <w:szCs w:val="22"/>
        </w:rPr>
        <w:t>:</w:t>
      </w:r>
      <w:r>
        <w:rPr>
          <w:rFonts w:ascii="Georgia" w:hAnsi="Georgia"/>
          <w:sz w:val="22"/>
          <w:szCs w:val="22"/>
        </w:rPr>
        <w:tab/>
      </w:r>
      <w:r w:rsidR="00A32154">
        <w:rPr>
          <w:rFonts w:ascii="Georgia" w:hAnsi="Georgia" w:cs="Arial"/>
          <w:bCs/>
          <w:sz w:val="22"/>
          <w:szCs w:val="22"/>
        </w:rPr>
        <w:t>Amanda Cassel Kraft</w:t>
      </w:r>
      <w:r w:rsidR="00A32154" w:rsidRPr="003D4C77">
        <w:rPr>
          <w:rFonts w:ascii="Georgia" w:hAnsi="Georgia" w:cs="Arial"/>
          <w:sz w:val="22"/>
          <w:szCs w:val="22"/>
        </w:rPr>
        <w:t>, A</w:t>
      </w:r>
      <w:r w:rsidR="00A32154">
        <w:rPr>
          <w:rFonts w:ascii="Georgia" w:hAnsi="Georgia" w:cs="Arial"/>
          <w:sz w:val="22"/>
          <w:szCs w:val="22"/>
        </w:rPr>
        <w:t>cting Medicaid Director</w:t>
      </w:r>
      <w:r w:rsidR="00C0484C">
        <w:rPr>
          <w:rFonts w:ascii="Georgia" w:hAnsi="Georgia" w:cs="Arial"/>
          <w:sz w:val="22"/>
          <w:szCs w:val="22"/>
        </w:rPr>
        <w:t xml:space="preserve">  </w:t>
      </w:r>
      <w:r w:rsidR="008A3129">
        <w:rPr>
          <w:rFonts w:ascii="Georgia" w:hAnsi="Georgia" w:cs="Arial"/>
          <w:sz w:val="22"/>
          <w:szCs w:val="22"/>
        </w:rPr>
        <w:t>[Signature of Amanda Cassel Kraft]</w:t>
      </w:r>
    </w:p>
    <w:p w14:paraId="3BD870B5" w14:textId="604C874B" w:rsidR="00F664CC" w:rsidRPr="00F664CC" w:rsidRDefault="00F664CC" w:rsidP="006E7979">
      <w:pPr>
        <w:spacing w:after="360" w:line="276" w:lineRule="auto"/>
        <w:ind w:left="1440" w:hanging="1080"/>
        <w:rPr>
          <w:rFonts w:ascii="Georgia" w:hAnsi="Georgia"/>
          <w:b/>
          <w:sz w:val="22"/>
          <w:szCs w:val="22"/>
        </w:rPr>
      </w:pPr>
      <w:r w:rsidRPr="00F664CC">
        <w:rPr>
          <w:rFonts w:ascii="Georgia" w:hAnsi="Georgia"/>
          <w:b/>
          <w:sz w:val="22"/>
          <w:szCs w:val="22"/>
        </w:rPr>
        <w:t>RE:</w:t>
      </w:r>
      <w:r w:rsidR="00BD2DAF">
        <w:rPr>
          <w:rFonts w:ascii="Georgia" w:hAnsi="Georgia"/>
          <w:b/>
          <w:sz w:val="22"/>
          <w:szCs w:val="22"/>
        </w:rPr>
        <w:tab/>
      </w:r>
      <w:r w:rsidR="00A32154" w:rsidRPr="009D140D">
        <w:rPr>
          <w:rFonts w:ascii="Georgia" w:hAnsi="Georgia" w:cs="Arial"/>
          <w:b/>
          <w:bCs/>
          <w:sz w:val="22"/>
          <w:szCs w:val="22"/>
        </w:rPr>
        <w:t>New Payment Methodology Requirements for Accountable Care Partnership Plans and Managed Care Organizations for Nasal Naloxone Packages</w:t>
      </w:r>
      <w:r w:rsidR="00A32154" w:rsidRPr="00F82B98">
        <w:rPr>
          <w:rFonts w:ascii="Georgia" w:hAnsi="Georgia" w:cs="Arial"/>
          <w:b/>
          <w:bCs/>
          <w:sz w:val="22"/>
          <w:szCs w:val="22"/>
        </w:rPr>
        <w:t xml:space="preserve"> </w:t>
      </w:r>
      <w:r w:rsidR="00A32154">
        <w:rPr>
          <w:rFonts w:ascii="Georgia" w:hAnsi="Georgia" w:cs="Arial"/>
          <w:b/>
          <w:bCs/>
          <w:sz w:val="22"/>
          <w:szCs w:val="22"/>
        </w:rPr>
        <w:t xml:space="preserve">Distributed by </w:t>
      </w:r>
      <w:r w:rsidR="00A32154" w:rsidRPr="009D140D">
        <w:rPr>
          <w:rFonts w:ascii="Georgia" w:hAnsi="Georgia" w:cs="Arial"/>
          <w:b/>
          <w:bCs/>
          <w:sz w:val="22"/>
          <w:szCs w:val="22"/>
        </w:rPr>
        <w:t xml:space="preserve">Acute </w:t>
      </w:r>
      <w:r w:rsidR="00A32154">
        <w:rPr>
          <w:rFonts w:ascii="Georgia" w:hAnsi="Georgia" w:cs="Arial"/>
          <w:b/>
          <w:bCs/>
          <w:sz w:val="22"/>
          <w:szCs w:val="22"/>
        </w:rPr>
        <w:t xml:space="preserve">Outpatient </w:t>
      </w:r>
      <w:r w:rsidR="00A32154" w:rsidRPr="009D140D">
        <w:rPr>
          <w:rFonts w:ascii="Georgia" w:hAnsi="Georgia" w:cs="Arial"/>
          <w:b/>
          <w:bCs/>
          <w:sz w:val="22"/>
          <w:szCs w:val="22"/>
        </w:rPr>
        <w:t>Hospital Emergency Department</w:t>
      </w:r>
      <w:r w:rsidR="00A32154">
        <w:rPr>
          <w:rFonts w:ascii="Georgia" w:hAnsi="Georgia" w:cs="Arial"/>
          <w:b/>
          <w:bCs/>
          <w:sz w:val="22"/>
          <w:szCs w:val="22"/>
        </w:rPr>
        <w:t>s</w:t>
      </w:r>
    </w:p>
    <w:p w14:paraId="1B0B7E1F" w14:textId="574CBAB8" w:rsidR="00A32154" w:rsidRDefault="00A32154" w:rsidP="00A32154">
      <w:pPr>
        <w:pStyle w:val="Heading1"/>
      </w:pPr>
      <w:r>
        <w:t>Summary</w:t>
      </w:r>
    </w:p>
    <w:p w14:paraId="22F23405" w14:textId="77777777" w:rsidR="00A32154" w:rsidRPr="009D140D" w:rsidRDefault="00A32154" w:rsidP="00A32154">
      <w:pPr>
        <w:spacing w:after="120"/>
        <w:ind w:left="360" w:right="720"/>
        <w:rPr>
          <w:rFonts w:ascii="Georgia" w:hAnsi="Georgia" w:cs="Arial"/>
          <w:sz w:val="22"/>
          <w:szCs w:val="22"/>
        </w:rPr>
      </w:pPr>
      <w:r>
        <w:rPr>
          <w:rFonts w:ascii="Georgia" w:hAnsi="Georgia" w:cs="Arial"/>
          <w:sz w:val="22"/>
          <w:szCs w:val="22"/>
        </w:rPr>
        <w:t xml:space="preserve">In accordance with Chapter 41 of the Acts of 2019 (FY20 Budget), line item 4512-0206, </w:t>
      </w:r>
      <w:r w:rsidRPr="005042CC">
        <w:rPr>
          <w:rFonts w:ascii="Georgia" w:hAnsi="Georgia"/>
          <w:sz w:val="22"/>
          <w:szCs w:val="22"/>
        </w:rPr>
        <w:t xml:space="preserve">MassHealth </w:t>
      </w:r>
      <w:r>
        <w:rPr>
          <w:rFonts w:ascii="Georgia" w:hAnsi="Georgia"/>
          <w:sz w:val="22"/>
          <w:szCs w:val="22"/>
        </w:rPr>
        <w:t xml:space="preserve">has made changes to the </w:t>
      </w:r>
      <w:r w:rsidRPr="005042CC">
        <w:rPr>
          <w:rFonts w:ascii="Georgia" w:hAnsi="Georgia"/>
          <w:sz w:val="22"/>
          <w:szCs w:val="22"/>
        </w:rPr>
        <w:t xml:space="preserve">configuration </w:t>
      </w:r>
      <w:r>
        <w:rPr>
          <w:rFonts w:ascii="Georgia" w:hAnsi="Georgia"/>
          <w:sz w:val="22"/>
          <w:szCs w:val="22"/>
        </w:rPr>
        <w:t>of</w:t>
      </w:r>
      <w:r w:rsidRPr="005042CC">
        <w:rPr>
          <w:rFonts w:ascii="Georgia" w:hAnsi="Georgia"/>
          <w:sz w:val="22"/>
          <w:szCs w:val="22"/>
        </w:rPr>
        <w:t xml:space="preserve"> </w:t>
      </w:r>
      <w:r>
        <w:rPr>
          <w:rFonts w:ascii="Georgia" w:hAnsi="Georgia"/>
          <w:sz w:val="22"/>
          <w:szCs w:val="22"/>
        </w:rPr>
        <w:t>its</w:t>
      </w:r>
      <w:r w:rsidRPr="005042CC">
        <w:rPr>
          <w:rFonts w:ascii="Georgia" w:hAnsi="Georgia"/>
          <w:sz w:val="22"/>
          <w:szCs w:val="22"/>
        </w:rPr>
        <w:t xml:space="preserve"> payment system</w:t>
      </w:r>
      <w:r>
        <w:rPr>
          <w:rFonts w:ascii="Georgia" w:hAnsi="Georgia"/>
          <w:sz w:val="22"/>
          <w:szCs w:val="22"/>
        </w:rPr>
        <w:t xml:space="preserve"> i</w:t>
      </w:r>
      <w:r w:rsidRPr="005042CC">
        <w:rPr>
          <w:rFonts w:ascii="Georgia" w:hAnsi="Georgia"/>
          <w:sz w:val="22"/>
          <w:szCs w:val="22"/>
        </w:rPr>
        <w:t xml:space="preserve">n order to ensure that </w:t>
      </w:r>
      <w:r>
        <w:rPr>
          <w:rFonts w:ascii="Georgia" w:hAnsi="Georgia"/>
          <w:sz w:val="22"/>
          <w:szCs w:val="22"/>
        </w:rPr>
        <w:t>A</w:t>
      </w:r>
      <w:r w:rsidRPr="005042CC">
        <w:rPr>
          <w:rFonts w:ascii="Georgia" w:hAnsi="Georgia"/>
          <w:sz w:val="22"/>
          <w:szCs w:val="22"/>
        </w:rPr>
        <w:t xml:space="preserve">cute </w:t>
      </w:r>
      <w:r>
        <w:rPr>
          <w:rFonts w:ascii="Georgia" w:hAnsi="Georgia"/>
          <w:sz w:val="22"/>
          <w:szCs w:val="22"/>
        </w:rPr>
        <w:t>O</w:t>
      </w:r>
      <w:r w:rsidRPr="005042CC">
        <w:rPr>
          <w:rFonts w:ascii="Georgia" w:hAnsi="Georgia"/>
          <w:sz w:val="22"/>
          <w:szCs w:val="22"/>
        </w:rPr>
        <w:t xml:space="preserve">utpatient </w:t>
      </w:r>
      <w:r>
        <w:rPr>
          <w:rFonts w:ascii="Georgia" w:hAnsi="Georgia"/>
          <w:sz w:val="22"/>
          <w:szCs w:val="22"/>
        </w:rPr>
        <w:t>H</w:t>
      </w:r>
      <w:r w:rsidRPr="005042CC">
        <w:rPr>
          <w:rFonts w:ascii="Georgia" w:hAnsi="Georgia"/>
          <w:sz w:val="22"/>
          <w:szCs w:val="22"/>
        </w:rPr>
        <w:t>ospital</w:t>
      </w:r>
      <w:r>
        <w:rPr>
          <w:rFonts w:ascii="Georgia" w:hAnsi="Georgia"/>
          <w:sz w:val="22"/>
          <w:szCs w:val="22"/>
        </w:rPr>
        <w:t>s (AOH) are</w:t>
      </w:r>
      <w:r w:rsidRPr="005042CC">
        <w:rPr>
          <w:rFonts w:ascii="Georgia" w:hAnsi="Georgia"/>
          <w:sz w:val="22"/>
          <w:szCs w:val="22"/>
        </w:rPr>
        <w:t xml:space="preserve"> paid for the distribution of nasal naloxone</w:t>
      </w:r>
      <w:r w:rsidRPr="00F82B98">
        <w:rPr>
          <w:rFonts w:ascii="Georgia" w:hAnsi="Georgia"/>
          <w:sz w:val="22"/>
          <w:szCs w:val="22"/>
        </w:rPr>
        <w:t xml:space="preserve"> </w:t>
      </w:r>
      <w:r>
        <w:rPr>
          <w:rFonts w:ascii="Georgia" w:hAnsi="Georgia"/>
          <w:sz w:val="22"/>
          <w:szCs w:val="22"/>
        </w:rPr>
        <w:t xml:space="preserve">by their </w:t>
      </w:r>
      <w:r w:rsidRPr="005042CC">
        <w:rPr>
          <w:rFonts w:ascii="Georgia" w:hAnsi="Georgia"/>
          <w:sz w:val="22"/>
          <w:szCs w:val="22"/>
        </w:rPr>
        <w:t>emergency departments</w:t>
      </w:r>
      <w:r>
        <w:rPr>
          <w:rFonts w:ascii="Georgia" w:hAnsi="Georgia"/>
          <w:sz w:val="22"/>
          <w:szCs w:val="22"/>
        </w:rPr>
        <w:t xml:space="preserve"> (EDs). See AOH Bulletin 35. This Managed Care Entity bulletin contains MassHealth </w:t>
      </w:r>
      <w:r>
        <w:rPr>
          <w:rFonts w:ascii="Georgia" w:hAnsi="Georgia" w:cs="Arial"/>
          <w:sz w:val="22"/>
          <w:szCs w:val="22"/>
        </w:rPr>
        <w:t>requirements that Accountable Care Partnership Plans (ACPPs) and Managed Care Organizations (MCOs) adopt the same or similar methodologies to pay for the distribution of nasal naloxone packages</w:t>
      </w:r>
      <w:r w:rsidRPr="00B25BA2">
        <w:rPr>
          <w:rFonts w:ascii="Georgia" w:hAnsi="Georgia" w:cs="Arial"/>
          <w:sz w:val="22"/>
          <w:szCs w:val="22"/>
        </w:rPr>
        <w:t xml:space="preserve"> </w:t>
      </w:r>
      <w:r>
        <w:rPr>
          <w:rFonts w:ascii="Georgia" w:hAnsi="Georgia" w:cs="Arial"/>
          <w:sz w:val="22"/>
          <w:szCs w:val="22"/>
        </w:rPr>
        <w:t>by</w:t>
      </w:r>
      <w:r w:rsidRPr="00B25BA2">
        <w:rPr>
          <w:rFonts w:ascii="Georgia" w:hAnsi="Georgia" w:cs="Arial"/>
          <w:sz w:val="22"/>
          <w:szCs w:val="22"/>
        </w:rPr>
        <w:t xml:space="preserve"> </w:t>
      </w:r>
      <w:r>
        <w:rPr>
          <w:rFonts w:ascii="Georgia" w:hAnsi="Georgia" w:cs="Arial"/>
          <w:sz w:val="22"/>
          <w:szCs w:val="22"/>
        </w:rPr>
        <w:t>AOH EDs.</w:t>
      </w:r>
    </w:p>
    <w:p w14:paraId="40C2659B" w14:textId="095B327D" w:rsidR="00A32154" w:rsidRDefault="00A32154" w:rsidP="00A32154">
      <w:pPr>
        <w:spacing w:after="120"/>
        <w:ind w:left="360" w:right="720"/>
        <w:rPr>
          <w:rFonts w:ascii="Georgia" w:hAnsi="Georgia" w:cs="Arial"/>
          <w:sz w:val="22"/>
          <w:szCs w:val="22"/>
        </w:rPr>
      </w:pPr>
      <w:r>
        <w:rPr>
          <w:rFonts w:ascii="Georgia" w:hAnsi="Georgia" w:cs="Arial"/>
          <w:sz w:val="22"/>
          <w:szCs w:val="22"/>
        </w:rPr>
        <w:t>This new payment methodology is intended to encourage the appropriate distribution of nasal naloxone packages by AOHs through their EDs, and to enable MassHealth, ACPPs, and MCOs to identify patterns of distribution of those packages.</w:t>
      </w:r>
    </w:p>
    <w:p w14:paraId="0AACA28E" w14:textId="77777777" w:rsidR="0065420C" w:rsidRDefault="0065420C" w:rsidP="0065420C">
      <w:pPr>
        <w:ind w:left="360" w:right="720"/>
        <w:rPr>
          <w:rFonts w:ascii="Georgia" w:hAnsi="Georgia" w:cs="Arial"/>
          <w:sz w:val="22"/>
          <w:szCs w:val="22"/>
        </w:rPr>
      </w:pPr>
    </w:p>
    <w:p w14:paraId="08CF5D76" w14:textId="77777777" w:rsidR="0065420C" w:rsidRPr="00834950" w:rsidRDefault="0065420C" w:rsidP="0065420C">
      <w:pPr>
        <w:spacing w:after="120"/>
        <w:ind w:left="360" w:right="720"/>
        <w:rPr>
          <w:rFonts w:ascii="Georgia" w:hAnsi="Georgia" w:cs="Arial"/>
          <w:sz w:val="22"/>
          <w:szCs w:val="22"/>
        </w:rPr>
      </w:pPr>
      <w:r w:rsidRPr="003D4C77">
        <w:rPr>
          <w:rFonts w:ascii="Georgia" w:hAnsi="Georgia"/>
          <w:b/>
          <w:color w:val="1F497D" w:themeColor="text2"/>
          <w:sz w:val="24"/>
          <w:szCs w:val="24"/>
        </w:rPr>
        <w:t>Description</w:t>
      </w:r>
      <w:r>
        <w:rPr>
          <w:rFonts w:ascii="Georgia" w:hAnsi="Georgia"/>
          <w:b/>
          <w:color w:val="1F497D" w:themeColor="text2"/>
          <w:sz w:val="24"/>
          <w:szCs w:val="24"/>
        </w:rPr>
        <w:t xml:space="preserve">, </w:t>
      </w:r>
      <w:r w:rsidRPr="003D4C77">
        <w:rPr>
          <w:rFonts w:ascii="Georgia" w:hAnsi="Georgia"/>
          <w:b/>
          <w:color w:val="1F497D" w:themeColor="text2"/>
          <w:sz w:val="24"/>
          <w:szCs w:val="24"/>
        </w:rPr>
        <w:t xml:space="preserve">Applicable Codes, </w:t>
      </w:r>
      <w:r>
        <w:rPr>
          <w:rFonts w:ascii="Georgia" w:hAnsi="Georgia"/>
          <w:b/>
          <w:color w:val="1F497D" w:themeColor="text2"/>
          <w:sz w:val="24"/>
          <w:szCs w:val="24"/>
        </w:rPr>
        <w:t xml:space="preserve">and </w:t>
      </w:r>
      <w:r w:rsidRPr="003D4C77">
        <w:rPr>
          <w:rFonts w:ascii="Georgia" w:hAnsi="Georgia"/>
          <w:b/>
          <w:color w:val="1F497D" w:themeColor="text2"/>
          <w:sz w:val="24"/>
          <w:szCs w:val="24"/>
        </w:rPr>
        <w:t>Billing System Requirements</w:t>
      </w:r>
    </w:p>
    <w:p w14:paraId="16411AF0" w14:textId="77777777" w:rsidR="0065420C" w:rsidRDefault="0065420C" w:rsidP="0065420C">
      <w:pPr>
        <w:spacing w:after="120"/>
        <w:ind w:left="360" w:right="720"/>
        <w:rPr>
          <w:rFonts w:ascii="Georgia" w:hAnsi="Georgia" w:cs="Arial"/>
          <w:sz w:val="22"/>
          <w:szCs w:val="22"/>
        </w:rPr>
      </w:pPr>
      <w:r w:rsidRPr="003D4C77">
        <w:rPr>
          <w:rFonts w:ascii="Georgia" w:hAnsi="Georgia" w:cs="Arial"/>
          <w:sz w:val="22"/>
          <w:szCs w:val="22"/>
        </w:rPr>
        <w:t>A single nasal naloxone package consists of two nasal spray inhalers, with each inhaler containing 4 mg of naloxone.</w:t>
      </w:r>
      <w:r>
        <w:rPr>
          <w:rFonts w:ascii="Georgia" w:hAnsi="Georgia" w:cs="Arial"/>
          <w:sz w:val="22"/>
          <w:szCs w:val="22"/>
        </w:rPr>
        <w:t xml:space="preserve"> </w:t>
      </w:r>
    </w:p>
    <w:p w14:paraId="246AF6EA" w14:textId="3C0CCE97" w:rsidR="0065420C" w:rsidRPr="003D4C77" w:rsidRDefault="0065420C" w:rsidP="0065420C">
      <w:pPr>
        <w:spacing w:after="120"/>
        <w:ind w:left="360" w:right="720"/>
        <w:rPr>
          <w:rFonts w:ascii="Georgia" w:hAnsi="Georgia" w:cs="Arial"/>
          <w:sz w:val="22"/>
          <w:szCs w:val="22"/>
        </w:rPr>
      </w:pPr>
      <w:r w:rsidRPr="003D4C77">
        <w:rPr>
          <w:rFonts w:ascii="Georgia" w:hAnsi="Georgia" w:cs="Arial"/>
          <w:sz w:val="22"/>
          <w:szCs w:val="22"/>
        </w:rPr>
        <w:t xml:space="preserve">For dates of service beginning April 1, 2020, </w:t>
      </w:r>
      <w:r>
        <w:rPr>
          <w:rFonts w:ascii="Georgia" w:hAnsi="Georgia" w:cs="Arial"/>
          <w:sz w:val="22"/>
          <w:szCs w:val="22"/>
        </w:rPr>
        <w:t xml:space="preserve">ACPPs and MCOs must </w:t>
      </w:r>
      <w:r w:rsidRPr="003D4C77">
        <w:rPr>
          <w:rFonts w:ascii="Georgia" w:hAnsi="Georgia" w:cs="Arial"/>
          <w:sz w:val="22"/>
          <w:szCs w:val="22"/>
        </w:rPr>
        <w:t xml:space="preserve">require all </w:t>
      </w:r>
      <w:r>
        <w:rPr>
          <w:rFonts w:ascii="Georgia" w:hAnsi="Georgia" w:cs="Arial"/>
          <w:sz w:val="22"/>
          <w:szCs w:val="22"/>
        </w:rPr>
        <w:t xml:space="preserve">of </w:t>
      </w:r>
      <w:r w:rsidRPr="003D4C77">
        <w:rPr>
          <w:rFonts w:ascii="Georgia" w:hAnsi="Georgia" w:cs="Arial"/>
          <w:sz w:val="22"/>
          <w:szCs w:val="22"/>
        </w:rPr>
        <w:t xml:space="preserve">the following on a claim line to identify that a nasal naloxone package was </w:t>
      </w:r>
      <w:r>
        <w:rPr>
          <w:rFonts w:ascii="Georgia" w:hAnsi="Georgia" w:cs="Arial"/>
          <w:sz w:val="22"/>
          <w:szCs w:val="22"/>
        </w:rPr>
        <w:t>distributed</w:t>
      </w:r>
      <w:r w:rsidRPr="003D4C77">
        <w:rPr>
          <w:rFonts w:ascii="Georgia" w:hAnsi="Georgia" w:cs="Arial"/>
          <w:sz w:val="22"/>
          <w:szCs w:val="22"/>
        </w:rPr>
        <w:t xml:space="preserve"> to a member in an </w:t>
      </w:r>
      <w:r>
        <w:rPr>
          <w:rFonts w:ascii="Georgia" w:hAnsi="Georgia" w:cs="Arial"/>
          <w:sz w:val="22"/>
          <w:szCs w:val="22"/>
        </w:rPr>
        <w:t>AOH</w:t>
      </w:r>
      <w:r w:rsidRPr="003D4C77">
        <w:rPr>
          <w:rFonts w:ascii="Georgia" w:hAnsi="Georgia" w:cs="Arial"/>
          <w:sz w:val="22"/>
          <w:szCs w:val="22"/>
        </w:rPr>
        <w:t xml:space="preserve"> ED</w:t>
      </w:r>
      <w:r>
        <w:rPr>
          <w:rFonts w:ascii="Georgia" w:hAnsi="Georgia" w:cs="Arial"/>
          <w:sz w:val="22"/>
          <w:szCs w:val="22"/>
        </w:rPr>
        <w:t xml:space="preserve"> or must submit an alternative billing configuration to MassHealth for approval.  </w:t>
      </w:r>
    </w:p>
    <w:p w14:paraId="368F37EA" w14:textId="77777777" w:rsidR="0065420C" w:rsidRPr="003D4C77" w:rsidRDefault="0065420C" w:rsidP="0065420C">
      <w:pPr>
        <w:numPr>
          <w:ilvl w:val="0"/>
          <w:numId w:val="11"/>
        </w:numPr>
        <w:ind w:left="720" w:right="720"/>
        <w:contextualSpacing/>
        <w:rPr>
          <w:rFonts w:ascii="Georgia" w:hAnsi="Georgia" w:cs="Arial"/>
          <w:sz w:val="22"/>
          <w:szCs w:val="22"/>
        </w:rPr>
      </w:pPr>
      <w:r w:rsidRPr="003D4C77">
        <w:rPr>
          <w:rFonts w:ascii="Georgia" w:hAnsi="Georgia" w:cs="Arial"/>
          <w:sz w:val="22"/>
          <w:szCs w:val="22"/>
        </w:rPr>
        <w:t>HCPCS code: J3490</w:t>
      </w:r>
    </w:p>
    <w:p w14:paraId="2F60DBBC" w14:textId="77777777" w:rsidR="0065420C" w:rsidRPr="003D4C77" w:rsidRDefault="0065420C" w:rsidP="0065420C">
      <w:pPr>
        <w:numPr>
          <w:ilvl w:val="0"/>
          <w:numId w:val="11"/>
        </w:numPr>
        <w:spacing w:after="120"/>
        <w:ind w:left="720" w:right="720"/>
        <w:contextualSpacing/>
        <w:rPr>
          <w:rFonts w:ascii="Georgia" w:hAnsi="Georgia" w:cs="Arial"/>
          <w:sz w:val="22"/>
          <w:szCs w:val="22"/>
        </w:rPr>
      </w:pPr>
      <w:r w:rsidRPr="003D4C77">
        <w:rPr>
          <w:rFonts w:ascii="Georgia" w:hAnsi="Georgia" w:cs="Arial"/>
          <w:sz w:val="22"/>
          <w:szCs w:val="22"/>
        </w:rPr>
        <w:t>Revenue codes: 636</w:t>
      </w:r>
    </w:p>
    <w:p w14:paraId="31DA78F7" w14:textId="77777777" w:rsidR="0065420C" w:rsidRPr="003D4C77" w:rsidRDefault="0065420C" w:rsidP="0065420C">
      <w:pPr>
        <w:numPr>
          <w:ilvl w:val="0"/>
          <w:numId w:val="11"/>
        </w:numPr>
        <w:spacing w:after="120"/>
        <w:ind w:left="720" w:right="720"/>
        <w:contextualSpacing/>
        <w:rPr>
          <w:rFonts w:ascii="Georgia" w:hAnsi="Georgia" w:cs="Arial"/>
          <w:sz w:val="22"/>
          <w:szCs w:val="22"/>
        </w:rPr>
      </w:pPr>
      <w:r w:rsidRPr="003D4C77">
        <w:rPr>
          <w:rFonts w:ascii="Georgia" w:hAnsi="Georgia" w:cs="Arial"/>
          <w:sz w:val="22"/>
          <w:szCs w:val="22"/>
        </w:rPr>
        <w:t>Modifier HG</w:t>
      </w:r>
    </w:p>
    <w:p w14:paraId="255F6204" w14:textId="77777777" w:rsidR="0065420C" w:rsidRPr="003D4C77" w:rsidRDefault="0065420C" w:rsidP="0065420C">
      <w:pPr>
        <w:ind w:left="720" w:right="720"/>
        <w:rPr>
          <w:rFonts w:ascii="Georgia" w:hAnsi="Georgia" w:cs="Arial"/>
          <w:sz w:val="22"/>
          <w:szCs w:val="22"/>
        </w:rPr>
      </w:pPr>
    </w:p>
    <w:p w14:paraId="573FF577" w14:textId="77777777" w:rsidR="0065420C" w:rsidRDefault="0065420C" w:rsidP="0065420C">
      <w:pPr>
        <w:spacing w:after="120"/>
        <w:ind w:left="360" w:right="720"/>
        <w:rPr>
          <w:rFonts w:ascii="Georgia" w:hAnsi="Georgia" w:cs="Arial"/>
          <w:sz w:val="22"/>
          <w:szCs w:val="22"/>
        </w:rPr>
      </w:pPr>
      <w:r>
        <w:rPr>
          <w:rFonts w:ascii="Georgia" w:hAnsi="Georgia" w:cs="Arial"/>
          <w:sz w:val="22"/>
          <w:szCs w:val="22"/>
        </w:rPr>
        <w:t>MassHealth’s preference is for the plans to implement billing requirements that are consistent with the methodology described above, which is consistent with the methodology that MassHealth is utilizing.</w:t>
      </w:r>
    </w:p>
    <w:p w14:paraId="14A0E57D" w14:textId="354C9DC1" w:rsidR="00F664CC" w:rsidRPr="006E7979" w:rsidRDefault="0065420C" w:rsidP="006E7979">
      <w:pPr>
        <w:spacing w:after="120"/>
        <w:ind w:left="360" w:right="720"/>
        <w:rPr>
          <w:rFonts w:ascii="Georgia" w:hAnsi="Georgia" w:cs="Arial"/>
          <w:sz w:val="22"/>
          <w:szCs w:val="22"/>
        </w:rPr>
      </w:pPr>
      <w:r>
        <w:rPr>
          <w:rFonts w:ascii="Georgia" w:hAnsi="Georgia" w:cs="Arial"/>
          <w:sz w:val="22"/>
          <w:szCs w:val="22"/>
        </w:rPr>
        <w:t>Because s</w:t>
      </w:r>
      <w:r w:rsidRPr="003D4C77">
        <w:rPr>
          <w:rFonts w:ascii="Georgia" w:hAnsi="Georgia" w:cs="Arial"/>
          <w:sz w:val="22"/>
          <w:szCs w:val="22"/>
        </w:rPr>
        <w:t xml:space="preserve">uch </w:t>
      </w:r>
      <w:r>
        <w:rPr>
          <w:rFonts w:ascii="Georgia" w:hAnsi="Georgia" w:cs="Arial"/>
          <w:sz w:val="22"/>
          <w:szCs w:val="22"/>
        </w:rPr>
        <w:t>distribution</w:t>
      </w:r>
      <w:r w:rsidRPr="003D4C77">
        <w:rPr>
          <w:rFonts w:ascii="Georgia" w:hAnsi="Georgia" w:cs="Arial"/>
          <w:sz w:val="22"/>
          <w:szCs w:val="22"/>
        </w:rPr>
        <w:t xml:space="preserve"> would typically be part of an ED visit</w:t>
      </w:r>
      <w:r>
        <w:rPr>
          <w:rFonts w:ascii="Georgia" w:hAnsi="Georgia" w:cs="Arial"/>
          <w:sz w:val="22"/>
          <w:szCs w:val="22"/>
        </w:rPr>
        <w:t>, the claim line for distribution of the nasal naloxone package</w:t>
      </w:r>
      <w:r w:rsidRPr="003D4C77">
        <w:rPr>
          <w:rFonts w:ascii="Georgia" w:hAnsi="Georgia" w:cs="Arial"/>
          <w:sz w:val="22"/>
          <w:szCs w:val="22"/>
        </w:rPr>
        <w:t xml:space="preserve"> can be included on the claim submitted for the ED visit.</w:t>
      </w:r>
      <w:r>
        <w:rPr>
          <w:rFonts w:ascii="Georgia" w:hAnsi="Georgia" w:cs="Arial"/>
          <w:sz w:val="22"/>
          <w:szCs w:val="22"/>
        </w:rPr>
        <w:t xml:space="preserve"> ACPPs and MCOs must pay for more than one nasal naloxone package distributed to a MassHealth member during a single ED visit if the member’s treating practitioner determines that it is clinically appropriate and medically necessary.  </w:t>
      </w:r>
      <w:r w:rsidR="00F664CC">
        <w:br w:type="page"/>
      </w:r>
    </w:p>
    <w:p w14:paraId="424EA11B" w14:textId="68E2B32E" w:rsidR="00A32154" w:rsidRPr="00941678" w:rsidRDefault="00A32154" w:rsidP="00A32154">
      <w:pPr>
        <w:tabs>
          <w:tab w:val="left" w:pos="5040"/>
        </w:tabs>
        <w:suppressAutoHyphens/>
        <w:spacing w:before="200"/>
        <w:ind w:left="5040" w:hanging="5040"/>
        <w:rPr>
          <w:rFonts w:ascii="Georgia" w:hAnsi="Georgia" w:cs="Arial"/>
          <w:b/>
          <w:color w:val="1F497D"/>
          <w:sz w:val="24"/>
          <w:szCs w:val="24"/>
        </w:rPr>
      </w:pPr>
      <w:r>
        <w:rPr>
          <w:rFonts w:ascii="Georgia" w:hAnsi="Georgia" w:cs="Arial"/>
          <w:b/>
          <w:color w:val="1F497D"/>
          <w:sz w:val="24"/>
          <w:szCs w:val="24"/>
        </w:rPr>
        <w:lastRenderedPageBreak/>
        <w:tab/>
      </w:r>
      <w:r w:rsidRPr="00941678">
        <w:rPr>
          <w:rFonts w:ascii="Georgia" w:hAnsi="Georgia" w:cs="Arial"/>
          <w:b/>
          <w:color w:val="1F497D"/>
          <w:sz w:val="24"/>
          <w:szCs w:val="24"/>
        </w:rPr>
        <w:t>MassHealth</w:t>
      </w:r>
    </w:p>
    <w:p w14:paraId="5D876E43" w14:textId="63629E9F" w:rsidR="00A32154" w:rsidRPr="00941678" w:rsidRDefault="00A32154" w:rsidP="00A32154">
      <w:pPr>
        <w:tabs>
          <w:tab w:val="left" w:pos="5040"/>
        </w:tabs>
        <w:suppressAutoHyphens/>
        <w:ind w:left="5040"/>
        <w:rPr>
          <w:rFonts w:ascii="Georgia" w:hAnsi="Georgia" w:cs="Arial"/>
          <w:b/>
          <w:color w:val="1F497D"/>
          <w:sz w:val="24"/>
          <w:szCs w:val="24"/>
        </w:rPr>
      </w:pPr>
      <w:r w:rsidRPr="00941678">
        <w:rPr>
          <w:rFonts w:ascii="Georgia" w:hAnsi="Georgia" w:cs="Arial"/>
          <w:b/>
          <w:color w:val="1F497D"/>
          <w:sz w:val="24"/>
          <w:szCs w:val="24"/>
        </w:rPr>
        <w:t xml:space="preserve">Managed Care Entity Bulletin </w:t>
      </w:r>
      <w:r w:rsidR="000B3558" w:rsidRPr="006C44E3">
        <w:rPr>
          <w:rFonts w:ascii="Georgia" w:hAnsi="Georgia" w:cs="Arial"/>
          <w:b/>
          <w:color w:val="244061" w:themeColor="accent1" w:themeShade="80"/>
          <w:sz w:val="24"/>
          <w:szCs w:val="24"/>
        </w:rPr>
        <w:t>25</w:t>
      </w:r>
    </w:p>
    <w:p w14:paraId="2F9DD7EF" w14:textId="77777777" w:rsidR="00A32154" w:rsidRDefault="00A32154" w:rsidP="00A32154">
      <w:pPr>
        <w:tabs>
          <w:tab w:val="left" w:pos="5040"/>
        </w:tabs>
        <w:suppressAutoHyphens/>
        <w:ind w:left="5040"/>
        <w:rPr>
          <w:rFonts w:ascii="Georgia" w:hAnsi="Georgia" w:cs="Arial"/>
          <w:b/>
          <w:color w:val="1F497D"/>
          <w:sz w:val="24"/>
          <w:szCs w:val="24"/>
        </w:rPr>
      </w:pPr>
      <w:r>
        <w:rPr>
          <w:rFonts w:ascii="Georgia" w:hAnsi="Georgia" w:cs="Arial"/>
          <w:b/>
          <w:color w:val="1F497D"/>
          <w:sz w:val="24"/>
          <w:szCs w:val="24"/>
        </w:rPr>
        <w:t>April</w:t>
      </w:r>
      <w:r w:rsidRPr="00941678">
        <w:rPr>
          <w:rFonts w:ascii="Georgia" w:hAnsi="Georgia" w:cs="Arial"/>
          <w:b/>
          <w:color w:val="1F497D"/>
          <w:sz w:val="24"/>
          <w:szCs w:val="24"/>
        </w:rPr>
        <w:t xml:space="preserve"> 2020</w:t>
      </w:r>
    </w:p>
    <w:p w14:paraId="78215307" w14:textId="15CED712" w:rsidR="00F664CC" w:rsidRDefault="004A7718" w:rsidP="00150BCC">
      <w:pPr>
        <w:pStyle w:val="BullsHeading"/>
      </w:pPr>
      <w:r>
        <w:t xml:space="preserve">Page </w:t>
      </w:r>
      <w:r>
        <w:fldChar w:fldCharType="begin"/>
      </w:r>
      <w:r>
        <w:instrText xml:space="preserve"> PAGE  \* Arabic  \* MERGEFORMAT </w:instrText>
      </w:r>
      <w:r>
        <w:fldChar w:fldCharType="separate"/>
      </w:r>
      <w:r w:rsidR="00C0484C">
        <w:rPr>
          <w:noProof/>
        </w:rPr>
        <w:t>2</w:t>
      </w:r>
      <w:r>
        <w:fldChar w:fldCharType="end"/>
      </w:r>
      <w:r>
        <w:t xml:space="preserve"> of </w:t>
      </w:r>
      <w:fldSimple w:instr=" NUMPAGES  \* Arabic  \* MERGEFORMAT ">
        <w:r w:rsidR="00C0484C">
          <w:rPr>
            <w:noProof/>
          </w:rPr>
          <w:t>2</w:t>
        </w:r>
      </w:fldSimple>
    </w:p>
    <w:p w14:paraId="6109F45E" w14:textId="77777777" w:rsidR="00A32154" w:rsidRDefault="00A32154" w:rsidP="00A32154">
      <w:pPr>
        <w:spacing w:after="120"/>
        <w:ind w:left="360" w:right="720"/>
        <w:rPr>
          <w:rFonts w:ascii="Georgia" w:hAnsi="Georgia" w:cs="Arial"/>
          <w:sz w:val="22"/>
          <w:szCs w:val="22"/>
        </w:rPr>
      </w:pPr>
    </w:p>
    <w:p w14:paraId="0928058F" w14:textId="77777777" w:rsidR="00A32154" w:rsidRDefault="00A32154" w:rsidP="00A32154">
      <w:pPr>
        <w:spacing w:after="120"/>
        <w:ind w:left="360" w:right="720"/>
        <w:rPr>
          <w:rFonts w:ascii="Georgia" w:hAnsi="Georgia" w:cs="Arial"/>
          <w:sz w:val="22"/>
          <w:szCs w:val="22"/>
        </w:rPr>
      </w:pPr>
    </w:p>
    <w:p w14:paraId="2161017D" w14:textId="55F09243" w:rsidR="00A32154" w:rsidRDefault="00A32154" w:rsidP="00A32154">
      <w:pPr>
        <w:spacing w:after="120"/>
        <w:ind w:left="360" w:right="720"/>
        <w:rPr>
          <w:rFonts w:ascii="Georgia" w:hAnsi="Georgia" w:cs="Arial"/>
          <w:sz w:val="22"/>
          <w:szCs w:val="22"/>
        </w:rPr>
      </w:pPr>
      <w:r>
        <w:rPr>
          <w:rFonts w:ascii="Georgia" w:hAnsi="Georgia" w:cs="Arial"/>
          <w:sz w:val="22"/>
          <w:szCs w:val="22"/>
        </w:rPr>
        <w:t>ACPPs and MCOs are not required to pay h</w:t>
      </w:r>
      <w:r w:rsidRPr="003D4C77">
        <w:rPr>
          <w:rFonts w:ascii="Georgia" w:hAnsi="Georgia" w:cs="Arial"/>
          <w:sz w:val="22"/>
          <w:szCs w:val="22"/>
        </w:rPr>
        <w:t xml:space="preserve">ospitals for distribution of </w:t>
      </w:r>
      <w:r>
        <w:rPr>
          <w:rFonts w:ascii="Georgia" w:hAnsi="Georgia" w:cs="Arial"/>
          <w:sz w:val="22"/>
          <w:szCs w:val="22"/>
        </w:rPr>
        <w:t>a nasal naloxone package</w:t>
      </w:r>
      <w:r w:rsidRPr="003D4C77">
        <w:rPr>
          <w:rFonts w:ascii="Georgia" w:hAnsi="Georgia" w:cs="Arial"/>
          <w:sz w:val="22"/>
          <w:szCs w:val="22"/>
        </w:rPr>
        <w:t xml:space="preserve"> as a Hospital-Based Physician service.</w:t>
      </w:r>
    </w:p>
    <w:p w14:paraId="2182DD6C" w14:textId="77777777" w:rsidR="00A32154" w:rsidRPr="003D4C77" w:rsidRDefault="00A32154" w:rsidP="00A32154">
      <w:pPr>
        <w:spacing w:after="120"/>
        <w:ind w:left="360" w:right="720"/>
        <w:rPr>
          <w:rFonts w:ascii="Georgia" w:hAnsi="Georgia" w:cs="Arial"/>
          <w:sz w:val="22"/>
          <w:szCs w:val="22"/>
        </w:rPr>
      </w:pPr>
      <w:r>
        <w:rPr>
          <w:rFonts w:ascii="Georgia" w:hAnsi="Georgia" w:cs="Arial"/>
          <w:sz w:val="22"/>
          <w:szCs w:val="22"/>
        </w:rPr>
        <w:t>This policy does not apply to ACPP and MCO payment for the dispensing of nasal naloxone packages through the pharmacy benefit.</w:t>
      </w:r>
    </w:p>
    <w:p w14:paraId="6BB678BF" w14:textId="77777777" w:rsidR="00F664CC" w:rsidRPr="009901A7" w:rsidRDefault="00F664CC" w:rsidP="00002A9C">
      <w:pPr>
        <w:pStyle w:val="Heading1"/>
      </w:pPr>
      <w:r w:rsidRPr="009901A7">
        <w:t>MassHealth Website</w:t>
      </w:r>
    </w:p>
    <w:p w14:paraId="52432741" w14:textId="77777777" w:rsidR="00F664CC" w:rsidRPr="009901A7" w:rsidRDefault="00F664CC" w:rsidP="005E4B62">
      <w:pPr>
        <w:pStyle w:val="BodyTextIndent"/>
      </w:pPr>
      <w:r w:rsidRPr="009901A7">
        <w:t>This bulletin is available</w:t>
      </w:r>
      <w:r w:rsidR="008B6E51">
        <w:t xml:space="preserve"> o</w:t>
      </w:r>
      <w:r w:rsidRPr="009901A7">
        <w:t xml:space="preserve">n the </w:t>
      </w:r>
      <w:hyperlink r:id="rId12" w:history="1">
        <w:r w:rsidR="008B6E51" w:rsidRPr="008B6E51">
          <w:rPr>
            <w:rStyle w:val="Hyperlink"/>
          </w:rPr>
          <w:t>MassHealth Provider Bulletins</w:t>
        </w:r>
      </w:hyperlink>
      <w:r w:rsidR="008B6E51">
        <w:t xml:space="preserve"> </w:t>
      </w:r>
      <w:r w:rsidRPr="009901A7">
        <w:t>web</w:t>
      </w:r>
      <w:r w:rsidR="008B6E51">
        <w:t xml:space="preserve"> page.</w:t>
      </w:r>
    </w:p>
    <w:p w14:paraId="7545C9CB" w14:textId="77777777" w:rsidR="00F664CC" w:rsidRPr="009901A7" w:rsidRDefault="00F664CC" w:rsidP="005E4B62">
      <w:pPr>
        <w:pStyle w:val="BodyTextIndent"/>
      </w:pPr>
      <w:r w:rsidRPr="009901A7">
        <w:t>To sign up to receive email alerts when MassHealth issues new bulletins and transmittal letters, send a blank email to </w:t>
      </w:r>
      <w:hyperlink r:id="rId13" w:history="1">
        <w:r w:rsidRPr="009901A7">
          <w:rPr>
            <w:rStyle w:val="Hyperlink"/>
          </w:rPr>
          <w:t>join-masshealth-provider-pubs@listserv.state.ma.us</w:t>
        </w:r>
      </w:hyperlink>
      <w:r w:rsidRPr="009901A7">
        <w:t>. No text in the body or subject line is needed.</w:t>
      </w:r>
    </w:p>
    <w:p w14:paraId="115B6124" w14:textId="77777777" w:rsidR="00F664CC" w:rsidRPr="009901A7" w:rsidRDefault="00F664CC" w:rsidP="00002A9C">
      <w:pPr>
        <w:pStyle w:val="Heading1"/>
      </w:pPr>
      <w:r w:rsidRPr="009901A7">
        <w:t>Questions</w:t>
      </w:r>
    </w:p>
    <w:p w14:paraId="79AA673C" w14:textId="77777777" w:rsidR="00CC1E11" w:rsidRPr="00F664CC" w:rsidRDefault="00F664CC" w:rsidP="005E4B62">
      <w:pPr>
        <w:pStyle w:val="BodyTextIndent"/>
      </w:pPr>
      <w:r w:rsidRPr="009901A7">
        <w:t xml:space="preserve">If you have any questions about the information in this bulletin, please contact the MassHealth Customer Service Center at (800) 841-2900, email your inquiry to </w:t>
      </w:r>
      <w:hyperlink r:id="rId14" w:history="1">
        <w:r w:rsidRPr="009901A7">
          <w:rPr>
            <w:rStyle w:val="Hyperlink"/>
          </w:rPr>
          <w:t>providersupport@mahealth.net</w:t>
        </w:r>
      </w:hyperlink>
      <w:r w:rsidRPr="009901A7">
        <w:t>, or fax your inquiry to (617) 988</w:t>
      </w:r>
      <w:r w:rsidRPr="009901A7">
        <w:noBreakHyphen/>
        <w:t>8974.</w:t>
      </w:r>
    </w:p>
    <w:sectPr w:rsidR="00CC1E11" w:rsidRPr="00F664CC" w:rsidSect="00002A9C">
      <w:type w:val="continuous"/>
      <w:pgSz w:w="12240" w:h="15840"/>
      <w:pgMar w:top="1080" w:right="1080" w:bottom="432" w:left="1080" w:header="72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27E7B3" w14:textId="77777777" w:rsidR="00DD745A" w:rsidRDefault="00DD745A" w:rsidP="00CC1E11">
      <w:r>
        <w:separator/>
      </w:r>
    </w:p>
  </w:endnote>
  <w:endnote w:type="continuationSeparator" w:id="0">
    <w:p w14:paraId="174EEB52" w14:textId="77777777" w:rsidR="00DD745A" w:rsidRDefault="00DD745A" w:rsidP="00CC1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256046" w14:textId="77777777" w:rsidR="00CC1E11" w:rsidRPr="00CC1E11" w:rsidRDefault="00CC1E11" w:rsidP="00CC1E11">
    <w:pPr>
      <w:jc w:val="right"/>
      <w:rPr>
        <w:rFonts w:ascii="Bookman Old Style" w:hAnsi="Bookman Old Style"/>
        <w:i/>
      </w:rPr>
    </w:pPr>
    <w:r w:rsidRPr="00CC1E11">
      <w:rPr>
        <w:rFonts w:ascii="Bookman Old Style" w:hAnsi="Bookman Old Style"/>
      </w:rPr>
      <w:t xml:space="preserve">Follow us on Twitter </w:t>
    </w:r>
    <w:hyperlink r:id="rId1" w:history="1">
      <w:r w:rsidRPr="00CC1E11">
        <w:rPr>
          <w:rStyle w:val="Hyperlink"/>
          <w:rFonts w:ascii="Bookman Old Style" w:hAnsi="Bookman Old Style"/>
          <w:b/>
          <w:i/>
        </w:rPr>
        <w:t>@MassHealth</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EE443B" w14:textId="77777777" w:rsidR="00DD745A" w:rsidRDefault="00DD745A" w:rsidP="00CC1E11">
      <w:r>
        <w:separator/>
      </w:r>
    </w:p>
  </w:footnote>
  <w:footnote w:type="continuationSeparator" w:id="0">
    <w:p w14:paraId="7D632AA1" w14:textId="77777777" w:rsidR="00DD745A" w:rsidRDefault="00DD745A" w:rsidP="00CC1E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152F812"/>
    <w:lvl w:ilvl="0">
      <w:start w:val="1"/>
      <w:numFmt w:val="decimal"/>
      <w:lvlText w:val="%1."/>
      <w:lvlJc w:val="left"/>
      <w:pPr>
        <w:tabs>
          <w:tab w:val="num" w:pos="1800"/>
        </w:tabs>
        <w:ind w:left="1800" w:hanging="360"/>
      </w:pPr>
    </w:lvl>
  </w:abstractNum>
  <w:abstractNum w:abstractNumId="1">
    <w:nsid w:val="FFFFFF7D"/>
    <w:multiLevelType w:val="singleLevel"/>
    <w:tmpl w:val="02DAC7AE"/>
    <w:lvl w:ilvl="0">
      <w:start w:val="1"/>
      <w:numFmt w:val="decimal"/>
      <w:lvlText w:val="%1."/>
      <w:lvlJc w:val="left"/>
      <w:pPr>
        <w:tabs>
          <w:tab w:val="num" w:pos="1440"/>
        </w:tabs>
        <w:ind w:left="1440" w:hanging="360"/>
      </w:pPr>
    </w:lvl>
  </w:abstractNum>
  <w:abstractNum w:abstractNumId="2">
    <w:nsid w:val="FFFFFF7E"/>
    <w:multiLevelType w:val="singleLevel"/>
    <w:tmpl w:val="B5643EE8"/>
    <w:lvl w:ilvl="0">
      <w:start w:val="1"/>
      <w:numFmt w:val="decimal"/>
      <w:lvlText w:val="%1."/>
      <w:lvlJc w:val="left"/>
      <w:pPr>
        <w:tabs>
          <w:tab w:val="num" w:pos="1080"/>
        </w:tabs>
        <w:ind w:left="1080" w:hanging="360"/>
      </w:pPr>
    </w:lvl>
  </w:abstractNum>
  <w:abstractNum w:abstractNumId="3">
    <w:nsid w:val="FFFFFF7F"/>
    <w:multiLevelType w:val="singleLevel"/>
    <w:tmpl w:val="C928ADB8"/>
    <w:lvl w:ilvl="0">
      <w:start w:val="1"/>
      <w:numFmt w:val="decimal"/>
      <w:lvlText w:val="%1."/>
      <w:lvlJc w:val="left"/>
      <w:pPr>
        <w:tabs>
          <w:tab w:val="num" w:pos="720"/>
        </w:tabs>
        <w:ind w:left="720" w:hanging="360"/>
      </w:pPr>
    </w:lvl>
  </w:abstractNum>
  <w:abstractNum w:abstractNumId="4">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52A674C"/>
    <w:lvl w:ilvl="0">
      <w:start w:val="1"/>
      <w:numFmt w:val="decimal"/>
      <w:lvlText w:val="%1."/>
      <w:lvlJc w:val="left"/>
      <w:pPr>
        <w:tabs>
          <w:tab w:val="num" w:pos="360"/>
        </w:tabs>
        <w:ind w:left="360" w:hanging="360"/>
      </w:pPr>
    </w:lvl>
  </w:abstractNum>
  <w:abstractNum w:abstractNumId="9">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abstractNum w:abstractNumId="10">
    <w:nsid w:val="586B371F"/>
    <w:multiLevelType w:val="hybridMultilevel"/>
    <w:tmpl w:val="D668D4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438"/>
    <w:rsid w:val="00002A9C"/>
    <w:rsid w:val="000049D1"/>
    <w:rsid w:val="000B3558"/>
    <w:rsid w:val="000D3DB5"/>
    <w:rsid w:val="00150BCC"/>
    <w:rsid w:val="00216B27"/>
    <w:rsid w:val="002B5C60"/>
    <w:rsid w:val="002F22AC"/>
    <w:rsid w:val="002F2993"/>
    <w:rsid w:val="004A7718"/>
    <w:rsid w:val="004F4B9A"/>
    <w:rsid w:val="005068BD"/>
    <w:rsid w:val="00507CFF"/>
    <w:rsid w:val="005E4B62"/>
    <w:rsid w:val="005F2B69"/>
    <w:rsid w:val="0065420C"/>
    <w:rsid w:val="006C44E3"/>
    <w:rsid w:val="006D3F15"/>
    <w:rsid w:val="006E7979"/>
    <w:rsid w:val="006F7CA4"/>
    <w:rsid w:val="00706438"/>
    <w:rsid w:val="0076461E"/>
    <w:rsid w:val="00777A22"/>
    <w:rsid w:val="00863041"/>
    <w:rsid w:val="008A3129"/>
    <w:rsid w:val="008B6E51"/>
    <w:rsid w:val="00914588"/>
    <w:rsid w:val="00982839"/>
    <w:rsid w:val="00985953"/>
    <w:rsid w:val="00A32154"/>
    <w:rsid w:val="00A772C1"/>
    <w:rsid w:val="00A95FC1"/>
    <w:rsid w:val="00AD6899"/>
    <w:rsid w:val="00B73653"/>
    <w:rsid w:val="00B8106E"/>
    <w:rsid w:val="00BC3755"/>
    <w:rsid w:val="00BD2DAF"/>
    <w:rsid w:val="00C024A2"/>
    <w:rsid w:val="00C0484C"/>
    <w:rsid w:val="00CC1E11"/>
    <w:rsid w:val="00DD745A"/>
    <w:rsid w:val="00E93CB3"/>
    <w:rsid w:val="00EB1E71"/>
    <w:rsid w:val="00ED497C"/>
    <w:rsid w:val="00F664CC"/>
    <w:rsid w:val="00F73D6F"/>
    <w:rsid w:val="00F74F30"/>
    <w:rsid w:val="00F8420B"/>
    <w:rsid w:val="00FD52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822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4A2"/>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002A9C"/>
    <w:pPr>
      <w:spacing w:before="360" w:after="120"/>
      <w:ind w:left="360"/>
      <w:outlineLvl w:val="0"/>
    </w:pPr>
    <w:rPr>
      <w:rFonts w:ascii="Georgia" w:hAnsi="Georgia"/>
      <w:b/>
      <w:color w:val="1F497D" w:themeColor="text2"/>
      <w:sz w:val="24"/>
      <w:szCs w:val="24"/>
    </w:rPr>
  </w:style>
  <w:style w:type="paragraph" w:styleId="Heading2">
    <w:name w:val="heading 2"/>
    <w:basedOn w:val="Normal"/>
    <w:next w:val="Normal"/>
    <w:link w:val="Heading2Char"/>
    <w:uiPriority w:val="9"/>
    <w:unhideWhenUsed/>
    <w:qFormat/>
    <w:rsid w:val="00002A9C"/>
    <w:pPr>
      <w:spacing w:before="360" w:after="120"/>
      <w:ind w:left="360" w:right="274"/>
      <w:outlineLvl w:val="1"/>
    </w:pPr>
    <w:rPr>
      <w:rFonts w:ascii="Georgia" w:hAnsi="Georgia"/>
      <w:b/>
      <w:sz w:val="22"/>
      <w:szCs w:val="22"/>
    </w:rPr>
  </w:style>
  <w:style w:type="paragraph" w:styleId="Heading3">
    <w:name w:val="heading 3"/>
    <w:basedOn w:val="Normal"/>
    <w:next w:val="Normal"/>
    <w:link w:val="Heading3Char"/>
    <w:uiPriority w:val="9"/>
    <w:unhideWhenUsed/>
    <w:qFormat/>
    <w:rsid w:val="004F4B9A"/>
    <w:pPr>
      <w:spacing w:before="360" w:after="120"/>
      <w:ind w:left="360" w:right="274"/>
      <w:outlineLvl w:val="2"/>
    </w:pPr>
    <w:rPr>
      <w:rFonts w:ascii="Georgia" w:hAnsi="Georgia"/>
      <w:b/>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002A9C"/>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002A9C"/>
    <w:rPr>
      <w:rFonts w:ascii="Georgia" w:eastAsia="Times New Roman" w:hAnsi="Georgia" w:cs="Times New Roman"/>
      <w:b/>
    </w:rPr>
  </w:style>
  <w:style w:type="paragraph" w:styleId="BodyText">
    <w:name w:val="Body Text"/>
    <w:basedOn w:val="Normal"/>
    <w:link w:val="BodyTextChar"/>
    <w:uiPriority w:val="99"/>
    <w:unhideWhenUsed/>
    <w:rsid w:val="00F664CC"/>
    <w:pPr>
      <w:spacing w:before="360" w:after="360"/>
      <w:ind w:left="720"/>
    </w:pPr>
    <w:rPr>
      <w:rFonts w:ascii="Georgia" w:hAnsi="Georgia"/>
      <w:sz w:val="22"/>
      <w:szCs w:val="22"/>
    </w:r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4F4B9A"/>
    <w:rPr>
      <w:rFonts w:ascii="Georgia" w:eastAsia="Times New Roman" w:hAnsi="Georgia" w:cs="Times New Roman"/>
      <w:b/>
      <w:i/>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pPr>
      <w:spacing w:before="120" w:after="100" w:afterAutospacing="1"/>
      <w:ind w:left="360"/>
    </w:pPr>
    <w:rPr>
      <w:rFonts w:ascii="Georgia" w:hAnsi="Georgia"/>
      <w:sz w:val="22"/>
      <w:szCs w:val="22"/>
    </w:rPr>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4A2"/>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002A9C"/>
    <w:pPr>
      <w:spacing w:before="360" w:after="120"/>
      <w:ind w:left="360"/>
      <w:outlineLvl w:val="0"/>
    </w:pPr>
    <w:rPr>
      <w:rFonts w:ascii="Georgia" w:hAnsi="Georgia"/>
      <w:b/>
      <w:color w:val="1F497D" w:themeColor="text2"/>
      <w:sz w:val="24"/>
      <w:szCs w:val="24"/>
    </w:rPr>
  </w:style>
  <w:style w:type="paragraph" w:styleId="Heading2">
    <w:name w:val="heading 2"/>
    <w:basedOn w:val="Normal"/>
    <w:next w:val="Normal"/>
    <w:link w:val="Heading2Char"/>
    <w:uiPriority w:val="9"/>
    <w:unhideWhenUsed/>
    <w:qFormat/>
    <w:rsid w:val="00002A9C"/>
    <w:pPr>
      <w:spacing w:before="360" w:after="120"/>
      <w:ind w:left="360" w:right="274"/>
      <w:outlineLvl w:val="1"/>
    </w:pPr>
    <w:rPr>
      <w:rFonts w:ascii="Georgia" w:hAnsi="Georgia"/>
      <w:b/>
      <w:sz w:val="22"/>
      <w:szCs w:val="22"/>
    </w:rPr>
  </w:style>
  <w:style w:type="paragraph" w:styleId="Heading3">
    <w:name w:val="heading 3"/>
    <w:basedOn w:val="Normal"/>
    <w:next w:val="Normal"/>
    <w:link w:val="Heading3Char"/>
    <w:uiPriority w:val="9"/>
    <w:unhideWhenUsed/>
    <w:qFormat/>
    <w:rsid w:val="004F4B9A"/>
    <w:pPr>
      <w:spacing w:before="360" w:after="120"/>
      <w:ind w:left="360" w:right="274"/>
      <w:outlineLvl w:val="2"/>
    </w:pPr>
    <w:rPr>
      <w:rFonts w:ascii="Georgia" w:hAnsi="Georgia"/>
      <w:b/>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002A9C"/>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002A9C"/>
    <w:rPr>
      <w:rFonts w:ascii="Georgia" w:eastAsia="Times New Roman" w:hAnsi="Georgia" w:cs="Times New Roman"/>
      <w:b/>
    </w:rPr>
  </w:style>
  <w:style w:type="paragraph" w:styleId="BodyText">
    <w:name w:val="Body Text"/>
    <w:basedOn w:val="Normal"/>
    <w:link w:val="BodyTextChar"/>
    <w:uiPriority w:val="99"/>
    <w:unhideWhenUsed/>
    <w:rsid w:val="00F664CC"/>
    <w:pPr>
      <w:spacing w:before="360" w:after="360"/>
      <w:ind w:left="720"/>
    </w:pPr>
    <w:rPr>
      <w:rFonts w:ascii="Georgia" w:hAnsi="Georgia"/>
      <w:sz w:val="22"/>
      <w:szCs w:val="22"/>
    </w:r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4F4B9A"/>
    <w:rPr>
      <w:rFonts w:ascii="Georgia" w:eastAsia="Times New Roman" w:hAnsi="Georgia" w:cs="Times New Roman"/>
      <w:b/>
      <w:i/>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pPr>
      <w:spacing w:before="120" w:after="100" w:afterAutospacing="1"/>
      <w:ind w:left="360"/>
    </w:pPr>
    <w:rPr>
      <w:rFonts w:ascii="Georgia" w:hAnsi="Georgia"/>
      <w:sz w:val="22"/>
      <w:szCs w:val="22"/>
    </w:rPr>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oin-masshealth-provider-pubs@listserv.state.ma.us"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mass.gov/masshealth-provider-bulletin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mass.gov/masshealth"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providersupport@mahealth.net"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twitter.com/masshealt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Publications\Crystal,%20Malcolm\Accessibility\MassHealth%20Models\Provider%20Bulletins\Template\Provider%20Bulletins%20Template%20--LS--project%20ID%20code%20279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E7E0C0-5835-4FCD-8F0F-98A327BD8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Provider Bulletins Template --LS--project ID code 2790</Template>
  <TotalTime>0</TotalTime>
  <Pages>2</Pages>
  <Words>561</Words>
  <Characters>3201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Malcolm Crystal</dc:creator>
  <cp:lastModifiedBy>EHS</cp:lastModifiedBy>
  <cp:revision>2</cp:revision>
  <cp:lastPrinted>2020-04-22T12:58:00Z</cp:lastPrinted>
  <dcterms:created xsi:type="dcterms:W3CDTF">2020-04-22T14:48:00Z</dcterms:created>
  <dcterms:modified xsi:type="dcterms:W3CDTF">2020-04-22T14:48:00Z</dcterms:modified>
</cp:coreProperties>
</file>