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7042F" w14:textId="77777777" w:rsidR="00E933BB" w:rsidRDefault="00E933BB" w:rsidP="00802EA5">
      <w:pPr>
        <w:pStyle w:val="Header"/>
        <w:framePr w:h="1347" w:hRule="exact" w:hSpace="187" w:wrap="notBeside" w:vAnchor="text" w:hAnchor="page" w:x="692" w:y="-372"/>
        <w:widowControl w:val="0"/>
        <w:tabs>
          <w:tab w:val="clear" w:pos="4320"/>
          <w:tab w:val="clear" w:pos="8640"/>
          <w:tab w:val="left" w:pos="5400"/>
        </w:tabs>
        <w:ind w:left="2160"/>
        <w:suppressOverlap/>
        <w:rPr>
          <w:rFonts w:ascii="Georgia" w:hAnsi="Georgia"/>
          <w:b/>
          <w:i/>
          <w:sz w:val="22"/>
          <w:szCs w:val="22"/>
        </w:rPr>
      </w:pPr>
      <w:bookmarkStart w:id="0" w:name="_GoBack"/>
      <w:bookmarkEnd w:id="0"/>
      <w:r w:rsidRPr="00191D64">
        <w:rPr>
          <w:rFonts w:ascii="Georgia" w:hAnsi="Georgia"/>
          <w:noProof/>
          <w:sz w:val="22"/>
          <w:szCs w:val="22"/>
        </w:rPr>
        <w:drawing>
          <wp:anchor distT="0" distB="0" distL="114300" distR="114300" simplePos="0" relativeHeight="251659264" behindDoc="1" locked="0" layoutInCell="1" allowOverlap="1" wp14:anchorId="388BA710" wp14:editId="6094E661">
            <wp:simplePos x="0" y="0"/>
            <wp:positionH relativeFrom="column">
              <wp:posOffset>0</wp:posOffset>
            </wp:positionH>
            <wp:positionV relativeFrom="paragraph">
              <wp:posOffset>74507</wp:posOffset>
            </wp:positionV>
            <wp:extent cx="1381125" cy="695325"/>
            <wp:effectExtent l="0" t="0" r="9525" b="9525"/>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E830E6" w14:textId="77777777" w:rsidR="002B682F" w:rsidRPr="00191D64" w:rsidRDefault="002B682F" w:rsidP="00802EA5">
      <w:pPr>
        <w:pStyle w:val="Header"/>
        <w:framePr w:h="1347" w:hRule="exact" w:hSpace="187" w:wrap="notBeside" w:vAnchor="text" w:hAnchor="page" w:x="692" w:y="-372"/>
        <w:widowControl w:val="0"/>
        <w:tabs>
          <w:tab w:val="clear" w:pos="4320"/>
          <w:tab w:val="clear" w:pos="8640"/>
          <w:tab w:val="left" w:pos="5400"/>
        </w:tabs>
        <w:ind w:left="2160"/>
        <w:suppressOverlap/>
        <w:rPr>
          <w:rFonts w:ascii="Georgia" w:hAnsi="Georgia"/>
          <w:b/>
          <w:i/>
          <w:sz w:val="22"/>
          <w:szCs w:val="22"/>
        </w:rPr>
      </w:pPr>
      <w:r w:rsidRPr="00191D64">
        <w:rPr>
          <w:rFonts w:ascii="Georgia" w:hAnsi="Georgia"/>
          <w:b/>
          <w:i/>
          <w:sz w:val="22"/>
          <w:szCs w:val="22"/>
        </w:rPr>
        <w:t>Commonwealth of Massachusetts</w:t>
      </w:r>
    </w:p>
    <w:p w14:paraId="15A8DFBE" w14:textId="77777777" w:rsidR="002B682F" w:rsidRPr="00E933BB" w:rsidRDefault="002B682F" w:rsidP="00802EA5">
      <w:pPr>
        <w:framePr w:h="1347" w:hRule="exact" w:hSpace="187" w:wrap="notBeside" w:vAnchor="text" w:hAnchor="page" w:x="692" w:y="-372"/>
        <w:widowControl w:val="0"/>
        <w:tabs>
          <w:tab w:val="left" w:pos="5400"/>
        </w:tabs>
        <w:ind w:left="2160"/>
        <w:suppressOverlap/>
        <w:rPr>
          <w:rFonts w:ascii="Georgia" w:hAnsi="Georgia"/>
          <w:b/>
          <w:i/>
          <w:sz w:val="22"/>
          <w:szCs w:val="22"/>
        </w:rPr>
      </w:pPr>
      <w:r w:rsidRPr="00E933BB">
        <w:rPr>
          <w:rFonts w:ascii="Georgia" w:hAnsi="Georgia"/>
          <w:b/>
          <w:i/>
          <w:sz w:val="22"/>
          <w:szCs w:val="22"/>
        </w:rPr>
        <w:t>Executive Office of Health and Human Services</w:t>
      </w:r>
    </w:p>
    <w:p w14:paraId="0A9C3CFD" w14:textId="77777777" w:rsidR="00802EA5" w:rsidRPr="00802EA5" w:rsidRDefault="00802EA5" w:rsidP="00802EA5">
      <w:pPr>
        <w:framePr w:h="1347" w:hRule="exact" w:hSpace="187" w:wrap="notBeside" w:vAnchor="text" w:hAnchor="page" w:x="692" w:y="-372"/>
        <w:tabs>
          <w:tab w:val="left" w:pos="5040"/>
        </w:tabs>
        <w:suppressAutoHyphens/>
        <w:ind w:left="2160"/>
        <w:suppressOverlap/>
        <w:rPr>
          <w:rFonts w:ascii="Georgia" w:hAnsi="Georgia"/>
          <w:b/>
          <w:i/>
          <w:sz w:val="22"/>
          <w:szCs w:val="22"/>
        </w:rPr>
      </w:pPr>
      <w:r w:rsidRPr="00802EA5">
        <w:rPr>
          <w:rFonts w:ascii="Georgia" w:hAnsi="Georgia"/>
          <w:b/>
          <w:i/>
          <w:sz w:val="22"/>
          <w:szCs w:val="22"/>
        </w:rPr>
        <w:t>Office of Medicaid</w:t>
      </w:r>
    </w:p>
    <w:p w14:paraId="26DC7BE5" w14:textId="77777777" w:rsidR="00E933BB" w:rsidRPr="002D315D" w:rsidRDefault="00E933BB" w:rsidP="00802EA5">
      <w:pPr>
        <w:framePr w:h="1347" w:hRule="exact" w:hSpace="187" w:wrap="notBeside" w:vAnchor="text" w:hAnchor="page" w:x="692" w:y="-372"/>
        <w:ind w:left="2160"/>
        <w:suppressOverlap/>
        <w:rPr>
          <w:rFonts w:ascii="Georgia" w:hAnsi="Georgia"/>
          <w:b/>
          <w:sz w:val="18"/>
          <w:szCs w:val="18"/>
        </w:rPr>
      </w:pPr>
      <w:r w:rsidRPr="002D315D">
        <w:rPr>
          <w:rFonts w:ascii="Georgia" w:hAnsi="Georgia"/>
          <w:b/>
          <w:i/>
          <w:sz w:val="18"/>
          <w:szCs w:val="18"/>
        </w:rPr>
        <w:t>www.mass.gov/masshealth</w:t>
      </w:r>
    </w:p>
    <w:p w14:paraId="7389CCB1" w14:textId="77777777" w:rsidR="00E933BB" w:rsidRPr="00E933BB" w:rsidRDefault="00E933BB" w:rsidP="00802EA5">
      <w:pPr>
        <w:framePr w:h="1347" w:hRule="exact" w:hSpace="187" w:wrap="notBeside" w:vAnchor="text" w:hAnchor="page" w:x="692" w:y="-372"/>
        <w:widowControl w:val="0"/>
        <w:tabs>
          <w:tab w:val="left" w:pos="5400"/>
        </w:tabs>
        <w:ind w:left="2160"/>
        <w:suppressOverlap/>
        <w:rPr>
          <w:rFonts w:ascii="Georgia" w:hAnsi="Georgia"/>
          <w:b/>
          <w:sz w:val="22"/>
          <w:szCs w:val="22"/>
        </w:rPr>
      </w:pPr>
    </w:p>
    <w:p w14:paraId="087E8D9A" w14:textId="77777777" w:rsidR="00E933BB" w:rsidRDefault="00E933BB" w:rsidP="00C56044">
      <w:pPr>
        <w:pStyle w:val="Heading2"/>
      </w:pPr>
    </w:p>
    <w:p w14:paraId="13BCF9AB" w14:textId="77777777" w:rsidR="002B682F" w:rsidRPr="00191D64" w:rsidRDefault="002B682F" w:rsidP="002B682F">
      <w:pPr>
        <w:tabs>
          <w:tab w:val="left" w:pos="5040"/>
        </w:tabs>
        <w:suppressAutoHyphens/>
        <w:ind w:left="5040"/>
        <w:rPr>
          <w:rFonts w:ascii="Georgia" w:hAnsi="Georgia" w:cs="Arial"/>
          <w:b/>
          <w:color w:val="1F497D"/>
          <w:sz w:val="22"/>
          <w:szCs w:val="22"/>
        </w:rPr>
      </w:pPr>
      <w:proofErr w:type="spellStart"/>
      <w:r w:rsidRPr="00191D64">
        <w:rPr>
          <w:rFonts w:ascii="Georgia" w:hAnsi="Georgia" w:cs="Arial"/>
          <w:b/>
          <w:color w:val="1F497D"/>
          <w:sz w:val="22"/>
          <w:szCs w:val="22"/>
        </w:rPr>
        <w:t>MassHealth</w:t>
      </w:r>
      <w:proofErr w:type="spellEnd"/>
    </w:p>
    <w:p w14:paraId="53C2C7B2" w14:textId="41714C11" w:rsidR="002B682F" w:rsidRPr="0040209A" w:rsidRDefault="002B682F" w:rsidP="002B682F">
      <w:pPr>
        <w:tabs>
          <w:tab w:val="left" w:pos="5040"/>
        </w:tabs>
        <w:suppressAutoHyphens/>
        <w:ind w:left="5040"/>
        <w:rPr>
          <w:rFonts w:ascii="Georgia" w:hAnsi="Georgia" w:cs="Arial"/>
          <w:b/>
          <w:color w:val="1F497D"/>
          <w:sz w:val="22"/>
          <w:szCs w:val="22"/>
        </w:rPr>
      </w:pPr>
      <w:r w:rsidRPr="0040209A">
        <w:rPr>
          <w:rFonts w:ascii="Georgia" w:hAnsi="Georgia" w:cs="Arial"/>
          <w:b/>
          <w:color w:val="1F497D"/>
          <w:sz w:val="22"/>
          <w:szCs w:val="22"/>
        </w:rPr>
        <w:t xml:space="preserve">Managed Care Entity Bulletin </w:t>
      </w:r>
      <w:r w:rsidR="004B3B36">
        <w:rPr>
          <w:rFonts w:ascii="Georgia" w:hAnsi="Georgia" w:cs="Arial"/>
          <w:b/>
          <w:color w:val="1F497D"/>
          <w:sz w:val="22"/>
          <w:szCs w:val="22"/>
        </w:rPr>
        <w:t>31</w:t>
      </w:r>
    </w:p>
    <w:p w14:paraId="7273E8CE" w14:textId="052722BE" w:rsidR="002B682F" w:rsidRPr="00850F9F" w:rsidRDefault="00641AF2" w:rsidP="00850F9F">
      <w:pPr>
        <w:tabs>
          <w:tab w:val="left" w:pos="5040"/>
        </w:tabs>
        <w:suppressAutoHyphens/>
        <w:spacing w:after="480"/>
        <w:ind w:left="5040"/>
        <w:rPr>
          <w:rFonts w:ascii="Georgia" w:hAnsi="Georgia" w:cs="Arial"/>
          <w:sz w:val="22"/>
          <w:szCs w:val="22"/>
        </w:rPr>
        <w:sectPr w:rsidR="002B682F" w:rsidRPr="00850F9F" w:rsidSect="00693826">
          <w:footerReference w:type="default" r:id="rId10"/>
          <w:footerReference w:type="first" r:id="rId11"/>
          <w:pgSz w:w="12240" w:h="15840" w:code="1"/>
          <w:pgMar w:top="1080" w:right="1080" w:bottom="432" w:left="1080" w:header="0" w:footer="497" w:gutter="0"/>
          <w:pgBorders w:offsetFrom="page">
            <w:top w:val="single" w:sz="18" w:space="31" w:color="1F497D"/>
            <w:left w:val="single" w:sz="18" w:space="31" w:color="1F497D"/>
            <w:bottom w:val="single" w:sz="18" w:space="31" w:color="1F497D"/>
            <w:right w:val="single" w:sz="18" w:space="31" w:color="1F497D"/>
          </w:pgBorders>
          <w:cols w:space="720"/>
          <w:docGrid w:linePitch="272"/>
        </w:sectPr>
      </w:pPr>
      <w:r>
        <w:rPr>
          <w:rFonts w:ascii="Georgia" w:hAnsi="Georgia" w:cs="Arial"/>
          <w:b/>
          <w:color w:val="1F497D"/>
          <w:sz w:val="22"/>
          <w:szCs w:val="22"/>
        </w:rPr>
        <w:t>M</w:t>
      </w:r>
      <w:r w:rsidR="00185879">
        <w:rPr>
          <w:rFonts w:ascii="Georgia" w:hAnsi="Georgia" w:cs="Arial"/>
          <w:b/>
          <w:color w:val="1F497D"/>
          <w:sz w:val="22"/>
          <w:szCs w:val="22"/>
        </w:rPr>
        <w:t>ay</w:t>
      </w:r>
      <w:r w:rsidR="00626446">
        <w:rPr>
          <w:rFonts w:ascii="Georgia" w:hAnsi="Georgia" w:cs="Arial"/>
          <w:b/>
          <w:color w:val="1F497D"/>
          <w:sz w:val="22"/>
          <w:szCs w:val="22"/>
        </w:rPr>
        <w:t xml:space="preserve"> 2020</w:t>
      </w:r>
    </w:p>
    <w:p w14:paraId="63B70B50" w14:textId="77777777" w:rsidR="002B682F" w:rsidRPr="0040209A" w:rsidRDefault="002B682F" w:rsidP="00850F9F">
      <w:pPr>
        <w:tabs>
          <w:tab w:val="right" w:pos="720"/>
          <w:tab w:val="left" w:pos="1152"/>
          <w:tab w:val="left" w:pos="5184"/>
        </w:tabs>
        <w:suppressAutoHyphens/>
        <w:spacing w:after="240"/>
        <w:ind w:left="1742" w:right="576" w:hanging="1166"/>
        <w:rPr>
          <w:rFonts w:ascii="Georgia" w:hAnsi="Georgia" w:cs="Arial"/>
          <w:sz w:val="22"/>
          <w:szCs w:val="22"/>
        </w:rPr>
      </w:pPr>
      <w:r w:rsidRPr="0040209A">
        <w:rPr>
          <w:rFonts w:ascii="Georgia" w:hAnsi="Georgia" w:cs="Arial"/>
          <w:b/>
          <w:sz w:val="22"/>
          <w:szCs w:val="22"/>
        </w:rPr>
        <w:lastRenderedPageBreak/>
        <w:t>TO:</w:t>
      </w:r>
      <w:r w:rsidRPr="0040209A">
        <w:rPr>
          <w:rFonts w:ascii="Georgia" w:hAnsi="Georgia" w:cs="Arial"/>
          <w:b/>
          <w:sz w:val="22"/>
          <w:szCs w:val="22"/>
        </w:rPr>
        <w:tab/>
      </w:r>
      <w:r w:rsidRPr="0040209A">
        <w:rPr>
          <w:rFonts w:ascii="Georgia" w:hAnsi="Georgia" w:cs="Arial"/>
          <w:b/>
          <w:sz w:val="22"/>
          <w:szCs w:val="22"/>
        </w:rPr>
        <w:tab/>
      </w:r>
      <w:proofErr w:type="gramStart"/>
      <w:r w:rsidRPr="0040209A">
        <w:rPr>
          <w:rFonts w:ascii="Georgia" w:hAnsi="Georgia" w:cs="Arial"/>
          <w:sz w:val="22"/>
          <w:szCs w:val="22"/>
        </w:rPr>
        <w:t>Accountable</w:t>
      </w:r>
      <w:proofErr w:type="gramEnd"/>
      <w:r w:rsidRPr="0040209A">
        <w:rPr>
          <w:rFonts w:ascii="Georgia" w:hAnsi="Georgia" w:cs="Arial"/>
          <w:sz w:val="22"/>
          <w:szCs w:val="22"/>
        </w:rPr>
        <w:t xml:space="preserve"> Care Organizations</w:t>
      </w:r>
    </w:p>
    <w:p w14:paraId="0039EC3C" w14:textId="5AC31E51" w:rsidR="002B682F" w:rsidRPr="0040209A" w:rsidRDefault="002B682F" w:rsidP="00850F9F">
      <w:pPr>
        <w:tabs>
          <w:tab w:val="right" w:pos="720"/>
          <w:tab w:val="left" w:pos="1152"/>
          <w:tab w:val="left" w:pos="5184"/>
        </w:tabs>
        <w:suppressAutoHyphens/>
        <w:spacing w:after="240"/>
        <w:ind w:left="1742" w:right="576" w:hanging="1166"/>
        <w:rPr>
          <w:rFonts w:ascii="Georgia" w:hAnsi="Georgia" w:cs="Arial"/>
          <w:sz w:val="22"/>
          <w:szCs w:val="22"/>
        </w:rPr>
      </w:pPr>
      <w:r w:rsidRPr="0040209A">
        <w:rPr>
          <w:rFonts w:ascii="Georgia" w:hAnsi="Georgia" w:cs="Arial"/>
          <w:b/>
          <w:sz w:val="22"/>
          <w:szCs w:val="22"/>
        </w:rPr>
        <w:t>FROM:</w:t>
      </w:r>
      <w:r w:rsidRPr="0040209A">
        <w:rPr>
          <w:rFonts w:ascii="Georgia" w:hAnsi="Georgia" w:cs="Arial"/>
          <w:sz w:val="22"/>
          <w:szCs w:val="22"/>
        </w:rPr>
        <w:tab/>
      </w:r>
      <w:r w:rsidR="00267CCE" w:rsidRPr="002D315D">
        <w:rPr>
          <w:rFonts w:ascii="Georgia" w:hAnsi="Georgia" w:cs="Arial"/>
          <w:sz w:val="22"/>
          <w:szCs w:val="22"/>
        </w:rPr>
        <w:t>Amanda Cassel Kraft</w:t>
      </w:r>
      <w:r w:rsidRPr="002D315D">
        <w:rPr>
          <w:rFonts w:ascii="Georgia" w:hAnsi="Georgia" w:cs="Arial"/>
          <w:sz w:val="22"/>
          <w:szCs w:val="22"/>
        </w:rPr>
        <w:t xml:space="preserve">, </w:t>
      </w:r>
      <w:r w:rsidR="00267CCE" w:rsidRPr="002D315D">
        <w:rPr>
          <w:rFonts w:ascii="Georgia" w:hAnsi="Georgia" w:cs="Arial"/>
          <w:sz w:val="22"/>
          <w:szCs w:val="22"/>
        </w:rPr>
        <w:t xml:space="preserve">Acting </w:t>
      </w:r>
      <w:r w:rsidR="009C2035">
        <w:rPr>
          <w:rFonts w:ascii="Georgia" w:hAnsi="Georgia" w:cs="Arial"/>
          <w:sz w:val="22"/>
          <w:szCs w:val="22"/>
        </w:rPr>
        <w:t>Medicaid Director</w:t>
      </w:r>
      <w:r w:rsidR="0005105E" w:rsidRPr="002D315D">
        <w:rPr>
          <w:rFonts w:ascii="Georgia" w:hAnsi="Georgia" w:cs="Arial"/>
          <w:sz w:val="22"/>
          <w:szCs w:val="22"/>
        </w:rPr>
        <w:t xml:space="preserve"> </w:t>
      </w:r>
      <w:r w:rsidR="00506CE7">
        <w:rPr>
          <w:rFonts w:ascii="Georgia" w:hAnsi="Georgia" w:cs="Arial"/>
          <w:sz w:val="22"/>
          <w:szCs w:val="22"/>
        </w:rPr>
        <w:t>[Signature of Amanda Cassel Kraft]</w:t>
      </w:r>
    </w:p>
    <w:p w14:paraId="49286A0D" w14:textId="1CD7B1BC" w:rsidR="00AA0F28" w:rsidRDefault="002B682F" w:rsidP="00AA0F28">
      <w:pPr>
        <w:tabs>
          <w:tab w:val="right" w:pos="720"/>
          <w:tab w:val="left" w:pos="1152"/>
          <w:tab w:val="left" w:pos="5184"/>
        </w:tabs>
        <w:suppressAutoHyphens/>
        <w:spacing w:after="600"/>
        <w:ind w:left="1742" w:right="576" w:hanging="1166"/>
        <w:rPr>
          <w:rFonts w:ascii="Georgia" w:hAnsi="Georgia" w:cs="Arial"/>
          <w:b/>
          <w:sz w:val="22"/>
          <w:szCs w:val="22"/>
        </w:rPr>
        <w:sectPr w:rsidR="00AA0F28" w:rsidSect="00693826">
          <w:headerReference w:type="default" r:id="rId12"/>
          <w:footerReference w:type="default" r:id="rId13"/>
          <w:type w:val="continuous"/>
          <w:pgSz w:w="12240" w:h="15840" w:code="1"/>
          <w:pgMar w:top="720" w:right="1080" w:bottom="432" w:left="1080" w:header="0" w:footer="288" w:gutter="0"/>
          <w:pgBorders w:offsetFrom="page">
            <w:top w:val="single" w:sz="18" w:space="31" w:color="1F497D"/>
            <w:left w:val="single" w:sz="18" w:space="31" w:color="1F497D"/>
            <w:bottom w:val="single" w:sz="18" w:space="31" w:color="1F497D"/>
            <w:right w:val="single" w:sz="18" w:space="31" w:color="1F497D"/>
          </w:pgBorders>
          <w:cols w:space="720"/>
        </w:sectPr>
      </w:pPr>
      <w:r w:rsidRPr="0040209A">
        <w:rPr>
          <w:rFonts w:ascii="Georgia" w:hAnsi="Georgia" w:cs="Arial"/>
          <w:b/>
          <w:sz w:val="22"/>
          <w:szCs w:val="22"/>
        </w:rPr>
        <w:t xml:space="preserve">RE: </w:t>
      </w:r>
      <w:r w:rsidRPr="0040209A">
        <w:rPr>
          <w:rFonts w:ascii="Georgia" w:hAnsi="Georgia" w:cs="Arial"/>
          <w:b/>
          <w:sz w:val="22"/>
          <w:szCs w:val="22"/>
        </w:rPr>
        <w:tab/>
      </w:r>
      <w:r w:rsidRPr="0040209A">
        <w:rPr>
          <w:rFonts w:ascii="Georgia" w:hAnsi="Georgia" w:cs="Arial"/>
          <w:b/>
          <w:sz w:val="22"/>
          <w:szCs w:val="22"/>
        </w:rPr>
        <w:tab/>
      </w:r>
      <w:r w:rsidRPr="00F776E8">
        <w:rPr>
          <w:rStyle w:val="TitleChar"/>
          <w:b/>
          <w:sz w:val="24"/>
          <w:szCs w:val="24"/>
        </w:rPr>
        <w:t xml:space="preserve">Accountable Care Organization Primary Care Provider </w:t>
      </w:r>
      <w:r w:rsidR="00437DD0" w:rsidRPr="00F776E8">
        <w:rPr>
          <w:rStyle w:val="TitleChar"/>
          <w:b/>
          <w:sz w:val="24"/>
          <w:szCs w:val="24"/>
        </w:rPr>
        <w:t xml:space="preserve">Changes </w:t>
      </w:r>
      <w:r w:rsidRPr="00F776E8">
        <w:rPr>
          <w:rStyle w:val="TitleChar"/>
          <w:b/>
          <w:sz w:val="24"/>
          <w:szCs w:val="24"/>
        </w:rPr>
        <w:t>Effective January 1, 20</w:t>
      </w:r>
      <w:r w:rsidR="00B55955" w:rsidRPr="00F776E8">
        <w:rPr>
          <w:rStyle w:val="TitleChar"/>
          <w:b/>
          <w:sz w:val="24"/>
          <w:szCs w:val="24"/>
        </w:rPr>
        <w:t>2</w:t>
      </w:r>
      <w:r w:rsidR="00626446" w:rsidRPr="00F776E8">
        <w:rPr>
          <w:rStyle w:val="TitleChar"/>
          <w:b/>
          <w:sz w:val="24"/>
          <w:szCs w:val="24"/>
        </w:rPr>
        <w:t>1</w:t>
      </w:r>
    </w:p>
    <w:p w14:paraId="2E794DAA" w14:textId="77777777" w:rsidR="002B682F" w:rsidRPr="00C56044" w:rsidRDefault="002B682F" w:rsidP="00C56044">
      <w:pPr>
        <w:pStyle w:val="Heading2"/>
      </w:pPr>
      <w:r w:rsidRPr="00C56044">
        <w:lastRenderedPageBreak/>
        <w:t>Overview</w:t>
      </w:r>
    </w:p>
    <w:p w14:paraId="7EA54BEB" w14:textId="5A348FBE" w:rsidR="00FF338F" w:rsidRPr="0025566B" w:rsidRDefault="00FF338F" w:rsidP="00F0606B">
      <w:pPr>
        <w:shd w:val="clear" w:color="auto" w:fill="FFFFFF"/>
        <w:tabs>
          <w:tab w:val="right" w:pos="630"/>
        </w:tabs>
        <w:spacing w:after="240"/>
        <w:ind w:left="634"/>
        <w:rPr>
          <w:rFonts w:ascii="Georgia" w:hAnsi="Georgia"/>
          <w:sz w:val="22"/>
          <w:szCs w:val="22"/>
        </w:rPr>
      </w:pPr>
      <w:r w:rsidRPr="0025566B">
        <w:rPr>
          <w:rFonts w:ascii="Georgia" w:hAnsi="Georgia"/>
          <w:sz w:val="22"/>
          <w:szCs w:val="22"/>
        </w:rPr>
        <w:t>T</w:t>
      </w:r>
      <w:r w:rsidR="002B682F" w:rsidRPr="0025566B">
        <w:rPr>
          <w:rFonts w:ascii="Georgia" w:hAnsi="Georgia"/>
          <w:sz w:val="22"/>
          <w:szCs w:val="22"/>
        </w:rPr>
        <w:t xml:space="preserve">he </w:t>
      </w:r>
      <w:r w:rsidR="007E4C30" w:rsidRPr="0025566B">
        <w:rPr>
          <w:rFonts w:ascii="Georgia" w:hAnsi="Georgia"/>
          <w:sz w:val="22"/>
          <w:szCs w:val="22"/>
        </w:rPr>
        <w:t>Executive Office of Health and Human Services (EOHHS), through its</w:t>
      </w:r>
      <w:r w:rsidR="002B682F" w:rsidRPr="0025566B">
        <w:rPr>
          <w:rFonts w:ascii="Georgia" w:hAnsi="Georgia"/>
          <w:sz w:val="22"/>
          <w:szCs w:val="22"/>
        </w:rPr>
        <w:t xml:space="preserve"> Accountable Care Organization Program</w:t>
      </w:r>
      <w:r w:rsidR="007E4C30" w:rsidRPr="0025566B">
        <w:rPr>
          <w:rFonts w:ascii="Georgia" w:hAnsi="Georgia"/>
          <w:sz w:val="22"/>
          <w:szCs w:val="22"/>
        </w:rPr>
        <w:t>,</w:t>
      </w:r>
      <w:r w:rsidR="002B682F" w:rsidRPr="0025566B">
        <w:rPr>
          <w:rFonts w:ascii="Georgia" w:hAnsi="Georgia"/>
          <w:sz w:val="22"/>
          <w:szCs w:val="22"/>
        </w:rPr>
        <w:t xml:space="preserve"> </w:t>
      </w:r>
      <w:r w:rsidRPr="0025566B">
        <w:rPr>
          <w:rFonts w:ascii="Georgia" w:hAnsi="Georgia"/>
          <w:sz w:val="22"/>
          <w:szCs w:val="22"/>
        </w:rPr>
        <w:t>continues to inves</w:t>
      </w:r>
      <w:r w:rsidR="008E55C2" w:rsidRPr="0025566B">
        <w:rPr>
          <w:rFonts w:ascii="Georgia" w:hAnsi="Georgia"/>
          <w:sz w:val="22"/>
          <w:szCs w:val="22"/>
        </w:rPr>
        <w:t>t</w:t>
      </w:r>
      <w:r w:rsidRPr="0025566B">
        <w:rPr>
          <w:rFonts w:ascii="Georgia" w:hAnsi="Georgia"/>
          <w:sz w:val="22"/>
          <w:szCs w:val="22"/>
        </w:rPr>
        <w:t xml:space="preserve"> in primary care and remains </w:t>
      </w:r>
      <w:r w:rsidR="002B682F" w:rsidRPr="0025566B">
        <w:rPr>
          <w:rFonts w:ascii="Georgia" w:hAnsi="Georgia"/>
          <w:sz w:val="22"/>
          <w:szCs w:val="22"/>
        </w:rPr>
        <w:t>focused on delivering integrated behavioral and physical health</w:t>
      </w:r>
      <w:r w:rsidR="001F34BD" w:rsidRPr="0025566B">
        <w:rPr>
          <w:rFonts w:ascii="Georgia" w:hAnsi="Georgia"/>
          <w:sz w:val="22"/>
          <w:szCs w:val="22"/>
        </w:rPr>
        <w:t xml:space="preserve"> care</w:t>
      </w:r>
      <w:r w:rsidR="002B682F" w:rsidRPr="0025566B">
        <w:rPr>
          <w:rFonts w:ascii="Georgia" w:hAnsi="Georgia"/>
          <w:sz w:val="22"/>
          <w:szCs w:val="22"/>
        </w:rPr>
        <w:t xml:space="preserve">, care management for members with complex needs, coordinated transitions of care, and an improved member experience. </w:t>
      </w:r>
    </w:p>
    <w:p w14:paraId="265E7C6B" w14:textId="2D7B4D5B" w:rsidR="007E4C30" w:rsidRPr="0025566B" w:rsidRDefault="002B682F" w:rsidP="00F0606B">
      <w:pPr>
        <w:tabs>
          <w:tab w:val="right" w:pos="630"/>
        </w:tabs>
        <w:spacing w:after="200"/>
        <w:ind w:left="634"/>
        <w:rPr>
          <w:rFonts w:ascii="Georgia" w:hAnsi="Georgia"/>
          <w:sz w:val="22"/>
          <w:szCs w:val="22"/>
        </w:rPr>
      </w:pPr>
      <w:r w:rsidRPr="0025566B">
        <w:rPr>
          <w:rFonts w:ascii="Georgia" w:hAnsi="Georgia"/>
          <w:sz w:val="22"/>
          <w:szCs w:val="22"/>
        </w:rPr>
        <w:t xml:space="preserve">This bulletin details how Accountable Care Partnership Plans, Primary Care ACOs, and MCO-Administered ACOs (collectively referred to herein as ACOs) may propose </w:t>
      </w:r>
      <w:r w:rsidR="00767E31" w:rsidRPr="0025566B">
        <w:rPr>
          <w:rFonts w:ascii="Georgia" w:hAnsi="Georgia"/>
          <w:sz w:val="22"/>
          <w:szCs w:val="22"/>
        </w:rPr>
        <w:t xml:space="preserve">to </w:t>
      </w:r>
      <w:r w:rsidR="008E55C2" w:rsidRPr="0025566B">
        <w:rPr>
          <w:rFonts w:ascii="Georgia" w:hAnsi="Georgia"/>
          <w:sz w:val="22"/>
          <w:szCs w:val="22"/>
        </w:rPr>
        <w:t xml:space="preserve">add </w:t>
      </w:r>
      <w:r w:rsidRPr="0025566B">
        <w:rPr>
          <w:rFonts w:ascii="Georgia" w:hAnsi="Georgia"/>
          <w:sz w:val="22"/>
          <w:szCs w:val="22"/>
        </w:rPr>
        <w:t xml:space="preserve">new primary care providers (PCPs) </w:t>
      </w:r>
      <w:r w:rsidR="008E55C2" w:rsidRPr="0025566B">
        <w:rPr>
          <w:rFonts w:ascii="Georgia" w:hAnsi="Georgia"/>
          <w:sz w:val="22"/>
          <w:szCs w:val="22"/>
        </w:rPr>
        <w:t xml:space="preserve">or </w:t>
      </w:r>
      <w:r w:rsidR="00767E31" w:rsidRPr="0025566B">
        <w:rPr>
          <w:rFonts w:ascii="Georgia" w:hAnsi="Georgia"/>
          <w:sz w:val="22"/>
          <w:szCs w:val="22"/>
        </w:rPr>
        <w:t xml:space="preserve">to </w:t>
      </w:r>
      <w:r w:rsidR="008E55C2" w:rsidRPr="0025566B">
        <w:rPr>
          <w:rFonts w:ascii="Georgia" w:hAnsi="Georgia"/>
          <w:sz w:val="22"/>
          <w:szCs w:val="22"/>
        </w:rPr>
        <w:t xml:space="preserve">remove current PCPs from </w:t>
      </w:r>
      <w:r w:rsidRPr="0025566B">
        <w:rPr>
          <w:rFonts w:ascii="Georgia" w:hAnsi="Georgia"/>
          <w:sz w:val="22"/>
          <w:szCs w:val="22"/>
        </w:rPr>
        <w:t xml:space="preserve">their exclusive list of PCPs. </w:t>
      </w:r>
      <w:r w:rsidR="007E4C30" w:rsidRPr="0025566B">
        <w:rPr>
          <w:rFonts w:ascii="Georgia" w:hAnsi="Georgia"/>
          <w:sz w:val="22"/>
          <w:szCs w:val="22"/>
        </w:rPr>
        <w:t>EOHHS is allowing ACOs to propose PCP additions and removals at this time to further its goals of expanding the impact of the ACO Program and its benefits to additional members and providers</w:t>
      </w:r>
      <w:r w:rsidR="00EA3B4F">
        <w:rPr>
          <w:rFonts w:ascii="Georgia" w:hAnsi="Georgia"/>
          <w:sz w:val="22"/>
          <w:szCs w:val="22"/>
        </w:rPr>
        <w:t>,</w:t>
      </w:r>
      <w:r w:rsidR="007E4C30" w:rsidRPr="0025566B">
        <w:rPr>
          <w:rFonts w:ascii="Georgia" w:hAnsi="Georgia"/>
          <w:sz w:val="22"/>
          <w:szCs w:val="22"/>
        </w:rPr>
        <w:t xml:space="preserve"> while allowing ACOs to make limited updates to reflect changes in PCP affiliations. EOHHS will not approve any proposed PCP removals that are based on the complexity or cost of the PCP’s attributed member population.</w:t>
      </w:r>
    </w:p>
    <w:p w14:paraId="11D7ED11" w14:textId="6E537406" w:rsidR="007C675F" w:rsidRPr="0025566B" w:rsidRDefault="002B682F" w:rsidP="00F0606B">
      <w:pPr>
        <w:tabs>
          <w:tab w:val="right" w:pos="630"/>
        </w:tabs>
        <w:spacing w:after="200"/>
        <w:ind w:left="634"/>
        <w:rPr>
          <w:rFonts w:ascii="Georgia" w:hAnsi="Georgia"/>
          <w:sz w:val="22"/>
          <w:szCs w:val="22"/>
        </w:rPr>
      </w:pPr>
      <w:r w:rsidRPr="0025566B">
        <w:rPr>
          <w:rFonts w:ascii="Georgia" w:hAnsi="Georgia"/>
          <w:sz w:val="22"/>
          <w:szCs w:val="22"/>
        </w:rPr>
        <w:t xml:space="preserve">Proposals to add </w:t>
      </w:r>
      <w:r w:rsidR="007C6926" w:rsidRPr="0025566B">
        <w:rPr>
          <w:rFonts w:ascii="Georgia" w:hAnsi="Georgia"/>
          <w:sz w:val="22"/>
          <w:szCs w:val="22"/>
        </w:rPr>
        <w:t xml:space="preserve">or </w:t>
      </w:r>
      <w:r w:rsidR="009970E2" w:rsidRPr="0025566B">
        <w:rPr>
          <w:rFonts w:ascii="Georgia" w:hAnsi="Georgia"/>
          <w:sz w:val="22"/>
          <w:szCs w:val="22"/>
        </w:rPr>
        <w:t xml:space="preserve">remove </w:t>
      </w:r>
      <w:r w:rsidRPr="0025566B">
        <w:rPr>
          <w:rFonts w:ascii="Georgia" w:hAnsi="Georgia"/>
          <w:sz w:val="22"/>
          <w:szCs w:val="22"/>
        </w:rPr>
        <w:t xml:space="preserve">PCPs are due </w:t>
      </w:r>
      <w:r w:rsidR="00134C67" w:rsidRPr="0025566B">
        <w:rPr>
          <w:rFonts w:ascii="Georgia" w:hAnsi="Georgia"/>
          <w:sz w:val="22"/>
          <w:szCs w:val="22"/>
        </w:rPr>
        <w:t>by</w:t>
      </w:r>
      <w:r w:rsidR="00F12E06" w:rsidRPr="0025566B">
        <w:rPr>
          <w:rFonts w:ascii="Georgia" w:hAnsi="Georgia"/>
          <w:sz w:val="22"/>
          <w:szCs w:val="22"/>
        </w:rPr>
        <w:t xml:space="preserve"> </w:t>
      </w:r>
      <w:r w:rsidR="0065635E" w:rsidRPr="0025566B">
        <w:rPr>
          <w:rFonts w:ascii="Georgia" w:hAnsi="Georgia"/>
          <w:b/>
          <w:sz w:val="22"/>
          <w:szCs w:val="22"/>
        </w:rPr>
        <w:t>4</w:t>
      </w:r>
      <w:r w:rsidR="00460BE0" w:rsidRPr="0025566B">
        <w:rPr>
          <w:rFonts w:ascii="Georgia" w:hAnsi="Georgia"/>
          <w:b/>
          <w:sz w:val="22"/>
          <w:szCs w:val="22"/>
        </w:rPr>
        <w:t xml:space="preserve"> </w:t>
      </w:r>
      <w:r w:rsidR="0065635E" w:rsidRPr="0025566B">
        <w:rPr>
          <w:rFonts w:ascii="Georgia" w:hAnsi="Georgia"/>
          <w:b/>
          <w:sz w:val="22"/>
          <w:szCs w:val="22"/>
        </w:rPr>
        <w:t>p</w:t>
      </w:r>
      <w:r w:rsidR="00460BE0" w:rsidRPr="0025566B">
        <w:rPr>
          <w:rFonts w:ascii="Georgia" w:hAnsi="Georgia"/>
          <w:b/>
          <w:sz w:val="22"/>
          <w:szCs w:val="22"/>
        </w:rPr>
        <w:t>.</w:t>
      </w:r>
      <w:r w:rsidR="0065635E" w:rsidRPr="0025566B">
        <w:rPr>
          <w:rFonts w:ascii="Georgia" w:hAnsi="Georgia"/>
          <w:b/>
          <w:sz w:val="22"/>
          <w:szCs w:val="22"/>
        </w:rPr>
        <w:t>m</w:t>
      </w:r>
      <w:r w:rsidR="00460BE0" w:rsidRPr="0025566B">
        <w:rPr>
          <w:rFonts w:ascii="Georgia" w:hAnsi="Georgia"/>
          <w:b/>
          <w:sz w:val="22"/>
          <w:szCs w:val="22"/>
        </w:rPr>
        <w:t>.</w:t>
      </w:r>
      <w:r w:rsidR="0065635E" w:rsidRPr="0025566B">
        <w:rPr>
          <w:rFonts w:ascii="Georgia" w:hAnsi="Georgia"/>
          <w:b/>
          <w:sz w:val="22"/>
          <w:szCs w:val="22"/>
        </w:rPr>
        <w:t xml:space="preserve"> on </w:t>
      </w:r>
      <w:r w:rsidR="00185879">
        <w:rPr>
          <w:rFonts w:ascii="Georgia" w:hAnsi="Georgia"/>
          <w:b/>
          <w:sz w:val="22"/>
          <w:szCs w:val="22"/>
        </w:rPr>
        <w:t xml:space="preserve">June </w:t>
      </w:r>
      <w:r w:rsidR="00982B5C">
        <w:rPr>
          <w:rFonts w:ascii="Georgia" w:hAnsi="Georgia"/>
          <w:b/>
          <w:sz w:val="22"/>
          <w:szCs w:val="22"/>
        </w:rPr>
        <w:t>1</w:t>
      </w:r>
      <w:r w:rsidR="000755A6">
        <w:rPr>
          <w:rFonts w:ascii="Georgia" w:hAnsi="Georgia"/>
          <w:b/>
          <w:sz w:val="22"/>
          <w:szCs w:val="22"/>
        </w:rPr>
        <w:t>0</w:t>
      </w:r>
      <w:r w:rsidR="00626446">
        <w:rPr>
          <w:rFonts w:ascii="Georgia" w:hAnsi="Georgia"/>
          <w:b/>
          <w:sz w:val="22"/>
          <w:szCs w:val="22"/>
        </w:rPr>
        <w:t>, 2020</w:t>
      </w:r>
      <w:r w:rsidR="00A2520F" w:rsidRPr="0025566B">
        <w:rPr>
          <w:rFonts w:ascii="Georgia" w:hAnsi="Georgia"/>
          <w:sz w:val="22"/>
          <w:szCs w:val="22"/>
        </w:rPr>
        <w:t>.</w:t>
      </w:r>
      <w:r w:rsidRPr="0025566B">
        <w:rPr>
          <w:rFonts w:ascii="Georgia" w:hAnsi="Georgia"/>
          <w:sz w:val="22"/>
          <w:szCs w:val="22"/>
        </w:rPr>
        <w:t xml:space="preserve"> The effective date of any approved additions to </w:t>
      </w:r>
      <w:r w:rsidR="009970E2" w:rsidRPr="0025566B">
        <w:rPr>
          <w:rFonts w:ascii="Georgia" w:hAnsi="Georgia"/>
          <w:sz w:val="22"/>
          <w:szCs w:val="22"/>
        </w:rPr>
        <w:t xml:space="preserve">or removals from </w:t>
      </w:r>
      <w:r w:rsidRPr="0025566B">
        <w:rPr>
          <w:rFonts w:ascii="Georgia" w:hAnsi="Georgia"/>
          <w:sz w:val="22"/>
          <w:szCs w:val="22"/>
        </w:rPr>
        <w:t xml:space="preserve">ACOs’ lists of exclusive PCPs will be January 1, </w:t>
      </w:r>
      <w:r w:rsidR="00B55955" w:rsidRPr="0025566B">
        <w:rPr>
          <w:rFonts w:ascii="Georgia" w:hAnsi="Georgia"/>
          <w:sz w:val="22"/>
          <w:szCs w:val="22"/>
        </w:rPr>
        <w:t>202</w:t>
      </w:r>
      <w:r w:rsidR="00626446">
        <w:rPr>
          <w:rFonts w:ascii="Georgia" w:hAnsi="Georgia"/>
          <w:sz w:val="22"/>
          <w:szCs w:val="22"/>
        </w:rPr>
        <w:t>1</w:t>
      </w:r>
      <w:r w:rsidR="00AA0F28" w:rsidRPr="0025566B">
        <w:rPr>
          <w:rFonts w:ascii="Georgia" w:hAnsi="Georgia"/>
          <w:sz w:val="22"/>
          <w:szCs w:val="22"/>
        </w:rPr>
        <w:t>.</w:t>
      </w:r>
    </w:p>
    <w:p w14:paraId="71583E2D" w14:textId="4A0D0916" w:rsidR="002B682F" w:rsidRPr="00AA0F28" w:rsidRDefault="00BE4026" w:rsidP="00F0606B">
      <w:pPr>
        <w:tabs>
          <w:tab w:val="right" w:pos="630"/>
        </w:tabs>
        <w:spacing w:after="200"/>
        <w:ind w:left="634"/>
        <w:rPr>
          <w:rFonts w:ascii="Georgia" w:hAnsi="Georgia"/>
          <w:sz w:val="22"/>
          <w:szCs w:val="22"/>
        </w:rPr>
      </w:pPr>
      <w:r w:rsidRPr="0025566B">
        <w:rPr>
          <w:rFonts w:ascii="Georgia" w:hAnsi="Georgia"/>
          <w:sz w:val="22"/>
          <w:szCs w:val="22"/>
        </w:rPr>
        <w:t xml:space="preserve">This process should only be used </w:t>
      </w:r>
      <w:r w:rsidR="00437DD0" w:rsidRPr="0025566B">
        <w:rPr>
          <w:rFonts w:ascii="Georgia" w:hAnsi="Georgia"/>
          <w:sz w:val="22"/>
          <w:szCs w:val="22"/>
        </w:rPr>
        <w:t xml:space="preserve">for changes to </w:t>
      </w:r>
      <w:r w:rsidR="008E55C2" w:rsidRPr="0025566B">
        <w:rPr>
          <w:rFonts w:ascii="Georgia" w:hAnsi="Georgia"/>
          <w:sz w:val="22"/>
          <w:szCs w:val="22"/>
        </w:rPr>
        <w:t xml:space="preserve">an </w:t>
      </w:r>
      <w:r w:rsidR="00437DD0" w:rsidRPr="0025566B">
        <w:rPr>
          <w:rFonts w:ascii="Georgia" w:hAnsi="Georgia"/>
          <w:sz w:val="22"/>
          <w:szCs w:val="22"/>
        </w:rPr>
        <w:t>ACO</w:t>
      </w:r>
      <w:r w:rsidR="008E55C2" w:rsidRPr="0025566B">
        <w:rPr>
          <w:rFonts w:ascii="Georgia" w:hAnsi="Georgia"/>
          <w:sz w:val="22"/>
          <w:szCs w:val="22"/>
        </w:rPr>
        <w:t>’</w:t>
      </w:r>
      <w:r w:rsidR="00437DD0" w:rsidRPr="0025566B">
        <w:rPr>
          <w:rFonts w:ascii="Georgia" w:hAnsi="Georgia"/>
          <w:sz w:val="22"/>
          <w:szCs w:val="22"/>
        </w:rPr>
        <w:t xml:space="preserve">s </w:t>
      </w:r>
      <w:r w:rsidR="007D5C59" w:rsidRPr="0025566B">
        <w:rPr>
          <w:rFonts w:ascii="Georgia" w:hAnsi="Georgia"/>
          <w:sz w:val="22"/>
          <w:szCs w:val="22"/>
        </w:rPr>
        <w:t>exclusive list of</w:t>
      </w:r>
      <w:r w:rsidR="0025045A" w:rsidRPr="0025566B">
        <w:rPr>
          <w:rFonts w:ascii="Georgia" w:hAnsi="Georgia"/>
          <w:sz w:val="22"/>
          <w:szCs w:val="22"/>
        </w:rPr>
        <w:t xml:space="preserve"> </w:t>
      </w:r>
      <w:r w:rsidR="00437DD0" w:rsidRPr="0025566B">
        <w:rPr>
          <w:rFonts w:ascii="Georgia" w:hAnsi="Georgia"/>
          <w:sz w:val="22"/>
          <w:szCs w:val="22"/>
        </w:rPr>
        <w:t>PCPs that are being proposed for an effective date of January 1, 202</w:t>
      </w:r>
      <w:r w:rsidR="00626446">
        <w:rPr>
          <w:rFonts w:ascii="Georgia" w:hAnsi="Georgia"/>
          <w:sz w:val="22"/>
          <w:szCs w:val="22"/>
        </w:rPr>
        <w:t>1</w:t>
      </w:r>
      <w:r w:rsidR="00437DD0" w:rsidRPr="0025566B">
        <w:rPr>
          <w:rFonts w:ascii="Georgia" w:hAnsi="Georgia"/>
          <w:sz w:val="22"/>
          <w:szCs w:val="22"/>
        </w:rPr>
        <w:t>, and that do not qualify for the ACO Provider File Maintenance Request process.</w:t>
      </w:r>
    </w:p>
    <w:p w14:paraId="4296E951" w14:textId="1296ED76" w:rsidR="002B682F" w:rsidRPr="0040209A" w:rsidRDefault="002B682F" w:rsidP="00F0606B">
      <w:pPr>
        <w:spacing w:after="120"/>
        <w:ind w:left="630"/>
        <w:rPr>
          <w:rFonts w:ascii="Georgia" w:hAnsi="Georgia"/>
          <w:sz w:val="22"/>
          <w:szCs w:val="22"/>
        </w:rPr>
      </w:pPr>
      <w:r w:rsidRPr="0040209A">
        <w:rPr>
          <w:rFonts w:ascii="Georgia" w:hAnsi="Georgia"/>
          <w:sz w:val="22"/>
          <w:szCs w:val="22"/>
        </w:rPr>
        <w:t xml:space="preserve">To ensure smooth transitions for members </w:t>
      </w:r>
      <w:r w:rsidR="008E55C2">
        <w:rPr>
          <w:rFonts w:ascii="Georgia" w:hAnsi="Georgia"/>
          <w:sz w:val="22"/>
          <w:szCs w:val="22"/>
        </w:rPr>
        <w:t xml:space="preserve">who are </w:t>
      </w:r>
      <w:r w:rsidRPr="0040209A">
        <w:rPr>
          <w:rFonts w:ascii="Georgia" w:hAnsi="Georgia"/>
          <w:sz w:val="22"/>
          <w:szCs w:val="22"/>
        </w:rPr>
        <w:t xml:space="preserve">newly enrolled in ACOs through this process, </w:t>
      </w:r>
      <w:r w:rsidR="008F619D" w:rsidRPr="0040209A">
        <w:rPr>
          <w:rFonts w:ascii="Georgia" w:hAnsi="Georgia"/>
          <w:sz w:val="22"/>
          <w:szCs w:val="22"/>
        </w:rPr>
        <w:t xml:space="preserve">ACOs are expected </w:t>
      </w:r>
      <w:r w:rsidR="007F1EC1">
        <w:rPr>
          <w:rFonts w:ascii="Georgia" w:hAnsi="Georgia"/>
          <w:sz w:val="22"/>
          <w:szCs w:val="22"/>
        </w:rPr>
        <w:t xml:space="preserve">to </w:t>
      </w:r>
      <w:r w:rsidR="008F619D" w:rsidRPr="0040209A">
        <w:rPr>
          <w:rFonts w:ascii="Georgia" w:hAnsi="Georgia"/>
          <w:sz w:val="22"/>
          <w:szCs w:val="22"/>
        </w:rPr>
        <w:t xml:space="preserve">comply with the provisions of Section 2.2.C.4 in the Accountable Care Partnership </w:t>
      </w:r>
      <w:r w:rsidR="008D3DBA">
        <w:rPr>
          <w:rFonts w:ascii="Georgia" w:hAnsi="Georgia"/>
          <w:sz w:val="22"/>
          <w:szCs w:val="22"/>
        </w:rPr>
        <w:t>C</w:t>
      </w:r>
      <w:r w:rsidR="008D3DBA" w:rsidRPr="0040209A">
        <w:rPr>
          <w:rFonts w:ascii="Georgia" w:hAnsi="Georgia"/>
          <w:sz w:val="22"/>
          <w:szCs w:val="22"/>
        </w:rPr>
        <w:t xml:space="preserve">ontract </w:t>
      </w:r>
      <w:r w:rsidR="008F619D" w:rsidRPr="0040209A">
        <w:rPr>
          <w:rFonts w:ascii="Georgia" w:hAnsi="Georgia"/>
          <w:sz w:val="22"/>
          <w:szCs w:val="22"/>
        </w:rPr>
        <w:t xml:space="preserve">or Section 2.2.A.5 in the Primary Care ACO Contract. </w:t>
      </w:r>
      <w:r w:rsidRPr="0040209A">
        <w:rPr>
          <w:rFonts w:ascii="Georgia" w:hAnsi="Georgia"/>
          <w:sz w:val="22"/>
          <w:szCs w:val="22"/>
        </w:rPr>
        <w:t>Based on the type of ACO, these obligations include</w:t>
      </w:r>
    </w:p>
    <w:p w14:paraId="32819B4C" w14:textId="7530CB9A" w:rsidR="00437DD0" w:rsidRPr="0040209A" w:rsidRDefault="00FB11E5" w:rsidP="00F0606B">
      <w:pPr>
        <w:numPr>
          <w:ilvl w:val="0"/>
          <w:numId w:val="1"/>
        </w:numPr>
        <w:spacing w:after="120"/>
        <w:rPr>
          <w:rFonts w:ascii="Georgia" w:hAnsi="Georgia"/>
          <w:sz w:val="22"/>
          <w:szCs w:val="22"/>
        </w:rPr>
      </w:pPr>
      <w:r>
        <w:rPr>
          <w:rFonts w:ascii="Georgia" w:hAnsi="Georgia"/>
          <w:sz w:val="22"/>
          <w:szCs w:val="22"/>
        </w:rPr>
        <w:t>t</w:t>
      </w:r>
      <w:r w:rsidRPr="0040209A">
        <w:rPr>
          <w:rFonts w:ascii="Georgia" w:hAnsi="Georgia"/>
          <w:sz w:val="22"/>
          <w:szCs w:val="22"/>
        </w:rPr>
        <w:t xml:space="preserve">he </w:t>
      </w:r>
      <w:r w:rsidR="002B682F" w:rsidRPr="0040209A">
        <w:rPr>
          <w:rFonts w:ascii="Georgia" w:hAnsi="Georgia"/>
          <w:sz w:val="22"/>
          <w:szCs w:val="22"/>
        </w:rPr>
        <w:t xml:space="preserve">provision of a 90-day </w:t>
      </w:r>
      <w:r w:rsidR="00134C67">
        <w:rPr>
          <w:rFonts w:ascii="Georgia" w:hAnsi="Georgia"/>
          <w:sz w:val="22"/>
          <w:szCs w:val="22"/>
        </w:rPr>
        <w:t>Continuity of Care</w:t>
      </w:r>
      <w:r w:rsidR="002B682F" w:rsidRPr="0040209A">
        <w:rPr>
          <w:rFonts w:ascii="Georgia" w:hAnsi="Georgia"/>
          <w:sz w:val="22"/>
          <w:szCs w:val="22"/>
        </w:rPr>
        <w:t xml:space="preserve"> period beginning January 1, </w:t>
      </w:r>
      <w:r w:rsidR="00AE0D25" w:rsidRPr="0040209A">
        <w:rPr>
          <w:rFonts w:ascii="Georgia" w:hAnsi="Georgia"/>
          <w:sz w:val="22"/>
          <w:szCs w:val="22"/>
        </w:rPr>
        <w:t>202</w:t>
      </w:r>
      <w:r w:rsidR="006A46DE">
        <w:rPr>
          <w:rFonts w:ascii="Georgia" w:hAnsi="Georgia"/>
          <w:sz w:val="22"/>
          <w:szCs w:val="22"/>
        </w:rPr>
        <w:t>1</w:t>
      </w:r>
      <w:r w:rsidR="00AA0F28">
        <w:rPr>
          <w:rFonts w:ascii="Georgia" w:hAnsi="Georgia"/>
          <w:sz w:val="22"/>
          <w:szCs w:val="22"/>
        </w:rPr>
        <w:t>;</w:t>
      </w:r>
    </w:p>
    <w:p w14:paraId="312F8867" w14:textId="77777777" w:rsidR="00817DF5" w:rsidRPr="00191D64" w:rsidRDefault="00FB11E5" w:rsidP="00F0606B">
      <w:pPr>
        <w:numPr>
          <w:ilvl w:val="0"/>
          <w:numId w:val="1"/>
        </w:numPr>
        <w:spacing w:after="120"/>
        <w:rPr>
          <w:rFonts w:ascii="Georgia" w:hAnsi="Georgia"/>
          <w:sz w:val="22"/>
          <w:szCs w:val="22"/>
        </w:rPr>
      </w:pPr>
      <w:r>
        <w:rPr>
          <w:rFonts w:ascii="Georgia" w:hAnsi="Georgia"/>
          <w:sz w:val="22"/>
          <w:szCs w:val="22"/>
        </w:rPr>
        <w:t>e</w:t>
      </w:r>
      <w:r w:rsidRPr="0040209A">
        <w:rPr>
          <w:rFonts w:ascii="Georgia" w:hAnsi="Georgia"/>
          <w:sz w:val="22"/>
          <w:szCs w:val="22"/>
        </w:rPr>
        <w:t xml:space="preserve">xtended </w:t>
      </w:r>
      <w:r w:rsidR="002B682F" w:rsidRPr="0040209A">
        <w:rPr>
          <w:rFonts w:ascii="Georgia" w:hAnsi="Georgia"/>
          <w:sz w:val="22"/>
          <w:szCs w:val="22"/>
        </w:rPr>
        <w:t>network and provider flexibilities beyond the initial 90-day period;</w:t>
      </w:r>
    </w:p>
    <w:p w14:paraId="0790B070" w14:textId="1B753186" w:rsidR="00F0606B" w:rsidRDefault="00FB11E5" w:rsidP="00F0606B">
      <w:pPr>
        <w:numPr>
          <w:ilvl w:val="0"/>
          <w:numId w:val="1"/>
        </w:numPr>
        <w:spacing w:after="120"/>
        <w:rPr>
          <w:rFonts w:ascii="Georgia" w:hAnsi="Georgia"/>
          <w:sz w:val="22"/>
          <w:szCs w:val="22"/>
        </w:rPr>
      </w:pPr>
      <w:r>
        <w:rPr>
          <w:rFonts w:ascii="Georgia" w:hAnsi="Georgia"/>
          <w:sz w:val="22"/>
          <w:szCs w:val="22"/>
        </w:rPr>
        <w:t>p</w:t>
      </w:r>
      <w:r w:rsidRPr="00191D64">
        <w:rPr>
          <w:rFonts w:ascii="Georgia" w:hAnsi="Georgia"/>
          <w:sz w:val="22"/>
          <w:szCs w:val="22"/>
        </w:rPr>
        <w:t xml:space="preserve">ayment </w:t>
      </w:r>
      <w:r w:rsidR="00817DF5" w:rsidRPr="00191D64">
        <w:rPr>
          <w:rFonts w:ascii="Georgia" w:hAnsi="Georgia"/>
          <w:sz w:val="22"/>
          <w:szCs w:val="22"/>
        </w:rPr>
        <w:t xml:space="preserve">to out-of-network providers during the </w:t>
      </w:r>
      <w:r w:rsidR="00134C67">
        <w:rPr>
          <w:rFonts w:ascii="Georgia" w:hAnsi="Georgia"/>
          <w:sz w:val="22"/>
          <w:szCs w:val="22"/>
        </w:rPr>
        <w:t>Continuity of Care</w:t>
      </w:r>
      <w:r w:rsidR="00A2520F" w:rsidRPr="0040209A">
        <w:rPr>
          <w:rFonts w:ascii="Georgia" w:hAnsi="Georgia"/>
          <w:sz w:val="22"/>
          <w:szCs w:val="22"/>
        </w:rPr>
        <w:t xml:space="preserve"> period</w:t>
      </w:r>
      <w:r w:rsidR="00817DF5" w:rsidRPr="00191D64">
        <w:rPr>
          <w:rFonts w:ascii="Georgia" w:hAnsi="Georgia"/>
          <w:sz w:val="22"/>
          <w:szCs w:val="22"/>
        </w:rPr>
        <w:t xml:space="preserve"> and continued payment to such providers after the 90-day period in certain circumstances</w:t>
      </w:r>
      <w:r w:rsidR="007F1EC1">
        <w:rPr>
          <w:rFonts w:ascii="Georgia" w:hAnsi="Georgia"/>
          <w:sz w:val="22"/>
          <w:szCs w:val="22"/>
        </w:rPr>
        <w:t>;</w:t>
      </w:r>
    </w:p>
    <w:p w14:paraId="79F9B0A7" w14:textId="77777777" w:rsidR="00F0606B" w:rsidRDefault="00F0606B">
      <w:pPr>
        <w:spacing w:after="200" w:line="276" w:lineRule="auto"/>
        <w:rPr>
          <w:rFonts w:ascii="Georgia" w:hAnsi="Georgia"/>
          <w:sz w:val="22"/>
          <w:szCs w:val="22"/>
        </w:rPr>
      </w:pPr>
      <w:r>
        <w:rPr>
          <w:rFonts w:ascii="Georgia" w:hAnsi="Georgia"/>
          <w:sz w:val="22"/>
          <w:szCs w:val="22"/>
        </w:rPr>
        <w:br w:type="page"/>
      </w:r>
    </w:p>
    <w:p w14:paraId="54CD6412" w14:textId="43209545" w:rsidR="00817DF5" w:rsidRPr="00191D64" w:rsidRDefault="00FB11E5" w:rsidP="00F0606B">
      <w:pPr>
        <w:numPr>
          <w:ilvl w:val="0"/>
          <w:numId w:val="1"/>
        </w:numPr>
        <w:spacing w:after="120"/>
        <w:rPr>
          <w:rFonts w:ascii="Georgia" w:hAnsi="Georgia"/>
          <w:sz w:val="22"/>
          <w:szCs w:val="22"/>
        </w:rPr>
      </w:pPr>
      <w:r>
        <w:rPr>
          <w:rFonts w:ascii="Georgia" w:hAnsi="Georgia"/>
          <w:sz w:val="22"/>
          <w:szCs w:val="22"/>
        </w:rPr>
        <w:lastRenderedPageBreak/>
        <w:t>o</w:t>
      </w:r>
      <w:r w:rsidRPr="0040209A">
        <w:rPr>
          <w:rFonts w:ascii="Georgia" w:hAnsi="Georgia"/>
          <w:sz w:val="22"/>
          <w:szCs w:val="22"/>
        </w:rPr>
        <w:t xml:space="preserve">ngoing </w:t>
      </w:r>
      <w:r w:rsidR="002B682F" w:rsidRPr="0040209A">
        <w:rPr>
          <w:rFonts w:ascii="Georgia" w:hAnsi="Georgia"/>
          <w:sz w:val="22"/>
          <w:szCs w:val="22"/>
        </w:rPr>
        <w:t xml:space="preserve">collaboration with and support to EOHHS in working with members and their providers throughout and after the </w:t>
      </w:r>
      <w:r w:rsidR="00134C67">
        <w:rPr>
          <w:rFonts w:ascii="Georgia" w:hAnsi="Georgia"/>
          <w:sz w:val="22"/>
          <w:szCs w:val="22"/>
        </w:rPr>
        <w:t>Continuity of Care</w:t>
      </w:r>
      <w:r w:rsidR="002B682F" w:rsidRPr="0040209A">
        <w:rPr>
          <w:rFonts w:ascii="Georgia" w:hAnsi="Georgia"/>
          <w:sz w:val="22"/>
          <w:szCs w:val="22"/>
        </w:rPr>
        <w:t xml:space="preserve"> period (e.g., participating on member-facing phone calls; identifying specific issues and working with EOHHS to resolve those issues; operating efficien</w:t>
      </w:r>
      <w:r w:rsidR="00AA0F28">
        <w:rPr>
          <w:rFonts w:ascii="Georgia" w:hAnsi="Georgia"/>
          <w:sz w:val="22"/>
          <w:szCs w:val="22"/>
        </w:rPr>
        <w:t>t credentialing processes); and</w:t>
      </w:r>
    </w:p>
    <w:p w14:paraId="6684E6E5" w14:textId="77777777" w:rsidR="00817DF5" w:rsidRPr="00191D64" w:rsidRDefault="00FB11E5" w:rsidP="00F0606B">
      <w:pPr>
        <w:numPr>
          <w:ilvl w:val="0"/>
          <w:numId w:val="1"/>
        </w:numPr>
        <w:spacing w:after="120"/>
        <w:rPr>
          <w:rFonts w:ascii="Georgia" w:hAnsi="Georgia"/>
          <w:sz w:val="22"/>
          <w:szCs w:val="22"/>
        </w:rPr>
      </w:pPr>
      <w:r>
        <w:rPr>
          <w:rFonts w:ascii="Georgia" w:hAnsi="Georgia"/>
          <w:sz w:val="22"/>
          <w:szCs w:val="22"/>
        </w:rPr>
        <w:t>f</w:t>
      </w:r>
      <w:r w:rsidRPr="00191D64">
        <w:rPr>
          <w:rFonts w:ascii="Georgia" w:hAnsi="Georgia"/>
          <w:sz w:val="22"/>
          <w:szCs w:val="22"/>
        </w:rPr>
        <w:t xml:space="preserve">ocused </w:t>
      </w:r>
      <w:r w:rsidR="00817DF5" w:rsidRPr="00191D64">
        <w:rPr>
          <w:rFonts w:ascii="Georgia" w:hAnsi="Georgia"/>
          <w:sz w:val="22"/>
          <w:szCs w:val="22"/>
        </w:rPr>
        <w:t>efforts to ensure Continuity</w:t>
      </w:r>
      <w:r w:rsidR="00767E31">
        <w:rPr>
          <w:rFonts w:ascii="Georgia" w:hAnsi="Georgia"/>
          <w:sz w:val="22"/>
          <w:szCs w:val="22"/>
        </w:rPr>
        <w:t xml:space="preserve"> </w:t>
      </w:r>
      <w:r w:rsidR="00817DF5" w:rsidRPr="00191D64">
        <w:rPr>
          <w:rFonts w:ascii="Georgia" w:hAnsi="Georgia"/>
          <w:sz w:val="22"/>
          <w:szCs w:val="22"/>
        </w:rPr>
        <w:t>of</w:t>
      </w:r>
      <w:r w:rsidR="00767E31">
        <w:rPr>
          <w:rFonts w:ascii="Georgia" w:hAnsi="Georgia"/>
          <w:sz w:val="22"/>
          <w:szCs w:val="22"/>
        </w:rPr>
        <w:t xml:space="preserve"> </w:t>
      </w:r>
      <w:r w:rsidR="00817DF5" w:rsidRPr="00191D64">
        <w:rPr>
          <w:rFonts w:ascii="Georgia" w:hAnsi="Georgia"/>
          <w:sz w:val="22"/>
          <w:szCs w:val="22"/>
        </w:rPr>
        <w:t>Care for members with needs requiring specialized care, including but not limited to</w:t>
      </w:r>
      <w:r w:rsidR="00FA5E20">
        <w:rPr>
          <w:rFonts w:ascii="Georgia" w:hAnsi="Georgia"/>
          <w:sz w:val="22"/>
          <w:szCs w:val="22"/>
        </w:rPr>
        <w:t xml:space="preserve"> members who</w:t>
      </w:r>
    </w:p>
    <w:p w14:paraId="139ACFA9" w14:textId="77777777" w:rsidR="00FA5E20" w:rsidRPr="00FA5E20" w:rsidRDefault="00FB11E5" w:rsidP="00F0606B">
      <w:pPr>
        <w:numPr>
          <w:ilvl w:val="1"/>
          <w:numId w:val="1"/>
        </w:numPr>
        <w:rPr>
          <w:rFonts w:ascii="Georgia" w:hAnsi="Georgia"/>
          <w:sz w:val="22"/>
          <w:szCs w:val="22"/>
        </w:rPr>
      </w:pPr>
      <w:r>
        <w:rPr>
          <w:rFonts w:ascii="Georgia" w:hAnsi="Georgia"/>
          <w:sz w:val="22"/>
          <w:szCs w:val="22"/>
        </w:rPr>
        <w:t>a</w:t>
      </w:r>
      <w:r w:rsidRPr="00FA5E20">
        <w:rPr>
          <w:rFonts w:ascii="Georgia" w:hAnsi="Georgia"/>
          <w:sz w:val="22"/>
          <w:szCs w:val="22"/>
        </w:rPr>
        <w:t xml:space="preserve">re </w:t>
      </w:r>
      <w:r w:rsidR="00FA5E20" w:rsidRPr="00FA5E20">
        <w:rPr>
          <w:rFonts w:ascii="Georgia" w:hAnsi="Georgia"/>
          <w:sz w:val="22"/>
          <w:szCs w:val="22"/>
        </w:rPr>
        <w:t>pregnant;</w:t>
      </w:r>
    </w:p>
    <w:p w14:paraId="351D5286" w14:textId="77777777" w:rsidR="00FA5E20" w:rsidRPr="00FA5E20" w:rsidRDefault="00FB11E5" w:rsidP="00F0606B">
      <w:pPr>
        <w:numPr>
          <w:ilvl w:val="1"/>
          <w:numId w:val="1"/>
        </w:numPr>
        <w:rPr>
          <w:rFonts w:ascii="Georgia" w:hAnsi="Georgia"/>
          <w:sz w:val="22"/>
          <w:szCs w:val="22"/>
        </w:rPr>
      </w:pPr>
      <w:r>
        <w:rPr>
          <w:rFonts w:ascii="Georgia" w:hAnsi="Georgia"/>
          <w:sz w:val="22"/>
          <w:szCs w:val="22"/>
        </w:rPr>
        <w:t>h</w:t>
      </w:r>
      <w:r w:rsidRPr="00FA5E20">
        <w:rPr>
          <w:rFonts w:ascii="Georgia" w:hAnsi="Georgia"/>
          <w:sz w:val="22"/>
          <w:szCs w:val="22"/>
        </w:rPr>
        <w:t xml:space="preserve">ave </w:t>
      </w:r>
      <w:r w:rsidR="00FA5E20" w:rsidRPr="00FA5E20">
        <w:rPr>
          <w:rFonts w:ascii="Georgia" w:hAnsi="Georgia"/>
          <w:sz w:val="22"/>
          <w:szCs w:val="22"/>
        </w:rPr>
        <w:t>significant health care needs or complex medical conditions;</w:t>
      </w:r>
    </w:p>
    <w:p w14:paraId="40F3A723" w14:textId="4F387B23" w:rsidR="00FA5E20" w:rsidRPr="00FA5E20" w:rsidRDefault="00FB11E5" w:rsidP="00F0606B">
      <w:pPr>
        <w:numPr>
          <w:ilvl w:val="1"/>
          <w:numId w:val="1"/>
        </w:numPr>
        <w:rPr>
          <w:rFonts w:ascii="Georgia" w:hAnsi="Georgia"/>
          <w:sz w:val="22"/>
          <w:szCs w:val="22"/>
        </w:rPr>
      </w:pPr>
      <w:r>
        <w:rPr>
          <w:rFonts w:ascii="Georgia" w:hAnsi="Georgia"/>
          <w:sz w:val="22"/>
          <w:szCs w:val="22"/>
        </w:rPr>
        <w:t>h</w:t>
      </w:r>
      <w:r w:rsidRPr="00FA5E20">
        <w:rPr>
          <w:rFonts w:ascii="Georgia" w:hAnsi="Georgia"/>
          <w:sz w:val="22"/>
          <w:szCs w:val="22"/>
        </w:rPr>
        <w:t xml:space="preserve">ave </w:t>
      </w:r>
      <w:r w:rsidR="00FA5E20" w:rsidRPr="00FA5E20">
        <w:rPr>
          <w:rFonts w:ascii="Georgia" w:hAnsi="Georgia"/>
          <w:sz w:val="22"/>
          <w:szCs w:val="22"/>
        </w:rPr>
        <w:t xml:space="preserve">autism spectrum disorder (ASD) and are currently receiving ABA </w:t>
      </w:r>
      <w:r>
        <w:rPr>
          <w:rFonts w:ascii="Georgia" w:hAnsi="Georgia"/>
          <w:sz w:val="22"/>
          <w:szCs w:val="22"/>
        </w:rPr>
        <w:t>s</w:t>
      </w:r>
      <w:r w:rsidRPr="00FA5E20">
        <w:rPr>
          <w:rFonts w:ascii="Georgia" w:hAnsi="Georgia"/>
          <w:sz w:val="22"/>
          <w:szCs w:val="22"/>
        </w:rPr>
        <w:t>ervices</w:t>
      </w:r>
      <w:r w:rsidR="00FA5E20">
        <w:rPr>
          <w:rFonts w:ascii="Georgia" w:hAnsi="Georgia"/>
          <w:sz w:val="22"/>
          <w:szCs w:val="22"/>
        </w:rPr>
        <w:t>;</w:t>
      </w:r>
      <w:r w:rsidR="00FA5E20" w:rsidRPr="00FA5E20">
        <w:rPr>
          <w:rFonts w:ascii="Georgia" w:hAnsi="Georgia"/>
          <w:sz w:val="22"/>
          <w:szCs w:val="22"/>
        </w:rPr>
        <w:t xml:space="preserve"> </w:t>
      </w:r>
    </w:p>
    <w:p w14:paraId="5E5FB5FE" w14:textId="44D8CA7A" w:rsidR="00FA5E20" w:rsidRPr="00FA5E20" w:rsidRDefault="00FB11E5" w:rsidP="00F0606B">
      <w:pPr>
        <w:numPr>
          <w:ilvl w:val="1"/>
          <w:numId w:val="1"/>
        </w:numPr>
        <w:rPr>
          <w:rFonts w:ascii="Georgia" w:hAnsi="Georgia"/>
          <w:sz w:val="22"/>
          <w:szCs w:val="22"/>
        </w:rPr>
      </w:pPr>
      <w:r>
        <w:rPr>
          <w:rFonts w:ascii="Georgia" w:hAnsi="Georgia"/>
          <w:sz w:val="22"/>
          <w:szCs w:val="22"/>
        </w:rPr>
        <w:t>a</w:t>
      </w:r>
      <w:r w:rsidRPr="00FA5E20">
        <w:rPr>
          <w:rFonts w:ascii="Georgia" w:hAnsi="Georgia"/>
          <w:sz w:val="22"/>
          <w:szCs w:val="22"/>
        </w:rPr>
        <w:t xml:space="preserve">re </w:t>
      </w:r>
      <w:r w:rsidR="00FA5E20" w:rsidRPr="00FA5E20">
        <w:rPr>
          <w:rFonts w:ascii="Georgia" w:hAnsi="Georgia"/>
          <w:sz w:val="22"/>
          <w:szCs w:val="22"/>
        </w:rPr>
        <w:t>receiving ongoing services such as dialysis, home health, chemotherapy</w:t>
      </w:r>
      <w:r w:rsidR="00116B47">
        <w:rPr>
          <w:rFonts w:ascii="Georgia" w:hAnsi="Georgia"/>
          <w:sz w:val="22"/>
          <w:szCs w:val="22"/>
        </w:rPr>
        <w:br/>
        <w:t>and</w:t>
      </w:r>
      <w:r w:rsidR="00FA5E20" w:rsidRPr="00FA5E20">
        <w:rPr>
          <w:rFonts w:ascii="Georgia" w:hAnsi="Georgia"/>
          <w:sz w:val="22"/>
          <w:szCs w:val="22"/>
        </w:rPr>
        <w:t>/or radiation therapy;</w:t>
      </w:r>
    </w:p>
    <w:p w14:paraId="18D5A7AB" w14:textId="77777777" w:rsidR="00FA5E20" w:rsidRPr="00FA5E20" w:rsidRDefault="00FB11E5" w:rsidP="00F0606B">
      <w:pPr>
        <w:numPr>
          <w:ilvl w:val="1"/>
          <w:numId w:val="1"/>
        </w:numPr>
        <w:rPr>
          <w:rFonts w:ascii="Georgia" w:hAnsi="Georgia"/>
          <w:sz w:val="22"/>
          <w:szCs w:val="22"/>
        </w:rPr>
      </w:pPr>
      <w:r>
        <w:rPr>
          <w:rFonts w:ascii="Georgia" w:hAnsi="Georgia"/>
          <w:sz w:val="22"/>
          <w:szCs w:val="22"/>
        </w:rPr>
        <w:t>a</w:t>
      </w:r>
      <w:r w:rsidRPr="00FA5E20">
        <w:rPr>
          <w:rFonts w:ascii="Georgia" w:hAnsi="Georgia"/>
          <w:sz w:val="22"/>
          <w:szCs w:val="22"/>
        </w:rPr>
        <w:t xml:space="preserve">re </w:t>
      </w:r>
      <w:r w:rsidR="00FA5E20" w:rsidRPr="00FA5E20">
        <w:rPr>
          <w:rFonts w:ascii="Georgia" w:hAnsi="Georgia"/>
          <w:sz w:val="22"/>
          <w:szCs w:val="22"/>
        </w:rPr>
        <w:t>hospitalized; or</w:t>
      </w:r>
    </w:p>
    <w:p w14:paraId="578E0F28" w14:textId="77777777" w:rsidR="00FA5E20" w:rsidRPr="005671F4" w:rsidRDefault="00FB11E5" w:rsidP="00F0606B">
      <w:pPr>
        <w:numPr>
          <w:ilvl w:val="1"/>
          <w:numId w:val="1"/>
        </w:numPr>
        <w:spacing w:after="120"/>
        <w:rPr>
          <w:rFonts w:ascii="Georgia" w:hAnsi="Georgia"/>
          <w:sz w:val="22"/>
          <w:szCs w:val="22"/>
        </w:rPr>
      </w:pPr>
      <w:proofErr w:type="gramStart"/>
      <w:r>
        <w:rPr>
          <w:rFonts w:ascii="Georgia" w:hAnsi="Georgia"/>
          <w:sz w:val="22"/>
          <w:szCs w:val="22"/>
        </w:rPr>
        <w:t>a</w:t>
      </w:r>
      <w:r w:rsidRPr="00FA5E20">
        <w:rPr>
          <w:rFonts w:ascii="Georgia" w:hAnsi="Georgia"/>
          <w:sz w:val="22"/>
          <w:szCs w:val="22"/>
        </w:rPr>
        <w:t>re</w:t>
      </w:r>
      <w:proofErr w:type="gramEnd"/>
      <w:r w:rsidRPr="00FA5E20">
        <w:rPr>
          <w:rFonts w:ascii="Georgia" w:hAnsi="Georgia"/>
          <w:sz w:val="22"/>
          <w:szCs w:val="22"/>
        </w:rPr>
        <w:t xml:space="preserve"> </w:t>
      </w:r>
      <w:r w:rsidR="00FA5E20" w:rsidRPr="00FA5E20">
        <w:rPr>
          <w:rFonts w:ascii="Georgia" w:hAnsi="Georgia"/>
          <w:sz w:val="22"/>
          <w:szCs w:val="22"/>
        </w:rPr>
        <w:t xml:space="preserve">receiving treatment for behavioral health or substance use, including Medication for Addiction Treatment (MAT) </w:t>
      </w:r>
      <w:r>
        <w:rPr>
          <w:rFonts w:ascii="Georgia" w:hAnsi="Georgia"/>
          <w:sz w:val="22"/>
          <w:szCs w:val="22"/>
        </w:rPr>
        <w:t>s</w:t>
      </w:r>
      <w:r w:rsidRPr="00FA5E20">
        <w:rPr>
          <w:rFonts w:ascii="Georgia" w:hAnsi="Georgia"/>
          <w:sz w:val="22"/>
          <w:szCs w:val="22"/>
        </w:rPr>
        <w:t>ervices</w:t>
      </w:r>
      <w:r w:rsidR="00116B47">
        <w:rPr>
          <w:rFonts w:ascii="Georgia" w:hAnsi="Georgia"/>
          <w:sz w:val="22"/>
          <w:szCs w:val="22"/>
        </w:rPr>
        <w:t>.</w:t>
      </w:r>
    </w:p>
    <w:p w14:paraId="7FE848AB" w14:textId="77777777" w:rsidR="002B682F" w:rsidRPr="008A5F36" w:rsidRDefault="002B682F" w:rsidP="00C56044">
      <w:pPr>
        <w:pStyle w:val="Heading2"/>
      </w:pPr>
      <w:r w:rsidRPr="008A5F36">
        <w:t>EOHHS Review</w:t>
      </w:r>
    </w:p>
    <w:p w14:paraId="0D38D1D8" w14:textId="4BDC7F37" w:rsidR="002B682F" w:rsidRPr="005671F4" w:rsidRDefault="002B682F" w:rsidP="00F0606B">
      <w:pPr>
        <w:tabs>
          <w:tab w:val="right" w:pos="630"/>
        </w:tabs>
        <w:spacing w:after="120"/>
        <w:ind w:left="630"/>
        <w:rPr>
          <w:rFonts w:ascii="Georgia" w:hAnsi="Georgia"/>
          <w:sz w:val="22"/>
          <w:szCs w:val="22"/>
        </w:rPr>
      </w:pPr>
      <w:r w:rsidRPr="0040209A">
        <w:rPr>
          <w:rFonts w:ascii="Georgia" w:hAnsi="Georgia"/>
          <w:sz w:val="22"/>
          <w:szCs w:val="22"/>
        </w:rPr>
        <w:t xml:space="preserve">In reviewing an ACO’s request to add </w:t>
      </w:r>
      <w:r w:rsidR="00BF2267" w:rsidRPr="0040209A">
        <w:rPr>
          <w:rFonts w:ascii="Georgia" w:hAnsi="Georgia"/>
          <w:sz w:val="22"/>
          <w:szCs w:val="22"/>
        </w:rPr>
        <w:t xml:space="preserve">or remove </w:t>
      </w:r>
      <w:r w:rsidRPr="0040209A">
        <w:rPr>
          <w:rFonts w:ascii="Georgia" w:hAnsi="Georgia"/>
          <w:sz w:val="22"/>
          <w:szCs w:val="22"/>
        </w:rPr>
        <w:t>PCPs through this process, EOHHS may approve, disapprove, or require modification, in whole or in part, of the ACO’s request based on its reasonable judgment as to whether the proposed additions</w:t>
      </w:r>
      <w:r w:rsidR="007639FD">
        <w:rPr>
          <w:rFonts w:ascii="Georgia" w:hAnsi="Georgia"/>
          <w:sz w:val="22"/>
          <w:szCs w:val="22"/>
        </w:rPr>
        <w:t xml:space="preserve"> or removals</w:t>
      </w:r>
      <w:r w:rsidRPr="0040209A">
        <w:rPr>
          <w:rFonts w:ascii="Georgia" w:hAnsi="Georgia"/>
          <w:sz w:val="22"/>
          <w:szCs w:val="22"/>
        </w:rPr>
        <w:t xml:space="preserve"> will support the goals of the ACO program</w:t>
      </w:r>
      <w:r w:rsidR="00AF776A" w:rsidRPr="0040209A">
        <w:rPr>
          <w:rFonts w:ascii="Georgia" w:hAnsi="Georgia"/>
          <w:sz w:val="22"/>
          <w:szCs w:val="22"/>
        </w:rPr>
        <w:t xml:space="preserve">, be in the best interests of members, </w:t>
      </w:r>
      <w:r w:rsidRPr="0040209A">
        <w:rPr>
          <w:rFonts w:ascii="Georgia" w:hAnsi="Georgia"/>
          <w:sz w:val="22"/>
          <w:szCs w:val="22"/>
        </w:rPr>
        <w:t>and meet the needs of EOHHS. In making such determination, EOHHS may consider factors that include</w:t>
      </w:r>
      <w:r w:rsidR="00AF776A" w:rsidRPr="0040209A">
        <w:rPr>
          <w:rFonts w:ascii="Georgia" w:hAnsi="Georgia"/>
          <w:sz w:val="22"/>
          <w:szCs w:val="22"/>
        </w:rPr>
        <w:t xml:space="preserve"> but are not limited to</w:t>
      </w:r>
    </w:p>
    <w:p w14:paraId="57D6F98C" w14:textId="77777777" w:rsidR="002B682F" w:rsidRPr="00191D64" w:rsidRDefault="00FB11E5" w:rsidP="00F0606B">
      <w:pPr>
        <w:numPr>
          <w:ilvl w:val="0"/>
          <w:numId w:val="2"/>
        </w:numPr>
        <w:spacing w:after="120"/>
        <w:ind w:left="1440"/>
        <w:rPr>
          <w:rFonts w:ascii="Georgia" w:hAnsi="Georgia"/>
          <w:sz w:val="22"/>
          <w:szCs w:val="22"/>
        </w:rPr>
      </w:pPr>
      <w:r>
        <w:rPr>
          <w:rFonts w:ascii="Georgia" w:hAnsi="Georgia"/>
          <w:sz w:val="22"/>
          <w:szCs w:val="22"/>
        </w:rPr>
        <w:t>i</w:t>
      </w:r>
      <w:r w:rsidRPr="0040209A">
        <w:rPr>
          <w:rFonts w:ascii="Georgia" w:hAnsi="Georgia"/>
          <w:sz w:val="22"/>
          <w:szCs w:val="22"/>
        </w:rPr>
        <w:t xml:space="preserve">mpact </w:t>
      </w:r>
      <w:r w:rsidR="00AA0F28">
        <w:rPr>
          <w:rFonts w:ascii="Georgia" w:hAnsi="Georgia"/>
          <w:sz w:val="22"/>
          <w:szCs w:val="22"/>
        </w:rPr>
        <w:t>on members;</w:t>
      </w:r>
    </w:p>
    <w:p w14:paraId="6D3064E5" w14:textId="77777777" w:rsidR="002B682F" w:rsidRPr="00191D64" w:rsidRDefault="00FB11E5" w:rsidP="00F0606B">
      <w:pPr>
        <w:numPr>
          <w:ilvl w:val="0"/>
          <w:numId w:val="2"/>
        </w:numPr>
        <w:spacing w:after="120"/>
        <w:ind w:left="1440"/>
        <w:rPr>
          <w:rFonts w:ascii="Georgia" w:hAnsi="Georgia"/>
          <w:sz w:val="22"/>
          <w:szCs w:val="22"/>
        </w:rPr>
      </w:pPr>
      <w:r>
        <w:rPr>
          <w:rFonts w:ascii="Georgia" w:hAnsi="Georgia"/>
          <w:sz w:val="22"/>
          <w:szCs w:val="22"/>
        </w:rPr>
        <w:t>i</w:t>
      </w:r>
      <w:r w:rsidRPr="0040209A">
        <w:rPr>
          <w:rFonts w:ascii="Georgia" w:hAnsi="Georgia"/>
          <w:sz w:val="22"/>
          <w:szCs w:val="22"/>
        </w:rPr>
        <w:t xml:space="preserve">mpact </w:t>
      </w:r>
      <w:r w:rsidR="002B682F" w:rsidRPr="0040209A">
        <w:rPr>
          <w:rFonts w:ascii="Georgia" w:hAnsi="Georgia"/>
          <w:sz w:val="22"/>
          <w:szCs w:val="22"/>
        </w:rPr>
        <w:t xml:space="preserve">on </w:t>
      </w:r>
      <w:r w:rsidR="00AA0F28">
        <w:rPr>
          <w:rFonts w:ascii="Georgia" w:hAnsi="Georgia"/>
          <w:sz w:val="22"/>
          <w:szCs w:val="22"/>
        </w:rPr>
        <w:t>enrollment choices for members;</w:t>
      </w:r>
    </w:p>
    <w:p w14:paraId="749B9AC0" w14:textId="77777777" w:rsidR="001F34BD" w:rsidRPr="00AA0F28" w:rsidRDefault="00FB11E5" w:rsidP="00F0606B">
      <w:pPr>
        <w:numPr>
          <w:ilvl w:val="0"/>
          <w:numId w:val="2"/>
        </w:numPr>
        <w:spacing w:after="120"/>
        <w:ind w:left="1440"/>
        <w:rPr>
          <w:rFonts w:ascii="Georgia" w:hAnsi="Georgia"/>
          <w:sz w:val="22"/>
          <w:szCs w:val="22"/>
        </w:rPr>
      </w:pPr>
      <w:r>
        <w:rPr>
          <w:rFonts w:ascii="Georgia" w:hAnsi="Georgia"/>
          <w:sz w:val="22"/>
          <w:szCs w:val="22"/>
        </w:rPr>
        <w:t>i</w:t>
      </w:r>
      <w:r w:rsidRPr="0040209A">
        <w:rPr>
          <w:rFonts w:ascii="Georgia" w:hAnsi="Georgia"/>
          <w:sz w:val="22"/>
          <w:szCs w:val="22"/>
        </w:rPr>
        <w:t xml:space="preserve">mpact </w:t>
      </w:r>
      <w:r w:rsidR="002B682F" w:rsidRPr="0040209A">
        <w:rPr>
          <w:rFonts w:ascii="Georgia" w:hAnsi="Georgia"/>
          <w:sz w:val="22"/>
          <w:szCs w:val="22"/>
        </w:rPr>
        <w:t>on network adequacy;</w:t>
      </w:r>
    </w:p>
    <w:p w14:paraId="108CB7CE" w14:textId="77777777" w:rsidR="002B682F" w:rsidRPr="00191D64" w:rsidRDefault="00FB11E5" w:rsidP="00F0606B">
      <w:pPr>
        <w:numPr>
          <w:ilvl w:val="0"/>
          <w:numId w:val="2"/>
        </w:numPr>
        <w:spacing w:after="120"/>
        <w:ind w:left="1440"/>
        <w:rPr>
          <w:rFonts w:ascii="Georgia" w:hAnsi="Georgia"/>
          <w:sz w:val="22"/>
          <w:szCs w:val="22"/>
        </w:rPr>
      </w:pPr>
      <w:r>
        <w:rPr>
          <w:rFonts w:ascii="Georgia" w:hAnsi="Georgia"/>
          <w:sz w:val="22"/>
          <w:szCs w:val="22"/>
        </w:rPr>
        <w:t>t</w:t>
      </w:r>
      <w:r w:rsidRPr="0040209A">
        <w:rPr>
          <w:rFonts w:ascii="Georgia" w:hAnsi="Georgia"/>
          <w:sz w:val="22"/>
          <w:szCs w:val="22"/>
        </w:rPr>
        <w:t xml:space="preserve">he </w:t>
      </w:r>
      <w:r w:rsidR="001D579C" w:rsidRPr="0040209A">
        <w:rPr>
          <w:rFonts w:ascii="Georgia" w:hAnsi="Georgia"/>
          <w:sz w:val="22"/>
          <w:szCs w:val="22"/>
        </w:rPr>
        <w:t>ACO’s plans for notifying impacted parties</w:t>
      </w:r>
      <w:r w:rsidR="00FA5E20">
        <w:rPr>
          <w:rFonts w:ascii="Georgia" w:hAnsi="Georgia"/>
          <w:sz w:val="22"/>
          <w:szCs w:val="22"/>
        </w:rPr>
        <w:t>, including members and providers</w:t>
      </w:r>
      <w:r w:rsidR="001D579C" w:rsidRPr="0040209A">
        <w:rPr>
          <w:rFonts w:ascii="Georgia" w:hAnsi="Georgia"/>
          <w:sz w:val="22"/>
          <w:szCs w:val="22"/>
        </w:rPr>
        <w:t>;</w:t>
      </w:r>
    </w:p>
    <w:p w14:paraId="01741DA6" w14:textId="77777777" w:rsidR="001F34BD" w:rsidRPr="00AA0F28" w:rsidRDefault="00FB11E5" w:rsidP="00F0606B">
      <w:pPr>
        <w:numPr>
          <w:ilvl w:val="0"/>
          <w:numId w:val="2"/>
        </w:numPr>
        <w:spacing w:after="120"/>
        <w:ind w:left="1440"/>
        <w:rPr>
          <w:rFonts w:ascii="Georgia" w:hAnsi="Georgia"/>
          <w:sz w:val="22"/>
          <w:szCs w:val="22"/>
        </w:rPr>
      </w:pPr>
      <w:r>
        <w:rPr>
          <w:rFonts w:ascii="Georgia" w:hAnsi="Georgia"/>
          <w:sz w:val="22"/>
          <w:szCs w:val="22"/>
        </w:rPr>
        <w:t>t</w:t>
      </w:r>
      <w:r w:rsidRPr="0040209A">
        <w:rPr>
          <w:rFonts w:ascii="Georgia" w:hAnsi="Georgia"/>
          <w:sz w:val="22"/>
          <w:szCs w:val="22"/>
        </w:rPr>
        <w:t xml:space="preserve">he </w:t>
      </w:r>
      <w:r w:rsidR="002B682F" w:rsidRPr="0040209A">
        <w:rPr>
          <w:rFonts w:ascii="Georgia" w:hAnsi="Georgia"/>
          <w:sz w:val="22"/>
          <w:szCs w:val="22"/>
        </w:rPr>
        <w:t>ACO’s proposed approach to ensuring Continuity of Care;</w:t>
      </w:r>
      <w:r w:rsidR="001D579C">
        <w:rPr>
          <w:rFonts w:ascii="Georgia" w:hAnsi="Georgia"/>
          <w:sz w:val="22"/>
          <w:szCs w:val="22"/>
        </w:rPr>
        <w:t xml:space="preserve"> </w:t>
      </w:r>
      <w:r w:rsidR="00BF2267" w:rsidRPr="001D579C">
        <w:rPr>
          <w:rFonts w:ascii="Georgia" w:hAnsi="Georgia"/>
          <w:sz w:val="22"/>
          <w:szCs w:val="22"/>
        </w:rPr>
        <w:t>and</w:t>
      </w:r>
    </w:p>
    <w:p w14:paraId="0E6D3CDB" w14:textId="46F0C2BE" w:rsidR="00C633A1" w:rsidRPr="00F0606B" w:rsidRDefault="00FB11E5" w:rsidP="00F0606B">
      <w:pPr>
        <w:numPr>
          <w:ilvl w:val="0"/>
          <w:numId w:val="2"/>
        </w:numPr>
        <w:ind w:left="1440"/>
        <w:rPr>
          <w:rFonts w:ascii="Georgia" w:hAnsi="Georgia"/>
          <w:sz w:val="22"/>
          <w:szCs w:val="22"/>
        </w:rPr>
      </w:pPr>
      <w:proofErr w:type="gramStart"/>
      <w:r>
        <w:rPr>
          <w:rFonts w:ascii="Georgia" w:hAnsi="Georgia"/>
          <w:sz w:val="22"/>
          <w:szCs w:val="22"/>
        </w:rPr>
        <w:t>o</w:t>
      </w:r>
      <w:r w:rsidRPr="0040209A">
        <w:rPr>
          <w:rFonts w:ascii="Georgia" w:hAnsi="Georgia"/>
          <w:sz w:val="22"/>
          <w:szCs w:val="22"/>
        </w:rPr>
        <w:t>verall</w:t>
      </w:r>
      <w:proofErr w:type="gramEnd"/>
      <w:r w:rsidRPr="0040209A">
        <w:rPr>
          <w:rFonts w:ascii="Georgia" w:hAnsi="Georgia"/>
          <w:sz w:val="22"/>
          <w:szCs w:val="22"/>
        </w:rPr>
        <w:t xml:space="preserve"> </w:t>
      </w:r>
      <w:r w:rsidR="00BF2267" w:rsidRPr="0040209A">
        <w:rPr>
          <w:rFonts w:ascii="Georgia" w:hAnsi="Georgia"/>
          <w:sz w:val="22"/>
          <w:szCs w:val="22"/>
        </w:rPr>
        <w:t>ACO geographic penetration in the Commonwealth.</w:t>
      </w:r>
    </w:p>
    <w:p w14:paraId="0FC455D5" w14:textId="2CFA4948" w:rsidR="001F34BD" w:rsidRPr="0040209A" w:rsidRDefault="00C708AB" w:rsidP="00F0606B">
      <w:pPr>
        <w:spacing w:before="220" w:after="120"/>
        <w:ind w:left="634"/>
        <w:rPr>
          <w:rFonts w:ascii="Georgia" w:hAnsi="Georgia"/>
          <w:sz w:val="22"/>
          <w:szCs w:val="22"/>
        </w:rPr>
      </w:pPr>
      <w:r>
        <w:rPr>
          <w:rFonts w:ascii="Georgia" w:hAnsi="Georgia"/>
          <w:sz w:val="22"/>
          <w:szCs w:val="22"/>
        </w:rPr>
        <w:t xml:space="preserve">Additionally, in evaluating </w:t>
      </w:r>
      <w:r w:rsidR="00BF2267" w:rsidRPr="0040209A">
        <w:rPr>
          <w:rFonts w:ascii="Georgia" w:hAnsi="Georgia"/>
          <w:sz w:val="22"/>
          <w:szCs w:val="22"/>
        </w:rPr>
        <w:t xml:space="preserve">proposed additions, </w:t>
      </w:r>
      <w:r w:rsidRPr="0040209A">
        <w:rPr>
          <w:rFonts w:ascii="Georgia" w:hAnsi="Georgia"/>
          <w:sz w:val="22"/>
          <w:szCs w:val="22"/>
        </w:rPr>
        <w:t xml:space="preserve">EOHHS may </w:t>
      </w:r>
      <w:r>
        <w:rPr>
          <w:rFonts w:ascii="Georgia" w:hAnsi="Georgia"/>
          <w:sz w:val="22"/>
          <w:szCs w:val="22"/>
        </w:rPr>
        <w:t xml:space="preserve">also </w:t>
      </w:r>
      <w:r w:rsidRPr="0040209A">
        <w:rPr>
          <w:rFonts w:ascii="Georgia" w:hAnsi="Georgia"/>
          <w:sz w:val="22"/>
          <w:szCs w:val="22"/>
        </w:rPr>
        <w:t xml:space="preserve">consider </w:t>
      </w:r>
      <w:r w:rsidR="00BF2267" w:rsidRPr="0040209A">
        <w:rPr>
          <w:rFonts w:ascii="Georgia" w:hAnsi="Georgia"/>
          <w:sz w:val="22"/>
          <w:szCs w:val="22"/>
        </w:rPr>
        <w:t>factors such as</w:t>
      </w:r>
      <w:r w:rsidR="007B19D4">
        <w:rPr>
          <w:rFonts w:ascii="Georgia" w:hAnsi="Georgia"/>
          <w:sz w:val="22"/>
          <w:szCs w:val="22"/>
        </w:rPr>
        <w:t xml:space="preserve"> </w:t>
      </w:r>
    </w:p>
    <w:p w14:paraId="7A1D8FA9" w14:textId="77777777" w:rsidR="001F34BD" w:rsidRPr="005671F4" w:rsidRDefault="00FB11E5" w:rsidP="00F0606B">
      <w:pPr>
        <w:numPr>
          <w:ilvl w:val="0"/>
          <w:numId w:val="2"/>
        </w:numPr>
        <w:spacing w:after="120"/>
        <w:ind w:left="1440"/>
        <w:rPr>
          <w:rFonts w:ascii="Georgia" w:hAnsi="Georgia"/>
          <w:sz w:val="22"/>
          <w:szCs w:val="22"/>
        </w:rPr>
      </w:pPr>
      <w:r>
        <w:rPr>
          <w:rFonts w:ascii="Georgia" w:hAnsi="Georgia"/>
          <w:sz w:val="22"/>
          <w:szCs w:val="22"/>
        </w:rPr>
        <w:t>t</w:t>
      </w:r>
      <w:r w:rsidRPr="0040209A">
        <w:rPr>
          <w:rFonts w:ascii="Georgia" w:hAnsi="Georgia"/>
          <w:sz w:val="22"/>
          <w:szCs w:val="22"/>
        </w:rPr>
        <w:t xml:space="preserve">he </w:t>
      </w:r>
      <w:r w:rsidR="002B682F" w:rsidRPr="0040209A">
        <w:rPr>
          <w:rFonts w:ascii="Georgia" w:hAnsi="Georgia"/>
          <w:sz w:val="22"/>
          <w:szCs w:val="22"/>
        </w:rPr>
        <w:t>demonstrated commitment by the</w:t>
      </w:r>
      <w:r w:rsidR="00790556">
        <w:rPr>
          <w:rFonts w:ascii="Georgia" w:hAnsi="Georgia"/>
          <w:sz w:val="22"/>
          <w:szCs w:val="22"/>
        </w:rPr>
        <w:t xml:space="preserve"> </w:t>
      </w:r>
      <w:r w:rsidR="002B682F" w:rsidRPr="0040209A">
        <w:rPr>
          <w:rFonts w:ascii="Georgia" w:hAnsi="Georgia"/>
          <w:sz w:val="22"/>
          <w:szCs w:val="22"/>
        </w:rPr>
        <w:t>PCP</w:t>
      </w:r>
      <w:r w:rsidR="00790556">
        <w:rPr>
          <w:rFonts w:ascii="Georgia" w:hAnsi="Georgia"/>
          <w:sz w:val="22"/>
          <w:szCs w:val="22"/>
        </w:rPr>
        <w:t xml:space="preserve"> </w:t>
      </w:r>
      <w:r w:rsidR="002B682F" w:rsidRPr="0040209A">
        <w:rPr>
          <w:rFonts w:ascii="Georgia" w:hAnsi="Georgia"/>
          <w:sz w:val="22"/>
          <w:szCs w:val="22"/>
        </w:rPr>
        <w:t>to participate, including whether the ACO and the proposed PCP have a contract in place;</w:t>
      </w:r>
    </w:p>
    <w:p w14:paraId="5B1D4AF1" w14:textId="77777777" w:rsidR="002B682F" w:rsidRPr="00365CBC" w:rsidRDefault="00FB11E5" w:rsidP="00F0606B">
      <w:pPr>
        <w:numPr>
          <w:ilvl w:val="0"/>
          <w:numId w:val="2"/>
        </w:numPr>
        <w:spacing w:after="120"/>
        <w:ind w:left="1440"/>
        <w:rPr>
          <w:rFonts w:ascii="Georgia" w:hAnsi="Georgia"/>
          <w:sz w:val="22"/>
          <w:szCs w:val="22"/>
        </w:rPr>
      </w:pPr>
      <w:r>
        <w:rPr>
          <w:rFonts w:ascii="Georgia" w:hAnsi="Georgia"/>
          <w:sz w:val="22"/>
          <w:szCs w:val="22"/>
        </w:rPr>
        <w:t>t</w:t>
      </w:r>
      <w:r w:rsidRPr="0040209A">
        <w:rPr>
          <w:rFonts w:ascii="Georgia" w:hAnsi="Georgia"/>
          <w:sz w:val="22"/>
          <w:szCs w:val="22"/>
        </w:rPr>
        <w:t xml:space="preserve">he </w:t>
      </w:r>
      <w:r w:rsidR="002B682F" w:rsidRPr="0040209A">
        <w:rPr>
          <w:rFonts w:ascii="Georgia" w:hAnsi="Georgia"/>
          <w:sz w:val="22"/>
          <w:szCs w:val="22"/>
        </w:rPr>
        <w:t>prior relationship and ongoing collaborati</w:t>
      </w:r>
      <w:r w:rsidR="005671F4">
        <w:rPr>
          <w:rFonts w:ascii="Georgia" w:hAnsi="Georgia"/>
          <w:sz w:val="22"/>
          <w:szCs w:val="22"/>
        </w:rPr>
        <w:t>on between the ACO and the PCP;</w:t>
      </w:r>
    </w:p>
    <w:p w14:paraId="0DD0E5D5" w14:textId="77777777" w:rsidR="002B682F" w:rsidRPr="00365CBC" w:rsidRDefault="00FB11E5" w:rsidP="00F0606B">
      <w:pPr>
        <w:numPr>
          <w:ilvl w:val="0"/>
          <w:numId w:val="2"/>
        </w:numPr>
        <w:spacing w:after="120"/>
        <w:ind w:left="1440"/>
        <w:rPr>
          <w:rFonts w:ascii="Georgia" w:hAnsi="Georgia"/>
          <w:sz w:val="22"/>
          <w:szCs w:val="22"/>
        </w:rPr>
      </w:pPr>
      <w:r>
        <w:rPr>
          <w:rFonts w:ascii="Georgia" w:hAnsi="Georgia"/>
          <w:sz w:val="22"/>
          <w:szCs w:val="22"/>
        </w:rPr>
        <w:t>t</w:t>
      </w:r>
      <w:r w:rsidRPr="0040209A">
        <w:rPr>
          <w:rFonts w:ascii="Georgia" w:hAnsi="Georgia"/>
          <w:sz w:val="22"/>
          <w:szCs w:val="22"/>
        </w:rPr>
        <w:t xml:space="preserve">he </w:t>
      </w:r>
      <w:r w:rsidR="002B682F" w:rsidRPr="0040209A">
        <w:rPr>
          <w:rFonts w:ascii="Georgia" w:hAnsi="Georgia"/>
          <w:sz w:val="22"/>
          <w:szCs w:val="22"/>
        </w:rPr>
        <w:t>ACO’s proposed approach to integrating the PCP into the ACO governance or organizational structure, population health management strategy, Delivery System Reform Incentive Payment (DSRIP) investment plans, and value-based payment approach;</w:t>
      </w:r>
    </w:p>
    <w:p w14:paraId="220DCD89" w14:textId="77777777" w:rsidR="003C130D" w:rsidRPr="005671F4" w:rsidRDefault="00FB11E5" w:rsidP="00F0606B">
      <w:pPr>
        <w:numPr>
          <w:ilvl w:val="0"/>
          <w:numId w:val="2"/>
        </w:numPr>
        <w:spacing w:after="120"/>
        <w:ind w:left="1440"/>
        <w:rPr>
          <w:rFonts w:ascii="Georgia" w:hAnsi="Georgia"/>
          <w:sz w:val="22"/>
          <w:szCs w:val="22"/>
        </w:rPr>
      </w:pPr>
      <w:r>
        <w:rPr>
          <w:rFonts w:ascii="Georgia" w:hAnsi="Georgia"/>
          <w:sz w:val="22"/>
          <w:szCs w:val="22"/>
        </w:rPr>
        <w:t>t</w:t>
      </w:r>
      <w:r w:rsidRPr="0040209A">
        <w:rPr>
          <w:rFonts w:ascii="Georgia" w:hAnsi="Georgia"/>
          <w:sz w:val="22"/>
          <w:szCs w:val="22"/>
        </w:rPr>
        <w:t xml:space="preserve">he </w:t>
      </w:r>
      <w:r w:rsidR="002B682F" w:rsidRPr="0040209A">
        <w:rPr>
          <w:rFonts w:ascii="Georgia" w:hAnsi="Georgia"/>
          <w:sz w:val="22"/>
          <w:szCs w:val="22"/>
        </w:rPr>
        <w:t>ACO’s proposed approach to appropriate and effective data sharing and data integration between the ACO and the PCP;</w:t>
      </w:r>
      <w:r w:rsidR="001F34BD">
        <w:rPr>
          <w:rFonts w:ascii="Georgia" w:hAnsi="Georgia"/>
          <w:sz w:val="22"/>
          <w:szCs w:val="22"/>
        </w:rPr>
        <w:t xml:space="preserve"> and</w:t>
      </w:r>
    </w:p>
    <w:p w14:paraId="0692BA3E" w14:textId="13984A8A" w:rsidR="00F0606B" w:rsidRDefault="00FB11E5" w:rsidP="00F0606B">
      <w:pPr>
        <w:numPr>
          <w:ilvl w:val="0"/>
          <w:numId w:val="2"/>
        </w:numPr>
        <w:spacing w:after="120"/>
        <w:ind w:left="1440"/>
        <w:rPr>
          <w:rFonts w:ascii="Georgia" w:hAnsi="Georgia"/>
          <w:sz w:val="22"/>
          <w:szCs w:val="22"/>
        </w:rPr>
      </w:pPr>
      <w:proofErr w:type="gramStart"/>
      <w:r>
        <w:rPr>
          <w:rFonts w:ascii="Georgia" w:hAnsi="Georgia"/>
          <w:sz w:val="22"/>
          <w:szCs w:val="22"/>
        </w:rPr>
        <w:t>t</w:t>
      </w:r>
      <w:r w:rsidRPr="001D579C">
        <w:rPr>
          <w:rFonts w:ascii="Georgia" w:hAnsi="Georgia"/>
          <w:sz w:val="22"/>
          <w:szCs w:val="22"/>
        </w:rPr>
        <w:t>he</w:t>
      </w:r>
      <w:proofErr w:type="gramEnd"/>
      <w:r w:rsidRPr="001D579C">
        <w:rPr>
          <w:rFonts w:ascii="Georgia" w:hAnsi="Georgia"/>
          <w:sz w:val="22"/>
          <w:szCs w:val="22"/>
        </w:rPr>
        <w:t xml:space="preserve"> </w:t>
      </w:r>
      <w:r w:rsidR="003C130D" w:rsidRPr="001D579C">
        <w:rPr>
          <w:rFonts w:ascii="Georgia" w:hAnsi="Georgia"/>
          <w:sz w:val="22"/>
          <w:szCs w:val="22"/>
        </w:rPr>
        <w:t xml:space="preserve">ACO’s proposed approach </w:t>
      </w:r>
      <w:r w:rsidR="001D579C" w:rsidRPr="0025045A">
        <w:rPr>
          <w:rFonts w:ascii="Georgia" w:hAnsi="Georgia"/>
          <w:sz w:val="22"/>
          <w:szCs w:val="22"/>
        </w:rPr>
        <w:t>to facilitating collaboration between the PCP and Community Partners</w:t>
      </w:r>
      <w:r>
        <w:rPr>
          <w:rFonts w:ascii="Georgia" w:hAnsi="Georgia"/>
          <w:sz w:val="22"/>
          <w:szCs w:val="22"/>
        </w:rPr>
        <w:t>.</w:t>
      </w:r>
    </w:p>
    <w:p w14:paraId="54704F26" w14:textId="77777777" w:rsidR="00F0606B" w:rsidRDefault="00F0606B">
      <w:pPr>
        <w:spacing w:after="200" w:line="276" w:lineRule="auto"/>
        <w:rPr>
          <w:rFonts w:ascii="Georgia" w:hAnsi="Georgia"/>
          <w:sz w:val="22"/>
          <w:szCs w:val="22"/>
        </w:rPr>
      </w:pPr>
      <w:r>
        <w:rPr>
          <w:rFonts w:ascii="Georgia" w:hAnsi="Georgia"/>
          <w:sz w:val="22"/>
          <w:szCs w:val="22"/>
        </w:rPr>
        <w:br w:type="page"/>
      </w:r>
    </w:p>
    <w:p w14:paraId="45FF9C36" w14:textId="04B12CD2" w:rsidR="00537F53" w:rsidRDefault="00D33757" w:rsidP="00F0606B">
      <w:pPr>
        <w:spacing w:after="120"/>
        <w:ind w:left="720"/>
        <w:rPr>
          <w:rFonts w:ascii="Georgia" w:hAnsi="Georgia"/>
          <w:sz w:val="22"/>
          <w:szCs w:val="22"/>
        </w:rPr>
      </w:pPr>
      <w:r w:rsidRPr="001D579C">
        <w:rPr>
          <w:rFonts w:ascii="Georgia" w:hAnsi="Georgia"/>
          <w:sz w:val="22"/>
          <w:szCs w:val="22"/>
        </w:rPr>
        <w:lastRenderedPageBreak/>
        <w:t xml:space="preserve">For proposed removals, </w:t>
      </w:r>
      <w:r w:rsidR="000B0915">
        <w:rPr>
          <w:rFonts w:ascii="Georgia" w:hAnsi="Georgia"/>
          <w:sz w:val="22"/>
          <w:szCs w:val="22"/>
        </w:rPr>
        <w:t xml:space="preserve">EOHHS may consider </w:t>
      </w:r>
      <w:r w:rsidR="00041A80">
        <w:rPr>
          <w:rFonts w:ascii="Georgia" w:hAnsi="Georgia"/>
          <w:sz w:val="22"/>
          <w:szCs w:val="22"/>
        </w:rPr>
        <w:t xml:space="preserve">additional </w:t>
      </w:r>
      <w:r w:rsidRPr="001D579C">
        <w:rPr>
          <w:rFonts w:ascii="Georgia" w:hAnsi="Georgia"/>
          <w:sz w:val="22"/>
          <w:szCs w:val="22"/>
        </w:rPr>
        <w:t>factors such as</w:t>
      </w:r>
      <w:r w:rsidR="007B19D4">
        <w:rPr>
          <w:rFonts w:ascii="Georgia" w:hAnsi="Georgia"/>
          <w:sz w:val="22"/>
          <w:szCs w:val="22"/>
        </w:rPr>
        <w:t xml:space="preserve"> </w:t>
      </w:r>
    </w:p>
    <w:p w14:paraId="7A18AC97" w14:textId="77777777" w:rsidR="00537F53" w:rsidRDefault="00790556" w:rsidP="00F0606B">
      <w:pPr>
        <w:pStyle w:val="ListParagraph"/>
        <w:numPr>
          <w:ilvl w:val="0"/>
          <w:numId w:val="22"/>
        </w:numPr>
        <w:spacing w:after="240"/>
        <w:ind w:left="1440"/>
        <w:rPr>
          <w:rFonts w:ascii="Georgia" w:hAnsi="Georgia"/>
          <w:sz w:val="22"/>
          <w:szCs w:val="22"/>
        </w:rPr>
      </w:pPr>
      <w:r w:rsidRPr="00D31FDD">
        <w:rPr>
          <w:rFonts w:ascii="Georgia" w:hAnsi="Georgia"/>
          <w:sz w:val="22"/>
          <w:szCs w:val="22"/>
        </w:rPr>
        <w:t>d</w:t>
      </w:r>
      <w:r w:rsidR="001D579C" w:rsidRPr="00D31FDD">
        <w:rPr>
          <w:rFonts w:ascii="Georgia" w:hAnsi="Georgia"/>
          <w:sz w:val="22"/>
          <w:szCs w:val="22"/>
        </w:rPr>
        <w:t>emonstrated effort by the ACO to resolve any challenges with the PCP</w:t>
      </w:r>
      <w:r w:rsidR="008D3DBA">
        <w:rPr>
          <w:rFonts w:ascii="Georgia" w:hAnsi="Georgia"/>
          <w:sz w:val="22"/>
          <w:szCs w:val="22"/>
        </w:rPr>
        <w:t>; and</w:t>
      </w:r>
    </w:p>
    <w:p w14:paraId="1FA2090E" w14:textId="77777777" w:rsidR="002B682F" w:rsidRPr="005671F4" w:rsidRDefault="00404591" w:rsidP="00F0606B">
      <w:pPr>
        <w:pStyle w:val="ListParagraph"/>
        <w:numPr>
          <w:ilvl w:val="0"/>
          <w:numId w:val="22"/>
        </w:numPr>
        <w:spacing w:after="240"/>
        <w:ind w:left="1440"/>
        <w:rPr>
          <w:rFonts w:ascii="Georgia" w:hAnsi="Georgia"/>
          <w:sz w:val="22"/>
          <w:szCs w:val="22"/>
        </w:rPr>
      </w:pPr>
      <w:proofErr w:type="gramStart"/>
      <w:r>
        <w:rPr>
          <w:rFonts w:ascii="Georgia" w:hAnsi="Georgia"/>
          <w:sz w:val="22"/>
          <w:szCs w:val="22"/>
        </w:rPr>
        <w:t>complexity</w:t>
      </w:r>
      <w:proofErr w:type="gramEnd"/>
      <w:r>
        <w:rPr>
          <w:rFonts w:ascii="Georgia" w:hAnsi="Georgia"/>
          <w:sz w:val="22"/>
          <w:szCs w:val="22"/>
        </w:rPr>
        <w:t xml:space="preserve"> of </w:t>
      </w:r>
      <w:r w:rsidR="008D3DBA">
        <w:rPr>
          <w:rFonts w:ascii="Georgia" w:hAnsi="Georgia"/>
          <w:sz w:val="22"/>
          <w:szCs w:val="22"/>
        </w:rPr>
        <w:t>the PCP’s attributed member population</w:t>
      </w:r>
      <w:r>
        <w:rPr>
          <w:rFonts w:ascii="Georgia" w:hAnsi="Georgia"/>
          <w:sz w:val="22"/>
          <w:szCs w:val="22"/>
        </w:rPr>
        <w:t>s</w:t>
      </w:r>
      <w:r w:rsidR="00A16E43">
        <w:rPr>
          <w:rFonts w:ascii="Georgia" w:hAnsi="Georgia"/>
          <w:sz w:val="22"/>
          <w:szCs w:val="22"/>
        </w:rPr>
        <w:t>.</w:t>
      </w:r>
    </w:p>
    <w:p w14:paraId="26421CA7" w14:textId="77777777" w:rsidR="00CC6309" w:rsidRDefault="00BF2267" w:rsidP="00C56044">
      <w:pPr>
        <w:pStyle w:val="Heading2"/>
      </w:pPr>
      <w:r w:rsidRPr="00191D64">
        <w:t>Part 1: PCP Additions</w:t>
      </w:r>
    </w:p>
    <w:p w14:paraId="5151FFD8" w14:textId="77777777" w:rsidR="002B682F" w:rsidRPr="00A328A2" w:rsidRDefault="002B682F" w:rsidP="00F0606B">
      <w:pPr>
        <w:pStyle w:val="Heading3"/>
      </w:pPr>
      <w:r w:rsidRPr="00A328A2">
        <w:t>Submission Process for Proposed PCP Additions</w:t>
      </w:r>
    </w:p>
    <w:p w14:paraId="51D0DEC1" w14:textId="59B0B60E" w:rsidR="002B682F" w:rsidRPr="0040209A" w:rsidRDefault="002B682F" w:rsidP="00F0606B">
      <w:pPr>
        <w:spacing w:after="120"/>
        <w:ind w:left="634"/>
        <w:rPr>
          <w:rFonts w:ascii="Georgia" w:hAnsi="Georgia"/>
          <w:sz w:val="22"/>
          <w:szCs w:val="22"/>
        </w:rPr>
      </w:pPr>
      <w:r w:rsidRPr="0040209A">
        <w:rPr>
          <w:rFonts w:ascii="Georgia" w:hAnsi="Georgia"/>
          <w:sz w:val="22"/>
          <w:szCs w:val="22"/>
        </w:rPr>
        <w:t xml:space="preserve">ACOs that are requesting to add PCPs whose participation will be effective January 1, </w:t>
      </w:r>
      <w:r w:rsidR="00AE0D25" w:rsidRPr="0040209A">
        <w:rPr>
          <w:rFonts w:ascii="Georgia" w:hAnsi="Georgia"/>
          <w:sz w:val="22"/>
          <w:szCs w:val="22"/>
        </w:rPr>
        <w:t>202</w:t>
      </w:r>
      <w:r w:rsidR="006A46DE">
        <w:rPr>
          <w:rFonts w:ascii="Georgia" w:hAnsi="Georgia"/>
          <w:sz w:val="22"/>
          <w:szCs w:val="22"/>
        </w:rPr>
        <w:t>1</w:t>
      </w:r>
      <w:r w:rsidRPr="0040209A">
        <w:rPr>
          <w:rFonts w:ascii="Georgia" w:hAnsi="Georgia"/>
          <w:sz w:val="22"/>
          <w:szCs w:val="22"/>
        </w:rPr>
        <w:t xml:space="preserve">, must submit the information requested below to EOHHS by </w:t>
      </w:r>
      <w:r w:rsidR="00BF2267" w:rsidRPr="002D315D">
        <w:rPr>
          <w:rFonts w:ascii="Georgia" w:hAnsi="Georgia"/>
          <w:sz w:val="22"/>
          <w:szCs w:val="22"/>
        </w:rPr>
        <w:t>4</w:t>
      </w:r>
      <w:r w:rsidR="00460BE0" w:rsidRPr="002D315D">
        <w:rPr>
          <w:rFonts w:ascii="Georgia" w:hAnsi="Georgia"/>
          <w:sz w:val="22"/>
          <w:szCs w:val="22"/>
        </w:rPr>
        <w:t xml:space="preserve"> </w:t>
      </w:r>
      <w:r w:rsidR="00BF2267" w:rsidRPr="002D315D">
        <w:rPr>
          <w:rFonts w:ascii="Georgia" w:hAnsi="Georgia"/>
          <w:sz w:val="22"/>
          <w:szCs w:val="22"/>
        </w:rPr>
        <w:t>p</w:t>
      </w:r>
      <w:r w:rsidR="00460BE0" w:rsidRPr="002D315D">
        <w:rPr>
          <w:rFonts w:ascii="Georgia" w:hAnsi="Georgia"/>
          <w:sz w:val="22"/>
          <w:szCs w:val="22"/>
        </w:rPr>
        <w:t>.</w:t>
      </w:r>
      <w:r w:rsidR="00BF2267" w:rsidRPr="002D315D">
        <w:rPr>
          <w:rFonts w:ascii="Georgia" w:hAnsi="Georgia"/>
          <w:sz w:val="22"/>
          <w:szCs w:val="22"/>
        </w:rPr>
        <w:t>m</w:t>
      </w:r>
      <w:r w:rsidR="00460BE0" w:rsidRPr="002D315D">
        <w:rPr>
          <w:rFonts w:ascii="Georgia" w:hAnsi="Georgia"/>
          <w:sz w:val="22"/>
          <w:szCs w:val="22"/>
        </w:rPr>
        <w:t>.</w:t>
      </w:r>
      <w:r w:rsidR="00BF2267" w:rsidRPr="002D315D">
        <w:rPr>
          <w:rFonts w:ascii="Georgia" w:hAnsi="Georgia"/>
          <w:sz w:val="22"/>
          <w:szCs w:val="22"/>
        </w:rPr>
        <w:t xml:space="preserve"> on </w:t>
      </w:r>
      <w:r w:rsidR="00185879" w:rsidRPr="002D315D">
        <w:rPr>
          <w:rFonts w:ascii="Georgia" w:hAnsi="Georgia"/>
          <w:sz w:val="22"/>
          <w:szCs w:val="22"/>
        </w:rPr>
        <w:t xml:space="preserve">June </w:t>
      </w:r>
      <w:r w:rsidR="00982B5C" w:rsidRPr="002D315D">
        <w:rPr>
          <w:rFonts w:ascii="Georgia" w:hAnsi="Georgia"/>
          <w:sz w:val="22"/>
          <w:szCs w:val="22"/>
        </w:rPr>
        <w:t>1</w:t>
      </w:r>
      <w:r w:rsidR="000755A6" w:rsidRPr="002D315D">
        <w:rPr>
          <w:rFonts w:ascii="Georgia" w:hAnsi="Georgia"/>
          <w:sz w:val="22"/>
          <w:szCs w:val="22"/>
        </w:rPr>
        <w:t>0</w:t>
      </w:r>
      <w:r w:rsidR="006A46DE" w:rsidRPr="002D315D">
        <w:rPr>
          <w:rFonts w:ascii="Georgia" w:hAnsi="Georgia"/>
          <w:sz w:val="22"/>
          <w:szCs w:val="22"/>
        </w:rPr>
        <w:t>, 2020</w:t>
      </w:r>
      <w:r w:rsidRPr="0040209A">
        <w:rPr>
          <w:rFonts w:ascii="Georgia" w:hAnsi="Georgia"/>
          <w:sz w:val="22"/>
          <w:szCs w:val="22"/>
        </w:rPr>
        <w:t xml:space="preserve">. ACOs must provide the information requested in the order in which it appears in this bulletin and must limit the response to a total of </w:t>
      </w:r>
      <w:r w:rsidRPr="003A2EBE">
        <w:rPr>
          <w:rFonts w:ascii="Georgia" w:hAnsi="Georgia"/>
          <w:sz w:val="22"/>
          <w:szCs w:val="22"/>
        </w:rPr>
        <w:t xml:space="preserve">20 </w:t>
      </w:r>
      <w:r w:rsidRPr="0040209A">
        <w:rPr>
          <w:rFonts w:ascii="Georgia" w:hAnsi="Georgia"/>
          <w:sz w:val="22"/>
          <w:szCs w:val="22"/>
        </w:rPr>
        <w:t>pages. Attachments and other required documentation will not count toward the page limit. Where applicable, ACOs should use t</w:t>
      </w:r>
      <w:r w:rsidR="005671F4">
        <w:rPr>
          <w:rFonts w:ascii="Georgia" w:hAnsi="Georgia"/>
          <w:sz w:val="22"/>
          <w:szCs w:val="22"/>
        </w:rPr>
        <w:t>he templates provided by EOHHS.</w:t>
      </w:r>
    </w:p>
    <w:p w14:paraId="54FE716C" w14:textId="6B4516D8" w:rsidR="00AA0F28" w:rsidRDefault="002B682F" w:rsidP="00F0606B">
      <w:pPr>
        <w:spacing w:after="120"/>
        <w:ind w:left="634"/>
        <w:rPr>
          <w:rFonts w:ascii="Georgia" w:hAnsi="Georgia"/>
          <w:sz w:val="22"/>
          <w:szCs w:val="22"/>
        </w:rPr>
      </w:pPr>
      <w:r w:rsidRPr="0040209A">
        <w:rPr>
          <w:rFonts w:ascii="Georgia" w:hAnsi="Georgia"/>
          <w:sz w:val="22"/>
          <w:szCs w:val="22"/>
        </w:rPr>
        <w:t>Submissions must come from the party holding the ACO contract with EOHHS. As appropriate, in the case of an Accountable Care Partnership Plan (ACPP), the ACPP may respond to each item on behalf of itself and on behalf of its ACO Partner. For each item, the ACPP shall clearly designate whether it is responding on its own behalf o</w:t>
      </w:r>
      <w:r w:rsidR="00C633A1">
        <w:rPr>
          <w:rFonts w:ascii="Georgia" w:hAnsi="Georgia"/>
          <w:sz w:val="22"/>
          <w:szCs w:val="22"/>
        </w:rPr>
        <w:t>r on behalf of its ACO Partner.</w:t>
      </w:r>
    </w:p>
    <w:p w14:paraId="286AA579" w14:textId="77777777" w:rsidR="002B682F" w:rsidRPr="008A5F36" w:rsidRDefault="002B682F" w:rsidP="00F0606B">
      <w:pPr>
        <w:spacing w:after="100"/>
        <w:ind w:left="634"/>
        <w:rPr>
          <w:rFonts w:ascii="Georgia" w:hAnsi="Georgia"/>
          <w:b/>
          <w:sz w:val="22"/>
          <w:szCs w:val="22"/>
        </w:rPr>
      </w:pPr>
      <w:r w:rsidRPr="008A5F36">
        <w:rPr>
          <w:rFonts w:ascii="Georgia" w:hAnsi="Georgia"/>
          <w:b/>
          <w:sz w:val="22"/>
          <w:szCs w:val="22"/>
        </w:rPr>
        <w:t>Submissions must include the following:</w:t>
      </w:r>
    </w:p>
    <w:p w14:paraId="1E5AD62C" w14:textId="548A3B8D" w:rsidR="002B682F" w:rsidRPr="00282B86" w:rsidRDefault="002B682F" w:rsidP="00F0606B">
      <w:pPr>
        <w:pStyle w:val="ListParagraph"/>
        <w:numPr>
          <w:ilvl w:val="0"/>
          <w:numId w:val="25"/>
        </w:numPr>
        <w:spacing w:after="240"/>
        <w:ind w:left="1354"/>
        <w:contextualSpacing w:val="0"/>
        <w:rPr>
          <w:rFonts w:ascii="Georgia" w:hAnsi="Georgia"/>
          <w:sz w:val="22"/>
          <w:szCs w:val="22"/>
        </w:rPr>
      </w:pPr>
      <w:r w:rsidRPr="00282B86">
        <w:rPr>
          <w:rFonts w:ascii="Georgia" w:hAnsi="Georgia"/>
          <w:sz w:val="22"/>
          <w:szCs w:val="22"/>
        </w:rPr>
        <w:t xml:space="preserve">A complete list of the PCPs the ACO proposes to add, using </w:t>
      </w:r>
      <w:r w:rsidR="002546D1" w:rsidRPr="00282B86">
        <w:rPr>
          <w:rFonts w:ascii="Georgia" w:hAnsi="Georgia"/>
          <w:sz w:val="22"/>
          <w:szCs w:val="22"/>
        </w:rPr>
        <w:t xml:space="preserve">the </w:t>
      </w:r>
      <w:r w:rsidRPr="00282B86">
        <w:rPr>
          <w:rFonts w:ascii="Georgia" w:hAnsi="Georgia"/>
          <w:sz w:val="22"/>
          <w:szCs w:val="22"/>
        </w:rPr>
        <w:t xml:space="preserve">template provided by EOHHS. An ACO’s list of PCPs proposed for addition must be final at the time of submission of the proposal and may not be changed in any way unless requested by EOHHS. PCP additions proposed as part of this process and approved by EOHHS will be incorporated into the ACO’s provider identification service location (PID/SL) list via contract amendment effective January 1, </w:t>
      </w:r>
      <w:r w:rsidR="00AE0D25" w:rsidRPr="00282B86">
        <w:rPr>
          <w:rFonts w:ascii="Georgia" w:hAnsi="Georgia"/>
          <w:sz w:val="22"/>
          <w:szCs w:val="22"/>
        </w:rPr>
        <w:t>202</w:t>
      </w:r>
      <w:r w:rsidR="006A46DE">
        <w:rPr>
          <w:rFonts w:ascii="Georgia" w:hAnsi="Georgia"/>
          <w:sz w:val="22"/>
          <w:szCs w:val="22"/>
        </w:rPr>
        <w:t>1</w:t>
      </w:r>
      <w:r w:rsidRPr="00282B86">
        <w:rPr>
          <w:rFonts w:ascii="Georgia" w:hAnsi="Georgia"/>
          <w:sz w:val="22"/>
          <w:szCs w:val="22"/>
        </w:rPr>
        <w:t>.</w:t>
      </w:r>
    </w:p>
    <w:p w14:paraId="1DD706D7" w14:textId="77777777" w:rsidR="002B682F" w:rsidRPr="00882D42" w:rsidRDefault="002B682F" w:rsidP="00F0606B">
      <w:pPr>
        <w:pStyle w:val="ListParagraph"/>
        <w:numPr>
          <w:ilvl w:val="0"/>
          <w:numId w:val="25"/>
        </w:numPr>
        <w:spacing w:before="240" w:after="240"/>
        <w:ind w:left="1354"/>
        <w:contextualSpacing w:val="0"/>
        <w:rPr>
          <w:rFonts w:ascii="Georgia" w:hAnsi="Georgia"/>
          <w:sz w:val="22"/>
          <w:szCs w:val="22"/>
        </w:rPr>
      </w:pPr>
      <w:r w:rsidRPr="00882D42">
        <w:rPr>
          <w:rFonts w:ascii="Georgia" w:hAnsi="Georgia"/>
          <w:sz w:val="22"/>
          <w:szCs w:val="22"/>
        </w:rPr>
        <w:t xml:space="preserve">Signed contracts between the ACO and all proposed PCPs, demonstrating the intent of each PCP to affiliate or contract with the ACO. </w:t>
      </w:r>
    </w:p>
    <w:p w14:paraId="5D2E2A10" w14:textId="77777777" w:rsidR="002B682F" w:rsidRPr="00282B86" w:rsidRDefault="002B682F" w:rsidP="00F0606B">
      <w:pPr>
        <w:pStyle w:val="ListParagraph"/>
        <w:numPr>
          <w:ilvl w:val="0"/>
          <w:numId w:val="26"/>
        </w:numPr>
        <w:spacing w:before="240" w:after="240"/>
        <w:contextualSpacing w:val="0"/>
        <w:rPr>
          <w:rFonts w:ascii="Georgia" w:hAnsi="Georgia"/>
          <w:sz w:val="22"/>
          <w:szCs w:val="22"/>
        </w:rPr>
      </w:pPr>
      <w:r w:rsidRPr="00282B86">
        <w:rPr>
          <w:rFonts w:ascii="Georgia" w:hAnsi="Georgia"/>
          <w:sz w:val="22"/>
          <w:szCs w:val="22"/>
        </w:rPr>
        <w:t xml:space="preserve">If the ACO </w:t>
      </w:r>
      <w:r w:rsidR="0025045A" w:rsidRPr="00282B86">
        <w:rPr>
          <w:rFonts w:ascii="Georgia" w:hAnsi="Georgia"/>
          <w:sz w:val="22"/>
          <w:szCs w:val="22"/>
        </w:rPr>
        <w:t xml:space="preserve">or ACO Partner </w:t>
      </w:r>
      <w:r w:rsidRPr="00282B86">
        <w:rPr>
          <w:rFonts w:ascii="Georgia" w:hAnsi="Georgia"/>
          <w:sz w:val="22"/>
          <w:szCs w:val="22"/>
        </w:rPr>
        <w:t xml:space="preserve">has legal authority to enter into agreements with any proposed PCPs on their behalf, the ACO may submit appropriate contracts and documentation to demonstrate this to EOHHS’ satisfaction instead of signed contracts between the ACO and such PCPs. </w:t>
      </w:r>
    </w:p>
    <w:p w14:paraId="4F109E59" w14:textId="58A55F58" w:rsidR="002B682F" w:rsidRPr="00282B86" w:rsidRDefault="002B682F" w:rsidP="00F0606B">
      <w:pPr>
        <w:pStyle w:val="ListParagraph"/>
        <w:numPr>
          <w:ilvl w:val="0"/>
          <w:numId w:val="26"/>
        </w:numPr>
        <w:spacing w:before="240" w:after="240"/>
        <w:contextualSpacing w:val="0"/>
        <w:rPr>
          <w:rFonts w:ascii="Georgia" w:hAnsi="Georgia"/>
          <w:sz w:val="22"/>
          <w:szCs w:val="22"/>
        </w:rPr>
      </w:pPr>
      <w:r w:rsidRPr="00282B86">
        <w:rPr>
          <w:rFonts w:ascii="Georgia" w:hAnsi="Georgia"/>
          <w:sz w:val="22"/>
          <w:szCs w:val="22"/>
        </w:rPr>
        <w:t xml:space="preserve">If a contract has not yet been executed between the ACO </w:t>
      </w:r>
      <w:r w:rsidR="0025045A" w:rsidRPr="00282B86">
        <w:rPr>
          <w:rFonts w:ascii="Georgia" w:hAnsi="Georgia"/>
          <w:sz w:val="22"/>
          <w:szCs w:val="22"/>
        </w:rPr>
        <w:t xml:space="preserve">or ACO Partner </w:t>
      </w:r>
      <w:r w:rsidRPr="00282B86">
        <w:rPr>
          <w:rFonts w:ascii="Georgia" w:hAnsi="Georgia"/>
          <w:sz w:val="22"/>
          <w:szCs w:val="22"/>
        </w:rPr>
        <w:t>and a proposed PCP, the ACO may provide a signed letter of intent or memorandum of understanding (MOU) in response to this section.</w:t>
      </w:r>
      <w:r w:rsidR="00982B5C">
        <w:rPr>
          <w:rFonts w:ascii="Georgia" w:hAnsi="Georgia"/>
          <w:sz w:val="22"/>
          <w:szCs w:val="22"/>
        </w:rPr>
        <w:t xml:space="preserve"> The signed contract must then be submitted to EOHHS no later than August 14, 2020.</w:t>
      </w:r>
      <w:r w:rsidRPr="00282B86">
        <w:rPr>
          <w:rFonts w:ascii="Georgia" w:hAnsi="Georgia"/>
          <w:sz w:val="22"/>
          <w:szCs w:val="22"/>
        </w:rPr>
        <w:t xml:space="preserve"> </w:t>
      </w:r>
    </w:p>
    <w:p w14:paraId="4167E123" w14:textId="54501B7C" w:rsidR="00186D65" w:rsidRDefault="00186D65" w:rsidP="00F0606B">
      <w:pPr>
        <w:pStyle w:val="ListParagraph"/>
        <w:numPr>
          <w:ilvl w:val="0"/>
          <w:numId w:val="25"/>
        </w:numPr>
        <w:spacing w:before="240" w:after="240"/>
        <w:ind w:left="1354"/>
        <w:contextualSpacing w:val="0"/>
        <w:rPr>
          <w:rFonts w:ascii="Georgia" w:hAnsi="Georgia"/>
          <w:sz w:val="22"/>
          <w:szCs w:val="22"/>
        </w:rPr>
      </w:pPr>
      <w:r>
        <w:rPr>
          <w:rFonts w:ascii="Georgia" w:hAnsi="Georgia"/>
          <w:sz w:val="22"/>
          <w:szCs w:val="22"/>
        </w:rPr>
        <w:t xml:space="preserve">Upon </w:t>
      </w:r>
      <w:r w:rsidR="00021CDD">
        <w:rPr>
          <w:rFonts w:ascii="Georgia" w:hAnsi="Georgia"/>
          <w:sz w:val="22"/>
          <w:szCs w:val="22"/>
        </w:rPr>
        <w:t>EOHHS’</w:t>
      </w:r>
      <w:r>
        <w:rPr>
          <w:rFonts w:ascii="Georgia" w:hAnsi="Georgia"/>
          <w:sz w:val="22"/>
          <w:szCs w:val="22"/>
        </w:rPr>
        <w:t xml:space="preserve"> approval of PCP additions, at the direction of EOHHS the </w:t>
      </w:r>
      <w:r w:rsidR="006D190F">
        <w:rPr>
          <w:rFonts w:ascii="Georgia" w:hAnsi="Georgia"/>
          <w:sz w:val="22"/>
          <w:szCs w:val="22"/>
        </w:rPr>
        <w:t>ACO must submit</w:t>
      </w:r>
      <w:r w:rsidR="002B36F2">
        <w:rPr>
          <w:rFonts w:ascii="Georgia" w:hAnsi="Georgia"/>
          <w:sz w:val="22"/>
          <w:szCs w:val="22"/>
        </w:rPr>
        <w:t xml:space="preserve"> additional materials as follows</w:t>
      </w:r>
      <w:r>
        <w:rPr>
          <w:rFonts w:ascii="Georgia" w:hAnsi="Georgia"/>
          <w:sz w:val="22"/>
          <w:szCs w:val="22"/>
        </w:rPr>
        <w:t>;</w:t>
      </w:r>
    </w:p>
    <w:p w14:paraId="4953DBAA" w14:textId="47619602" w:rsidR="00DC4429" w:rsidRPr="00CD47B2" w:rsidRDefault="00186D65" w:rsidP="00B05376">
      <w:pPr>
        <w:pStyle w:val="ListParagraph"/>
        <w:numPr>
          <w:ilvl w:val="1"/>
          <w:numId w:val="45"/>
        </w:numPr>
        <w:spacing w:before="240" w:after="240"/>
        <w:contextualSpacing w:val="0"/>
        <w:rPr>
          <w:rFonts w:ascii="Georgia" w:hAnsi="Georgia"/>
          <w:sz w:val="22"/>
          <w:szCs w:val="22"/>
        </w:rPr>
      </w:pPr>
      <w:r>
        <w:rPr>
          <w:rFonts w:ascii="Georgia" w:hAnsi="Georgia"/>
          <w:sz w:val="22"/>
          <w:szCs w:val="22"/>
        </w:rPr>
        <w:t>A</w:t>
      </w:r>
      <w:r w:rsidR="00E460B4">
        <w:rPr>
          <w:rFonts w:ascii="Georgia" w:hAnsi="Georgia"/>
          <w:sz w:val="22"/>
          <w:szCs w:val="22"/>
        </w:rPr>
        <w:t xml:space="preserve"> </w:t>
      </w:r>
      <w:r w:rsidR="00AD3407">
        <w:rPr>
          <w:rFonts w:ascii="Georgia" w:hAnsi="Georgia"/>
          <w:sz w:val="22"/>
          <w:szCs w:val="22"/>
        </w:rPr>
        <w:t>completed “</w:t>
      </w:r>
      <w:r w:rsidR="007B421D">
        <w:rPr>
          <w:rFonts w:ascii="Georgia" w:hAnsi="Georgia"/>
          <w:sz w:val="22"/>
          <w:szCs w:val="22"/>
        </w:rPr>
        <w:t>PCP Application</w:t>
      </w:r>
      <w:r w:rsidR="00AD3407">
        <w:rPr>
          <w:rFonts w:ascii="Georgia" w:hAnsi="Georgia"/>
          <w:sz w:val="22"/>
          <w:szCs w:val="22"/>
        </w:rPr>
        <w:t xml:space="preserve">” </w:t>
      </w:r>
      <w:r w:rsidR="000038AB">
        <w:rPr>
          <w:rFonts w:ascii="Georgia" w:hAnsi="Georgia"/>
          <w:sz w:val="22"/>
          <w:szCs w:val="22"/>
        </w:rPr>
        <w:t>for each PCP</w:t>
      </w:r>
      <w:r>
        <w:rPr>
          <w:rFonts w:ascii="Georgia" w:hAnsi="Georgia"/>
          <w:sz w:val="22"/>
          <w:szCs w:val="22"/>
        </w:rPr>
        <w:t xml:space="preserve"> approved for addition to the ACO must be submitted to </w:t>
      </w:r>
      <w:proofErr w:type="spellStart"/>
      <w:r>
        <w:rPr>
          <w:rFonts w:ascii="Georgia" w:hAnsi="Georgia"/>
          <w:sz w:val="22"/>
          <w:szCs w:val="22"/>
        </w:rPr>
        <w:t>MassHealth</w:t>
      </w:r>
      <w:proofErr w:type="spellEnd"/>
      <w:r>
        <w:rPr>
          <w:rFonts w:ascii="Georgia" w:hAnsi="Georgia"/>
          <w:sz w:val="22"/>
          <w:szCs w:val="22"/>
        </w:rPr>
        <w:t xml:space="preserve"> no later than August 14, 2020. </w:t>
      </w:r>
    </w:p>
    <w:p w14:paraId="2592D369" w14:textId="75CDA88B" w:rsidR="00DC4429" w:rsidRDefault="00E460B4" w:rsidP="00B05376">
      <w:pPr>
        <w:pStyle w:val="ListParagraph"/>
        <w:numPr>
          <w:ilvl w:val="1"/>
          <w:numId w:val="45"/>
        </w:numPr>
        <w:spacing w:before="240" w:after="240"/>
        <w:contextualSpacing w:val="0"/>
        <w:rPr>
          <w:rFonts w:ascii="Georgia" w:hAnsi="Georgia"/>
          <w:sz w:val="22"/>
          <w:szCs w:val="22"/>
        </w:rPr>
      </w:pPr>
      <w:r>
        <w:rPr>
          <w:rFonts w:ascii="Georgia" w:hAnsi="Georgia"/>
          <w:sz w:val="22"/>
          <w:szCs w:val="22"/>
        </w:rPr>
        <w:t>In the case of Primary Care ACOs, a</w:t>
      </w:r>
      <w:r w:rsidR="004C58B5">
        <w:rPr>
          <w:rFonts w:ascii="Georgia" w:hAnsi="Georgia"/>
          <w:sz w:val="22"/>
          <w:szCs w:val="22"/>
        </w:rPr>
        <w:t xml:space="preserve"> </w:t>
      </w:r>
      <w:r w:rsidR="00DC4429">
        <w:rPr>
          <w:rFonts w:ascii="Georgia" w:hAnsi="Georgia"/>
          <w:sz w:val="22"/>
          <w:szCs w:val="22"/>
        </w:rPr>
        <w:t xml:space="preserve">completed </w:t>
      </w:r>
      <w:r w:rsidR="006D190F">
        <w:rPr>
          <w:rFonts w:ascii="Georgia" w:hAnsi="Georgia"/>
          <w:sz w:val="22"/>
          <w:szCs w:val="22"/>
        </w:rPr>
        <w:t>Primary Care ACO Participating PCP</w:t>
      </w:r>
      <w:r w:rsidR="00DC4429">
        <w:rPr>
          <w:rFonts w:ascii="Georgia" w:hAnsi="Georgia"/>
          <w:sz w:val="22"/>
          <w:szCs w:val="22"/>
        </w:rPr>
        <w:t xml:space="preserve"> contract (the contract between </w:t>
      </w:r>
      <w:proofErr w:type="spellStart"/>
      <w:r w:rsidR="00DC4429">
        <w:rPr>
          <w:rFonts w:ascii="Georgia" w:hAnsi="Georgia"/>
          <w:sz w:val="22"/>
          <w:szCs w:val="22"/>
        </w:rPr>
        <w:t>MassHealth</w:t>
      </w:r>
      <w:proofErr w:type="spellEnd"/>
      <w:r w:rsidR="00DC4429">
        <w:rPr>
          <w:rFonts w:ascii="Georgia" w:hAnsi="Georgia"/>
          <w:sz w:val="22"/>
          <w:szCs w:val="22"/>
        </w:rPr>
        <w:t xml:space="preserve"> and the provider directly) </w:t>
      </w:r>
      <w:r w:rsidR="003F6E94">
        <w:rPr>
          <w:rFonts w:ascii="Georgia" w:hAnsi="Georgia"/>
          <w:sz w:val="22"/>
          <w:szCs w:val="22"/>
        </w:rPr>
        <w:t xml:space="preserve">for each PCP approved for addition to the ACO </w:t>
      </w:r>
      <w:r w:rsidR="00DC4429">
        <w:rPr>
          <w:rFonts w:ascii="Georgia" w:hAnsi="Georgia"/>
          <w:sz w:val="22"/>
          <w:szCs w:val="22"/>
        </w:rPr>
        <w:t xml:space="preserve">must </w:t>
      </w:r>
      <w:r>
        <w:rPr>
          <w:rFonts w:ascii="Georgia" w:hAnsi="Georgia"/>
          <w:sz w:val="22"/>
          <w:szCs w:val="22"/>
        </w:rPr>
        <w:t xml:space="preserve">also </w:t>
      </w:r>
      <w:r w:rsidR="00DC4429">
        <w:rPr>
          <w:rFonts w:ascii="Georgia" w:hAnsi="Georgia"/>
          <w:sz w:val="22"/>
          <w:szCs w:val="22"/>
        </w:rPr>
        <w:t xml:space="preserve">be submitted to </w:t>
      </w:r>
      <w:proofErr w:type="spellStart"/>
      <w:r w:rsidR="00DC4429">
        <w:rPr>
          <w:rFonts w:ascii="Georgia" w:hAnsi="Georgia"/>
          <w:sz w:val="22"/>
          <w:szCs w:val="22"/>
        </w:rPr>
        <w:t>MassHealth</w:t>
      </w:r>
      <w:proofErr w:type="spellEnd"/>
      <w:r w:rsidR="00DC4429">
        <w:rPr>
          <w:rFonts w:ascii="Georgia" w:hAnsi="Georgia"/>
          <w:sz w:val="22"/>
          <w:szCs w:val="22"/>
        </w:rPr>
        <w:t xml:space="preserve"> </w:t>
      </w:r>
      <w:r w:rsidR="00186D65">
        <w:rPr>
          <w:rFonts w:ascii="Georgia" w:hAnsi="Georgia"/>
          <w:sz w:val="22"/>
          <w:szCs w:val="22"/>
        </w:rPr>
        <w:t xml:space="preserve">no later than September 11, 2020. </w:t>
      </w:r>
    </w:p>
    <w:p w14:paraId="4B97A3CF" w14:textId="1686AE52" w:rsidR="002B682F" w:rsidRPr="00282B86" w:rsidRDefault="002B682F" w:rsidP="00F0606B">
      <w:pPr>
        <w:pStyle w:val="ListParagraph"/>
        <w:numPr>
          <w:ilvl w:val="0"/>
          <w:numId w:val="25"/>
        </w:numPr>
        <w:spacing w:before="240" w:after="240"/>
        <w:ind w:left="1354"/>
        <w:contextualSpacing w:val="0"/>
        <w:rPr>
          <w:rFonts w:ascii="Georgia" w:hAnsi="Georgia"/>
          <w:sz w:val="22"/>
          <w:szCs w:val="22"/>
        </w:rPr>
      </w:pPr>
      <w:r w:rsidRPr="00282B86">
        <w:rPr>
          <w:rFonts w:ascii="Georgia" w:hAnsi="Georgia"/>
          <w:sz w:val="22"/>
          <w:szCs w:val="22"/>
        </w:rPr>
        <w:lastRenderedPageBreak/>
        <w:t>A description of the relationship between the ACO and the proposed PCPs, including, at a minimum, descriptions of</w:t>
      </w:r>
    </w:p>
    <w:p w14:paraId="1374101F" w14:textId="77777777" w:rsidR="002B682F" w:rsidRPr="00282B86" w:rsidRDefault="00FB11E5" w:rsidP="00F0606B">
      <w:pPr>
        <w:pStyle w:val="ListParagraph"/>
        <w:numPr>
          <w:ilvl w:val="0"/>
          <w:numId w:val="27"/>
        </w:numPr>
        <w:spacing w:before="240" w:after="240"/>
        <w:contextualSpacing w:val="0"/>
        <w:rPr>
          <w:rFonts w:ascii="Georgia" w:hAnsi="Georgia"/>
          <w:sz w:val="22"/>
          <w:szCs w:val="22"/>
        </w:rPr>
      </w:pPr>
      <w:r w:rsidRPr="00282B86">
        <w:rPr>
          <w:rFonts w:ascii="Georgia" w:hAnsi="Georgia"/>
          <w:sz w:val="22"/>
          <w:szCs w:val="22"/>
        </w:rPr>
        <w:t xml:space="preserve">the </w:t>
      </w:r>
      <w:r w:rsidR="002B682F" w:rsidRPr="00282B86">
        <w:rPr>
          <w:rFonts w:ascii="Georgia" w:hAnsi="Georgia"/>
          <w:sz w:val="22"/>
          <w:szCs w:val="22"/>
        </w:rPr>
        <w:t>shared organizational history, if any, between the ACO and the PCP;</w:t>
      </w:r>
    </w:p>
    <w:p w14:paraId="669B3985" w14:textId="739371CB" w:rsidR="00F4404C" w:rsidRPr="00282B86" w:rsidRDefault="00FB11E5" w:rsidP="00F0606B">
      <w:pPr>
        <w:pStyle w:val="ListParagraph"/>
        <w:numPr>
          <w:ilvl w:val="0"/>
          <w:numId w:val="27"/>
        </w:numPr>
        <w:spacing w:before="240" w:after="240"/>
        <w:contextualSpacing w:val="0"/>
        <w:rPr>
          <w:rFonts w:ascii="Georgia" w:hAnsi="Georgia"/>
          <w:sz w:val="22"/>
          <w:szCs w:val="22"/>
        </w:rPr>
      </w:pPr>
      <w:r w:rsidRPr="00282B86">
        <w:rPr>
          <w:rFonts w:ascii="Georgia" w:hAnsi="Georgia"/>
          <w:sz w:val="22"/>
          <w:szCs w:val="22"/>
        </w:rPr>
        <w:t xml:space="preserve">whether </w:t>
      </w:r>
      <w:r w:rsidR="002B682F" w:rsidRPr="00282B86">
        <w:rPr>
          <w:rFonts w:ascii="Georgia" w:hAnsi="Georgia"/>
          <w:sz w:val="22"/>
          <w:szCs w:val="22"/>
        </w:rPr>
        <w:t>or not the ACO directly employs, owns, or controls the PCP;</w:t>
      </w:r>
    </w:p>
    <w:p w14:paraId="6BFA8F5C" w14:textId="77777777" w:rsidR="002B682F" w:rsidRPr="00282B86" w:rsidRDefault="00FB11E5" w:rsidP="00F0606B">
      <w:pPr>
        <w:pStyle w:val="ListParagraph"/>
        <w:numPr>
          <w:ilvl w:val="0"/>
          <w:numId w:val="27"/>
        </w:numPr>
        <w:spacing w:before="240" w:after="240"/>
        <w:contextualSpacing w:val="0"/>
        <w:rPr>
          <w:rFonts w:ascii="Georgia" w:hAnsi="Georgia"/>
          <w:sz w:val="22"/>
          <w:szCs w:val="22"/>
        </w:rPr>
      </w:pPr>
      <w:r w:rsidRPr="00282B86">
        <w:rPr>
          <w:rFonts w:ascii="Georgia" w:hAnsi="Georgia"/>
          <w:sz w:val="22"/>
          <w:szCs w:val="22"/>
        </w:rPr>
        <w:t xml:space="preserve">whether </w:t>
      </w:r>
      <w:r w:rsidR="00F4404C" w:rsidRPr="00282B86">
        <w:rPr>
          <w:rFonts w:ascii="Georgia" w:hAnsi="Georgia"/>
          <w:sz w:val="22"/>
          <w:szCs w:val="22"/>
        </w:rPr>
        <w:t xml:space="preserve">the PCP has joined a physician association or other organization that is </w:t>
      </w:r>
      <w:r w:rsidR="00531121" w:rsidRPr="00282B86">
        <w:rPr>
          <w:rFonts w:ascii="Georgia" w:hAnsi="Georgia"/>
          <w:sz w:val="22"/>
          <w:szCs w:val="22"/>
        </w:rPr>
        <w:t xml:space="preserve">in </w:t>
      </w:r>
      <w:r w:rsidR="00F4404C" w:rsidRPr="00282B86">
        <w:rPr>
          <w:rFonts w:ascii="Georgia" w:hAnsi="Georgia"/>
          <w:sz w:val="22"/>
          <w:szCs w:val="22"/>
        </w:rPr>
        <w:t>whole or in part participating in the ACO;</w:t>
      </w:r>
    </w:p>
    <w:p w14:paraId="065AB9C8" w14:textId="24B53220" w:rsidR="008A5F36" w:rsidRDefault="00FB11E5" w:rsidP="00F0606B">
      <w:pPr>
        <w:pStyle w:val="ListParagraph"/>
        <w:numPr>
          <w:ilvl w:val="0"/>
          <w:numId w:val="27"/>
        </w:numPr>
        <w:spacing w:before="240" w:after="240"/>
        <w:contextualSpacing w:val="0"/>
        <w:rPr>
          <w:rFonts w:ascii="Georgia" w:hAnsi="Georgia"/>
          <w:sz w:val="22"/>
          <w:szCs w:val="22"/>
        </w:rPr>
      </w:pPr>
      <w:r w:rsidRPr="00282B86">
        <w:rPr>
          <w:rFonts w:ascii="Georgia" w:hAnsi="Georgia"/>
          <w:sz w:val="22"/>
          <w:szCs w:val="22"/>
        </w:rPr>
        <w:t xml:space="preserve">other </w:t>
      </w:r>
      <w:r w:rsidR="002B682F" w:rsidRPr="00282B86">
        <w:rPr>
          <w:rFonts w:ascii="Georgia" w:hAnsi="Georgia"/>
          <w:sz w:val="22"/>
          <w:szCs w:val="22"/>
        </w:rPr>
        <w:t xml:space="preserve">significant prior corporate relationship, including board participation by either entity on the other’s board, if the ACO does not directly employ, own, or control the PCP; </w:t>
      </w:r>
    </w:p>
    <w:p w14:paraId="6195DCC9" w14:textId="6DABA24D" w:rsidR="002B682F" w:rsidRPr="00282B86" w:rsidRDefault="00FB11E5" w:rsidP="00F0606B">
      <w:pPr>
        <w:pStyle w:val="ListParagraph"/>
        <w:numPr>
          <w:ilvl w:val="0"/>
          <w:numId w:val="27"/>
        </w:numPr>
        <w:spacing w:before="240" w:after="240"/>
        <w:contextualSpacing w:val="0"/>
        <w:rPr>
          <w:rFonts w:ascii="Georgia" w:hAnsi="Georgia"/>
          <w:sz w:val="22"/>
          <w:szCs w:val="22"/>
        </w:rPr>
      </w:pPr>
      <w:proofErr w:type="gramStart"/>
      <w:r w:rsidRPr="00282B86">
        <w:rPr>
          <w:rFonts w:ascii="Georgia" w:hAnsi="Georgia"/>
          <w:sz w:val="22"/>
          <w:szCs w:val="22"/>
        </w:rPr>
        <w:t>any</w:t>
      </w:r>
      <w:proofErr w:type="gramEnd"/>
      <w:r w:rsidRPr="00282B86">
        <w:rPr>
          <w:rFonts w:ascii="Georgia" w:hAnsi="Georgia"/>
          <w:sz w:val="22"/>
          <w:szCs w:val="22"/>
        </w:rPr>
        <w:t xml:space="preserve"> </w:t>
      </w:r>
      <w:r w:rsidR="002B682F" w:rsidRPr="00282B86">
        <w:rPr>
          <w:rFonts w:ascii="Georgia" w:hAnsi="Georgia"/>
          <w:sz w:val="22"/>
          <w:szCs w:val="22"/>
        </w:rPr>
        <w:t>current contracts, initiatives, or other efforts on which the ACO and the PCP collaborate. Please include the duration of the contracts, initiatives, or other efforts</w:t>
      </w:r>
      <w:r w:rsidR="002378F3">
        <w:rPr>
          <w:rFonts w:ascii="Georgia" w:hAnsi="Georgia"/>
          <w:sz w:val="22"/>
          <w:szCs w:val="22"/>
        </w:rPr>
        <w:t>;</w:t>
      </w:r>
      <w:r w:rsidR="002B682F" w:rsidRPr="00282B86">
        <w:rPr>
          <w:rFonts w:ascii="Georgia" w:hAnsi="Georgia"/>
          <w:sz w:val="22"/>
          <w:szCs w:val="22"/>
        </w:rPr>
        <w:t xml:space="preserve"> the number of members involved</w:t>
      </w:r>
      <w:r w:rsidR="002378F3">
        <w:rPr>
          <w:rFonts w:ascii="Georgia" w:hAnsi="Georgia"/>
          <w:sz w:val="22"/>
          <w:szCs w:val="22"/>
        </w:rPr>
        <w:t>;</w:t>
      </w:r>
      <w:r w:rsidR="002B682F" w:rsidRPr="00282B86">
        <w:rPr>
          <w:rFonts w:ascii="Georgia" w:hAnsi="Georgia"/>
          <w:sz w:val="22"/>
          <w:szCs w:val="22"/>
        </w:rPr>
        <w:t xml:space="preserve"> and the approximate dollar value of such contracts, initiatives, or efforts.  </w:t>
      </w:r>
    </w:p>
    <w:p w14:paraId="4D43EE86" w14:textId="77777777" w:rsidR="002B682F" w:rsidRPr="00282B86" w:rsidRDefault="002B682F" w:rsidP="00F0606B">
      <w:pPr>
        <w:pStyle w:val="ListParagraph"/>
        <w:numPr>
          <w:ilvl w:val="0"/>
          <w:numId w:val="25"/>
        </w:numPr>
        <w:spacing w:before="240" w:after="240"/>
        <w:ind w:left="1354"/>
        <w:contextualSpacing w:val="0"/>
        <w:rPr>
          <w:rFonts w:ascii="Georgia" w:hAnsi="Georgia"/>
          <w:sz w:val="22"/>
          <w:szCs w:val="22"/>
        </w:rPr>
      </w:pPr>
      <w:r w:rsidRPr="00282B86">
        <w:rPr>
          <w:rFonts w:ascii="Georgia" w:hAnsi="Georgia"/>
          <w:sz w:val="22"/>
          <w:szCs w:val="22"/>
        </w:rPr>
        <w:t>A description of how the ACO proposes to integrate the PCP(s) into the ACO’s governance and decision-making processes, including, at a minimum</w:t>
      </w:r>
      <w:r w:rsidR="006E2F51" w:rsidRPr="00282B86">
        <w:rPr>
          <w:rFonts w:ascii="Georgia" w:hAnsi="Georgia"/>
          <w:sz w:val="22"/>
          <w:szCs w:val="22"/>
        </w:rPr>
        <w:t>,</w:t>
      </w:r>
    </w:p>
    <w:p w14:paraId="3DB90581" w14:textId="69D35CD2" w:rsidR="00C633A1" w:rsidRPr="00641AF2" w:rsidRDefault="006E2F51" w:rsidP="00F0606B">
      <w:pPr>
        <w:pStyle w:val="ListParagraph"/>
        <w:numPr>
          <w:ilvl w:val="0"/>
          <w:numId w:val="28"/>
        </w:numPr>
        <w:spacing w:before="240" w:after="240"/>
        <w:contextualSpacing w:val="0"/>
        <w:rPr>
          <w:rFonts w:ascii="Georgia" w:hAnsi="Georgia"/>
          <w:bCs/>
          <w:sz w:val="22"/>
          <w:szCs w:val="22"/>
        </w:rPr>
      </w:pPr>
      <w:r w:rsidRPr="00282B86">
        <w:rPr>
          <w:rFonts w:ascii="Georgia" w:hAnsi="Georgia"/>
          <w:sz w:val="22"/>
          <w:szCs w:val="22"/>
        </w:rPr>
        <w:t xml:space="preserve">a </w:t>
      </w:r>
      <w:r w:rsidR="002B682F" w:rsidRPr="00282B86">
        <w:rPr>
          <w:rFonts w:ascii="Georgia" w:hAnsi="Georgia"/>
          <w:sz w:val="22"/>
          <w:szCs w:val="22"/>
        </w:rPr>
        <w:t>description of any changes to the following governance structures resulting from the addition of the PCP, including at a minimum, changes to the governance structure composition, decision-making process, voting rules, and charter:</w:t>
      </w:r>
    </w:p>
    <w:p w14:paraId="7E14FE0D" w14:textId="77777777" w:rsidR="002B682F" w:rsidRPr="00282B86" w:rsidRDefault="00767E31" w:rsidP="00F0606B">
      <w:pPr>
        <w:pStyle w:val="ListParagraph"/>
        <w:numPr>
          <w:ilvl w:val="0"/>
          <w:numId w:val="29"/>
        </w:numPr>
        <w:spacing w:before="240" w:after="240"/>
        <w:contextualSpacing w:val="0"/>
        <w:rPr>
          <w:rFonts w:ascii="Georgia" w:hAnsi="Georgia"/>
          <w:sz w:val="22"/>
          <w:szCs w:val="22"/>
        </w:rPr>
      </w:pPr>
      <w:r w:rsidRPr="00282B86">
        <w:rPr>
          <w:rFonts w:ascii="Georgia" w:hAnsi="Georgia"/>
          <w:sz w:val="22"/>
          <w:szCs w:val="22"/>
        </w:rPr>
        <w:t>G</w:t>
      </w:r>
      <w:r w:rsidR="006E2F51" w:rsidRPr="00282B86">
        <w:rPr>
          <w:rFonts w:ascii="Georgia" w:hAnsi="Georgia"/>
          <w:sz w:val="22"/>
          <w:szCs w:val="22"/>
        </w:rPr>
        <w:t>overning board</w:t>
      </w:r>
      <w:r w:rsidR="002B682F" w:rsidRPr="00282B86">
        <w:rPr>
          <w:rFonts w:ascii="Georgia" w:hAnsi="Georgia"/>
          <w:sz w:val="22"/>
          <w:szCs w:val="22"/>
        </w:rPr>
        <w:t>;</w:t>
      </w:r>
    </w:p>
    <w:p w14:paraId="066330E9" w14:textId="77777777" w:rsidR="002B682F" w:rsidRPr="00282B86" w:rsidRDefault="002B682F" w:rsidP="00F0606B">
      <w:pPr>
        <w:pStyle w:val="ListParagraph"/>
        <w:numPr>
          <w:ilvl w:val="0"/>
          <w:numId w:val="29"/>
        </w:numPr>
        <w:spacing w:before="240" w:after="240"/>
        <w:contextualSpacing w:val="0"/>
        <w:rPr>
          <w:rFonts w:ascii="Georgia" w:hAnsi="Georgia"/>
          <w:sz w:val="22"/>
          <w:szCs w:val="22"/>
        </w:rPr>
      </w:pPr>
      <w:r w:rsidRPr="00282B86">
        <w:rPr>
          <w:rFonts w:ascii="Georgia" w:hAnsi="Georgia"/>
          <w:sz w:val="22"/>
          <w:szCs w:val="22"/>
        </w:rPr>
        <w:t>Joint Operating Committee;</w:t>
      </w:r>
    </w:p>
    <w:p w14:paraId="26581B9C" w14:textId="77777777" w:rsidR="002B682F" w:rsidRPr="00282B86" w:rsidRDefault="002B682F" w:rsidP="00F0606B">
      <w:pPr>
        <w:pStyle w:val="ListParagraph"/>
        <w:numPr>
          <w:ilvl w:val="0"/>
          <w:numId w:val="29"/>
        </w:numPr>
        <w:spacing w:before="240" w:after="240"/>
        <w:contextualSpacing w:val="0"/>
        <w:rPr>
          <w:rFonts w:ascii="Georgia" w:hAnsi="Georgia"/>
          <w:sz w:val="22"/>
          <w:szCs w:val="22"/>
        </w:rPr>
      </w:pPr>
      <w:r w:rsidRPr="00282B86">
        <w:rPr>
          <w:rFonts w:ascii="Georgia" w:hAnsi="Georgia"/>
          <w:sz w:val="22"/>
          <w:szCs w:val="22"/>
        </w:rPr>
        <w:t>Quality Committee;</w:t>
      </w:r>
    </w:p>
    <w:p w14:paraId="1D27F5A8" w14:textId="77777777" w:rsidR="002B682F" w:rsidRPr="00282B86" w:rsidRDefault="002B682F" w:rsidP="00F0606B">
      <w:pPr>
        <w:pStyle w:val="ListParagraph"/>
        <w:numPr>
          <w:ilvl w:val="0"/>
          <w:numId w:val="29"/>
        </w:numPr>
        <w:spacing w:before="240" w:after="240"/>
        <w:contextualSpacing w:val="0"/>
        <w:rPr>
          <w:rFonts w:ascii="Georgia" w:hAnsi="Georgia"/>
          <w:sz w:val="22"/>
          <w:szCs w:val="22"/>
        </w:rPr>
      </w:pPr>
      <w:r w:rsidRPr="00282B86">
        <w:rPr>
          <w:rFonts w:ascii="Georgia" w:hAnsi="Georgia"/>
          <w:sz w:val="22"/>
          <w:szCs w:val="22"/>
        </w:rPr>
        <w:t>Patient Family Advisory Committee; and</w:t>
      </w:r>
    </w:p>
    <w:p w14:paraId="2107FA89" w14:textId="6C7E42D4" w:rsidR="002B682F" w:rsidRPr="00282B86" w:rsidRDefault="002378F3" w:rsidP="00F0606B">
      <w:pPr>
        <w:pStyle w:val="ListParagraph"/>
        <w:numPr>
          <w:ilvl w:val="0"/>
          <w:numId w:val="29"/>
        </w:numPr>
        <w:spacing w:before="240" w:after="240"/>
        <w:contextualSpacing w:val="0"/>
        <w:rPr>
          <w:rFonts w:ascii="Georgia" w:hAnsi="Georgia"/>
          <w:sz w:val="22"/>
          <w:szCs w:val="22"/>
        </w:rPr>
      </w:pPr>
      <w:r>
        <w:rPr>
          <w:rFonts w:ascii="Georgia" w:hAnsi="Georgia"/>
          <w:sz w:val="22"/>
          <w:szCs w:val="22"/>
        </w:rPr>
        <w:t>O</w:t>
      </w:r>
      <w:r w:rsidR="002B682F" w:rsidRPr="00282B86">
        <w:rPr>
          <w:rFonts w:ascii="Georgia" w:hAnsi="Georgia"/>
          <w:sz w:val="22"/>
          <w:szCs w:val="22"/>
        </w:rPr>
        <w:t>ther similar governing body.</w:t>
      </w:r>
    </w:p>
    <w:p w14:paraId="4A231EB4" w14:textId="42D6BDB8" w:rsidR="002B682F" w:rsidRPr="00282B86" w:rsidRDefault="002B682F" w:rsidP="00F0606B">
      <w:pPr>
        <w:pStyle w:val="ListParagraph"/>
        <w:numPr>
          <w:ilvl w:val="0"/>
          <w:numId w:val="28"/>
        </w:numPr>
        <w:spacing w:before="240" w:after="240"/>
        <w:contextualSpacing w:val="0"/>
        <w:rPr>
          <w:rFonts w:ascii="Georgia" w:hAnsi="Georgia"/>
          <w:sz w:val="22"/>
          <w:szCs w:val="22"/>
        </w:rPr>
      </w:pPr>
      <w:r w:rsidRPr="0040209A">
        <w:rPr>
          <w:rFonts w:ascii="Georgia" w:hAnsi="Georgia"/>
          <w:sz w:val="22"/>
          <w:szCs w:val="22"/>
        </w:rPr>
        <w:t>An explanation of how such changes in governance structure comply with EOHHS contract requirements (Section 2.3.A.1 of the Accountable Care Partnership Plan Contract</w:t>
      </w:r>
      <w:r w:rsidR="002378F3">
        <w:rPr>
          <w:rFonts w:ascii="Georgia" w:hAnsi="Georgia"/>
          <w:sz w:val="22"/>
          <w:szCs w:val="22"/>
        </w:rPr>
        <w:t>,</w:t>
      </w:r>
      <w:r w:rsidRPr="0040209A">
        <w:rPr>
          <w:rFonts w:ascii="Georgia" w:hAnsi="Georgia"/>
          <w:sz w:val="22"/>
          <w:szCs w:val="22"/>
        </w:rPr>
        <w:t xml:space="preserve"> Section 2.1.A of the Primary Care ACO Contract</w:t>
      </w:r>
      <w:r w:rsidR="002378F3">
        <w:rPr>
          <w:rFonts w:ascii="Georgia" w:hAnsi="Georgia"/>
          <w:sz w:val="22"/>
          <w:szCs w:val="22"/>
        </w:rPr>
        <w:t>,</w:t>
      </w:r>
      <w:r w:rsidRPr="0040209A">
        <w:rPr>
          <w:rFonts w:ascii="Georgia" w:hAnsi="Georgia"/>
          <w:sz w:val="22"/>
          <w:szCs w:val="22"/>
        </w:rPr>
        <w:t xml:space="preserve"> and Section 2.1.A of the MCO-Administered ACO Contract);</w:t>
      </w:r>
    </w:p>
    <w:p w14:paraId="405DBD6D" w14:textId="77777777" w:rsidR="002B682F" w:rsidRPr="00282B86" w:rsidRDefault="002B682F" w:rsidP="00F0606B">
      <w:pPr>
        <w:pStyle w:val="ListParagraph"/>
        <w:numPr>
          <w:ilvl w:val="0"/>
          <w:numId w:val="28"/>
        </w:numPr>
        <w:spacing w:before="240" w:after="240"/>
        <w:contextualSpacing w:val="0"/>
        <w:rPr>
          <w:rFonts w:ascii="Georgia" w:hAnsi="Georgia"/>
          <w:sz w:val="22"/>
          <w:szCs w:val="22"/>
        </w:rPr>
      </w:pPr>
      <w:r w:rsidRPr="0040209A">
        <w:rPr>
          <w:rFonts w:ascii="Georgia" w:hAnsi="Georgia"/>
          <w:sz w:val="22"/>
          <w:szCs w:val="22"/>
        </w:rPr>
        <w:t>If no changes to the ACO’s governance structure are anticipated, an explanation of</w:t>
      </w:r>
    </w:p>
    <w:p w14:paraId="6738D6DC" w14:textId="653AEEB4" w:rsidR="002B682F" w:rsidRPr="00282B86" w:rsidRDefault="00FB11E5" w:rsidP="00F0606B">
      <w:pPr>
        <w:pStyle w:val="ListParagraph"/>
        <w:numPr>
          <w:ilvl w:val="0"/>
          <w:numId w:val="30"/>
        </w:numPr>
        <w:spacing w:before="240" w:after="240"/>
        <w:contextualSpacing w:val="0"/>
        <w:rPr>
          <w:rFonts w:ascii="Georgia" w:hAnsi="Georgia"/>
          <w:sz w:val="22"/>
          <w:szCs w:val="22"/>
        </w:rPr>
      </w:pPr>
      <w:r w:rsidRPr="00282B86">
        <w:rPr>
          <w:rFonts w:ascii="Georgia" w:hAnsi="Georgia"/>
          <w:sz w:val="22"/>
          <w:szCs w:val="22"/>
        </w:rPr>
        <w:t xml:space="preserve">why </w:t>
      </w:r>
      <w:r w:rsidR="002B682F" w:rsidRPr="00282B86">
        <w:rPr>
          <w:rFonts w:ascii="Georgia" w:hAnsi="Georgia"/>
          <w:sz w:val="22"/>
          <w:szCs w:val="22"/>
        </w:rPr>
        <w:t>the ACO believes the addition of the PCP does not require revisions to its governance structure;</w:t>
      </w:r>
      <w:r w:rsidR="002378F3">
        <w:rPr>
          <w:rFonts w:ascii="Georgia" w:hAnsi="Georgia"/>
          <w:sz w:val="22"/>
          <w:szCs w:val="22"/>
        </w:rPr>
        <w:t xml:space="preserve"> and</w:t>
      </w:r>
    </w:p>
    <w:p w14:paraId="0A97B514" w14:textId="6411BABA" w:rsidR="00F0606B" w:rsidRDefault="00FB11E5" w:rsidP="00F0606B">
      <w:pPr>
        <w:pStyle w:val="ListParagraph"/>
        <w:numPr>
          <w:ilvl w:val="0"/>
          <w:numId w:val="30"/>
        </w:numPr>
        <w:spacing w:before="240" w:after="240"/>
        <w:contextualSpacing w:val="0"/>
        <w:rPr>
          <w:rFonts w:ascii="Georgia" w:hAnsi="Georgia"/>
          <w:sz w:val="22"/>
          <w:szCs w:val="22"/>
        </w:rPr>
      </w:pPr>
      <w:proofErr w:type="gramStart"/>
      <w:r w:rsidRPr="00282B86">
        <w:rPr>
          <w:rFonts w:ascii="Georgia" w:hAnsi="Georgia"/>
          <w:sz w:val="22"/>
          <w:szCs w:val="22"/>
        </w:rPr>
        <w:t>how</w:t>
      </w:r>
      <w:proofErr w:type="gramEnd"/>
      <w:r w:rsidRPr="00282B86">
        <w:rPr>
          <w:rFonts w:ascii="Georgia" w:hAnsi="Georgia"/>
          <w:sz w:val="22"/>
          <w:szCs w:val="22"/>
        </w:rPr>
        <w:t xml:space="preserve"> </w:t>
      </w:r>
      <w:r w:rsidR="002B682F" w:rsidRPr="00282B86">
        <w:rPr>
          <w:rFonts w:ascii="Georgia" w:hAnsi="Georgia"/>
          <w:sz w:val="22"/>
          <w:szCs w:val="22"/>
        </w:rPr>
        <w:t xml:space="preserve">the PCP will otherwise participate in the ACO’s organizational structure (e.g., as part of a physician </w:t>
      </w:r>
      <w:r w:rsidR="00285142" w:rsidRPr="00282B86">
        <w:rPr>
          <w:rFonts w:ascii="Georgia" w:hAnsi="Georgia"/>
          <w:sz w:val="22"/>
          <w:szCs w:val="22"/>
        </w:rPr>
        <w:t>association</w:t>
      </w:r>
      <w:r w:rsidR="002B682F" w:rsidRPr="00282B86">
        <w:rPr>
          <w:rFonts w:ascii="Georgia" w:hAnsi="Georgia"/>
          <w:sz w:val="22"/>
          <w:szCs w:val="22"/>
        </w:rPr>
        <w:t xml:space="preserve"> through affiliation mechanisms common to the ACO’s existing PCPs).</w:t>
      </w:r>
    </w:p>
    <w:p w14:paraId="1735694F" w14:textId="77777777" w:rsidR="00F0606B" w:rsidRDefault="00F0606B">
      <w:pPr>
        <w:spacing w:after="200" w:line="276" w:lineRule="auto"/>
        <w:rPr>
          <w:rFonts w:ascii="Georgia" w:hAnsi="Georgia"/>
          <w:sz w:val="22"/>
          <w:szCs w:val="22"/>
        </w:rPr>
      </w:pPr>
      <w:r>
        <w:rPr>
          <w:rFonts w:ascii="Georgia" w:hAnsi="Georgia"/>
          <w:sz w:val="22"/>
          <w:szCs w:val="22"/>
        </w:rPr>
        <w:br w:type="page"/>
      </w:r>
    </w:p>
    <w:p w14:paraId="790A7D1B" w14:textId="77777777" w:rsidR="002B682F" w:rsidRPr="00282B86" w:rsidRDefault="002B682F" w:rsidP="00F0606B">
      <w:pPr>
        <w:pStyle w:val="ListParagraph"/>
        <w:numPr>
          <w:ilvl w:val="0"/>
          <w:numId w:val="25"/>
        </w:numPr>
        <w:spacing w:before="240" w:after="240"/>
        <w:ind w:left="1354"/>
        <w:contextualSpacing w:val="0"/>
        <w:rPr>
          <w:rFonts w:ascii="Georgia" w:hAnsi="Georgia"/>
          <w:sz w:val="22"/>
          <w:szCs w:val="22"/>
        </w:rPr>
      </w:pPr>
      <w:r w:rsidRPr="00282B86">
        <w:rPr>
          <w:rFonts w:ascii="Georgia" w:hAnsi="Georgia"/>
          <w:sz w:val="22"/>
          <w:szCs w:val="22"/>
        </w:rPr>
        <w:lastRenderedPageBreak/>
        <w:t>A description of why the ACO believes it and the PCP will maintain and strengthen their partnership throughout the term of the ACO Contract, including</w:t>
      </w:r>
      <w:r w:rsidR="00370621" w:rsidRPr="00282B86">
        <w:rPr>
          <w:rFonts w:ascii="Georgia" w:hAnsi="Georgia"/>
          <w:sz w:val="22"/>
          <w:szCs w:val="22"/>
        </w:rPr>
        <w:t>,</w:t>
      </w:r>
      <w:r w:rsidRPr="00282B86">
        <w:rPr>
          <w:rFonts w:ascii="Georgia" w:hAnsi="Georgia"/>
          <w:sz w:val="22"/>
          <w:szCs w:val="22"/>
        </w:rPr>
        <w:t xml:space="preserve"> </w:t>
      </w:r>
    </w:p>
    <w:p w14:paraId="226E6188" w14:textId="66E8B8D9" w:rsidR="002B682F" w:rsidRPr="00282B86" w:rsidRDefault="002A17A2" w:rsidP="00F0606B">
      <w:pPr>
        <w:pStyle w:val="ListParagraph"/>
        <w:numPr>
          <w:ilvl w:val="0"/>
          <w:numId w:val="31"/>
        </w:numPr>
        <w:spacing w:before="240" w:after="240"/>
        <w:contextualSpacing w:val="0"/>
        <w:rPr>
          <w:rFonts w:ascii="Georgia" w:hAnsi="Georgia"/>
          <w:sz w:val="22"/>
          <w:szCs w:val="22"/>
        </w:rPr>
      </w:pPr>
      <w:r w:rsidRPr="00282B86">
        <w:rPr>
          <w:rFonts w:ascii="Georgia" w:hAnsi="Georgia"/>
          <w:sz w:val="22"/>
          <w:szCs w:val="22"/>
        </w:rPr>
        <w:t xml:space="preserve">a </w:t>
      </w:r>
      <w:r w:rsidR="002B682F" w:rsidRPr="00282B86">
        <w:rPr>
          <w:rFonts w:ascii="Georgia" w:hAnsi="Georgia"/>
          <w:sz w:val="22"/>
          <w:szCs w:val="22"/>
        </w:rPr>
        <w:t>description of the ACO’s long term strategy and evidence of a demonstrated commitment between the ACO and the PCP to stay together;</w:t>
      </w:r>
      <w:r w:rsidR="002378F3">
        <w:rPr>
          <w:rFonts w:ascii="Georgia" w:hAnsi="Georgia"/>
          <w:sz w:val="22"/>
          <w:szCs w:val="22"/>
        </w:rPr>
        <w:t xml:space="preserve"> and</w:t>
      </w:r>
    </w:p>
    <w:p w14:paraId="7FA06775" w14:textId="77777777" w:rsidR="002B682F" w:rsidRPr="00282B86" w:rsidRDefault="002A17A2" w:rsidP="00F0606B">
      <w:pPr>
        <w:pStyle w:val="ListParagraph"/>
        <w:numPr>
          <w:ilvl w:val="0"/>
          <w:numId w:val="31"/>
        </w:numPr>
        <w:spacing w:before="240" w:after="240"/>
        <w:contextualSpacing w:val="0"/>
        <w:rPr>
          <w:rFonts w:ascii="Georgia" w:hAnsi="Georgia"/>
          <w:sz w:val="22"/>
          <w:szCs w:val="22"/>
        </w:rPr>
      </w:pPr>
      <w:proofErr w:type="gramStart"/>
      <w:r w:rsidRPr="00282B86">
        <w:rPr>
          <w:rFonts w:ascii="Georgia" w:hAnsi="Georgia"/>
          <w:sz w:val="22"/>
          <w:szCs w:val="22"/>
        </w:rPr>
        <w:t>a</w:t>
      </w:r>
      <w:proofErr w:type="gramEnd"/>
      <w:r w:rsidRPr="00282B86">
        <w:rPr>
          <w:rFonts w:ascii="Georgia" w:hAnsi="Georgia"/>
          <w:sz w:val="22"/>
          <w:szCs w:val="22"/>
        </w:rPr>
        <w:t xml:space="preserve"> </w:t>
      </w:r>
      <w:r w:rsidR="002B682F" w:rsidRPr="00282B86">
        <w:rPr>
          <w:rFonts w:ascii="Georgia" w:hAnsi="Georgia"/>
          <w:sz w:val="22"/>
          <w:szCs w:val="22"/>
        </w:rPr>
        <w:t xml:space="preserve">description of the process the ACO and the PCP will use to resolve disagreements, including but not limited to disagreements related to any conflicts of fiduciary duty. </w:t>
      </w:r>
    </w:p>
    <w:p w14:paraId="47ADF787" w14:textId="77777777" w:rsidR="002B682F" w:rsidRPr="00282B86" w:rsidRDefault="002B682F" w:rsidP="00F0606B">
      <w:pPr>
        <w:pStyle w:val="ListParagraph"/>
        <w:numPr>
          <w:ilvl w:val="0"/>
          <w:numId w:val="25"/>
        </w:numPr>
        <w:spacing w:before="240" w:after="240"/>
        <w:ind w:left="1354"/>
        <w:contextualSpacing w:val="0"/>
        <w:rPr>
          <w:rFonts w:ascii="Georgia" w:hAnsi="Georgia"/>
          <w:sz w:val="22"/>
          <w:szCs w:val="22"/>
        </w:rPr>
      </w:pPr>
      <w:r w:rsidRPr="00282B86">
        <w:rPr>
          <w:rFonts w:ascii="Georgia" w:hAnsi="Georgia"/>
          <w:sz w:val="22"/>
          <w:szCs w:val="22"/>
        </w:rPr>
        <w:t xml:space="preserve">A description of how the PCP will be integrated into the ACO’s population health management strategy including, at a minimum, descriptions of </w:t>
      </w:r>
    </w:p>
    <w:p w14:paraId="5F6D5F27" w14:textId="6AD872ED" w:rsidR="00D81BEE" w:rsidRPr="00B22D8D" w:rsidRDefault="006E2F51" w:rsidP="00F0606B">
      <w:pPr>
        <w:pStyle w:val="ListParagraph"/>
        <w:numPr>
          <w:ilvl w:val="0"/>
          <w:numId w:val="32"/>
        </w:numPr>
        <w:spacing w:before="240" w:after="240"/>
        <w:contextualSpacing w:val="0"/>
        <w:rPr>
          <w:rFonts w:ascii="Georgia" w:hAnsi="Georgia"/>
          <w:bCs/>
          <w:sz w:val="22"/>
          <w:szCs w:val="22"/>
        </w:rPr>
      </w:pPr>
      <w:r w:rsidRPr="00282B86">
        <w:rPr>
          <w:rFonts w:ascii="Georgia" w:hAnsi="Georgia"/>
          <w:sz w:val="22"/>
          <w:szCs w:val="22"/>
        </w:rPr>
        <w:t xml:space="preserve">the </w:t>
      </w:r>
      <w:r w:rsidR="002B682F" w:rsidRPr="00282B86">
        <w:rPr>
          <w:rFonts w:ascii="Georgia" w:hAnsi="Georgia"/>
          <w:sz w:val="22"/>
          <w:szCs w:val="22"/>
        </w:rPr>
        <w:t xml:space="preserve">PCP’s existing population health management resources (e.g., care coordination/management, risk stratification capabilities, community-based programs) and how such resources will be incorporated into the ACO’s existing population health management structure, as defined in the ACO’s EOHHS-approved DSRIP Full Participation Plan and </w:t>
      </w:r>
      <w:r w:rsidR="00901904" w:rsidRPr="00282B86">
        <w:rPr>
          <w:rFonts w:ascii="Georgia" w:hAnsi="Georgia"/>
          <w:sz w:val="22"/>
          <w:szCs w:val="22"/>
        </w:rPr>
        <w:t>Performance Management Plan</w:t>
      </w:r>
      <w:r w:rsidR="002B682F" w:rsidRPr="00282B86">
        <w:rPr>
          <w:rFonts w:ascii="Georgia" w:hAnsi="Georgia"/>
          <w:sz w:val="22"/>
          <w:szCs w:val="22"/>
        </w:rPr>
        <w:t>;</w:t>
      </w:r>
    </w:p>
    <w:p w14:paraId="01E83469" w14:textId="513ADD87" w:rsidR="00833009" w:rsidRPr="00282B86" w:rsidRDefault="006E2F51" w:rsidP="00F0606B">
      <w:pPr>
        <w:pStyle w:val="ListParagraph"/>
        <w:numPr>
          <w:ilvl w:val="0"/>
          <w:numId w:val="32"/>
        </w:numPr>
        <w:spacing w:before="240" w:after="240"/>
        <w:contextualSpacing w:val="0"/>
        <w:rPr>
          <w:rFonts w:ascii="Georgia" w:hAnsi="Georgia"/>
          <w:sz w:val="22"/>
          <w:szCs w:val="22"/>
        </w:rPr>
      </w:pPr>
      <w:proofErr w:type="gramStart"/>
      <w:r w:rsidRPr="00282B86">
        <w:rPr>
          <w:rFonts w:ascii="Georgia" w:hAnsi="Georgia"/>
          <w:sz w:val="22"/>
          <w:szCs w:val="22"/>
        </w:rPr>
        <w:t>how</w:t>
      </w:r>
      <w:proofErr w:type="gramEnd"/>
      <w:r w:rsidRPr="00282B86">
        <w:rPr>
          <w:rFonts w:ascii="Georgia" w:hAnsi="Georgia"/>
          <w:sz w:val="22"/>
          <w:szCs w:val="22"/>
        </w:rPr>
        <w:t xml:space="preserve"> </w:t>
      </w:r>
      <w:r w:rsidR="002B682F" w:rsidRPr="00282B86">
        <w:rPr>
          <w:rFonts w:ascii="Georgia" w:hAnsi="Georgia"/>
          <w:sz w:val="22"/>
          <w:szCs w:val="22"/>
        </w:rPr>
        <w:t xml:space="preserve">the ACO will support the new PCP in making any necessary changes to its population health management approach (e.g., providing additional </w:t>
      </w:r>
      <w:r w:rsidR="00FB0A5C" w:rsidRPr="00282B86">
        <w:rPr>
          <w:rFonts w:ascii="Georgia" w:hAnsi="Georgia"/>
          <w:sz w:val="22"/>
          <w:szCs w:val="22"/>
        </w:rPr>
        <w:t>investments</w:t>
      </w:r>
      <w:r w:rsidR="002B682F" w:rsidRPr="00282B86">
        <w:rPr>
          <w:rFonts w:ascii="Georgia" w:hAnsi="Georgia"/>
          <w:sz w:val="22"/>
          <w:szCs w:val="22"/>
        </w:rPr>
        <w:t xml:space="preserve">) </w:t>
      </w:r>
      <w:r w:rsidR="00A50470" w:rsidRPr="00282B86">
        <w:rPr>
          <w:rFonts w:ascii="Georgia" w:hAnsi="Georgia"/>
          <w:sz w:val="22"/>
          <w:szCs w:val="22"/>
        </w:rPr>
        <w:t>such that members across the ACO have an aligned experience of care</w:t>
      </w:r>
      <w:r w:rsidR="002B682F" w:rsidRPr="00282B86">
        <w:rPr>
          <w:rFonts w:ascii="Georgia" w:hAnsi="Georgia"/>
          <w:sz w:val="22"/>
          <w:szCs w:val="22"/>
        </w:rPr>
        <w:t>. Such description must include, at a minimum, how the ACO will ensure effective integration of the PCP into the ACO’s relationship with its contracted Community Partners</w:t>
      </w:r>
      <w:r w:rsidR="002378F3">
        <w:rPr>
          <w:rFonts w:ascii="Georgia" w:hAnsi="Georgia"/>
          <w:sz w:val="22"/>
          <w:szCs w:val="22"/>
        </w:rPr>
        <w:t>; and</w:t>
      </w:r>
    </w:p>
    <w:p w14:paraId="442F606F" w14:textId="77777777" w:rsidR="00F4404C" w:rsidRPr="00282B86" w:rsidRDefault="006E2F51" w:rsidP="00F0606B">
      <w:pPr>
        <w:pStyle w:val="ListParagraph"/>
        <w:numPr>
          <w:ilvl w:val="0"/>
          <w:numId w:val="32"/>
        </w:numPr>
        <w:spacing w:before="240" w:after="240"/>
        <w:contextualSpacing w:val="0"/>
        <w:rPr>
          <w:rFonts w:ascii="Georgia" w:hAnsi="Georgia"/>
          <w:sz w:val="22"/>
          <w:szCs w:val="22"/>
        </w:rPr>
      </w:pPr>
      <w:r w:rsidRPr="00282B86">
        <w:rPr>
          <w:rFonts w:ascii="Georgia" w:hAnsi="Georgia"/>
          <w:sz w:val="22"/>
          <w:szCs w:val="22"/>
        </w:rPr>
        <w:t xml:space="preserve">how </w:t>
      </w:r>
      <w:r w:rsidR="00833009" w:rsidRPr="00282B86">
        <w:rPr>
          <w:rFonts w:ascii="Georgia" w:hAnsi="Georgia"/>
          <w:sz w:val="22"/>
          <w:szCs w:val="22"/>
        </w:rPr>
        <w:t xml:space="preserve">the </w:t>
      </w:r>
      <w:r w:rsidR="00F20C28" w:rsidRPr="00282B86">
        <w:rPr>
          <w:rFonts w:ascii="Georgia" w:hAnsi="Georgia"/>
          <w:sz w:val="22"/>
          <w:szCs w:val="22"/>
        </w:rPr>
        <w:t xml:space="preserve">ACO will </w:t>
      </w:r>
      <w:r w:rsidR="004C2425" w:rsidRPr="00282B86">
        <w:rPr>
          <w:rFonts w:ascii="Georgia" w:hAnsi="Georgia"/>
          <w:sz w:val="22"/>
          <w:szCs w:val="22"/>
        </w:rPr>
        <w:t>assist</w:t>
      </w:r>
      <w:r w:rsidR="00207D07" w:rsidRPr="00282B86">
        <w:rPr>
          <w:rFonts w:ascii="Georgia" w:hAnsi="Georgia"/>
          <w:sz w:val="22"/>
          <w:szCs w:val="22"/>
        </w:rPr>
        <w:t xml:space="preserve"> the PCP in </w:t>
      </w:r>
      <w:r w:rsidR="004C2425" w:rsidRPr="00282B86">
        <w:rPr>
          <w:rFonts w:ascii="Georgia" w:hAnsi="Georgia"/>
          <w:sz w:val="22"/>
          <w:szCs w:val="22"/>
        </w:rPr>
        <w:t>integrating</w:t>
      </w:r>
      <w:r w:rsidR="00207D07" w:rsidRPr="00282B86">
        <w:rPr>
          <w:rFonts w:ascii="Georgia" w:hAnsi="Georgia"/>
          <w:sz w:val="22"/>
          <w:szCs w:val="22"/>
        </w:rPr>
        <w:t xml:space="preserve"> with</w:t>
      </w:r>
      <w:r w:rsidR="00F20C28" w:rsidRPr="00282B86">
        <w:rPr>
          <w:rFonts w:ascii="Georgia" w:hAnsi="Georgia"/>
          <w:sz w:val="22"/>
          <w:szCs w:val="22"/>
        </w:rPr>
        <w:t xml:space="preserve"> the Community Partners program </w:t>
      </w:r>
      <w:r w:rsidR="00CC6309" w:rsidRPr="00282B86">
        <w:rPr>
          <w:rFonts w:ascii="Georgia" w:hAnsi="Georgia"/>
          <w:sz w:val="22"/>
          <w:szCs w:val="22"/>
        </w:rPr>
        <w:t xml:space="preserve">to support </w:t>
      </w:r>
      <w:r w:rsidR="00F20C28" w:rsidRPr="00282B86">
        <w:rPr>
          <w:rFonts w:ascii="Georgia" w:hAnsi="Georgia"/>
          <w:sz w:val="22"/>
          <w:szCs w:val="22"/>
        </w:rPr>
        <w:t xml:space="preserve">new </w:t>
      </w:r>
      <w:r w:rsidR="00CC6309" w:rsidRPr="00282B86">
        <w:rPr>
          <w:rFonts w:ascii="Georgia" w:hAnsi="Georgia"/>
          <w:sz w:val="22"/>
          <w:szCs w:val="22"/>
        </w:rPr>
        <w:t xml:space="preserve">ACO </w:t>
      </w:r>
      <w:r w:rsidR="00F20C28" w:rsidRPr="00282B86">
        <w:rPr>
          <w:rFonts w:ascii="Georgia" w:hAnsi="Georgia"/>
          <w:sz w:val="22"/>
          <w:szCs w:val="22"/>
        </w:rPr>
        <w:t>members, including</w:t>
      </w:r>
    </w:p>
    <w:p w14:paraId="68935652" w14:textId="77777777" w:rsidR="00F4404C" w:rsidRPr="001F5A73" w:rsidRDefault="002A17A2" w:rsidP="00F0606B">
      <w:pPr>
        <w:pStyle w:val="ListParagraph"/>
        <w:numPr>
          <w:ilvl w:val="0"/>
          <w:numId w:val="33"/>
        </w:numPr>
        <w:spacing w:before="240" w:after="240"/>
        <w:contextualSpacing w:val="0"/>
        <w:rPr>
          <w:rFonts w:ascii="Georgia" w:hAnsi="Georgia"/>
          <w:sz w:val="22"/>
          <w:szCs w:val="22"/>
        </w:rPr>
      </w:pPr>
      <w:r w:rsidRPr="001F5A73">
        <w:rPr>
          <w:rFonts w:ascii="Georgia" w:hAnsi="Georgia"/>
          <w:sz w:val="22"/>
          <w:szCs w:val="22"/>
        </w:rPr>
        <w:t xml:space="preserve">a </w:t>
      </w:r>
      <w:r w:rsidR="00F4404C" w:rsidRPr="001F5A73">
        <w:rPr>
          <w:rFonts w:ascii="Georgia" w:hAnsi="Georgia"/>
          <w:sz w:val="22"/>
          <w:szCs w:val="22"/>
        </w:rPr>
        <w:t>list of the CPs the new PCP(s) will need to establish relationships with;</w:t>
      </w:r>
    </w:p>
    <w:p w14:paraId="77636A04" w14:textId="77777777" w:rsidR="00F4404C" w:rsidRPr="001F5A73" w:rsidRDefault="002A17A2" w:rsidP="00F0606B">
      <w:pPr>
        <w:pStyle w:val="ListParagraph"/>
        <w:numPr>
          <w:ilvl w:val="0"/>
          <w:numId w:val="33"/>
        </w:numPr>
        <w:spacing w:before="240" w:after="240"/>
        <w:contextualSpacing w:val="0"/>
        <w:rPr>
          <w:rFonts w:ascii="Georgia" w:hAnsi="Georgia"/>
          <w:sz w:val="22"/>
          <w:szCs w:val="22"/>
        </w:rPr>
      </w:pPr>
      <w:r w:rsidRPr="001F5A73">
        <w:rPr>
          <w:rFonts w:ascii="Georgia" w:hAnsi="Georgia"/>
          <w:sz w:val="22"/>
          <w:szCs w:val="22"/>
        </w:rPr>
        <w:t xml:space="preserve">for </w:t>
      </w:r>
      <w:r w:rsidR="00F4404C" w:rsidRPr="001F5A73">
        <w:rPr>
          <w:rFonts w:ascii="Georgia" w:hAnsi="Georgia"/>
          <w:sz w:val="22"/>
          <w:szCs w:val="22"/>
        </w:rPr>
        <w:t>each such CP</w:t>
      </w:r>
      <w:r w:rsidR="00531121" w:rsidRPr="001F5A73">
        <w:rPr>
          <w:rFonts w:ascii="Georgia" w:hAnsi="Georgia"/>
          <w:sz w:val="22"/>
          <w:szCs w:val="22"/>
        </w:rPr>
        <w:t xml:space="preserve"> and PCP</w:t>
      </w:r>
      <w:r w:rsidR="00F4404C" w:rsidRPr="001F5A73">
        <w:rPr>
          <w:rFonts w:ascii="Georgia" w:hAnsi="Georgia"/>
          <w:sz w:val="22"/>
          <w:szCs w:val="22"/>
        </w:rPr>
        <w:t>, a brief description of any progress that has been made</w:t>
      </w:r>
      <w:r w:rsidR="00E67FB9" w:rsidRPr="001F5A73">
        <w:rPr>
          <w:rFonts w:ascii="Georgia" w:hAnsi="Georgia"/>
          <w:sz w:val="22"/>
          <w:szCs w:val="22"/>
        </w:rPr>
        <w:t xml:space="preserve"> in establishing such relationships</w:t>
      </w:r>
      <w:r w:rsidR="00F4404C" w:rsidRPr="001F5A73">
        <w:rPr>
          <w:rFonts w:ascii="Georgia" w:hAnsi="Georgia"/>
          <w:sz w:val="22"/>
          <w:szCs w:val="22"/>
        </w:rPr>
        <w:t>;</w:t>
      </w:r>
    </w:p>
    <w:p w14:paraId="3BE720AD" w14:textId="77777777" w:rsidR="00F4404C" w:rsidRPr="001F5A73" w:rsidRDefault="002A17A2" w:rsidP="00F0606B">
      <w:pPr>
        <w:pStyle w:val="ListParagraph"/>
        <w:numPr>
          <w:ilvl w:val="0"/>
          <w:numId w:val="33"/>
        </w:numPr>
        <w:spacing w:before="240" w:after="240"/>
        <w:contextualSpacing w:val="0"/>
        <w:rPr>
          <w:rFonts w:ascii="Georgia" w:hAnsi="Georgia"/>
          <w:sz w:val="22"/>
          <w:szCs w:val="22"/>
        </w:rPr>
      </w:pPr>
      <w:r w:rsidRPr="001F5A73">
        <w:rPr>
          <w:rFonts w:ascii="Georgia" w:hAnsi="Georgia"/>
          <w:sz w:val="22"/>
          <w:szCs w:val="22"/>
        </w:rPr>
        <w:t xml:space="preserve">the </w:t>
      </w:r>
      <w:r w:rsidR="00F4404C" w:rsidRPr="001F5A73">
        <w:rPr>
          <w:rFonts w:ascii="Georgia" w:hAnsi="Georgia"/>
          <w:sz w:val="22"/>
          <w:szCs w:val="22"/>
        </w:rPr>
        <w:t>ACO’s proposed strategy for establishing the necessary CP relationships for new PCP(s), including any planned staffing changes at the PCPs; and</w:t>
      </w:r>
    </w:p>
    <w:p w14:paraId="2CDD6531" w14:textId="77777777" w:rsidR="00833009" w:rsidRPr="001F5A73" w:rsidRDefault="002A17A2" w:rsidP="00F0606B">
      <w:pPr>
        <w:pStyle w:val="ListParagraph"/>
        <w:numPr>
          <w:ilvl w:val="0"/>
          <w:numId w:val="33"/>
        </w:numPr>
        <w:spacing w:before="240" w:after="240"/>
        <w:contextualSpacing w:val="0"/>
        <w:rPr>
          <w:rFonts w:ascii="Georgia" w:hAnsi="Georgia"/>
          <w:sz w:val="22"/>
          <w:szCs w:val="22"/>
        </w:rPr>
      </w:pPr>
      <w:proofErr w:type="gramStart"/>
      <w:r w:rsidRPr="001F5A73">
        <w:rPr>
          <w:rFonts w:ascii="Georgia" w:hAnsi="Georgia"/>
          <w:sz w:val="22"/>
          <w:szCs w:val="22"/>
        </w:rPr>
        <w:t>how</w:t>
      </w:r>
      <w:proofErr w:type="gramEnd"/>
      <w:r w:rsidRPr="001F5A73">
        <w:rPr>
          <w:rFonts w:ascii="Georgia" w:hAnsi="Georgia"/>
          <w:sz w:val="22"/>
          <w:szCs w:val="22"/>
        </w:rPr>
        <w:t xml:space="preserve"> </w:t>
      </w:r>
      <w:r w:rsidR="00F20C28" w:rsidRPr="001F5A73">
        <w:rPr>
          <w:rFonts w:ascii="Georgia" w:hAnsi="Georgia"/>
          <w:sz w:val="22"/>
          <w:szCs w:val="22"/>
        </w:rPr>
        <w:t>the ACO will incorporate the PCP into its broader strategy for making referrals and assignments</w:t>
      </w:r>
      <w:r w:rsidR="00531121" w:rsidRPr="001F5A73">
        <w:rPr>
          <w:rFonts w:ascii="Georgia" w:hAnsi="Georgia"/>
          <w:sz w:val="22"/>
          <w:szCs w:val="22"/>
        </w:rPr>
        <w:t xml:space="preserve"> to CPs</w:t>
      </w:r>
      <w:r w:rsidR="006E2F51" w:rsidRPr="001F5A73">
        <w:rPr>
          <w:rFonts w:ascii="Georgia" w:hAnsi="Georgia"/>
          <w:sz w:val="22"/>
          <w:szCs w:val="22"/>
        </w:rPr>
        <w:t>.</w:t>
      </w:r>
    </w:p>
    <w:p w14:paraId="447FC232" w14:textId="657AF2DE" w:rsidR="00F0606B" w:rsidRDefault="002B682F" w:rsidP="00F0606B">
      <w:pPr>
        <w:pStyle w:val="ListParagraph"/>
        <w:numPr>
          <w:ilvl w:val="0"/>
          <w:numId w:val="25"/>
        </w:numPr>
        <w:spacing w:before="240" w:after="240"/>
        <w:ind w:left="1354"/>
        <w:contextualSpacing w:val="0"/>
        <w:rPr>
          <w:rFonts w:ascii="Georgia" w:hAnsi="Georgia"/>
          <w:sz w:val="22"/>
          <w:szCs w:val="22"/>
        </w:rPr>
      </w:pPr>
      <w:r w:rsidRPr="001F5A73">
        <w:rPr>
          <w:rFonts w:ascii="Georgia" w:hAnsi="Georgia"/>
          <w:sz w:val="22"/>
          <w:szCs w:val="22"/>
        </w:rPr>
        <w:t>A description of the ACO’s approach to ensuring appropriate data integration and data sharing capabilities between the ACO and the PCP including, at a minimum, descriptions of how the ACO and the PCP will share data for purposes of reporting requirements under the ACO Contract.</w:t>
      </w:r>
    </w:p>
    <w:p w14:paraId="38C41081" w14:textId="77777777" w:rsidR="00F0606B" w:rsidRDefault="00F0606B">
      <w:pPr>
        <w:spacing w:after="200" w:line="276" w:lineRule="auto"/>
        <w:rPr>
          <w:rFonts w:ascii="Georgia" w:hAnsi="Georgia"/>
          <w:sz w:val="22"/>
          <w:szCs w:val="22"/>
        </w:rPr>
      </w:pPr>
      <w:r>
        <w:rPr>
          <w:rFonts w:ascii="Georgia" w:hAnsi="Georgia"/>
          <w:sz w:val="22"/>
          <w:szCs w:val="22"/>
        </w:rPr>
        <w:br w:type="page"/>
      </w:r>
    </w:p>
    <w:p w14:paraId="7449D73F" w14:textId="3B93E0E0" w:rsidR="002B682F" w:rsidRPr="001F5A73" w:rsidRDefault="002B682F" w:rsidP="00F0606B">
      <w:pPr>
        <w:pStyle w:val="ListParagraph"/>
        <w:numPr>
          <w:ilvl w:val="0"/>
          <w:numId w:val="25"/>
        </w:numPr>
        <w:spacing w:before="240" w:after="240"/>
        <w:ind w:left="1354"/>
        <w:contextualSpacing w:val="0"/>
        <w:rPr>
          <w:rFonts w:ascii="Georgia" w:hAnsi="Georgia"/>
          <w:sz w:val="22"/>
          <w:szCs w:val="22"/>
        </w:rPr>
      </w:pPr>
      <w:r w:rsidRPr="001F5A73">
        <w:rPr>
          <w:rFonts w:ascii="Georgia" w:hAnsi="Georgia"/>
          <w:sz w:val="22"/>
          <w:szCs w:val="22"/>
        </w:rPr>
        <w:lastRenderedPageBreak/>
        <w:t>A description of the ACO’s value-based payment strategy relating to the proposed PCPs</w:t>
      </w:r>
      <w:r w:rsidR="00537F53" w:rsidRPr="001F5A73">
        <w:rPr>
          <w:rFonts w:ascii="Georgia" w:hAnsi="Georgia"/>
          <w:sz w:val="22"/>
          <w:szCs w:val="22"/>
        </w:rPr>
        <w:t xml:space="preserve"> (e.g.</w:t>
      </w:r>
      <w:r w:rsidR="002378F3">
        <w:rPr>
          <w:rFonts w:ascii="Georgia" w:hAnsi="Georgia"/>
          <w:sz w:val="22"/>
          <w:szCs w:val="22"/>
        </w:rPr>
        <w:t>,</w:t>
      </w:r>
      <w:r w:rsidR="00537F53" w:rsidRPr="001F5A73">
        <w:rPr>
          <w:rFonts w:ascii="Georgia" w:hAnsi="Georgia"/>
          <w:sz w:val="22"/>
          <w:szCs w:val="22"/>
        </w:rPr>
        <w:t xml:space="preserve"> compensation models, performance-based incentives, individual-level metrics)</w:t>
      </w:r>
      <w:r w:rsidRPr="001F5A73">
        <w:rPr>
          <w:rFonts w:ascii="Georgia" w:hAnsi="Georgia"/>
          <w:sz w:val="22"/>
          <w:szCs w:val="22"/>
        </w:rPr>
        <w:t>, including, at a minimum, descriptions of</w:t>
      </w:r>
    </w:p>
    <w:p w14:paraId="4FD378FB" w14:textId="77777777" w:rsidR="002B682F" w:rsidRPr="001F5A73" w:rsidRDefault="002A17A2" w:rsidP="00F0606B">
      <w:pPr>
        <w:pStyle w:val="ListParagraph"/>
        <w:numPr>
          <w:ilvl w:val="0"/>
          <w:numId w:val="34"/>
        </w:numPr>
        <w:spacing w:before="240" w:after="240"/>
        <w:contextualSpacing w:val="0"/>
        <w:rPr>
          <w:rFonts w:ascii="Georgia" w:hAnsi="Georgia"/>
          <w:sz w:val="22"/>
          <w:szCs w:val="22"/>
        </w:rPr>
      </w:pPr>
      <w:r w:rsidRPr="001F5A73">
        <w:rPr>
          <w:rFonts w:ascii="Georgia" w:hAnsi="Georgia"/>
          <w:sz w:val="22"/>
          <w:szCs w:val="22"/>
        </w:rPr>
        <w:t>t</w:t>
      </w:r>
      <w:r w:rsidR="002B682F" w:rsidRPr="001F5A73">
        <w:rPr>
          <w:rFonts w:ascii="Georgia" w:hAnsi="Georgia"/>
          <w:sz w:val="22"/>
          <w:szCs w:val="22"/>
        </w:rPr>
        <w:t>he PCP’s current experience, if any, with value-based payments;</w:t>
      </w:r>
    </w:p>
    <w:p w14:paraId="7ED52100" w14:textId="77777777" w:rsidR="002B682F" w:rsidRPr="001F5A73" w:rsidRDefault="002A17A2" w:rsidP="00F0606B">
      <w:pPr>
        <w:pStyle w:val="ListParagraph"/>
        <w:numPr>
          <w:ilvl w:val="0"/>
          <w:numId w:val="34"/>
        </w:numPr>
        <w:spacing w:before="240" w:after="240"/>
        <w:contextualSpacing w:val="0"/>
        <w:rPr>
          <w:rFonts w:ascii="Georgia" w:hAnsi="Georgia"/>
          <w:sz w:val="22"/>
          <w:szCs w:val="22"/>
        </w:rPr>
      </w:pPr>
      <w:r w:rsidRPr="001F5A73">
        <w:rPr>
          <w:rFonts w:ascii="Georgia" w:hAnsi="Georgia"/>
          <w:sz w:val="22"/>
          <w:szCs w:val="22"/>
        </w:rPr>
        <w:t xml:space="preserve">how </w:t>
      </w:r>
      <w:r w:rsidR="002B682F" w:rsidRPr="001F5A73">
        <w:rPr>
          <w:rFonts w:ascii="Georgia" w:hAnsi="Georgia"/>
          <w:sz w:val="22"/>
          <w:szCs w:val="22"/>
        </w:rPr>
        <w:t>the PCP will be integrated into the ACO’s value-based payment approach;</w:t>
      </w:r>
    </w:p>
    <w:p w14:paraId="51600BD0" w14:textId="77777777" w:rsidR="002B682F" w:rsidRPr="001F5A73" w:rsidRDefault="002A17A2" w:rsidP="00F0606B">
      <w:pPr>
        <w:pStyle w:val="ListParagraph"/>
        <w:numPr>
          <w:ilvl w:val="0"/>
          <w:numId w:val="34"/>
        </w:numPr>
        <w:spacing w:before="240" w:after="240"/>
        <w:contextualSpacing w:val="0"/>
        <w:rPr>
          <w:rFonts w:ascii="Georgia" w:hAnsi="Georgia"/>
          <w:sz w:val="22"/>
          <w:szCs w:val="22"/>
        </w:rPr>
      </w:pPr>
      <w:r w:rsidRPr="001F5A73">
        <w:rPr>
          <w:rFonts w:ascii="Georgia" w:hAnsi="Georgia"/>
          <w:sz w:val="22"/>
          <w:szCs w:val="22"/>
        </w:rPr>
        <w:t xml:space="preserve">how </w:t>
      </w:r>
      <w:r w:rsidR="002B682F" w:rsidRPr="001F5A73">
        <w:rPr>
          <w:rFonts w:ascii="Georgia" w:hAnsi="Georgia"/>
          <w:sz w:val="22"/>
          <w:szCs w:val="22"/>
        </w:rPr>
        <w:t>the ACO will support the PCP in transitioning to the ACO’s value-based approach;</w:t>
      </w:r>
      <w:r w:rsidR="00A16E43" w:rsidRPr="001F5A73">
        <w:rPr>
          <w:rFonts w:ascii="Georgia" w:hAnsi="Georgia"/>
          <w:sz w:val="22"/>
          <w:szCs w:val="22"/>
        </w:rPr>
        <w:t xml:space="preserve"> and</w:t>
      </w:r>
    </w:p>
    <w:p w14:paraId="6CB20C7E" w14:textId="25B862EA" w:rsidR="00254183" w:rsidRDefault="002A17A2" w:rsidP="00F0606B">
      <w:pPr>
        <w:pStyle w:val="ListParagraph"/>
        <w:numPr>
          <w:ilvl w:val="0"/>
          <w:numId w:val="34"/>
        </w:numPr>
        <w:spacing w:before="240" w:after="240"/>
        <w:contextualSpacing w:val="0"/>
        <w:rPr>
          <w:rFonts w:ascii="Georgia" w:hAnsi="Georgia"/>
          <w:sz w:val="22"/>
          <w:szCs w:val="22"/>
        </w:rPr>
      </w:pPr>
      <w:proofErr w:type="gramStart"/>
      <w:r w:rsidRPr="001F5A73">
        <w:rPr>
          <w:rFonts w:ascii="Georgia" w:hAnsi="Georgia"/>
          <w:sz w:val="22"/>
          <w:szCs w:val="22"/>
        </w:rPr>
        <w:t>if</w:t>
      </w:r>
      <w:proofErr w:type="gramEnd"/>
      <w:r w:rsidRPr="001F5A73">
        <w:rPr>
          <w:rFonts w:ascii="Georgia" w:hAnsi="Georgia"/>
          <w:sz w:val="22"/>
          <w:szCs w:val="22"/>
        </w:rPr>
        <w:t xml:space="preserve"> </w:t>
      </w:r>
      <w:r w:rsidR="002B682F" w:rsidRPr="001F5A73">
        <w:rPr>
          <w:rFonts w:ascii="Georgia" w:hAnsi="Georgia"/>
          <w:sz w:val="22"/>
          <w:szCs w:val="22"/>
        </w:rPr>
        <w:t>the ACO is an Accountable Care Partnership Plan, any changes to the ACO Partner’s financial accountability to the ACPP, including the maximum potential for performance-based gain- or loss-sharing by the ACO Partner resulting from the addition of the PCP, and indicate how such changes comply with Section 2.3.A.2.f.2 of the Accountable Care Partnership Plan Contract.</w:t>
      </w:r>
    </w:p>
    <w:p w14:paraId="05962720" w14:textId="77777777" w:rsidR="002B682F" w:rsidRPr="001F5A73" w:rsidRDefault="002B682F" w:rsidP="00F0606B">
      <w:pPr>
        <w:pStyle w:val="ListParagraph"/>
        <w:numPr>
          <w:ilvl w:val="0"/>
          <w:numId w:val="25"/>
        </w:numPr>
        <w:spacing w:before="240" w:after="240"/>
        <w:ind w:left="1354"/>
        <w:contextualSpacing w:val="0"/>
        <w:rPr>
          <w:rFonts w:ascii="Georgia" w:hAnsi="Georgia"/>
          <w:sz w:val="22"/>
          <w:szCs w:val="22"/>
        </w:rPr>
      </w:pPr>
      <w:r w:rsidRPr="001F5A73">
        <w:rPr>
          <w:rFonts w:ascii="Georgia" w:hAnsi="Georgia"/>
          <w:sz w:val="22"/>
          <w:szCs w:val="22"/>
        </w:rPr>
        <w:t>A description of the ACO’s proposed DSRIP investments for such PCP. Such description shall include, at a minimum, descriptions of</w:t>
      </w:r>
    </w:p>
    <w:p w14:paraId="62345F40" w14:textId="5A51703D" w:rsidR="006E60BF" w:rsidRPr="00AA0F28" w:rsidRDefault="002B682F" w:rsidP="00F0606B">
      <w:pPr>
        <w:pStyle w:val="ListParagraph"/>
        <w:numPr>
          <w:ilvl w:val="0"/>
          <w:numId w:val="35"/>
        </w:numPr>
        <w:spacing w:before="240" w:after="240"/>
        <w:contextualSpacing w:val="0"/>
      </w:pPr>
      <w:r w:rsidRPr="001F5A73">
        <w:rPr>
          <w:rFonts w:ascii="Georgia" w:hAnsi="Georgia"/>
          <w:sz w:val="22"/>
          <w:szCs w:val="22"/>
        </w:rPr>
        <w:t>ACO’s planned investments and the PCP’s goals and opportunities to improve that the ACO’s planned DSRIP investments are intended to address;</w:t>
      </w:r>
    </w:p>
    <w:p w14:paraId="0E370793" w14:textId="77777777" w:rsidR="002B682F" w:rsidRPr="001F5A73" w:rsidRDefault="00D81BEE" w:rsidP="00F0606B">
      <w:pPr>
        <w:pStyle w:val="ListParagraph"/>
        <w:numPr>
          <w:ilvl w:val="0"/>
          <w:numId w:val="35"/>
        </w:numPr>
        <w:spacing w:before="240" w:after="240"/>
        <w:contextualSpacing w:val="0"/>
        <w:rPr>
          <w:rFonts w:ascii="Georgia" w:hAnsi="Georgia"/>
          <w:sz w:val="22"/>
          <w:szCs w:val="22"/>
        </w:rPr>
      </w:pPr>
      <w:proofErr w:type="gramStart"/>
      <w:r w:rsidRPr="001F5A73">
        <w:rPr>
          <w:rFonts w:ascii="Georgia" w:hAnsi="Georgia"/>
          <w:sz w:val="22"/>
          <w:szCs w:val="22"/>
        </w:rPr>
        <w:t>h</w:t>
      </w:r>
      <w:r w:rsidR="002A17A2" w:rsidRPr="001F5A73">
        <w:rPr>
          <w:rFonts w:ascii="Georgia" w:hAnsi="Georgia"/>
          <w:sz w:val="22"/>
          <w:szCs w:val="22"/>
        </w:rPr>
        <w:t>ow</w:t>
      </w:r>
      <w:proofErr w:type="gramEnd"/>
      <w:r w:rsidR="002A17A2" w:rsidRPr="001F5A73">
        <w:rPr>
          <w:rFonts w:ascii="Georgia" w:hAnsi="Georgia"/>
          <w:sz w:val="22"/>
          <w:szCs w:val="22"/>
        </w:rPr>
        <w:t xml:space="preserve"> </w:t>
      </w:r>
      <w:r w:rsidR="002B682F" w:rsidRPr="001F5A73">
        <w:rPr>
          <w:rFonts w:ascii="Georgia" w:hAnsi="Georgia"/>
          <w:sz w:val="22"/>
          <w:szCs w:val="22"/>
        </w:rPr>
        <w:t>the ACO plans to integrate such investments into the ACO’s DSRIP Participation Plan.</w:t>
      </w:r>
      <w:bookmarkStart w:id="1" w:name="_Toc462754632"/>
    </w:p>
    <w:p w14:paraId="702A4666" w14:textId="77777777" w:rsidR="002B682F" w:rsidRPr="005671F4" w:rsidRDefault="0068492B" w:rsidP="00F0606B">
      <w:pPr>
        <w:ind w:left="1440"/>
        <w:rPr>
          <w:rFonts w:ascii="Georgia" w:hAnsi="Georgia"/>
          <w:bCs/>
          <w:sz w:val="22"/>
          <w:szCs w:val="22"/>
        </w:rPr>
      </w:pPr>
      <w:r w:rsidRPr="0068492B">
        <w:rPr>
          <w:rFonts w:ascii="Georgia" w:hAnsi="Georgia"/>
          <w:sz w:val="22"/>
          <w:szCs w:val="22"/>
        </w:rPr>
        <w:t xml:space="preserve">The ACO’s DSRIP investments related to PCP additions proposed as part of this process and approved by EOHHS must be incorporated into the ACO’s DSRIP Participation Plan and Budget and Budget Narrative, as applicable </w:t>
      </w:r>
      <w:r w:rsidRPr="0040209A">
        <w:rPr>
          <w:rFonts w:ascii="Georgia" w:hAnsi="Georgia"/>
          <w:sz w:val="22"/>
          <w:szCs w:val="22"/>
        </w:rPr>
        <w:t>and as further directed by EOHHS</w:t>
      </w:r>
      <w:r w:rsidRPr="0068492B">
        <w:rPr>
          <w:rFonts w:ascii="Georgia" w:hAnsi="Georgia"/>
          <w:sz w:val="22"/>
          <w:szCs w:val="22"/>
        </w:rPr>
        <w:t>.</w:t>
      </w:r>
    </w:p>
    <w:p w14:paraId="20DBB982" w14:textId="741A9CC5" w:rsidR="002B682F" w:rsidRDefault="002B682F" w:rsidP="00F0606B">
      <w:pPr>
        <w:pStyle w:val="ListParagraph"/>
        <w:numPr>
          <w:ilvl w:val="0"/>
          <w:numId w:val="25"/>
        </w:numPr>
        <w:spacing w:before="240" w:after="240"/>
        <w:ind w:left="1354"/>
        <w:contextualSpacing w:val="0"/>
        <w:rPr>
          <w:rFonts w:ascii="Georgia" w:hAnsi="Georgia"/>
          <w:sz w:val="22"/>
          <w:szCs w:val="22"/>
        </w:rPr>
      </w:pPr>
      <w:r w:rsidRPr="001F5A73">
        <w:rPr>
          <w:rFonts w:ascii="Georgia" w:hAnsi="Georgia"/>
          <w:sz w:val="22"/>
          <w:szCs w:val="22"/>
        </w:rPr>
        <w:t>A description of the most significant challenges the ACO has identified in integrating the PCP into the ACO</w:t>
      </w:r>
      <w:r w:rsidR="009F39B5" w:rsidRPr="001F5A73">
        <w:rPr>
          <w:rFonts w:ascii="Georgia" w:hAnsi="Georgia"/>
          <w:sz w:val="22"/>
          <w:szCs w:val="22"/>
        </w:rPr>
        <w:t xml:space="preserve"> </w:t>
      </w:r>
      <w:r w:rsidRPr="001F5A73">
        <w:rPr>
          <w:rFonts w:ascii="Georgia" w:hAnsi="Georgia"/>
          <w:sz w:val="22"/>
          <w:szCs w:val="22"/>
        </w:rPr>
        <w:t xml:space="preserve">and how the ACO plans to address those challenges. </w:t>
      </w:r>
      <w:r w:rsidR="00B15BF3" w:rsidRPr="001F5A73">
        <w:rPr>
          <w:rFonts w:ascii="Georgia" w:hAnsi="Georgia"/>
          <w:sz w:val="22"/>
          <w:szCs w:val="22"/>
        </w:rPr>
        <w:t xml:space="preserve">Such description should include how the </w:t>
      </w:r>
      <w:r w:rsidR="00404591" w:rsidRPr="001F5A73">
        <w:rPr>
          <w:rFonts w:ascii="Georgia" w:hAnsi="Georgia"/>
          <w:sz w:val="22"/>
          <w:szCs w:val="22"/>
        </w:rPr>
        <w:t>ACO will assess any specific areas where the PCP will need assistance in integrating into the ACO (e.g.</w:t>
      </w:r>
      <w:r w:rsidR="008F3924" w:rsidRPr="001F5A73">
        <w:rPr>
          <w:rFonts w:ascii="Georgia" w:hAnsi="Georgia"/>
          <w:sz w:val="22"/>
          <w:szCs w:val="22"/>
        </w:rPr>
        <w:t>,</w:t>
      </w:r>
      <w:r w:rsidR="00404591" w:rsidRPr="001F5A73">
        <w:rPr>
          <w:rFonts w:ascii="Georgia" w:hAnsi="Georgia"/>
          <w:sz w:val="22"/>
          <w:szCs w:val="22"/>
        </w:rPr>
        <w:t xml:space="preserve"> population health management, Community Partners), and how the ACO will address these areas. </w:t>
      </w:r>
      <w:r w:rsidR="00102DDA" w:rsidRPr="001F5A73">
        <w:rPr>
          <w:rFonts w:ascii="Georgia" w:hAnsi="Georgia"/>
          <w:sz w:val="22"/>
          <w:szCs w:val="22"/>
        </w:rPr>
        <w:t>EOHHS will evaluate the inability to identify any challenges unfavorably.</w:t>
      </w:r>
    </w:p>
    <w:p w14:paraId="28686CD8" w14:textId="77777777" w:rsidR="002B682F" w:rsidRPr="001F5A73" w:rsidRDefault="002B682F" w:rsidP="00F0606B">
      <w:pPr>
        <w:pStyle w:val="ListParagraph"/>
        <w:numPr>
          <w:ilvl w:val="0"/>
          <w:numId w:val="25"/>
        </w:numPr>
        <w:spacing w:before="240" w:after="240"/>
        <w:ind w:left="1354"/>
        <w:contextualSpacing w:val="0"/>
        <w:rPr>
          <w:rFonts w:ascii="Georgia" w:hAnsi="Georgia"/>
          <w:sz w:val="22"/>
          <w:szCs w:val="22"/>
        </w:rPr>
      </w:pPr>
      <w:r w:rsidRPr="001F5A73">
        <w:rPr>
          <w:rFonts w:ascii="Georgia" w:hAnsi="Georgia"/>
          <w:sz w:val="22"/>
          <w:szCs w:val="22"/>
        </w:rPr>
        <w:t xml:space="preserve">If the ACO is a Primary Care ACO or an MCO-Administered ACO, the ACO shall also provide a description of how the ACO will ensure Continuity of Care for members, including at a minimum, the ACO’s approach to </w:t>
      </w:r>
    </w:p>
    <w:p w14:paraId="49247249" w14:textId="014BC48F" w:rsidR="002B682F" w:rsidRPr="001F5A73" w:rsidRDefault="00134C67" w:rsidP="00F0606B">
      <w:pPr>
        <w:pStyle w:val="ListParagraph"/>
        <w:numPr>
          <w:ilvl w:val="0"/>
          <w:numId w:val="36"/>
        </w:numPr>
        <w:spacing w:before="240" w:after="240"/>
        <w:contextualSpacing w:val="0"/>
        <w:rPr>
          <w:rFonts w:ascii="Georgia" w:hAnsi="Georgia"/>
          <w:sz w:val="22"/>
          <w:szCs w:val="22"/>
        </w:rPr>
      </w:pPr>
      <w:r w:rsidRPr="001F5A73">
        <w:rPr>
          <w:rFonts w:ascii="Georgia" w:hAnsi="Georgia"/>
          <w:sz w:val="22"/>
          <w:szCs w:val="22"/>
        </w:rPr>
        <w:t xml:space="preserve">supporting </w:t>
      </w:r>
      <w:r w:rsidR="00116B47" w:rsidRPr="001F5A73">
        <w:rPr>
          <w:rFonts w:ascii="Georgia" w:hAnsi="Georgia"/>
          <w:sz w:val="22"/>
          <w:szCs w:val="22"/>
        </w:rPr>
        <w:t>EOHHS’</w:t>
      </w:r>
      <w:r w:rsidR="002B682F" w:rsidRPr="001F5A73">
        <w:rPr>
          <w:rFonts w:ascii="Georgia" w:hAnsi="Georgia"/>
          <w:sz w:val="22"/>
          <w:szCs w:val="22"/>
        </w:rPr>
        <w:t xml:space="preserve"> and MCOs’ efforts to ensure smooth transitions for members, including at a minimum identifying high-risk members, sharing data as appropriate, and transitioning complex care management (identifying lessons learned from initial launch</w:t>
      </w:r>
      <w:r w:rsidR="00F4404C" w:rsidRPr="001F5A73">
        <w:rPr>
          <w:rFonts w:ascii="Georgia" w:hAnsi="Georgia"/>
          <w:sz w:val="22"/>
          <w:szCs w:val="22"/>
        </w:rPr>
        <w:t xml:space="preserve"> </w:t>
      </w:r>
      <w:r w:rsidR="00CB5B69" w:rsidRPr="001F5A73">
        <w:rPr>
          <w:rFonts w:ascii="Georgia" w:hAnsi="Georgia"/>
          <w:sz w:val="22"/>
          <w:szCs w:val="22"/>
        </w:rPr>
        <w:t>or the addition of PCPs effective January 1, 20</w:t>
      </w:r>
      <w:r w:rsidR="006A46DE">
        <w:rPr>
          <w:rFonts w:ascii="Georgia" w:hAnsi="Georgia"/>
          <w:sz w:val="22"/>
          <w:szCs w:val="22"/>
        </w:rPr>
        <w:t>20</w:t>
      </w:r>
      <w:r w:rsidR="00CB5B69" w:rsidRPr="001F5A73">
        <w:rPr>
          <w:rFonts w:ascii="Georgia" w:hAnsi="Georgia"/>
          <w:sz w:val="22"/>
          <w:szCs w:val="22"/>
        </w:rPr>
        <w:t>,</w:t>
      </w:r>
      <w:r w:rsidR="00C5468F" w:rsidRPr="001F5A73">
        <w:rPr>
          <w:rFonts w:ascii="Georgia" w:hAnsi="Georgia"/>
          <w:sz w:val="22"/>
          <w:szCs w:val="22"/>
        </w:rPr>
        <w:t xml:space="preserve"> </w:t>
      </w:r>
      <w:r w:rsidR="002B682F" w:rsidRPr="001F5A73">
        <w:rPr>
          <w:rFonts w:ascii="Georgia" w:hAnsi="Georgia"/>
          <w:sz w:val="22"/>
          <w:szCs w:val="22"/>
        </w:rPr>
        <w:t>as applicable);</w:t>
      </w:r>
      <w:r w:rsidR="00A16E43" w:rsidRPr="001F5A73">
        <w:rPr>
          <w:rFonts w:ascii="Georgia" w:hAnsi="Georgia"/>
          <w:sz w:val="22"/>
          <w:szCs w:val="22"/>
        </w:rPr>
        <w:t xml:space="preserve"> and</w:t>
      </w:r>
    </w:p>
    <w:p w14:paraId="16412FDE" w14:textId="548F93BD" w:rsidR="00F0606B" w:rsidRDefault="00134C67" w:rsidP="00F0606B">
      <w:pPr>
        <w:pStyle w:val="ListParagraph"/>
        <w:numPr>
          <w:ilvl w:val="0"/>
          <w:numId w:val="36"/>
        </w:numPr>
        <w:spacing w:before="240" w:after="240"/>
        <w:contextualSpacing w:val="0"/>
        <w:rPr>
          <w:rFonts w:ascii="Georgia" w:hAnsi="Georgia"/>
          <w:sz w:val="22"/>
          <w:szCs w:val="22"/>
        </w:rPr>
      </w:pPr>
      <w:r w:rsidRPr="001F5A73">
        <w:rPr>
          <w:rFonts w:ascii="Georgia" w:hAnsi="Georgia"/>
          <w:sz w:val="22"/>
          <w:szCs w:val="22"/>
        </w:rPr>
        <w:t xml:space="preserve">any </w:t>
      </w:r>
      <w:r w:rsidR="002B682F" w:rsidRPr="00BD1D21">
        <w:rPr>
          <w:rFonts w:ascii="Georgia" w:hAnsi="Georgia"/>
          <w:sz w:val="22"/>
          <w:szCs w:val="22"/>
        </w:rPr>
        <w:t>other Continuity</w:t>
      </w:r>
      <w:r w:rsidR="00041A80" w:rsidRPr="00BD1D21">
        <w:rPr>
          <w:rFonts w:ascii="Georgia" w:hAnsi="Georgia"/>
          <w:sz w:val="22"/>
          <w:szCs w:val="22"/>
        </w:rPr>
        <w:t xml:space="preserve"> </w:t>
      </w:r>
      <w:r w:rsidR="002B682F" w:rsidRPr="00BD1D21">
        <w:rPr>
          <w:rFonts w:ascii="Georgia" w:hAnsi="Georgia"/>
          <w:sz w:val="22"/>
          <w:szCs w:val="22"/>
        </w:rPr>
        <w:t>of</w:t>
      </w:r>
      <w:r w:rsidR="00041A80" w:rsidRPr="00BD1D21">
        <w:rPr>
          <w:rFonts w:ascii="Georgia" w:hAnsi="Georgia"/>
          <w:sz w:val="22"/>
          <w:szCs w:val="22"/>
        </w:rPr>
        <w:t xml:space="preserve"> </w:t>
      </w:r>
      <w:r w:rsidR="002B682F" w:rsidRPr="00BD1D21">
        <w:rPr>
          <w:rFonts w:ascii="Georgia" w:hAnsi="Georgia"/>
          <w:sz w:val="22"/>
          <w:szCs w:val="22"/>
        </w:rPr>
        <w:t>Care</w:t>
      </w:r>
      <w:r w:rsidR="002B682F" w:rsidRPr="001F5A73">
        <w:rPr>
          <w:rFonts w:ascii="Georgia" w:hAnsi="Georgia"/>
          <w:sz w:val="22"/>
          <w:szCs w:val="22"/>
        </w:rPr>
        <w:t xml:space="preserve"> efforts to ensure a smooth transition for any members who may switch plans as a result of the PCP additions proposed by the ACO (identifying lessons learned from initial launch</w:t>
      </w:r>
      <w:r w:rsidR="00092D8F" w:rsidRPr="001F5A73">
        <w:rPr>
          <w:rFonts w:ascii="Georgia" w:hAnsi="Georgia"/>
          <w:sz w:val="22"/>
          <w:szCs w:val="22"/>
        </w:rPr>
        <w:t xml:space="preserve"> </w:t>
      </w:r>
      <w:r w:rsidR="00CB5B69" w:rsidRPr="001F5A73">
        <w:rPr>
          <w:rFonts w:ascii="Georgia" w:hAnsi="Georgia"/>
          <w:sz w:val="22"/>
          <w:szCs w:val="22"/>
        </w:rPr>
        <w:t>or the addition of PCPs effective January 1, 20</w:t>
      </w:r>
      <w:r w:rsidR="006A46DE">
        <w:rPr>
          <w:rFonts w:ascii="Georgia" w:hAnsi="Georgia"/>
          <w:sz w:val="22"/>
          <w:szCs w:val="22"/>
        </w:rPr>
        <w:t>20</w:t>
      </w:r>
      <w:r w:rsidR="00CB5B69" w:rsidRPr="001F5A73">
        <w:rPr>
          <w:rFonts w:ascii="Georgia" w:hAnsi="Georgia"/>
          <w:sz w:val="22"/>
          <w:szCs w:val="22"/>
        </w:rPr>
        <w:t>,</w:t>
      </w:r>
      <w:r w:rsidR="002B682F" w:rsidRPr="001F5A73">
        <w:rPr>
          <w:rFonts w:ascii="Georgia" w:hAnsi="Georgia"/>
          <w:sz w:val="22"/>
          <w:szCs w:val="22"/>
        </w:rPr>
        <w:t xml:space="preserve"> as applicable).</w:t>
      </w:r>
    </w:p>
    <w:p w14:paraId="23238C4F" w14:textId="77777777" w:rsidR="00F0606B" w:rsidRDefault="00F0606B">
      <w:pPr>
        <w:spacing w:after="200" w:line="276" w:lineRule="auto"/>
        <w:rPr>
          <w:rFonts w:ascii="Georgia" w:hAnsi="Georgia"/>
          <w:sz w:val="22"/>
          <w:szCs w:val="22"/>
        </w:rPr>
      </w:pPr>
      <w:r>
        <w:rPr>
          <w:rFonts w:ascii="Georgia" w:hAnsi="Georgia"/>
          <w:sz w:val="22"/>
          <w:szCs w:val="22"/>
        </w:rPr>
        <w:br w:type="page"/>
      </w:r>
    </w:p>
    <w:bookmarkEnd w:id="1"/>
    <w:p w14:paraId="5DD606DA" w14:textId="52C040BE" w:rsidR="002B682F" w:rsidRPr="001F5A73" w:rsidRDefault="002B682F" w:rsidP="00F0606B">
      <w:pPr>
        <w:pStyle w:val="ListParagraph"/>
        <w:numPr>
          <w:ilvl w:val="0"/>
          <w:numId w:val="25"/>
        </w:numPr>
        <w:spacing w:before="240" w:after="240"/>
        <w:ind w:left="1354"/>
        <w:contextualSpacing w:val="0"/>
        <w:rPr>
          <w:rFonts w:ascii="Georgia" w:hAnsi="Georgia"/>
          <w:sz w:val="22"/>
          <w:szCs w:val="22"/>
        </w:rPr>
      </w:pPr>
      <w:r w:rsidRPr="001F5A73">
        <w:rPr>
          <w:rFonts w:ascii="Georgia" w:hAnsi="Georgia"/>
          <w:sz w:val="22"/>
          <w:szCs w:val="22"/>
        </w:rPr>
        <w:lastRenderedPageBreak/>
        <w:t xml:space="preserve">If the ACO is an Accountable Care Partnership Plan (ACPP), the ACPP shall also describe how the ACPP will </w:t>
      </w:r>
      <w:r w:rsidRPr="00D91C66">
        <w:rPr>
          <w:rFonts w:ascii="Georgia" w:hAnsi="Georgia"/>
          <w:sz w:val="22"/>
          <w:szCs w:val="22"/>
        </w:rPr>
        <w:t>ensure Continuity of Care for members, addressing the following, and describing specific arrangements for categories such</w:t>
      </w:r>
      <w:r w:rsidRPr="001F5A73">
        <w:rPr>
          <w:rFonts w:ascii="Georgia" w:hAnsi="Georgia"/>
          <w:sz w:val="22"/>
          <w:szCs w:val="22"/>
        </w:rPr>
        <w:t xml:space="preserve"> as behavioral health and pharmacy, (identifying lessons learned from initial launch </w:t>
      </w:r>
      <w:r w:rsidR="00CB5B69" w:rsidRPr="001F5A73">
        <w:rPr>
          <w:rFonts w:ascii="Georgia" w:hAnsi="Georgia"/>
          <w:sz w:val="22"/>
          <w:szCs w:val="22"/>
        </w:rPr>
        <w:t>or the addition of PCPs effective January 1, 20</w:t>
      </w:r>
      <w:r w:rsidR="006A46DE">
        <w:rPr>
          <w:rFonts w:ascii="Georgia" w:hAnsi="Georgia"/>
          <w:sz w:val="22"/>
          <w:szCs w:val="22"/>
        </w:rPr>
        <w:t>20</w:t>
      </w:r>
      <w:r w:rsidR="00CB5B69" w:rsidRPr="001F5A73">
        <w:rPr>
          <w:rFonts w:ascii="Georgia" w:hAnsi="Georgia"/>
          <w:sz w:val="22"/>
          <w:szCs w:val="22"/>
        </w:rPr>
        <w:t xml:space="preserve">, </w:t>
      </w:r>
      <w:r w:rsidRPr="001F5A73">
        <w:rPr>
          <w:rFonts w:ascii="Georgia" w:hAnsi="Georgia"/>
          <w:sz w:val="22"/>
          <w:szCs w:val="22"/>
        </w:rPr>
        <w:t>as applicable)</w:t>
      </w:r>
      <w:r w:rsidR="00FB6EDF">
        <w:rPr>
          <w:rFonts w:ascii="Georgia" w:hAnsi="Georgia"/>
          <w:sz w:val="22"/>
          <w:szCs w:val="22"/>
        </w:rPr>
        <w:t>,</w:t>
      </w:r>
      <w:r w:rsidRPr="001F5A73">
        <w:rPr>
          <w:rFonts w:ascii="Georgia" w:hAnsi="Georgia"/>
          <w:sz w:val="22"/>
          <w:szCs w:val="22"/>
        </w:rPr>
        <w:t xml:space="preserve"> where appropriate:</w:t>
      </w:r>
    </w:p>
    <w:p w14:paraId="76D1C3AA" w14:textId="20446B7D" w:rsidR="002B682F" w:rsidRPr="001F5A73" w:rsidRDefault="002B682F" w:rsidP="00F0606B">
      <w:pPr>
        <w:pStyle w:val="ListParagraph"/>
        <w:numPr>
          <w:ilvl w:val="0"/>
          <w:numId w:val="37"/>
        </w:numPr>
        <w:spacing w:before="240" w:after="240"/>
        <w:contextualSpacing w:val="0"/>
        <w:rPr>
          <w:rFonts w:ascii="Georgia" w:hAnsi="Georgia"/>
          <w:sz w:val="22"/>
          <w:szCs w:val="22"/>
        </w:rPr>
      </w:pPr>
      <w:r w:rsidRPr="001F5A73">
        <w:rPr>
          <w:rFonts w:ascii="Georgia" w:hAnsi="Georgia"/>
          <w:sz w:val="22"/>
          <w:szCs w:val="22"/>
        </w:rPr>
        <w:t>A description of how the ACPP will extend existing prior authorizations for members, including coordinating with members’ prior plans on sharing authorization information;</w:t>
      </w:r>
    </w:p>
    <w:p w14:paraId="536E97AB" w14:textId="32BD2F47" w:rsidR="006E60BF" w:rsidRPr="008A5F36" w:rsidRDefault="002B682F" w:rsidP="00F0606B">
      <w:pPr>
        <w:pStyle w:val="ListParagraph"/>
        <w:numPr>
          <w:ilvl w:val="0"/>
          <w:numId w:val="37"/>
        </w:numPr>
        <w:spacing w:before="240" w:after="200"/>
        <w:contextualSpacing w:val="0"/>
        <w:rPr>
          <w:rFonts w:ascii="Georgia" w:hAnsi="Georgia"/>
          <w:bCs/>
          <w:sz w:val="22"/>
          <w:szCs w:val="22"/>
        </w:rPr>
      </w:pPr>
      <w:r w:rsidRPr="008A5F36">
        <w:rPr>
          <w:rFonts w:ascii="Georgia" w:hAnsi="Georgia"/>
          <w:sz w:val="22"/>
          <w:szCs w:val="22"/>
        </w:rPr>
        <w:t>A description of how the ACPP will ensure that members may continue to access current providers that may not currently participate in the ACPP’s provider network, including at a minimum</w:t>
      </w:r>
      <w:r w:rsidR="006E2F51" w:rsidRPr="008A5F36">
        <w:rPr>
          <w:rFonts w:ascii="Georgia" w:hAnsi="Georgia"/>
          <w:sz w:val="22"/>
          <w:szCs w:val="22"/>
        </w:rPr>
        <w:t>,</w:t>
      </w:r>
    </w:p>
    <w:p w14:paraId="54BD4FCA" w14:textId="77777777" w:rsidR="002B682F" w:rsidRPr="001F5A73" w:rsidRDefault="006E2F51" w:rsidP="00F0606B">
      <w:pPr>
        <w:pStyle w:val="ListParagraph"/>
        <w:numPr>
          <w:ilvl w:val="0"/>
          <w:numId w:val="38"/>
        </w:numPr>
        <w:spacing w:before="240" w:after="240"/>
        <w:contextualSpacing w:val="0"/>
        <w:rPr>
          <w:rFonts w:ascii="Georgia" w:hAnsi="Georgia"/>
          <w:sz w:val="22"/>
          <w:szCs w:val="22"/>
        </w:rPr>
      </w:pPr>
      <w:r w:rsidRPr="001F5A73">
        <w:rPr>
          <w:rFonts w:ascii="Georgia" w:hAnsi="Georgia"/>
          <w:sz w:val="22"/>
          <w:szCs w:val="22"/>
        </w:rPr>
        <w:t xml:space="preserve">the </w:t>
      </w:r>
      <w:r w:rsidR="002B682F" w:rsidRPr="001F5A73">
        <w:rPr>
          <w:rFonts w:ascii="Georgia" w:hAnsi="Georgia"/>
          <w:sz w:val="22"/>
          <w:szCs w:val="22"/>
        </w:rPr>
        <w:t>ACPP’s approach to identifying existing care relationships for members associated with the proposed PCPs;</w:t>
      </w:r>
    </w:p>
    <w:p w14:paraId="7DAADBF6" w14:textId="77777777" w:rsidR="002B682F" w:rsidRPr="001F5A73" w:rsidRDefault="006E2F51" w:rsidP="00F0606B">
      <w:pPr>
        <w:pStyle w:val="ListParagraph"/>
        <w:numPr>
          <w:ilvl w:val="0"/>
          <w:numId w:val="38"/>
        </w:numPr>
        <w:spacing w:before="240" w:after="240"/>
        <w:contextualSpacing w:val="0"/>
        <w:rPr>
          <w:rFonts w:ascii="Georgia" w:hAnsi="Georgia"/>
          <w:sz w:val="22"/>
          <w:szCs w:val="22"/>
        </w:rPr>
      </w:pPr>
      <w:r w:rsidRPr="001F5A73">
        <w:rPr>
          <w:rFonts w:ascii="Georgia" w:hAnsi="Georgia"/>
          <w:sz w:val="22"/>
          <w:szCs w:val="22"/>
        </w:rPr>
        <w:t xml:space="preserve">the </w:t>
      </w:r>
      <w:r w:rsidR="002B682F" w:rsidRPr="001F5A73">
        <w:rPr>
          <w:rFonts w:ascii="Georgia" w:hAnsi="Georgia"/>
          <w:sz w:val="22"/>
          <w:szCs w:val="22"/>
        </w:rPr>
        <w:t xml:space="preserve">ACPP’s approach to identifying gaps between the ACPP’s provider network and the provider networks </w:t>
      </w:r>
      <w:r w:rsidR="00DC0640" w:rsidRPr="001F5A73">
        <w:rPr>
          <w:rFonts w:ascii="Georgia" w:hAnsi="Georgia"/>
          <w:sz w:val="22"/>
          <w:szCs w:val="22"/>
        </w:rPr>
        <w:t>for any plan whose enrollees are likely to be enrolled in the ACPP as the result of the proposed PCP addition</w:t>
      </w:r>
      <w:r w:rsidR="002B682F" w:rsidRPr="001F5A73">
        <w:rPr>
          <w:rFonts w:ascii="Georgia" w:hAnsi="Georgia"/>
          <w:sz w:val="22"/>
          <w:szCs w:val="22"/>
        </w:rPr>
        <w:t>, and the ACPP’s strategy for contracting with such providers where applicable;</w:t>
      </w:r>
      <w:r w:rsidR="00A16E43" w:rsidRPr="001F5A73">
        <w:rPr>
          <w:rFonts w:ascii="Georgia" w:hAnsi="Georgia"/>
          <w:sz w:val="22"/>
          <w:szCs w:val="22"/>
        </w:rPr>
        <w:t xml:space="preserve"> and</w:t>
      </w:r>
    </w:p>
    <w:p w14:paraId="1EC55592" w14:textId="77777777" w:rsidR="002B682F" w:rsidRPr="001F5A73" w:rsidRDefault="006E2F51" w:rsidP="00F0606B">
      <w:pPr>
        <w:pStyle w:val="ListParagraph"/>
        <w:numPr>
          <w:ilvl w:val="0"/>
          <w:numId w:val="38"/>
        </w:numPr>
        <w:spacing w:before="240" w:after="240"/>
        <w:contextualSpacing w:val="0"/>
        <w:rPr>
          <w:rFonts w:ascii="Georgia" w:hAnsi="Georgia"/>
          <w:sz w:val="22"/>
          <w:szCs w:val="22"/>
        </w:rPr>
      </w:pPr>
      <w:r w:rsidRPr="001F5A73">
        <w:rPr>
          <w:rFonts w:ascii="Georgia" w:hAnsi="Georgia"/>
          <w:sz w:val="22"/>
          <w:szCs w:val="22"/>
        </w:rPr>
        <w:t xml:space="preserve">the </w:t>
      </w:r>
      <w:r w:rsidR="002B682F" w:rsidRPr="001F5A73">
        <w:rPr>
          <w:rFonts w:ascii="Georgia" w:hAnsi="Georgia"/>
          <w:sz w:val="22"/>
          <w:szCs w:val="22"/>
        </w:rPr>
        <w:t xml:space="preserve">identified gaps between the ACPP’s network and the provider networks for </w:t>
      </w:r>
      <w:r w:rsidR="005545E5" w:rsidRPr="001F5A73">
        <w:rPr>
          <w:rFonts w:ascii="Georgia" w:hAnsi="Georgia"/>
          <w:sz w:val="22"/>
          <w:szCs w:val="22"/>
        </w:rPr>
        <w:t>any plan whose enrollees are likely to be enrolled in the ACPP as a result of the proposed PCP addition</w:t>
      </w:r>
      <w:r w:rsidR="002B682F" w:rsidRPr="001F5A73">
        <w:rPr>
          <w:rFonts w:ascii="Georgia" w:hAnsi="Georgia"/>
          <w:sz w:val="22"/>
          <w:szCs w:val="22"/>
        </w:rPr>
        <w:t>, and the ACPP’s specific plans to contract where applicable, including addressing at a minimum</w:t>
      </w:r>
      <w:r w:rsidRPr="001F5A73">
        <w:rPr>
          <w:rFonts w:ascii="Georgia" w:hAnsi="Georgia"/>
          <w:sz w:val="22"/>
          <w:szCs w:val="22"/>
        </w:rPr>
        <w:t>,</w:t>
      </w:r>
      <w:r w:rsidR="002B682F" w:rsidRPr="001F5A73">
        <w:rPr>
          <w:rFonts w:ascii="Georgia" w:hAnsi="Georgia"/>
          <w:sz w:val="22"/>
          <w:szCs w:val="22"/>
        </w:rPr>
        <w:t xml:space="preserve"> </w:t>
      </w:r>
    </w:p>
    <w:p w14:paraId="1370766B" w14:textId="77777777" w:rsidR="002B682F" w:rsidRPr="001F5A73" w:rsidRDefault="006E2F51" w:rsidP="00F0606B">
      <w:pPr>
        <w:pStyle w:val="ListParagraph"/>
        <w:numPr>
          <w:ilvl w:val="0"/>
          <w:numId w:val="39"/>
        </w:numPr>
        <w:spacing w:before="240" w:after="240"/>
        <w:contextualSpacing w:val="0"/>
        <w:rPr>
          <w:rFonts w:ascii="Georgia" w:hAnsi="Georgia"/>
          <w:sz w:val="22"/>
          <w:szCs w:val="22"/>
        </w:rPr>
      </w:pPr>
      <w:r w:rsidRPr="001F5A73">
        <w:rPr>
          <w:rFonts w:ascii="Georgia" w:hAnsi="Georgia"/>
          <w:sz w:val="22"/>
          <w:szCs w:val="22"/>
        </w:rPr>
        <w:t xml:space="preserve">any </w:t>
      </w:r>
      <w:r w:rsidR="002B682F" w:rsidRPr="001F5A73">
        <w:rPr>
          <w:rFonts w:ascii="Georgia" w:hAnsi="Georgia"/>
          <w:sz w:val="22"/>
          <w:szCs w:val="22"/>
        </w:rPr>
        <w:t xml:space="preserve">affiliated providers of the proposed PCP (e.g., specialty physician groups and outpatient centers); </w:t>
      </w:r>
    </w:p>
    <w:p w14:paraId="5C7B9912" w14:textId="77777777" w:rsidR="002B682F" w:rsidRPr="001F5A73" w:rsidRDefault="006E2F51" w:rsidP="00F0606B">
      <w:pPr>
        <w:pStyle w:val="ListParagraph"/>
        <w:numPr>
          <w:ilvl w:val="0"/>
          <w:numId w:val="39"/>
        </w:numPr>
        <w:spacing w:before="240" w:after="240"/>
        <w:contextualSpacing w:val="0"/>
        <w:rPr>
          <w:rFonts w:ascii="Georgia" w:hAnsi="Georgia"/>
          <w:sz w:val="22"/>
          <w:szCs w:val="22"/>
        </w:rPr>
      </w:pPr>
      <w:r w:rsidRPr="001F5A73">
        <w:rPr>
          <w:rFonts w:ascii="Georgia" w:hAnsi="Georgia"/>
          <w:sz w:val="22"/>
          <w:szCs w:val="22"/>
        </w:rPr>
        <w:t xml:space="preserve">any </w:t>
      </w:r>
      <w:r w:rsidR="002B682F" w:rsidRPr="001F5A73">
        <w:rPr>
          <w:rFonts w:ascii="Georgia" w:hAnsi="Georgia"/>
          <w:sz w:val="22"/>
          <w:szCs w:val="22"/>
        </w:rPr>
        <w:t xml:space="preserve">other providers listed in the directories for </w:t>
      </w:r>
      <w:r w:rsidR="005545E5" w:rsidRPr="001F5A73">
        <w:rPr>
          <w:rFonts w:ascii="Georgia" w:hAnsi="Georgia"/>
          <w:sz w:val="22"/>
          <w:szCs w:val="22"/>
        </w:rPr>
        <w:t>such other plans</w:t>
      </w:r>
      <w:r w:rsidR="002B682F" w:rsidRPr="001F5A73">
        <w:rPr>
          <w:rFonts w:ascii="Georgia" w:hAnsi="Georgia"/>
          <w:sz w:val="22"/>
          <w:szCs w:val="22"/>
        </w:rPr>
        <w:t xml:space="preserve"> that do not participate in the ACPP’s network and are considered high priority for contracting by the ACPP; and</w:t>
      </w:r>
    </w:p>
    <w:p w14:paraId="0CAC3C35" w14:textId="77777777" w:rsidR="002B682F" w:rsidRPr="001F5A73" w:rsidRDefault="006E2F51" w:rsidP="00F0606B">
      <w:pPr>
        <w:pStyle w:val="ListParagraph"/>
        <w:numPr>
          <w:ilvl w:val="0"/>
          <w:numId w:val="39"/>
        </w:numPr>
        <w:spacing w:before="240" w:after="240"/>
        <w:contextualSpacing w:val="0"/>
        <w:rPr>
          <w:rFonts w:ascii="Georgia" w:hAnsi="Georgia"/>
          <w:sz w:val="22"/>
          <w:szCs w:val="22"/>
        </w:rPr>
      </w:pPr>
      <w:proofErr w:type="gramStart"/>
      <w:r w:rsidRPr="001F5A73">
        <w:rPr>
          <w:rFonts w:ascii="Georgia" w:hAnsi="Georgia"/>
          <w:sz w:val="22"/>
          <w:szCs w:val="22"/>
        </w:rPr>
        <w:t>any</w:t>
      </w:r>
      <w:proofErr w:type="gramEnd"/>
      <w:r w:rsidRPr="001F5A73">
        <w:rPr>
          <w:rFonts w:ascii="Georgia" w:hAnsi="Georgia"/>
          <w:sz w:val="22"/>
          <w:szCs w:val="22"/>
        </w:rPr>
        <w:t xml:space="preserve"> </w:t>
      </w:r>
      <w:r w:rsidR="002B682F" w:rsidRPr="001F5A73">
        <w:rPr>
          <w:rFonts w:ascii="Georgia" w:hAnsi="Georgia"/>
          <w:sz w:val="22"/>
          <w:szCs w:val="22"/>
        </w:rPr>
        <w:t>other providers likely to serve members currently served by the proposed PCPs otherwise identified and considered high priority for contracting by the ACPP</w:t>
      </w:r>
      <w:r w:rsidRPr="001F5A73">
        <w:rPr>
          <w:rFonts w:ascii="Georgia" w:hAnsi="Georgia"/>
          <w:sz w:val="22"/>
          <w:szCs w:val="22"/>
        </w:rPr>
        <w:t>.</w:t>
      </w:r>
    </w:p>
    <w:p w14:paraId="468E699D" w14:textId="77777777" w:rsidR="002B682F" w:rsidRPr="001F5A73" w:rsidRDefault="002B682F" w:rsidP="00F0606B">
      <w:pPr>
        <w:pStyle w:val="ListParagraph"/>
        <w:numPr>
          <w:ilvl w:val="0"/>
          <w:numId w:val="37"/>
        </w:numPr>
        <w:spacing w:before="240" w:after="240"/>
        <w:contextualSpacing w:val="0"/>
        <w:rPr>
          <w:rFonts w:ascii="Georgia" w:hAnsi="Georgia"/>
          <w:sz w:val="22"/>
          <w:szCs w:val="22"/>
        </w:rPr>
      </w:pPr>
      <w:r w:rsidRPr="001F5A73">
        <w:rPr>
          <w:rFonts w:ascii="Georgia" w:hAnsi="Georgia"/>
          <w:sz w:val="22"/>
          <w:szCs w:val="22"/>
        </w:rPr>
        <w:t>A description of how the ACPP will extend provider, network, and authorization flexibilities beyond 90 days and provide additional network arrangements (e.g., single case agreements) for any members not successfully transitioned to in-network providers by the end of that period (e.g., members with particular longstanding relationships with out-of-network specialty centers or professionals);</w:t>
      </w:r>
      <w:r w:rsidR="00A16E43" w:rsidRPr="001F5A73">
        <w:rPr>
          <w:rFonts w:ascii="Georgia" w:hAnsi="Georgia"/>
          <w:sz w:val="22"/>
          <w:szCs w:val="22"/>
        </w:rPr>
        <w:t xml:space="preserve"> and</w:t>
      </w:r>
    </w:p>
    <w:p w14:paraId="607673E4" w14:textId="30885B56" w:rsidR="00F0606B" w:rsidRDefault="002B682F" w:rsidP="00F0606B">
      <w:pPr>
        <w:pStyle w:val="ListParagraph"/>
        <w:numPr>
          <w:ilvl w:val="0"/>
          <w:numId w:val="37"/>
        </w:numPr>
        <w:spacing w:before="240" w:after="240"/>
        <w:contextualSpacing w:val="0"/>
        <w:rPr>
          <w:rFonts w:ascii="Georgia" w:hAnsi="Georgia"/>
          <w:sz w:val="22"/>
          <w:szCs w:val="22"/>
        </w:rPr>
      </w:pPr>
      <w:r w:rsidRPr="001F5A73">
        <w:rPr>
          <w:rFonts w:ascii="Georgia" w:hAnsi="Georgia"/>
          <w:sz w:val="22"/>
          <w:szCs w:val="22"/>
        </w:rPr>
        <w:t xml:space="preserve">A description of how the ACPP will notify and communicate with members throughout the </w:t>
      </w:r>
      <w:r w:rsidR="00134C67" w:rsidRPr="001F5A73">
        <w:rPr>
          <w:rFonts w:ascii="Georgia" w:hAnsi="Georgia"/>
          <w:sz w:val="22"/>
          <w:szCs w:val="22"/>
        </w:rPr>
        <w:t>Continuity of Care</w:t>
      </w:r>
      <w:r w:rsidRPr="001F5A73">
        <w:rPr>
          <w:rFonts w:ascii="Georgia" w:hAnsi="Georgia"/>
          <w:sz w:val="22"/>
          <w:szCs w:val="22"/>
        </w:rPr>
        <w:t xml:space="preserve"> process.</w:t>
      </w:r>
    </w:p>
    <w:p w14:paraId="507EEE4A" w14:textId="62F22CD7" w:rsidR="007C6926" w:rsidRPr="00F0606B" w:rsidRDefault="00F0606B" w:rsidP="00F0606B">
      <w:pPr>
        <w:spacing w:after="200" w:line="276" w:lineRule="auto"/>
        <w:rPr>
          <w:rFonts w:ascii="Georgia" w:hAnsi="Georgia"/>
          <w:sz w:val="22"/>
          <w:szCs w:val="22"/>
        </w:rPr>
      </w:pPr>
      <w:r>
        <w:rPr>
          <w:rFonts w:ascii="Georgia" w:hAnsi="Georgia"/>
          <w:sz w:val="22"/>
          <w:szCs w:val="22"/>
        </w:rPr>
        <w:br w:type="page"/>
      </w:r>
    </w:p>
    <w:p w14:paraId="670DD30C" w14:textId="01DC51EE" w:rsidR="000038AB" w:rsidRPr="00B22D8D" w:rsidRDefault="000038AB" w:rsidP="00F0606B">
      <w:pPr>
        <w:pStyle w:val="ListParagraph"/>
        <w:numPr>
          <w:ilvl w:val="0"/>
          <w:numId w:val="25"/>
        </w:numPr>
        <w:spacing w:before="240" w:after="240"/>
        <w:rPr>
          <w:rFonts w:ascii="Georgia" w:hAnsi="Georgia"/>
          <w:sz w:val="22"/>
          <w:szCs w:val="22"/>
        </w:rPr>
      </w:pPr>
      <w:r w:rsidRPr="00B22D8D">
        <w:rPr>
          <w:rFonts w:ascii="Georgia" w:hAnsi="Georgia"/>
          <w:sz w:val="22"/>
          <w:szCs w:val="22"/>
        </w:rPr>
        <w:lastRenderedPageBreak/>
        <w:t>If a PCP is “switching” ACOs (i.e., an ACO is requesting to add a PCP that is currently a PCP on another ACO’s exclusive list of PCPs), the ACO requesting the addition of the PCP must submit documentation that the ACO with whom the PCP is currently contracted has been notified of the Response to this bulletin.</w:t>
      </w:r>
    </w:p>
    <w:p w14:paraId="3B48D316" w14:textId="77777777" w:rsidR="007C6926" w:rsidRPr="008A5F36" w:rsidRDefault="005671F4" w:rsidP="00C56044">
      <w:pPr>
        <w:pStyle w:val="Heading2"/>
      </w:pPr>
      <w:r w:rsidRPr="008A5F36">
        <w:t>Part 2: PCP Removals</w:t>
      </w:r>
    </w:p>
    <w:p w14:paraId="73D6C3FD" w14:textId="77777777" w:rsidR="007C6926" w:rsidRPr="00A328A2" w:rsidRDefault="007C6926" w:rsidP="00F0606B">
      <w:pPr>
        <w:pStyle w:val="Heading3"/>
      </w:pPr>
      <w:r w:rsidRPr="00A328A2">
        <w:t>Submission Process for Proposed PCP Removals</w:t>
      </w:r>
    </w:p>
    <w:p w14:paraId="062AD205" w14:textId="3480ABF7" w:rsidR="00C633A1" w:rsidRPr="00AA0F28" w:rsidRDefault="007C6926" w:rsidP="00F0606B">
      <w:pPr>
        <w:ind w:left="634"/>
        <w:rPr>
          <w:rFonts w:ascii="Georgia" w:hAnsi="Georgia"/>
          <w:sz w:val="22"/>
          <w:szCs w:val="22"/>
        </w:rPr>
      </w:pPr>
      <w:r w:rsidRPr="0040209A">
        <w:rPr>
          <w:rFonts w:ascii="Georgia" w:hAnsi="Georgia"/>
          <w:sz w:val="22"/>
          <w:szCs w:val="22"/>
        </w:rPr>
        <w:t xml:space="preserve">ACOs that are requesting to </w:t>
      </w:r>
      <w:r w:rsidR="000678BC">
        <w:rPr>
          <w:rFonts w:ascii="Georgia" w:hAnsi="Georgia"/>
          <w:sz w:val="22"/>
          <w:szCs w:val="22"/>
        </w:rPr>
        <w:t>remove</w:t>
      </w:r>
      <w:r w:rsidR="000678BC" w:rsidRPr="0040209A">
        <w:rPr>
          <w:rFonts w:ascii="Georgia" w:hAnsi="Georgia"/>
          <w:sz w:val="22"/>
          <w:szCs w:val="22"/>
        </w:rPr>
        <w:t xml:space="preserve"> </w:t>
      </w:r>
      <w:r w:rsidRPr="0040209A">
        <w:rPr>
          <w:rFonts w:ascii="Georgia" w:hAnsi="Georgia"/>
          <w:sz w:val="22"/>
          <w:szCs w:val="22"/>
        </w:rPr>
        <w:t>PCPs effective January 1, 202</w:t>
      </w:r>
      <w:r w:rsidR="006A46DE">
        <w:rPr>
          <w:rFonts w:ascii="Georgia" w:hAnsi="Georgia"/>
          <w:sz w:val="22"/>
          <w:szCs w:val="22"/>
        </w:rPr>
        <w:t>1</w:t>
      </w:r>
      <w:r w:rsidR="003121B4">
        <w:rPr>
          <w:rFonts w:ascii="Georgia" w:hAnsi="Georgia"/>
          <w:sz w:val="22"/>
          <w:szCs w:val="22"/>
        </w:rPr>
        <w:t xml:space="preserve">, including </w:t>
      </w:r>
      <w:r w:rsidR="005A4A23">
        <w:rPr>
          <w:rFonts w:ascii="Georgia" w:hAnsi="Georgia"/>
          <w:sz w:val="22"/>
          <w:szCs w:val="22"/>
        </w:rPr>
        <w:t xml:space="preserve">a PCP that is </w:t>
      </w:r>
      <w:r w:rsidR="008B47E3">
        <w:rPr>
          <w:rFonts w:ascii="Georgia" w:hAnsi="Georgia"/>
          <w:sz w:val="22"/>
          <w:szCs w:val="22"/>
        </w:rPr>
        <w:t>propos</w:t>
      </w:r>
      <w:r w:rsidR="000B2631">
        <w:rPr>
          <w:rFonts w:ascii="Georgia" w:hAnsi="Georgia"/>
          <w:sz w:val="22"/>
          <w:szCs w:val="22"/>
        </w:rPr>
        <w:t xml:space="preserve">ing to move to a different ACO through this process, </w:t>
      </w:r>
      <w:r w:rsidRPr="0040209A">
        <w:rPr>
          <w:rFonts w:ascii="Georgia" w:hAnsi="Georgia"/>
          <w:sz w:val="22"/>
          <w:szCs w:val="22"/>
        </w:rPr>
        <w:t xml:space="preserve">must submit the </w:t>
      </w:r>
      <w:r w:rsidR="002C1990">
        <w:rPr>
          <w:rFonts w:ascii="Georgia" w:hAnsi="Georgia"/>
          <w:sz w:val="22"/>
          <w:szCs w:val="22"/>
        </w:rPr>
        <w:t xml:space="preserve">below </w:t>
      </w:r>
      <w:r w:rsidRPr="0040209A">
        <w:rPr>
          <w:rFonts w:ascii="Georgia" w:hAnsi="Georgia"/>
          <w:sz w:val="22"/>
          <w:szCs w:val="22"/>
        </w:rPr>
        <w:t>information</w:t>
      </w:r>
      <w:r w:rsidR="00AB3E8D">
        <w:rPr>
          <w:rFonts w:ascii="Georgia" w:hAnsi="Georgia"/>
          <w:sz w:val="22"/>
          <w:szCs w:val="22"/>
        </w:rPr>
        <w:t xml:space="preserve"> </w:t>
      </w:r>
      <w:r w:rsidRPr="0040209A">
        <w:rPr>
          <w:rFonts w:ascii="Georgia" w:hAnsi="Georgia"/>
          <w:sz w:val="22"/>
          <w:szCs w:val="22"/>
        </w:rPr>
        <w:t xml:space="preserve">to EOHHS by </w:t>
      </w:r>
      <w:r w:rsidR="005545E5" w:rsidRPr="0040209A">
        <w:rPr>
          <w:rFonts w:ascii="Georgia" w:hAnsi="Georgia"/>
          <w:b/>
          <w:sz w:val="22"/>
          <w:szCs w:val="22"/>
        </w:rPr>
        <w:t>4</w:t>
      </w:r>
      <w:r w:rsidR="00460BE0">
        <w:rPr>
          <w:rFonts w:ascii="Georgia" w:hAnsi="Georgia"/>
          <w:b/>
          <w:sz w:val="22"/>
          <w:szCs w:val="22"/>
        </w:rPr>
        <w:t xml:space="preserve"> </w:t>
      </w:r>
      <w:r w:rsidR="005545E5" w:rsidRPr="0040209A">
        <w:rPr>
          <w:rFonts w:ascii="Georgia" w:hAnsi="Georgia"/>
          <w:b/>
          <w:sz w:val="22"/>
          <w:szCs w:val="22"/>
        </w:rPr>
        <w:t>p</w:t>
      </w:r>
      <w:r w:rsidR="00460BE0">
        <w:rPr>
          <w:rFonts w:ascii="Georgia" w:hAnsi="Georgia"/>
          <w:b/>
          <w:sz w:val="22"/>
          <w:szCs w:val="22"/>
        </w:rPr>
        <w:t>.</w:t>
      </w:r>
      <w:r w:rsidR="005545E5" w:rsidRPr="0040209A">
        <w:rPr>
          <w:rFonts w:ascii="Georgia" w:hAnsi="Georgia"/>
          <w:b/>
          <w:sz w:val="22"/>
          <w:szCs w:val="22"/>
        </w:rPr>
        <w:t>m</w:t>
      </w:r>
      <w:r w:rsidR="00460BE0">
        <w:rPr>
          <w:rFonts w:ascii="Georgia" w:hAnsi="Georgia"/>
          <w:b/>
          <w:sz w:val="22"/>
          <w:szCs w:val="22"/>
        </w:rPr>
        <w:t>.</w:t>
      </w:r>
      <w:r w:rsidR="005545E5" w:rsidRPr="0040209A">
        <w:rPr>
          <w:rFonts w:ascii="Georgia" w:hAnsi="Georgia"/>
          <w:b/>
          <w:sz w:val="22"/>
          <w:szCs w:val="22"/>
        </w:rPr>
        <w:t xml:space="preserve"> on </w:t>
      </w:r>
      <w:r w:rsidR="00185879">
        <w:rPr>
          <w:rFonts w:ascii="Georgia" w:hAnsi="Georgia"/>
          <w:b/>
          <w:sz w:val="22"/>
          <w:szCs w:val="22"/>
        </w:rPr>
        <w:t xml:space="preserve">June </w:t>
      </w:r>
      <w:r w:rsidR="00982B5C">
        <w:rPr>
          <w:rFonts w:ascii="Georgia" w:hAnsi="Georgia"/>
          <w:b/>
          <w:sz w:val="22"/>
          <w:szCs w:val="22"/>
        </w:rPr>
        <w:t>1</w:t>
      </w:r>
      <w:r w:rsidR="000755A6">
        <w:rPr>
          <w:rFonts w:ascii="Georgia" w:hAnsi="Georgia"/>
          <w:b/>
          <w:sz w:val="22"/>
          <w:szCs w:val="22"/>
        </w:rPr>
        <w:t>0</w:t>
      </w:r>
      <w:r w:rsidR="006A46DE">
        <w:rPr>
          <w:rFonts w:ascii="Georgia" w:hAnsi="Georgia"/>
          <w:b/>
          <w:sz w:val="22"/>
          <w:szCs w:val="22"/>
        </w:rPr>
        <w:t>, 2020</w:t>
      </w:r>
      <w:r w:rsidR="00287EA7">
        <w:rPr>
          <w:rFonts w:ascii="Georgia" w:hAnsi="Georgia"/>
          <w:b/>
          <w:sz w:val="22"/>
          <w:szCs w:val="22"/>
        </w:rPr>
        <w:t>.</w:t>
      </w:r>
      <w:r w:rsidRPr="0040209A">
        <w:rPr>
          <w:rFonts w:ascii="Georgia" w:hAnsi="Georgia"/>
          <w:sz w:val="22"/>
          <w:szCs w:val="22"/>
        </w:rPr>
        <w:t xml:space="preserve"> ACOs must provide the information requested in the order in which it appears in this bulletin and must limit the response to a total of </w:t>
      </w:r>
      <w:r w:rsidR="00B53A3B">
        <w:rPr>
          <w:rFonts w:ascii="Georgia" w:hAnsi="Georgia"/>
          <w:sz w:val="22"/>
          <w:szCs w:val="22"/>
        </w:rPr>
        <w:t>20</w:t>
      </w:r>
      <w:r w:rsidRPr="0040209A">
        <w:rPr>
          <w:rFonts w:ascii="Georgia" w:hAnsi="Georgia"/>
          <w:sz w:val="22"/>
          <w:szCs w:val="22"/>
        </w:rPr>
        <w:t xml:space="preserve"> pages. Attachments and other required documentation will not count toward the page limit. Where applicable, ACOs should use t</w:t>
      </w:r>
      <w:r w:rsidR="00C633A1">
        <w:rPr>
          <w:rFonts w:ascii="Georgia" w:hAnsi="Georgia"/>
          <w:sz w:val="22"/>
          <w:szCs w:val="22"/>
        </w:rPr>
        <w:t>he templates provided by EOHHS.</w:t>
      </w:r>
    </w:p>
    <w:p w14:paraId="33C7ABD6" w14:textId="4751FA19" w:rsidR="007C675F" w:rsidRDefault="007C6926" w:rsidP="00BD1D21">
      <w:pPr>
        <w:spacing w:before="120" w:after="120"/>
        <w:ind w:left="634"/>
        <w:rPr>
          <w:rFonts w:ascii="Georgia" w:hAnsi="Georgia"/>
          <w:sz w:val="22"/>
          <w:szCs w:val="22"/>
        </w:rPr>
      </w:pPr>
      <w:r w:rsidRPr="0040209A">
        <w:rPr>
          <w:rFonts w:ascii="Georgia" w:hAnsi="Georgia"/>
          <w:sz w:val="22"/>
          <w:szCs w:val="22"/>
        </w:rPr>
        <w:t>Submissions must come from the party holding the ACO contract with EOHHS. As appropriate, in the case of an Accountable Care Partnership Plan (ACPP), the ACPP may respond to each item on behalf of itself and on behalf of its ACO Partner. For each item, the ACPP shall clearly designate whether it is responding on its own behalf o</w:t>
      </w:r>
      <w:r w:rsidR="005671F4">
        <w:rPr>
          <w:rFonts w:ascii="Georgia" w:hAnsi="Georgia"/>
          <w:sz w:val="22"/>
          <w:szCs w:val="22"/>
        </w:rPr>
        <w:t>r on behalf of its ACO Partner.</w:t>
      </w:r>
    </w:p>
    <w:p w14:paraId="0E17F60E" w14:textId="77777777" w:rsidR="00E7784B" w:rsidRPr="00796BC2" w:rsidRDefault="002C1990" w:rsidP="00F0606B">
      <w:pPr>
        <w:spacing w:after="240"/>
        <w:ind w:left="634"/>
        <w:rPr>
          <w:rFonts w:ascii="Georgia" w:hAnsi="Georgia"/>
          <w:sz w:val="22"/>
          <w:szCs w:val="22"/>
        </w:rPr>
      </w:pPr>
      <w:r>
        <w:rPr>
          <w:rFonts w:ascii="Georgia" w:hAnsi="Georgia"/>
          <w:sz w:val="22"/>
          <w:szCs w:val="22"/>
        </w:rPr>
        <w:t xml:space="preserve">If a PCP is </w:t>
      </w:r>
      <w:r w:rsidR="008B47E3">
        <w:rPr>
          <w:rFonts w:ascii="Georgia" w:hAnsi="Georgia"/>
          <w:sz w:val="22"/>
          <w:szCs w:val="22"/>
        </w:rPr>
        <w:t>“</w:t>
      </w:r>
      <w:r>
        <w:rPr>
          <w:rFonts w:ascii="Georgia" w:hAnsi="Georgia"/>
          <w:sz w:val="22"/>
          <w:szCs w:val="22"/>
        </w:rPr>
        <w:t>switching</w:t>
      </w:r>
      <w:r w:rsidR="008B47E3">
        <w:rPr>
          <w:rFonts w:ascii="Georgia" w:hAnsi="Georgia"/>
          <w:sz w:val="22"/>
          <w:szCs w:val="22"/>
        </w:rPr>
        <w:t>”</w:t>
      </w:r>
      <w:r>
        <w:rPr>
          <w:rFonts w:ascii="Georgia" w:hAnsi="Georgia"/>
          <w:sz w:val="22"/>
          <w:szCs w:val="22"/>
        </w:rPr>
        <w:t xml:space="preserve"> ACOs (i</w:t>
      </w:r>
      <w:r w:rsidR="000249FB">
        <w:rPr>
          <w:rFonts w:ascii="Georgia" w:hAnsi="Georgia"/>
          <w:sz w:val="22"/>
          <w:szCs w:val="22"/>
        </w:rPr>
        <w:t>.</w:t>
      </w:r>
      <w:r>
        <w:rPr>
          <w:rFonts w:ascii="Georgia" w:hAnsi="Georgia"/>
          <w:sz w:val="22"/>
          <w:szCs w:val="22"/>
        </w:rPr>
        <w:t>e</w:t>
      </w:r>
      <w:r w:rsidR="000249FB">
        <w:rPr>
          <w:rFonts w:ascii="Georgia" w:hAnsi="Georgia"/>
          <w:sz w:val="22"/>
          <w:szCs w:val="22"/>
        </w:rPr>
        <w:t>.</w:t>
      </w:r>
      <w:r w:rsidR="00460BE0">
        <w:rPr>
          <w:rFonts w:ascii="Georgia" w:hAnsi="Georgia"/>
          <w:sz w:val="22"/>
          <w:szCs w:val="22"/>
        </w:rPr>
        <w:t>,</w:t>
      </w:r>
      <w:r w:rsidRPr="00A42E44">
        <w:rPr>
          <w:rFonts w:ascii="Georgia" w:hAnsi="Georgia"/>
          <w:sz w:val="22"/>
          <w:szCs w:val="22"/>
        </w:rPr>
        <w:t xml:space="preserve"> an ACO is requesting to add a PCP that is currently a PCP on another ACO’s exclusive list of PCPs</w:t>
      </w:r>
      <w:r>
        <w:rPr>
          <w:rFonts w:ascii="Georgia" w:hAnsi="Georgia"/>
          <w:sz w:val="22"/>
          <w:szCs w:val="22"/>
        </w:rPr>
        <w:t>), EOHHS expects to receive a</w:t>
      </w:r>
      <w:r w:rsidR="008B47E3">
        <w:rPr>
          <w:rFonts w:ascii="Georgia" w:hAnsi="Georgia"/>
          <w:sz w:val="22"/>
          <w:szCs w:val="22"/>
        </w:rPr>
        <w:t xml:space="preserve"> response to this Bulletin from both the current ACO (seeking to remove the PCP) and from the proposed new ACO (seeking to add such PCP).</w:t>
      </w:r>
      <w:r>
        <w:rPr>
          <w:rFonts w:ascii="Georgia" w:hAnsi="Georgia"/>
          <w:sz w:val="22"/>
          <w:szCs w:val="22"/>
        </w:rPr>
        <w:t xml:space="preserve"> </w:t>
      </w:r>
      <w:r w:rsidRPr="00A42E44">
        <w:rPr>
          <w:rFonts w:ascii="Georgia" w:hAnsi="Georgia"/>
          <w:sz w:val="22"/>
          <w:szCs w:val="22"/>
        </w:rPr>
        <w:t xml:space="preserve">EOHHS </w:t>
      </w:r>
      <w:r>
        <w:rPr>
          <w:rFonts w:ascii="Georgia" w:hAnsi="Georgia"/>
          <w:sz w:val="22"/>
          <w:szCs w:val="22"/>
        </w:rPr>
        <w:t>will</w:t>
      </w:r>
      <w:r w:rsidRPr="00A42E44">
        <w:rPr>
          <w:rFonts w:ascii="Georgia" w:hAnsi="Georgia"/>
          <w:sz w:val="22"/>
          <w:szCs w:val="22"/>
        </w:rPr>
        <w:t xml:space="preserve"> contact</w:t>
      </w:r>
      <w:r>
        <w:rPr>
          <w:rFonts w:ascii="Georgia" w:hAnsi="Georgia"/>
          <w:sz w:val="22"/>
          <w:szCs w:val="22"/>
        </w:rPr>
        <w:t xml:space="preserve"> an </w:t>
      </w:r>
      <w:r w:rsidRPr="00A42E44">
        <w:rPr>
          <w:rFonts w:ascii="Georgia" w:hAnsi="Georgia"/>
          <w:sz w:val="22"/>
          <w:szCs w:val="22"/>
        </w:rPr>
        <w:t>ACO</w:t>
      </w:r>
      <w:r>
        <w:rPr>
          <w:rFonts w:ascii="Georgia" w:hAnsi="Georgia"/>
          <w:sz w:val="22"/>
          <w:szCs w:val="22"/>
        </w:rPr>
        <w:t xml:space="preserve"> whose current PCP is switching to a different ACO</w:t>
      </w:r>
      <w:r w:rsidRPr="00A42E44">
        <w:rPr>
          <w:rFonts w:ascii="Georgia" w:hAnsi="Georgia"/>
          <w:sz w:val="22"/>
          <w:szCs w:val="22"/>
        </w:rPr>
        <w:t xml:space="preserve"> to ensure the </w:t>
      </w:r>
      <w:r w:rsidR="008B47E3">
        <w:rPr>
          <w:rFonts w:ascii="Georgia" w:hAnsi="Georgia"/>
          <w:sz w:val="22"/>
          <w:szCs w:val="22"/>
        </w:rPr>
        <w:t xml:space="preserve">sufficient </w:t>
      </w:r>
      <w:r w:rsidRPr="00A42E44">
        <w:rPr>
          <w:rFonts w:ascii="Georgia" w:hAnsi="Georgia"/>
          <w:sz w:val="22"/>
          <w:szCs w:val="22"/>
        </w:rPr>
        <w:t xml:space="preserve">receipt of information </w:t>
      </w:r>
      <w:r w:rsidR="004F56D8">
        <w:rPr>
          <w:rFonts w:ascii="Georgia" w:hAnsi="Georgia"/>
          <w:sz w:val="22"/>
          <w:szCs w:val="22"/>
        </w:rPr>
        <w:t>required</w:t>
      </w:r>
      <w:r w:rsidRPr="00A42E44">
        <w:rPr>
          <w:rFonts w:ascii="Georgia" w:hAnsi="Georgia"/>
          <w:sz w:val="22"/>
          <w:szCs w:val="22"/>
        </w:rPr>
        <w:t xml:space="preserve"> in this bulletin.</w:t>
      </w:r>
    </w:p>
    <w:p w14:paraId="48472B3C" w14:textId="77777777" w:rsidR="00E7784B" w:rsidRDefault="00E7784B" w:rsidP="00F0606B">
      <w:pPr>
        <w:spacing w:after="100"/>
        <w:ind w:left="634"/>
        <w:rPr>
          <w:rFonts w:ascii="Georgia" w:hAnsi="Georgia"/>
          <w:b/>
          <w:sz w:val="22"/>
          <w:szCs w:val="22"/>
        </w:rPr>
      </w:pPr>
      <w:r w:rsidRPr="0040209A">
        <w:rPr>
          <w:rFonts w:ascii="Georgia" w:hAnsi="Georgia"/>
          <w:b/>
          <w:sz w:val="22"/>
          <w:szCs w:val="22"/>
        </w:rPr>
        <w:t>Submissions must include the following:</w:t>
      </w:r>
    </w:p>
    <w:p w14:paraId="6D5286D1" w14:textId="2EF462FB" w:rsidR="00207D07" w:rsidRPr="001F5A73" w:rsidRDefault="007C6926" w:rsidP="00F0606B">
      <w:pPr>
        <w:pStyle w:val="ListParagraph"/>
        <w:numPr>
          <w:ilvl w:val="0"/>
          <w:numId w:val="41"/>
        </w:numPr>
        <w:spacing w:after="240"/>
        <w:contextualSpacing w:val="0"/>
        <w:rPr>
          <w:rFonts w:ascii="Georgia" w:hAnsi="Georgia"/>
          <w:sz w:val="22"/>
          <w:szCs w:val="22"/>
        </w:rPr>
      </w:pPr>
      <w:r w:rsidRPr="001F5A73">
        <w:rPr>
          <w:rFonts w:ascii="Georgia" w:hAnsi="Georgia"/>
          <w:sz w:val="22"/>
          <w:szCs w:val="22"/>
        </w:rPr>
        <w:t xml:space="preserve">A complete list of the PCPs the ACO proposes to </w:t>
      </w:r>
      <w:r w:rsidR="000678BC" w:rsidRPr="001F5A73">
        <w:rPr>
          <w:rFonts w:ascii="Georgia" w:hAnsi="Georgia"/>
          <w:sz w:val="22"/>
          <w:szCs w:val="22"/>
        </w:rPr>
        <w:t>remove</w:t>
      </w:r>
      <w:r w:rsidRPr="001F5A73">
        <w:rPr>
          <w:rFonts w:ascii="Georgia" w:hAnsi="Georgia"/>
          <w:sz w:val="22"/>
          <w:szCs w:val="22"/>
        </w:rPr>
        <w:t xml:space="preserve">, using </w:t>
      </w:r>
      <w:r w:rsidR="005545E5" w:rsidRPr="001F5A73">
        <w:rPr>
          <w:rFonts w:ascii="Georgia" w:hAnsi="Georgia"/>
          <w:sz w:val="22"/>
          <w:szCs w:val="22"/>
        </w:rPr>
        <w:t>the</w:t>
      </w:r>
      <w:r w:rsidRPr="001F5A73">
        <w:rPr>
          <w:rFonts w:ascii="Georgia" w:hAnsi="Georgia"/>
          <w:sz w:val="22"/>
          <w:szCs w:val="22"/>
        </w:rPr>
        <w:t xml:space="preserve"> template provided by EOHHS. An ACO’s list of PCPs proposed for removal must be final at the time of submission of the proposal and may not be changed in any way unless requested by EOHHS. PCP </w:t>
      </w:r>
      <w:r w:rsidR="005545E5" w:rsidRPr="001F5A73">
        <w:rPr>
          <w:rFonts w:ascii="Georgia" w:hAnsi="Georgia"/>
          <w:sz w:val="22"/>
          <w:szCs w:val="22"/>
        </w:rPr>
        <w:t>removals</w:t>
      </w:r>
      <w:r w:rsidRPr="001F5A73">
        <w:rPr>
          <w:rFonts w:ascii="Georgia" w:hAnsi="Georgia"/>
          <w:sz w:val="22"/>
          <w:szCs w:val="22"/>
        </w:rPr>
        <w:t xml:space="preserve"> proposed as part of this process and approved by EOHHS will be incorporated into the ACO’s provider identification service location (PID/SL) list via contract amendment effective January 1, 202</w:t>
      </w:r>
      <w:r w:rsidR="006A46DE">
        <w:rPr>
          <w:rFonts w:ascii="Georgia" w:hAnsi="Georgia"/>
          <w:sz w:val="22"/>
          <w:szCs w:val="22"/>
        </w:rPr>
        <w:t>1</w:t>
      </w:r>
      <w:r w:rsidRPr="001F5A73">
        <w:rPr>
          <w:rFonts w:ascii="Georgia" w:hAnsi="Georgia"/>
          <w:sz w:val="22"/>
          <w:szCs w:val="22"/>
        </w:rPr>
        <w:t>.</w:t>
      </w:r>
    </w:p>
    <w:p w14:paraId="120B00F5" w14:textId="07667CCC" w:rsidR="00C6711B" w:rsidRPr="001F5A73" w:rsidRDefault="007C6926" w:rsidP="00F0606B">
      <w:pPr>
        <w:pStyle w:val="ListParagraph"/>
        <w:numPr>
          <w:ilvl w:val="0"/>
          <w:numId w:val="41"/>
        </w:numPr>
        <w:spacing w:before="240" w:after="240"/>
        <w:contextualSpacing w:val="0"/>
        <w:rPr>
          <w:rFonts w:ascii="Georgia" w:hAnsi="Georgia"/>
          <w:sz w:val="22"/>
          <w:szCs w:val="22"/>
        </w:rPr>
      </w:pPr>
      <w:r w:rsidRPr="001F5A73">
        <w:rPr>
          <w:rFonts w:ascii="Georgia" w:hAnsi="Georgia"/>
          <w:sz w:val="22"/>
          <w:szCs w:val="22"/>
        </w:rPr>
        <w:t xml:space="preserve">A description of how the ACO proposes to </w:t>
      </w:r>
      <w:r w:rsidR="009F578E" w:rsidRPr="001F5A73">
        <w:rPr>
          <w:rFonts w:ascii="Georgia" w:hAnsi="Georgia"/>
          <w:sz w:val="22"/>
          <w:szCs w:val="22"/>
        </w:rPr>
        <w:t xml:space="preserve">change or modify its current </w:t>
      </w:r>
      <w:r w:rsidR="005545E5" w:rsidRPr="001F5A73">
        <w:rPr>
          <w:rFonts w:ascii="Georgia" w:hAnsi="Georgia"/>
          <w:sz w:val="22"/>
          <w:szCs w:val="22"/>
        </w:rPr>
        <w:t xml:space="preserve">strategy and </w:t>
      </w:r>
      <w:r w:rsidR="009F578E" w:rsidRPr="001F5A73">
        <w:rPr>
          <w:rFonts w:ascii="Georgia" w:hAnsi="Georgia"/>
          <w:sz w:val="22"/>
          <w:szCs w:val="22"/>
        </w:rPr>
        <w:t xml:space="preserve">operations based on the </w:t>
      </w:r>
      <w:r w:rsidR="00512645" w:rsidRPr="001F5A73">
        <w:rPr>
          <w:rFonts w:ascii="Georgia" w:hAnsi="Georgia"/>
          <w:sz w:val="22"/>
          <w:szCs w:val="22"/>
        </w:rPr>
        <w:t>removal</w:t>
      </w:r>
      <w:r w:rsidR="009F578E" w:rsidRPr="001F5A73">
        <w:rPr>
          <w:rFonts w:ascii="Georgia" w:hAnsi="Georgia"/>
          <w:sz w:val="22"/>
          <w:szCs w:val="22"/>
        </w:rPr>
        <w:t xml:space="preserve">, </w:t>
      </w:r>
      <w:r w:rsidR="00B05376">
        <w:rPr>
          <w:rFonts w:ascii="Georgia" w:hAnsi="Georgia"/>
          <w:sz w:val="22"/>
          <w:szCs w:val="22"/>
        </w:rPr>
        <w:t>including, at a minimum,</w:t>
      </w:r>
    </w:p>
    <w:p w14:paraId="4B306263" w14:textId="3C652BA0" w:rsidR="00B760AD" w:rsidRPr="001F5A73" w:rsidRDefault="00370621" w:rsidP="00F0606B">
      <w:pPr>
        <w:pStyle w:val="ListParagraph"/>
        <w:numPr>
          <w:ilvl w:val="0"/>
          <w:numId w:val="42"/>
        </w:numPr>
        <w:spacing w:before="240" w:after="240"/>
        <w:contextualSpacing w:val="0"/>
        <w:rPr>
          <w:rFonts w:ascii="Georgia" w:hAnsi="Georgia"/>
          <w:sz w:val="22"/>
          <w:szCs w:val="22"/>
        </w:rPr>
      </w:pPr>
      <w:r w:rsidRPr="001F5A73">
        <w:rPr>
          <w:rFonts w:ascii="Georgia" w:hAnsi="Georgia"/>
          <w:sz w:val="22"/>
          <w:szCs w:val="22"/>
        </w:rPr>
        <w:t xml:space="preserve">changes </w:t>
      </w:r>
      <w:r w:rsidR="007C6926" w:rsidRPr="001F5A73">
        <w:rPr>
          <w:rFonts w:ascii="Georgia" w:hAnsi="Georgia"/>
          <w:sz w:val="22"/>
          <w:szCs w:val="22"/>
        </w:rPr>
        <w:t>to the governance structure composition, decision-making pro</w:t>
      </w:r>
      <w:r w:rsidR="00C6711B" w:rsidRPr="001F5A73">
        <w:rPr>
          <w:rFonts w:ascii="Georgia" w:hAnsi="Georgia"/>
          <w:sz w:val="22"/>
          <w:szCs w:val="22"/>
        </w:rPr>
        <w:t>cess, voting rules, and charter</w:t>
      </w:r>
      <w:r w:rsidR="00512645" w:rsidRPr="001F5A73">
        <w:rPr>
          <w:rFonts w:ascii="Georgia" w:hAnsi="Georgia"/>
          <w:sz w:val="22"/>
          <w:szCs w:val="22"/>
        </w:rPr>
        <w:t>, and a</w:t>
      </w:r>
      <w:r w:rsidR="007C6926" w:rsidRPr="001F5A73">
        <w:rPr>
          <w:rFonts w:ascii="Georgia" w:hAnsi="Georgia"/>
          <w:sz w:val="22"/>
          <w:szCs w:val="22"/>
        </w:rPr>
        <w:t>n explanation of how such changes in governance structure comply with EOHHS contract requirements (Section 2.3.A.1 of the Accountable Care Partnership Plan Contract</w:t>
      </w:r>
      <w:r w:rsidR="001268B0">
        <w:rPr>
          <w:rFonts w:ascii="Georgia" w:hAnsi="Georgia"/>
          <w:sz w:val="22"/>
          <w:szCs w:val="22"/>
        </w:rPr>
        <w:t>,</w:t>
      </w:r>
      <w:r w:rsidR="007C6926" w:rsidRPr="001F5A73">
        <w:rPr>
          <w:rFonts w:ascii="Georgia" w:hAnsi="Georgia"/>
          <w:sz w:val="22"/>
          <w:szCs w:val="22"/>
        </w:rPr>
        <w:t xml:space="preserve"> Section 2.1.A of the Primary Care ACO Contract</w:t>
      </w:r>
      <w:r w:rsidR="001268B0">
        <w:rPr>
          <w:rFonts w:ascii="Georgia" w:hAnsi="Georgia"/>
          <w:sz w:val="22"/>
          <w:szCs w:val="22"/>
        </w:rPr>
        <w:t>,</w:t>
      </w:r>
      <w:r w:rsidR="007C6926" w:rsidRPr="001F5A73">
        <w:rPr>
          <w:rFonts w:ascii="Georgia" w:hAnsi="Georgia"/>
          <w:sz w:val="22"/>
          <w:szCs w:val="22"/>
        </w:rPr>
        <w:t xml:space="preserve"> and Section 2.1.A of the MCO-Administered ACO Contract);</w:t>
      </w:r>
      <w:r w:rsidR="00092D8F" w:rsidRPr="001F5A73">
        <w:rPr>
          <w:rFonts w:ascii="Georgia" w:hAnsi="Georgia"/>
          <w:sz w:val="22"/>
          <w:szCs w:val="22"/>
        </w:rPr>
        <w:t xml:space="preserve"> and</w:t>
      </w:r>
    </w:p>
    <w:p w14:paraId="1A3B5053" w14:textId="77777777" w:rsidR="00C6711B" w:rsidRPr="001F5A73" w:rsidRDefault="00370621" w:rsidP="00F0606B">
      <w:pPr>
        <w:pStyle w:val="ListParagraph"/>
        <w:numPr>
          <w:ilvl w:val="0"/>
          <w:numId w:val="42"/>
        </w:numPr>
        <w:spacing w:before="240" w:after="240"/>
        <w:contextualSpacing w:val="0"/>
        <w:rPr>
          <w:rFonts w:ascii="Georgia" w:hAnsi="Georgia"/>
          <w:sz w:val="22"/>
          <w:szCs w:val="22"/>
        </w:rPr>
      </w:pPr>
      <w:proofErr w:type="gramStart"/>
      <w:r w:rsidRPr="001F5A73">
        <w:rPr>
          <w:rFonts w:ascii="Georgia" w:hAnsi="Georgia"/>
          <w:sz w:val="22"/>
          <w:szCs w:val="22"/>
        </w:rPr>
        <w:t>any</w:t>
      </w:r>
      <w:proofErr w:type="gramEnd"/>
      <w:r w:rsidRPr="001F5A73">
        <w:rPr>
          <w:rFonts w:ascii="Georgia" w:hAnsi="Georgia"/>
          <w:sz w:val="22"/>
          <w:szCs w:val="22"/>
        </w:rPr>
        <w:t xml:space="preserve"> </w:t>
      </w:r>
      <w:r w:rsidR="00C6711B" w:rsidRPr="001F5A73">
        <w:rPr>
          <w:rFonts w:ascii="Georgia" w:hAnsi="Georgia"/>
          <w:sz w:val="22"/>
          <w:szCs w:val="22"/>
        </w:rPr>
        <w:t>changes to investment strategy, including DSRIP</w:t>
      </w:r>
      <w:r w:rsidR="00FB559B" w:rsidRPr="001F5A73">
        <w:rPr>
          <w:rFonts w:ascii="Georgia" w:hAnsi="Georgia"/>
          <w:sz w:val="22"/>
          <w:szCs w:val="22"/>
        </w:rPr>
        <w:t>.</w:t>
      </w:r>
      <w:r w:rsidR="00C6711B" w:rsidRPr="001F5A73">
        <w:rPr>
          <w:rFonts w:ascii="Georgia" w:hAnsi="Georgia"/>
          <w:sz w:val="22"/>
          <w:szCs w:val="22"/>
        </w:rPr>
        <w:t xml:space="preserve"> </w:t>
      </w:r>
    </w:p>
    <w:p w14:paraId="70854A41" w14:textId="7A969BDB" w:rsidR="00F0606B" w:rsidRDefault="000F00D3" w:rsidP="00F0606B">
      <w:pPr>
        <w:ind w:left="1440"/>
        <w:rPr>
          <w:rFonts w:ascii="Georgia" w:hAnsi="Georgia"/>
          <w:sz w:val="22"/>
          <w:szCs w:val="22"/>
        </w:rPr>
      </w:pPr>
      <w:r>
        <w:rPr>
          <w:rFonts w:ascii="Georgia" w:hAnsi="Georgia"/>
          <w:bCs/>
          <w:sz w:val="22"/>
          <w:szCs w:val="22"/>
        </w:rPr>
        <w:t>Changes to t</w:t>
      </w:r>
      <w:r w:rsidR="00C6711B" w:rsidRPr="0040209A">
        <w:rPr>
          <w:rFonts w:ascii="Georgia" w:hAnsi="Georgia"/>
          <w:bCs/>
          <w:sz w:val="22"/>
          <w:szCs w:val="22"/>
        </w:rPr>
        <w:t xml:space="preserve">he ACO’s DSRIP investments related to PCP </w:t>
      </w:r>
      <w:r w:rsidR="000678BC">
        <w:rPr>
          <w:rFonts w:ascii="Georgia" w:hAnsi="Georgia"/>
          <w:bCs/>
          <w:sz w:val="22"/>
          <w:szCs w:val="22"/>
        </w:rPr>
        <w:t>removals</w:t>
      </w:r>
      <w:r w:rsidR="000678BC" w:rsidRPr="0040209A">
        <w:rPr>
          <w:rFonts w:ascii="Georgia" w:hAnsi="Georgia"/>
          <w:bCs/>
          <w:sz w:val="22"/>
          <w:szCs w:val="22"/>
        </w:rPr>
        <w:t xml:space="preserve"> </w:t>
      </w:r>
      <w:r w:rsidR="00C6711B" w:rsidRPr="0040209A">
        <w:rPr>
          <w:rFonts w:ascii="Georgia" w:hAnsi="Georgia"/>
          <w:bCs/>
          <w:sz w:val="22"/>
          <w:szCs w:val="22"/>
        </w:rPr>
        <w:t>proposed as part of this process and approved by EOHHS must be incorporated into the ACO’s DSRIP Participation Plan and Budget and Budget Narrative, as applicable,</w:t>
      </w:r>
      <w:r w:rsidR="00C6711B" w:rsidRPr="0040209A">
        <w:rPr>
          <w:rFonts w:ascii="Georgia" w:hAnsi="Georgia"/>
          <w:sz w:val="22"/>
          <w:szCs w:val="22"/>
        </w:rPr>
        <w:t xml:space="preserve"> pursuant to contract amendment</w:t>
      </w:r>
      <w:r w:rsidR="00092D8F">
        <w:rPr>
          <w:rFonts w:ascii="Georgia" w:hAnsi="Georgia"/>
          <w:sz w:val="22"/>
          <w:szCs w:val="22"/>
        </w:rPr>
        <w:t xml:space="preserve"> to be</w:t>
      </w:r>
      <w:r w:rsidR="00C6711B" w:rsidRPr="0040209A">
        <w:rPr>
          <w:rFonts w:ascii="Georgia" w:hAnsi="Georgia"/>
          <w:sz w:val="22"/>
          <w:szCs w:val="22"/>
        </w:rPr>
        <w:t xml:space="preserve"> effective January 1, 202</w:t>
      </w:r>
      <w:r w:rsidR="006A46DE">
        <w:rPr>
          <w:rFonts w:ascii="Georgia" w:hAnsi="Georgia"/>
          <w:sz w:val="22"/>
          <w:szCs w:val="22"/>
        </w:rPr>
        <w:t>1</w:t>
      </w:r>
      <w:r w:rsidR="00C6711B" w:rsidRPr="0040209A">
        <w:rPr>
          <w:rFonts w:ascii="Georgia" w:hAnsi="Georgia"/>
          <w:sz w:val="22"/>
          <w:szCs w:val="22"/>
        </w:rPr>
        <w:t>.</w:t>
      </w:r>
    </w:p>
    <w:p w14:paraId="7EE621A8" w14:textId="77777777" w:rsidR="00F0606B" w:rsidRDefault="00F0606B">
      <w:pPr>
        <w:spacing w:after="200" w:line="276" w:lineRule="auto"/>
        <w:rPr>
          <w:rFonts w:ascii="Georgia" w:hAnsi="Georgia"/>
          <w:sz w:val="22"/>
          <w:szCs w:val="22"/>
        </w:rPr>
      </w:pPr>
      <w:r>
        <w:rPr>
          <w:rFonts w:ascii="Georgia" w:hAnsi="Georgia"/>
          <w:sz w:val="22"/>
          <w:szCs w:val="22"/>
        </w:rPr>
        <w:br w:type="page"/>
      </w:r>
    </w:p>
    <w:p w14:paraId="447E921B" w14:textId="77777777" w:rsidR="005545E5" w:rsidRPr="00E933BB" w:rsidRDefault="005545E5" w:rsidP="00F0606B">
      <w:pPr>
        <w:pStyle w:val="ListParagraph"/>
        <w:numPr>
          <w:ilvl w:val="0"/>
          <w:numId w:val="41"/>
        </w:numPr>
        <w:spacing w:before="240" w:after="240"/>
        <w:contextualSpacing w:val="0"/>
        <w:rPr>
          <w:rFonts w:ascii="Georgia" w:hAnsi="Georgia"/>
          <w:sz w:val="22"/>
          <w:szCs w:val="22"/>
        </w:rPr>
      </w:pPr>
      <w:r w:rsidRPr="00E933BB">
        <w:rPr>
          <w:rFonts w:ascii="Georgia" w:hAnsi="Georgia"/>
          <w:sz w:val="22"/>
          <w:szCs w:val="22"/>
        </w:rPr>
        <w:lastRenderedPageBreak/>
        <w:t xml:space="preserve">A description of how the ACO will support Continuity of Care and care management transitions for members who receive care from any PCPs </w:t>
      </w:r>
      <w:r w:rsidR="00092D8F" w:rsidRPr="00E933BB">
        <w:rPr>
          <w:rFonts w:ascii="Georgia" w:hAnsi="Georgia"/>
          <w:sz w:val="22"/>
          <w:szCs w:val="22"/>
        </w:rPr>
        <w:t xml:space="preserve">proposed </w:t>
      </w:r>
      <w:r w:rsidRPr="00E933BB">
        <w:rPr>
          <w:rFonts w:ascii="Georgia" w:hAnsi="Georgia"/>
          <w:sz w:val="22"/>
          <w:szCs w:val="22"/>
        </w:rPr>
        <w:t>for removal, including:</w:t>
      </w:r>
    </w:p>
    <w:p w14:paraId="16D6A2FC" w14:textId="14BE1B0E" w:rsidR="00C633A1" w:rsidRPr="00B22D8D" w:rsidRDefault="005545E5" w:rsidP="00F0606B">
      <w:pPr>
        <w:pStyle w:val="ListParagraph"/>
        <w:numPr>
          <w:ilvl w:val="0"/>
          <w:numId w:val="43"/>
        </w:numPr>
        <w:spacing w:before="240" w:after="240"/>
        <w:contextualSpacing w:val="0"/>
        <w:rPr>
          <w:rFonts w:ascii="Georgia" w:hAnsi="Georgia"/>
          <w:sz w:val="22"/>
          <w:szCs w:val="22"/>
        </w:rPr>
      </w:pPr>
      <w:r w:rsidRPr="00E933BB">
        <w:rPr>
          <w:rFonts w:ascii="Georgia" w:hAnsi="Georgia"/>
          <w:sz w:val="22"/>
          <w:szCs w:val="22"/>
        </w:rPr>
        <w:t xml:space="preserve">The ACO’s commitment to and process for </w:t>
      </w:r>
      <w:r w:rsidR="00207D07" w:rsidRPr="00E933BB">
        <w:rPr>
          <w:rFonts w:ascii="Georgia" w:hAnsi="Georgia"/>
          <w:sz w:val="22"/>
          <w:szCs w:val="22"/>
        </w:rPr>
        <w:t>notifying</w:t>
      </w:r>
      <w:r w:rsidRPr="00E933BB">
        <w:rPr>
          <w:rFonts w:ascii="Georgia" w:hAnsi="Georgia"/>
          <w:sz w:val="22"/>
          <w:szCs w:val="22"/>
        </w:rPr>
        <w:t xml:space="preserve"> members in advance of PCPs leaving the ACO;</w:t>
      </w:r>
    </w:p>
    <w:p w14:paraId="43374D93" w14:textId="77777777" w:rsidR="006E60BF" w:rsidRPr="00E933BB" w:rsidRDefault="00FB559B" w:rsidP="00F0606B">
      <w:pPr>
        <w:pStyle w:val="ListParagraph"/>
        <w:numPr>
          <w:ilvl w:val="0"/>
          <w:numId w:val="43"/>
        </w:numPr>
        <w:spacing w:before="240" w:after="240"/>
        <w:contextualSpacing w:val="0"/>
        <w:rPr>
          <w:rFonts w:ascii="Georgia" w:hAnsi="Georgia"/>
          <w:sz w:val="22"/>
          <w:szCs w:val="22"/>
        </w:rPr>
      </w:pPr>
      <w:r w:rsidRPr="00E933BB">
        <w:rPr>
          <w:rFonts w:ascii="Georgia" w:hAnsi="Georgia"/>
          <w:sz w:val="22"/>
          <w:szCs w:val="22"/>
        </w:rPr>
        <w:t>F</w:t>
      </w:r>
      <w:r w:rsidR="00877A4A" w:rsidRPr="00E933BB">
        <w:rPr>
          <w:rFonts w:ascii="Georgia" w:hAnsi="Georgia"/>
          <w:sz w:val="22"/>
          <w:szCs w:val="22"/>
        </w:rPr>
        <w:t xml:space="preserve">or any members who are receiving active care coordination or management supports from the ACO, including any members </w:t>
      </w:r>
      <w:r w:rsidR="00207D07" w:rsidRPr="00E933BB">
        <w:rPr>
          <w:rFonts w:ascii="Georgia" w:hAnsi="Georgia"/>
          <w:sz w:val="22"/>
          <w:szCs w:val="22"/>
        </w:rPr>
        <w:t>enrolled in</w:t>
      </w:r>
      <w:r w:rsidR="00877A4A" w:rsidRPr="00E933BB">
        <w:rPr>
          <w:rFonts w:ascii="Georgia" w:hAnsi="Georgia"/>
          <w:sz w:val="22"/>
          <w:szCs w:val="22"/>
        </w:rPr>
        <w:t xml:space="preserve"> CPs, </w:t>
      </w:r>
      <w:r w:rsidRPr="00E933BB">
        <w:rPr>
          <w:rFonts w:ascii="Georgia" w:hAnsi="Georgia"/>
          <w:sz w:val="22"/>
          <w:szCs w:val="22"/>
        </w:rPr>
        <w:t xml:space="preserve">the ACO’s plan </w:t>
      </w:r>
      <w:r w:rsidR="00877A4A" w:rsidRPr="00E933BB">
        <w:rPr>
          <w:rFonts w:ascii="Georgia" w:hAnsi="Georgia"/>
          <w:sz w:val="22"/>
          <w:szCs w:val="22"/>
        </w:rPr>
        <w:t xml:space="preserve">for </w:t>
      </w:r>
      <w:r w:rsidR="000F00D3" w:rsidRPr="00E933BB">
        <w:rPr>
          <w:rFonts w:ascii="Georgia" w:hAnsi="Georgia"/>
          <w:sz w:val="22"/>
          <w:szCs w:val="22"/>
        </w:rPr>
        <w:t xml:space="preserve">providing a </w:t>
      </w:r>
      <w:r w:rsidR="007639FD" w:rsidRPr="00E933BB">
        <w:rPr>
          <w:rFonts w:ascii="Georgia" w:hAnsi="Georgia"/>
          <w:sz w:val="22"/>
          <w:szCs w:val="22"/>
        </w:rPr>
        <w:t>“</w:t>
      </w:r>
      <w:r w:rsidR="000F00D3" w:rsidRPr="00E933BB">
        <w:rPr>
          <w:rFonts w:ascii="Georgia" w:hAnsi="Georgia"/>
          <w:sz w:val="22"/>
          <w:szCs w:val="22"/>
        </w:rPr>
        <w:t>warm hand-off</w:t>
      </w:r>
      <w:r w:rsidR="007639FD" w:rsidRPr="00E933BB">
        <w:rPr>
          <w:rFonts w:ascii="Georgia" w:hAnsi="Georgia"/>
          <w:sz w:val="22"/>
          <w:szCs w:val="22"/>
        </w:rPr>
        <w:t>”</w:t>
      </w:r>
      <w:r w:rsidR="00877A4A" w:rsidRPr="00E933BB">
        <w:rPr>
          <w:rFonts w:ascii="Georgia" w:hAnsi="Georgia"/>
          <w:sz w:val="22"/>
          <w:szCs w:val="22"/>
        </w:rPr>
        <w:t xml:space="preserve"> to the members’ new plan(s)</w:t>
      </w:r>
      <w:r w:rsidR="000F00D3" w:rsidRPr="00E933BB">
        <w:rPr>
          <w:rFonts w:ascii="Georgia" w:hAnsi="Georgia"/>
          <w:sz w:val="22"/>
          <w:szCs w:val="22"/>
        </w:rPr>
        <w:t xml:space="preserve"> or CPs, as applicable</w:t>
      </w:r>
      <w:r w:rsidR="00877A4A" w:rsidRPr="00E933BB">
        <w:rPr>
          <w:rFonts w:ascii="Georgia" w:hAnsi="Georgia"/>
          <w:sz w:val="22"/>
          <w:szCs w:val="22"/>
        </w:rPr>
        <w:t>; and</w:t>
      </w:r>
    </w:p>
    <w:p w14:paraId="3BA7EACD" w14:textId="01CE4022" w:rsidR="005006DB" w:rsidRDefault="00D81BEE" w:rsidP="00F0606B">
      <w:pPr>
        <w:pStyle w:val="ListParagraph"/>
        <w:numPr>
          <w:ilvl w:val="0"/>
          <w:numId w:val="43"/>
        </w:numPr>
        <w:spacing w:before="240" w:after="240"/>
        <w:contextualSpacing w:val="0"/>
        <w:rPr>
          <w:rFonts w:ascii="Georgia" w:hAnsi="Georgia"/>
          <w:sz w:val="22"/>
          <w:szCs w:val="22"/>
        </w:rPr>
      </w:pPr>
      <w:r w:rsidRPr="00E933BB">
        <w:rPr>
          <w:rFonts w:ascii="Georgia" w:hAnsi="Georgia"/>
          <w:sz w:val="22"/>
          <w:szCs w:val="22"/>
        </w:rPr>
        <w:t>The estimated percentage of members attributed</w:t>
      </w:r>
      <w:r w:rsidR="00B05376">
        <w:rPr>
          <w:rFonts w:ascii="Georgia" w:hAnsi="Georgia"/>
          <w:sz w:val="22"/>
          <w:szCs w:val="22"/>
        </w:rPr>
        <w:t>.</w:t>
      </w:r>
      <w:r w:rsidRPr="00E933BB">
        <w:rPr>
          <w:rFonts w:ascii="Georgia" w:hAnsi="Georgia"/>
          <w:sz w:val="22"/>
          <w:szCs w:val="22"/>
        </w:rPr>
        <w:t xml:space="preserve"> </w:t>
      </w:r>
      <w:r w:rsidR="00877A4A" w:rsidRPr="00E933BB">
        <w:rPr>
          <w:rFonts w:ascii="Georgia" w:hAnsi="Georgia"/>
          <w:sz w:val="22"/>
          <w:szCs w:val="22"/>
        </w:rPr>
        <w:t>If the ACO is an ACPP, the ACO’s commitment to and process for identifying and sharing information on authorizations and important providers with the members’ new plan(s)</w:t>
      </w:r>
      <w:r w:rsidR="00116B47" w:rsidRPr="00E933BB">
        <w:rPr>
          <w:rFonts w:ascii="Georgia" w:hAnsi="Georgia"/>
          <w:sz w:val="22"/>
          <w:szCs w:val="22"/>
        </w:rPr>
        <w:t>.</w:t>
      </w:r>
    </w:p>
    <w:p w14:paraId="33E7919E" w14:textId="77777777" w:rsidR="00404591" w:rsidRPr="00E933BB" w:rsidRDefault="00404591" w:rsidP="00F0606B">
      <w:pPr>
        <w:pStyle w:val="ListParagraph"/>
        <w:numPr>
          <w:ilvl w:val="0"/>
          <w:numId w:val="41"/>
        </w:numPr>
        <w:spacing w:before="240" w:after="240"/>
        <w:contextualSpacing w:val="0"/>
        <w:rPr>
          <w:rFonts w:ascii="Georgia" w:hAnsi="Georgia"/>
          <w:sz w:val="22"/>
          <w:szCs w:val="22"/>
        </w:rPr>
      </w:pPr>
      <w:r w:rsidRPr="00E933BB">
        <w:rPr>
          <w:rFonts w:ascii="Georgia" w:hAnsi="Georgia"/>
          <w:sz w:val="22"/>
          <w:szCs w:val="22"/>
        </w:rPr>
        <w:t xml:space="preserve">A description of the PCP’s </w:t>
      </w:r>
      <w:r w:rsidR="00102DDA" w:rsidRPr="00E933BB">
        <w:rPr>
          <w:rFonts w:ascii="Georgia" w:hAnsi="Georgia"/>
          <w:sz w:val="22"/>
          <w:szCs w:val="22"/>
        </w:rPr>
        <w:t>attributed member population</w:t>
      </w:r>
      <w:r w:rsidRPr="00E933BB">
        <w:rPr>
          <w:rFonts w:ascii="Georgia" w:hAnsi="Georgia"/>
          <w:sz w:val="22"/>
          <w:szCs w:val="22"/>
        </w:rPr>
        <w:t>, including</w:t>
      </w:r>
      <w:r w:rsidR="00102DDA" w:rsidRPr="00E933BB">
        <w:rPr>
          <w:rFonts w:ascii="Georgia" w:hAnsi="Georgia"/>
          <w:sz w:val="22"/>
          <w:szCs w:val="22"/>
        </w:rPr>
        <w:t>:</w:t>
      </w:r>
    </w:p>
    <w:p w14:paraId="55CA1764" w14:textId="77777777" w:rsidR="00704F25" w:rsidRPr="00E933BB" w:rsidRDefault="00704F25" w:rsidP="00F0606B">
      <w:pPr>
        <w:pStyle w:val="ListParagraph"/>
        <w:numPr>
          <w:ilvl w:val="0"/>
          <w:numId w:val="44"/>
        </w:numPr>
        <w:spacing w:before="240" w:after="240"/>
        <w:contextualSpacing w:val="0"/>
        <w:rPr>
          <w:rFonts w:ascii="Georgia" w:hAnsi="Georgia"/>
          <w:sz w:val="22"/>
          <w:szCs w:val="22"/>
        </w:rPr>
      </w:pPr>
      <w:r w:rsidRPr="00E933BB">
        <w:rPr>
          <w:rFonts w:ascii="Georgia" w:hAnsi="Georgia"/>
          <w:sz w:val="22"/>
          <w:szCs w:val="22"/>
        </w:rPr>
        <w:t>The number of members attributed to the PCP;</w:t>
      </w:r>
    </w:p>
    <w:p w14:paraId="44F02B9F" w14:textId="77777777" w:rsidR="00404591" w:rsidRPr="00E933BB" w:rsidRDefault="00704F25" w:rsidP="00F0606B">
      <w:pPr>
        <w:pStyle w:val="ListParagraph"/>
        <w:numPr>
          <w:ilvl w:val="0"/>
          <w:numId w:val="44"/>
        </w:numPr>
        <w:spacing w:before="240" w:after="240"/>
        <w:contextualSpacing w:val="0"/>
        <w:rPr>
          <w:rFonts w:ascii="Georgia" w:hAnsi="Georgia"/>
          <w:sz w:val="22"/>
          <w:szCs w:val="22"/>
        </w:rPr>
      </w:pPr>
      <w:r w:rsidRPr="00E933BB">
        <w:rPr>
          <w:rFonts w:ascii="Georgia" w:hAnsi="Georgia"/>
          <w:sz w:val="22"/>
          <w:szCs w:val="22"/>
        </w:rPr>
        <w:t>Characteristics</w:t>
      </w:r>
      <w:r w:rsidR="00404591" w:rsidRPr="00E933BB">
        <w:rPr>
          <w:rFonts w:ascii="Georgia" w:hAnsi="Georgia"/>
          <w:sz w:val="22"/>
          <w:szCs w:val="22"/>
        </w:rPr>
        <w:t xml:space="preserve"> of the population, </w:t>
      </w:r>
      <w:r w:rsidR="00102DDA" w:rsidRPr="00E933BB">
        <w:rPr>
          <w:rFonts w:ascii="Georgia" w:hAnsi="Georgia"/>
          <w:sz w:val="22"/>
          <w:szCs w:val="22"/>
        </w:rPr>
        <w:t>including</w:t>
      </w:r>
      <w:r w:rsidR="00404591" w:rsidRPr="00E933BB">
        <w:rPr>
          <w:rFonts w:ascii="Georgia" w:hAnsi="Georgia"/>
          <w:sz w:val="22"/>
          <w:szCs w:val="22"/>
        </w:rPr>
        <w:t xml:space="preserve"> but not limited to </w:t>
      </w:r>
      <w:r w:rsidR="008D3DBA" w:rsidRPr="00E933BB">
        <w:rPr>
          <w:rFonts w:ascii="Georgia" w:hAnsi="Georgia"/>
          <w:sz w:val="22"/>
          <w:szCs w:val="22"/>
        </w:rPr>
        <w:t xml:space="preserve">race, </w:t>
      </w:r>
      <w:r w:rsidRPr="00E933BB">
        <w:rPr>
          <w:rFonts w:ascii="Georgia" w:hAnsi="Georgia"/>
          <w:sz w:val="22"/>
          <w:szCs w:val="22"/>
        </w:rPr>
        <w:t>ethnicity</w:t>
      </w:r>
      <w:r w:rsidR="00404591" w:rsidRPr="00E933BB">
        <w:rPr>
          <w:rFonts w:ascii="Georgia" w:hAnsi="Georgia"/>
          <w:sz w:val="22"/>
          <w:szCs w:val="22"/>
        </w:rPr>
        <w:t>,</w:t>
      </w:r>
      <w:r w:rsidR="008D3DBA" w:rsidRPr="00E933BB">
        <w:rPr>
          <w:rFonts w:ascii="Georgia" w:hAnsi="Georgia"/>
          <w:sz w:val="22"/>
          <w:szCs w:val="22"/>
        </w:rPr>
        <w:t xml:space="preserve"> and homelessness</w:t>
      </w:r>
      <w:r w:rsidR="003F6DB6" w:rsidRPr="00E933BB">
        <w:rPr>
          <w:rFonts w:ascii="Georgia" w:hAnsi="Georgia"/>
          <w:sz w:val="22"/>
          <w:szCs w:val="22"/>
        </w:rPr>
        <w:t xml:space="preserve"> status</w:t>
      </w:r>
      <w:r w:rsidR="00404591" w:rsidRPr="00E933BB">
        <w:rPr>
          <w:rFonts w:ascii="Georgia" w:hAnsi="Georgia"/>
          <w:sz w:val="22"/>
          <w:szCs w:val="22"/>
        </w:rPr>
        <w:t xml:space="preserve"> and how these </w:t>
      </w:r>
      <w:r w:rsidRPr="00E933BB">
        <w:rPr>
          <w:rFonts w:ascii="Georgia" w:hAnsi="Georgia"/>
          <w:sz w:val="22"/>
          <w:szCs w:val="22"/>
        </w:rPr>
        <w:t>char</w:t>
      </w:r>
      <w:r w:rsidR="001D5BE5" w:rsidRPr="00E933BB">
        <w:rPr>
          <w:rFonts w:ascii="Georgia" w:hAnsi="Georgia"/>
          <w:sz w:val="22"/>
          <w:szCs w:val="22"/>
        </w:rPr>
        <w:t>a</w:t>
      </w:r>
      <w:r w:rsidRPr="00E933BB">
        <w:rPr>
          <w:rFonts w:ascii="Georgia" w:hAnsi="Georgia"/>
          <w:sz w:val="22"/>
          <w:szCs w:val="22"/>
        </w:rPr>
        <w:t>cteristics</w:t>
      </w:r>
      <w:r w:rsidR="00404591" w:rsidRPr="00E933BB">
        <w:rPr>
          <w:rFonts w:ascii="Georgia" w:hAnsi="Georgia"/>
          <w:sz w:val="22"/>
          <w:szCs w:val="22"/>
        </w:rPr>
        <w:t xml:space="preserve"> differ from </w:t>
      </w:r>
      <w:r w:rsidR="000A6BE1" w:rsidRPr="00E933BB">
        <w:rPr>
          <w:rFonts w:ascii="Georgia" w:hAnsi="Georgia"/>
          <w:sz w:val="22"/>
          <w:szCs w:val="22"/>
        </w:rPr>
        <w:t xml:space="preserve">the rest </w:t>
      </w:r>
      <w:r w:rsidR="00404591" w:rsidRPr="00E933BB">
        <w:rPr>
          <w:rFonts w:ascii="Georgia" w:hAnsi="Georgia"/>
          <w:sz w:val="22"/>
          <w:szCs w:val="22"/>
        </w:rPr>
        <w:t xml:space="preserve">of the ACO’s </w:t>
      </w:r>
      <w:r w:rsidR="003F6DB6" w:rsidRPr="00E933BB">
        <w:rPr>
          <w:rFonts w:ascii="Georgia" w:hAnsi="Georgia"/>
          <w:sz w:val="22"/>
          <w:szCs w:val="22"/>
        </w:rPr>
        <w:t xml:space="preserve">member </w:t>
      </w:r>
      <w:r w:rsidR="00404591" w:rsidRPr="00E933BB">
        <w:rPr>
          <w:rFonts w:ascii="Georgia" w:hAnsi="Georgia"/>
          <w:sz w:val="22"/>
          <w:szCs w:val="22"/>
        </w:rPr>
        <w:t>population, if at all</w:t>
      </w:r>
      <w:r w:rsidRPr="00E933BB">
        <w:rPr>
          <w:rFonts w:ascii="Georgia" w:hAnsi="Georgia"/>
          <w:sz w:val="22"/>
          <w:szCs w:val="22"/>
        </w:rPr>
        <w:t>;</w:t>
      </w:r>
    </w:p>
    <w:p w14:paraId="4CC659DD" w14:textId="607EF74C" w:rsidR="00404591" w:rsidRPr="00E933BB" w:rsidRDefault="003F6DB6" w:rsidP="00F0606B">
      <w:pPr>
        <w:pStyle w:val="ListParagraph"/>
        <w:numPr>
          <w:ilvl w:val="0"/>
          <w:numId w:val="44"/>
        </w:numPr>
        <w:spacing w:before="240" w:after="240"/>
        <w:contextualSpacing w:val="0"/>
        <w:rPr>
          <w:rFonts w:ascii="Georgia" w:hAnsi="Georgia"/>
          <w:sz w:val="22"/>
          <w:szCs w:val="22"/>
        </w:rPr>
      </w:pPr>
      <w:r w:rsidRPr="00E933BB">
        <w:rPr>
          <w:rFonts w:ascii="Georgia" w:hAnsi="Georgia"/>
          <w:sz w:val="22"/>
          <w:szCs w:val="22"/>
        </w:rPr>
        <w:t xml:space="preserve">to the PCP </w:t>
      </w:r>
      <w:r w:rsidR="00404591" w:rsidRPr="00E933BB">
        <w:rPr>
          <w:rFonts w:ascii="Georgia" w:hAnsi="Georgia"/>
          <w:sz w:val="22"/>
          <w:szCs w:val="22"/>
        </w:rPr>
        <w:t>with Special Health Care Needs</w:t>
      </w:r>
      <w:r w:rsidR="00A50470" w:rsidRPr="00E933BB">
        <w:rPr>
          <w:rFonts w:ascii="Georgia" w:hAnsi="Georgia"/>
          <w:sz w:val="22"/>
          <w:szCs w:val="22"/>
        </w:rPr>
        <w:t>,</w:t>
      </w:r>
      <w:r w:rsidR="00404591" w:rsidRPr="00E933BB">
        <w:rPr>
          <w:rFonts w:ascii="Georgia" w:hAnsi="Georgia"/>
          <w:sz w:val="22"/>
          <w:szCs w:val="22"/>
        </w:rPr>
        <w:t xml:space="preserve"> as defined in the </w:t>
      </w:r>
      <w:r w:rsidR="008D3DBA" w:rsidRPr="00E933BB">
        <w:rPr>
          <w:rFonts w:ascii="Georgia" w:hAnsi="Georgia"/>
          <w:sz w:val="22"/>
          <w:szCs w:val="22"/>
        </w:rPr>
        <w:t xml:space="preserve">ACO </w:t>
      </w:r>
      <w:r w:rsidR="00404591" w:rsidRPr="00E933BB">
        <w:rPr>
          <w:rFonts w:ascii="Georgia" w:hAnsi="Georgia"/>
          <w:sz w:val="22"/>
          <w:szCs w:val="22"/>
        </w:rPr>
        <w:t>Contract</w:t>
      </w:r>
      <w:r w:rsidR="00A50470" w:rsidRPr="00E933BB">
        <w:rPr>
          <w:rFonts w:ascii="Georgia" w:hAnsi="Georgia"/>
          <w:sz w:val="22"/>
          <w:szCs w:val="22"/>
        </w:rPr>
        <w:t xml:space="preserve">, and how such percentage differs from the estimated percentage of members enrolled in the ACO with Special Health Care Needs, as defined in the ACO Contract, if at </w:t>
      </w:r>
      <w:r w:rsidR="00A50470" w:rsidRPr="00506CE7">
        <w:rPr>
          <w:rFonts w:ascii="Georgia" w:hAnsi="Georgia"/>
          <w:sz w:val="22"/>
          <w:szCs w:val="22"/>
        </w:rPr>
        <w:t>all</w:t>
      </w:r>
      <w:r w:rsidR="000358AC" w:rsidRPr="00506CE7">
        <w:rPr>
          <w:rFonts w:ascii="Georgia" w:hAnsi="Georgia"/>
          <w:sz w:val="22"/>
          <w:szCs w:val="22"/>
        </w:rPr>
        <w:t>;</w:t>
      </w:r>
    </w:p>
    <w:p w14:paraId="70724AB9" w14:textId="77777777" w:rsidR="00404591" w:rsidRPr="00E933BB" w:rsidRDefault="00404591" w:rsidP="00F0606B">
      <w:pPr>
        <w:pStyle w:val="ListParagraph"/>
        <w:numPr>
          <w:ilvl w:val="0"/>
          <w:numId w:val="44"/>
        </w:numPr>
        <w:spacing w:before="240" w:after="240"/>
        <w:contextualSpacing w:val="0"/>
        <w:rPr>
          <w:rFonts w:ascii="Georgia" w:hAnsi="Georgia"/>
          <w:sz w:val="22"/>
          <w:szCs w:val="22"/>
        </w:rPr>
      </w:pPr>
      <w:r w:rsidRPr="00E933BB">
        <w:rPr>
          <w:rFonts w:ascii="Georgia" w:hAnsi="Georgia"/>
          <w:sz w:val="22"/>
          <w:szCs w:val="22"/>
        </w:rPr>
        <w:t xml:space="preserve">A breakdown of the members </w:t>
      </w:r>
      <w:r w:rsidR="003F6DB6" w:rsidRPr="00E933BB">
        <w:rPr>
          <w:rFonts w:ascii="Georgia" w:hAnsi="Georgia"/>
          <w:sz w:val="22"/>
          <w:szCs w:val="22"/>
        </w:rPr>
        <w:t xml:space="preserve">attributed to the PCP </w:t>
      </w:r>
      <w:r w:rsidRPr="00E933BB">
        <w:rPr>
          <w:rFonts w:ascii="Georgia" w:hAnsi="Georgia"/>
          <w:sz w:val="22"/>
          <w:szCs w:val="22"/>
        </w:rPr>
        <w:t>by rating category</w:t>
      </w:r>
      <w:r w:rsidR="00704F25" w:rsidRPr="00E933BB">
        <w:rPr>
          <w:rFonts w:ascii="Georgia" w:hAnsi="Georgia"/>
          <w:sz w:val="22"/>
          <w:szCs w:val="22"/>
        </w:rPr>
        <w:t>;</w:t>
      </w:r>
      <w:r w:rsidR="007C031C" w:rsidRPr="00E933BB">
        <w:rPr>
          <w:rFonts w:ascii="Georgia" w:hAnsi="Georgia"/>
          <w:sz w:val="22"/>
          <w:szCs w:val="22"/>
        </w:rPr>
        <w:t xml:space="preserve"> and</w:t>
      </w:r>
    </w:p>
    <w:p w14:paraId="6BA99A6F" w14:textId="01E1F921" w:rsidR="00404591" w:rsidRPr="00506CE7" w:rsidRDefault="00584611" w:rsidP="00F0606B">
      <w:pPr>
        <w:pStyle w:val="ListParagraph"/>
        <w:numPr>
          <w:ilvl w:val="0"/>
          <w:numId w:val="44"/>
        </w:numPr>
        <w:spacing w:before="240" w:after="240"/>
        <w:contextualSpacing w:val="0"/>
        <w:rPr>
          <w:rFonts w:ascii="Georgia" w:hAnsi="Georgia"/>
          <w:sz w:val="22"/>
          <w:szCs w:val="22"/>
        </w:rPr>
      </w:pPr>
      <w:r w:rsidRPr="00E933BB">
        <w:rPr>
          <w:rFonts w:ascii="Georgia" w:hAnsi="Georgia"/>
          <w:sz w:val="22"/>
          <w:szCs w:val="22"/>
        </w:rPr>
        <w:t>The average</w:t>
      </w:r>
      <w:r w:rsidR="00404591" w:rsidRPr="00E933BB">
        <w:rPr>
          <w:rFonts w:ascii="Georgia" w:hAnsi="Georgia"/>
          <w:sz w:val="22"/>
          <w:szCs w:val="22"/>
        </w:rPr>
        <w:t xml:space="preserve"> risk score</w:t>
      </w:r>
      <w:r w:rsidRPr="00E933BB">
        <w:rPr>
          <w:rFonts w:ascii="Georgia" w:hAnsi="Georgia"/>
          <w:sz w:val="22"/>
          <w:szCs w:val="22"/>
        </w:rPr>
        <w:t xml:space="preserve"> of</w:t>
      </w:r>
      <w:r w:rsidR="00102DDA" w:rsidRPr="00E933BB">
        <w:rPr>
          <w:rFonts w:ascii="Georgia" w:hAnsi="Georgia"/>
          <w:sz w:val="22"/>
          <w:szCs w:val="22"/>
        </w:rPr>
        <w:t xml:space="preserve"> members</w:t>
      </w:r>
      <w:r w:rsidR="003F6DB6" w:rsidRPr="00E933BB">
        <w:rPr>
          <w:rFonts w:ascii="Georgia" w:hAnsi="Georgia"/>
          <w:sz w:val="22"/>
          <w:szCs w:val="22"/>
        </w:rPr>
        <w:t xml:space="preserve"> attributed to the PCP</w:t>
      </w:r>
      <w:r w:rsidRPr="00E933BB">
        <w:rPr>
          <w:rFonts w:ascii="Georgia" w:hAnsi="Georgia"/>
          <w:sz w:val="22"/>
          <w:szCs w:val="22"/>
        </w:rPr>
        <w:t>, and how</w:t>
      </w:r>
      <w:r w:rsidR="00102DDA" w:rsidRPr="00E933BB">
        <w:rPr>
          <w:rFonts w:ascii="Georgia" w:hAnsi="Georgia"/>
          <w:sz w:val="22"/>
          <w:szCs w:val="22"/>
        </w:rPr>
        <w:t xml:space="preserve"> the</w:t>
      </w:r>
      <w:r w:rsidRPr="00E933BB">
        <w:rPr>
          <w:rFonts w:ascii="Georgia" w:hAnsi="Georgia"/>
          <w:sz w:val="22"/>
          <w:szCs w:val="22"/>
        </w:rPr>
        <w:t xml:space="preserve"> average </w:t>
      </w:r>
      <w:r w:rsidR="00102DDA" w:rsidRPr="00E933BB">
        <w:rPr>
          <w:rFonts w:ascii="Georgia" w:hAnsi="Georgia"/>
          <w:sz w:val="22"/>
          <w:szCs w:val="22"/>
        </w:rPr>
        <w:t xml:space="preserve">risk score </w:t>
      </w:r>
      <w:r w:rsidRPr="00E933BB">
        <w:rPr>
          <w:rFonts w:ascii="Georgia" w:hAnsi="Georgia"/>
          <w:sz w:val="22"/>
          <w:szCs w:val="22"/>
        </w:rPr>
        <w:t xml:space="preserve">differs from the overall </w:t>
      </w:r>
      <w:r w:rsidR="008513ED" w:rsidRPr="00E933BB">
        <w:rPr>
          <w:rFonts w:ascii="Georgia" w:hAnsi="Georgia"/>
          <w:sz w:val="22"/>
          <w:szCs w:val="22"/>
        </w:rPr>
        <w:t xml:space="preserve">average </w:t>
      </w:r>
      <w:r w:rsidRPr="00E933BB">
        <w:rPr>
          <w:rFonts w:ascii="Georgia" w:hAnsi="Georgia"/>
          <w:sz w:val="22"/>
          <w:szCs w:val="22"/>
        </w:rPr>
        <w:t>risk score</w:t>
      </w:r>
      <w:r w:rsidR="008513ED" w:rsidRPr="00E933BB">
        <w:rPr>
          <w:rFonts w:ascii="Georgia" w:hAnsi="Georgia"/>
          <w:sz w:val="22"/>
          <w:szCs w:val="22"/>
        </w:rPr>
        <w:t xml:space="preserve"> of the ACO’s enrolled members</w:t>
      </w:r>
      <w:r w:rsidRPr="00E933BB">
        <w:rPr>
          <w:rFonts w:ascii="Georgia" w:hAnsi="Georgia"/>
          <w:sz w:val="22"/>
          <w:szCs w:val="22"/>
        </w:rPr>
        <w:t xml:space="preserve">, if at </w:t>
      </w:r>
      <w:r w:rsidRPr="00506CE7">
        <w:rPr>
          <w:rFonts w:ascii="Georgia" w:hAnsi="Georgia"/>
          <w:sz w:val="22"/>
          <w:szCs w:val="22"/>
        </w:rPr>
        <w:t>all</w:t>
      </w:r>
      <w:r w:rsidR="000358AC" w:rsidRPr="00506CE7">
        <w:rPr>
          <w:rFonts w:ascii="Georgia" w:hAnsi="Georgia"/>
          <w:sz w:val="22"/>
          <w:szCs w:val="22"/>
        </w:rPr>
        <w:t>.</w:t>
      </w:r>
    </w:p>
    <w:p w14:paraId="64967EA5" w14:textId="77777777" w:rsidR="00404591" w:rsidRPr="00E933BB" w:rsidRDefault="00365CBC" w:rsidP="00F0606B">
      <w:pPr>
        <w:pStyle w:val="ListParagraph"/>
        <w:numPr>
          <w:ilvl w:val="0"/>
          <w:numId w:val="41"/>
        </w:numPr>
        <w:spacing w:before="240" w:after="240"/>
        <w:contextualSpacing w:val="0"/>
        <w:rPr>
          <w:rFonts w:ascii="Georgia" w:hAnsi="Georgia"/>
          <w:sz w:val="22"/>
          <w:szCs w:val="22"/>
        </w:rPr>
      </w:pPr>
      <w:r w:rsidRPr="00E933BB">
        <w:rPr>
          <w:rFonts w:ascii="Georgia" w:hAnsi="Georgia"/>
          <w:sz w:val="22"/>
          <w:szCs w:val="22"/>
        </w:rPr>
        <w:t xml:space="preserve">A description of the reason </w:t>
      </w:r>
      <w:r w:rsidR="00333D98" w:rsidRPr="00E933BB">
        <w:rPr>
          <w:rFonts w:ascii="Georgia" w:hAnsi="Georgia"/>
          <w:sz w:val="22"/>
          <w:szCs w:val="22"/>
        </w:rPr>
        <w:t xml:space="preserve">for the proposed removal of the PCP and </w:t>
      </w:r>
      <w:r w:rsidR="00FB559B" w:rsidRPr="00E933BB">
        <w:rPr>
          <w:rFonts w:ascii="Georgia" w:hAnsi="Georgia"/>
          <w:sz w:val="22"/>
          <w:szCs w:val="22"/>
        </w:rPr>
        <w:t xml:space="preserve">any resulting plans to modify the ACO’s </w:t>
      </w:r>
      <w:r w:rsidRPr="00E933BB">
        <w:rPr>
          <w:rFonts w:ascii="Georgia" w:hAnsi="Georgia"/>
          <w:sz w:val="22"/>
          <w:szCs w:val="22"/>
        </w:rPr>
        <w:t xml:space="preserve">management </w:t>
      </w:r>
      <w:r w:rsidR="00FB559B" w:rsidRPr="00E933BB">
        <w:rPr>
          <w:rFonts w:ascii="Georgia" w:hAnsi="Georgia"/>
          <w:sz w:val="22"/>
          <w:szCs w:val="22"/>
        </w:rPr>
        <w:t xml:space="preserve">approach to </w:t>
      </w:r>
      <w:r w:rsidRPr="00E933BB">
        <w:rPr>
          <w:rFonts w:ascii="Georgia" w:hAnsi="Georgia"/>
          <w:sz w:val="22"/>
          <w:szCs w:val="22"/>
        </w:rPr>
        <w:t>its PCPs</w:t>
      </w:r>
      <w:r w:rsidR="003F6DB6" w:rsidRPr="00E933BB">
        <w:rPr>
          <w:rFonts w:ascii="Georgia" w:hAnsi="Georgia"/>
          <w:sz w:val="22"/>
          <w:szCs w:val="22"/>
        </w:rPr>
        <w:t>;</w:t>
      </w:r>
    </w:p>
    <w:p w14:paraId="7C85768D" w14:textId="77777777" w:rsidR="003E6653" w:rsidRPr="00E933BB" w:rsidRDefault="00404591" w:rsidP="00F0606B">
      <w:pPr>
        <w:pStyle w:val="ListParagraph"/>
        <w:numPr>
          <w:ilvl w:val="0"/>
          <w:numId w:val="41"/>
        </w:numPr>
        <w:spacing w:before="240" w:after="240"/>
        <w:contextualSpacing w:val="0"/>
        <w:rPr>
          <w:rFonts w:ascii="Georgia" w:hAnsi="Georgia"/>
          <w:sz w:val="22"/>
          <w:szCs w:val="22"/>
        </w:rPr>
      </w:pPr>
      <w:r w:rsidRPr="00E933BB">
        <w:rPr>
          <w:rFonts w:ascii="Georgia" w:hAnsi="Georgia"/>
          <w:sz w:val="22"/>
          <w:szCs w:val="22"/>
        </w:rPr>
        <w:t>A description of the PCP’s financial performance, including</w:t>
      </w:r>
      <w:r w:rsidR="008D3DBA" w:rsidRPr="00E933BB">
        <w:rPr>
          <w:rFonts w:ascii="Georgia" w:hAnsi="Georgia"/>
          <w:sz w:val="22"/>
          <w:szCs w:val="22"/>
        </w:rPr>
        <w:t xml:space="preserve"> but not limited to, a</w:t>
      </w:r>
      <w:r w:rsidR="003E6653" w:rsidRPr="00E933BB">
        <w:rPr>
          <w:rFonts w:ascii="Georgia" w:hAnsi="Georgia"/>
          <w:sz w:val="22"/>
          <w:szCs w:val="22"/>
        </w:rPr>
        <w:t>n estimation of the impact of the change on the ACO’s Total Cost of Care</w:t>
      </w:r>
      <w:r w:rsidRPr="00E933BB">
        <w:rPr>
          <w:rFonts w:ascii="Georgia" w:hAnsi="Georgia"/>
          <w:sz w:val="22"/>
          <w:szCs w:val="22"/>
        </w:rPr>
        <w:t xml:space="preserve"> if the PCP is removed</w:t>
      </w:r>
      <w:r w:rsidR="003F6DB6" w:rsidRPr="00E933BB">
        <w:rPr>
          <w:rFonts w:ascii="Georgia" w:hAnsi="Georgia"/>
          <w:sz w:val="22"/>
          <w:szCs w:val="22"/>
        </w:rPr>
        <w:t>;</w:t>
      </w:r>
    </w:p>
    <w:p w14:paraId="2721EDAB" w14:textId="1BBEC04F" w:rsidR="000F292C" w:rsidRPr="00E933BB" w:rsidRDefault="00404591" w:rsidP="00F0606B">
      <w:pPr>
        <w:pStyle w:val="ListParagraph"/>
        <w:numPr>
          <w:ilvl w:val="0"/>
          <w:numId w:val="41"/>
        </w:numPr>
        <w:spacing w:before="240" w:after="240"/>
        <w:contextualSpacing w:val="0"/>
        <w:rPr>
          <w:rFonts w:ascii="Georgia" w:hAnsi="Georgia"/>
          <w:sz w:val="22"/>
          <w:szCs w:val="22"/>
        </w:rPr>
      </w:pPr>
      <w:r w:rsidRPr="00E933BB">
        <w:rPr>
          <w:rFonts w:ascii="Georgia" w:hAnsi="Georgia"/>
          <w:sz w:val="22"/>
          <w:szCs w:val="22"/>
        </w:rPr>
        <w:t>A description of any</w:t>
      </w:r>
      <w:r w:rsidR="003E6653" w:rsidRPr="00E933BB">
        <w:rPr>
          <w:rFonts w:ascii="Georgia" w:hAnsi="Georgia"/>
          <w:sz w:val="22"/>
          <w:szCs w:val="22"/>
        </w:rPr>
        <w:t xml:space="preserve"> performance management efforts the ACO has undertaken </w:t>
      </w:r>
      <w:r w:rsidRPr="00E933BB">
        <w:rPr>
          <w:rFonts w:ascii="Georgia" w:hAnsi="Georgia"/>
          <w:sz w:val="22"/>
          <w:szCs w:val="22"/>
        </w:rPr>
        <w:t>with the PCP, and the outcomes of such efforts</w:t>
      </w:r>
      <w:r w:rsidR="003F6DB6" w:rsidRPr="00E933BB">
        <w:rPr>
          <w:rFonts w:ascii="Georgia" w:hAnsi="Georgia"/>
          <w:sz w:val="22"/>
          <w:szCs w:val="22"/>
        </w:rPr>
        <w:t>;</w:t>
      </w:r>
      <w:r w:rsidR="006B34D9">
        <w:rPr>
          <w:rFonts w:ascii="Georgia" w:hAnsi="Georgia"/>
          <w:sz w:val="22"/>
          <w:szCs w:val="22"/>
        </w:rPr>
        <w:t xml:space="preserve"> and</w:t>
      </w:r>
    </w:p>
    <w:p w14:paraId="5BA78911" w14:textId="77777777" w:rsidR="00AA0F28" w:rsidRPr="00E933BB" w:rsidRDefault="000F292C" w:rsidP="00F0606B">
      <w:pPr>
        <w:pStyle w:val="ListParagraph"/>
        <w:numPr>
          <w:ilvl w:val="0"/>
          <w:numId w:val="41"/>
        </w:numPr>
        <w:spacing w:before="240" w:after="240"/>
        <w:contextualSpacing w:val="0"/>
        <w:rPr>
          <w:rFonts w:ascii="Georgia" w:hAnsi="Georgia"/>
          <w:sz w:val="22"/>
          <w:szCs w:val="22"/>
        </w:rPr>
      </w:pPr>
      <w:r w:rsidRPr="00E933BB">
        <w:rPr>
          <w:rFonts w:ascii="Georgia" w:hAnsi="Georgia"/>
          <w:sz w:val="22"/>
          <w:szCs w:val="22"/>
        </w:rPr>
        <w:t>D</w:t>
      </w:r>
      <w:r w:rsidR="00523863" w:rsidRPr="00E933BB">
        <w:rPr>
          <w:rFonts w:ascii="Georgia" w:hAnsi="Georgia"/>
          <w:sz w:val="22"/>
          <w:szCs w:val="22"/>
        </w:rPr>
        <w:t>ocumentation indicating that the PCP has been notified that the ACO is requesting their removal</w:t>
      </w:r>
      <w:r w:rsidR="00FB559B" w:rsidRPr="00E933BB">
        <w:rPr>
          <w:rFonts w:ascii="Georgia" w:hAnsi="Georgia"/>
          <w:sz w:val="22"/>
          <w:szCs w:val="22"/>
        </w:rPr>
        <w:t xml:space="preserve"> and any response received from the PCP to such notification</w:t>
      </w:r>
      <w:r w:rsidR="00523863" w:rsidRPr="00E933BB">
        <w:rPr>
          <w:rFonts w:ascii="Georgia" w:hAnsi="Georgia"/>
          <w:sz w:val="22"/>
          <w:szCs w:val="22"/>
        </w:rPr>
        <w:t>.</w:t>
      </w:r>
    </w:p>
    <w:p w14:paraId="45424A1C" w14:textId="77777777" w:rsidR="00693826" w:rsidRDefault="00AA0F28" w:rsidP="00F0606B">
      <w:pPr>
        <w:spacing w:after="200"/>
        <w:rPr>
          <w:rFonts w:ascii="Georgia" w:hAnsi="Georgia"/>
          <w:sz w:val="22"/>
          <w:szCs w:val="22"/>
        </w:rPr>
        <w:sectPr w:rsidR="00693826" w:rsidSect="0025566B">
          <w:headerReference w:type="even" r:id="rId14"/>
          <w:headerReference w:type="default" r:id="rId15"/>
          <w:footerReference w:type="default" r:id="rId16"/>
          <w:type w:val="continuous"/>
          <w:pgSz w:w="12240" w:h="15840" w:code="1"/>
          <w:pgMar w:top="720" w:right="1080" w:bottom="432" w:left="1080" w:header="1008" w:footer="288" w:gutter="0"/>
          <w:pgBorders w:offsetFrom="page">
            <w:top w:val="single" w:sz="18" w:space="31" w:color="1F497D"/>
            <w:left w:val="single" w:sz="18" w:space="31" w:color="1F497D"/>
            <w:bottom w:val="single" w:sz="18" w:space="31" w:color="1F497D"/>
            <w:right w:val="single" w:sz="18" w:space="31" w:color="1F497D"/>
          </w:pgBorders>
          <w:cols w:space="720"/>
          <w:titlePg/>
        </w:sectPr>
      </w:pPr>
      <w:r>
        <w:rPr>
          <w:rFonts w:ascii="Georgia" w:hAnsi="Georgia"/>
          <w:sz w:val="22"/>
          <w:szCs w:val="22"/>
        </w:rPr>
        <w:br w:type="page"/>
      </w:r>
    </w:p>
    <w:p w14:paraId="1B21F475" w14:textId="77777777" w:rsidR="002B682F" w:rsidRPr="00EF7CD1" w:rsidRDefault="00260F10" w:rsidP="00C56044">
      <w:pPr>
        <w:pStyle w:val="Heading2"/>
        <w:ind w:left="720"/>
      </w:pPr>
      <w:r w:rsidRPr="00C66371">
        <w:lastRenderedPageBreak/>
        <w:t>Questions</w:t>
      </w:r>
    </w:p>
    <w:p w14:paraId="00ABEFA5" w14:textId="0039A181" w:rsidR="00365CBC" w:rsidRPr="00E647A6" w:rsidRDefault="00C70A11" w:rsidP="00F0606B">
      <w:pPr>
        <w:spacing w:after="120"/>
        <w:ind w:left="720"/>
        <w:rPr>
          <w:rFonts w:ascii="Georgia" w:hAnsi="Georgia"/>
          <w:sz w:val="22"/>
          <w:szCs w:val="22"/>
        </w:rPr>
      </w:pPr>
      <w:r w:rsidRPr="00E647A6">
        <w:rPr>
          <w:rFonts w:ascii="Georgia" w:hAnsi="Georgia"/>
          <w:sz w:val="22"/>
          <w:szCs w:val="22"/>
        </w:rPr>
        <w:t xml:space="preserve">ACOs </w:t>
      </w:r>
      <w:r w:rsidR="009D4060">
        <w:rPr>
          <w:rFonts w:ascii="Georgia" w:hAnsi="Georgia"/>
          <w:sz w:val="22"/>
          <w:szCs w:val="22"/>
        </w:rPr>
        <w:t>should</w:t>
      </w:r>
      <w:r w:rsidR="002849A2" w:rsidRPr="00E647A6">
        <w:rPr>
          <w:rFonts w:ascii="Georgia" w:hAnsi="Georgia"/>
          <w:sz w:val="22"/>
          <w:szCs w:val="22"/>
        </w:rPr>
        <w:t xml:space="preserve"> </w:t>
      </w:r>
      <w:r w:rsidRPr="00E647A6">
        <w:rPr>
          <w:rFonts w:ascii="Georgia" w:hAnsi="Georgia"/>
          <w:sz w:val="22"/>
          <w:szCs w:val="22"/>
        </w:rPr>
        <w:t>submit written questions concerning the process</w:t>
      </w:r>
      <w:r w:rsidR="009D4060">
        <w:rPr>
          <w:rFonts w:ascii="Georgia" w:hAnsi="Georgia"/>
          <w:sz w:val="22"/>
          <w:szCs w:val="22"/>
        </w:rPr>
        <w:t xml:space="preserve"> </w:t>
      </w:r>
      <w:r w:rsidR="00BD1D21" w:rsidRPr="00AF6E73">
        <w:rPr>
          <w:rFonts w:ascii="Georgia" w:hAnsi="Georgia" w:cs="Arial"/>
          <w:sz w:val="22"/>
          <w:szCs w:val="22"/>
        </w:rPr>
        <w:t>to the ACO Program email box (</w:t>
      </w:r>
      <w:hyperlink r:id="rId17" w:history="1">
        <w:r w:rsidR="00BD1D21" w:rsidRPr="004638BB">
          <w:rPr>
            <w:rStyle w:val="Hyperlink"/>
            <w:rFonts w:ascii="Georgia" w:hAnsi="Georgia" w:cs="Arial"/>
            <w:sz w:val="22"/>
            <w:szCs w:val="22"/>
          </w:rPr>
          <w:t>ACO.Program@state.ma.us</w:t>
        </w:r>
      </w:hyperlink>
      <w:r w:rsidR="00BD1D21" w:rsidRPr="00AF6E73">
        <w:rPr>
          <w:rFonts w:ascii="Georgia" w:hAnsi="Georgia" w:cs="Arial"/>
          <w:sz w:val="22"/>
          <w:szCs w:val="22"/>
        </w:rPr>
        <w:t xml:space="preserve">) </w:t>
      </w:r>
      <w:r w:rsidR="009D4060">
        <w:rPr>
          <w:rFonts w:ascii="Georgia" w:hAnsi="Georgia"/>
          <w:sz w:val="22"/>
          <w:szCs w:val="22"/>
        </w:rPr>
        <w:t xml:space="preserve">by </w:t>
      </w:r>
      <w:r w:rsidR="00185879">
        <w:rPr>
          <w:rFonts w:ascii="Georgia" w:hAnsi="Georgia"/>
          <w:sz w:val="22"/>
          <w:szCs w:val="22"/>
        </w:rPr>
        <w:t>May 2</w:t>
      </w:r>
      <w:r w:rsidR="000755A6">
        <w:rPr>
          <w:rFonts w:ascii="Georgia" w:hAnsi="Georgia"/>
          <w:sz w:val="22"/>
          <w:szCs w:val="22"/>
        </w:rPr>
        <w:t>8</w:t>
      </w:r>
      <w:r w:rsidR="00185879">
        <w:rPr>
          <w:rFonts w:ascii="Georgia" w:hAnsi="Georgia"/>
          <w:sz w:val="22"/>
          <w:szCs w:val="22"/>
        </w:rPr>
        <w:t>, 2020</w:t>
      </w:r>
      <w:r w:rsidRPr="00E647A6">
        <w:rPr>
          <w:rFonts w:ascii="Georgia" w:hAnsi="Georgia"/>
          <w:sz w:val="22"/>
          <w:szCs w:val="22"/>
        </w:rPr>
        <w:t>. EOHHS will review questions and may prepare written responses to questions which EOHHS determines to be of gener</w:t>
      </w:r>
      <w:r w:rsidR="00EF7CD1" w:rsidRPr="00E647A6">
        <w:rPr>
          <w:rFonts w:ascii="Georgia" w:hAnsi="Georgia"/>
          <w:sz w:val="22"/>
          <w:szCs w:val="22"/>
        </w:rPr>
        <w:t>al interest.</w:t>
      </w:r>
      <w:r w:rsidRPr="00E647A6">
        <w:rPr>
          <w:rFonts w:ascii="Georgia" w:hAnsi="Georgia"/>
          <w:sz w:val="22"/>
          <w:szCs w:val="22"/>
        </w:rPr>
        <w:t xml:space="preserve"> EOHHS also may accept questions during ACO office hours</w:t>
      </w:r>
      <w:r w:rsidR="00EF7CD1" w:rsidRPr="00E647A6">
        <w:rPr>
          <w:rFonts w:ascii="Georgia" w:hAnsi="Georgia"/>
          <w:sz w:val="22"/>
          <w:szCs w:val="22"/>
        </w:rPr>
        <w:t>.</w:t>
      </w:r>
    </w:p>
    <w:p w14:paraId="5F1536D3" w14:textId="6B4955AB" w:rsidR="001B54BD" w:rsidRPr="00E647A6" w:rsidRDefault="00365CBC" w:rsidP="00F0606B">
      <w:pPr>
        <w:spacing w:after="120"/>
        <w:ind w:left="720"/>
        <w:rPr>
          <w:rFonts w:ascii="Georgia" w:hAnsi="Georgia"/>
          <w:sz w:val="22"/>
          <w:szCs w:val="22"/>
        </w:rPr>
      </w:pPr>
      <w:r w:rsidRPr="00E647A6">
        <w:rPr>
          <w:rFonts w:ascii="Georgia" w:hAnsi="Georgia"/>
          <w:sz w:val="22"/>
          <w:szCs w:val="22"/>
        </w:rPr>
        <w:t xml:space="preserve">EOHHS may contact ACOs to clarify any information submitted in response to this </w:t>
      </w:r>
      <w:r w:rsidR="00F0606B">
        <w:rPr>
          <w:rFonts w:ascii="Georgia" w:hAnsi="Georgia"/>
          <w:sz w:val="22"/>
          <w:szCs w:val="22"/>
        </w:rPr>
        <w:t>b</w:t>
      </w:r>
      <w:r w:rsidRPr="00E647A6">
        <w:rPr>
          <w:rFonts w:ascii="Georgia" w:hAnsi="Georgia"/>
          <w:sz w:val="22"/>
          <w:szCs w:val="22"/>
        </w:rPr>
        <w:t>ulletin.</w:t>
      </w:r>
    </w:p>
    <w:p w14:paraId="4BE52B19" w14:textId="77777777" w:rsidR="00450B8C" w:rsidRPr="00EF7CD1" w:rsidRDefault="00450B8C" w:rsidP="00C56044">
      <w:pPr>
        <w:pStyle w:val="Heading2"/>
        <w:ind w:left="720"/>
      </w:pPr>
      <w:proofErr w:type="spellStart"/>
      <w:r w:rsidRPr="00A27473">
        <w:t>MassHealth</w:t>
      </w:r>
      <w:proofErr w:type="spellEnd"/>
      <w:r w:rsidRPr="00A27473">
        <w:t xml:space="preserve"> Website</w:t>
      </w:r>
    </w:p>
    <w:p w14:paraId="31B33959" w14:textId="77777777" w:rsidR="00450B8C" w:rsidRPr="00E933BB" w:rsidRDefault="00450B8C" w:rsidP="00F0606B">
      <w:pPr>
        <w:spacing w:before="240" w:after="240"/>
        <w:ind w:left="720"/>
        <w:rPr>
          <w:rFonts w:ascii="Georgia" w:hAnsi="Georgia"/>
          <w:sz w:val="22"/>
          <w:szCs w:val="22"/>
        </w:rPr>
      </w:pPr>
      <w:r w:rsidRPr="00E933BB">
        <w:rPr>
          <w:rFonts w:ascii="Georgia" w:hAnsi="Georgia"/>
          <w:sz w:val="22"/>
          <w:szCs w:val="22"/>
        </w:rPr>
        <w:t xml:space="preserve">This bulletin is available on the </w:t>
      </w:r>
      <w:proofErr w:type="spellStart"/>
      <w:r w:rsidRPr="00E933BB">
        <w:rPr>
          <w:rFonts w:ascii="Georgia" w:hAnsi="Georgia"/>
          <w:sz w:val="22"/>
          <w:szCs w:val="22"/>
        </w:rPr>
        <w:t>MassHealth</w:t>
      </w:r>
      <w:proofErr w:type="spellEnd"/>
      <w:r w:rsidRPr="00E933BB">
        <w:rPr>
          <w:rFonts w:ascii="Georgia" w:hAnsi="Georgia"/>
          <w:sz w:val="22"/>
          <w:szCs w:val="22"/>
        </w:rPr>
        <w:t xml:space="preserve"> website at </w:t>
      </w:r>
      <w:hyperlink r:id="rId18" w:history="1">
        <w:r w:rsidR="00E933BB" w:rsidRPr="00E933BB">
          <w:rPr>
            <w:rStyle w:val="Hyperlink"/>
            <w:rFonts w:ascii="Georgia" w:hAnsi="Georgia"/>
            <w:sz w:val="22"/>
            <w:szCs w:val="22"/>
          </w:rPr>
          <w:t>www.mass.gov/masshealth-provider-bulletins</w:t>
        </w:r>
      </w:hyperlink>
      <w:r>
        <w:rPr>
          <w:rFonts w:ascii="Georgia" w:hAnsi="Georgia"/>
          <w:sz w:val="22"/>
          <w:szCs w:val="22"/>
        </w:rPr>
        <w:t>.</w:t>
      </w:r>
      <w:r w:rsidR="00E933BB">
        <w:rPr>
          <w:rFonts w:ascii="Georgia" w:hAnsi="Georgia"/>
          <w:sz w:val="22"/>
          <w:szCs w:val="22"/>
        </w:rPr>
        <w:t xml:space="preserve"> </w:t>
      </w:r>
    </w:p>
    <w:p w14:paraId="43ABC7F3" w14:textId="3DA9B59E" w:rsidR="00693826" w:rsidRPr="00E933BB" w:rsidRDefault="00450B8C" w:rsidP="00F0606B">
      <w:pPr>
        <w:spacing w:before="240" w:after="240"/>
        <w:ind w:left="720"/>
        <w:rPr>
          <w:rFonts w:ascii="Georgia" w:hAnsi="Georgia"/>
          <w:sz w:val="22"/>
          <w:szCs w:val="22"/>
        </w:rPr>
      </w:pPr>
      <w:r w:rsidRPr="00E933BB">
        <w:rPr>
          <w:rFonts w:ascii="Georgia" w:hAnsi="Georgia"/>
          <w:sz w:val="22"/>
          <w:szCs w:val="22"/>
        </w:rPr>
        <w:t xml:space="preserve">To sign up to receive email alerts when </w:t>
      </w:r>
      <w:proofErr w:type="spellStart"/>
      <w:r w:rsidRPr="00E933BB">
        <w:rPr>
          <w:rFonts w:ascii="Georgia" w:hAnsi="Georgia"/>
          <w:sz w:val="22"/>
          <w:szCs w:val="22"/>
        </w:rPr>
        <w:t>MassHealth</w:t>
      </w:r>
      <w:proofErr w:type="spellEnd"/>
      <w:r w:rsidRPr="00E933BB">
        <w:rPr>
          <w:rFonts w:ascii="Georgia" w:hAnsi="Georgia"/>
          <w:sz w:val="22"/>
          <w:szCs w:val="22"/>
        </w:rPr>
        <w:t xml:space="preserve"> issues new bulletins and transmittal letters, send a blank email to</w:t>
      </w:r>
      <w:r w:rsidR="00A328A2">
        <w:rPr>
          <w:rFonts w:ascii="Georgia" w:hAnsi="Georgia"/>
          <w:sz w:val="22"/>
          <w:szCs w:val="22"/>
        </w:rPr>
        <w:t xml:space="preserve"> </w:t>
      </w:r>
      <w:hyperlink r:id="rId19" w:history="1">
        <w:r w:rsidRPr="00A328A2">
          <w:rPr>
            <w:rFonts w:ascii="Georgia" w:hAnsi="Georgia"/>
            <w:sz w:val="22"/>
            <w:szCs w:val="22"/>
          </w:rPr>
          <w:t>join-masshealth-provider-pubs@listserv.state.ma.us</w:t>
        </w:r>
      </w:hyperlink>
      <w:r w:rsidRPr="00E933BB">
        <w:rPr>
          <w:rFonts w:ascii="Georgia" w:hAnsi="Georgia"/>
          <w:sz w:val="22"/>
          <w:szCs w:val="22"/>
        </w:rPr>
        <w:t>. No text in the body or subject line is needed.</w:t>
      </w:r>
      <w:r w:rsidR="00693826" w:rsidRPr="00E933BB">
        <w:rPr>
          <w:rFonts w:ascii="Georgia" w:hAnsi="Georgia"/>
          <w:sz w:val="22"/>
          <w:szCs w:val="22"/>
        </w:rPr>
        <w:t xml:space="preserve"> </w:t>
      </w:r>
    </w:p>
    <w:p w14:paraId="30228D18" w14:textId="77777777" w:rsidR="00C633A1" w:rsidRDefault="00C633A1" w:rsidP="007D74B2">
      <w:pPr>
        <w:spacing w:before="7920"/>
        <w:ind w:left="6480"/>
        <w:rPr>
          <w:rFonts w:ascii="Georgia" w:hAnsi="Georgia" w:cs="Arial"/>
          <w:sz w:val="22"/>
          <w:szCs w:val="22"/>
        </w:rPr>
      </w:pPr>
      <w:r w:rsidRPr="007D74B2">
        <w:rPr>
          <w:rFonts w:ascii="Bookman Old Style"/>
          <w:spacing w:val="-1"/>
        </w:rPr>
        <w:t>Follow</w:t>
      </w:r>
      <w:r w:rsidRPr="007D74B2">
        <w:rPr>
          <w:rFonts w:ascii="Bookman Old Style"/>
          <w:spacing w:val="-6"/>
        </w:rPr>
        <w:t xml:space="preserve"> </w:t>
      </w:r>
      <w:r w:rsidRPr="007D74B2">
        <w:rPr>
          <w:rFonts w:ascii="Bookman Old Style"/>
          <w:spacing w:val="-1"/>
        </w:rPr>
        <w:t>us</w:t>
      </w:r>
      <w:r w:rsidRPr="007D74B2">
        <w:rPr>
          <w:rFonts w:ascii="Bookman Old Style"/>
        </w:rPr>
        <w:t xml:space="preserve"> on</w:t>
      </w:r>
      <w:r w:rsidRPr="007D74B2">
        <w:rPr>
          <w:rFonts w:ascii="Bookman Old Style"/>
          <w:spacing w:val="-1"/>
        </w:rPr>
        <w:t xml:space="preserve"> Twitter</w:t>
      </w:r>
      <w:r>
        <w:rPr>
          <w:rFonts w:ascii="Bookman Old Style"/>
          <w:i/>
          <w:spacing w:val="1"/>
        </w:rPr>
        <w:t xml:space="preserve"> </w:t>
      </w:r>
      <w:hyperlink r:id="rId20">
        <w:r>
          <w:rPr>
            <w:rFonts w:ascii="Bookman Old Style"/>
            <w:b/>
            <w:i/>
            <w:color w:val="0000FF"/>
            <w:spacing w:val="-1"/>
            <w:u w:val="single" w:color="0000FF"/>
          </w:rPr>
          <w:t>@</w:t>
        </w:r>
        <w:proofErr w:type="spellStart"/>
        <w:r>
          <w:rPr>
            <w:rFonts w:ascii="Bookman Old Style"/>
            <w:b/>
            <w:i/>
            <w:color w:val="0000FF"/>
            <w:spacing w:val="-1"/>
            <w:u w:val="single" w:color="0000FF"/>
          </w:rPr>
          <w:t>MassHealth</w:t>
        </w:r>
        <w:proofErr w:type="spellEnd"/>
      </w:hyperlink>
    </w:p>
    <w:sectPr w:rsidR="00C633A1" w:rsidSect="0025566B">
      <w:footerReference w:type="default" r:id="rId21"/>
      <w:type w:val="continuous"/>
      <w:pgSz w:w="12240" w:h="15840" w:code="1"/>
      <w:pgMar w:top="720" w:right="1080" w:bottom="432" w:left="1080" w:header="1008" w:footer="288" w:gutter="0"/>
      <w:pgBorders w:offsetFrom="page">
        <w:top w:val="single" w:sz="18" w:space="31" w:color="1F497D"/>
        <w:left w:val="single" w:sz="18" w:space="31" w:color="1F497D"/>
        <w:bottom w:val="single" w:sz="18" w:space="31" w:color="1F497D"/>
        <w:right w:val="single" w:sz="18" w:space="31" w:color="1F497D"/>
      </w:pgBorders>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542510" w15:done="0"/>
  <w15:commentEx w15:paraId="239CF2DA" w15:done="0"/>
  <w15:commentEx w15:paraId="041A721F" w15:done="0"/>
  <w15:commentEx w15:paraId="4D333B3E" w15:done="0"/>
  <w15:commentEx w15:paraId="7FCFE4A0" w15:done="0"/>
  <w15:commentEx w15:paraId="6E875665" w15:done="0"/>
  <w15:commentEx w15:paraId="53BD0571" w15:done="0"/>
  <w15:commentEx w15:paraId="25B11AF4" w15:done="0"/>
  <w15:commentEx w15:paraId="4EE291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0F8D0" w16cex:dateUtc="2020-05-21T16:55:00Z"/>
  <w16cex:commentExtensible w16cex:durableId="2270FA54" w16cex:dateUtc="2020-05-21T17:02:00Z"/>
  <w16cex:commentExtensible w16cex:durableId="2270FE58" w16cex:dateUtc="2020-05-21T17:19:00Z"/>
  <w16cex:commentExtensible w16cex:durableId="2270FEB3" w16cex:dateUtc="2020-05-21T17:20:00Z"/>
  <w16cex:commentExtensible w16cex:durableId="22710080" w16cex:dateUtc="2020-05-21T17:28:00Z"/>
  <w16cex:commentExtensible w16cex:durableId="227100E4" w16cex:dateUtc="2020-05-21T17:30:00Z"/>
  <w16cex:commentExtensible w16cex:durableId="22710152" w16cex:dateUtc="2020-05-21T17:32:00Z"/>
  <w16cex:commentExtensible w16cex:durableId="22710125" w16cex:dateUtc="2020-05-21T17:31:00Z"/>
  <w16cex:commentExtensible w16cex:durableId="22710188" w16cex:dateUtc="2020-05-21T1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542510" w16cid:durableId="2270F8D0"/>
  <w16cid:commentId w16cid:paraId="239CF2DA" w16cid:durableId="2270FA54"/>
  <w16cid:commentId w16cid:paraId="041A721F" w16cid:durableId="2270FE58"/>
  <w16cid:commentId w16cid:paraId="4D333B3E" w16cid:durableId="2270FEB3"/>
  <w16cid:commentId w16cid:paraId="7FCFE4A0" w16cid:durableId="22710080"/>
  <w16cid:commentId w16cid:paraId="6E875665" w16cid:durableId="227100E4"/>
  <w16cid:commentId w16cid:paraId="53BD0571" w16cid:durableId="22710152"/>
  <w16cid:commentId w16cid:paraId="25B11AF4" w16cid:durableId="22710125"/>
  <w16cid:commentId w16cid:paraId="4EE29134" w16cid:durableId="227101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2C0541" w14:textId="77777777" w:rsidR="00BE37DA" w:rsidRDefault="00BE37DA">
      <w:r>
        <w:separator/>
      </w:r>
    </w:p>
  </w:endnote>
  <w:endnote w:type="continuationSeparator" w:id="0">
    <w:p w14:paraId="5603BB8E" w14:textId="77777777" w:rsidR="00BE37DA" w:rsidRDefault="00BE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8B90F" w14:textId="77777777" w:rsidR="003F6E94" w:rsidRPr="003F56EC" w:rsidRDefault="003F6E94" w:rsidP="001D579C">
    <w:pPr>
      <w:tabs>
        <w:tab w:val="left" w:pos="5040"/>
      </w:tabs>
      <w:suppressAutoHyphens/>
      <w:ind w:firstLine="540"/>
      <w:rPr>
        <w:rFonts w:ascii="Bookman Old Style" w:hAnsi="Bookman Old Style"/>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96D39" w14:textId="77777777" w:rsidR="003F6E94" w:rsidRPr="0040209A" w:rsidRDefault="003F6E94" w:rsidP="00C633A1">
    <w:pPr>
      <w:tabs>
        <w:tab w:val="left" w:pos="2880"/>
        <w:tab w:val="left" w:pos="10080"/>
      </w:tabs>
      <w:suppressAutoHyphens/>
      <w:spacing w:line="260" w:lineRule="exact"/>
      <w:jc w:val="right"/>
      <w:rPr>
        <w:rFonts w:ascii="Georgia" w:hAnsi="Georgia" w:cs="Arial"/>
        <w:i/>
        <w:sz w:val="22"/>
        <w:szCs w:val="22"/>
      </w:rPr>
    </w:pPr>
    <w:r w:rsidRPr="0040209A">
      <w:rPr>
        <w:rFonts w:ascii="Georgia" w:hAnsi="Georgia" w:cs="Arial"/>
        <w:i/>
        <w:sz w:val="22"/>
        <w:szCs w:val="22"/>
      </w:rPr>
      <w:t>(</w:t>
    </w:r>
    <w:proofErr w:type="gramStart"/>
    <w:r w:rsidRPr="0040209A">
      <w:rPr>
        <w:rFonts w:ascii="Georgia" w:hAnsi="Georgia" w:cs="Arial"/>
        <w:i/>
        <w:sz w:val="22"/>
        <w:szCs w:val="22"/>
      </w:rPr>
      <w:t>continued</w:t>
    </w:r>
    <w:proofErr w:type="gramEnd"/>
    <w:r w:rsidRPr="0040209A">
      <w:rPr>
        <w:rFonts w:ascii="Georgia" w:hAnsi="Georgia" w:cs="Arial"/>
        <w:i/>
        <w:sz w:val="22"/>
        <w:szCs w:val="22"/>
      </w:rPr>
      <w:t xml:space="preserve"> on next page)</w:t>
    </w:r>
  </w:p>
  <w:p w14:paraId="23501454" w14:textId="77777777" w:rsidR="003F6E94" w:rsidRDefault="003F6E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1B273" w14:textId="77777777" w:rsidR="003F6E94" w:rsidRPr="003F56EC" w:rsidRDefault="003F6E94" w:rsidP="001D579C">
    <w:pPr>
      <w:tabs>
        <w:tab w:val="left" w:pos="5040"/>
      </w:tabs>
      <w:suppressAutoHyphens/>
      <w:ind w:firstLine="540"/>
      <w:rPr>
        <w:rFonts w:ascii="Bookman Old Style" w:hAnsi="Bookman Old Style"/>
        <w: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A520A" w14:textId="13240BCE" w:rsidR="003F6E94" w:rsidRPr="0040209A" w:rsidRDefault="003F6E94" w:rsidP="00693826">
    <w:pPr>
      <w:tabs>
        <w:tab w:val="left" w:pos="2880"/>
        <w:tab w:val="left" w:pos="10080"/>
      </w:tabs>
      <w:suppressAutoHyphens/>
      <w:spacing w:line="260" w:lineRule="exact"/>
      <w:jc w:val="right"/>
      <w:rPr>
        <w:rFonts w:ascii="Georgia" w:hAnsi="Georgia" w:cs="Arial"/>
        <w:i/>
        <w:sz w:val="22"/>
        <w:szCs w:val="22"/>
      </w:rPr>
    </w:pPr>
  </w:p>
  <w:p w14:paraId="254A3E13" w14:textId="77777777" w:rsidR="003F6E94" w:rsidRDefault="003F6E94" w:rsidP="001D579C">
    <w:pPr>
      <w:tabs>
        <w:tab w:val="left" w:pos="5040"/>
      </w:tabs>
      <w:suppressAutoHyphens/>
      <w:ind w:firstLine="540"/>
      <w:rPr>
        <w:rFonts w:ascii="Bookman Old Style" w:hAnsi="Bookman Old Style"/>
        <w:i/>
      </w:rPr>
    </w:pPr>
  </w:p>
  <w:p w14:paraId="2C3C1CDF" w14:textId="77777777" w:rsidR="003F6E94" w:rsidRPr="003F56EC" w:rsidRDefault="003F6E94" w:rsidP="001D579C">
    <w:pPr>
      <w:tabs>
        <w:tab w:val="left" w:pos="5040"/>
      </w:tabs>
      <w:suppressAutoHyphens/>
      <w:ind w:firstLine="540"/>
      <w:rPr>
        <w:rFonts w:ascii="Bookman Old Style" w:hAnsi="Bookman Old Style"/>
        <w:i/>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180BA" w14:textId="77777777" w:rsidR="003F6E94" w:rsidRDefault="003F6E94" w:rsidP="001D579C">
    <w:pPr>
      <w:tabs>
        <w:tab w:val="left" w:pos="5040"/>
      </w:tabs>
      <w:suppressAutoHyphens/>
      <w:ind w:firstLine="540"/>
      <w:rPr>
        <w:rFonts w:ascii="Bookman Old Style" w:hAnsi="Bookman Old Style"/>
        <w:i/>
      </w:rPr>
    </w:pPr>
  </w:p>
  <w:p w14:paraId="21643BE2" w14:textId="77777777" w:rsidR="003F6E94" w:rsidRPr="003F56EC" w:rsidRDefault="003F6E94" w:rsidP="001D579C">
    <w:pPr>
      <w:tabs>
        <w:tab w:val="left" w:pos="5040"/>
      </w:tabs>
      <w:suppressAutoHyphens/>
      <w:ind w:firstLine="540"/>
      <w:rPr>
        <w:rFonts w:ascii="Bookman Old Style" w:hAnsi="Bookman Old Style"/>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E7A68" w14:textId="77777777" w:rsidR="00BE37DA" w:rsidRDefault="00BE37DA">
      <w:r>
        <w:separator/>
      </w:r>
    </w:p>
  </w:footnote>
  <w:footnote w:type="continuationSeparator" w:id="0">
    <w:p w14:paraId="2839135C" w14:textId="77777777" w:rsidR="00BE37DA" w:rsidRDefault="00BE37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79A6D" w14:textId="77777777" w:rsidR="003F6E94" w:rsidRPr="0019652F" w:rsidRDefault="003F6E94" w:rsidP="001D57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166AB" w14:textId="77777777" w:rsidR="003F6E94" w:rsidRDefault="003F6E94" w:rsidP="0025566B">
    <w:pPr>
      <w:tabs>
        <w:tab w:val="left" w:pos="5040"/>
      </w:tabs>
      <w:suppressAutoHyphens/>
      <w:ind w:left="5040"/>
      <w:rPr>
        <w:rFonts w:ascii="Georgia" w:hAnsi="Georgia" w:cs="Arial"/>
        <w:b/>
        <w:color w:val="1F497D"/>
        <w:sz w:val="22"/>
        <w:szCs w:val="22"/>
      </w:rPr>
    </w:pPr>
    <w:proofErr w:type="spellStart"/>
    <w:r>
      <w:rPr>
        <w:rFonts w:ascii="Georgia" w:hAnsi="Georgia" w:cs="Arial"/>
        <w:b/>
        <w:color w:val="1F497D"/>
        <w:sz w:val="22"/>
        <w:szCs w:val="22"/>
      </w:rPr>
      <w:t>MassHealth</w:t>
    </w:r>
    <w:proofErr w:type="spellEnd"/>
    <w:r>
      <w:rPr>
        <w:rFonts w:ascii="Georgia" w:hAnsi="Georgia" w:cs="Arial"/>
        <w:b/>
        <w:color w:val="1F497D"/>
        <w:sz w:val="22"/>
        <w:szCs w:val="22"/>
      </w:rPr>
      <w:t xml:space="preserve"> </w:t>
    </w:r>
  </w:p>
  <w:p w14:paraId="77F0AA63" w14:textId="77777777" w:rsidR="00DB2970" w:rsidRPr="0040209A" w:rsidRDefault="003F6E94" w:rsidP="00DB2970">
    <w:pPr>
      <w:tabs>
        <w:tab w:val="left" w:pos="5040"/>
      </w:tabs>
      <w:suppressAutoHyphens/>
      <w:ind w:left="5040"/>
      <w:rPr>
        <w:rFonts w:ascii="Georgia" w:hAnsi="Georgia" w:cs="Arial"/>
        <w:b/>
        <w:color w:val="1F497D"/>
        <w:sz w:val="22"/>
        <w:szCs w:val="22"/>
      </w:rPr>
    </w:pPr>
    <w:r w:rsidRPr="0040209A">
      <w:rPr>
        <w:rFonts w:ascii="Georgia" w:hAnsi="Georgia" w:cs="Arial"/>
        <w:b/>
        <w:color w:val="1F497D"/>
        <w:sz w:val="22"/>
        <w:szCs w:val="22"/>
      </w:rPr>
      <w:t xml:space="preserve">Managed Care Entity Bulletin </w:t>
    </w:r>
    <w:r w:rsidR="00DB2970">
      <w:rPr>
        <w:rFonts w:ascii="Georgia" w:hAnsi="Georgia" w:cs="Arial"/>
        <w:b/>
        <w:color w:val="1F497D"/>
        <w:sz w:val="22"/>
        <w:szCs w:val="22"/>
      </w:rPr>
      <w:t>31</w:t>
    </w:r>
  </w:p>
  <w:p w14:paraId="7AF4C04D" w14:textId="056C38B0" w:rsidR="003F6E94" w:rsidRPr="00191D64" w:rsidRDefault="003F6E94" w:rsidP="0025566B">
    <w:pPr>
      <w:tabs>
        <w:tab w:val="left" w:pos="5040"/>
      </w:tabs>
      <w:suppressAutoHyphens/>
      <w:ind w:left="5040"/>
      <w:rPr>
        <w:rFonts w:ascii="Georgia" w:hAnsi="Georgia" w:cs="Arial"/>
        <w:sz w:val="22"/>
        <w:szCs w:val="22"/>
      </w:rPr>
    </w:pPr>
    <w:r>
      <w:rPr>
        <w:rFonts w:ascii="Georgia" w:hAnsi="Georgia" w:cs="Arial"/>
        <w:b/>
        <w:color w:val="1F497D"/>
        <w:sz w:val="22"/>
        <w:szCs w:val="22"/>
      </w:rPr>
      <w:t>May 2020</w:t>
    </w:r>
  </w:p>
  <w:p w14:paraId="1A823B44" w14:textId="77777777" w:rsidR="003F6E94" w:rsidRPr="0025566B" w:rsidRDefault="003F6E94" w:rsidP="0025566B">
    <w:pPr>
      <w:tabs>
        <w:tab w:val="left" w:pos="5040"/>
      </w:tabs>
      <w:suppressAutoHyphens/>
      <w:ind w:left="5040"/>
      <w:rPr>
        <w:rFonts w:ascii="Georgia" w:hAnsi="Georgia" w:cs="Arial"/>
        <w:b/>
        <w:color w:val="1F497D"/>
        <w:sz w:val="22"/>
        <w:szCs w:val="22"/>
      </w:rPr>
    </w:pPr>
    <w:r w:rsidRPr="0025566B">
      <w:rPr>
        <w:rFonts w:ascii="Georgia" w:hAnsi="Georgia" w:cs="Arial"/>
        <w:b/>
        <w:color w:val="1F497D"/>
        <w:sz w:val="22"/>
        <w:szCs w:val="22"/>
      </w:rPr>
      <w:t xml:space="preserve">Page </w:t>
    </w:r>
    <w:r w:rsidRPr="0025566B">
      <w:rPr>
        <w:rFonts w:ascii="Georgia" w:hAnsi="Georgia" w:cs="Arial"/>
        <w:b/>
        <w:color w:val="1F497D"/>
        <w:sz w:val="22"/>
        <w:szCs w:val="22"/>
      </w:rPr>
      <w:fldChar w:fldCharType="begin"/>
    </w:r>
    <w:r w:rsidRPr="0025566B">
      <w:rPr>
        <w:rFonts w:ascii="Georgia" w:hAnsi="Georgia" w:cs="Arial"/>
        <w:b/>
        <w:color w:val="1F497D"/>
        <w:sz w:val="22"/>
        <w:szCs w:val="22"/>
      </w:rPr>
      <w:instrText>page \* arabic</w:instrText>
    </w:r>
    <w:r w:rsidRPr="0025566B">
      <w:rPr>
        <w:rFonts w:ascii="Georgia" w:hAnsi="Georgia" w:cs="Arial"/>
        <w:b/>
        <w:color w:val="1F497D"/>
        <w:sz w:val="22"/>
        <w:szCs w:val="22"/>
      </w:rPr>
      <w:fldChar w:fldCharType="separate"/>
    </w:r>
    <w:r w:rsidR="00324EBD">
      <w:rPr>
        <w:rFonts w:ascii="Georgia" w:hAnsi="Georgia" w:cs="Arial"/>
        <w:b/>
        <w:noProof/>
        <w:color w:val="1F497D"/>
        <w:sz w:val="22"/>
        <w:szCs w:val="22"/>
      </w:rPr>
      <w:t>10</w:t>
    </w:r>
    <w:r w:rsidRPr="0025566B">
      <w:rPr>
        <w:rFonts w:ascii="Georgia" w:hAnsi="Georgia" w:cs="Arial"/>
        <w:b/>
        <w:color w:val="1F497D"/>
        <w:sz w:val="22"/>
        <w:szCs w:val="22"/>
      </w:rPr>
      <w:fldChar w:fldCharType="end"/>
    </w:r>
  </w:p>
  <w:p w14:paraId="11286BC2" w14:textId="77777777" w:rsidR="003F6E94" w:rsidRDefault="003F6E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07E21" w14:textId="77777777" w:rsidR="003F6E94" w:rsidRDefault="003F6E94" w:rsidP="0025566B">
    <w:pPr>
      <w:tabs>
        <w:tab w:val="left" w:pos="5040"/>
      </w:tabs>
      <w:suppressAutoHyphens/>
      <w:ind w:left="5040"/>
      <w:rPr>
        <w:rFonts w:ascii="Georgia" w:hAnsi="Georgia" w:cs="Arial"/>
        <w:b/>
        <w:color w:val="1F497D"/>
        <w:sz w:val="22"/>
        <w:szCs w:val="22"/>
      </w:rPr>
    </w:pPr>
    <w:proofErr w:type="spellStart"/>
    <w:r>
      <w:rPr>
        <w:rFonts w:ascii="Georgia" w:hAnsi="Georgia" w:cs="Arial"/>
        <w:b/>
        <w:color w:val="1F497D"/>
        <w:sz w:val="22"/>
        <w:szCs w:val="22"/>
      </w:rPr>
      <w:t>MassHealth</w:t>
    </w:r>
    <w:proofErr w:type="spellEnd"/>
    <w:r>
      <w:rPr>
        <w:rFonts w:ascii="Georgia" w:hAnsi="Georgia" w:cs="Arial"/>
        <w:b/>
        <w:color w:val="1F497D"/>
        <w:sz w:val="22"/>
        <w:szCs w:val="22"/>
      </w:rPr>
      <w:t xml:space="preserve"> </w:t>
    </w:r>
  </w:p>
  <w:p w14:paraId="436332DA" w14:textId="77777777" w:rsidR="00DB2970" w:rsidRPr="0040209A" w:rsidRDefault="003F6E94" w:rsidP="00DB2970">
    <w:pPr>
      <w:tabs>
        <w:tab w:val="left" w:pos="5040"/>
      </w:tabs>
      <w:suppressAutoHyphens/>
      <w:ind w:left="5040"/>
      <w:rPr>
        <w:rFonts w:ascii="Georgia" w:hAnsi="Georgia" w:cs="Arial"/>
        <w:b/>
        <w:color w:val="1F497D"/>
        <w:sz w:val="22"/>
        <w:szCs w:val="22"/>
      </w:rPr>
    </w:pPr>
    <w:r w:rsidRPr="0040209A">
      <w:rPr>
        <w:rFonts w:ascii="Georgia" w:hAnsi="Georgia" w:cs="Arial"/>
        <w:b/>
        <w:color w:val="1F497D"/>
        <w:sz w:val="22"/>
        <w:szCs w:val="22"/>
      </w:rPr>
      <w:t xml:space="preserve">Managed Care Entity Bulletin </w:t>
    </w:r>
    <w:r w:rsidR="00DB2970">
      <w:rPr>
        <w:rFonts w:ascii="Georgia" w:hAnsi="Georgia" w:cs="Arial"/>
        <w:b/>
        <w:color w:val="1F497D"/>
        <w:sz w:val="22"/>
        <w:szCs w:val="22"/>
      </w:rPr>
      <w:t>31</w:t>
    </w:r>
  </w:p>
  <w:p w14:paraId="268BAA49" w14:textId="50332432" w:rsidR="003F6E94" w:rsidRPr="00191D64" w:rsidRDefault="003F6E94" w:rsidP="0025566B">
    <w:pPr>
      <w:tabs>
        <w:tab w:val="left" w:pos="5040"/>
      </w:tabs>
      <w:suppressAutoHyphens/>
      <w:ind w:left="5040"/>
      <w:rPr>
        <w:rFonts w:ascii="Georgia" w:hAnsi="Georgia" w:cs="Arial"/>
        <w:sz w:val="22"/>
        <w:szCs w:val="22"/>
      </w:rPr>
    </w:pPr>
    <w:r>
      <w:rPr>
        <w:rFonts w:ascii="Georgia" w:hAnsi="Georgia" w:cs="Arial"/>
        <w:b/>
        <w:color w:val="1F497D"/>
        <w:sz w:val="22"/>
        <w:szCs w:val="22"/>
      </w:rPr>
      <w:t>May 2020</w:t>
    </w:r>
  </w:p>
  <w:p w14:paraId="571077E7" w14:textId="77777777" w:rsidR="003F6E94" w:rsidRPr="0025566B" w:rsidRDefault="003F6E94" w:rsidP="0025566B">
    <w:pPr>
      <w:tabs>
        <w:tab w:val="left" w:pos="5040"/>
      </w:tabs>
      <w:suppressAutoHyphens/>
      <w:ind w:left="5040"/>
      <w:rPr>
        <w:rFonts w:ascii="Georgia" w:hAnsi="Georgia" w:cs="Arial"/>
        <w:b/>
        <w:color w:val="1F497D"/>
        <w:sz w:val="22"/>
        <w:szCs w:val="22"/>
      </w:rPr>
    </w:pPr>
    <w:r w:rsidRPr="0025566B">
      <w:rPr>
        <w:rFonts w:ascii="Georgia" w:hAnsi="Georgia" w:cs="Arial"/>
        <w:b/>
        <w:color w:val="1F497D"/>
        <w:sz w:val="22"/>
        <w:szCs w:val="22"/>
      </w:rPr>
      <w:t xml:space="preserve">Page </w:t>
    </w:r>
    <w:r w:rsidRPr="0025566B">
      <w:rPr>
        <w:rFonts w:ascii="Georgia" w:hAnsi="Georgia" w:cs="Arial"/>
        <w:b/>
        <w:color w:val="1F497D"/>
        <w:sz w:val="22"/>
        <w:szCs w:val="22"/>
      </w:rPr>
      <w:fldChar w:fldCharType="begin"/>
    </w:r>
    <w:r w:rsidRPr="0025566B">
      <w:rPr>
        <w:rFonts w:ascii="Georgia" w:hAnsi="Georgia" w:cs="Arial"/>
        <w:b/>
        <w:color w:val="1F497D"/>
        <w:sz w:val="22"/>
        <w:szCs w:val="22"/>
      </w:rPr>
      <w:instrText>page \* arabic</w:instrText>
    </w:r>
    <w:r w:rsidRPr="0025566B">
      <w:rPr>
        <w:rFonts w:ascii="Georgia" w:hAnsi="Georgia" w:cs="Arial"/>
        <w:b/>
        <w:color w:val="1F497D"/>
        <w:sz w:val="22"/>
        <w:szCs w:val="22"/>
      </w:rPr>
      <w:fldChar w:fldCharType="separate"/>
    </w:r>
    <w:r w:rsidR="00324EBD">
      <w:rPr>
        <w:rFonts w:ascii="Georgia" w:hAnsi="Georgia" w:cs="Arial"/>
        <w:b/>
        <w:noProof/>
        <w:color w:val="1F497D"/>
        <w:sz w:val="22"/>
        <w:szCs w:val="22"/>
      </w:rPr>
      <w:t>9</w:t>
    </w:r>
    <w:r w:rsidRPr="0025566B">
      <w:rPr>
        <w:rFonts w:ascii="Georgia" w:hAnsi="Georgia" w:cs="Arial"/>
        <w:b/>
        <w:color w:val="1F497D"/>
        <w:sz w:val="22"/>
        <w:szCs w:val="22"/>
      </w:rPr>
      <w:fldChar w:fldCharType="end"/>
    </w:r>
  </w:p>
  <w:p w14:paraId="2DD4BA67" w14:textId="77777777" w:rsidR="003F6E94" w:rsidRPr="0019652F" w:rsidRDefault="003F6E94" w:rsidP="001D57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8207C"/>
    <w:multiLevelType w:val="hybridMultilevel"/>
    <w:tmpl w:val="1F9C13B8"/>
    <w:lvl w:ilvl="0" w:tplc="DF1825D2">
      <w:start w:val="1"/>
      <w:numFmt w:val="lowerLetter"/>
      <w:lvlText w:val="%1."/>
      <w:lvlJc w:val="left"/>
      <w:pPr>
        <w:ind w:left="2880" w:hanging="360"/>
      </w:pPr>
      <w:rPr>
        <w:b w:val="0"/>
        <w:i w:val="0"/>
      </w:rPr>
    </w:lvl>
    <w:lvl w:ilvl="1" w:tplc="04090011">
      <w:start w:val="1"/>
      <w:numFmt w:val="decimal"/>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0893268C"/>
    <w:multiLevelType w:val="multilevel"/>
    <w:tmpl w:val="2034E55C"/>
    <w:lvl w:ilvl="0">
      <w:start w:val="1"/>
      <w:numFmt w:val="decimal"/>
      <w:suff w:val="space"/>
      <w:lvlText w:val="Section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tion %1.%2"/>
      <w:lvlJc w:val="left"/>
      <w:pPr>
        <w:ind w:left="153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1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2880" w:hanging="720"/>
      </w:pPr>
      <w:rPr>
        <w:b w:val="0"/>
      </w:rPr>
    </w:lvl>
    <w:lvl w:ilvl="5">
      <w:start w:val="1"/>
      <w:numFmt w:val="decimal"/>
      <w:lvlText w:val="%6)"/>
      <w:lvlJc w:val="left"/>
      <w:pPr>
        <w:tabs>
          <w:tab w:val="num" w:pos="0"/>
        </w:tabs>
        <w:ind w:left="3600" w:hanging="720"/>
      </w:p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2">
    <w:nsid w:val="08BA0743"/>
    <w:multiLevelType w:val="hybridMultilevel"/>
    <w:tmpl w:val="7F3CA10E"/>
    <w:lvl w:ilvl="0" w:tplc="F3025870">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DE12FC"/>
    <w:multiLevelType w:val="multilevel"/>
    <w:tmpl w:val="E99834D2"/>
    <w:lvl w:ilvl="0">
      <w:start w:val="1"/>
      <w:numFmt w:val="decimal"/>
      <w:suff w:val="space"/>
      <w:lvlText w:val="Section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tion %1.%2"/>
      <w:lvlJc w:val="left"/>
      <w:pPr>
        <w:ind w:left="153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1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2880" w:hanging="720"/>
      </w:pPr>
      <w:rPr>
        <w:b w:val="0"/>
      </w:rPr>
    </w:lvl>
    <w:lvl w:ilvl="5">
      <w:start w:val="1"/>
      <w:numFmt w:val="decimal"/>
      <w:lvlText w:val="%6)"/>
      <w:lvlJc w:val="left"/>
      <w:pPr>
        <w:tabs>
          <w:tab w:val="num" w:pos="0"/>
        </w:tabs>
        <w:ind w:left="3600" w:hanging="720"/>
      </w:p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4">
    <w:nsid w:val="0C7E76DC"/>
    <w:multiLevelType w:val="hybridMultilevel"/>
    <w:tmpl w:val="461064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E2D13B4"/>
    <w:multiLevelType w:val="multilevel"/>
    <w:tmpl w:val="0BA661C0"/>
    <w:lvl w:ilvl="0">
      <w:start w:val="1"/>
      <w:numFmt w:val="decimal"/>
      <w:suff w:val="space"/>
      <w:lvlText w:val="Section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tion %1.%2"/>
      <w:lvlJc w:val="left"/>
      <w:pPr>
        <w:ind w:left="153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1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2880" w:hanging="720"/>
      </w:pPr>
      <w:rPr>
        <w:b w:val="0"/>
      </w:rPr>
    </w:lvl>
    <w:lvl w:ilvl="5">
      <w:start w:val="1"/>
      <w:numFmt w:val="decimal"/>
      <w:lvlText w:val="%6)"/>
      <w:lvlJc w:val="left"/>
      <w:pPr>
        <w:tabs>
          <w:tab w:val="num" w:pos="0"/>
        </w:tabs>
        <w:ind w:left="3600" w:hanging="720"/>
      </w:p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6">
    <w:nsid w:val="15092932"/>
    <w:multiLevelType w:val="hybridMultilevel"/>
    <w:tmpl w:val="50B2545A"/>
    <w:lvl w:ilvl="0" w:tplc="F30258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631302"/>
    <w:multiLevelType w:val="hybridMultilevel"/>
    <w:tmpl w:val="C5E6BC0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B312A9"/>
    <w:multiLevelType w:val="multilevel"/>
    <w:tmpl w:val="1E7A7BF0"/>
    <w:lvl w:ilvl="0">
      <w:start w:val="1"/>
      <w:numFmt w:val="decimal"/>
      <w:suff w:val="space"/>
      <w:lvlText w:val="Section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tion %1.%2"/>
      <w:lvlJc w:val="left"/>
      <w:pPr>
        <w:ind w:left="153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1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2880" w:hanging="720"/>
      </w:pPr>
      <w:rPr>
        <w:b w:val="0"/>
      </w:rPr>
    </w:lvl>
    <w:lvl w:ilvl="5">
      <w:start w:val="1"/>
      <w:numFmt w:val="decimal"/>
      <w:lvlText w:val="%6)"/>
      <w:lvlJc w:val="left"/>
      <w:pPr>
        <w:tabs>
          <w:tab w:val="num" w:pos="0"/>
        </w:tabs>
        <w:ind w:left="3600" w:hanging="720"/>
      </w:p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9">
    <w:nsid w:val="18DD1A9D"/>
    <w:multiLevelType w:val="hybridMultilevel"/>
    <w:tmpl w:val="0A1E618E"/>
    <w:lvl w:ilvl="0" w:tplc="6CBE49B6">
      <w:start w:val="1"/>
      <w:numFmt w:val="bullet"/>
      <w:lvlText w:val=""/>
      <w:lvlJc w:val="left"/>
      <w:pPr>
        <w:ind w:left="2520" w:hanging="360"/>
      </w:pPr>
      <w:rPr>
        <w:rFonts w:ascii="Symbol" w:hAnsi="Symbol" w:hint="default"/>
        <w:sz w:val="22"/>
      </w:rPr>
    </w:lvl>
    <w:lvl w:ilvl="1" w:tplc="04090003">
      <w:start w:val="1"/>
      <w:numFmt w:val="bullet"/>
      <w:lvlText w:val="o"/>
      <w:lvlJc w:val="left"/>
      <w:pPr>
        <w:ind w:left="3240" w:hanging="360"/>
      </w:pPr>
      <w:rPr>
        <w:rFonts w:ascii="Courier New" w:hAnsi="Courier New" w:cs="Courier New" w:hint="default"/>
      </w:rPr>
    </w:lvl>
    <w:lvl w:ilvl="2" w:tplc="11AC5692">
      <w:start w:val="1"/>
      <w:numFmt w:val="bullet"/>
      <w:lvlText w:val="o"/>
      <w:lvlJc w:val="left"/>
      <w:pPr>
        <w:ind w:left="3960" w:hanging="360"/>
      </w:pPr>
      <w:rPr>
        <w:rFonts w:ascii="Courier New" w:hAnsi="Courier New" w:cs="Courier New" w:hint="default"/>
        <w:sz w:val="22"/>
        <w:szCs w:val="22"/>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19F74DC9"/>
    <w:multiLevelType w:val="multilevel"/>
    <w:tmpl w:val="9E1AB3A6"/>
    <w:lvl w:ilvl="0">
      <w:start w:val="1"/>
      <w:numFmt w:val="upperLetter"/>
      <w:lvlText w:val="%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tion %1.%2"/>
      <w:lvlJc w:val="left"/>
      <w:pPr>
        <w:ind w:left="153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1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2880" w:hanging="720"/>
      </w:pPr>
      <w:rPr>
        <w:b w:val="0"/>
      </w:rPr>
    </w:lvl>
    <w:lvl w:ilvl="5">
      <w:start w:val="1"/>
      <w:numFmt w:val="decimal"/>
      <w:lvlText w:val="%6)"/>
      <w:lvlJc w:val="left"/>
      <w:pPr>
        <w:tabs>
          <w:tab w:val="num" w:pos="0"/>
        </w:tabs>
        <w:ind w:left="3600" w:hanging="720"/>
      </w:p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11">
    <w:nsid w:val="19FE60B2"/>
    <w:multiLevelType w:val="multilevel"/>
    <w:tmpl w:val="0BA661C0"/>
    <w:lvl w:ilvl="0">
      <w:start w:val="1"/>
      <w:numFmt w:val="decimal"/>
      <w:suff w:val="space"/>
      <w:lvlText w:val="Section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tion %1.%2"/>
      <w:lvlJc w:val="left"/>
      <w:pPr>
        <w:ind w:left="153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1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2880" w:hanging="720"/>
      </w:pPr>
      <w:rPr>
        <w:b w:val="0"/>
      </w:rPr>
    </w:lvl>
    <w:lvl w:ilvl="5">
      <w:start w:val="1"/>
      <w:numFmt w:val="decimal"/>
      <w:lvlText w:val="%6)"/>
      <w:lvlJc w:val="left"/>
      <w:pPr>
        <w:tabs>
          <w:tab w:val="num" w:pos="0"/>
        </w:tabs>
        <w:ind w:left="3600" w:hanging="720"/>
      </w:p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12">
    <w:nsid w:val="209B1680"/>
    <w:multiLevelType w:val="hybridMultilevel"/>
    <w:tmpl w:val="5CF46016"/>
    <w:lvl w:ilvl="0" w:tplc="C534105C">
      <w:start w:val="1"/>
      <w:numFmt w:val="decimal"/>
      <w:lvlText w:val="%1."/>
      <w:lvlJc w:val="left"/>
      <w:pPr>
        <w:ind w:left="171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9E72F9"/>
    <w:multiLevelType w:val="hybridMultilevel"/>
    <w:tmpl w:val="5CF46016"/>
    <w:lvl w:ilvl="0" w:tplc="C534105C">
      <w:start w:val="1"/>
      <w:numFmt w:val="decimal"/>
      <w:lvlText w:val="%1."/>
      <w:lvlJc w:val="left"/>
      <w:pPr>
        <w:ind w:left="171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432344"/>
    <w:multiLevelType w:val="hybridMultilevel"/>
    <w:tmpl w:val="CE10C052"/>
    <w:lvl w:ilvl="0" w:tplc="D1D0AD16">
      <w:start w:val="1"/>
      <w:numFmt w:val="decimal"/>
      <w:lvlText w:val="%1."/>
      <w:lvlJc w:val="left"/>
      <w:pPr>
        <w:ind w:left="1714" w:hanging="360"/>
      </w:pPr>
      <w:rPr>
        <w:rFonts w:hint="default"/>
        <w:b w:val="0"/>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5">
    <w:nsid w:val="24866F0A"/>
    <w:multiLevelType w:val="hybridMultilevel"/>
    <w:tmpl w:val="50B2545A"/>
    <w:lvl w:ilvl="0" w:tplc="F302587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A57183D"/>
    <w:multiLevelType w:val="hybridMultilevel"/>
    <w:tmpl w:val="1B46A9BA"/>
    <w:lvl w:ilvl="0" w:tplc="FE84A49A">
      <w:numFmt w:val="bullet"/>
      <w:lvlText w:val="•"/>
      <w:lvlJc w:val="left"/>
      <w:pPr>
        <w:ind w:left="990" w:hanging="360"/>
      </w:pPr>
      <w:rPr>
        <w:rFonts w:ascii="Georgia" w:eastAsia="Times New Roman" w:hAnsi="Georgia"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nsid w:val="2F2307F5"/>
    <w:multiLevelType w:val="hybridMultilevel"/>
    <w:tmpl w:val="300A4F3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0346E51"/>
    <w:multiLevelType w:val="hybridMultilevel"/>
    <w:tmpl w:val="0632E5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6B20174"/>
    <w:multiLevelType w:val="hybridMultilevel"/>
    <w:tmpl w:val="CC021E7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0">
    <w:nsid w:val="381C4214"/>
    <w:multiLevelType w:val="hybridMultilevel"/>
    <w:tmpl w:val="614C2DDE"/>
    <w:lvl w:ilvl="0" w:tplc="04090019">
      <w:start w:val="1"/>
      <w:numFmt w:val="lowerLetter"/>
      <w:lvlText w:val="%1."/>
      <w:lvlJc w:val="left"/>
      <w:pPr>
        <w:ind w:left="2074" w:hanging="360"/>
      </w:pPr>
      <w:rPr>
        <w:rFonts w:hint="default"/>
        <w:b w:val="0"/>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21">
    <w:nsid w:val="3F276D7A"/>
    <w:multiLevelType w:val="hybridMultilevel"/>
    <w:tmpl w:val="614C2DDE"/>
    <w:lvl w:ilvl="0" w:tplc="04090019">
      <w:start w:val="1"/>
      <w:numFmt w:val="lowerLetter"/>
      <w:lvlText w:val="%1."/>
      <w:lvlJc w:val="left"/>
      <w:pPr>
        <w:ind w:left="2074" w:hanging="360"/>
      </w:pPr>
      <w:rPr>
        <w:rFonts w:hint="default"/>
        <w:b w:val="0"/>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22">
    <w:nsid w:val="3FBB2E03"/>
    <w:multiLevelType w:val="hybridMultilevel"/>
    <w:tmpl w:val="072A1DD4"/>
    <w:lvl w:ilvl="0" w:tplc="F634E4BE">
      <w:start w:val="1"/>
      <w:numFmt w:val="decimal"/>
      <w:lvlText w:val="%1)"/>
      <w:lvlJc w:val="left"/>
      <w:pPr>
        <w:ind w:left="2434" w:hanging="360"/>
      </w:pPr>
      <w:rPr>
        <w:rFonts w:hint="default"/>
        <w:b w:val="0"/>
        <w:i w:val="0"/>
      </w:rPr>
    </w:lvl>
    <w:lvl w:ilvl="1" w:tplc="04090019" w:tentative="1">
      <w:start w:val="1"/>
      <w:numFmt w:val="lowerLetter"/>
      <w:lvlText w:val="%2."/>
      <w:lvlJc w:val="left"/>
      <w:pPr>
        <w:ind w:left="3154" w:hanging="360"/>
      </w:pPr>
    </w:lvl>
    <w:lvl w:ilvl="2" w:tplc="0409001B" w:tentative="1">
      <w:start w:val="1"/>
      <w:numFmt w:val="lowerRoman"/>
      <w:lvlText w:val="%3."/>
      <w:lvlJc w:val="right"/>
      <w:pPr>
        <w:ind w:left="3874" w:hanging="180"/>
      </w:pPr>
    </w:lvl>
    <w:lvl w:ilvl="3" w:tplc="0409000F" w:tentative="1">
      <w:start w:val="1"/>
      <w:numFmt w:val="decimal"/>
      <w:lvlText w:val="%4."/>
      <w:lvlJc w:val="left"/>
      <w:pPr>
        <w:ind w:left="4594" w:hanging="360"/>
      </w:pPr>
    </w:lvl>
    <w:lvl w:ilvl="4" w:tplc="04090019" w:tentative="1">
      <w:start w:val="1"/>
      <w:numFmt w:val="lowerLetter"/>
      <w:lvlText w:val="%5."/>
      <w:lvlJc w:val="left"/>
      <w:pPr>
        <w:ind w:left="5314" w:hanging="360"/>
      </w:pPr>
    </w:lvl>
    <w:lvl w:ilvl="5" w:tplc="0409001B" w:tentative="1">
      <w:start w:val="1"/>
      <w:numFmt w:val="lowerRoman"/>
      <w:lvlText w:val="%6."/>
      <w:lvlJc w:val="right"/>
      <w:pPr>
        <w:ind w:left="6034" w:hanging="180"/>
      </w:pPr>
    </w:lvl>
    <w:lvl w:ilvl="6" w:tplc="0409000F" w:tentative="1">
      <w:start w:val="1"/>
      <w:numFmt w:val="decimal"/>
      <w:lvlText w:val="%7."/>
      <w:lvlJc w:val="left"/>
      <w:pPr>
        <w:ind w:left="6754" w:hanging="360"/>
      </w:pPr>
    </w:lvl>
    <w:lvl w:ilvl="7" w:tplc="04090019" w:tentative="1">
      <w:start w:val="1"/>
      <w:numFmt w:val="lowerLetter"/>
      <w:lvlText w:val="%8."/>
      <w:lvlJc w:val="left"/>
      <w:pPr>
        <w:ind w:left="7474" w:hanging="360"/>
      </w:pPr>
    </w:lvl>
    <w:lvl w:ilvl="8" w:tplc="0409001B" w:tentative="1">
      <w:start w:val="1"/>
      <w:numFmt w:val="lowerRoman"/>
      <w:lvlText w:val="%9."/>
      <w:lvlJc w:val="right"/>
      <w:pPr>
        <w:ind w:left="8194" w:hanging="180"/>
      </w:pPr>
    </w:lvl>
  </w:abstractNum>
  <w:abstractNum w:abstractNumId="23">
    <w:nsid w:val="42D5289C"/>
    <w:multiLevelType w:val="hybridMultilevel"/>
    <w:tmpl w:val="5CF46016"/>
    <w:lvl w:ilvl="0" w:tplc="C534105C">
      <w:start w:val="1"/>
      <w:numFmt w:val="decimal"/>
      <w:lvlText w:val="%1."/>
      <w:lvlJc w:val="left"/>
      <w:pPr>
        <w:ind w:left="171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3E5C38"/>
    <w:multiLevelType w:val="hybridMultilevel"/>
    <w:tmpl w:val="13C23E9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nsid w:val="495B65B2"/>
    <w:multiLevelType w:val="multilevel"/>
    <w:tmpl w:val="54CCA594"/>
    <w:lvl w:ilvl="0">
      <w:start w:val="1"/>
      <w:numFmt w:val="decimal"/>
      <w:suff w:val="space"/>
      <w:lvlText w:val="Section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tion %1.%2"/>
      <w:lvlJc w:val="left"/>
      <w:pPr>
        <w:ind w:left="153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1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2880" w:hanging="720"/>
      </w:pPr>
      <w:rPr>
        <w:b w:val="0"/>
      </w:rPr>
    </w:lvl>
    <w:lvl w:ilvl="5">
      <w:start w:val="1"/>
      <w:numFmt w:val="decimal"/>
      <w:lvlText w:val="%6)"/>
      <w:lvlJc w:val="left"/>
      <w:pPr>
        <w:tabs>
          <w:tab w:val="num" w:pos="0"/>
        </w:tabs>
        <w:ind w:left="3600" w:hanging="720"/>
      </w:p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26">
    <w:nsid w:val="4A8A49D0"/>
    <w:multiLevelType w:val="hybridMultilevel"/>
    <w:tmpl w:val="1868C148"/>
    <w:lvl w:ilvl="0" w:tplc="C534105C">
      <w:start w:val="1"/>
      <w:numFmt w:val="decimal"/>
      <w:lvlText w:val="%1."/>
      <w:lvlJc w:val="left"/>
      <w:pPr>
        <w:ind w:left="171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F72A22"/>
    <w:multiLevelType w:val="hybridMultilevel"/>
    <w:tmpl w:val="1868C148"/>
    <w:lvl w:ilvl="0" w:tplc="C534105C">
      <w:start w:val="1"/>
      <w:numFmt w:val="decimal"/>
      <w:lvlText w:val="%1."/>
      <w:lvlJc w:val="left"/>
      <w:pPr>
        <w:ind w:left="171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4F5CEE"/>
    <w:multiLevelType w:val="hybridMultilevel"/>
    <w:tmpl w:val="1868C148"/>
    <w:lvl w:ilvl="0" w:tplc="C534105C">
      <w:start w:val="1"/>
      <w:numFmt w:val="decimal"/>
      <w:lvlText w:val="%1."/>
      <w:lvlJc w:val="left"/>
      <w:pPr>
        <w:ind w:left="171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F42281"/>
    <w:multiLevelType w:val="multilevel"/>
    <w:tmpl w:val="BB1EF712"/>
    <w:lvl w:ilvl="0">
      <w:start w:val="1"/>
      <w:numFmt w:val="decimal"/>
      <w:suff w:val="space"/>
      <w:lvlText w:val="Section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tion %1.%2"/>
      <w:lvlJc w:val="left"/>
      <w:pPr>
        <w:ind w:left="153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1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2880" w:hanging="720"/>
      </w:pPr>
      <w:rPr>
        <w:b w:val="0"/>
      </w:rPr>
    </w:lvl>
    <w:lvl w:ilvl="5">
      <w:start w:val="1"/>
      <w:numFmt w:val="decimal"/>
      <w:lvlText w:val="%6)"/>
      <w:lvlJc w:val="left"/>
      <w:pPr>
        <w:tabs>
          <w:tab w:val="num" w:pos="0"/>
        </w:tabs>
        <w:ind w:left="3600" w:hanging="720"/>
      </w:p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30">
    <w:nsid w:val="512D03D2"/>
    <w:multiLevelType w:val="hybridMultilevel"/>
    <w:tmpl w:val="50B2545A"/>
    <w:lvl w:ilvl="0" w:tplc="F30258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2875256"/>
    <w:multiLevelType w:val="hybridMultilevel"/>
    <w:tmpl w:val="1868C148"/>
    <w:lvl w:ilvl="0" w:tplc="C534105C">
      <w:start w:val="1"/>
      <w:numFmt w:val="decimal"/>
      <w:lvlText w:val="%1."/>
      <w:lvlJc w:val="left"/>
      <w:pPr>
        <w:ind w:left="171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F1550E"/>
    <w:multiLevelType w:val="multilevel"/>
    <w:tmpl w:val="9104C1D0"/>
    <w:lvl w:ilvl="0">
      <w:start w:val="1"/>
      <w:numFmt w:val="decimal"/>
      <w:suff w:val="space"/>
      <w:lvlText w:val="Section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tion %1.%2"/>
      <w:lvlJc w:val="left"/>
      <w:pPr>
        <w:ind w:left="153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1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2880" w:hanging="720"/>
      </w:pPr>
      <w:rPr>
        <w:b w:val="0"/>
      </w:rPr>
    </w:lvl>
    <w:lvl w:ilvl="5">
      <w:start w:val="1"/>
      <w:numFmt w:val="decimal"/>
      <w:lvlText w:val="%6)"/>
      <w:lvlJc w:val="left"/>
      <w:pPr>
        <w:tabs>
          <w:tab w:val="num" w:pos="0"/>
        </w:tabs>
        <w:ind w:left="3600" w:hanging="720"/>
      </w:p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33">
    <w:nsid w:val="58660529"/>
    <w:multiLevelType w:val="hybridMultilevel"/>
    <w:tmpl w:val="5E682E8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nsid w:val="5B743F47"/>
    <w:multiLevelType w:val="hybridMultilevel"/>
    <w:tmpl w:val="AAD41434"/>
    <w:lvl w:ilvl="0" w:tplc="0409000F">
      <w:start w:val="1"/>
      <w:numFmt w:val="decimal"/>
      <w:lvlText w:val="%1."/>
      <w:lvlJc w:val="left"/>
      <w:pPr>
        <w:ind w:left="1800" w:hanging="360"/>
      </w:pPr>
      <w:rPr>
        <w:sz w:val="22"/>
        <w:szCs w:val="22"/>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5">
    <w:nsid w:val="5CD40DA7"/>
    <w:multiLevelType w:val="hybridMultilevel"/>
    <w:tmpl w:val="E2A2F3B2"/>
    <w:lvl w:ilvl="0" w:tplc="0409000F">
      <w:start w:val="1"/>
      <w:numFmt w:val="decimal"/>
      <w:lvlText w:val="%1."/>
      <w:lvlJc w:val="left"/>
      <w:pPr>
        <w:ind w:left="17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6E1A76"/>
    <w:multiLevelType w:val="multilevel"/>
    <w:tmpl w:val="6DB42000"/>
    <w:lvl w:ilvl="0">
      <w:start w:val="1"/>
      <w:numFmt w:val="decimal"/>
      <w:suff w:val="space"/>
      <w:lvlText w:val="Section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tion %1.%2"/>
      <w:lvlJc w:val="left"/>
      <w:pPr>
        <w:ind w:left="153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1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2880" w:hanging="720"/>
      </w:pPr>
      <w:rPr>
        <w:b w:val="0"/>
      </w:rPr>
    </w:lvl>
    <w:lvl w:ilvl="5">
      <w:start w:val="1"/>
      <w:numFmt w:val="decimal"/>
      <w:lvlText w:val="%6)"/>
      <w:lvlJc w:val="left"/>
      <w:pPr>
        <w:tabs>
          <w:tab w:val="num" w:pos="0"/>
        </w:tabs>
        <w:ind w:left="3600" w:hanging="720"/>
      </w:p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37">
    <w:nsid w:val="687B79AA"/>
    <w:multiLevelType w:val="hybridMultilevel"/>
    <w:tmpl w:val="614C2DDE"/>
    <w:lvl w:ilvl="0" w:tplc="04090019">
      <w:start w:val="1"/>
      <w:numFmt w:val="lowerLetter"/>
      <w:lvlText w:val="%1."/>
      <w:lvlJc w:val="left"/>
      <w:pPr>
        <w:ind w:left="2074" w:hanging="360"/>
      </w:pPr>
      <w:rPr>
        <w:rFonts w:hint="default"/>
        <w:b w:val="0"/>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38">
    <w:nsid w:val="6DF06129"/>
    <w:multiLevelType w:val="hybridMultilevel"/>
    <w:tmpl w:val="1868C148"/>
    <w:lvl w:ilvl="0" w:tplc="C534105C">
      <w:start w:val="1"/>
      <w:numFmt w:val="decimal"/>
      <w:lvlText w:val="%1."/>
      <w:lvlJc w:val="left"/>
      <w:pPr>
        <w:ind w:left="171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594C9F"/>
    <w:multiLevelType w:val="hybridMultilevel"/>
    <w:tmpl w:val="5CF46016"/>
    <w:lvl w:ilvl="0" w:tplc="C534105C">
      <w:start w:val="1"/>
      <w:numFmt w:val="decimal"/>
      <w:lvlText w:val="%1."/>
      <w:lvlJc w:val="left"/>
      <w:pPr>
        <w:ind w:left="171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6E2F1D"/>
    <w:multiLevelType w:val="hybridMultilevel"/>
    <w:tmpl w:val="1868C148"/>
    <w:lvl w:ilvl="0" w:tplc="C534105C">
      <w:start w:val="1"/>
      <w:numFmt w:val="decimal"/>
      <w:lvlText w:val="%1."/>
      <w:lvlJc w:val="left"/>
      <w:pPr>
        <w:ind w:left="171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D52BD2"/>
    <w:multiLevelType w:val="hybridMultilevel"/>
    <w:tmpl w:val="614C2DDE"/>
    <w:lvl w:ilvl="0" w:tplc="04090019">
      <w:start w:val="1"/>
      <w:numFmt w:val="lowerLetter"/>
      <w:lvlText w:val="%1."/>
      <w:lvlJc w:val="left"/>
      <w:pPr>
        <w:ind w:left="2074" w:hanging="360"/>
      </w:pPr>
      <w:rPr>
        <w:rFonts w:hint="default"/>
        <w:b w:val="0"/>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42">
    <w:nsid w:val="7684669F"/>
    <w:multiLevelType w:val="hybridMultilevel"/>
    <w:tmpl w:val="125215D6"/>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A0E49C7"/>
    <w:multiLevelType w:val="hybridMultilevel"/>
    <w:tmpl w:val="1E3E8BB6"/>
    <w:lvl w:ilvl="0" w:tplc="6CBE49B6">
      <w:start w:val="1"/>
      <w:numFmt w:val="bullet"/>
      <w:lvlText w:val=""/>
      <w:lvlJc w:val="left"/>
      <w:pPr>
        <w:ind w:left="1350" w:hanging="360"/>
      </w:pPr>
      <w:rPr>
        <w:rFonts w:ascii="Symbol" w:hAnsi="Symbol" w:hint="default"/>
        <w:sz w:val="22"/>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4">
    <w:nsid w:val="7DC67890"/>
    <w:multiLevelType w:val="hybridMultilevel"/>
    <w:tmpl w:val="03C299F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43"/>
  </w:num>
  <w:num w:numId="2">
    <w:abstractNumId w:val="9"/>
  </w:num>
  <w:num w:numId="3">
    <w:abstractNumId w:val="0"/>
  </w:num>
  <w:num w:numId="4">
    <w:abstractNumId w:val="17"/>
  </w:num>
  <w:num w:numId="5">
    <w:abstractNumId w:val="8"/>
  </w:num>
  <w:num w:numId="6">
    <w:abstractNumId w:val="44"/>
  </w:num>
  <w:num w:numId="7">
    <w:abstractNumId w:val="33"/>
  </w:num>
  <w:num w:numId="8">
    <w:abstractNumId w:val="36"/>
  </w:num>
  <w:num w:numId="9">
    <w:abstractNumId w:val="25"/>
  </w:num>
  <w:num w:numId="10">
    <w:abstractNumId w:val="29"/>
  </w:num>
  <w:num w:numId="11">
    <w:abstractNumId w:val="3"/>
  </w:num>
  <w:num w:numId="12">
    <w:abstractNumId w:val="32"/>
  </w:num>
  <w:num w:numId="13">
    <w:abstractNumId w:val="1"/>
  </w:num>
  <w:num w:numId="14">
    <w:abstractNumId w:val="5"/>
  </w:num>
  <w:num w:numId="15">
    <w:abstractNumId w:val="18"/>
  </w:num>
  <w:num w:numId="16">
    <w:abstractNumId w:val="42"/>
  </w:num>
  <w:num w:numId="17">
    <w:abstractNumId w:val="24"/>
  </w:num>
  <w:num w:numId="18">
    <w:abstractNumId w:val="16"/>
  </w:num>
  <w:num w:numId="19">
    <w:abstractNumId w:val="4"/>
  </w:num>
  <w:num w:numId="20">
    <w:abstractNumId w:val="34"/>
  </w:num>
  <w:num w:numId="21">
    <w:abstractNumId w:val="7"/>
  </w:num>
  <w:num w:numId="22">
    <w:abstractNumId w:val="19"/>
  </w:num>
  <w:num w:numId="23">
    <w:abstractNumId w:val="11"/>
  </w:num>
  <w:num w:numId="24">
    <w:abstractNumId w:val="10"/>
  </w:num>
  <w:num w:numId="25">
    <w:abstractNumId w:val="15"/>
  </w:num>
  <w:num w:numId="26">
    <w:abstractNumId w:val="14"/>
  </w:num>
  <w:num w:numId="27">
    <w:abstractNumId w:val="39"/>
  </w:num>
  <w:num w:numId="28">
    <w:abstractNumId w:val="13"/>
  </w:num>
  <w:num w:numId="29">
    <w:abstractNumId w:val="41"/>
  </w:num>
  <w:num w:numId="30">
    <w:abstractNumId w:val="20"/>
  </w:num>
  <w:num w:numId="31">
    <w:abstractNumId w:val="23"/>
  </w:num>
  <w:num w:numId="32">
    <w:abstractNumId w:val="35"/>
  </w:num>
  <w:num w:numId="33">
    <w:abstractNumId w:val="37"/>
  </w:num>
  <w:num w:numId="34">
    <w:abstractNumId w:val="12"/>
  </w:num>
  <w:num w:numId="35">
    <w:abstractNumId w:val="38"/>
  </w:num>
  <w:num w:numId="36">
    <w:abstractNumId w:val="26"/>
  </w:num>
  <w:num w:numId="37">
    <w:abstractNumId w:val="31"/>
  </w:num>
  <w:num w:numId="38">
    <w:abstractNumId w:val="21"/>
  </w:num>
  <w:num w:numId="39">
    <w:abstractNumId w:val="22"/>
  </w:num>
  <w:num w:numId="40">
    <w:abstractNumId w:val="6"/>
  </w:num>
  <w:num w:numId="41">
    <w:abstractNumId w:val="30"/>
  </w:num>
  <w:num w:numId="42">
    <w:abstractNumId w:val="28"/>
  </w:num>
  <w:num w:numId="43">
    <w:abstractNumId w:val="40"/>
  </w:num>
  <w:num w:numId="44">
    <w:abstractNumId w:val="27"/>
  </w:num>
  <w:num w:numId="4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ernadette Bentley">
    <w15:presenceInfo w15:providerId="Windows Live" w15:userId="4083af8764c7eb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82F"/>
    <w:rsid w:val="000038AB"/>
    <w:rsid w:val="000060C0"/>
    <w:rsid w:val="00021CDD"/>
    <w:rsid w:val="000249FB"/>
    <w:rsid w:val="00034F15"/>
    <w:rsid w:val="000358AC"/>
    <w:rsid w:val="00041A80"/>
    <w:rsid w:val="0005105E"/>
    <w:rsid w:val="00062A11"/>
    <w:rsid w:val="000678BC"/>
    <w:rsid w:val="000755A6"/>
    <w:rsid w:val="00092D8F"/>
    <w:rsid w:val="000A6BE1"/>
    <w:rsid w:val="000B0915"/>
    <w:rsid w:val="000B2631"/>
    <w:rsid w:val="000E04A3"/>
    <w:rsid w:val="000F00D3"/>
    <w:rsid w:val="000F292C"/>
    <w:rsid w:val="00102DDA"/>
    <w:rsid w:val="00106B65"/>
    <w:rsid w:val="00116B47"/>
    <w:rsid w:val="00126406"/>
    <w:rsid w:val="001268B0"/>
    <w:rsid w:val="00134C67"/>
    <w:rsid w:val="00154390"/>
    <w:rsid w:val="001565F0"/>
    <w:rsid w:val="0016540D"/>
    <w:rsid w:val="001703D5"/>
    <w:rsid w:val="00171684"/>
    <w:rsid w:val="00171F25"/>
    <w:rsid w:val="00172D71"/>
    <w:rsid w:val="001749EC"/>
    <w:rsid w:val="00175373"/>
    <w:rsid w:val="00185879"/>
    <w:rsid w:val="00186B29"/>
    <w:rsid w:val="00186D65"/>
    <w:rsid w:val="00187980"/>
    <w:rsid w:val="00191D64"/>
    <w:rsid w:val="001A26EF"/>
    <w:rsid w:val="001B4E32"/>
    <w:rsid w:val="001B54BD"/>
    <w:rsid w:val="001D579C"/>
    <w:rsid w:val="001D5BE5"/>
    <w:rsid w:val="001E2A71"/>
    <w:rsid w:val="001E71A7"/>
    <w:rsid w:val="001F34BD"/>
    <w:rsid w:val="001F5A73"/>
    <w:rsid w:val="00204732"/>
    <w:rsid w:val="0020602D"/>
    <w:rsid w:val="00207D07"/>
    <w:rsid w:val="00215376"/>
    <w:rsid w:val="00215597"/>
    <w:rsid w:val="00227923"/>
    <w:rsid w:val="00230275"/>
    <w:rsid w:val="00237261"/>
    <w:rsid w:val="00237558"/>
    <w:rsid w:val="002378F3"/>
    <w:rsid w:val="00241D5A"/>
    <w:rsid w:val="002432DD"/>
    <w:rsid w:val="002435C4"/>
    <w:rsid w:val="00244984"/>
    <w:rsid w:val="00245CF1"/>
    <w:rsid w:val="0025045A"/>
    <w:rsid w:val="00250888"/>
    <w:rsid w:val="00254183"/>
    <w:rsid w:val="002546D1"/>
    <w:rsid w:val="0025566B"/>
    <w:rsid w:val="00260F10"/>
    <w:rsid w:val="00267CCE"/>
    <w:rsid w:val="00282B86"/>
    <w:rsid w:val="002849A2"/>
    <w:rsid w:val="00285142"/>
    <w:rsid w:val="0028744B"/>
    <w:rsid w:val="00287EA7"/>
    <w:rsid w:val="00294EF8"/>
    <w:rsid w:val="002A17A2"/>
    <w:rsid w:val="002A711A"/>
    <w:rsid w:val="002B09C7"/>
    <w:rsid w:val="002B0DF7"/>
    <w:rsid w:val="002B36F2"/>
    <w:rsid w:val="002B682F"/>
    <w:rsid w:val="002C1990"/>
    <w:rsid w:val="002D315D"/>
    <w:rsid w:val="002D40BB"/>
    <w:rsid w:val="002E5BCF"/>
    <w:rsid w:val="002F21B0"/>
    <w:rsid w:val="002F30EC"/>
    <w:rsid w:val="002F4BEC"/>
    <w:rsid w:val="002F7814"/>
    <w:rsid w:val="003121B4"/>
    <w:rsid w:val="00324E58"/>
    <w:rsid w:val="00324EBD"/>
    <w:rsid w:val="00332ED8"/>
    <w:rsid w:val="00333D98"/>
    <w:rsid w:val="00336967"/>
    <w:rsid w:val="003458AA"/>
    <w:rsid w:val="00351FED"/>
    <w:rsid w:val="00352D1A"/>
    <w:rsid w:val="00365CBC"/>
    <w:rsid w:val="00370621"/>
    <w:rsid w:val="00382054"/>
    <w:rsid w:val="00391707"/>
    <w:rsid w:val="00396AE7"/>
    <w:rsid w:val="003A2EBE"/>
    <w:rsid w:val="003B1BC1"/>
    <w:rsid w:val="003C130D"/>
    <w:rsid w:val="003D6C80"/>
    <w:rsid w:val="003E6653"/>
    <w:rsid w:val="003E79B8"/>
    <w:rsid w:val="003F6DB6"/>
    <w:rsid w:val="003F6E94"/>
    <w:rsid w:val="0040209A"/>
    <w:rsid w:val="00404591"/>
    <w:rsid w:val="00416D4B"/>
    <w:rsid w:val="00427596"/>
    <w:rsid w:val="00433EBC"/>
    <w:rsid w:val="00435EEF"/>
    <w:rsid w:val="00437DD0"/>
    <w:rsid w:val="004422B8"/>
    <w:rsid w:val="00450B8C"/>
    <w:rsid w:val="00460BE0"/>
    <w:rsid w:val="00462CE4"/>
    <w:rsid w:val="004771A4"/>
    <w:rsid w:val="00482097"/>
    <w:rsid w:val="00486BD9"/>
    <w:rsid w:val="00494B6E"/>
    <w:rsid w:val="004A3087"/>
    <w:rsid w:val="004B3B36"/>
    <w:rsid w:val="004B7C58"/>
    <w:rsid w:val="004C2425"/>
    <w:rsid w:val="004C58B5"/>
    <w:rsid w:val="004D1E2A"/>
    <w:rsid w:val="004D4749"/>
    <w:rsid w:val="004E53FE"/>
    <w:rsid w:val="004F56D8"/>
    <w:rsid w:val="005006DB"/>
    <w:rsid w:val="0050395A"/>
    <w:rsid w:val="00504E8B"/>
    <w:rsid w:val="0050603F"/>
    <w:rsid w:val="00506CE7"/>
    <w:rsid w:val="00512645"/>
    <w:rsid w:val="00523863"/>
    <w:rsid w:val="00531121"/>
    <w:rsid w:val="00537F53"/>
    <w:rsid w:val="005545E5"/>
    <w:rsid w:val="005564D9"/>
    <w:rsid w:val="005671F4"/>
    <w:rsid w:val="005774E2"/>
    <w:rsid w:val="005810E3"/>
    <w:rsid w:val="00584611"/>
    <w:rsid w:val="00592FBE"/>
    <w:rsid w:val="005A4A23"/>
    <w:rsid w:val="005C1AB4"/>
    <w:rsid w:val="005C7008"/>
    <w:rsid w:val="005E0F02"/>
    <w:rsid w:val="00607C6E"/>
    <w:rsid w:val="006121B5"/>
    <w:rsid w:val="00614250"/>
    <w:rsid w:val="00626446"/>
    <w:rsid w:val="00636B57"/>
    <w:rsid w:val="00640619"/>
    <w:rsid w:val="00641AF2"/>
    <w:rsid w:val="00643196"/>
    <w:rsid w:val="0065635E"/>
    <w:rsid w:val="006635C9"/>
    <w:rsid w:val="00683336"/>
    <w:rsid w:val="0068492B"/>
    <w:rsid w:val="00693826"/>
    <w:rsid w:val="00697FC5"/>
    <w:rsid w:val="006A0847"/>
    <w:rsid w:val="006A46DE"/>
    <w:rsid w:val="006B34D9"/>
    <w:rsid w:val="006B5DD3"/>
    <w:rsid w:val="006B6482"/>
    <w:rsid w:val="006C6081"/>
    <w:rsid w:val="006C60CE"/>
    <w:rsid w:val="006C7538"/>
    <w:rsid w:val="006D190F"/>
    <w:rsid w:val="006D54DA"/>
    <w:rsid w:val="006E2F51"/>
    <w:rsid w:val="006E4634"/>
    <w:rsid w:val="006E60BF"/>
    <w:rsid w:val="00702355"/>
    <w:rsid w:val="00702F00"/>
    <w:rsid w:val="00704F25"/>
    <w:rsid w:val="00745A55"/>
    <w:rsid w:val="007638D7"/>
    <w:rsid w:val="007639FD"/>
    <w:rsid w:val="00764229"/>
    <w:rsid w:val="00767E31"/>
    <w:rsid w:val="00790556"/>
    <w:rsid w:val="00792EB0"/>
    <w:rsid w:val="00796BC2"/>
    <w:rsid w:val="00797EEC"/>
    <w:rsid w:val="007A0619"/>
    <w:rsid w:val="007B19D4"/>
    <w:rsid w:val="007B421D"/>
    <w:rsid w:val="007B599C"/>
    <w:rsid w:val="007C031C"/>
    <w:rsid w:val="007C675F"/>
    <w:rsid w:val="007C6926"/>
    <w:rsid w:val="007D5C59"/>
    <w:rsid w:val="007D74B2"/>
    <w:rsid w:val="007E4C30"/>
    <w:rsid w:val="007F1EC1"/>
    <w:rsid w:val="00802EA5"/>
    <w:rsid w:val="0080501E"/>
    <w:rsid w:val="0080650E"/>
    <w:rsid w:val="008173ED"/>
    <w:rsid w:val="00817DF5"/>
    <w:rsid w:val="00833009"/>
    <w:rsid w:val="008418C2"/>
    <w:rsid w:val="00850F9F"/>
    <w:rsid w:val="008513ED"/>
    <w:rsid w:val="0086348C"/>
    <w:rsid w:val="00875438"/>
    <w:rsid w:val="00877A4A"/>
    <w:rsid w:val="00882D42"/>
    <w:rsid w:val="008A0361"/>
    <w:rsid w:val="008A5F36"/>
    <w:rsid w:val="008B47E3"/>
    <w:rsid w:val="008C08C0"/>
    <w:rsid w:val="008D3DBA"/>
    <w:rsid w:val="008E53B5"/>
    <w:rsid w:val="008E55C2"/>
    <w:rsid w:val="008F16CB"/>
    <w:rsid w:val="008F3924"/>
    <w:rsid w:val="008F619D"/>
    <w:rsid w:val="00901904"/>
    <w:rsid w:val="00905865"/>
    <w:rsid w:val="009208F7"/>
    <w:rsid w:val="009255AB"/>
    <w:rsid w:val="00941F80"/>
    <w:rsid w:val="00952431"/>
    <w:rsid w:val="009708D6"/>
    <w:rsid w:val="00982B5C"/>
    <w:rsid w:val="00993ADE"/>
    <w:rsid w:val="009970E2"/>
    <w:rsid w:val="009B0571"/>
    <w:rsid w:val="009B4A7A"/>
    <w:rsid w:val="009B6279"/>
    <w:rsid w:val="009C2035"/>
    <w:rsid w:val="009D4060"/>
    <w:rsid w:val="009F1BEB"/>
    <w:rsid w:val="009F281F"/>
    <w:rsid w:val="009F39B5"/>
    <w:rsid w:val="009F578E"/>
    <w:rsid w:val="00A031E2"/>
    <w:rsid w:val="00A152F0"/>
    <w:rsid w:val="00A16E43"/>
    <w:rsid w:val="00A2520F"/>
    <w:rsid w:val="00A328A2"/>
    <w:rsid w:val="00A43B86"/>
    <w:rsid w:val="00A46284"/>
    <w:rsid w:val="00A50470"/>
    <w:rsid w:val="00A50650"/>
    <w:rsid w:val="00A514E7"/>
    <w:rsid w:val="00A66ABB"/>
    <w:rsid w:val="00A71DDA"/>
    <w:rsid w:val="00A74C5F"/>
    <w:rsid w:val="00A802B4"/>
    <w:rsid w:val="00A94889"/>
    <w:rsid w:val="00AA0E00"/>
    <w:rsid w:val="00AA0F28"/>
    <w:rsid w:val="00AA7E33"/>
    <w:rsid w:val="00AB345E"/>
    <w:rsid w:val="00AB3E8D"/>
    <w:rsid w:val="00AD3407"/>
    <w:rsid w:val="00AE0D25"/>
    <w:rsid w:val="00AE1871"/>
    <w:rsid w:val="00AE1EBF"/>
    <w:rsid w:val="00AE3F04"/>
    <w:rsid w:val="00AF776A"/>
    <w:rsid w:val="00B05376"/>
    <w:rsid w:val="00B15BF3"/>
    <w:rsid w:val="00B16069"/>
    <w:rsid w:val="00B22D8D"/>
    <w:rsid w:val="00B25E3B"/>
    <w:rsid w:val="00B53A3B"/>
    <w:rsid w:val="00B55955"/>
    <w:rsid w:val="00B57E14"/>
    <w:rsid w:val="00B611C1"/>
    <w:rsid w:val="00B637F1"/>
    <w:rsid w:val="00B639F7"/>
    <w:rsid w:val="00B71F56"/>
    <w:rsid w:val="00B760AD"/>
    <w:rsid w:val="00B90839"/>
    <w:rsid w:val="00B97D19"/>
    <w:rsid w:val="00BA2243"/>
    <w:rsid w:val="00BC7A13"/>
    <w:rsid w:val="00BD1D21"/>
    <w:rsid w:val="00BD23BA"/>
    <w:rsid w:val="00BD3963"/>
    <w:rsid w:val="00BE37DA"/>
    <w:rsid w:val="00BE4026"/>
    <w:rsid w:val="00BF2267"/>
    <w:rsid w:val="00C01820"/>
    <w:rsid w:val="00C05213"/>
    <w:rsid w:val="00C5021E"/>
    <w:rsid w:val="00C5468F"/>
    <w:rsid w:val="00C56044"/>
    <w:rsid w:val="00C633A1"/>
    <w:rsid w:val="00C6673F"/>
    <w:rsid w:val="00C6711B"/>
    <w:rsid w:val="00C67648"/>
    <w:rsid w:val="00C708AB"/>
    <w:rsid w:val="00C70A11"/>
    <w:rsid w:val="00C71B89"/>
    <w:rsid w:val="00C81439"/>
    <w:rsid w:val="00C82CCD"/>
    <w:rsid w:val="00C93EF5"/>
    <w:rsid w:val="00C94AD3"/>
    <w:rsid w:val="00CA1CFE"/>
    <w:rsid w:val="00CA53EE"/>
    <w:rsid w:val="00CA6A62"/>
    <w:rsid w:val="00CB0624"/>
    <w:rsid w:val="00CB2AE1"/>
    <w:rsid w:val="00CB5B69"/>
    <w:rsid w:val="00CC6309"/>
    <w:rsid w:val="00CD1DD9"/>
    <w:rsid w:val="00CD3157"/>
    <w:rsid w:val="00CD47B2"/>
    <w:rsid w:val="00CE159E"/>
    <w:rsid w:val="00D104AB"/>
    <w:rsid w:val="00D24FE1"/>
    <w:rsid w:val="00D31FDD"/>
    <w:rsid w:val="00D321AB"/>
    <w:rsid w:val="00D33757"/>
    <w:rsid w:val="00D81BEE"/>
    <w:rsid w:val="00D91C66"/>
    <w:rsid w:val="00DA1A46"/>
    <w:rsid w:val="00DB2970"/>
    <w:rsid w:val="00DC0640"/>
    <w:rsid w:val="00DC4429"/>
    <w:rsid w:val="00DD207A"/>
    <w:rsid w:val="00E128DB"/>
    <w:rsid w:val="00E24484"/>
    <w:rsid w:val="00E35CB3"/>
    <w:rsid w:val="00E460B4"/>
    <w:rsid w:val="00E647A6"/>
    <w:rsid w:val="00E651E9"/>
    <w:rsid w:val="00E67FB9"/>
    <w:rsid w:val="00E70ECF"/>
    <w:rsid w:val="00E7784B"/>
    <w:rsid w:val="00E86D80"/>
    <w:rsid w:val="00E90676"/>
    <w:rsid w:val="00E933BB"/>
    <w:rsid w:val="00EA3B4F"/>
    <w:rsid w:val="00EC1E01"/>
    <w:rsid w:val="00EF545A"/>
    <w:rsid w:val="00EF7CD1"/>
    <w:rsid w:val="00F01B78"/>
    <w:rsid w:val="00F0606B"/>
    <w:rsid w:val="00F10798"/>
    <w:rsid w:val="00F12E06"/>
    <w:rsid w:val="00F20C28"/>
    <w:rsid w:val="00F22FCF"/>
    <w:rsid w:val="00F37A28"/>
    <w:rsid w:val="00F4404C"/>
    <w:rsid w:val="00F55640"/>
    <w:rsid w:val="00F60114"/>
    <w:rsid w:val="00F776E8"/>
    <w:rsid w:val="00F80F1F"/>
    <w:rsid w:val="00F87F80"/>
    <w:rsid w:val="00F94A96"/>
    <w:rsid w:val="00FA07D6"/>
    <w:rsid w:val="00FA5E20"/>
    <w:rsid w:val="00FB0A5C"/>
    <w:rsid w:val="00FB0EC5"/>
    <w:rsid w:val="00FB11E5"/>
    <w:rsid w:val="00FB559B"/>
    <w:rsid w:val="00FB6EDF"/>
    <w:rsid w:val="00FC32C8"/>
    <w:rsid w:val="00FD0138"/>
    <w:rsid w:val="00FD7460"/>
    <w:rsid w:val="00FF3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9C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82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D315D"/>
    <w:pPr>
      <w:tabs>
        <w:tab w:val="right" w:pos="720"/>
        <w:tab w:val="left" w:pos="1152"/>
        <w:tab w:val="left" w:pos="5184"/>
      </w:tabs>
      <w:suppressAutoHyphens/>
      <w:spacing w:after="600"/>
      <w:ind w:left="1742" w:right="576" w:hanging="1166"/>
      <w:outlineLvl w:val="0"/>
    </w:pPr>
    <w:rPr>
      <w:rFonts w:ascii="Georgia" w:hAnsi="Georgia" w:cs="Arial"/>
      <w:b/>
      <w:sz w:val="22"/>
      <w:szCs w:val="22"/>
    </w:rPr>
  </w:style>
  <w:style w:type="paragraph" w:styleId="Heading2">
    <w:name w:val="heading 2"/>
    <w:basedOn w:val="Heading1"/>
    <w:next w:val="Normal"/>
    <w:link w:val="Heading2Char"/>
    <w:qFormat/>
    <w:rsid w:val="00C56044"/>
    <w:pPr>
      <w:tabs>
        <w:tab w:val="clear" w:pos="720"/>
        <w:tab w:val="clear" w:pos="1152"/>
        <w:tab w:val="clear" w:pos="5184"/>
      </w:tabs>
      <w:suppressAutoHyphens w:val="0"/>
      <w:spacing w:before="360" w:after="120"/>
      <w:ind w:left="630" w:right="0" w:firstLine="0"/>
      <w:outlineLvl w:val="1"/>
    </w:pPr>
    <w:rPr>
      <w:rFonts w:cs="Times New Roman"/>
      <w:color w:val="1F497D" w:themeColor="text2"/>
      <w:sz w:val="24"/>
      <w:szCs w:val="24"/>
    </w:rPr>
  </w:style>
  <w:style w:type="paragraph" w:styleId="Heading3">
    <w:name w:val="heading 3"/>
    <w:basedOn w:val="Normal"/>
    <w:next w:val="Normal"/>
    <w:link w:val="Heading3Char"/>
    <w:unhideWhenUsed/>
    <w:qFormat/>
    <w:rsid w:val="00A328A2"/>
    <w:pPr>
      <w:spacing w:after="100"/>
      <w:ind w:left="634"/>
      <w:outlineLvl w:val="2"/>
    </w:pPr>
    <w:rPr>
      <w:rFonts w:ascii="Georgia" w:hAnsi="Georgia"/>
      <w:b/>
      <w:sz w:val="22"/>
      <w:szCs w:val="22"/>
    </w:rPr>
  </w:style>
  <w:style w:type="paragraph" w:styleId="Heading4">
    <w:name w:val="heading 4"/>
    <w:basedOn w:val="Normal"/>
    <w:next w:val="Normal"/>
    <w:link w:val="Heading4Char"/>
    <w:unhideWhenUsed/>
    <w:qFormat/>
    <w:rsid w:val="002B682F"/>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2B682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FA5E2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315D"/>
    <w:rPr>
      <w:rFonts w:ascii="Georgia" w:eastAsia="Times New Roman" w:hAnsi="Georgia" w:cs="Arial"/>
      <w:b/>
    </w:rPr>
  </w:style>
  <w:style w:type="character" w:customStyle="1" w:styleId="Heading2Char">
    <w:name w:val="Heading 2 Char"/>
    <w:basedOn w:val="DefaultParagraphFont"/>
    <w:link w:val="Heading2"/>
    <w:rsid w:val="00C56044"/>
    <w:rPr>
      <w:rFonts w:ascii="Georgia" w:eastAsia="Times New Roman" w:hAnsi="Georgia" w:cs="Times New Roman"/>
      <w:b/>
      <w:color w:val="1F497D" w:themeColor="text2"/>
      <w:sz w:val="24"/>
      <w:szCs w:val="24"/>
    </w:rPr>
  </w:style>
  <w:style w:type="character" w:customStyle="1" w:styleId="Heading3Char">
    <w:name w:val="Heading 3 Char"/>
    <w:basedOn w:val="DefaultParagraphFont"/>
    <w:link w:val="Heading3"/>
    <w:rsid w:val="00A328A2"/>
    <w:rPr>
      <w:rFonts w:ascii="Georgia" w:eastAsia="Times New Roman" w:hAnsi="Georgia" w:cs="Times New Roman"/>
      <w:b/>
    </w:rPr>
  </w:style>
  <w:style w:type="character" w:customStyle="1" w:styleId="Heading4Char">
    <w:name w:val="Heading 4 Char"/>
    <w:basedOn w:val="DefaultParagraphFont"/>
    <w:link w:val="Heading4"/>
    <w:rsid w:val="002B682F"/>
    <w:rPr>
      <w:rFonts w:ascii="Calibri" w:eastAsia="Times New Roman" w:hAnsi="Calibri" w:cs="Times New Roman"/>
      <w:b/>
      <w:bCs/>
      <w:sz w:val="28"/>
      <w:szCs w:val="28"/>
    </w:rPr>
  </w:style>
  <w:style w:type="character" w:customStyle="1" w:styleId="Heading5Char">
    <w:name w:val="Heading 5 Char"/>
    <w:basedOn w:val="DefaultParagraphFont"/>
    <w:link w:val="Heading5"/>
    <w:rsid w:val="002B682F"/>
    <w:rPr>
      <w:rFonts w:ascii="Calibri" w:eastAsia="Times New Roman" w:hAnsi="Calibri" w:cs="Times New Roman"/>
      <w:b/>
      <w:bCs/>
      <w:i/>
      <w:iCs/>
      <w:sz w:val="26"/>
      <w:szCs w:val="26"/>
    </w:rPr>
  </w:style>
  <w:style w:type="paragraph" w:styleId="Header">
    <w:name w:val="header"/>
    <w:basedOn w:val="Normal"/>
    <w:link w:val="HeaderChar"/>
    <w:rsid w:val="002B682F"/>
    <w:pPr>
      <w:tabs>
        <w:tab w:val="center" w:pos="4320"/>
        <w:tab w:val="right" w:pos="8640"/>
      </w:tabs>
    </w:pPr>
  </w:style>
  <w:style w:type="character" w:customStyle="1" w:styleId="HeaderChar">
    <w:name w:val="Header Char"/>
    <w:basedOn w:val="DefaultParagraphFont"/>
    <w:link w:val="Header"/>
    <w:rsid w:val="002B682F"/>
    <w:rPr>
      <w:rFonts w:ascii="Times New Roman" w:eastAsia="Times New Roman" w:hAnsi="Times New Roman" w:cs="Times New Roman"/>
      <w:sz w:val="20"/>
      <w:szCs w:val="20"/>
    </w:rPr>
  </w:style>
  <w:style w:type="character" w:styleId="Hyperlink">
    <w:name w:val="Hyperlink"/>
    <w:rsid w:val="002B682F"/>
    <w:rPr>
      <w:color w:val="0000FF"/>
      <w:u w:val="single"/>
    </w:rPr>
  </w:style>
  <w:style w:type="paragraph" w:styleId="ListParagraph">
    <w:name w:val="List Paragraph"/>
    <w:basedOn w:val="Normal"/>
    <w:uiPriority w:val="34"/>
    <w:qFormat/>
    <w:rsid w:val="002B682F"/>
    <w:pPr>
      <w:ind w:left="720"/>
      <w:contextualSpacing/>
    </w:pPr>
  </w:style>
  <w:style w:type="character" w:styleId="CommentReference">
    <w:name w:val="annotation reference"/>
    <w:basedOn w:val="DefaultParagraphFont"/>
    <w:uiPriority w:val="99"/>
    <w:semiHidden/>
    <w:unhideWhenUsed/>
    <w:rsid w:val="00AE0D25"/>
    <w:rPr>
      <w:sz w:val="16"/>
      <w:szCs w:val="16"/>
    </w:rPr>
  </w:style>
  <w:style w:type="paragraph" w:styleId="CommentText">
    <w:name w:val="annotation text"/>
    <w:basedOn w:val="Normal"/>
    <w:link w:val="CommentTextChar"/>
    <w:uiPriority w:val="99"/>
    <w:semiHidden/>
    <w:unhideWhenUsed/>
    <w:rsid w:val="00AE0D25"/>
  </w:style>
  <w:style w:type="character" w:customStyle="1" w:styleId="CommentTextChar">
    <w:name w:val="Comment Text Char"/>
    <w:basedOn w:val="DefaultParagraphFont"/>
    <w:link w:val="CommentText"/>
    <w:uiPriority w:val="99"/>
    <w:semiHidden/>
    <w:rsid w:val="00AE0D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0D25"/>
    <w:rPr>
      <w:b/>
      <w:bCs/>
    </w:rPr>
  </w:style>
  <w:style w:type="character" w:customStyle="1" w:styleId="CommentSubjectChar">
    <w:name w:val="Comment Subject Char"/>
    <w:basedOn w:val="CommentTextChar"/>
    <w:link w:val="CommentSubject"/>
    <w:uiPriority w:val="99"/>
    <w:semiHidden/>
    <w:rsid w:val="00AE0D2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E0D25"/>
    <w:rPr>
      <w:rFonts w:ascii="Tahoma" w:hAnsi="Tahoma" w:cs="Tahoma"/>
      <w:sz w:val="16"/>
      <w:szCs w:val="16"/>
    </w:rPr>
  </w:style>
  <w:style w:type="character" w:customStyle="1" w:styleId="BalloonTextChar">
    <w:name w:val="Balloon Text Char"/>
    <w:basedOn w:val="DefaultParagraphFont"/>
    <w:link w:val="BalloonText"/>
    <w:uiPriority w:val="99"/>
    <w:semiHidden/>
    <w:rsid w:val="00AE0D25"/>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207D07"/>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07D07"/>
    <w:rPr>
      <w:rFonts w:ascii="Lucida Grande" w:eastAsia="Times New Roman" w:hAnsi="Lucida Grande" w:cs="Lucida Grande"/>
      <w:sz w:val="24"/>
      <w:szCs w:val="24"/>
    </w:rPr>
  </w:style>
  <w:style w:type="character" w:customStyle="1" w:styleId="heading00203char">
    <w:name w:val="heading_00203__char"/>
    <w:basedOn w:val="DefaultParagraphFont"/>
    <w:rsid w:val="00365CBC"/>
  </w:style>
  <w:style w:type="paragraph" w:customStyle="1" w:styleId="list0020paragraph">
    <w:name w:val="list_0020paragraph"/>
    <w:basedOn w:val="Normal"/>
    <w:rsid w:val="00365CBC"/>
    <w:pPr>
      <w:spacing w:before="100" w:beforeAutospacing="1" w:after="100" w:afterAutospacing="1"/>
    </w:pPr>
    <w:rPr>
      <w:rFonts w:ascii="Times" w:eastAsiaTheme="minorHAnsi" w:hAnsi="Times" w:cstheme="minorBidi"/>
    </w:rPr>
  </w:style>
  <w:style w:type="character" w:customStyle="1" w:styleId="list0020paragraphchar">
    <w:name w:val="list_0020paragraph__char"/>
    <w:basedOn w:val="DefaultParagraphFont"/>
    <w:rsid w:val="00365CBC"/>
  </w:style>
  <w:style w:type="character" w:customStyle="1" w:styleId="Heading6Char">
    <w:name w:val="Heading 6 Char"/>
    <w:basedOn w:val="DefaultParagraphFont"/>
    <w:link w:val="Heading6"/>
    <w:uiPriority w:val="9"/>
    <w:semiHidden/>
    <w:rsid w:val="00FA5E20"/>
    <w:rPr>
      <w:rFonts w:asciiTheme="majorHAnsi" w:eastAsiaTheme="majorEastAsia" w:hAnsiTheme="majorHAnsi" w:cstheme="majorBidi"/>
      <w:i/>
      <w:iCs/>
      <w:color w:val="243F60" w:themeColor="accent1" w:themeShade="7F"/>
      <w:sz w:val="20"/>
      <w:szCs w:val="20"/>
    </w:rPr>
  </w:style>
  <w:style w:type="paragraph" w:styleId="Revision">
    <w:name w:val="Revision"/>
    <w:hidden/>
    <w:uiPriority w:val="99"/>
    <w:semiHidden/>
    <w:rsid w:val="00CC6309"/>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633A1"/>
    <w:pPr>
      <w:tabs>
        <w:tab w:val="center" w:pos="4680"/>
        <w:tab w:val="right" w:pos="9360"/>
      </w:tabs>
    </w:pPr>
  </w:style>
  <w:style w:type="character" w:customStyle="1" w:styleId="FooterChar">
    <w:name w:val="Footer Char"/>
    <w:basedOn w:val="DefaultParagraphFont"/>
    <w:link w:val="Footer"/>
    <w:uiPriority w:val="99"/>
    <w:rsid w:val="00C633A1"/>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F776E8"/>
    <w:pPr>
      <w:tabs>
        <w:tab w:val="right" w:pos="720"/>
        <w:tab w:val="left" w:pos="1152"/>
        <w:tab w:val="left" w:pos="5184"/>
      </w:tabs>
      <w:suppressAutoHyphens/>
      <w:spacing w:after="600"/>
      <w:ind w:left="1742" w:right="576" w:hanging="1166"/>
    </w:pPr>
    <w:rPr>
      <w:sz w:val="22"/>
      <w:szCs w:val="22"/>
    </w:rPr>
  </w:style>
  <w:style w:type="character" w:customStyle="1" w:styleId="TitleChar">
    <w:name w:val="Title Char"/>
    <w:basedOn w:val="DefaultParagraphFont"/>
    <w:link w:val="Title"/>
    <w:uiPriority w:val="10"/>
    <w:rsid w:val="00F776E8"/>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82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D315D"/>
    <w:pPr>
      <w:tabs>
        <w:tab w:val="right" w:pos="720"/>
        <w:tab w:val="left" w:pos="1152"/>
        <w:tab w:val="left" w:pos="5184"/>
      </w:tabs>
      <w:suppressAutoHyphens/>
      <w:spacing w:after="600"/>
      <w:ind w:left="1742" w:right="576" w:hanging="1166"/>
      <w:outlineLvl w:val="0"/>
    </w:pPr>
    <w:rPr>
      <w:rFonts w:ascii="Georgia" w:hAnsi="Georgia" w:cs="Arial"/>
      <w:b/>
      <w:sz w:val="22"/>
      <w:szCs w:val="22"/>
    </w:rPr>
  </w:style>
  <w:style w:type="paragraph" w:styleId="Heading2">
    <w:name w:val="heading 2"/>
    <w:basedOn w:val="Heading1"/>
    <w:next w:val="Normal"/>
    <w:link w:val="Heading2Char"/>
    <w:qFormat/>
    <w:rsid w:val="00C56044"/>
    <w:pPr>
      <w:tabs>
        <w:tab w:val="clear" w:pos="720"/>
        <w:tab w:val="clear" w:pos="1152"/>
        <w:tab w:val="clear" w:pos="5184"/>
      </w:tabs>
      <w:suppressAutoHyphens w:val="0"/>
      <w:spacing w:before="360" w:after="120"/>
      <w:ind w:left="630" w:right="0" w:firstLine="0"/>
      <w:outlineLvl w:val="1"/>
    </w:pPr>
    <w:rPr>
      <w:rFonts w:cs="Times New Roman"/>
      <w:color w:val="1F497D" w:themeColor="text2"/>
      <w:sz w:val="24"/>
      <w:szCs w:val="24"/>
    </w:rPr>
  </w:style>
  <w:style w:type="paragraph" w:styleId="Heading3">
    <w:name w:val="heading 3"/>
    <w:basedOn w:val="Normal"/>
    <w:next w:val="Normal"/>
    <w:link w:val="Heading3Char"/>
    <w:unhideWhenUsed/>
    <w:qFormat/>
    <w:rsid w:val="00A328A2"/>
    <w:pPr>
      <w:spacing w:after="100"/>
      <w:ind w:left="634"/>
      <w:outlineLvl w:val="2"/>
    </w:pPr>
    <w:rPr>
      <w:rFonts w:ascii="Georgia" w:hAnsi="Georgia"/>
      <w:b/>
      <w:sz w:val="22"/>
      <w:szCs w:val="22"/>
    </w:rPr>
  </w:style>
  <w:style w:type="paragraph" w:styleId="Heading4">
    <w:name w:val="heading 4"/>
    <w:basedOn w:val="Normal"/>
    <w:next w:val="Normal"/>
    <w:link w:val="Heading4Char"/>
    <w:unhideWhenUsed/>
    <w:qFormat/>
    <w:rsid w:val="002B682F"/>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2B682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FA5E2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315D"/>
    <w:rPr>
      <w:rFonts w:ascii="Georgia" w:eastAsia="Times New Roman" w:hAnsi="Georgia" w:cs="Arial"/>
      <w:b/>
    </w:rPr>
  </w:style>
  <w:style w:type="character" w:customStyle="1" w:styleId="Heading2Char">
    <w:name w:val="Heading 2 Char"/>
    <w:basedOn w:val="DefaultParagraphFont"/>
    <w:link w:val="Heading2"/>
    <w:rsid w:val="00C56044"/>
    <w:rPr>
      <w:rFonts w:ascii="Georgia" w:eastAsia="Times New Roman" w:hAnsi="Georgia" w:cs="Times New Roman"/>
      <w:b/>
      <w:color w:val="1F497D" w:themeColor="text2"/>
      <w:sz w:val="24"/>
      <w:szCs w:val="24"/>
    </w:rPr>
  </w:style>
  <w:style w:type="character" w:customStyle="1" w:styleId="Heading3Char">
    <w:name w:val="Heading 3 Char"/>
    <w:basedOn w:val="DefaultParagraphFont"/>
    <w:link w:val="Heading3"/>
    <w:rsid w:val="00A328A2"/>
    <w:rPr>
      <w:rFonts w:ascii="Georgia" w:eastAsia="Times New Roman" w:hAnsi="Georgia" w:cs="Times New Roman"/>
      <w:b/>
    </w:rPr>
  </w:style>
  <w:style w:type="character" w:customStyle="1" w:styleId="Heading4Char">
    <w:name w:val="Heading 4 Char"/>
    <w:basedOn w:val="DefaultParagraphFont"/>
    <w:link w:val="Heading4"/>
    <w:rsid w:val="002B682F"/>
    <w:rPr>
      <w:rFonts w:ascii="Calibri" w:eastAsia="Times New Roman" w:hAnsi="Calibri" w:cs="Times New Roman"/>
      <w:b/>
      <w:bCs/>
      <w:sz w:val="28"/>
      <w:szCs w:val="28"/>
    </w:rPr>
  </w:style>
  <w:style w:type="character" w:customStyle="1" w:styleId="Heading5Char">
    <w:name w:val="Heading 5 Char"/>
    <w:basedOn w:val="DefaultParagraphFont"/>
    <w:link w:val="Heading5"/>
    <w:rsid w:val="002B682F"/>
    <w:rPr>
      <w:rFonts w:ascii="Calibri" w:eastAsia="Times New Roman" w:hAnsi="Calibri" w:cs="Times New Roman"/>
      <w:b/>
      <w:bCs/>
      <w:i/>
      <w:iCs/>
      <w:sz w:val="26"/>
      <w:szCs w:val="26"/>
    </w:rPr>
  </w:style>
  <w:style w:type="paragraph" w:styleId="Header">
    <w:name w:val="header"/>
    <w:basedOn w:val="Normal"/>
    <w:link w:val="HeaderChar"/>
    <w:rsid w:val="002B682F"/>
    <w:pPr>
      <w:tabs>
        <w:tab w:val="center" w:pos="4320"/>
        <w:tab w:val="right" w:pos="8640"/>
      </w:tabs>
    </w:pPr>
  </w:style>
  <w:style w:type="character" w:customStyle="1" w:styleId="HeaderChar">
    <w:name w:val="Header Char"/>
    <w:basedOn w:val="DefaultParagraphFont"/>
    <w:link w:val="Header"/>
    <w:rsid w:val="002B682F"/>
    <w:rPr>
      <w:rFonts w:ascii="Times New Roman" w:eastAsia="Times New Roman" w:hAnsi="Times New Roman" w:cs="Times New Roman"/>
      <w:sz w:val="20"/>
      <w:szCs w:val="20"/>
    </w:rPr>
  </w:style>
  <w:style w:type="character" w:styleId="Hyperlink">
    <w:name w:val="Hyperlink"/>
    <w:rsid w:val="002B682F"/>
    <w:rPr>
      <w:color w:val="0000FF"/>
      <w:u w:val="single"/>
    </w:rPr>
  </w:style>
  <w:style w:type="paragraph" w:styleId="ListParagraph">
    <w:name w:val="List Paragraph"/>
    <w:basedOn w:val="Normal"/>
    <w:uiPriority w:val="34"/>
    <w:qFormat/>
    <w:rsid w:val="002B682F"/>
    <w:pPr>
      <w:ind w:left="720"/>
      <w:contextualSpacing/>
    </w:pPr>
  </w:style>
  <w:style w:type="character" w:styleId="CommentReference">
    <w:name w:val="annotation reference"/>
    <w:basedOn w:val="DefaultParagraphFont"/>
    <w:uiPriority w:val="99"/>
    <w:semiHidden/>
    <w:unhideWhenUsed/>
    <w:rsid w:val="00AE0D25"/>
    <w:rPr>
      <w:sz w:val="16"/>
      <w:szCs w:val="16"/>
    </w:rPr>
  </w:style>
  <w:style w:type="paragraph" w:styleId="CommentText">
    <w:name w:val="annotation text"/>
    <w:basedOn w:val="Normal"/>
    <w:link w:val="CommentTextChar"/>
    <w:uiPriority w:val="99"/>
    <w:semiHidden/>
    <w:unhideWhenUsed/>
    <w:rsid w:val="00AE0D25"/>
  </w:style>
  <w:style w:type="character" w:customStyle="1" w:styleId="CommentTextChar">
    <w:name w:val="Comment Text Char"/>
    <w:basedOn w:val="DefaultParagraphFont"/>
    <w:link w:val="CommentText"/>
    <w:uiPriority w:val="99"/>
    <w:semiHidden/>
    <w:rsid w:val="00AE0D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0D25"/>
    <w:rPr>
      <w:b/>
      <w:bCs/>
    </w:rPr>
  </w:style>
  <w:style w:type="character" w:customStyle="1" w:styleId="CommentSubjectChar">
    <w:name w:val="Comment Subject Char"/>
    <w:basedOn w:val="CommentTextChar"/>
    <w:link w:val="CommentSubject"/>
    <w:uiPriority w:val="99"/>
    <w:semiHidden/>
    <w:rsid w:val="00AE0D2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E0D25"/>
    <w:rPr>
      <w:rFonts w:ascii="Tahoma" w:hAnsi="Tahoma" w:cs="Tahoma"/>
      <w:sz w:val="16"/>
      <w:szCs w:val="16"/>
    </w:rPr>
  </w:style>
  <w:style w:type="character" w:customStyle="1" w:styleId="BalloonTextChar">
    <w:name w:val="Balloon Text Char"/>
    <w:basedOn w:val="DefaultParagraphFont"/>
    <w:link w:val="BalloonText"/>
    <w:uiPriority w:val="99"/>
    <w:semiHidden/>
    <w:rsid w:val="00AE0D25"/>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207D07"/>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07D07"/>
    <w:rPr>
      <w:rFonts w:ascii="Lucida Grande" w:eastAsia="Times New Roman" w:hAnsi="Lucida Grande" w:cs="Lucida Grande"/>
      <w:sz w:val="24"/>
      <w:szCs w:val="24"/>
    </w:rPr>
  </w:style>
  <w:style w:type="character" w:customStyle="1" w:styleId="heading00203char">
    <w:name w:val="heading_00203__char"/>
    <w:basedOn w:val="DefaultParagraphFont"/>
    <w:rsid w:val="00365CBC"/>
  </w:style>
  <w:style w:type="paragraph" w:customStyle="1" w:styleId="list0020paragraph">
    <w:name w:val="list_0020paragraph"/>
    <w:basedOn w:val="Normal"/>
    <w:rsid w:val="00365CBC"/>
    <w:pPr>
      <w:spacing w:before="100" w:beforeAutospacing="1" w:after="100" w:afterAutospacing="1"/>
    </w:pPr>
    <w:rPr>
      <w:rFonts w:ascii="Times" w:eastAsiaTheme="minorHAnsi" w:hAnsi="Times" w:cstheme="minorBidi"/>
    </w:rPr>
  </w:style>
  <w:style w:type="character" w:customStyle="1" w:styleId="list0020paragraphchar">
    <w:name w:val="list_0020paragraph__char"/>
    <w:basedOn w:val="DefaultParagraphFont"/>
    <w:rsid w:val="00365CBC"/>
  </w:style>
  <w:style w:type="character" w:customStyle="1" w:styleId="Heading6Char">
    <w:name w:val="Heading 6 Char"/>
    <w:basedOn w:val="DefaultParagraphFont"/>
    <w:link w:val="Heading6"/>
    <w:uiPriority w:val="9"/>
    <w:semiHidden/>
    <w:rsid w:val="00FA5E20"/>
    <w:rPr>
      <w:rFonts w:asciiTheme="majorHAnsi" w:eastAsiaTheme="majorEastAsia" w:hAnsiTheme="majorHAnsi" w:cstheme="majorBidi"/>
      <w:i/>
      <w:iCs/>
      <w:color w:val="243F60" w:themeColor="accent1" w:themeShade="7F"/>
      <w:sz w:val="20"/>
      <w:szCs w:val="20"/>
    </w:rPr>
  </w:style>
  <w:style w:type="paragraph" w:styleId="Revision">
    <w:name w:val="Revision"/>
    <w:hidden/>
    <w:uiPriority w:val="99"/>
    <w:semiHidden/>
    <w:rsid w:val="00CC6309"/>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633A1"/>
    <w:pPr>
      <w:tabs>
        <w:tab w:val="center" w:pos="4680"/>
        <w:tab w:val="right" w:pos="9360"/>
      </w:tabs>
    </w:pPr>
  </w:style>
  <w:style w:type="character" w:customStyle="1" w:styleId="FooterChar">
    <w:name w:val="Footer Char"/>
    <w:basedOn w:val="DefaultParagraphFont"/>
    <w:link w:val="Footer"/>
    <w:uiPriority w:val="99"/>
    <w:rsid w:val="00C633A1"/>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F776E8"/>
    <w:pPr>
      <w:tabs>
        <w:tab w:val="right" w:pos="720"/>
        <w:tab w:val="left" w:pos="1152"/>
        <w:tab w:val="left" w:pos="5184"/>
      </w:tabs>
      <w:suppressAutoHyphens/>
      <w:spacing w:after="600"/>
      <w:ind w:left="1742" w:right="576" w:hanging="1166"/>
    </w:pPr>
    <w:rPr>
      <w:sz w:val="22"/>
      <w:szCs w:val="22"/>
    </w:rPr>
  </w:style>
  <w:style w:type="character" w:customStyle="1" w:styleId="TitleChar">
    <w:name w:val="Title Char"/>
    <w:basedOn w:val="DefaultParagraphFont"/>
    <w:link w:val="Title"/>
    <w:uiPriority w:val="10"/>
    <w:rsid w:val="00F776E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204906">
      <w:bodyDiv w:val="1"/>
      <w:marLeft w:val="0"/>
      <w:marRight w:val="0"/>
      <w:marTop w:val="0"/>
      <w:marBottom w:val="0"/>
      <w:divBdr>
        <w:top w:val="none" w:sz="0" w:space="0" w:color="auto"/>
        <w:left w:val="none" w:sz="0" w:space="0" w:color="auto"/>
        <w:bottom w:val="none" w:sz="0" w:space="0" w:color="auto"/>
        <w:right w:val="none" w:sz="0" w:space="0" w:color="auto"/>
      </w:divBdr>
    </w:div>
    <w:div w:id="135653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mass.gov/masshealth-provider-bulletins"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ACO.Program@state.ma.us"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twitter.com/masshealth"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footer" Target="footer1.xml"/><Relationship Id="rId19" Type="http://schemas.openxmlformats.org/officeDocument/2006/relationships/hyperlink" Target="Mailto:join-masshealth-provider-pubs@listserv.state.ma.u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ntTable" Target="fontTable.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4BBFD-3294-4BE0-9AAD-DC300F932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3465</Words>
  <Characters>19752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Farlow</dc:creator>
  <cp:lastModifiedBy>EHS</cp:lastModifiedBy>
  <cp:revision>2</cp:revision>
  <cp:lastPrinted>2020-05-21T16:10:00Z</cp:lastPrinted>
  <dcterms:created xsi:type="dcterms:W3CDTF">2020-05-21T18:57:00Z</dcterms:created>
  <dcterms:modified xsi:type="dcterms:W3CDTF">2020-05-21T18:57:00Z</dcterms:modified>
</cp:coreProperties>
</file>