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1E12F" w14:textId="77777777" w:rsidR="00F664CC" w:rsidRPr="00777A22" w:rsidRDefault="00777A22" w:rsidP="00723B92">
      <w:pPr>
        <w:widowControl w:val="0"/>
        <w:tabs>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0AF3FF2B" wp14:editId="4D90BA2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44290CF" wp14:editId="48BA2DD7">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33686E4A"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85BD8C9"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069870F0" w14:textId="77777777" w:rsidR="006D3F15" w:rsidRPr="00777A22" w:rsidRDefault="00E54626"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7F3A019" w14:textId="4A236297" w:rsidR="00F664CC" w:rsidRPr="00A20C8E" w:rsidRDefault="00F664CC" w:rsidP="00E91030">
      <w:pPr>
        <w:pStyle w:val="Heading1"/>
      </w:pPr>
      <w:r w:rsidRPr="00E91030">
        <w:t>MassHealth</w:t>
      </w:r>
      <w:r w:rsidR="00A20C8E" w:rsidRPr="00E91030">
        <w:br/>
      </w:r>
      <w:r w:rsidR="003E6614">
        <w:t xml:space="preserve">Managed Care Entity </w:t>
      </w:r>
      <w:r w:rsidRPr="00E91030">
        <w:t xml:space="preserve">Bulletin </w:t>
      </w:r>
      <w:r w:rsidR="007224B0">
        <w:t>45</w:t>
      </w:r>
      <w:r w:rsidR="00A20C8E" w:rsidRPr="00E91030">
        <w:br/>
      </w:r>
      <w:r w:rsidR="00E13A91">
        <w:t xml:space="preserve">October </w:t>
      </w:r>
      <w:r w:rsidR="003E6614">
        <w:t>2020</w:t>
      </w:r>
    </w:p>
    <w:p w14:paraId="0851CDC1" w14:textId="77777777" w:rsidR="00F664CC" w:rsidRDefault="00F664CC" w:rsidP="00BD2DAF">
      <w:pPr>
        <w:spacing w:line="360" w:lineRule="auto"/>
        <w:ind w:left="360"/>
        <w:rPr>
          <w:rFonts w:ascii="Georgia" w:hAnsi="Georgia"/>
          <w:b/>
          <w:color w:val="1F497D" w:themeColor="text2"/>
          <w:sz w:val="24"/>
          <w:szCs w:val="24"/>
        </w:rPr>
      </w:pPr>
    </w:p>
    <w:p w14:paraId="454F2374" w14:textId="77777777" w:rsidR="00F664CC" w:rsidRDefault="00F664CC" w:rsidP="00BD2DAF">
      <w:pPr>
        <w:spacing w:line="360" w:lineRule="auto"/>
        <w:ind w:left="360"/>
        <w:rPr>
          <w:rFonts w:ascii="Georgia" w:hAnsi="Georgia"/>
          <w:b/>
          <w:color w:val="1F497D" w:themeColor="text2"/>
          <w:sz w:val="24"/>
          <w:szCs w:val="24"/>
        </w:rPr>
        <w:sectPr w:rsidR="00F664CC" w:rsidSect="00944E90">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80FF7C7" w14:textId="429CE15E" w:rsidR="00F664CC" w:rsidRDefault="00F664CC" w:rsidP="00E13A91">
      <w:pPr>
        <w:ind w:left="1440" w:hanging="1440"/>
        <w:rPr>
          <w:rFonts w:ascii="Georgia" w:hAnsi="Georgia"/>
          <w:sz w:val="22"/>
          <w:szCs w:val="22"/>
        </w:rPr>
      </w:pPr>
      <w:r w:rsidRPr="00F664CC">
        <w:rPr>
          <w:rFonts w:ascii="Georgia" w:hAnsi="Georgia"/>
          <w:b/>
          <w:sz w:val="22"/>
          <w:szCs w:val="22"/>
        </w:rPr>
        <w:lastRenderedPageBreak/>
        <w:t>TO</w:t>
      </w:r>
      <w:r w:rsidRPr="00E13A91">
        <w:rPr>
          <w:rFonts w:ascii="Georgia" w:hAnsi="Georgia"/>
          <w:b/>
          <w:sz w:val="22"/>
          <w:szCs w:val="22"/>
        </w:rPr>
        <w:t>:</w:t>
      </w:r>
      <w:r w:rsidRPr="00E13A91">
        <w:rPr>
          <w:rFonts w:ascii="Georgia" w:hAnsi="Georgia"/>
          <w:b/>
          <w:sz w:val="22"/>
          <w:szCs w:val="22"/>
        </w:rPr>
        <w:tab/>
      </w:r>
      <w:r w:rsidR="003E6614" w:rsidRPr="00E13A91">
        <w:rPr>
          <w:rFonts w:ascii="Georgia" w:hAnsi="Georgia"/>
          <w:bCs/>
          <w:sz w:val="22"/>
          <w:szCs w:val="22"/>
        </w:rPr>
        <w:t xml:space="preserve">MassHealth </w:t>
      </w:r>
      <w:r w:rsidR="00A825EF" w:rsidRPr="00E13A91">
        <w:rPr>
          <w:rFonts w:ascii="Georgia" w:hAnsi="Georgia"/>
          <w:bCs/>
          <w:sz w:val="22"/>
          <w:szCs w:val="22"/>
        </w:rPr>
        <w:t xml:space="preserve">Accountable Care Partnership Plans, Managed Care Organizations, One Care Plans, Senior Care Organizations, </w:t>
      </w:r>
      <w:r w:rsidR="003E6614" w:rsidRPr="00E13A91">
        <w:rPr>
          <w:rFonts w:ascii="Georgia" w:hAnsi="Georgia"/>
          <w:bCs/>
          <w:sz w:val="22"/>
          <w:szCs w:val="22"/>
        </w:rPr>
        <w:t xml:space="preserve">and </w:t>
      </w:r>
      <w:r w:rsidR="00A825EF" w:rsidRPr="00E13A91">
        <w:rPr>
          <w:rFonts w:ascii="Georgia" w:hAnsi="Georgia"/>
          <w:bCs/>
          <w:sz w:val="22"/>
          <w:szCs w:val="22"/>
        </w:rPr>
        <w:t>Program of All-inclusive Care for</w:t>
      </w:r>
      <w:r w:rsidR="00A825EF" w:rsidRPr="00A900E9">
        <w:rPr>
          <w:rFonts w:ascii="Georgia" w:hAnsi="Georgia"/>
          <w:sz w:val="22"/>
          <w:szCs w:val="22"/>
        </w:rPr>
        <w:t xml:space="preserve"> the Elderly</w:t>
      </w:r>
      <w:r w:rsidR="00A825EF" w:rsidDel="00A825EF">
        <w:rPr>
          <w:rFonts w:ascii="Georgia" w:hAnsi="Georgia"/>
          <w:sz w:val="22"/>
          <w:szCs w:val="22"/>
        </w:rPr>
        <w:t xml:space="preserve"> </w:t>
      </w:r>
      <w:r w:rsidR="003E6614">
        <w:rPr>
          <w:rFonts w:ascii="Georgia" w:hAnsi="Georgia"/>
          <w:sz w:val="22"/>
          <w:szCs w:val="22"/>
        </w:rPr>
        <w:t>Organizations</w:t>
      </w:r>
    </w:p>
    <w:p w14:paraId="0D0AC6C9" w14:textId="77777777" w:rsidR="00E13A91" w:rsidRPr="00F664CC" w:rsidRDefault="00E13A91" w:rsidP="00E13A91">
      <w:pPr>
        <w:ind w:left="1440" w:hanging="1440"/>
        <w:rPr>
          <w:rFonts w:ascii="Georgia" w:hAnsi="Georgia"/>
          <w:sz w:val="22"/>
          <w:szCs w:val="22"/>
        </w:rPr>
      </w:pPr>
    </w:p>
    <w:p w14:paraId="67A15094" w14:textId="77CA1D49" w:rsidR="00F664CC" w:rsidRPr="00F664CC" w:rsidRDefault="00F664CC" w:rsidP="00E91030">
      <w:pPr>
        <w:spacing w:line="480" w:lineRule="auto"/>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9C755F">
        <w:rPr>
          <w:rFonts w:ascii="Georgia" w:hAnsi="Georgia"/>
          <w:sz w:val="22"/>
          <w:szCs w:val="22"/>
        </w:rPr>
        <w:t>Daniel Tsai</w:t>
      </w:r>
      <w:r w:rsidR="003A7588" w:rsidRPr="003A7588">
        <w:rPr>
          <w:rFonts w:ascii="Georgia" w:hAnsi="Georgia"/>
          <w:sz w:val="22"/>
          <w:szCs w:val="22"/>
        </w:rPr>
        <w:t xml:space="preserve">, </w:t>
      </w:r>
      <w:r w:rsidR="009C755F">
        <w:rPr>
          <w:rFonts w:ascii="Georgia" w:hAnsi="Georgia"/>
          <w:sz w:val="22"/>
          <w:szCs w:val="22"/>
        </w:rPr>
        <w:t>Assistant Secretary for MassHealth [Signature of Daniel Tsai]</w:t>
      </w:r>
    </w:p>
    <w:p w14:paraId="329D1BF4" w14:textId="1F9B9CB5" w:rsidR="00F664CC" w:rsidRPr="00F664CC" w:rsidRDefault="00F664CC" w:rsidP="003E6614">
      <w:pPr>
        <w:spacing w:after="240"/>
        <w:ind w:left="1440" w:hanging="144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3E6614">
        <w:rPr>
          <w:rFonts w:ascii="Georgia" w:hAnsi="Georgia"/>
          <w:b/>
          <w:sz w:val="22"/>
          <w:szCs w:val="22"/>
        </w:rPr>
        <w:t>Temporary COVID-19 Flexibilities for the Dispensing of Hearing Aids for Members Age 18 and Older</w:t>
      </w:r>
    </w:p>
    <w:p w14:paraId="7F6E032C" w14:textId="500EA407" w:rsidR="003E6614" w:rsidRPr="00527A38" w:rsidRDefault="003E6614" w:rsidP="001A42F9">
      <w:pPr>
        <w:pStyle w:val="Heading2"/>
      </w:pPr>
      <w:r w:rsidRPr="00527A38">
        <w:t>Applicable</w:t>
      </w:r>
      <w:r w:rsidR="00D84928">
        <w:t xml:space="preserve"> to the F</w:t>
      </w:r>
      <w:r w:rsidR="00A825EF">
        <w:t>ollowing</w:t>
      </w:r>
      <w:r w:rsidRPr="00527A38">
        <w:t xml:space="preserve"> Managed Care Entities</w:t>
      </w:r>
      <w:r>
        <w:t xml:space="preserve"> and PACE Organizations</w:t>
      </w:r>
      <w:r w:rsidR="00A825EF">
        <w:t>:</w:t>
      </w:r>
    </w:p>
    <w:p w14:paraId="3A7C9B7B" w14:textId="77777777" w:rsidR="003E6614" w:rsidRPr="00A900E9" w:rsidRDefault="00E54626" w:rsidP="003E6614">
      <w:pPr>
        <w:spacing w:line="300" w:lineRule="auto"/>
        <w:ind w:left="720"/>
        <w:rPr>
          <w:rFonts w:ascii="Georgia" w:hAnsi="Georgia"/>
          <w:sz w:val="22"/>
          <w:szCs w:val="22"/>
        </w:rPr>
      </w:pPr>
      <w:sdt>
        <w:sdtPr>
          <w:rPr>
            <w:rFonts w:ascii="Georgia" w:hAnsi="Georgia"/>
            <w:sz w:val="22"/>
            <w:szCs w:val="22"/>
          </w:rPr>
          <w:id w:val="-1797283598"/>
          <w14:checkbox>
            <w14:checked w14:val="1"/>
            <w14:checkedState w14:val="2612" w14:font="MS Gothic"/>
            <w14:uncheckedState w14:val="2610" w14:font="MS Gothic"/>
          </w14:checkbox>
        </w:sdtPr>
        <w:sdtEndPr/>
        <w:sdtContent>
          <w:r w:rsidR="003E6614">
            <w:rPr>
              <w:rFonts w:ascii="MS Gothic" w:eastAsia="MS Gothic" w:hAnsi="MS Gothic" w:hint="eastAsia"/>
              <w:sz w:val="22"/>
              <w:szCs w:val="22"/>
            </w:rPr>
            <w:t>☒</w:t>
          </w:r>
        </w:sdtContent>
      </w:sdt>
      <w:r w:rsidR="003E6614" w:rsidRPr="00A900E9">
        <w:rPr>
          <w:rFonts w:ascii="Georgia" w:hAnsi="Georgia"/>
          <w:sz w:val="22"/>
          <w:szCs w:val="22"/>
        </w:rPr>
        <w:t xml:space="preserve">  Accountable Care Partnership Plans (ACPPs)</w:t>
      </w:r>
      <w:r w:rsidR="003E6614" w:rsidRPr="00A900E9">
        <w:rPr>
          <w:rFonts w:ascii="Georgia" w:hAnsi="Georgia"/>
          <w:sz w:val="22"/>
          <w:szCs w:val="22"/>
        </w:rPr>
        <w:br/>
      </w:r>
      <w:sdt>
        <w:sdtPr>
          <w:rPr>
            <w:rFonts w:ascii="Georgia" w:hAnsi="Georgia"/>
            <w:sz w:val="22"/>
            <w:szCs w:val="22"/>
          </w:rPr>
          <w:id w:val="-888259537"/>
          <w14:checkbox>
            <w14:checked w14:val="1"/>
            <w14:checkedState w14:val="2612" w14:font="MS Gothic"/>
            <w14:uncheckedState w14:val="2610" w14:font="MS Gothic"/>
          </w14:checkbox>
        </w:sdtPr>
        <w:sdtEndPr/>
        <w:sdtContent>
          <w:r w:rsidR="003E6614">
            <w:rPr>
              <w:rFonts w:ascii="MS Gothic" w:eastAsia="MS Gothic" w:hAnsi="MS Gothic" w:cs="Segoe UI Symbol" w:hint="eastAsia"/>
              <w:sz w:val="22"/>
              <w:szCs w:val="22"/>
            </w:rPr>
            <w:t>☒</w:t>
          </w:r>
        </w:sdtContent>
      </w:sdt>
      <w:r w:rsidR="003E6614" w:rsidRPr="00A900E9">
        <w:rPr>
          <w:rFonts w:ascii="Georgia" w:hAnsi="Georgia"/>
          <w:sz w:val="22"/>
          <w:szCs w:val="22"/>
        </w:rPr>
        <w:t xml:space="preserve">  Managed Care Organizations (MCOs)</w:t>
      </w:r>
      <w:r w:rsidR="003E6614" w:rsidRPr="00A900E9">
        <w:rPr>
          <w:rFonts w:ascii="Georgia" w:hAnsi="Georgia"/>
          <w:sz w:val="22"/>
          <w:szCs w:val="22"/>
        </w:rPr>
        <w:br/>
      </w:r>
      <w:sdt>
        <w:sdtPr>
          <w:rPr>
            <w:rFonts w:ascii="Georgia" w:hAnsi="Georgia"/>
            <w:sz w:val="22"/>
            <w:szCs w:val="22"/>
          </w:rPr>
          <w:id w:val="550035939"/>
          <w14:checkbox>
            <w14:checked w14:val="0"/>
            <w14:checkedState w14:val="2612" w14:font="MS Gothic"/>
            <w14:uncheckedState w14:val="2610" w14:font="MS Gothic"/>
          </w14:checkbox>
        </w:sdtPr>
        <w:sdtEndPr/>
        <w:sdtContent>
          <w:r w:rsidR="003E6614" w:rsidRPr="00A900E9">
            <w:rPr>
              <w:rFonts w:ascii="Segoe UI Symbol" w:eastAsia="MS Mincho" w:hAnsi="Segoe UI Symbol" w:cs="Segoe UI Symbol"/>
              <w:sz w:val="22"/>
              <w:szCs w:val="22"/>
            </w:rPr>
            <w:t>☐</w:t>
          </w:r>
        </w:sdtContent>
      </w:sdt>
      <w:r w:rsidR="003E6614" w:rsidRPr="00A900E9">
        <w:rPr>
          <w:rFonts w:ascii="Georgia" w:hAnsi="Georgia"/>
          <w:sz w:val="22"/>
          <w:szCs w:val="22"/>
        </w:rPr>
        <w:t xml:space="preserve">  MassHealth’s behavioral health vendor</w:t>
      </w:r>
      <w:r w:rsidR="003E6614" w:rsidRPr="00A900E9">
        <w:rPr>
          <w:rFonts w:ascii="Georgia" w:hAnsi="Georgia"/>
          <w:sz w:val="22"/>
          <w:szCs w:val="22"/>
        </w:rPr>
        <w:br/>
      </w:r>
      <w:sdt>
        <w:sdtPr>
          <w:rPr>
            <w:rFonts w:ascii="Georgia" w:hAnsi="Georgia"/>
            <w:sz w:val="22"/>
            <w:szCs w:val="22"/>
          </w:rPr>
          <w:id w:val="884683818"/>
          <w14:checkbox>
            <w14:checked w14:val="1"/>
            <w14:checkedState w14:val="2612" w14:font="MS Gothic"/>
            <w14:uncheckedState w14:val="2610" w14:font="MS Gothic"/>
          </w14:checkbox>
        </w:sdtPr>
        <w:sdtEndPr/>
        <w:sdtContent>
          <w:r w:rsidR="003E6614">
            <w:rPr>
              <w:rFonts w:ascii="MS Gothic" w:eastAsia="MS Gothic" w:hAnsi="MS Gothic" w:cs="Segoe UI Symbol" w:hint="eastAsia"/>
              <w:sz w:val="22"/>
              <w:szCs w:val="22"/>
            </w:rPr>
            <w:t>☒</w:t>
          </w:r>
        </w:sdtContent>
      </w:sdt>
      <w:r w:rsidR="003E6614" w:rsidRPr="00A900E9">
        <w:rPr>
          <w:rFonts w:ascii="Georgia" w:hAnsi="Georgia"/>
          <w:sz w:val="22"/>
          <w:szCs w:val="22"/>
        </w:rPr>
        <w:t xml:space="preserve">  One Care Plans</w:t>
      </w:r>
      <w:r w:rsidR="003E6614" w:rsidRPr="00A900E9">
        <w:rPr>
          <w:rFonts w:ascii="Georgia" w:hAnsi="Georgia"/>
          <w:sz w:val="22"/>
          <w:szCs w:val="22"/>
        </w:rPr>
        <w:br/>
      </w:r>
      <w:sdt>
        <w:sdtPr>
          <w:rPr>
            <w:rFonts w:ascii="Georgia" w:hAnsi="Georgia"/>
            <w:sz w:val="22"/>
            <w:szCs w:val="22"/>
          </w:rPr>
          <w:id w:val="-1831206074"/>
          <w14:checkbox>
            <w14:checked w14:val="1"/>
            <w14:checkedState w14:val="2612" w14:font="MS Gothic"/>
            <w14:uncheckedState w14:val="2610" w14:font="MS Gothic"/>
          </w14:checkbox>
        </w:sdtPr>
        <w:sdtEndPr/>
        <w:sdtContent>
          <w:r w:rsidR="003E6614">
            <w:rPr>
              <w:rFonts w:ascii="MS Gothic" w:eastAsia="MS Gothic" w:hAnsi="MS Gothic" w:cs="Segoe UI Symbol" w:hint="eastAsia"/>
              <w:sz w:val="22"/>
              <w:szCs w:val="22"/>
            </w:rPr>
            <w:t>☒</w:t>
          </w:r>
        </w:sdtContent>
      </w:sdt>
      <w:r w:rsidR="003E6614" w:rsidRPr="00A900E9">
        <w:rPr>
          <w:rFonts w:ascii="Georgia" w:hAnsi="Georgia"/>
          <w:sz w:val="22"/>
          <w:szCs w:val="22"/>
        </w:rPr>
        <w:t xml:space="preserve">  Senior Care Organizations (SCOs) </w:t>
      </w:r>
      <w:r w:rsidR="003E6614" w:rsidRPr="00A900E9">
        <w:rPr>
          <w:rFonts w:ascii="Georgia" w:hAnsi="Georgia"/>
          <w:sz w:val="22"/>
          <w:szCs w:val="22"/>
        </w:rPr>
        <w:br/>
      </w:r>
      <w:sdt>
        <w:sdtPr>
          <w:rPr>
            <w:rFonts w:ascii="Georgia" w:hAnsi="Georgia"/>
            <w:sz w:val="22"/>
            <w:szCs w:val="22"/>
          </w:rPr>
          <w:id w:val="-282188752"/>
          <w14:checkbox>
            <w14:checked w14:val="1"/>
            <w14:checkedState w14:val="2612" w14:font="MS Gothic"/>
            <w14:uncheckedState w14:val="2610" w14:font="MS Gothic"/>
          </w14:checkbox>
        </w:sdtPr>
        <w:sdtEndPr/>
        <w:sdtContent>
          <w:r w:rsidR="003E6614">
            <w:rPr>
              <w:rFonts w:ascii="MS Gothic" w:eastAsia="MS Gothic" w:hAnsi="MS Gothic" w:cs="Segoe UI Symbol" w:hint="eastAsia"/>
              <w:sz w:val="22"/>
              <w:szCs w:val="22"/>
            </w:rPr>
            <w:t>☒</w:t>
          </w:r>
        </w:sdtContent>
      </w:sdt>
      <w:r w:rsidR="003E6614" w:rsidRPr="00A900E9">
        <w:rPr>
          <w:rFonts w:ascii="Georgia" w:hAnsi="Georgia"/>
          <w:sz w:val="22"/>
          <w:szCs w:val="22"/>
        </w:rPr>
        <w:t xml:space="preserve">  Program of All-inclusive Care for the Elderly (PACE) Organizations</w:t>
      </w:r>
      <w:r w:rsidR="003E6614" w:rsidRPr="00A900E9" w:rsidDel="00D21077">
        <w:rPr>
          <w:rFonts w:ascii="Georgia" w:hAnsi="Georgia"/>
          <w:sz w:val="22"/>
          <w:szCs w:val="22"/>
        </w:rPr>
        <w:t xml:space="preserve"> </w:t>
      </w:r>
    </w:p>
    <w:p w14:paraId="07F7E335" w14:textId="7383A9A0" w:rsidR="001A42F9" w:rsidRDefault="001A42F9" w:rsidP="001A42F9">
      <w:pPr>
        <w:pStyle w:val="Heading2"/>
      </w:pPr>
      <w:r>
        <w:t>Background</w:t>
      </w:r>
    </w:p>
    <w:p w14:paraId="157EE8A2" w14:textId="2BAD2103" w:rsidR="001A42F9" w:rsidRPr="001A42F9" w:rsidRDefault="001A42F9" w:rsidP="001A42F9">
      <w:pPr>
        <w:spacing w:after="120"/>
        <w:rPr>
          <w:rFonts w:ascii="Georgia" w:hAnsi="Georgia"/>
          <w:sz w:val="22"/>
          <w:szCs w:val="22"/>
        </w:rPr>
      </w:pPr>
      <w:r w:rsidRPr="001A42F9">
        <w:rPr>
          <w:rFonts w:ascii="Georgia" w:hAnsi="Georgia"/>
          <w:sz w:val="22"/>
          <w:szCs w:val="22"/>
        </w:rPr>
        <w:t>This bulletin contains guidance on COVID-related flexibilities for evaluating the need for and providing hearing aids to MassHealth members.</w:t>
      </w:r>
    </w:p>
    <w:p w14:paraId="214D2839" w14:textId="2BD84270" w:rsidR="001A42F9" w:rsidRPr="001A42F9" w:rsidRDefault="001A42F9" w:rsidP="001A42F9">
      <w:pPr>
        <w:spacing w:after="120"/>
        <w:rPr>
          <w:rFonts w:ascii="Georgia" w:hAnsi="Georgia"/>
          <w:sz w:val="22"/>
          <w:szCs w:val="22"/>
        </w:rPr>
      </w:pPr>
      <w:r w:rsidRPr="001A42F9">
        <w:rPr>
          <w:rFonts w:ascii="Georgia" w:hAnsi="Georgia"/>
          <w:sz w:val="22"/>
          <w:szCs w:val="22"/>
        </w:rPr>
        <w:t>In light of the 2019 novel Coronavirus (COVID-19) outbreak, MassHealth is making policy adjustments to support members and health care providers impacted by and responding to COVID-19. Through this bulletin, MassHealth is directing Accountable Care Partnership Plans (ACPPs), Managed Care Organizations (MCOs), One Care Plans, and Senior Care Organizations (SCOs)</w:t>
      </w:r>
      <w:r w:rsidR="00A825EF">
        <w:rPr>
          <w:rFonts w:ascii="Georgia" w:hAnsi="Georgia"/>
          <w:sz w:val="22"/>
          <w:szCs w:val="22"/>
        </w:rPr>
        <w:t xml:space="preserve"> (collectively “managed care plans”)</w:t>
      </w:r>
      <w:r w:rsidRPr="001A42F9">
        <w:rPr>
          <w:rFonts w:ascii="Georgia" w:hAnsi="Georgia"/>
          <w:sz w:val="22"/>
          <w:szCs w:val="22"/>
        </w:rPr>
        <w:t xml:space="preserve"> to institute certain policies to continue to support member access to care during the state of emergency. Program of All-inclusive Care for the Elderly (PACE) organizations should </w:t>
      </w:r>
      <w:r w:rsidR="00A825EF">
        <w:rPr>
          <w:rFonts w:ascii="Georgia" w:hAnsi="Georgia"/>
          <w:sz w:val="22"/>
          <w:szCs w:val="22"/>
        </w:rPr>
        <w:t xml:space="preserve">also </w:t>
      </w:r>
      <w:r w:rsidRPr="001A42F9">
        <w:rPr>
          <w:rFonts w:ascii="Georgia" w:hAnsi="Georgia"/>
          <w:sz w:val="22"/>
          <w:szCs w:val="22"/>
        </w:rPr>
        <w:t>follow the guidance set forth in this bulletin.</w:t>
      </w:r>
    </w:p>
    <w:p w14:paraId="23213D02" w14:textId="77777777" w:rsidR="001A42F9" w:rsidRPr="00A900E9" w:rsidRDefault="001A42F9" w:rsidP="001A42F9">
      <w:pPr>
        <w:pStyle w:val="Heading2"/>
      </w:pPr>
      <w:r w:rsidRPr="00A900E9">
        <w:t xml:space="preserve">Extension of Certain Prior Authorizations for Hearing Aids </w:t>
      </w:r>
    </w:p>
    <w:p w14:paraId="41392F63" w14:textId="60545B85" w:rsidR="001A42F9" w:rsidRDefault="001A42F9" w:rsidP="001A42F9">
      <w:pPr>
        <w:spacing w:after="120"/>
        <w:rPr>
          <w:rFonts w:ascii="Georgia" w:hAnsi="Georgia"/>
          <w:sz w:val="22"/>
          <w:szCs w:val="22"/>
        </w:rPr>
      </w:pPr>
      <w:r w:rsidRPr="00A900E9">
        <w:rPr>
          <w:rFonts w:ascii="Georgia" w:hAnsi="Georgia"/>
          <w:sz w:val="22"/>
          <w:szCs w:val="22"/>
        </w:rPr>
        <w:t xml:space="preserve">In response to the COVID-19 outbreak, MassHealth is allowing flexibilities for the dispensing of hearing aids to MassHealth members. MassHealth providers who submitted and received prior authorization (PA) for hearing aids </w:t>
      </w:r>
      <w:r>
        <w:rPr>
          <w:rFonts w:ascii="Georgia" w:hAnsi="Georgia"/>
          <w:sz w:val="22"/>
          <w:szCs w:val="22"/>
        </w:rPr>
        <w:t>before</w:t>
      </w:r>
      <w:r w:rsidRPr="00A900E9">
        <w:rPr>
          <w:rFonts w:ascii="Georgia" w:hAnsi="Georgia"/>
          <w:sz w:val="22"/>
          <w:szCs w:val="22"/>
        </w:rPr>
        <w:t xml:space="preserve"> March 1, 2020, had to temporarily discontinue the dispensing process due to the COVID-19 state of emergency. As a result, providers have been unable to dispense previously approved new or replacement hearing aids within the MassHealth PA 90-day timeframe for hearing aids. Extension of certain PAs for MassHealth members age 18 and older will allow </w:t>
      </w:r>
      <w:r>
        <w:rPr>
          <w:rFonts w:ascii="Georgia" w:hAnsi="Georgia"/>
          <w:sz w:val="22"/>
          <w:szCs w:val="22"/>
        </w:rPr>
        <w:t xml:space="preserve">providers </w:t>
      </w:r>
      <w:r w:rsidRPr="00A900E9">
        <w:rPr>
          <w:rFonts w:ascii="Georgia" w:hAnsi="Georgia"/>
          <w:sz w:val="22"/>
          <w:szCs w:val="22"/>
        </w:rPr>
        <w:t>to dispens</w:t>
      </w:r>
      <w:r>
        <w:rPr>
          <w:rFonts w:ascii="Georgia" w:hAnsi="Georgia"/>
          <w:sz w:val="22"/>
          <w:szCs w:val="22"/>
        </w:rPr>
        <w:t>e</w:t>
      </w:r>
      <w:r w:rsidRPr="00A900E9">
        <w:rPr>
          <w:rFonts w:ascii="Georgia" w:hAnsi="Georgia"/>
          <w:sz w:val="22"/>
          <w:szCs w:val="22"/>
        </w:rPr>
        <w:t xml:space="preserve"> hearing aids without the administrative burden of seeking new PA approval. </w:t>
      </w:r>
      <w:r>
        <w:rPr>
          <w:rFonts w:ascii="Georgia" w:hAnsi="Georgia"/>
          <w:sz w:val="22"/>
          <w:szCs w:val="22"/>
        </w:rPr>
        <w:br w:type="page"/>
      </w:r>
    </w:p>
    <w:p w14:paraId="073C19C5" w14:textId="77777777" w:rsidR="001A42F9" w:rsidRDefault="001A42F9" w:rsidP="001A42F9">
      <w:pPr>
        <w:spacing w:after="120"/>
        <w:rPr>
          <w:rFonts w:ascii="Georgia" w:hAnsi="Georgia"/>
          <w:sz w:val="22"/>
          <w:szCs w:val="22"/>
        </w:rPr>
      </w:pPr>
      <w:r>
        <w:rPr>
          <w:rFonts w:ascii="Georgia" w:hAnsi="Georgia"/>
          <w:sz w:val="22"/>
          <w:szCs w:val="22"/>
        </w:rPr>
        <w:lastRenderedPageBreak/>
        <w:t>F</w:t>
      </w:r>
      <w:r w:rsidRPr="00A900E9">
        <w:rPr>
          <w:rFonts w:ascii="Georgia" w:hAnsi="Georgia"/>
          <w:sz w:val="22"/>
          <w:szCs w:val="22"/>
        </w:rPr>
        <w:t xml:space="preserve">or such members, upon request of a provider, MassHealth will extend the length of PA approvals for the dispensing of new or replacement hearing aids issued </w:t>
      </w:r>
      <w:r>
        <w:rPr>
          <w:rFonts w:ascii="Georgia" w:hAnsi="Georgia"/>
          <w:sz w:val="22"/>
          <w:szCs w:val="22"/>
        </w:rPr>
        <w:t>from</w:t>
      </w:r>
      <w:r w:rsidRPr="00A900E9">
        <w:rPr>
          <w:rFonts w:ascii="Georgia" w:hAnsi="Georgia"/>
          <w:sz w:val="22"/>
          <w:szCs w:val="22"/>
        </w:rPr>
        <w:t xml:space="preserve"> December 1, 2019, through June 30, 2020</w:t>
      </w:r>
      <w:r>
        <w:rPr>
          <w:rFonts w:ascii="Georgia" w:hAnsi="Georgia"/>
          <w:sz w:val="22"/>
          <w:szCs w:val="22"/>
        </w:rPr>
        <w:t>. Such approvals will now extend</w:t>
      </w:r>
      <w:r w:rsidRPr="00A900E9">
        <w:rPr>
          <w:rFonts w:ascii="Georgia" w:hAnsi="Georgia"/>
          <w:sz w:val="22"/>
          <w:szCs w:val="22"/>
        </w:rPr>
        <w:t xml:space="preserve"> </w:t>
      </w:r>
      <w:r>
        <w:rPr>
          <w:rFonts w:ascii="Georgia" w:hAnsi="Georgia"/>
          <w:sz w:val="22"/>
          <w:szCs w:val="22"/>
        </w:rPr>
        <w:t>through</w:t>
      </w:r>
      <w:r w:rsidRPr="00A900E9">
        <w:rPr>
          <w:rFonts w:ascii="Georgia" w:hAnsi="Georgia"/>
          <w:sz w:val="22"/>
          <w:szCs w:val="22"/>
        </w:rPr>
        <w:t xml:space="preserve"> September 30, 2020.  </w:t>
      </w:r>
    </w:p>
    <w:p w14:paraId="27B5438E" w14:textId="15DFF755" w:rsidR="001A42F9" w:rsidRPr="001A42F9" w:rsidRDefault="001A42F9" w:rsidP="001A42F9">
      <w:pPr>
        <w:spacing w:after="120"/>
        <w:rPr>
          <w:rFonts w:ascii="Georgia" w:hAnsi="Georgia"/>
          <w:sz w:val="22"/>
          <w:szCs w:val="22"/>
        </w:rPr>
      </w:pPr>
      <w:r w:rsidRPr="001A42F9">
        <w:rPr>
          <w:rFonts w:ascii="Georgia" w:hAnsi="Georgia"/>
          <w:sz w:val="22"/>
          <w:szCs w:val="22"/>
        </w:rPr>
        <w:t>Details around these flexibilities can be found in Acute Outpatient Hospital (AOH) Bulletin 36, Audiologist (AUD) Bulletin 6, and Hearing Instrument Specialist (HIS) Bulletin 13. Managed care plans</w:t>
      </w:r>
      <w:r w:rsidR="00A825EF">
        <w:rPr>
          <w:rFonts w:ascii="Georgia" w:hAnsi="Georgia"/>
          <w:sz w:val="22"/>
          <w:szCs w:val="22"/>
        </w:rPr>
        <w:t xml:space="preserve"> and PACE organizations</w:t>
      </w:r>
      <w:r w:rsidRPr="001A42F9">
        <w:rPr>
          <w:rFonts w:ascii="Georgia" w:hAnsi="Georgia"/>
          <w:sz w:val="22"/>
          <w:szCs w:val="22"/>
        </w:rPr>
        <w:t xml:space="preserve"> must conform their coverage policies to match those set forth in AOH-36, AUD-6, and HIS-13 when delivering Medicaid services. </w:t>
      </w:r>
    </w:p>
    <w:p w14:paraId="61529E1C" w14:textId="77777777" w:rsidR="001A42F9" w:rsidRDefault="001A42F9" w:rsidP="001A42F9">
      <w:pPr>
        <w:pStyle w:val="Heading2"/>
      </w:pPr>
      <w:r w:rsidRPr="00A900E9">
        <w:t>Waiver</w:t>
      </w:r>
      <w:r w:rsidRPr="0071153D">
        <w:t xml:space="preserve"> of </w:t>
      </w:r>
      <w:r>
        <w:t>Six-M</w:t>
      </w:r>
      <w:r w:rsidRPr="0071153D">
        <w:t xml:space="preserve">onth </w:t>
      </w:r>
      <w:r>
        <w:t>R</w:t>
      </w:r>
      <w:r w:rsidRPr="0071153D">
        <w:t xml:space="preserve">equirement for </w:t>
      </w:r>
      <w:r>
        <w:t>A</w:t>
      </w:r>
      <w:r w:rsidRPr="0071153D">
        <w:t xml:space="preserve">udiological </w:t>
      </w:r>
      <w:r>
        <w:t>E</w:t>
      </w:r>
      <w:r w:rsidRPr="0071153D">
        <w:t xml:space="preserve">valuations for </w:t>
      </w:r>
      <w:r>
        <w:t>H</w:t>
      </w:r>
      <w:r w:rsidRPr="0071153D">
        <w:t xml:space="preserve">earing </w:t>
      </w:r>
      <w:r>
        <w:t>A</w:t>
      </w:r>
      <w:r w:rsidRPr="0071153D">
        <w:t xml:space="preserve">ids for MassHealth </w:t>
      </w:r>
      <w:r>
        <w:t>M</w:t>
      </w:r>
      <w:r w:rsidRPr="0071153D">
        <w:t xml:space="preserve">embers </w:t>
      </w:r>
      <w:r>
        <w:t>A</w:t>
      </w:r>
      <w:r w:rsidRPr="0071153D">
        <w:t xml:space="preserve">ge 18 and </w:t>
      </w:r>
      <w:r>
        <w:t>O</w:t>
      </w:r>
      <w:r w:rsidRPr="0071153D">
        <w:t xml:space="preserve">lder </w:t>
      </w:r>
    </w:p>
    <w:p w14:paraId="67785852" w14:textId="77777777" w:rsidR="001A42F9" w:rsidRPr="001A42F9" w:rsidRDefault="001A42F9" w:rsidP="001A42F9">
      <w:pPr>
        <w:spacing w:after="120"/>
        <w:rPr>
          <w:rFonts w:ascii="Georgia" w:hAnsi="Georgia"/>
          <w:sz w:val="22"/>
          <w:szCs w:val="22"/>
        </w:rPr>
      </w:pPr>
      <w:r w:rsidRPr="001A42F9">
        <w:rPr>
          <w:rFonts w:ascii="Georgia" w:hAnsi="Georgia"/>
          <w:sz w:val="22"/>
          <w:szCs w:val="22"/>
        </w:rPr>
        <w:t xml:space="preserve">In addition, MassHealth will accept audiological evaluations dated on or after September 1, 2019, for hearing aids dispensed to MassHealth members age 18 and older on or after March 1, 2020. MassHealth will accept these evaluations through September 30, 2020. For hearing aids dispensed on or after October 1, 2020, to members aged 18 or older, the corresponding audiological evaluation must be within six months of the dispensing date. </w:t>
      </w:r>
    </w:p>
    <w:p w14:paraId="2F1EEA5E" w14:textId="0475CF02" w:rsidR="001A42F9" w:rsidRPr="00A43E93" w:rsidRDefault="001A42F9" w:rsidP="00A43E93">
      <w:pPr>
        <w:spacing w:after="120"/>
        <w:rPr>
          <w:rFonts w:ascii="Georgia" w:hAnsi="Georgia"/>
          <w:sz w:val="22"/>
          <w:szCs w:val="22"/>
        </w:rPr>
      </w:pPr>
      <w:r w:rsidRPr="001A42F9">
        <w:rPr>
          <w:rFonts w:ascii="Georgia" w:hAnsi="Georgia"/>
          <w:sz w:val="22"/>
          <w:szCs w:val="22"/>
        </w:rPr>
        <w:t xml:space="preserve">Details around MassHealth’s coverage of the dispensing of hearing aids can be found in Acute Outpatient Hospital (AOH) Bulletin 36, Audiologist (AUD) Bulletin 6, and Hearing Instrument Specialist (HIS) Bulletin 13. Managed care plans </w:t>
      </w:r>
      <w:r w:rsidR="00A825EF">
        <w:rPr>
          <w:rFonts w:ascii="Georgia" w:hAnsi="Georgia"/>
          <w:sz w:val="22"/>
          <w:szCs w:val="22"/>
        </w:rPr>
        <w:t xml:space="preserve">and PACE organizations </w:t>
      </w:r>
      <w:r w:rsidRPr="001A42F9">
        <w:rPr>
          <w:rFonts w:ascii="Georgia" w:hAnsi="Georgia"/>
          <w:sz w:val="22"/>
          <w:szCs w:val="22"/>
        </w:rPr>
        <w:t>must conform their coverage policies to match those set forth in AOH-36, AUD-6, and HIS-13 when delivering Medicaid services.</w:t>
      </w:r>
    </w:p>
    <w:p w14:paraId="75266E15" w14:textId="08DA13DA" w:rsidR="001A42F9" w:rsidRPr="001A42F9" w:rsidRDefault="001A42F9" w:rsidP="001A42F9">
      <w:pPr>
        <w:contextualSpacing/>
        <w:rPr>
          <w:rFonts w:ascii="Georgia" w:eastAsia="Calibri" w:hAnsi="Georgia"/>
          <w:bCs/>
          <w:sz w:val="22"/>
          <w:szCs w:val="22"/>
        </w:rPr>
      </w:pPr>
      <w:r w:rsidRPr="001A42F9">
        <w:rPr>
          <w:rFonts w:ascii="Georgia" w:eastAsia="Calibri" w:hAnsi="Georgia"/>
          <w:bCs/>
          <w:sz w:val="22"/>
          <w:szCs w:val="22"/>
        </w:rPr>
        <w:t>Notwithstanding the foregoing, managed care plans</w:t>
      </w:r>
      <w:r w:rsidR="00A825EF">
        <w:rPr>
          <w:rFonts w:ascii="Georgia" w:eastAsia="Calibri" w:hAnsi="Georgia"/>
          <w:bCs/>
          <w:sz w:val="22"/>
          <w:szCs w:val="22"/>
        </w:rPr>
        <w:t xml:space="preserve"> and PACE organizations</w:t>
      </w:r>
      <w:r w:rsidRPr="001A42F9">
        <w:rPr>
          <w:rFonts w:ascii="Georgia" w:eastAsia="Calibri" w:hAnsi="Georgia"/>
          <w:bCs/>
          <w:sz w:val="22"/>
          <w:szCs w:val="22"/>
        </w:rPr>
        <w:t xml:space="preserve"> are not required to implement the rec</w:t>
      </w:r>
      <w:r w:rsidR="00D84928">
        <w:rPr>
          <w:rFonts w:ascii="Georgia" w:eastAsia="Calibri" w:hAnsi="Georgia"/>
          <w:bCs/>
          <w:sz w:val="22"/>
          <w:szCs w:val="22"/>
        </w:rPr>
        <w:t>ordkeeping requirements in AOH-3</w:t>
      </w:r>
      <w:bookmarkStart w:id="0" w:name="_GoBack"/>
      <w:bookmarkEnd w:id="0"/>
      <w:r w:rsidRPr="001A42F9">
        <w:rPr>
          <w:rFonts w:ascii="Georgia" w:eastAsia="Calibri" w:hAnsi="Georgia"/>
          <w:bCs/>
          <w:sz w:val="22"/>
          <w:szCs w:val="22"/>
        </w:rPr>
        <w:t>6, AUD-6, and HIS-13 pursuant to this bulletin.</w:t>
      </w:r>
    </w:p>
    <w:p w14:paraId="7B61AAE6" w14:textId="77777777" w:rsidR="001A42F9" w:rsidRPr="001A42F9" w:rsidRDefault="001A42F9" w:rsidP="001A42F9">
      <w:pPr>
        <w:pStyle w:val="Heading2"/>
      </w:pPr>
      <w:r w:rsidRPr="001A42F9">
        <w:t>Additional Information</w:t>
      </w:r>
    </w:p>
    <w:p w14:paraId="6CE62646" w14:textId="5BB0FA36" w:rsidR="001A42F9" w:rsidRPr="001A42F9" w:rsidRDefault="001A42F9" w:rsidP="001A42F9">
      <w:pPr>
        <w:pStyle w:val="BullsHeading"/>
        <w:spacing w:after="120" w:line="240" w:lineRule="auto"/>
        <w:ind w:left="0"/>
        <w:rPr>
          <w:b w:val="0"/>
          <w:color w:val="auto"/>
          <w:sz w:val="22"/>
          <w:szCs w:val="22"/>
        </w:rPr>
      </w:pPr>
      <w:r w:rsidRPr="001A42F9">
        <w:rPr>
          <w:b w:val="0"/>
          <w:color w:val="auto"/>
          <w:sz w:val="22"/>
          <w:szCs w:val="22"/>
        </w:rPr>
        <w:t xml:space="preserve">For the latest MA-specific information, visit: </w:t>
      </w:r>
      <w:hyperlink r:id="rId12" w:history="1">
        <w:r w:rsidRPr="001A42F9">
          <w:rPr>
            <w:rStyle w:val="Hyperlink"/>
            <w:b w:val="0"/>
            <w:sz w:val="22"/>
            <w:szCs w:val="22"/>
          </w:rPr>
          <w:t>www.mass.gov/resource/information-on-the-outbreak-of-coronavirus-disease-2019-covid-19</w:t>
        </w:r>
      </w:hyperlink>
      <w:r w:rsidRPr="001A42F9">
        <w:rPr>
          <w:b w:val="0"/>
          <w:color w:val="auto"/>
          <w:sz w:val="22"/>
          <w:szCs w:val="22"/>
        </w:rPr>
        <w:t>.</w:t>
      </w:r>
    </w:p>
    <w:p w14:paraId="54573AD9" w14:textId="77777777" w:rsidR="001A42F9" w:rsidRPr="001A42F9" w:rsidRDefault="001A42F9" w:rsidP="001A42F9">
      <w:pPr>
        <w:pStyle w:val="BullsHeading"/>
        <w:spacing w:after="120" w:line="240" w:lineRule="auto"/>
        <w:ind w:left="0"/>
        <w:rPr>
          <w:b w:val="0"/>
          <w:color w:val="auto"/>
          <w:sz w:val="22"/>
          <w:szCs w:val="22"/>
        </w:rPr>
      </w:pPr>
      <w:r w:rsidRPr="001A42F9">
        <w:rPr>
          <w:b w:val="0"/>
          <w:color w:val="auto"/>
          <w:sz w:val="22"/>
          <w:szCs w:val="22"/>
        </w:rPr>
        <w:t xml:space="preserve">The latest Centers for Disease Control and Prevention (CDC) guidance for healthcare professionals is available at: </w:t>
      </w:r>
      <w:hyperlink r:id="rId13" w:history="1">
        <w:r w:rsidRPr="001A42F9">
          <w:rPr>
            <w:rStyle w:val="Hyperlink"/>
            <w:b w:val="0"/>
            <w:sz w:val="22"/>
            <w:szCs w:val="22"/>
          </w:rPr>
          <w:t>www.cdc.gov/coronavirus/2019-ncov/hcp/index.html</w:t>
        </w:r>
      </w:hyperlink>
      <w:r w:rsidRPr="001A42F9">
        <w:rPr>
          <w:b w:val="0"/>
          <w:color w:val="auto"/>
          <w:sz w:val="22"/>
          <w:szCs w:val="22"/>
        </w:rPr>
        <w:t>.</w:t>
      </w:r>
    </w:p>
    <w:p w14:paraId="057F9A31" w14:textId="77777777" w:rsidR="00F664CC" w:rsidRPr="009901A7" w:rsidRDefault="00F664CC" w:rsidP="001A42F9">
      <w:pPr>
        <w:pStyle w:val="Heading2"/>
      </w:pPr>
      <w:r w:rsidRPr="009901A7">
        <w:t>MassHealth Website</w:t>
      </w:r>
    </w:p>
    <w:p w14:paraId="0B4AEC1F" w14:textId="77777777" w:rsidR="00F664CC" w:rsidRPr="009901A7" w:rsidRDefault="00F664CC" w:rsidP="00E91030">
      <w:pPr>
        <w:pStyle w:val="BodyTextIndent"/>
      </w:pPr>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54511C14" w14:textId="77777777" w:rsidR="00F664CC" w:rsidRPr="009901A7" w:rsidRDefault="00F664CC" w:rsidP="00E91030">
      <w:pPr>
        <w:pStyle w:val="BodyTextIndent"/>
      </w:pPr>
      <w:r w:rsidRPr="009901A7">
        <w:t>To sign up to receive email alerts when MassHealth issues new bulletins and transmittal letters, send a blank email to </w:t>
      </w:r>
      <w:hyperlink r:id="rId15" w:history="1">
        <w:r w:rsidRPr="009901A7">
          <w:rPr>
            <w:rStyle w:val="Hyperlink"/>
          </w:rPr>
          <w:t>join-masshealth-provider-pubs@listserv.state.ma.us</w:t>
        </w:r>
      </w:hyperlink>
      <w:r w:rsidRPr="009901A7">
        <w:t>. No text in the body or subject line is needed.</w:t>
      </w:r>
    </w:p>
    <w:p w14:paraId="46AF1BA8" w14:textId="77777777" w:rsidR="00F664CC" w:rsidRPr="009901A7" w:rsidRDefault="00F664CC" w:rsidP="001A42F9">
      <w:pPr>
        <w:pStyle w:val="Heading2"/>
      </w:pPr>
      <w:r w:rsidRPr="009901A7">
        <w:t>Questions</w:t>
      </w:r>
    </w:p>
    <w:p w14:paraId="46C4E78E" w14:textId="77777777" w:rsidR="00CC1E11" w:rsidRPr="00F664CC" w:rsidRDefault="00F664CC" w:rsidP="00E91030">
      <w:pPr>
        <w:pStyle w:val="BodyTextIndent"/>
      </w:pPr>
      <w:r w:rsidRPr="009901A7">
        <w:t xml:space="preserve">If you have any questions about the information in this bulletin, please contact the MassHealth Customer Service Center at (800) 841-2900, email your inquiry to </w:t>
      </w:r>
      <w:hyperlink r:id="rId16" w:history="1">
        <w:r w:rsidRPr="009901A7">
          <w:rPr>
            <w:rStyle w:val="Hyperlink"/>
          </w:rPr>
          <w:t>providersupport@mahealth.net</w:t>
        </w:r>
      </w:hyperlink>
      <w:r w:rsidRPr="009901A7">
        <w:t>, or fax your inquiry to (617) 988</w:t>
      </w:r>
      <w:r w:rsidRPr="009901A7">
        <w:noBreakHyphen/>
        <w:t>8974.</w:t>
      </w:r>
    </w:p>
    <w:sectPr w:rsidR="00CC1E11" w:rsidRPr="00F664CC" w:rsidSect="00723B92">
      <w:type w:val="continuous"/>
      <w:pgSz w:w="12240" w:h="15840" w:code="1"/>
      <w:pgMar w:top="1080" w:right="1080" w:bottom="432" w:left="144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FB426" w14:textId="77777777" w:rsidR="00360E39" w:rsidRDefault="00360E39" w:rsidP="00CC1E11">
      <w:r>
        <w:separator/>
      </w:r>
    </w:p>
    <w:p w14:paraId="022EDA98" w14:textId="77777777" w:rsidR="00360E39" w:rsidRDefault="00360E39"/>
  </w:endnote>
  <w:endnote w:type="continuationSeparator" w:id="0">
    <w:p w14:paraId="2D6C4B27" w14:textId="77777777" w:rsidR="00360E39" w:rsidRDefault="00360E39" w:rsidP="00CC1E11">
      <w:r>
        <w:continuationSeparator/>
      </w:r>
    </w:p>
    <w:p w14:paraId="2E8BDFDA" w14:textId="77777777" w:rsidR="00360E39" w:rsidRDefault="00360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833A" w14:textId="01171236" w:rsidR="00CC1E11" w:rsidRDefault="00CC1E11" w:rsidP="00CC1E11">
    <w:pPr>
      <w:jc w:val="right"/>
      <w:rPr>
        <w:rStyle w:val="Hyperlink"/>
        <w:rFonts w:ascii="Bookman Old Style" w:hAnsi="Bookman Old Style"/>
        <w:b/>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p w14:paraId="6D22602E" w14:textId="77777777" w:rsidR="00320D92" w:rsidRPr="00CC1E11" w:rsidRDefault="00320D92" w:rsidP="00CC1E11">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FB90D" w14:textId="77777777" w:rsidR="00360E39" w:rsidRDefault="00360E39" w:rsidP="00CC1E11">
      <w:r>
        <w:separator/>
      </w:r>
    </w:p>
    <w:p w14:paraId="45DB1771" w14:textId="77777777" w:rsidR="00360E39" w:rsidRDefault="00360E39"/>
  </w:footnote>
  <w:footnote w:type="continuationSeparator" w:id="0">
    <w:p w14:paraId="21B0DF03" w14:textId="77777777" w:rsidR="00360E39" w:rsidRDefault="00360E39" w:rsidP="00CC1E11">
      <w:r>
        <w:continuationSeparator/>
      </w:r>
    </w:p>
    <w:p w14:paraId="19683EA0" w14:textId="77777777" w:rsidR="00360E39" w:rsidRDefault="00360E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BA8B9" w14:textId="77777777" w:rsidR="00AD204A" w:rsidRPr="00F664CC" w:rsidRDefault="00AD204A" w:rsidP="000A0EBB">
    <w:pPr>
      <w:pStyle w:val="BullsHeading"/>
      <w:ind w:left="5400"/>
    </w:pPr>
    <w:r w:rsidRPr="00F664CC">
      <w:t>MassHealth</w:t>
    </w:r>
  </w:p>
  <w:p w14:paraId="1E547DFA" w14:textId="260F5FD7" w:rsidR="00AD204A" w:rsidRPr="00F664CC" w:rsidRDefault="001A42F9" w:rsidP="000A0EBB">
    <w:pPr>
      <w:pStyle w:val="BullsHeading"/>
      <w:ind w:left="5400"/>
    </w:pPr>
    <w:r>
      <w:t>Managed Care Entity</w:t>
    </w:r>
    <w:r w:rsidR="00AD204A" w:rsidRPr="00F664CC">
      <w:t xml:space="preserve"> Bulletin </w:t>
    </w:r>
    <w:r w:rsidR="00184750">
      <w:t>45</w:t>
    </w:r>
  </w:p>
  <w:p w14:paraId="2A719F36" w14:textId="5A3D14D5" w:rsidR="00AD204A" w:rsidRDefault="00E13A91" w:rsidP="000A0EBB">
    <w:pPr>
      <w:pStyle w:val="BullsHeading"/>
      <w:ind w:left="5400"/>
    </w:pPr>
    <w:r>
      <w:t xml:space="preserve">October </w:t>
    </w:r>
    <w:r w:rsidR="001A42F9">
      <w:t>2020</w:t>
    </w:r>
  </w:p>
  <w:p w14:paraId="63F5A7B7" w14:textId="7059DB5C" w:rsidR="00AD204A" w:rsidRDefault="00AD204A" w:rsidP="000A0EBB">
    <w:pPr>
      <w:pStyle w:val="BullsHeading"/>
      <w:tabs>
        <w:tab w:val="center" w:pos="7560"/>
      </w:tabs>
      <w:ind w:left="5400"/>
    </w:pPr>
    <w:r>
      <w:t xml:space="preserve">Page </w:t>
    </w:r>
    <w:r>
      <w:fldChar w:fldCharType="begin"/>
    </w:r>
    <w:r>
      <w:instrText xml:space="preserve"> PAGE  \* Arabic  \* MERGEFORMAT </w:instrText>
    </w:r>
    <w:r>
      <w:fldChar w:fldCharType="separate"/>
    </w:r>
    <w:r w:rsidR="00D84928">
      <w:rPr>
        <w:noProof/>
      </w:rPr>
      <w:t>2</w:t>
    </w:r>
    <w:r>
      <w:fldChar w:fldCharType="end"/>
    </w:r>
    <w:r>
      <w:t xml:space="preserve"> of </w:t>
    </w:r>
    <w:r w:rsidR="00E54626">
      <w:fldChar w:fldCharType="begin"/>
    </w:r>
    <w:r w:rsidR="00E54626">
      <w:instrText xml:space="preserve"> NUMPAGES  \* Arabic  \* MERGEFORMAT </w:instrText>
    </w:r>
    <w:r w:rsidR="00E54626">
      <w:fldChar w:fldCharType="separate"/>
    </w:r>
    <w:r w:rsidR="00D84928">
      <w:rPr>
        <w:noProof/>
      </w:rPr>
      <w:t>2</w:t>
    </w:r>
    <w:r w:rsidR="00E54626">
      <w:rPr>
        <w:noProof/>
      </w:rPr>
      <w:fldChar w:fldCharType="end"/>
    </w:r>
  </w:p>
  <w:p w14:paraId="62301429"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A0EBB"/>
    <w:rsid w:val="000D3DB5"/>
    <w:rsid w:val="00150BCC"/>
    <w:rsid w:val="00184750"/>
    <w:rsid w:val="001A42F9"/>
    <w:rsid w:val="001C0E1D"/>
    <w:rsid w:val="00253D37"/>
    <w:rsid w:val="00271E1B"/>
    <w:rsid w:val="002F2993"/>
    <w:rsid w:val="0031511A"/>
    <w:rsid w:val="00320D92"/>
    <w:rsid w:val="00360E39"/>
    <w:rsid w:val="003A7588"/>
    <w:rsid w:val="003E6614"/>
    <w:rsid w:val="004A4AFD"/>
    <w:rsid w:val="004A7718"/>
    <w:rsid w:val="004F4B9A"/>
    <w:rsid w:val="005068BD"/>
    <w:rsid w:val="00507CFF"/>
    <w:rsid w:val="0053274D"/>
    <w:rsid w:val="005B7CEF"/>
    <w:rsid w:val="005E4B62"/>
    <w:rsid w:val="005F2B69"/>
    <w:rsid w:val="005F538B"/>
    <w:rsid w:val="00634191"/>
    <w:rsid w:val="00656B69"/>
    <w:rsid w:val="006838F6"/>
    <w:rsid w:val="006B2169"/>
    <w:rsid w:val="006C70F9"/>
    <w:rsid w:val="006D3F15"/>
    <w:rsid w:val="00706438"/>
    <w:rsid w:val="007224B0"/>
    <w:rsid w:val="00723B92"/>
    <w:rsid w:val="00753977"/>
    <w:rsid w:val="00777A22"/>
    <w:rsid w:val="007B0EFE"/>
    <w:rsid w:val="00863041"/>
    <w:rsid w:val="008725D4"/>
    <w:rsid w:val="008B6E51"/>
    <w:rsid w:val="008F32D4"/>
    <w:rsid w:val="00914588"/>
    <w:rsid w:val="00944E90"/>
    <w:rsid w:val="00982839"/>
    <w:rsid w:val="009B4F6F"/>
    <w:rsid w:val="009C755F"/>
    <w:rsid w:val="00A15E6D"/>
    <w:rsid w:val="00A20C8E"/>
    <w:rsid w:val="00A43E93"/>
    <w:rsid w:val="00A772C1"/>
    <w:rsid w:val="00A825EF"/>
    <w:rsid w:val="00A95FC1"/>
    <w:rsid w:val="00AC064B"/>
    <w:rsid w:val="00AC57CF"/>
    <w:rsid w:val="00AD204A"/>
    <w:rsid w:val="00AD6899"/>
    <w:rsid w:val="00AE1088"/>
    <w:rsid w:val="00B73653"/>
    <w:rsid w:val="00B77263"/>
    <w:rsid w:val="00BC3755"/>
    <w:rsid w:val="00BD2DAF"/>
    <w:rsid w:val="00C024A2"/>
    <w:rsid w:val="00CC1E11"/>
    <w:rsid w:val="00D31488"/>
    <w:rsid w:val="00D84928"/>
    <w:rsid w:val="00DC718E"/>
    <w:rsid w:val="00E13A91"/>
    <w:rsid w:val="00E91030"/>
    <w:rsid w:val="00ED497C"/>
    <w:rsid w:val="00F650B0"/>
    <w:rsid w:val="00F664CC"/>
    <w:rsid w:val="00F73D6F"/>
    <w:rsid w:val="00F74F30"/>
    <w:rsid w:val="00F82CF8"/>
    <w:rsid w:val="00FD521E"/>
    <w:rsid w:val="00FF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38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E91030"/>
    <w:pPr>
      <w:spacing w:before="480"/>
      <w:ind w:left="5400"/>
      <w:outlineLvl w:val="0"/>
    </w:pPr>
  </w:style>
  <w:style w:type="paragraph" w:styleId="Heading2">
    <w:name w:val="heading 2"/>
    <w:basedOn w:val="Heading1"/>
    <w:next w:val="Normal"/>
    <w:link w:val="Heading2Char"/>
    <w:uiPriority w:val="9"/>
    <w:unhideWhenUsed/>
    <w:qFormat/>
    <w:rsid w:val="001A42F9"/>
    <w:pPr>
      <w:spacing w:before="240" w:after="120"/>
      <w:ind w:left="0"/>
      <w:outlineLvl w:val="1"/>
    </w:pPr>
  </w:style>
  <w:style w:type="paragraph" w:styleId="Heading3">
    <w:name w:val="heading 3"/>
    <w:basedOn w:val="Heading2"/>
    <w:next w:val="Normal"/>
    <w:link w:val="Heading3Char"/>
    <w:uiPriority w:val="9"/>
    <w:unhideWhenUsed/>
    <w:qFormat/>
    <w:rsid w:val="00E91030"/>
    <w:pPr>
      <w:outlineLvl w:val="2"/>
    </w:pPr>
    <w:rPr>
      <w:color w:val="auto"/>
      <w:sz w:val="22"/>
      <w:szCs w:val="22"/>
    </w:rPr>
  </w:style>
  <w:style w:type="paragraph" w:styleId="Heading4">
    <w:name w:val="heading 4"/>
    <w:basedOn w:val="Heading3"/>
    <w:next w:val="Normal"/>
    <w:link w:val="Heading4Char"/>
    <w:uiPriority w:val="9"/>
    <w:unhideWhenUsed/>
    <w:qFormat/>
    <w:rsid w:val="00E91030"/>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E91030"/>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1A42F9"/>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E91030"/>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E91030"/>
    <w:pPr>
      <w:spacing w:before="120" w:after="100" w:afterAutospacing="1"/>
    </w:pPr>
    <w:rPr>
      <w:rFonts w:ascii="Georgia" w:hAnsi="Georgia"/>
      <w:sz w:val="22"/>
      <w:szCs w:val="22"/>
    </w:rPr>
  </w:style>
  <w:style w:type="character" w:customStyle="1" w:styleId="BodyTextIndentChar">
    <w:name w:val="Body Text Indent Char"/>
    <w:basedOn w:val="DefaultParagraphFont"/>
    <w:link w:val="BodyTextIndent"/>
    <w:uiPriority w:val="99"/>
    <w:rsid w:val="00E91030"/>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E91030"/>
    <w:rPr>
      <w:rFonts w:ascii="Georgia" w:eastAsia="Times New Roman" w:hAnsi="Georgia" w:cs="Times New Roman"/>
      <w:b/>
      <w:i/>
      <w:iCs/>
    </w:rPr>
  </w:style>
  <w:style w:type="character" w:styleId="CommentReference">
    <w:name w:val="annotation reference"/>
    <w:basedOn w:val="DefaultParagraphFont"/>
    <w:uiPriority w:val="99"/>
    <w:semiHidden/>
    <w:unhideWhenUsed/>
    <w:rsid w:val="00A825EF"/>
    <w:rPr>
      <w:sz w:val="16"/>
      <w:szCs w:val="16"/>
    </w:rPr>
  </w:style>
  <w:style w:type="paragraph" w:styleId="CommentText">
    <w:name w:val="annotation text"/>
    <w:basedOn w:val="Normal"/>
    <w:link w:val="CommentTextChar"/>
    <w:uiPriority w:val="99"/>
    <w:semiHidden/>
    <w:unhideWhenUsed/>
    <w:rsid w:val="00A825EF"/>
  </w:style>
  <w:style w:type="character" w:customStyle="1" w:styleId="CommentTextChar">
    <w:name w:val="Comment Text Char"/>
    <w:basedOn w:val="DefaultParagraphFont"/>
    <w:link w:val="CommentText"/>
    <w:uiPriority w:val="99"/>
    <w:semiHidden/>
    <w:rsid w:val="00A825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5EF"/>
    <w:rPr>
      <w:b/>
      <w:bCs/>
    </w:rPr>
  </w:style>
  <w:style w:type="character" w:customStyle="1" w:styleId="CommentSubjectChar">
    <w:name w:val="Comment Subject Char"/>
    <w:basedOn w:val="CommentTextChar"/>
    <w:link w:val="CommentSubject"/>
    <w:uiPriority w:val="99"/>
    <w:semiHidden/>
    <w:rsid w:val="00A825E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5B7C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E91030"/>
    <w:pPr>
      <w:spacing w:before="480"/>
      <w:ind w:left="5400"/>
      <w:outlineLvl w:val="0"/>
    </w:pPr>
  </w:style>
  <w:style w:type="paragraph" w:styleId="Heading2">
    <w:name w:val="heading 2"/>
    <w:basedOn w:val="Heading1"/>
    <w:next w:val="Normal"/>
    <w:link w:val="Heading2Char"/>
    <w:uiPriority w:val="9"/>
    <w:unhideWhenUsed/>
    <w:qFormat/>
    <w:rsid w:val="001A42F9"/>
    <w:pPr>
      <w:spacing w:before="240" w:after="120"/>
      <w:ind w:left="0"/>
      <w:outlineLvl w:val="1"/>
    </w:pPr>
  </w:style>
  <w:style w:type="paragraph" w:styleId="Heading3">
    <w:name w:val="heading 3"/>
    <w:basedOn w:val="Heading2"/>
    <w:next w:val="Normal"/>
    <w:link w:val="Heading3Char"/>
    <w:uiPriority w:val="9"/>
    <w:unhideWhenUsed/>
    <w:qFormat/>
    <w:rsid w:val="00E91030"/>
    <w:pPr>
      <w:outlineLvl w:val="2"/>
    </w:pPr>
    <w:rPr>
      <w:color w:val="auto"/>
      <w:sz w:val="22"/>
      <w:szCs w:val="22"/>
    </w:rPr>
  </w:style>
  <w:style w:type="paragraph" w:styleId="Heading4">
    <w:name w:val="heading 4"/>
    <w:basedOn w:val="Heading3"/>
    <w:next w:val="Normal"/>
    <w:link w:val="Heading4Char"/>
    <w:uiPriority w:val="9"/>
    <w:unhideWhenUsed/>
    <w:qFormat/>
    <w:rsid w:val="00E91030"/>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E91030"/>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1A42F9"/>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E91030"/>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E91030"/>
    <w:pPr>
      <w:spacing w:before="120" w:after="100" w:afterAutospacing="1"/>
    </w:pPr>
    <w:rPr>
      <w:rFonts w:ascii="Georgia" w:hAnsi="Georgia"/>
      <w:sz w:val="22"/>
      <w:szCs w:val="22"/>
    </w:rPr>
  </w:style>
  <w:style w:type="character" w:customStyle="1" w:styleId="BodyTextIndentChar">
    <w:name w:val="Body Text Indent Char"/>
    <w:basedOn w:val="DefaultParagraphFont"/>
    <w:link w:val="BodyTextIndent"/>
    <w:uiPriority w:val="99"/>
    <w:rsid w:val="00E91030"/>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E91030"/>
    <w:rPr>
      <w:rFonts w:ascii="Georgia" w:eastAsia="Times New Roman" w:hAnsi="Georgia" w:cs="Times New Roman"/>
      <w:b/>
      <w:i/>
      <w:iCs/>
    </w:rPr>
  </w:style>
  <w:style w:type="character" w:styleId="CommentReference">
    <w:name w:val="annotation reference"/>
    <w:basedOn w:val="DefaultParagraphFont"/>
    <w:uiPriority w:val="99"/>
    <w:semiHidden/>
    <w:unhideWhenUsed/>
    <w:rsid w:val="00A825EF"/>
    <w:rPr>
      <w:sz w:val="16"/>
      <w:szCs w:val="16"/>
    </w:rPr>
  </w:style>
  <w:style w:type="paragraph" w:styleId="CommentText">
    <w:name w:val="annotation text"/>
    <w:basedOn w:val="Normal"/>
    <w:link w:val="CommentTextChar"/>
    <w:uiPriority w:val="99"/>
    <w:semiHidden/>
    <w:unhideWhenUsed/>
    <w:rsid w:val="00A825EF"/>
  </w:style>
  <w:style w:type="character" w:customStyle="1" w:styleId="CommentTextChar">
    <w:name w:val="Comment Text Char"/>
    <w:basedOn w:val="DefaultParagraphFont"/>
    <w:link w:val="CommentText"/>
    <w:uiPriority w:val="99"/>
    <w:semiHidden/>
    <w:rsid w:val="00A825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5EF"/>
    <w:rPr>
      <w:b/>
      <w:bCs/>
    </w:rPr>
  </w:style>
  <w:style w:type="character" w:customStyle="1" w:styleId="CommentSubjectChar">
    <w:name w:val="Comment Subject Char"/>
    <w:basedOn w:val="CommentTextChar"/>
    <w:link w:val="CommentSubject"/>
    <w:uiPriority w:val="99"/>
    <w:semiHidden/>
    <w:rsid w:val="00A825E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5B7C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coronavirus/2019-ncov/hcp/index.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resource/information-on-the-outbreak-of-coronavirus-disease-2019-covid-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Malcolm Crystal</cp:lastModifiedBy>
  <cp:revision>2</cp:revision>
  <dcterms:created xsi:type="dcterms:W3CDTF">2020-10-09T14:29:00Z</dcterms:created>
  <dcterms:modified xsi:type="dcterms:W3CDTF">2020-10-09T14:29:00Z</dcterms:modified>
</cp:coreProperties>
</file>