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D6296" w14:textId="3247DE56" w:rsidR="00F664CC" w:rsidRPr="00E27CD8" w:rsidRDefault="004A5FF6" w:rsidP="00E27CD8">
      <w:pPr>
        <w:pStyle w:val="Header"/>
        <w:spacing w:before="0" w:after="0" w:afterAutospacing="0"/>
        <w:ind w:left="2160"/>
        <w:rPr>
          <w:rFonts w:ascii="Bookman Old Style" w:hAnsi="Bookman Old Style"/>
          <w:b/>
          <w:i/>
          <w:sz w:val="20"/>
          <w:szCs w:val="20"/>
        </w:rPr>
      </w:pPr>
      <w:bookmarkStart w:id="0" w:name="_GoBack"/>
      <w:bookmarkEnd w:id="0"/>
      <w:r>
        <w:rPr>
          <w:noProof/>
        </w:rPr>
        <mc:AlternateContent>
          <mc:Choice Requires="wps">
            <w:drawing>
              <wp:anchor distT="0" distB="0" distL="114300" distR="114300" simplePos="0" relativeHeight="251657728" behindDoc="1" locked="0" layoutInCell="1" allowOverlap="1" wp14:anchorId="21E27B53" wp14:editId="613E68D0">
                <wp:simplePos x="0" y="0"/>
                <wp:positionH relativeFrom="column">
                  <wp:align>center</wp:align>
                </wp:positionH>
                <wp:positionV relativeFrom="paragraph">
                  <wp:posOffset>0</wp:posOffset>
                </wp:positionV>
                <wp:extent cx="7947660" cy="830580"/>
                <wp:effectExtent l="0" t="0" r="0" b="0"/>
                <wp:wrapNone/>
                <wp:docPr id="307" name="Text Box 2" descr="MassHealth &#10;Commonwealth of Massachusetts &#10;Executive Office of Health and Human Services &#10;Office of Medicaid &#10;www.mass.gov/masshealth" title="MassHealth Logo and Agency Nam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1167E202" w14:textId="77777777" w:rsidR="00E01D80" w:rsidRPr="009D2D5F" w:rsidRDefault="0028720F" w:rsidP="00E27CD8">
                            <w:pPr>
                              <w:spacing w:before="0" w:after="0" w:afterAutospacing="0"/>
                            </w:pPr>
                            <w:r w:rsidRPr="009D2D5F">
                              <w:t xml:space="preserve"> </w:t>
                            </w:r>
                          </w:p>
                          <w:p w14:paraId="59562823"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MassHealth Logo and Agency Name - Description: MassHealth &#10;Commonwealth of Massachusetts &#10;Executive Office of Health and Human Services &#10;Office of Medicaid &#10;www.mass.gov/masshealth" style="position:absolute;left:0;text-align:left;margin-left:0;margin-top:0;width:625.8pt;height:65.4pt;z-index:-25165875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AcvXj9+AgAAugQA&#10;AA4AAAAAAAAAAAAAAAAALgIAAGRycy9lMm9Eb2MueG1sUEsBAi0AFAAGAAgAAAAhAENnJg3bAAAA&#10;BgEAAA8AAAAAAAAAAAAAAAAA2AQAAGRycy9kb3ducmV2LnhtbFBLBQYAAAAABAAEAPMAAADgBQAA&#10;AAA=&#10;" filled="f" stroked="f">
                <v:textbox>
                  <w:txbxContent>
                    <w:p w14:paraId="1167E202" w14:textId="77777777" w:rsidR="00E01D80" w:rsidRPr="009D2D5F" w:rsidRDefault="0028720F" w:rsidP="00E27CD8">
                      <w:pPr>
                        <w:spacing w:before="0" w:after="0" w:afterAutospacing="0"/>
                      </w:pPr>
                      <w:r w:rsidRPr="009D2D5F">
                        <w:t xml:space="preserve"> </w:t>
                      </w:r>
                    </w:p>
                    <w:p w14:paraId="59562823" w14:textId="77777777" w:rsidR="00E01D80" w:rsidRDefault="00E01D80" w:rsidP="00E27CD8">
                      <w:pPr>
                        <w:spacing w:before="0" w:after="0" w:afterAutospacing="0"/>
                      </w:pPr>
                    </w:p>
                  </w:txbxContent>
                </v:textbox>
              </v:shape>
            </w:pict>
          </mc:Fallback>
        </mc:AlternateContent>
      </w:r>
      <w:r>
        <w:rPr>
          <w:noProof/>
        </w:rPr>
        <w:drawing>
          <wp:anchor distT="0" distB="10160" distL="114300" distR="123571" simplePos="0" relativeHeight="251656704" behindDoc="0" locked="0" layoutInCell="1" allowOverlap="1" wp14:anchorId="08A1E118" wp14:editId="408A8266">
            <wp:simplePos x="0" y="0"/>
            <wp:positionH relativeFrom="margin">
              <wp:posOffset>-224790</wp:posOffset>
            </wp:positionH>
            <wp:positionV relativeFrom="margin">
              <wp:posOffset>0</wp:posOffset>
            </wp:positionV>
            <wp:extent cx="1468755" cy="739140"/>
            <wp:effectExtent l="0" t="0" r="0" b="3810"/>
            <wp:wrapNone/>
            <wp:docPr id="2" name="Picture 9" descr="MassHealth"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MassHealth" title="MassHealth Logo"/>
                    <pic:cNvPicPr>
                      <a:picLocks noChangeAspect="1" noChangeArrowheads="1"/>
                    </pic:cNvPicPr>
                  </pic:nvPicPr>
                  <pic:blipFill>
                    <a:blip r:embed="rId12"/>
                    <a:srcRect/>
                    <a:stretch>
                      <a:fillRect/>
                    </a:stretch>
                  </pic:blipFill>
                  <pic:spPr bwMode="auto">
                    <a:xfrm>
                      <a:off x="0" y="0"/>
                      <a:ext cx="1468755"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440BE304"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1710F815"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0109F920" w14:textId="77777777" w:rsidR="006D3F15" w:rsidRPr="00777A22" w:rsidRDefault="004A5FF6" w:rsidP="00E27CD8">
      <w:pPr>
        <w:spacing w:before="0" w:after="0" w:afterAutospacing="0"/>
        <w:ind w:left="2160"/>
        <w:rPr>
          <w:rFonts w:ascii="Bookman Old Style" w:hAnsi="Bookman Old Style"/>
          <w:i/>
          <w:sz w:val="18"/>
          <w:szCs w:val="18"/>
        </w:rPr>
      </w:pPr>
      <w:hyperlink r:id="rId13" w:tooltip="This link takes you to the MassHealth website homepage." w:history="1">
        <w:r w:rsidR="00B73653" w:rsidRPr="00777A22">
          <w:rPr>
            <w:rStyle w:val="Hyperlink"/>
            <w:rFonts w:ascii="Bookman Old Style" w:hAnsi="Bookman Old Style"/>
            <w:i/>
            <w:sz w:val="18"/>
            <w:szCs w:val="18"/>
          </w:rPr>
          <w:t>www.mass.gov/masshealth</w:t>
        </w:r>
      </w:hyperlink>
    </w:p>
    <w:p w14:paraId="76A6FCA4" w14:textId="77777777" w:rsidR="00F664CC" w:rsidRPr="00150BCC" w:rsidRDefault="00F664CC" w:rsidP="00982839">
      <w:pPr>
        <w:pStyle w:val="BullsHeading"/>
        <w:spacing w:before="480"/>
      </w:pPr>
      <w:r w:rsidRPr="00150BCC">
        <w:t>MassHealth</w:t>
      </w:r>
    </w:p>
    <w:p w14:paraId="7F370C5F" w14:textId="77777777" w:rsidR="00F664CC" w:rsidRPr="005B27F1" w:rsidRDefault="00234F76" w:rsidP="005B27F1">
      <w:pPr>
        <w:pStyle w:val="Heading1"/>
      </w:pPr>
      <w:r>
        <w:t xml:space="preserve">Managed Care Entity </w:t>
      </w:r>
      <w:r w:rsidR="00F664CC" w:rsidRPr="005B27F1">
        <w:t xml:space="preserve">Bulletin </w:t>
      </w:r>
      <w:r w:rsidR="00717E1B">
        <w:t>65</w:t>
      </w:r>
    </w:p>
    <w:p w14:paraId="7DE29A5C" w14:textId="77777777" w:rsidR="00F664CC" w:rsidRPr="00150BCC" w:rsidRDefault="006F72DC" w:rsidP="00150BCC">
      <w:pPr>
        <w:pStyle w:val="BullsHeading"/>
      </w:pPr>
      <w:r>
        <w:t xml:space="preserve">August </w:t>
      </w:r>
      <w:r w:rsidR="00234F76">
        <w:t>2021</w:t>
      </w:r>
    </w:p>
    <w:p w14:paraId="7948B361" w14:textId="77777777" w:rsidR="00F664CC" w:rsidRDefault="00F664CC" w:rsidP="00E27CD8"/>
    <w:p w14:paraId="75168918" w14:textId="77777777" w:rsidR="00F664CC" w:rsidRDefault="00F664CC" w:rsidP="00E27CD8">
      <w:pPr>
        <w:sectPr w:rsidR="00F664CC" w:rsidSect="00E10A46">
          <w:headerReference w:type="default" r:id="rId14"/>
          <w:type w:val="continuous"/>
          <w:pgSz w:w="12240" w:h="15840" w:code="1"/>
          <w:pgMar w:top="720" w:right="1080" w:bottom="432" w:left="1080" w:header="0" w:footer="720" w:gutter="0"/>
          <w:pgBorders w:offsetFrom="page">
            <w:top w:val="single" w:sz="18" w:space="24" w:color="1F497D"/>
            <w:left w:val="single" w:sz="18" w:space="24" w:color="1F497D"/>
            <w:bottom w:val="single" w:sz="18" w:space="24" w:color="1F497D"/>
            <w:right w:val="single" w:sz="18" w:space="24" w:color="1F497D"/>
          </w:pgBorders>
          <w:cols w:space="720"/>
          <w:titlePg/>
          <w:docGrid w:linePitch="360"/>
        </w:sectPr>
      </w:pPr>
    </w:p>
    <w:p w14:paraId="7C965D78" w14:textId="51170699" w:rsidR="00F664CC" w:rsidRPr="00F664CC" w:rsidRDefault="004A5FF6" w:rsidP="00FA408C">
      <w:pPr>
        <w:ind w:left="1440" w:hanging="1080"/>
      </w:pPr>
      <w:r>
        <w:rPr>
          <w:noProof/>
        </w:rPr>
        <w:drawing>
          <wp:anchor distT="0" distB="0" distL="114300" distR="114300" simplePos="0" relativeHeight="251658752" behindDoc="1" locked="0" layoutInCell="1" allowOverlap="1" wp14:anchorId="265C9C5F" wp14:editId="74BEA6EF">
            <wp:simplePos x="0" y="0"/>
            <wp:positionH relativeFrom="column">
              <wp:posOffset>5003800</wp:posOffset>
            </wp:positionH>
            <wp:positionV relativeFrom="paragraph">
              <wp:posOffset>263525</wp:posOffset>
            </wp:positionV>
            <wp:extent cx="1816100" cy="510540"/>
            <wp:effectExtent l="0" t="0" r="0" b="3810"/>
            <wp:wrapTight wrapText="bothSides">
              <wp:wrapPolygon edited="0">
                <wp:start x="0" y="0"/>
                <wp:lineTo x="0" y="20955"/>
                <wp:lineTo x="21298" y="20955"/>
                <wp:lineTo x="21298" y="0"/>
                <wp:lineTo x="0" y="0"/>
              </wp:wrapPolygon>
            </wp:wrapTight>
            <wp:docPr id="6" name="Picture 6" descr="Cassel Kraft, Amand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ssel Kraft, Amanda signa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16100" cy="510540"/>
                    </a:xfrm>
                    <a:prstGeom prst="rect">
                      <a:avLst/>
                    </a:prstGeom>
                    <a:noFill/>
                  </pic:spPr>
                </pic:pic>
              </a:graphicData>
            </a:graphic>
            <wp14:sizeRelH relativeFrom="page">
              <wp14:pctWidth>0</wp14:pctWidth>
            </wp14:sizeRelH>
            <wp14:sizeRelV relativeFrom="page">
              <wp14:pctHeight>0</wp14:pctHeight>
            </wp14:sizeRelV>
          </wp:anchor>
        </w:drawing>
      </w:r>
      <w:r w:rsidR="00F664CC" w:rsidRPr="00F664CC">
        <w:rPr>
          <w:b/>
        </w:rPr>
        <w:t>TO</w:t>
      </w:r>
      <w:r w:rsidR="00F664CC" w:rsidRPr="00F664CC">
        <w:t>:</w:t>
      </w:r>
      <w:r w:rsidR="00F664CC">
        <w:tab/>
      </w:r>
      <w:r w:rsidR="00FA408C" w:rsidRPr="00FA408C">
        <w:t>Accountable Care Partnership Plans and Managed Care Organizations Participating in MassHealth and the MassHealth Behavioral Health Vendor</w:t>
      </w:r>
      <w:r w:rsidR="00F664CC" w:rsidRPr="00F664CC">
        <w:t xml:space="preserve"> </w:t>
      </w:r>
    </w:p>
    <w:p w14:paraId="2F8CB942" w14:textId="03CE06E3" w:rsidR="00F664CC" w:rsidRPr="00F664CC" w:rsidRDefault="00F664CC" w:rsidP="00E27CD8">
      <w:r w:rsidRPr="00F664CC">
        <w:rPr>
          <w:b/>
        </w:rPr>
        <w:t>FROM</w:t>
      </w:r>
      <w:r w:rsidRPr="00F664CC">
        <w:t>:</w:t>
      </w:r>
      <w:r>
        <w:tab/>
      </w:r>
      <w:r w:rsidR="006F72DC">
        <w:t>Amanda Cassel Kraft</w:t>
      </w:r>
      <w:r w:rsidR="00AA6085" w:rsidRPr="006F72DC">
        <w:t xml:space="preserve">, </w:t>
      </w:r>
      <w:r w:rsidR="004E5890">
        <w:t xml:space="preserve">Acting </w:t>
      </w:r>
      <w:r w:rsidR="00AA6085" w:rsidRPr="006F72DC">
        <w:t>Assistant Secretary for</w:t>
      </w:r>
      <w:r w:rsidR="00AA6085">
        <w:t xml:space="preserve"> MassHealth</w:t>
      </w:r>
      <w:r w:rsidR="006F72DC">
        <w:t xml:space="preserve"> </w:t>
      </w:r>
    </w:p>
    <w:p w14:paraId="44ABEBC6" w14:textId="77777777" w:rsidR="006F72DC" w:rsidRDefault="00F664CC" w:rsidP="00FA408C">
      <w:pPr>
        <w:pStyle w:val="SubjectLine"/>
        <w:ind w:left="1440" w:hanging="1080"/>
        <w:rPr>
          <w:sz w:val="24"/>
          <w:szCs w:val="24"/>
        </w:rPr>
      </w:pPr>
      <w:r w:rsidRPr="00F664CC">
        <w:t>RE:</w:t>
      </w:r>
      <w:r w:rsidR="00BD2DAF">
        <w:tab/>
      </w:r>
      <w:r w:rsidR="006F72DC" w:rsidRPr="00FD73B2">
        <w:rPr>
          <w:sz w:val="24"/>
          <w:szCs w:val="24"/>
        </w:rPr>
        <w:t xml:space="preserve">Preventive </w:t>
      </w:r>
      <w:r w:rsidR="00FE42FF">
        <w:rPr>
          <w:sz w:val="24"/>
          <w:szCs w:val="24"/>
        </w:rPr>
        <w:t>B</w:t>
      </w:r>
      <w:r w:rsidR="00FE42FF" w:rsidRPr="00FD73B2">
        <w:rPr>
          <w:sz w:val="24"/>
          <w:szCs w:val="24"/>
        </w:rPr>
        <w:t xml:space="preserve">ehavioral </w:t>
      </w:r>
      <w:r w:rsidR="00FE42FF">
        <w:rPr>
          <w:sz w:val="24"/>
          <w:szCs w:val="24"/>
        </w:rPr>
        <w:t>H</w:t>
      </w:r>
      <w:r w:rsidR="006F72DC" w:rsidRPr="00FD73B2">
        <w:rPr>
          <w:sz w:val="24"/>
          <w:szCs w:val="24"/>
        </w:rPr>
        <w:t xml:space="preserve">ealth </w:t>
      </w:r>
      <w:r w:rsidR="00FE42FF">
        <w:rPr>
          <w:sz w:val="24"/>
          <w:szCs w:val="24"/>
        </w:rPr>
        <w:t>S</w:t>
      </w:r>
      <w:r w:rsidR="006F72DC" w:rsidRPr="00FD73B2">
        <w:rPr>
          <w:sz w:val="24"/>
          <w:szCs w:val="24"/>
        </w:rPr>
        <w:t xml:space="preserve">ervices for </w:t>
      </w:r>
      <w:r w:rsidR="00FE42FF">
        <w:rPr>
          <w:sz w:val="24"/>
          <w:szCs w:val="24"/>
        </w:rPr>
        <w:t>M</w:t>
      </w:r>
      <w:r w:rsidR="006F72DC" w:rsidRPr="00FD73B2">
        <w:rPr>
          <w:sz w:val="24"/>
          <w:szCs w:val="24"/>
        </w:rPr>
        <w:t xml:space="preserve">embers </w:t>
      </w:r>
      <w:r w:rsidR="00FE42FF">
        <w:rPr>
          <w:sz w:val="24"/>
          <w:szCs w:val="24"/>
        </w:rPr>
        <w:t>Y</w:t>
      </w:r>
      <w:r w:rsidR="006F72DC">
        <w:rPr>
          <w:sz w:val="24"/>
          <w:szCs w:val="24"/>
        </w:rPr>
        <w:t>ounger than</w:t>
      </w:r>
      <w:r w:rsidR="009A0FDB">
        <w:rPr>
          <w:sz w:val="24"/>
          <w:szCs w:val="24"/>
        </w:rPr>
        <w:t xml:space="preserve"> </w:t>
      </w:r>
      <w:r w:rsidR="006F72DC" w:rsidRPr="00FD73B2">
        <w:rPr>
          <w:sz w:val="24"/>
          <w:szCs w:val="24"/>
        </w:rPr>
        <w:t>21</w:t>
      </w:r>
    </w:p>
    <w:p w14:paraId="1280D9C2" w14:textId="77777777" w:rsidR="00636084" w:rsidRDefault="00636084" w:rsidP="00636084">
      <w:pPr>
        <w:pStyle w:val="Heading2"/>
      </w:pPr>
      <w:r>
        <w:t>Applicable Managed Care Entities and PACE Organizations</w:t>
      </w:r>
    </w:p>
    <w:p w14:paraId="742E9E3F" w14:textId="77777777" w:rsidR="00636084" w:rsidRDefault="00DC43E4" w:rsidP="00636084">
      <w:pPr>
        <w:shd w:val="clear" w:color="auto" w:fill="FFFFFF"/>
        <w:spacing w:line="275" w:lineRule="atLeast"/>
        <w:ind w:left="720"/>
        <w:rPr>
          <w:rFonts w:ascii="Calibri" w:hAnsi="Calibri" w:cs="Calibri"/>
          <w:color w:val="212121"/>
        </w:rPr>
      </w:pPr>
      <w:r>
        <w:rPr>
          <w:rFonts w:ascii="MS Gothic" w:eastAsia="MS Gothic" w:hAnsi="MS Gothic" w:cs="Calibri" w:hint="eastAsia"/>
          <w:color w:val="212121"/>
        </w:rPr>
        <w:t>☒</w:t>
      </w:r>
      <w:r w:rsidR="00636084">
        <w:rPr>
          <w:rFonts w:cs="Calibri"/>
          <w:color w:val="212121"/>
        </w:rPr>
        <w:t xml:space="preserve"> Accountable Care Partnership Plans (ACPPs)</w:t>
      </w:r>
      <w:r w:rsidR="00636084">
        <w:rPr>
          <w:rFonts w:cs="Calibri"/>
          <w:color w:val="212121"/>
        </w:rPr>
        <w:br/>
      </w:r>
      <w:r>
        <w:rPr>
          <w:rFonts w:ascii="MS Gothic" w:eastAsia="MS Gothic" w:hAnsi="MS Gothic" w:cs="Calibri" w:hint="eastAsia"/>
          <w:color w:val="212121"/>
        </w:rPr>
        <w:t>☒</w:t>
      </w:r>
      <w:r w:rsidR="00636084">
        <w:rPr>
          <w:rFonts w:cs="Calibri"/>
          <w:color w:val="212121"/>
        </w:rPr>
        <w:t xml:space="preserve"> Managed Care Organizations (MCOs)</w:t>
      </w:r>
      <w:r w:rsidR="00636084">
        <w:rPr>
          <w:rFonts w:cs="Calibri"/>
          <w:color w:val="212121"/>
        </w:rPr>
        <w:br/>
      </w:r>
      <w:r>
        <w:rPr>
          <w:rFonts w:ascii="MS Gothic" w:eastAsia="MS Gothic" w:hAnsi="MS Gothic" w:cs="Calibri" w:hint="eastAsia"/>
          <w:color w:val="212121"/>
        </w:rPr>
        <w:t>☒</w:t>
      </w:r>
      <w:r w:rsidR="00636084">
        <w:rPr>
          <w:rFonts w:cs="Calibri"/>
          <w:color w:val="212121"/>
        </w:rPr>
        <w:t xml:space="preserve"> MassHealth’s behavioral health vendor</w:t>
      </w:r>
      <w:r w:rsidR="00636084">
        <w:rPr>
          <w:rFonts w:cs="Calibri"/>
          <w:color w:val="212121"/>
        </w:rPr>
        <w:br/>
      </w:r>
      <w:r w:rsidR="00636084">
        <w:rPr>
          <w:rFonts w:ascii="MS Gothic" w:eastAsia="MS Gothic" w:hAnsi="MS Gothic" w:cs="Calibri" w:hint="eastAsia"/>
          <w:color w:val="212121"/>
        </w:rPr>
        <w:t>☐</w:t>
      </w:r>
      <w:r w:rsidR="00636084">
        <w:rPr>
          <w:rFonts w:cs="Calibri"/>
          <w:color w:val="212121"/>
        </w:rPr>
        <w:t xml:space="preserve"> One Care Plans</w:t>
      </w:r>
      <w:r w:rsidR="00636084">
        <w:rPr>
          <w:rFonts w:cs="Calibri"/>
          <w:color w:val="212121"/>
        </w:rPr>
        <w:br/>
      </w:r>
      <w:r w:rsidR="00636084">
        <w:rPr>
          <w:rFonts w:ascii="MS Gothic" w:eastAsia="MS Gothic" w:hAnsi="MS Gothic" w:cs="Calibri" w:hint="eastAsia"/>
          <w:color w:val="212121"/>
        </w:rPr>
        <w:t>☐</w:t>
      </w:r>
      <w:r w:rsidR="00636084">
        <w:rPr>
          <w:rFonts w:cs="Calibri"/>
          <w:color w:val="212121"/>
        </w:rPr>
        <w:t xml:space="preserve"> Senior Care Organizations (SCOs)</w:t>
      </w:r>
      <w:r w:rsidR="00636084">
        <w:rPr>
          <w:rFonts w:cs="Calibri"/>
          <w:color w:val="212121"/>
        </w:rPr>
        <w:br/>
      </w:r>
      <w:r w:rsidR="006F72DC">
        <w:rPr>
          <w:rFonts w:ascii="MS Gothic" w:eastAsia="MS Gothic" w:hAnsi="MS Gothic" w:cs="Calibri" w:hint="eastAsia"/>
          <w:color w:val="212121"/>
        </w:rPr>
        <w:t>☐</w:t>
      </w:r>
      <w:r w:rsidR="00636084">
        <w:rPr>
          <w:rFonts w:cs="Calibri"/>
          <w:color w:val="212121"/>
        </w:rPr>
        <w:t xml:space="preserve"> Program of All-inclusive Care for the Elderly (PACE) Organizations</w:t>
      </w:r>
    </w:p>
    <w:p w14:paraId="3B79CE9F" w14:textId="77777777" w:rsidR="00F664CC" w:rsidRPr="005B27F1" w:rsidRDefault="00FA408C" w:rsidP="00636084">
      <w:pPr>
        <w:pStyle w:val="Heading2"/>
      </w:pPr>
      <w:r>
        <w:t>Background</w:t>
      </w:r>
      <w:r w:rsidR="001554E7" w:rsidRPr="005B27F1">
        <w:t xml:space="preserve"> </w:t>
      </w:r>
    </w:p>
    <w:p w14:paraId="4AF88DCA" w14:textId="77777777" w:rsidR="006F72DC" w:rsidRPr="00E25ED4" w:rsidRDefault="006F72DC" w:rsidP="000E3743">
      <w:pPr>
        <w:spacing w:after="120" w:afterAutospacing="0"/>
      </w:pPr>
      <w:r w:rsidRPr="00E25ED4">
        <w:t>The COVID</w:t>
      </w:r>
      <w:r w:rsidR="00F105A9">
        <w:t>-</w:t>
      </w:r>
      <w:r w:rsidRPr="00E25ED4">
        <w:t xml:space="preserve">19 pandemic </w:t>
      </w:r>
      <w:r w:rsidRPr="0047751B">
        <w:t>is significantly and uniquely impacting</w:t>
      </w:r>
      <w:r w:rsidRPr="00E25ED4">
        <w:t xml:space="preserve"> </w:t>
      </w:r>
      <w:r w:rsidRPr="00A72315">
        <w:t>the well-being</w:t>
      </w:r>
      <w:r w:rsidRPr="00E25ED4">
        <w:t xml:space="preserve"> of children and adolescents. This is particularly true in populations already at risk for poor health outcomes due to longstanding inequities</w:t>
      </w:r>
      <w:r w:rsidR="009A0FDB">
        <w:t>—</w:t>
      </w:r>
      <w:r w:rsidR="00616EB2">
        <w:t>m</w:t>
      </w:r>
      <w:r w:rsidRPr="00E25ED4">
        <w:t xml:space="preserve">any Black and Latinx </w:t>
      </w:r>
      <w:r w:rsidRPr="00E70447">
        <w:t>children</w:t>
      </w:r>
      <w:r w:rsidR="00FE796E">
        <w:t xml:space="preserve"> and youth and i</w:t>
      </w:r>
      <w:r w:rsidRPr="00E70447">
        <w:t>ndividuals in the perinatal perio</w:t>
      </w:r>
      <w:r w:rsidR="00FE796E">
        <w:t>d</w:t>
      </w:r>
      <w:r w:rsidR="00FE796E" w:rsidDel="00FE796E">
        <w:t xml:space="preserve"> </w:t>
      </w:r>
      <w:r w:rsidR="00FE796E">
        <w:t>a</w:t>
      </w:r>
      <w:r w:rsidRPr="00E70447">
        <w:t>re experiencing increased anxiety</w:t>
      </w:r>
      <w:r w:rsidRPr="00E25ED4">
        <w:t xml:space="preserve"> and depression</w:t>
      </w:r>
      <w:r w:rsidR="0047751B">
        <w:t xml:space="preserve"> as well as</w:t>
      </w:r>
      <w:r w:rsidRPr="00E25ED4">
        <w:t xml:space="preserve"> other behavioral health concerns. Absent targeted intervention, many of </w:t>
      </w:r>
      <w:r w:rsidR="00A2228F">
        <w:t>MassHealth’s</w:t>
      </w:r>
      <w:r w:rsidR="00A2228F" w:rsidRPr="00E25ED4">
        <w:t xml:space="preserve"> </w:t>
      </w:r>
      <w:r w:rsidRPr="00E25ED4">
        <w:t>youngest members may be at risk of developing clinical level behavioral health disorders</w:t>
      </w:r>
      <w:r w:rsidR="00616EB2">
        <w:t xml:space="preserve"> and worsening health</w:t>
      </w:r>
      <w:r w:rsidRPr="00E25ED4">
        <w:t xml:space="preserve">. Earlier identification and intervention are key to providing children, adolescents, and their caregivers with needed behavioral health supports to preserve and promote their well-being.  </w:t>
      </w:r>
    </w:p>
    <w:p w14:paraId="3C646B08" w14:textId="77777777" w:rsidR="006F72DC" w:rsidRPr="00E25ED4" w:rsidRDefault="006F72DC" w:rsidP="000E3743">
      <w:pPr>
        <w:spacing w:after="120" w:afterAutospacing="0"/>
      </w:pPr>
      <w:r w:rsidRPr="00E25ED4">
        <w:t>For many youth, short-term interventions in supportive group, individual, or family setting</w:t>
      </w:r>
      <w:r w:rsidR="00616EB2">
        <w:t>s</w:t>
      </w:r>
      <w:r w:rsidRPr="00E25ED4">
        <w:t xml:space="preserve"> cultivate coping skills and strategies for symptoms of depression, anxiety, and other social/emotional concerns, which may prevent the development of behavioral health conditions.  Very young children can benefit from interventions that target the </w:t>
      </w:r>
      <w:r w:rsidRPr="00A72315">
        <w:t>well</w:t>
      </w:r>
      <w:r w:rsidR="00A72315" w:rsidRPr="00A72315">
        <w:t>-</w:t>
      </w:r>
      <w:r w:rsidRPr="00A72315">
        <w:t>being</w:t>
      </w:r>
      <w:r w:rsidRPr="00E25ED4">
        <w:t xml:space="preserve"> of the caregiver-child dyad, as well as provide guidance for caregivers on how to support their developmental and emotional health.</w:t>
      </w:r>
    </w:p>
    <w:p w14:paraId="736AD3EA" w14:textId="09F1F838" w:rsidR="001906F1" w:rsidRDefault="006F72DC" w:rsidP="000E3743">
      <w:pPr>
        <w:spacing w:after="120" w:afterAutospacing="0"/>
      </w:pPr>
      <w:r w:rsidRPr="00E25ED4">
        <w:t>To address and mitigate the negative impacts of the pandemic on children and adolescents, and to further healthy developmental outcomes for MassHealth-enrolled youth</w:t>
      </w:r>
      <w:r w:rsidR="004B017F">
        <w:t xml:space="preserve">, </w:t>
      </w:r>
      <w:r w:rsidR="009A6DCC">
        <w:t>m</w:t>
      </w:r>
      <w:r w:rsidRPr="00E25ED4">
        <w:t xml:space="preserve">anaged </w:t>
      </w:r>
      <w:r w:rsidR="009A6DCC">
        <w:t>c</w:t>
      </w:r>
      <w:r w:rsidRPr="00E25ED4">
        <w:t xml:space="preserve">are </w:t>
      </w:r>
      <w:r w:rsidR="009A6DCC">
        <w:t>o</w:t>
      </w:r>
      <w:r w:rsidRPr="00E25ED4">
        <w:t>rganizations (MCOs), Accountable Care Partnership Plans (ACPPs), and the behavioral health vendor (collectively referred to in this bulletin as “managed care plans”) must cover medically necessary preventive behavioral health services for members</w:t>
      </w:r>
      <w:r w:rsidR="00021346">
        <w:t xml:space="preserve"> from</w:t>
      </w:r>
      <w:r w:rsidRPr="00E25ED4">
        <w:t xml:space="preserve"> birth until age 21.  Managed care contracts will be amended to include this requirement. </w:t>
      </w:r>
    </w:p>
    <w:p w14:paraId="6450B92F" w14:textId="77777777" w:rsidR="00E25ED4" w:rsidRPr="00E25ED4" w:rsidRDefault="001906F1" w:rsidP="00717E1B">
      <w:pPr>
        <w:pStyle w:val="Heading2"/>
        <w:rPr>
          <w:sz w:val="22"/>
          <w:szCs w:val="22"/>
        </w:rPr>
      </w:pPr>
      <w:r>
        <w:br w:type="page"/>
      </w:r>
      <w:r w:rsidR="00E25ED4" w:rsidRPr="00E25ED4">
        <w:rPr>
          <w:sz w:val="22"/>
          <w:szCs w:val="22"/>
        </w:rPr>
        <w:lastRenderedPageBreak/>
        <w:t>Preventive Behavioral Health Services</w:t>
      </w:r>
    </w:p>
    <w:p w14:paraId="07DD1F9D" w14:textId="2B9E606D" w:rsidR="00E25ED4" w:rsidRPr="00E25ED4" w:rsidRDefault="00E25ED4" w:rsidP="000E3743">
      <w:pPr>
        <w:spacing w:after="120" w:afterAutospacing="0"/>
      </w:pPr>
      <w:r w:rsidRPr="00A72315">
        <w:t xml:space="preserve">Effective for dates of service on or after September 1, 2021, </w:t>
      </w:r>
      <w:r w:rsidR="00145649" w:rsidRPr="00A72315">
        <w:t>m</w:t>
      </w:r>
      <w:r w:rsidR="007C2D2A" w:rsidRPr="00A72315">
        <w:t xml:space="preserve">embers </w:t>
      </w:r>
      <w:r w:rsidR="004E5890">
        <w:t xml:space="preserve">under age 21 </w:t>
      </w:r>
      <w:r w:rsidR="007C2D2A" w:rsidRPr="00A72315">
        <w:t xml:space="preserve">are eligible for </w:t>
      </w:r>
      <w:r w:rsidR="00145649" w:rsidRPr="00A72315">
        <w:t>preventive behavioral health</w:t>
      </w:r>
      <w:r w:rsidR="004E5890">
        <w:t xml:space="preserve"> services</w:t>
      </w:r>
      <w:r w:rsidR="00145649" w:rsidRPr="00A72315">
        <w:t xml:space="preserve"> i</w:t>
      </w:r>
      <w:r w:rsidR="007C2D2A" w:rsidRPr="00A72315">
        <w:t xml:space="preserve">f they </w:t>
      </w:r>
      <w:r w:rsidRPr="00A72315">
        <w:t xml:space="preserve">have a positive behavioral health screen </w:t>
      </w:r>
      <w:r w:rsidR="007C2D2A" w:rsidRPr="00A72315">
        <w:t>(</w:t>
      </w:r>
      <w:r w:rsidRPr="00A72315">
        <w:t>or</w:t>
      </w:r>
      <w:r w:rsidR="004E5890">
        <w:t>, in the case of an infant, a</w:t>
      </w:r>
      <w:r w:rsidRPr="00A72315">
        <w:t xml:space="preserve"> positive post-partum depression screening</w:t>
      </w:r>
      <w:r w:rsidR="007C2D2A" w:rsidRPr="00A72315">
        <w:t>)</w:t>
      </w:r>
      <w:r w:rsidR="004E5890">
        <w:t xml:space="preserve">, even if they do </w:t>
      </w:r>
      <w:r w:rsidRPr="00A72315">
        <w:t>not meet criteria for behavioral health diagnosis</w:t>
      </w:r>
      <w:r w:rsidRPr="00E25ED4">
        <w:t xml:space="preserve"> </w:t>
      </w:r>
      <w:r w:rsidR="00FE796E">
        <w:t xml:space="preserve">and therefore do </w:t>
      </w:r>
      <w:r w:rsidRPr="00E25ED4">
        <w:t xml:space="preserve">not meet medical necessity criteria for behavioral health treatment. </w:t>
      </w:r>
    </w:p>
    <w:p w14:paraId="49126DDA" w14:textId="793E10DC" w:rsidR="00E25ED4" w:rsidRPr="00E25ED4" w:rsidRDefault="00E25ED4" w:rsidP="000E3743">
      <w:pPr>
        <w:spacing w:after="120" w:afterAutospacing="0"/>
      </w:pPr>
      <w:r w:rsidRPr="00E25ED4">
        <w:t>Preventive behavioral health services must be recommended by a physician or other licensed practitioner practicing within their scope of licensure to recommend such services.  To determine the member’s needs, a provider must administer and document the results of an age-appropriate behavioral health screen using a tool from the list of MassHealth approved screeners in Appendix W of the MassHealth provider manual</w:t>
      </w:r>
      <w:r w:rsidR="00D81F05">
        <w:t xml:space="preserve"> (</w:t>
      </w:r>
      <w:r w:rsidRPr="00E25ED4">
        <w:t xml:space="preserve">also listed at </w:t>
      </w:r>
      <w:hyperlink r:id="rId16" w:history="1">
        <w:r w:rsidR="00F76C75" w:rsidRPr="00F76C75">
          <w:rPr>
            <w:rStyle w:val="Hyperlink"/>
          </w:rPr>
          <w:t>www.mass.gov/info-details/learn-about-the-approved-masshealth-screening-tools</w:t>
        </w:r>
      </w:hyperlink>
      <w:r w:rsidR="00F105A9">
        <w:rPr>
          <w:rStyle w:val="Hyperlink"/>
        </w:rPr>
        <w:t>)</w:t>
      </w:r>
      <w:r w:rsidR="00240C61">
        <w:rPr>
          <w:rStyle w:val="Hyperlink"/>
        </w:rPr>
        <w:t>.</w:t>
      </w:r>
      <w:r w:rsidRPr="00E25ED4">
        <w:t xml:space="preserve"> Managed care plans may not require a diagnostic assessment, such as the Child and Adolescent Strengths and Needs</w:t>
      </w:r>
      <w:r w:rsidR="00F76C75">
        <w:t xml:space="preserve"> (</w:t>
      </w:r>
      <w:r w:rsidR="00F76C75" w:rsidRPr="00E25ED4">
        <w:t>CANS</w:t>
      </w:r>
      <w:r w:rsidRPr="00E25ED4">
        <w:t xml:space="preserve">), </w:t>
      </w:r>
      <w:r w:rsidR="00F76C75">
        <w:t>before</w:t>
      </w:r>
      <w:r w:rsidRPr="00E25ED4">
        <w:t xml:space="preserve"> the initiation of preventive behavioral health services.</w:t>
      </w:r>
    </w:p>
    <w:p w14:paraId="630D174A" w14:textId="77777777" w:rsidR="00E25ED4" w:rsidRPr="00030A60" w:rsidRDefault="00E25ED4" w:rsidP="00030A60">
      <w:pPr>
        <w:pStyle w:val="Heading2"/>
        <w:rPr>
          <w:sz w:val="22"/>
          <w:szCs w:val="22"/>
        </w:rPr>
      </w:pPr>
      <w:r w:rsidRPr="00030A60">
        <w:rPr>
          <w:sz w:val="22"/>
          <w:szCs w:val="22"/>
        </w:rPr>
        <w:t>Utilization Management</w:t>
      </w:r>
    </w:p>
    <w:p w14:paraId="08435C96" w14:textId="77777777" w:rsidR="00E25ED4" w:rsidRPr="00E25ED4" w:rsidRDefault="00E25ED4" w:rsidP="000E3743">
      <w:pPr>
        <w:spacing w:after="120" w:afterAutospacing="0"/>
      </w:pPr>
      <w:r w:rsidRPr="00E25ED4">
        <w:t xml:space="preserve">Managed care plans must cover up to six sessions of preventive behavioral health services per member without prior authorization.  During delivery of preventive behavioral health services, if the provider determines that a member has further clinical needs, managed care plans should ensure that the provider refers the member and family for evaluation, diagnostic, and treatment services. </w:t>
      </w:r>
    </w:p>
    <w:p w14:paraId="1B438CC8" w14:textId="5D19CCC5" w:rsidR="00E25ED4" w:rsidRPr="00E25ED4" w:rsidRDefault="00E25ED4" w:rsidP="000E3743">
      <w:pPr>
        <w:spacing w:after="120" w:afterAutospacing="0"/>
      </w:pPr>
      <w:r w:rsidRPr="00E25ED4">
        <w:t xml:space="preserve">After six sessions, if the provider believes that further preventive behavioral health services are needed, the plan may require the provider to submit documentation to support the clinical appropriateness of ongoing preventive services.  Managed care plans may require providers to complete a diagnostic assessment, </w:t>
      </w:r>
      <w:r w:rsidR="009A6DCC">
        <w:t>including</w:t>
      </w:r>
      <w:r w:rsidRPr="00E25ED4">
        <w:t xml:space="preserve"> the CANS, as part of the plan</w:t>
      </w:r>
      <w:r w:rsidR="009555F3">
        <w:t>’</w:t>
      </w:r>
      <w:r w:rsidRPr="00E25ED4">
        <w:t>s determination of the ongoing need for preventive services after the initial six sessions.</w:t>
      </w:r>
    </w:p>
    <w:p w14:paraId="097CA788" w14:textId="77777777" w:rsidR="00E25ED4" w:rsidRPr="00030A60" w:rsidRDefault="00E25ED4" w:rsidP="00030A60">
      <w:pPr>
        <w:pStyle w:val="Heading2"/>
        <w:rPr>
          <w:sz w:val="22"/>
          <w:szCs w:val="22"/>
        </w:rPr>
      </w:pPr>
      <w:r w:rsidRPr="00030A60">
        <w:rPr>
          <w:sz w:val="22"/>
          <w:szCs w:val="22"/>
        </w:rPr>
        <w:t>Provider Types and Billing</w:t>
      </w:r>
    </w:p>
    <w:p w14:paraId="0E33BBD7" w14:textId="77777777" w:rsidR="00E25ED4" w:rsidRPr="00E25ED4" w:rsidRDefault="00E25ED4" w:rsidP="000E3743">
      <w:pPr>
        <w:spacing w:after="120" w:afterAutospacing="0"/>
      </w:pPr>
      <w:r w:rsidRPr="00E25ED4">
        <w:t xml:space="preserve">Managed care plans must ensure that preventive behavioral health services are provided by a qualified and credentialed behavioral health clinician, or a non-licensed clinician or trainee under supervision. Managed care plans must cover group </w:t>
      </w:r>
      <w:r w:rsidRPr="009555F3">
        <w:t>preventive</w:t>
      </w:r>
      <w:r w:rsidRPr="00E25ED4">
        <w:t xml:space="preserve"> behavioral health sessions when delivered in </w:t>
      </w:r>
      <w:r w:rsidR="00B85308">
        <w:t>community</w:t>
      </w:r>
      <w:r w:rsidRPr="00E25ED4">
        <w:t xml:space="preserve">- and </w:t>
      </w:r>
      <w:r w:rsidR="00B85308">
        <w:t>school</w:t>
      </w:r>
      <w:r w:rsidRPr="00E25ED4">
        <w:t>-based outpatient settings, and must cover individual, family, and group preventive behavioral health sessions when provided by a behavioral health clinician practicing in an integrated pediatric primary care setting.</w:t>
      </w:r>
      <w:r w:rsidR="00B85308">
        <w:t xml:space="preserve"> </w:t>
      </w:r>
      <w:bookmarkStart w:id="1" w:name="_Hlk78874131"/>
      <w:r w:rsidR="00B85308">
        <w:t>Services provided through the School-Based Medicaid Program are not covered by this bulletin.</w:t>
      </w:r>
      <w:r w:rsidRPr="00E25ED4">
        <w:t xml:space="preserve">  </w:t>
      </w:r>
      <w:bookmarkEnd w:id="1"/>
    </w:p>
    <w:p w14:paraId="71B9D9C1" w14:textId="77777777" w:rsidR="00E25ED4" w:rsidRPr="00E25ED4" w:rsidRDefault="00E25ED4" w:rsidP="000E3743">
      <w:pPr>
        <w:spacing w:after="120" w:afterAutospacing="0"/>
      </w:pPr>
      <w:r w:rsidRPr="00E25ED4">
        <w:t>Managed care plans must cover preventive behavioral health services, using the following billing codes:</w:t>
      </w:r>
    </w:p>
    <w:p w14:paraId="01E3B93A" w14:textId="77777777" w:rsidR="00E25ED4" w:rsidRPr="00E25ED4" w:rsidRDefault="00B85308" w:rsidP="00E25ED4">
      <w:pPr>
        <w:pStyle w:val="ListParagraph"/>
        <w:numPr>
          <w:ilvl w:val="0"/>
          <w:numId w:val="11"/>
        </w:numPr>
        <w:rPr>
          <w:rFonts w:ascii="Georgia" w:hAnsi="Georgia"/>
        </w:rPr>
      </w:pPr>
      <w:r>
        <w:rPr>
          <w:rFonts w:ascii="Georgia" w:hAnsi="Georgia"/>
        </w:rPr>
        <w:t>Community</w:t>
      </w:r>
      <w:r w:rsidR="00E25ED4" w:rsidRPr="00E25ED4">
        <w:rPr>
          <w:rFonts w:ascii="Georgia" w:hAnsi="Georgia"/>
        </w:rPr>
        <w:t xml:space="preserve">- or </w:t>
      </w:r>
      <w:r>
        <w:rPr>
          <w:rFonts w:ascii="Georgia" w:hAnsi="Georgia"/>
        </w:rPr>
        <w:t>school</w:t>
      </w:r>
      <w:r w:rsidR="00E25ED4" w:rsidRPr="00E25ED4">
        <w:rPr>
          <w:rFonts w:ascii="Georgia" w:hAnsi="Georgia"/>
        </w:rPr>
        <w:t xml:space="preserve">-based outpatient providers: </w:t>
      </w:r>
    </w:p>
    <w:p w14:paraId="1845A024" w14:textId="77777777" w:rsidR="00E25ED4" w:rsidRPr="00E25ED4" w:rsidRDefault="00E25ED4" w:rsidP="00E25ED4">
      <w:pPr>
        <w:pStyle w:val="ListParagraph"/>
        <w:numPr>
          <w:ilvl w:val="1"/>
          <w:numId w:val="11"/>
        </w:numPr>
        <w:rPr>
          <w:rFonts w:ascii="Georgia" w:hAnsi="Georgia"/>
        </w:rPr>
      </w:pPr>
      <w:r w:rsidRPr="00E25ED4">
        <w:rPr>
          <w:rFonts w:ascii="Georgia" w:hAnsi="Georgia"/>
        </w:rPr>
        <w:t>90853 Group psychotherapy (other than multiple-family group).</w:t>
      </w:r>
    </w:p>
    <w:p w14:paraId="421D5627" w14:textId="77777777" w:rsidR="00E25ED4" w:rsidRPr="00E25ED4" w:rsidRDefault="00E25ED4" w:rsidP="00E25ED4">
      <w:pPr>
        <w:pStyle w:val="ListParagraph"/>
        <w:rPr>
          <w:rFonts w:ascii="Georgia" w:hAnsi="Georgia"/>
        </w:rPr>
      </w:pPr>
    </w:p>
    <w:p w14:paraId="7A7EF52C" w14:textId="77777777" w:rsidR="00E25ED4" w:rsidRPr="00E25ED4" w:rsidRDefault="00E25ED4" w:rsidP="00E25ED4">
      <w:pPr>
        <w:pStyle w:val="ListParagraph"/>
        <w:numPr>
          <w:ilvl w:val="0"/>
          <w:numId w:val="11"/>
        </w:numPr>
        <w:rPr>
          <w:rFonts w:ascii="Georgia" w:hAnsi="Georgia"/>
        </w:rPr>
      </w:pPr>
      <w:r w:rsidRPr="00E25ED4">
        <w:rPr>
          <w:rFonts w:ascii="Georgia" w:hAnsi="Georgia"/>
        </w:rPr>
        <w:t>Primary care providers with embedded behavioral health clinician:</w:t>
      </w:r>
    </w:p>
    <w:p w14:paraId="7390A579" w14:textId="77777777" w:rsidR="00E25ED4" w:rsidRPr="00E25ED4" w:rsidRDefault="00E25ED4" w:rsidP="00E25ED4">
      <w:pPr>
        <w:pStyle w:val="ListParagraph"/>
        <w:numPr>
          <w:ilvl w:val="1"/>
          <w:numId w:val="11"/>
        </w:numPr>
        <w:spacing w:after="0"/>
        <w:rPr>
          <w:rFonts w:ascii="Georgia" w:hAnsi="Georgia"/>
        </w:rPr>
      </w:pPr>
      <w:r w:rsidRPr="00E25ED4">
        <w:rPr>
          <w:rFonts w:ascii="Georgia" w:hAnsi="Georgia"/>
        </w:rPr>
        <w:t>90832 Psychotherapy with patient and/or family member</w:t>
      </w:r>
    </w:p>
    <w:p w14:paraId="0F2902FA" w14:textId="77777777" w:rsidR="00E25ED4" w:rsidRPr="00E25ED4" w:rsidRDefault="00E25ED4" w:rsidP="00E25ED4">
      <w:pPr>
        <w:pStyle w:val="ListParagraph"/>
        <w:numPr>
          <w:ilvl w:val="1"/>
          <w:numId w:val="11"/>
        </w:numPr>
        <w:spacing w:after="0"/>
        <w:rPr>
          <w:rFonts w:ascii="Georgia" w:hAnsi="Georgia"/>
        </w:rPr>
      </w:pPr>
      <w:r w:rsidRPr="00E25ED4">
        <w:rPr>
          <w:rFonts w:ascii="Georgia" w:hAnsi="Georgia"/>
        </w:rPr>
        <w:t>90834 Psychotherapy with patient and/or family member</w:t>
      </w:r>
    </w:p>
    <w:p w14:paraId="3363F994" w14:textId="77777777" w:rsidR="00E25ED4" w:rsidRPr="00E25ED4" w:rsidRDefault="00E25ED4" w:rsidP="00E25ED4">
      <w:pPr>
        <w:pStyle w:val="ListParagraph"/>
        <w:numPr>
          <w:ilvl w:val="1"/>
          <w:numId w:val="11"/>
        </w:numPr>
        <w:spacing w:after="0"/>
        <w:rPr>
          <w:rFonts w:ascii="Georgia" w:hAnsi="Georgia"/>
        </w:rPr>
      </w:pPr>
      <w:r w:rsidRPr="00E25ED4">
        <w:rPr>
          <w:rFonts w:ascii="Georgia" w:hAnsi="Georgia"/>
        </w:rPr>
        <w:t>90846 Family psychotherapy (conjoint psychotherapy) (without patient present)</w:t>
      </w:r>
    </w:p>
    <w:p w14:paraId="1D6A648E" w14:textId="77777777" w:rsidR="00E25ED4" w:rsidRPr="00E25ED4" w:rsidRDefault="00E25ED4" w:rsidP="00E25ED4">
      <w:pPr>
        <w:pStyle w:val="ListParagraph"/>
        <w:numPr>
          <w:ilvl w:val="1"/>
          <w:numId w:val="11"/>
        </w:numPr>
        <w:spacing w:after="0"/>
        <w:rPr>
          <w:rFonts w:ascii="Georgia" w:hAnsi="Georgia"/>
        </w:rPr>
      </w:pPr>
      <w:r w:rsidRPr="00E25ED4">
        <w:rPr>
          <w:rFonts w:ascii="Georgia" w:hAnsi="Georgia"/>
        </w:rPr>
        <w:lastRenderedPageBreak/>
        <w:t>90847 Family psychotherapy (conjoint psychotherapy) (with patient present)</w:t>
      </w:r>
    </w:p>
    <w:p w14:paraId="15A0617F" w14:textId="77777777" w:rsidR="00E25ED4" w:rsidRPr="00E25ED4" w:rsidRDefault="00E25ED4" w:rsidP="00E25ED4">
      <w:pPr>
        <w:pStyle w:val="ListParagraph"/>
        <w:numPr>
          <w:ilvl w:val="1"/>
          <w:numId w:val="11"/>
        </w:numPr>
        <w:spacing w:after="0"/>
        <w:rPr>
          <w:rFonts w:ascii="Georgia" w:hAnsi="Georgia"/>
        </w:rPr>
      </w:pPr>
      <w:r w:rsidRPr="00E25ED4">
        <w:rPr>
          <w:rFonts w:ascii="Georgia" w:hAnsi="Georgia"/>
        </w:rPr>
        <w:t>90849 Multiple-family group psychotherapy</w:t>
      </w:r>
    </w:p>
    <w:p w14:paraId="44C90AAC" w14:textId="77777777" w:rsidR="00E25ED4" w:rsidRPr="00E25ED4" w:rsidRDefault="00E25ED4" w:rsidP="00E25ED4">
      <w:pPr>
        <w:pStyle w:val="ListParagraph"/>
        <w:numPr>
          <w:ilvl w:val="1"/>
          <w:numId w:val="11"/>
        </w:numPr>
        <w:spacing w:after="0"/>
        <w:rPr>
          <w:rFonts w:ascii="Georgia" w:hAnsi="Georgia"/>
        </w:rPr>
      </w:pPr>
      <w:r w:rsidRPr="00E25ED4">
        <w:rPr>
          <w:rFonts w:ascii="Georgia" w:hAnsi="Georgia"/>
        </w:rPr>
        <w:t>90853 Group psychotherapy (other than multiple-family group)</w:t>
      </w:r>
      <w:r w:rsidRPr="00E25ED4">
        <w:rPr>
          <w:rFonts w:ascii="Georgia" w:hAnsi="Georgia"/>
          <w:b/>
          <w:bCs/>
        </w:rPr>
        <w:t xml:space="preserve"> </w:t>
      </w:r>
    </w:p>
    <w:p w14:paraId="6FAB3189" w14:textId="77777777" w:rsidR="00E25ED4" w:rsidRPr="00E25ED4" w:rsidRDefault="00E25ED4" w:rsidP="000E3743">
      <w:pPr>
        <w:spacing w:after="120" w:afterAutospacing="0"/>
      </w:pPr>
      <w:r w:rsidRPr="00E25ED4">
        <w:t xml:space="preserve">All claims for preventive behavioral health services, regardless of provider type, must be submitted with modifier EP on the claim.  All claims must include the most clinically appropriate ICD diagnosis code, including, as appropriate, Z codes which may be </w:t>
      </w:r>
      <w:r w:rsidR="0076047A">
        <w:t>used</w:t>
      </w:r>
      <w:r w:rsidR="0076047A" w:rsidRPr="00E25ED4">
        <w:t xml:space="preserve"> </w:t>
      </w:r>
      <w:r w:rsidRPr="00E25ED4">
        <w:t>as the primary diagnosis, when clinically appropriate.  Preventive behavioral health services provided to the caregiver-child dyad should be billed under th</w:t>
      </w:r>
      <w:r w:rsidR="00FE796E">
        <w:t xml:space="preserve">e child’s </w:t>
      </w:r>
      <w:r w:rsidRPr="00E25ED4">
        <w:t>MassHealth ID when such services are directly related to the needs of the child and such services are delivered to the infant and caregiver together.</w:t>
      </w:r>
    </w:p>
    <w:p w14:paraId="159858CC" w14:textId="77777777" w:rsidR="00E25ED4" w:rsidRPr="00E25ED4" w:rsidRDefault="00E25ED4" w:rsidP="000E3743">
      <w:pPr>
        <w:spacing w:after="120" w:afterAutospacing="0"/>
      </w:pPr>
      <w:r w:rsidRPr="00E25ED4">
        <w:t xml:space="preserve">For dates of service on or after January 1, 2022, EOHHS intends to direct managed care plans to pay for preventive health services at or above the rates established in </w:t>
      </w:r>
      <w:r w:rsidR="00207638" w:rsidRPr="00E25ED4">
        <w:t>Appendi</w:t>
      </w:r>
      <w:r w:rsidR="00207638">
        <w:t>ces</w:t>
      </w:r>
      <w:r w:rsidR="00207638" w:rsidRPr="00E25ED4">
        <w:t xml:space="preserve"> </w:t>
      </w:r>
      <w:r w:rsidRPr="00E25ED4">
        <w:t xml:space="preserve">T and L of the managed care plans’ contracts for the codes set forth above, when billed with the EP modifier.   </w:t>
      </w:r>
    </w:p>
    <w:p w14:paraId="10933FB0" w14:textId="77777777" w:rsidR="00E25ED4" w:rsidRPr="009555F3" w:rsidRDefault="00E25ED4" w:rsidP="009555F3">
      <w:pPr>
        <w:pStyle w:val="Heading2"/>
        <w:rPr>
          <w:sz w:val="22"/>
          <w:szCs w:val="22"/>
        </w:rPr>
      </w:pPr>
      <w:r w:rsidRPr="009555F3">
        <w:rPr>
          <w:sz w:val="22"/>
          <w:szCs w:val="22"/>
        </w:rPr>
        <w:t>Resources and Referrals</w:t>
      </w:r>
    </w:p>
    <w:p w14:paraId="7BFEF18A" w14:textId="07792B2B" w:rsidR="00E25ED4" w:rsidRPr="00E25ED4" w:rsidRDefault="00E25ED4" w:rsidP="000E3743">
      <w:pPr>
        <w:spacing w:after="120" w:afterAutospacing="0"/>
      </w:pPr>
      <w:r w:rsidRPr="00E25ED4">
        <w:t xml:space="preserve">Managed care plans should ensure that preventive behavioral health providers are made aware of </w:t>
      </w:r>
      <w:r w:rsidR="004A4215">
        <w:t xml:space="preserve">the expanded coverage described in this bulletin, as well as of </w:t>
      </w:r>
      <w:r w:rsidRPr="00E25ED4">
        <w:t>the following resources in order to make referrals and linkages to other MassHealth services available to children and youth:</w:t>
      </w:r>
    </w:p>
    <w:p w14:paraId="7E853A95" w14:textId="3876BCB2" w:rsidR="00E25ED4" w:rsidRPr="00E25ED4" w:rsidRDefault="00E25ED4" w:rsidP="00E25ED4">
      <w:pPr>
        <w:pStyle w:val="ListParagraph"/>
        <w:numPr>
          <w:ilvl w:val="0"/>
          <w:numId w:val="12"/>
        </w:numPr>
        <w:rPr>
          <w:rFonts w:ascii="Georgia" w:hAnsi="Georgia"/>
        </w:rPr>
      </w:pPr>
      <w:r w:rsidRPr="00DF5A0A">
        <w:rPr>
          <w:rFonts w:ascii="Georgia" w:hAnsi="Georgia"/>
        </w:rPr>
        <w:t>The Massachusetts Behavioral Health Access (MABHA)</w:t>
      </w:r>
      <w:r w:rsidRPr="00E25ED4">
        <w:rPr>
          <w:rFonts w:ascii="Georgia" w:hAnsi="Georgia" w:cs="Helvetica"/>
          <w:color w:val="333333"/>
          <w:shd w:val="clear" w:color="auto" w:fill="FFFFFF"/>
        </w:rPr>
        <w:t xml:space="preserve"> </w:t>
      </w:r>
      <w:r w:rsidRPr="00DF5A0A">
        <w:rPr>
          <w:rFonts w:ascii="Georgia" w:hAnsi="Georgia"/>
        </w:rPr>
        <w:t>(</w:t>
      </w:r>
      <w:hyperlink r:id="rId17" w:history="1">
        <w:r w:rsidR="002C00EB" w:rsidRPr="002C00EB">
          <w:rPr>
            <w:rStyle w:val="Hyperlink"/>
            <w:rFonts w:ascii="Georgia" w:hAnsi="Georgia"/>
          </w:rPr>
          <w:t>www.mabhaccess.com/Home.aspx</w:t>
        </w:r>
      </w:hyperlink>
      <w:r w:rsidRPr="00DF5A0A">
        <w:rPr>
          <w:rFonts w:ascii="Georgia" w:hAnsi="Georgia"/>
        </w:rPr>
        <w:t>) website helps both providers and individuals locate openings in mental health and substance use disorder services. EOHHS welcomes everyone to search for services that they can access directly from their community.</w:t>
      </w:r>
      <w:r w:rsidRPr="00E25ED4">
        <w:rPr>
          <w:rFonts w:ascii="Georgia" w:hAnsi="Georgia" w:cs="Helvetica"/>
          <w:color w:val="333333"/>
          <w:shd w:val="clear" w:color="auto" w:fill="FFFFFF"/>
        </w:rPr>
        <w:t xml:space="preserve"> </w:t>
      </w:r>
      <w:r w:rsidRPr="00E25ED4">
        <w:rPr>
          <w:rFonts w:ascii="Georgia" w:hAnsi="Georgia"/>
        </w:rPr>
        <w:t xml:space="preserve"> </w:t>
      </w:r>
    </w:p>
    <w:p w14:paraId="58256548" w14:textId="70B90B52" w:rsidR="00E25ED4" w:rsidRPr="00E25ED4" w:rsidRDefault="00E25ED4" w:rsidP="00E25ED4">
      <w:pPr>
        <w:pStyle w:val="ListParagraph"/>
        <w:numPr>
          <w:ilvl w:val="0"/>
          <w:numId w:val="12"/>
        </w:numPr>
        <w:rPr>
          <w:rFonts w:ascii="Georgia" w:hAnsi="Georgia"/>
        </w:rPr>
      </w:pPr>
      <w:r w:rsidRPr="00E25ED4">
        <w:rPr>
          <w:rFonts w:ascii="Georgia" w:hAnsi="Georgia"/>
        </w:rPr>
        <w:t>Children’s Behavioral Health Initiative (CBHI</w:t>
      </w:r>
      <w:r w:rsidRPr="0076047A">
        <w:rPr>
          <w:rFonts w:ascii="Georgia" w:hAnsi="Georgia"/>
        </w:rPr>
        <w:t xml:space="preserve">): </w:t>
      </w:r>
      <w:hyperlink r:id="rId18" w:history="1">
        <w:r w:rsidR="0076047A" w:rsidRPr="002C00EB">
          <w:rPr>
            <w:rStyle w:val="Hyperlink"/>
            <w:rFonts w:ascii="Georgia" w:hAnsi="Georgia"/>
          </w:rPr>
          <w:t>www.mass.gov/service-details/cbhi-brochures-and-companion-guide</w:t>
        </w:r>
        <w:r w:rsidR="0076047A" w:rsidRPr="0076047A">
          <w:rPr>
            <w:rStyle w:val="Hyperlink"/>
            <w:rFonts w:ascii="Georgia" w:hAnsi="Georgia"/>
          </w:rPr>
          <w:t>Mass.gov</w:t>
        </w:r>
      </w:hyperlink>
      <w:r w:rsidRPr="0076047A">
        <w:rPr>
          <w:rFonts w:ascii="Georgia" w:hAnsi="Georgia"/>
        </w:rPr>
        <w:t>, which i</w:t>
      </w:r>
      <w:r w:rsidRPr="00E25ED4">
        <w:rPr>
          <w:rFonts w:ascii="Georgia" w:hAnsi="Georgia"/>
        </w:rPr>
        <w:t xml:space="preserve">ncludes a brochure for families that can be downloaded or requested in hard copy, free of charge. </w:t>
      </w:r>
    </w:p>
    <w:p w14:paraId="2DAB5E70" w14:textId="77777777" w:rsidR="00E25ED4" w:rsidRPr="00E25ED4" w:rsidRDefault="00E25ED4" w:rsidP="00E25ED4">
      <w:pPr>
        <w:pStyle w:val="ListParagraph"/>
        <w:numPr>
          <w:ilvl w:val="0"/>
          <w:numId w:val="12"/>
        </w:numPr>
        <w:rPr>
          <w:rFonts w:ascii="Georgia" w:hAnsi="Georgia"/>
        </w:rPr>
      </w:pPr>
      <w:r w:rsidRPr="00E25ED4">
        <w:rPr>
          <w:rFonts w:ascii="Georgia" w:hAnsi="Georgia"/>
        </w:rPr>
        <w:t xml:space="preserve">For pediatric psychiatric consultation and referral for ongoing behavioral health care, contact MCPAP at </w:t>
      </w:r>
      <w:hyperlink r:id="rId19" w:history="1">
        <w:r w:rsidRPr="00E25ED4">
          <w:rPr>
            <w:rStyle w:val="Hyperlink"/>
            <w:rFonts w:ascii="Georgia" w:hAnsi="Georgia"/>
          </w:rPr>
          <w:t>www.mcpap.com</w:t>
        </w:r>
      </w:hyperlink>
      <w:r w:rsidRPr="00E25ED4">
        <w:rPr>
          <w:rFonts w:ascii="Georgia" w:hAnsi="Georgia"/>
        </w:rPr>
        <w:t xml:space="preserve">. </w:t>
      </w:r>
    </w:p>
    <w:p w14:paraId="2252BC04" w14:textId="07844B51" w:rsidR="001906F1" w:rsidRDefault="00E25ED4" w:rsidP="009540F1">
      <w:pPr>
        <w:pStyle w:val="ListParagraph"/>
        <w:numPr>
          <w:ilvl w:val="0"/>
          <w:numId w:val="12"/>
        </w:numPr>
        <w:rPr>
          <w:rFonts w:ascii="Georgia" w:hAnsi="Georgia"/>
        </w:rPr>
      </w:pPr>
      <w:r w:rsidRPr="00E215C9">
        <w:rPr>
          <w:rFonts w:ascii="Georgia" w:hAnsi="Georgia"/>
        </w:rPr>
        <w:t xml:space="preserve">More information and resources on perinatal behavioral health can be found through the Massachusetts Bureau of Family Health and Nutrition at </w:t>
      </w:r>
      <w:hyperlink r:id="rId20" w:history="1">
        <w:r w:rsidR="002C00EB" w:rsidRPr="002C00EB">
          <w:rPr>
            <w:rStyle w:val="Hyperlink"/>
            <w:rFonts w:ascii="Georgia" w:hAnsi="Georgia"/>
          </w:rPr>
          <w:t>www.mass.gov/service-details/postpartum-depression-resources-for-healthcare-providers</w:t>
        </w:r>
      </w:hyperlink>
      <w:r w:rsidR="002C00EB">
        <w:rPr>
          <w:rFonts w:ascii="Georgia" w:hAnsi="Georgia"/>
        </w:rPr>
        <w:t xml:space="preserve"> </w:t>
      </w:r>
      <w:r w:rsidRPr="00E215C9">
        <w:rPr>
          <w:rFonts w:ascii="Georgia" w:hAnsi="Georgia"/>
        </w:rPr>
        <w:t xml:space="preserve">and through MCPAP for Moms at </w:t>
      </w:r>
      <w:hyperlink r:id="rId21" w:history="1">
        <w:r w:rsidR="009A6DCC">
          <w:rPr>
            <w:rStyle w:val="Hyperlink"/>
            <w:rFonts w:ascii="Georgia" w:hAnsi="Georgia"/>
          </w:rPr>
          <w:t>www.mcpapformoms.org</w:t>
        </w:r>
      </w:hyperlink>
      <w:r w:rsidRPr="00E215C9">
        <w:rPr>
          <w:rFonts w:ascii="Georgia" w:hAnsi="Georgia"/>
        </w:rPr>
        <w:t xml:space="preserve">. </w:t>
      </w:r>
    </w:p>
    <w:p w14:paraId="5B03AA50" w14:textId="67A2E853" w:rsidR="00E25ED4" w:rsidRPr="00E25ED4" w:rsidRDefault="001906F1" w:rsidP="000E3743">
      <w:pPr>
        <w:pStyle w:val="ListParagraph"/>
        <w:numPr>
          <w:ilvl w:val="0"/>
          <w:numId w:val="12"/>
        </w:numPr>
        <w:spacing w:before="120" w:after="120" w:line="240" w:lineRule="auto"/>
        <w:ind w:left="360" w:firstLine="0"/>
        <w:contextualSpacing w:val="0"/>
        <w:rPr>
          <w:rFonts w:ascii="Georgia" w:hAnsi="Georgia"/>
        </w:rPr>
      </w:pPr>
      <w:r>
        <w:rPr>
          <w:rFonts w:ascii="Georgia" w:hAnsi="Georgia"/>
        </w:rPr>
        <w:br w:type="page"/>
      </w:r>
      <w:r w:rsidR="00E25ED4" w:rsidRPr="00E25ED4">
        <w:rPr>
          <w:rFonts w:ascii="Georgia" w:hAnsi="Georgia"/>
        </w:rPr>
        <w:lastRenderedPageBreak/>
        <w:t xml:space="preserve">For training and referral services, MCPAP for Moms provides real time, perinatal psychiatric consultation and care coordination for obstetric, pediatric, primary care, and psychiatric providers to help identify and manage depression and other mental-health concerns during and after pregnancy. Resources specific to those experiencing peripartum depression, including available support groups and experienced behavioral health providers, can be found on </w:t>
      </w:r>
      <w:r w:rsidR="00E25ED4" w:rsidRPr="00A72315">
        <w:rPr>
          <w:rFonts w:ascii="Georgia" w:hAnsi="Georgia"/>
        </w:rPr>
        <w:t>the Post</w:t>
      </w:r>
      <w:r w:rsidR="00A72315" w:rsidRPr="00A72315">
        <w:rPr>
          <w:rFonts w:ascii="Georgia" w:hAnsi="Georgia"/>
        </w:rPr>
        <w:t>-</w:t>
      </w:r>
      <w:r w:rsidR="00E25ED4" w:rsidRPr="00A72315">
        <w:rPr>
          <w:rFonts w:ascii="Georgia" w:hAnsi="Georgia"/>
        </w:rPr>
        <w:t xml:space="preserve">partum Support International website at </w:t>
      </w:r>
      <w:hyperlink r:id="rId22" w:history="1">
        <w:r w:rsidR="002C00EB">
          <w:rPr>
            <w:rStyle w:val="Hyperlink"/>
            <w:rFonts w:ascii="Georgia" w:hAnsi="Georgia"/>
          </w:rPr>
          <w:t>www.postpartum.net</w:t>
        </w:r>
      </w:hyperlink>
      <w:r w:rsidR="00E25ED4" w:rsidRPr="00A72315">
        <w:rPr>
          <w:rFonts w:ascii="Georgia" w:hAnsi="Georgia"/>
        </w:rPr>
        <w:t>, which provides</w:t>
      </w:r>
      <w:r w:rsidR="00145649" w:rsidRPr="00A72315">
        <w:rPr>
          <w:rFonts w:ascii="Georgia" w:hAnsi="Georgia"/>
        </w:rPr>
        <w:t xml:space="preserve"> support</w:t>
      </w:r>
      <w:r w:rsidR="00E25ED4" w:rsidRPr="00A72315">
        <w:rPr>
          <w:rFonts w:ascii="Georgia" w:hAnsi="Georgia"/>
        </w:rPr>
        <w:t xml:space="preserve"> for</w:t>
      </w:r>
      <w:r w:rsidR="00E25ED4" w:rsidRPr="00E25ED4">
        <w:rPr>
          <w:rFonts w:ascii="Georgia" w:hAnsi="Georgia"/>
        </w:rPr>
        <w:t xml:space="preserve"> those experiencing perinatal depression. Calls to the helpline are responded to as soon as possible. </w:t>
      </w:r>
    </w:p>
    <w:p w14:paraId="36A99621" w14:textId="77777777" w:rsidR="00F664CC" w:rsidRPr="009901A7" w:rsidRDefault="00F664CC" w:rsidP="00E27CD8">
      <w:pPr>
        <w:pStyle w:val="Heading2"/>
      </w:pPr>
      <w:r w:rsidRPr="009901A7">
        <w:t>MassHealth Website</w:t>
      </w:r>
      <w:r w:rsidR="001554E7">
        <w:t xml:space="preserve"> </w:t>
      </w:r>
    </w:p>
    <w:p w14:paraId="22F14C61" w14:textId="77777777" w:rsidR="00F664CC" w:rsidRPr="009901A7" w:rsidRDefault="00F664CC" w:rsidP="000E3743">
      <w:pPr>
        <w:spacing w:after="120" w:afterAutospacing="0"/>
      </w:pPr>
      <w:r w:rsidRPr="009901A7">
        <w:t>This bulletin is available</w:t>
      </w:r>
      <w:r w:rsidR="008B6E51">
        <w:t xml:space="preserve"> o</w:t>
      </w:r>
      <w:r w:rsidRPr="009901A7">
        <w:t xml:space="preserve">n the </w:t>
      </w:r>
      <w:hyperlink r:id="rId23" w:history="1">
        <w:r w:rsidR="008B6E51" w:rsidRPr="008B6E51">
          <w:rPr>
            <w:rStyle w:val="Hyperlink"/>
          </w:rPr>
          <w:t>MassHealth Provider Bulletins</w:t>
        </w:r>
      </w:hyperlink>
      <w:r w:rsidR="008B6E51">
        <w:t xml:space="preserve"> </w:t>
      </w:r>
      <w:r w:rsidRPr="009901A7">
        <w:t>web</w:t>
      </w:r>
      <w:r w:rsidR="008B6E51">
        <w:t xml:space="preserve"> page.</w:t>
      </w:r>
    </w:p>
    <w:p w14:paraId="1E0BD74B" w14:textId="77777777" w:rsidR="00755F83" w:rsidRPr="009901A7" w:rsidRDefault="004A5FF6" w:rsidP="00755F83">
      <w:hyperlink r:id="rId24" w:history="1">
        <w:r w:rsidR="00755F83" w:rsidRPr="0059659B">
          <w:rPr>
            <w:rStyle w:val="Hyperlink"/>
          </w:rPr>
          <w:t>Sign up</w:t>
        </w:r>
      </w:hyperlink>
      <w:r w:rsidR="00755F83" w:rsidRPr="009901A7">
        <w:t xml:space="preserve"> to receive email alerts when MassHealth issues new bulletins and transmittal letters.</w:t>
      </w:r>
    </w:p>
    <w:p w14:paraId="474F189C" w14:textId="77777777" w:rsidR="00F664CC" w:rsidRPr="009901A7" w:rsidRDefault="00F664CC" w:rsidP="00E27CD8">
      <w:pPr>
        <w:pStyle w:val="Heading2"/>
      </w:pPr>
      <w:r w:rsidRPr="009901A7">
        <w:t>Questions</w:t>
      </w:r>
      <w:r w:rsidR="001554E7">
        <w:t xml:space="preserve"> </w:t>
      </w:r>
    </w:p>
    <w:p w14:paraId="406FF3A3" w14:textId="77777777" w:rsidR="00CC1E11" w:rsidRPr="00F664CC" w:rsidRDefault="00F664CC" w:rsidP="000E3743">
      <w:pPr>
        <w:spacing w:after="120" w:afterAutospacing="0"/>
      </w:pPr>
      <w:r w:rsidRPr="009901A7">
        <w:t xml:space="preserve">If you have questions about the information in this bulletin, please contact the MassHealth Customer Service Center at (800) 841-2900, email your inquiry to </w:t>
      </w:r>
      <w:hyperlink r:id="rId25" w:history="1">
        <w:r w:rsidRPr="009901A7">
          <w:rPr>
            <w:rStyle w:val="Hyperlink"/>
          </w:rPr>
          <w:t>providersupport@mahealth.net</w:t>
        </w:r>
      </w:hyperlink>
      <w:r w:rsidRPr="009901A7">
        <w:t>, or fax your inquiry to (617) 988</w:t>
      </w:r>
      <w:r w:rsidRPr="009901A7">
        <w:noBreakHyphen/>
        <w:t>8974.</w:t>
      </w:r>
    </w:p>
    <w:sectPr w:rsidR="00CC1E11" w:rsidRPr="00F664CC" w:rsidSect="00E10A46">
      <w:type w:val="continuous"/>
      <w:pgSz w:w="12240" w:h="15840" w:code="1"/>
      <w:pgMar w:top="144" w:right="1080" w:bottom="432" w:left="1080" w:header="0" w:footer="576" w:gutter="0"/>
      <w:pgBorders w:offsetFrom="page">
        <w:top w:val="single" w:sz="18" w:space="24" w:color="1F497D"/>
        <w:left w:val="single" w:sz="18" w:space="24" w:color="1F497D"/>
        <w:bottom w:val="single" w:sz="18" w:space="24" w:color="1F497D"/>
        <w:right w:val="single" w:sz="18" w:space="24" w:color="1F497D"/>
      </w:pgBorders>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C472A04" w15:done="0"/>
  <w15:commentEx w15:paraId="2CC742A6" w15:done="0"/>
  <w15:commentEx w15:paraId="7B3C1444" w15:done="0"/>
  <w15:commentEx w15:paraId="7E6BE398" w15:done="0"/>
  <w15:commentEx w15:paraId="07814190" w15:done="0"/>
  <w15:commentEx w15:paraId="438ADE0C" w15:done="0"/>
  <w15:commentEx w15:paraId="2DDE3EB4" w15:done="0"/>
  <w15:commentEx w15:paraId="3D3E50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D1220" w16cex:dateUtc="2021-08-10T18:56:00Z"/>
  <w16cex:commentExtensible w16cex:durableId="24BD152C" w16cex:dateUtc="2021-08-10T19:09:00Z"/>
  <w16cex:commentExtensible w16cex:durableId="24BD11F3" w16cex:dateUtc="2021-08-10T18:55:00Z"/>
  <w16cex:commentExtensible w16cex:durableId="24BD1377" w16cex:dateUtc="2021-08-10T19:02:00Z"/>
  <w16cex:commentExtensible w16cex:durableId="24BD13CF" w16cex:dateUtc="2021-08-10T19:03:00Z"/>
  <w16cex:commentExtensible w16cex:durableId="24BD1C4D" w16cex:dateUtc="2021-08-10T19:39:00Z"/>
  <w16cex:commentExtensible w16cex:durableId="24BD16B1" w16cex:dateUtc="2021-08-10T19:16:00Z"/>
  <w16cex:commentExtensible w16cex:durableId="24BD17B8" w16cex:dateUtc="2021-08-10T19: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472A04" w16cid:durableId="24BD1220"/>
  <w16cid:commentId w16cid:paraId="2CC742A6" w16cid:durableId="24BD152C"/>
  <w16cid:commentId w16cid:paraId="7B3C1444" w16cid:durableId="24BD11F3"/>
  <w16cid:commentId w16cid:paraId="7E6BE398" w16cid:durableId="24BD1377"/>
  <w16cid:commentId w16cid:paraId="07814190" w16cid:durableId="24BD13CF"/>
  <w16cid:commentId w16cid:paraId="438ADE0C" w16cid:durableId="24BD1C4D"/>
  <w16cid:commentId w16cid:paraId="2DDE3EB4" w16cid:durableId="24BD16B1"/>
  <w16cid:commentId w16cid:paraId="3D3E5092" w16cid:durableId="24BD17B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62CC84" w14:textId="77777777" w:rsidR="00B234BD" w:rsidRDefault="00B234BD" w:rsidP="00E27CD8">
      <w:r>
        <w:separator/>
      </w:r>
    </w:p>
  </w:endnote>
  <w:endnote w:type="continuationSeparator" w:id="0">
    <w:p w14:paraId="3B7F046C" w14:textId="77777777" w:rsidR="00B234BD" w:rsidRDefault="00B234BD"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5F574" w14:textId="77777777" w:rsidR="00B234BD" w:rsidRDefault="00B234BD" w:rsidP="00E27CD8">
      <w:r>
        <w:separator/>
      </w:r>
    </w:p>
  </w:footnote>
  <w:footnote w:type="continuationSeparator" w:id="0">
    <w:p w14:paraId="623A2A7D" w14:textId="77777777" w:rsidR="00B234BD" w:rsidRDefault="00B234BD" w:rsidP="00E27C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92040B" w14:textId="77777777" w:rsidR="00AD204A" w:rsidRPr="00F664CC" w:rsidRDefault="00AD204A" w:rsidP="003E2878">
    <w:pPr>
      <w:pStyle w:val="BullsHeading"/>
      <w:spacing w:before="720"/>
    </w:pPr>
    <w:r w:rsidRPr="00F664CC">
      <w:t>MassHealth</w:t>
    </w:r>
  </w:p>
  <w:p w14:paraId="39B21481" w14:textId="77777777" w:rsidR="00AD204A" w:rsidRPr="00F664CC" w:rsidRDefault="00234F76" w:rsidP="00AD204A">
    <w:pPr>
      <w:pStyle w:val="BullsHeading"/>
    </w:pPr>
    <w:r>
      <w:t>Managed Care Entity</w:t>
    </w:r>
    <w:r w:rsidR="00AD204A" w:rsidRPr="00F664CC">
      <w:t xml:space="preserve"> Bulletin </w:t>
    </w:r>
    <w:r w:rsidR="00717E1B">
      <w:t>65</w:t>
    </w:r>
  </w:p>
  <w:p w14:paraId="7FC97206" w14:textId="77777777" w:rsidR="00AD204A" w:rsidRDefault="006F72DC" w:rsidP="00AD204A">
    <w:pPr>
      <w:pStyle w:val="BullsHeading"/>
    </w:pPr>
    <w:r>
      <w:t xml:space="preserve">August </w:t>
    </w:r>
    <w:r w:rsidR="00234F76">
      <w:t>2021</w:t>
    </w:r>
  </w:p>
  <w:p w14:paraId="6E285639"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4A5FF6">
      <w:rPr>
        <w:noProof/>
      </w:rPr>
      <w:t>4</w:t>
    </w:r>
    <w:r>
      <w:fldChar w:fldCharType="end"/>
    </w:r>
    <w:r>
      <w:t xml:space="preserve"> of </w:t>
    </w:r>
    <w:r w:rsidR="004A5FF6">
      <w:fldChar w:fldCharType="begin"/>
    </w:r>
    <w:r w:rsidR="004A5FF6">
      <w:instrText xml:space="preserve"> NUMPAGES  \* Arabic  \* MERGEFORMAT </w:instrText>
    </w:r>
    <w:r w:rsidR="004A5FF6">
      <w:fldChar w:fldCharType="separate"/>
    </w:r>
    <w:r w:rsidR="004A5FF6">
      <w:rPr>
        <w:noProof/>
      </w:rPr>
      <w:t>4</w:t>
    </w:r>
    <w:r w:rsidR="004A5FF6">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152F812"/>
    <w:lvl w:ilvl="0">
      <w:start w:val="1"/>
      <w:numFmt w:val="decimal"/>
      <w:lvlText w:val="%1."/>
      <w:lvlJc w:val="left"/>
      <w:pPr>
        <w:tabs>
          <w:tab w:val="num" w:pos="1800"/>
        </w:tabs>
        <w:ind w:left="1800" w:hanging="360"/>
      </w:pPr>
    </w:lvl>
  </w:abstractNum>
  <w:abstractNum w:abstractNumId="1">
    <w:nsid w:val="FFFFFF7D"/>
    <w:multiLevelType w:val="singleLevel"/>
    <w:tmpl w:val="02DAC7AE"/>
    <w:lvl w:ilvl="0">
      <w:start w:val="1"/>
      <w:numFmt w:val="decimal"/>
      <w:lvlText w:val="%1."/>
      <w:lvlJc w:val="left"/>
      <w:pPr>
        <w:tabs>
          <w:tab w:val="num" w:pos="1440"/>
        </w:tabs>
        <w:ind w:left="1440" w:hanging="360"/>
      </w:pPr>
    </w:lvl>
  </w:abstractNum>
  <w:abstractNum w:abstractNumId="2">
    <w:nsid w:val="FFFFFF7E"/>
    <w:multiLevelType w:val="singleLevel"/>
    <w:tmpl w:val="B5643EE8"/>
    <w:lvl w:ilvl="0">
      <w:start w:val="1"/>
      <w:numFmt w:val="decimal"/>
      <w:lvlText w:val="%1."/>
      <w:lvlJc w:val="left"/>
      <w:pPr>
        <w:tabs>
          <w:tab w:val="num" w:pos="1080"/>
        </w:tabs>
        <w:ind w:left="1080" w:hanging="360"/>
      </w:pPr>
    </w:lvl>
  </w:abstractNum>
  <w:abstractNum w:abstractNumId="3">
    <w:nsid w:val="FFFFFF7F"/>
    <w:multiLevelType w:val="singleLevel"/>
    <w:tmpl w:val="C928ADB8"/>
    <w:lvl w:ilvl="0">
      <w:start w:val="1"/>
      <w:numFmt w:val="decimal"/>
      <w:lvlText w:val="%1."/>
      <w:lvlJc w:val="left"/>
      <w:pPr>
        <w:tabs>
          <w:tab w:val="num" w:pos="720"/>
        </w:tabs>
        <w:ind w:left="720" w:hanging="360"/>
      </w:pPr>
    </w:lvl>
  </w:abstractNum>
  <w:abstractNum w:abstractNumId="4">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52A674C"/>
    <w:lvl w:ilvl="0">
      <w:start w:val="1"/>
      <w:numFmt w:val="decimal"/>
      <w:lvlText w:val="%1."/>
      <w:lvlJc w:val="left"/>
      <w:pPr>
        <w:tabs>
          <w:tab w:val="num" w:pos="360"/>
        </w:tabs>
        <w:ind w:left="360" w:hanging="360"/>
      </w:pPr>
    </w:lvl>
  </w:abstractNum>
  <w:abstractNum w:abstractNumId="9">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nsid w:val="6211014A"/>
    <w:multiLevelType w:val="hybridMultilevel"/>
    <w:tmpl w:val="23FE2F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4C57FE4"/>
    <w:multiLevelType w:val="hybridMultilevel"/>
    <w:tmpl w:val="447A8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ystal, Malcolm (EHS)">
    <w15:presenceInfo w15:providerId="AD" w15:userId="S::malcolm.crystal@mass.gov::13184395-7678-47d5-abbd-b39c8ae797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438"/>
    <w:rsid w:val="00002A9C"/>
    <w:rsid w:val="00002D5E"/>
    <w:rsid w:val="000049D1"/>
    <w:rsid w:val="00021346"/>
    <w:rsid w:val="00030A60"/>
    <w:rsid w:val="0006460C"/>
    <w:rsid w:val="0008579F"/>
    <w:rsid w:val="00090A49"/>
    <w:rsid w:val="000D1AAA"/>
    <w:rsid w:val="000D3DB5"/>
    <w:rsid w:val="000D6344"/>
    <w:rsid w:val="000E3743"/>
    <w:rsid w:val="000E56CE"/>
    <w:rsid w:val="00113604"/>
    <w:rsid w:val="00136116"/>
    <w:rsid w:val="00145649"/>
    <w:rsid w:val="00150BCC"/>
    <w:rsid w:val="001554E7"/>
    <w:rsid w:val="001621E0"/>
    <w:rsid w:val="001634DD"/>
    <w:rsid w:val="001677AD"/>
    <w:rsid w:val="00170542"/>
    <w:rsid w:val="00180F7D"/>
    <w:rsid w:val="001906F1"/>
    <w:rsid w:val="00195008"/>
    <w:rsid w:val="001A1B31"/>
    <w:rsid w:val="001B2B5A"/>
    <w:rsid w:val="001E4C08"/>
    <w:rsid w:val="00207638"/>
    <w:rsid w:val="00221556"/>
    <w:rsid w:val="00234F76"/>
    <w:rsid w:val="00240C61"/>
    <w:rsid w:val="0028720F"/>
    <w:rsid w:val="002C00EB"/>
    <w:rsid w:val="002F2993"/>
    <w:rsid w:val="003104D8"/>
    <w:rsid w:val="00326BCD"/>
    <w:rsid w:val="00332039"/>
    <w:rsid w:val="00333038"/>
    <w:rsid w:val="0033550B"/>
    <w:rsid w:val="0037016A"/>
    <w:rsid w:val="00397693"/>
    <w:rsid w:val="003A6CE3"/>
    <w:rsid w:val="003A7588"/>
    <w:rsid w:val="003C1E1C"/>
    <w:rsid w:val="003C1EE5"/>
    <w:rsid w:val="003E2878"/>
    <w:rsid w:val="003F216F"/>
    <w:rsid w:val="00403058"/>
    <w:rsid w:val="004570D0"/>
    <w:rsid w:val="0047751B"/>
    <w:rsid w:val="00493EE3"/>
    <w:rsid w:val="004A4215"/>
    <w:rsid w:val="004A5FF6"/>
    <w:rsid w:val="004A7718"/>
    <w:rsid w:val="004B017F"/>
    <w:rsid w:val="004E5890"/>
    <w:rsid w:val="004F4B9A"/>
    <w:rsid w:val="0050158C"/>
    <w:rsid w:val="005068BD"/>
    <w:rsid w:val="00507CFF"/>
    <w:rsid w:val="00581470"/>
    <w:rsid w:val="0058634E"/>
    <w:rsid w:val="0059142C"/>
    <w:rsid w:val="005B27F1"/>
    <w:rsid w:val="005C0DF2"/>
    <w:rsid w:val="005C6224"/>
    <w:rsid w:val="005D16BA"/>
    <w:rsid w:val="005E0A1B"/>
    <w:rsid w:val="005E4B62"/>
    <w:rsid w:val="005F2B69"/>
    <w:rsid w:val="006010E2"/>
    <w:rsid w:val="00616EB2"/>
    <w:rsid w:val="006324C7"/>
    <w:rsid w:val="00636084"/>
    <w:rsid w:val="00641063"/>
    <w:rsid w:val="006941BF"/>
    <w:rsid w:val="006C70F9"/>
    <w:rsid w:val="006D3F15"/>
    <w:rsid w:val="006F70CF"/>
    <w:rsid w:val="006F72DC"/>
    <w:rsid w:val="007031E1"/>
    <w:rsid w:val="00706438"/>
    <w:rsid w:val="00717E1B"/>
    <w:rsid w:val="00755F83"/>
    <w:rsid w:val="00756E88"/>
    <w:rsid w:val="0076047A"/>
    <w:rsid w:val="00777A22"/>
    <w:rsid w:val="00795E06"/>
    <w:rsid w:val="007C2D2A"/>
    <w:rsid w:val="007D6AF3"/>
    <w:rsid w:val="007E10E5"/>
    <w:rsid w:val="007F4A93"/>
    <w:rsid w:val="007F7DBF"/>
    <w:rsid w:val="008201CC"/>
    <w:rsid w:val="00847198"/>
    <w:rsid w:val="00863041"/>
    <w:rsid w:val="00886D29"/>
    <w:rsid w:val="008B6E51"/>
    <w:rsid w:val="008E0122"/>
    <w:rsid w:val="008F0F61"/>
    <w:rsid w:val="00914588"/>
    <w:rsid w:val="00922F04"/>
    <w:rsid w:val="00925131"/>
    <w:rsid w:val="009403E5"/>
    <w:rsid w:val="009540F1"/>
    <w:rsid w:val="009555F3"/>
    <w:rsid w:val="0096325E"/>
    <w:rsid w:val="00964B91"/>
    <w:rsid w:val="00982839"/>
    <w:rsid w:val="009A0FDB"/>
    <w:rsid w:val="009A6DCC"/>
    <w:rsid w:val="009B1591"/>
    <w:rsid w:val="009F2BAB"/>
    <w:rsid w:val="00A01E69"/>
    <w:rsid w:val="00A2228F"/>
    <w:rsid w:val="00A63391"/>
    <w:rsid w:val="00A65D9E"/>
    <w:rsid w:val="00A72315"/>
    <w:rsid w:val="00A772C1"/>
    <w:rsid w:val="00A95FC1"/>
    <w:rsid w:val="00AA6085"/>
    <w:rsid w:val="00AC022F"/>
    <w:rsid w:val="00AD204A"/>
    <w:rsid w:val="00AD4760"/>
    <w:rsid w:val="00AD685C"/>
    <w:rsid w:val="00AD6899"/>
    <w:rsid w:val="00B006E6"/>
    <w:rsid w:val="00B15089"/>
    <w:rsid w:val="00B173FF"/>
    <w:rsid w:val="00B234BD"/>
    <w:rsid w:val="00B24CE0"/>
    <w:rsid w:val="00B40B30"/>
    <w:rsid w:val="00B4285A"/>
    <w:rsid w:val="00B73653"/>
    <w:rsid w:val="00B85308"/>
    <w:rsid w:val="00BB44AA"/>
    <w:rsid w:val="00BC0F7F"/>
    <w:rsid w:val="00BC3755"/>
    <w:rsid w:val="00BC4C4A"/>
    <w:rsid w:val="00BD2DAF"/>
    <w:rsid w:val="00BE05D3"/>
    <w:rsid w:val="00BE7FE3"/>
    <w:rsid w:val="00C024A2"/>
    <w:rsid w:val="00C16600"/>
    <w:rsid w:val="00C32AD6"/>
    <w:rsid w:val="00CC1E11"/>
    <w:rsid w:val="00CD456D"/>
    <w:rsid w:val="00D17215"/>
    <w:rsid w:val="00D476B7"/>
    <w:rsid w:val="00D47C0D"/>
    <w:rsid w:val="00D70A2B"/>
    <w:rsid w:val="00D81F05"/>
    <w:rsid w:val="00DC43E4"/>
    <w:rsid w:val="00DF5A0A"/>
    <w:rsid w:val="00E01D80"/>
    <w:rsid w:val="00E10A46"/>
    <w:rsid w:val="00E215C9"/>
    <w:rsid w:val="00E257BB"/>
    <w:rsid w:val="00E25ED4"/>
    <w:rsid w:val="00E27CD8"/>
    <w:rsid w:val="00E354BE"/>
    <w:rsid w:val="00E47606"/>
    <w:rsid w:val="00E70447"/>
    <w:rsid w:val="00E759F7"/>
    <w:rsid w:val="00E81BBD"/>
    <w:rsid w:val="00E94CD9"/>
    <w:rsid w:val="00EA6259"/>
    <w:rsid w:val="00EB31B1"/>
    <w:rsid w:val="00ED497C"/>
    <w:rsid w:val="00F105A9"/>
    <w:rsid w:val="00F21A71"/>
    <w:rsid w:val="00F21C3C"/>
    <w:rsid w:val="00F236A5"/>
    <w:rsid w:val="00F60574"/>
    <w:rsid w:val="00F664CC"/>
    <w:rsid w:val="00F73D6F"/>
    <w:rsid w:val="00F74F30"/>
    <w:rsid w:val="00F76C75"/>
    <w:rsid w:val="00F7764E"/>
    <w:rsid w:val="00FA408C"/>
    <w:rsid w:val="00FC29B1"/>
    <w:rsid w:val="00FC3B11"/>
    <w:rsid w:val="00FD521E"/>
    <w:rsid w:val="00FD5E79"/>
    <w:rsid w:val="00FE42FF"/>
    <w:rsid w:val="00FE796E"/>
    <w:rsid w:val="00FF2E9F"/>
    <w:rsid w:val="00FF4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587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ind w:left="360"/>
    </w:pPr>
    <w:rPr>
      <w:rFonts w:ascii="Georgia" w:eastAsia="Times New Roman" w:hAnsi="Georgia"/>
      <w:sz w:val="22"/>
      <w:szCs w:val="22"/>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C024A2"/>
    <w:rPr>
      <w:rFonts w:ascii="Cambria" w:eastAsia="Times New Roman" w:hAnsi="Cambria" w:cs="Times New Roman"/>
      <w:color w:val="17365D"/>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link w:val="Header"/>
    <w:rsid w:val="00F664CC"/>
    <w:rPr>
      <w:rFonts w:ascii="Times New Roman" w:eastAsia="Times New Roman" w:hAnsi="Times New Roman" w:cs="Times New Roman"/>
      <w:sz w:val="20"/>
      <w:szCs w:val="20"/>
    </w:rPr>
  </w:style>
  <w:style w:type="character" w:styleId="Hyperlink">
    <w:name w:val="Hyperlink"/>
    <w:uiPriority w:val="99"/>
    <w:unhideWhenUsed/>
    <w:qFormat/>
    <w:rsid w:val="00F664CC"/>
    <w:rPr>
      <w:color w:val="0000FF"/>
      <w:u w:val="single"/>
    </w:rPr>
  </w:style>
  <w:style w:type="character" w:customStyle="1" w:styleId="Heading1Char">
    <w:name w:val="Heading 1 Char"/>
    <w:link w:val="Heading1"/>
    <w:uiPriority w:val="9"/>
    <w:rsid w:val="005B27F1"/>
    <w:rPr>
      <w:rFonts w:ascii="Georgia" w:eastAsia="Times New Roman" w:hAnsi="Georgia" w:cs="Times New Roman"/>
      <w:b/>
      <w:color w:val="1F497D"/>
      <w:sz w:val="24"/>
      <w:szCs w:val="24"/>
    </w:rPr>
  </w:style>
  <w:style w:type="character" w:customStyle="1" w:styleId="Heading2Char">
    <w:name w:val="Heading 2 Char"/>
    <w:link w:val="Heading2"/>
    <w:uiPriority w:val="9"/>
    <w:rsid w:val="005B27F1"/>
    <w:rPr>
      <w:rFonts w:ascii="Georgia" w:eastAsia="Times New Roman" w:hAnsi="Georgia" w:cs="Times New Roman"/>
      <w:b/>
      <w:color w:val="1F497D"/>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link w:val="BodyText"/>
    <w:uiPriority w:val="99"/>
    <w:rsid w:val="00F664CC"/>
    <w:rPr>
      <w:rFonts w:ascii="Georgia" w:eastAsia="Times New Roman" w:hAnsi="Georgia" w:cs="Times New Roman"/>
    </w:rPr>
  </w:style>
  <w:style w:type="character" w:customStyle="1" w:styleId="Heading3Char">
    <w:name w:val="Heading 3 Char"/>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line="276" w:lineRule="auto"/>
      <w:ind w:left="5040"/>
    </w:pPr>
    <w:rPr>
      <w:rFonts w:ascii="Georgia" w:eastAsia="Times New Roman" w:hAnsi="Georgia"/>
      <w:b/>
      <w:color w:val="1F497D"/>
      <w:sz w:val="24"/>
      <w:szCs w:val="24"/>
    </w:rPr>
  </w:style>
  <w:style w:type="character" w:customStyle="1" w:styleId="Heading4Char">
    <w:name w:val="Heading 4 Char"/>
    <w:link w:val="Heading4"/>
    <w:uiPriority w:val="9"/>
    <w:rsid w:val="005B27F1"/>
    <w:rPr>
      <w:rFonts w:ascii="Georgia" w:eastAsia="Times New Roman" w:hAnsi="Georgia" w:cs="Times New Roman"/>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link w:val="SubjectLine"/>
    <w:rsid w:val="00E27CD8"/>
    <w:rPr>
      <w:rFonts w:ascii="Georgia" w:eastAsia="Times New Roman" w:hAnsi="Georgia" w:cs="Times New Roman"/>
      <w:b/>
    </w:rPr>
  </w:style>
  <w:style w:type="character" w:styleId="FollowedHyperlink">
    <w:name w:val="FollowedHyperlink"/>
    <w:uiPriority w:val="99"/>
    <w:semiHidden/>
    <w:unhideWhenUsed/>
    <w:qFormat/>
    <w:rsid w:val="00BE7FE3"/>
    <w:rPr>
      <w:color w:val="800080"/>
      <w:u w:val="single"/>
    </w:rPr>
  </w:style>
  <w:style w:type="character" w:styleId="CommentReference">
    <w:name w:val="annotation reference"/>
    <w:uiPriority w:val="99"/>
    <w:semiHidden/>
    <w:unhideWhenUsed/>
    <w:rsid w:val="00002D5E"/>
    <w:rPr>
      <w:sz w:val="16"/>
      <w:szCs w:val="16"/>
    </w:rPr>
  </w:style>
  <w:style w:type="paragraph" w:styleId="CommentText">
    <w:name w:val="annotation text"/>
    <w:basedOn w:val="Normal"/>
    <w:link w:val="CommentTextChar"/>
    <w:uiPriority w:val="99"/>
    <w:unhideWhenUsed/>
    <w:rsid w:val="00002D5E"/>
    <w:rPr>
      <w:sz w:val="20"/>
      <w:szCs w:val="20"/>
    </w:rPr>
  </w:style>
  <w:style w:type="character" w:customStyle="1" w:styleId="CommentTextChar">
    <w:name w:val="Comment Text Char"/>
    <w:link w:val="CommentText"/>
    <w:uiPriority w:val="99"/>
    <w:rsid w:val="00002D5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2D5E"/>
    <w:rPr>
      <w:b/>
      <w:bCs/>
    </w:rPr>
  </w:style>
  <w:style w:type="character" w:customStyle="1" w:styleId="CommentSubjectChar">
    <w:name w:val="Comment Subject Char"/>
    <w:link w:val="CommentSubject"/>
    <w:uiPriority w:val="99"/>
    <w:semiHidden/>
    <w:rsid w:val="00002D5E"/>
    <w:rPr>
      <w:rFonts w:ascii="Georgia" w:eastAsia="Times New Roman" w:hAnsi="Georgia" w:cs="Times New Roman"/>
      <w:b/>
      <w:bCs/>
      <w:sz w:val="20"/>
      <w:szCs w:val="20"/>
    </w:rPr>
  </w:style>
  <w:style w:type="paragraph" w:styleId="ListParagraph">
    <w:name w:val="List Paragraph"/>
    <w:basedOn w:val="Normal"/>
    <w:uiPriority w:val="34"/>
    <w:qFormat/>
    <w:rsid w:val="00E25ED4"/>
    <w:pPr>
      <w:spacing w:before="0" w:after="160" w:afterAutospacing="0" w:line="259" w:lineRule="auto"/>
      <w:ind w:left="720"/>
      <w:contextualSpacing/>
    </w:pPr>
    <w:rPr>
      <w:rFonts w:ascii="Calibri" w:eastAsia="Calibri" w:hAnsi="Calibri"/>
    </w:rPr>
  </w:style>
  <w:style w:type="character" w:customStyle="1" w:styleId="UnresolvedMention">
    <w:name w:val="Unresolved Mention"/>
    <w:uiPriority w:val="99"/>
    <w:semiHidden/>
    <w:unhideWhenUsed/>
    <w:rsid w:val="0076047A"/>
    <w:rPr>
      <w:color w:val="605E5C"/>
      <w:shd w:val="clear" w:color="auto" w:fill="E1DFDD"/>
    </w:rPr>
  </w:style>
  <w:style w:type="paragraph" w:styleId="Revision">
    <w:name w:val="Revision"/>
    <w:hidden/>
    <w:uiPriority w:val="99"/>
    <w:semiHidden/>
    <w:rsid w:val="00AD4760"/>
    <w:rPr>
      <w:rFonts w:ascii="Georgia" w:eastAsia="Times New Roman" w:hAnsi="Georgia"/>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Indent" w:qFormat="1"/>
    <w:lsdException w:name="Subtitle" w:semiHidden="0" w:uiPriority="11" w:unhideWhenUsed="0" w:qFormat="1"/>
    <w:lsdException w:name="Hyperlink"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7CD8"/>
    <w:pPr>
      <w:spacing w:before="120" w:after="100" w:afterAutospacing="1"/>
      <w:ind w:left="360"/>
    </w:pPr>
    <w:rPr>
      <w:rFonts w:ascii="Georgia" w:eastAsia="Times New Roman" w:hAnsi="Georgia"/>
      <w:sz w:val="22"/>
      <w:szCs w:val="22"/>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sz w:val="24"/>
      <w:szCs w:val="24"/>
    </w:rPr>
  </w:style>
  <w:style w:type="paragraph" w:styleId="Heading3">
    <w:name w:val="heading 3"/>
    <w:basedOn w:val="Normal"/>
    <w:next w:val="Normal"/>
    <w:link w:val="Heading3Char"/>
    <w:uiPriority w:val="9"/>
    <w:unhideWhenUsed/>
    <w:qFormat/>
    <w:rsid w:val="005B27F1"/>
    <w:pPr>
      <w:spacing w:before="360" w:after="120"/>
      <w:ind w:right="274"/>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link w:val="Title"/>
    <w:uiPriority w:val="10"/>
    <w:rsid w:val="00C024A2"/>
    <w:rPr>
      <w:rFonts w:ascii="Cambria" w:eastAsia="Times New Roman" w:hAnsi="Cambria" w:cs="Times New Roman"/>
      <w:color w:val="17365D"/>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link w:val="Header"/>
    <w:rsid w:val="00F664CC"/>
    <w:rPr>
      <w:rFonts w:ascii="Times New Roman" w:eastAsia="Times New Roman" w:hAnsi="Times New Roman" w:cs="Times New Roman"/>
      <w:sz w:val="20"/>
      <w:szCs w:val="20"/>
    </w:rPr>
  </w:style>
  <w:style w:type="character" w:styleId="Hyperlink">
    <w:name w:val="Hyperlink"/>
    <w:uiPriority w:val="99"/>
    <w:unhideWhenUsed/>
    <w:qFormat/>
    <w:rsid w:val="00F664CC"/>
    <w:rPr>
      <w:color w:val="0000FF"/>
      <w:u w:val="single"/>
    </w:rPr>
  </w:style>
  <w:style w:type="character" w:customStyle="1" w:styleId="Heading1Char">
    <w:name w:val="Heading 1 Char"/>
    <w:link w:val="Heading1"/>
    <w:uiPriority w:val="9"/>
    <w:rsid w:val="005B27F1"/>
    <w:rPr>
      <w:rFonts w:ascii="Georgia" w:eastAsia="Times New Roman" w:hAnsi="Georgia" w:cs="Times New Roman"/>
      <w:b/>
      <w:color w:val="1F497D"/>
      <w:sz w:val="24"/>
      <w:szCs w:val="24"/>
    </w:rPr>
  </w:style>
  <w:style w:type="character" w:customStyle="1" w:styleId="Heading2Char">
    <w:name w:val="Heading 2 Char"/>
    <w:link w:val="Heading2"/>
    <w:uiPriority w:val="9"/>
    <w:rsid w:val="005B27F1"/>
    <w:rPr>
      <w:rFonts w:ascii="Georgia" w:eastAsia="Times New Roman" w:hAnsi="Georgia" w:cs="Times New Roman"/>
      <w:b/>
      <w:color w:val="1F497D"/>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link w:val="BodyText"/>
    <w:uiPriority w:val="99"/>
    <w:rsid w:val="00F664CC"/>
    <w:rPr>
      <w:rFonts w:ascii="Georgia" w:eastAsia="Times New Roman" w:hAnsi="Georgia" w:cs="Times New Roman"/>
    </w:rPr>
  </w:style>
  <w:style w:type="character" w:customStyle="1" w:styleId="Heading3Char">
    <w:name w:val="Heading 3 Char"/>
    <w:link w:val="Heading3"/>
    <w:uiPriority w:val="9"/>
    <w:rsid w:val="005B27F1"/>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line="276" w:lineRule="auto"/>
      <w:ind w:left="5040"/>
    </w:pPr>
    <w:rPr>
      <w:rFonts w:ascii="Georgia" w:eastAsia="Times New Roman" w:hAnsi="Georgia"/>
      <w:b/>
      <w:color w:val="1F497D"/>
      <w:sz w:val="24"/>
      <w:szCs w:val="24"/>
    </w:rPr>
  </w:style>
  <w:style w:type="character" w:customStyle="1" w:styleId="Heading4Char">
    <w:name w:val="Heading 4 Char"/>
    <w:link w:val="Heading4"/>
    <w:uiPriority w:val="9"/>
    <w:rsid w:val="005B27F1"/>
    <w:rPr>
      <w:rFonts w:ascii="Georgia" w:eastAsia="Times New Roman" w:hAnsi="Georgia" w:cs="Times New Roman"/>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link w:val="SubjectLine"/>
    <w:rsid w:val="00E27CD8"/>
    <w:rPr>
      <w:rFonts w:ascii="Georgia" w:eastAsia="Times New Roman" w:hAnsi="Georgia" w:cs="Times New Roman"/>
      <w:b/>
    </w:rPr>
  </w:style>
  <w:style w:type="character" w:styleId="FollowedHyperlink">
    <w:name w:val="FollowedHyperlink"/>
    <w:uiPriority w:val="99"/>
    <w:semiHidden/>
    <w:unhideWhenUsed/>
    <w:qFormat/>
    <w:rsid w:val="00BE7FE3"/>
    <w:rPr>
      <w:color w:val="800080"/>
      <w:u w:val="single"/>
    </w:rPr>
  </w:style>
  <w:style w:type="character" w:styleId="CommentReference">
    <w:name w:val="annotation reference"/>
    <w:uiPriority w:val="99"/>
    <w:semiHidden/>
    <w:unhideWhenUsed/>
    <w:rsid w:val="00002D5E"/>
    <w:rPr>
      <w:sz w:val="16"/>
      <w:szCs w:val="16"/>
    </w:rPr>
  </w:style>
  <w:style w:type="paragraph" w:styleId="CommentText">
    <w:name w:val="annotation text"/>
    <w:basedOn w:val="Normal"/>
    <w:link w:val="CommentTextChar"/>
    <w:uiPriority w:val="99"/>
    <w:unhideWhenUsed/>
    <w:rsid w:val="00002D5E"/>
    <w:rPr>
      <w:sz w:val="20"/>
      <w:szCs w:val="20"/>
    </w:rPr>
  </w:style>
  <w:style w:type="character" w:customStyle="1" w:styleId="CommentTextChar">
    <w:name w:val="Comment Text Char"/>
    <w:link w:val="CommentText"/>
    <w:uiPriority w:val="99"/>
    <w:rsid w:val="00002D5E"/>
    <w:rPr>
      <w:rFonts w:ascii="Georgia" w:eastAsia="Times New Roman" w:hAnsi="Georgia" w:cs="Times New Roman"/>
      <w:sz w:val="20"/>
      <w:szCs w:val="20"/>
    </w:rPr>
  </w:style>
  <w:style w:type="paragraph" w:styleId="CommentSubject">
    <w:name w:val="annotation subject"/>
    <w:basedOn w:val="CommentText"/>
    <w:next w:val="CommentText"/>
    <w:link w:val="CommentSubjectChar"/>
    <w:uiPriority w:val="99"/>
    <w:semiHidden/>
    <w:unhideWhenUsed/>
    <w:rsid w:val="00002D5E"/>
    <w:rPr>
      <w:b/>
      <w:bCs/>
    </w:rPr>
  </w:style>
  <w:style w:type="character" w:customStyle="1" w:styleId="CommentSubjectChar">
    <w:name w:val="Comment Subject Char"/>
    <w:link w:val="CommentSubject"/>
    <w:uiPriority w:val="99"/>
    <w:semiHidden/>
    <w:rsid w:val="00002D5E"/>
    <w:rPr>
      <w:rFonts w:ascii="Georgia" w:eastAsia="Times New Roman" w:hAnsi="Georgia" w:cs="Times New Roman"/>
      <w:b/>
      <w:bCs/>
      <w:sz w:val="20"/>
      <w:szCs w:val="20"/>
    </w:rPr>
  </w:style>
  <w:style w:type="paragraph" w:styleId="ListParagraph">
    <w:name w:val="List Paragraph"/>
    <w:basedOn w:val="Normal"/>
    <w:uiPriority w:val="34"/>
    <w:qFormat/>
    <w:rsid w:val="00E25ED4"/>
    <w:pPr>
      <w:spacing w:before="0" w:after="160" w:afterAutospacing="0" w:line="259" w:lineRule="auto"/>
      <w:ind w:left="720"/>
      <w:contextualSpacing/>
    </w:pPr>
    <w:rPr>
      <w:rFonts w:ascii="Calibri" w:eastAsia="Calibri" w:hAnsi="Calibri"/>
    </w:rPr>
  </w:style>
  <w:style w:type="character" w:customStyle="1" w:styleId="UnresolvedMention">
    <w:name w:val="Unresolved Mention"/>
    <w:uiPriority w:val="99"/>
    <w:semiHidden/>
    <w:unhideWhenUsed/>
    <w:rsid w:val="0076047A"/>
    <w:rPr>
      <w:color w:val="605E5C"/>
      <w:shd w:val="clear" w:color="auto" w:fill="E1DFDD"/>
    </w:rPr>
  </w:style>
  <w:style w:type="paragraph" w:styleId="Revision">
    <w:name w:val="Revision"/>
    <w:hidden/>
    <w:uiPriority w:val="99"/>
    <w:semiHidden/>
    <w:rsid w:val="00AD4760"/>
    <w:rPr>
      <w:rFonts w:ascii="Georgia" w:eastAsia="Times New Roman" w:hAnsi="Georg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ass.gov/masshealth" TargetMode="External"/><Relationship Id="rId18" Type="http://schemas.openxmlformats.org/officeDocument/2006/relationships/hyperlink" Target="https://www.mass.gov/service-details/cbhi-brochures-and-companion-guide"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cpapformoms.org/"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Users\JGambarini\AppData\Local\Microsoft\Windows\Temporary%20Internet%20Files\Content.Outlook\DPT8L4WS\www.mabhaccess.com\Home.aspx" TargetMode="External"/><Relationship Id="rId25" Type="http://schemas.openxmlformats.org/officeDocument/2006/relationships/hyperlink" Target="mailto:providersupport@mahealth.net" TargetMode="External"/><Relationship Id="rId2" Type="http://schemas.openxmlformats.org/officeDocument/2006/relationships/customXml" Target="../customXml/item2.xml"/><Relationship Id="rId16" Type="http://schemas.openxmlformats.org/officeDocument/2006/relationships/hyperlink" Target="file:///C:\Users\JGambarini\AppData\Local\Microsoft\Windows\Temporary%20Internet%20Files\Content.Outlook\DPT8L4WS\www.mass.gov\info-details\learn-about-the-approved-masshealth-screening-tools" TargetMode="External"/><Relationship Id="rId20" Type="http://schemas.openxmlformats.org/officeDocument/2006/relationships/hyperlink" Target="https://www.mass.gov/service-details/postpartum-depression-resources-for-healthcare-providers" TargetMode="External"/><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mass.gov/forms/email-notifications-for-masshealth-provider-bulletins-and-transmittal-letters"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jpeg"/><Relationship Id="rId23" Type="http://schemas.openxmlformats.org/officeDocument/2006/relationships/hyperlink" Target="http://www.mass.gov/masshealth-provider-bulletins" TargetMode="External"/><Relationship Id="rId10" Type="http://schemas.openxmlformats.org/officeDocument/2006/relationships/footnotes" Target="footnotes.xml"/><Relationship Id="rId19" Type="http://schemas.openxmlformats.org/officeDocument/2006/relationships/hyperlink" Target="http://www.mcpap.com" TargetMode="External"/><Relationship Id="rId31"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www.postpartum.net/" TargetMode="External"/><Relationship Id="rId27" Type="http://schemas.openxmlformats.org/officeDocument/2006/relationships/theme" Target="theme/theme1.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O:\Publications\Crystal,%20Malcolm\Accessibility\MassHealth%20Models\Provider%20Bulletins\Template\Provider%20Bulletins%20Template%20--LS--project%20ID%20code%20279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8D1198CE6780C4AB0DC98B27A0894E8" ma:contentTypeVersion="8" ma:contentTypeDescription="Create a new document." ma:contentTypeScope="" ma:versionID="2f5367a78267123e5c810e8678fc0117">
  <xsd:schema xmlns:xsd="http://www.w3.org/2001/XMLSchema" xmlns:xs="http://www.w3.org/2001/XMLSchema" xmlns:p="http://schemas.microsoft.com/office/2006/metadata/properties" xmlns:ns2="84e97cf7-d201-4266-b669-9750d8c82d63" xmlns:ns3="3681058a-78c6-45c7-bc37-ed8082d13ab2" targetNamespace="http://schemas.microsoft.com/office/2006/metadata/properties" ma:root="true" ma:fieldsID="3e2a9074b71c21e4ac597a2f15b83f25" ns2:_="" ns3:_="">
    <xsd:import namespace="84e97cf7-d201-4266-b669-9750d8c82d63"/>
    <xsd:import namespace="3681058a-78c6-45c7-bc37-ed8082d13a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e97cf7-d201-4266-b669-9750d8c82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1058a-78c6-45c7-bc37-ed8082d13a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228A1-E11C-46DF-BF54-5256B0E55C8E}">
  <ds:schemaRefs>
    <ds:schemaRef ds:uri="http://schemas.microsoft.com/sharepoint/v3/contenttype/forms"/>
  </ds:schemaRefs>
</ds:datastoreItem>
</file>

<file path=customXml/itemProps2.xml><?xml version="1.0" encoding="utf-8"?>
<ds:datastoreItem xmlns:ds="http://schemas.openxmlformats.org/officeDocument/2006/customXml" ds:itemID="{2EDFD376-8A77-454A-A431-7F556A2A0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e97cf7-d201-4266-b669-9750d8c82d63"/>
    <ds:schemaRef ds:uri="3681058a-78c6-45c7-bc37-ed8082d13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D54C3-E9E3-4550-81E6-6E85F614DD12}">
  <ds:schemaRefs>
    <ds:schemaRef ds:uri="http://www.w3.org/XML/1998/namespace"/>
    <ds:schemaRef ds:uri="84e97cf7-d201-4266-b669-9750d8c82d63"/>
    <ds:schemaRef ds:uri="http://purl.org/dc/elements/1.1/"/>
    <ds:schemaRef ds:uri="http://schemas.microsoft.com/office/infopath/2007/PartnerControls"/>
    <ds:schemaRef ds:uri="http://schemas.microsoft.com/office/2006/documentManagement/types"/>
    <ds:schemaRef ds:uri="http://purl.org/dc/terms/"/>
    <ds:schemaRef ds:uri="http://schemas.microsoft.com/office/2006/metadata/properties"/>
    <ds:schemaRef ds:uri="3681058a-78c6-45c7-bc37-ed8082d13ab2"/>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207F13F3-3943-4385-8EAD-08854FFDF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Provider Bulletins Template --LS--project ID code 2790.dotx</Template>
  <TotalTime>1</TotalTime>
  <Pages>4</Pages>
  <Words>1506</Words>
  <Characters>8586</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10072</CharactersWithSpaces>
  <SharedDoc>false</SharedDoc>
  <HLinks>
    <vt:vector size="72" baseType="variant">
      <vt:variant>
        <vt:i4>3276801</vt:i4>
      </vt:variant>
      <vt:variant>
        <vt:i4>30</vt:i4>
      </vt:variant>
      <vt:variant>
        <vt:i4>0</vt:i4>
      </vt:variant>
      <vt:variant>
        <vt:i4>5</vt:i4>
      </vt:variant>
      <vt:variant>
        <vt:lpwstr>mailto:providersupport@mahealth.net</vt:lpwstr>
      </vt:variant>
      <vt:variant>
        <vt:lpwstr/>
      </vt:variant>
      <vt:variant>
        <vt:i4>1441880</vt:i4>
      </vt:variant>
      <vt:variant>
        <vt:i4>27</vt:i4>
      </vt:variant>
      <vt:variant>
        <vt:i4>0</vt:i4>
      </vt:variant>
      <vt:variant>
        <vt:i4>5</vt:i4>
      </vt:variant>
      <vt:variant>
        <vt:lpwstr>https://www.mass.gov/forms/email-notifications-for-masshealth-provider-bulletins-and-transmittal-letters</vt:lpwstr>
      </vt:variant>
      <vt:variant>
        <vt:lpwstr/>
      </vt:variant>
      <vt:variant>
        <vt:i4>1376269</vt:i4>
      </vt:variant>
      <vt:variant>
        <vt:i4>24</vt:i4>
      </vt:variant>
      <vt:variant>
        <vt:i4>0</vt:i4>
      </vt:variant>
      <vt:variant>
        <vt:i4>5</vt:i4>
      </vt:variant>
      <vt:variant>
        <vt:lpwstr>http://www.mass.gov/masshealth-provider-bulletins</vt:lpwstr>
      </vt:variant>
      <vt:variant>
        <vt:lpwstr/>
      </vt:variant>
      <vt:variant>
        <vt:i4>3866665</vt:i4>
      </vt:variant>
      <vt:variant>
        <vt:i4>21</vt:i4>
      </vt:variant>
      <vt:variant>
        <vt:i4>0</vt:i4>
      </vt:variant>
      <vt:variant>
        <vt:i4>5</vt:i4>
      </vt:variant>
      <vt:variant>
        <vt:lpwstr>http://www.postpartum.net/</vt:lpwstr>
      </vt:variant>
      <vt:variant>
        <vt:lpwstr/>
      </vt:variant>
      <vt:variant>
        <vt:i4>5898322</vt:i4>
      </vt:variant>
      <vt:variant>
        <vt:i4>18</vt:i4>
      </vt:variant>
      <vt:variant>
        <vt:i4>0</vt:i4>
      </vt:variant>
      <vt:variant>
        <vt:i4>5</vt:i4>
      </vt:variant>
      <vt:variant>
        <vt:lpwstr>http://www.mcpapformoms.org/</vt:lpwstr>
      </vt:variant>
      <vt:variant>
        <vt:lpwstr/>
      </vt:variant>
      <vt:variant>
        <vt:i4>5570573</vt:i4>
      </vt:variant>
      <vt:variant>
        <vt:i4>15</vt:i4>
      </vt:variant>
      <vt:variant>
        <vt:i4>0</vt:i4>
      </vt:variant>
      <vt:variant>
        <vt:i4>5</vt:i4>
      </vt:variant>
      <vt:variant>
        <vt:lpwstr>https://www.mass.gov/service-details/postpartum-depression-resources-for-healthcare-providers</vt:lpwstr>
      </vt:variant>
      <vt:variant>
        <vt:lpwstr/>
      </vt:variant>
      <vt:variant>
        <vt:i4>4718611</vt:i4>
      </vt:variant>
      <vt:variant>
        <vt:i4>12</vt:i4>
      </vt:variant>
      <vt:variant>
        <vt:i4>0</vt:i4>
      </vt:variant>
      <vt:variant>
        <vt:i4>5</vt:i4>
      </vt:variant>
      <vt:variant>
        <vt:lpwstr>http://www.mcpap.com/</vt:lpwstr>
      </vt:variant>
      <vt:variant>
        <vt:lpwstr/>
      </vt:variant>
      <vt:variant>
        <vt:i4>2555942</vt:i4>
      </vt:variant>
      <vt:variant>
        <vt:i4>8</vt:i4>
      </vt:variant>
      <vt:variant>
        <vt:i4>0</vt:i4>
      </vt:variant>
      <vt:variant>
        <vt:i4>5</vt:i4>
      </vt:variant>
      <vt:variant>
        <vt:lpwstr>https://www.mass.gov/service-details/cbhi-brochures-and-companion-guide</vt:lpwstr>
      </vt:variant>
      <vt:variant>
        <vt:lpwstr/>
      </vt:variant>
      <vt:variant>
        <vt:i4>2555942</vt:i4>
      </vt:variant>
      <vt:variant>
        <vt:i4>6</vt:i4>
      </vt:variant>
      <vt:variant>
        <vt:i4>0</vt:i4>
      </vt:variant>
      <vt:variant>
        <vt:i4>5</vt:i4>
      </vt:variant>
      <vt:variant>
        <vt:lpwstr>https://www.mass.gov/service-details/cbhi-brochures-and-companion-guide</vt:lpwstr>
      </vt:variant>
      <vt:variant>
        <vt:lpwstr/>
      </vt:variant>
      <vt:variant>
        <vt:i4>1900551</vt:i4>
      </vt:variant>
      <vt:variant>
        <vt:i4>3</vt:i4>
      </vt:variant>
      <vt:variant>
        <vt:i4>0</vt:i4>
      </vt:variant>
      <vt:variant>
        <vt:i4>5</vt:i4>
      </vt:variant>
      <vt:variant>
        <vt:lpwstr>https://www.mass.gov/info-details/learn-about-the-approved-masshealth-screening-tools</vt:lpwstr>
      </vt:variant>
      <vt:variant>
        <vt:lpwstr/>
      </vt:variant>
      <vt:variant>
        <vt:i4>2621488</vt:i4>
      </vt:variant>
      <vt:variant>
        <vt:i4>0</vt:i4>
      </vt:variant>
      <vt:variant>
        <vt:i4>0</vt:i4>
      </vt:variant>
      <vt:variant>
        <vt:i4>5</vt:i4>
      </vt:variant>
      <vt:variant>
        <vt:lpwstr>http://www.mass.gov/masshealth</vt:lpwstr>
      </vt:variant>
      <vt:variant>
        <vt:lpwstr/>
      </vt:variant>
      <vt:variant>
        <vt:i4>6946870</vt:i4>
      </vt:variant>
      <vt:variant>
        <vt:i4>6</vt:i4>
      </vt:variant>
      <vt:variant>
        <vt:i4>0</vt:i4>
      </vt:variant>
      <vt:variant>
        <vt:i4>5</vt:i4>
      </vt:variant>
      <vt:variant>
        <vt:lpwstr>https://twitter.com/masshealth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Administrator</cp:lastModifiedBy>
  <cp:revision>2</cp:revision>
  <cp:lastPrinted>2021-08-10T20:29:00Z</cp:lastPrinted>
  <dcterms:created xsi:type="dcterms:W3CDTF">2021-08-11T12:20:00Z</dcterms:created>
  <dcterms:modified xsi:type="dcterms:W3CDTF">2021-08-11T12:20:00Z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0x01010098D1198CE6780C4AB0DC98B27A0894E8</vt:lpwstr>
  </property>
</Properties>
</file>