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6F7AC9" wp14:editId="36C6398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00330E" wp14:editId="0EB39A1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:rsidR="006D3F15" w:rsidRPr="00777A22" w:rsidRDefault="0038580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:rsidR="00CD1324" w:rsidRPr="005B27F1" w:rsidRDefault="00CD1324" w:rsidP="00CD1324">
      <w:pPr>
        <w:pStyle w:val="Heading1"/>
      </w:pPr>
      <w:r>
        <w:t>Managed Care Entity</w:t>
      </w:r>
      <w:r w:rsidRPr="005B27F1">
        <w:t xml:space="preserve"> Bulletin </w:t>
      </w:r>
      <w:r w:rsidR="00C3541D">
        <w:t>68</w:t>
      </w:r>
    </w:p>
    <w:p w:rsidR="00CD1324" w:rsidRPr="00150BCC" w:rsidRDefault="00CD1324" w:rsidP="00CD1324">
      <w:pPr>
        <w:pStyle w:val="BullsHeading"/>
      </w:pPr>
      <w:r>
        <w:t>September</w:t>
      </w:r>
      <w:r w:rsidRPr="00150BCC">
        <w:t xml:space="preserve"> </w:t>
      </w:r>
      <w:r>
        <w:t>2021</w:t>
      </w:r>
    </w:p>
    <w:p w:rsidR="00F664CC" w:rsidRDefault="00F664CC" w:rsidP="00E27CD8"/>
    <w:p w:rsidR="00F664CC" w:rsidRDefault="00F664CC" w:rsidP="00E27CD8">
      <w:pPr>
        <w:sectPr w:rsidR="00F664CC" w:rsidSect="0059142C"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:rsidR="00CD1324" w:rsidRPr="00F664CC" w:rsidRDefault="00F664CC" w:rsidP="00CD1324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CD1324">
        <w:t xml:space="preserve">All Managed Care Entities </w:t>
      </w:r>
      <w:r w:rsidR="00CD1324" w:rsidRPr="00F664CC">
        <w:t>Participating in MassHealth</w:t>
      </w:r>
    </w:p>
    <w:p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CD1324" w:rsidRPr="00F0554F">
        <w:t>Amanda Cassel Kraft, Acting</w:t>
      </w:r>
      <w:r w:rsidR="00CD1324">
        <w:t xml:space="preserve"> Ass</w:t>
      </w:r>
      <w:r w:rsidR="00FA5551">
        <w:t>istant Secretary for MassHealth</w:t>
      </w:r>
      <w:r w:rsidR="006C46F6">
        <w:t xml:space="preserve"> [signature of Amanda </w:t>
      </w:r>
      <w:r w:rsidR="006C46F6">
        <w:tab/>
      </w:r>
      <w:r w:rsidR="006C46F6">
        <w:tab/>
      </w:r>
      <w:r w:rsidR="006C46F6">
        <w:tab/>
      </w:r>
      <w:bookmarkStart w:id="0" w:name="_GoBack"/>
      <w:bookmarkEnd w:id="0"/>
      <w:r w:rsidR="006C46F6">
        <w:t>Cassel Kraft</w:t>
      </w:r>
    </w:p>
    <w:p w:rsidR="00CD1324" w:rsidRPr="00F664CC" w:rsidRDefault="00F664CC" w:rsidP="00CD1324">
      <w:pPr>
        <w:pStyle w:val="SubjectLine"/>
      </w:pPr>
      <w:r w:rsidRPr="00F664CC">
        <w:t>RE:</w:t>
      </w:r>
      <w:r w:rsidR="00BD2DAF">
        <w:tab/>
      </w:r>
      <w:r w:rsidR="00CD1324" w:rsidRPr="0066376A">
        <w:t>Updated MassHealt</w:t>
      </w:r>
      <w:r w:rsidR="00C01417">
        <w:t xml:space="preserve">h Telehealth </w:t>
      </w:r>
      <w:r w:rsidR="00CD1324" w:rsidRPr="0066376A">
        <w:t>Policy</w:t>
      </w:r>
    </w:p>
    <w:p w:rsidR="00636084" w:rsidRDefault="00636084" w:rsidP="00CD1324">
      <w:pPr>
        <w:pStyle w:val="Heading2"/>
      </w:pPr>
      <w:r>
        <w:t>Applicable Managed Care Entities and PACE Organizations</w:t>
      </w:r>
    </w:p>
    <w:p w:rsidR="00636084" w:rsidRDefault="0038580C" w:rsidP="00636084">
      <w:pPr>
        <w:shd w:val="clear" w:color="auto" w:fill="FFFFFF"/>
        <w:spacing w:line="275" w:lineRule="atLeast"/>
        <w:ind w:left="720"/>
        <w:rPr>
          <w:rFonts w:ascii="Calibri" w:hAnsi="Calibri" w:cs="Calibri"/>
          <w:color w:val="212121"/>
        </w:rPr>
      </w:pPr>
      <w:sdt>
        <w:sdtPr>
          <w:rPr>
            <w:rFonts w:cs="Calibri"/>
            <w:color w:val="212121"/>
          </w:rPr>
          <w:id w:val="4652476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32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Accountable Care Partnership Plans (ACPPs)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1656487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32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Managed Care Organizations (MCOs)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934021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32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</w:t>
      </w:r>
      <w:proofErr w:type="spellStart"/>
      <w:r w:rsidR="00636084">
        <w:rPr>
          <w:rFonts w:cs="Calibri"/>
          <w:color w:val="212121"/>
        </w:rPr>
        <w:t>MassHealth’s</w:t>
      </w:r>
      <w:proofErr w:type="spellEnd"/>
      <w:r w:rsidR="00636084">
        <w:rPr>
          <w:rFonts w:cs="Calibri"/>
          <w:color w:val="212121"/>
        </w:rPr>
        <w:t xml:space="preserve"> behavioral health vendor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5980672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32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One Care Plans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609548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324">
            <w:rPr>
              <w:rFonts w:ascii="MS Gothic" w:eastAsia="MS Gothic" w:hAnsi="MS Gothic" w:cs="Calibri" w:hint="eastAsia"/>
              <w:color w:val="212121"/>
            </w:rPr>
            <w:t>☒</w:t>
          </w:r>
        </w:sdtContent>
      </w:sdt>
      <w:r w:rsidR="00636084">
        <w:rPr>
          <w:rFonts w:cs="Calibri"/>
          <w:color w:val="212121"/>
        </w:rPr>
        <w:t xml:space="preserve"> Senior Care Organizations (SCOs)</w:t>
      </w:r>
      <w:r w:rsidR="00636084">
        <w:rPr>
          <w:rFonts w:cs="Calibri"/>
          <w:color w:val="212121"/>
        </w:rPr>
        <w:br/>
      </w:r>
      <w:sdt>
        <w:sdtPr>
          <w:rPr>
            <w:rFonts w:cs="Calibri"/>
            <w:color w:val="212121"/>
          </w:rPr>
          <w:id w:val="84838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084">
            <w:rPr>
              <w:rFonts w:ascii="MS Gothic" w:eastAsia="MS Gothic" w:hAnsi="MS Gothic" w:cs="Calibri" w:hint="eastAsia"/>
              <w:color w:val="212121"/>
            </w:rPr>
            <w:t>☐</w:t>
          </w:r>
        </w:sdtContent>
      </w:sdt>
      <w:r w:rsidR="00636084">
        <w:rPr>
          <w:rFonts w:cs="Calibri"/>
          <w:color w:val="212121"/>
        </w:rPr>
        <w:t xml:space="preserve"> Program of All-inclusive Care for the Elderly (PACE) Organizations</w:t>
      </w:r>
    </w:p>
    <w:p w:rsidR="00CD1324" w:rsidRPr="007030A1" w:rsidRDefault="00CD1324" w:rsidP="00CD1324">
      <w:pPr>
        <w:pStyle w:val="Heading1"/>
        <w:ind w:left="360"/>
      </w:pPr>
      <w:r w:rsidRPr="006F1938">
        <w:t>Background</w:t>
      </w:r>
      <w:r>
        <w:t>, Overview, and Applicability</w:t>
      </w:r>
    </w:p>
    <w:p w:rsidR="00CD1324" w:rsidRDefault="00CD1324" w:rsidP="00CD1324">
      <w:pPr>
        <w:pStyle w:val="BullsHeading"/>
        <w:spacing w:before="120" w:after="100" w:afterAutospacing="1" w:line="240" w:lineRule="auto"/>
        <w:ind w:left="360"/>
        <w:rPr>
          <w:b w:val="0"/>
          <w:color w:val="auto"/>
          <w:sz w:val="22"/>
          <w:szCs w:val="22"/>
        </w:rPr>
      </w:pPr>
      <w:r w:rsidRPr="00372717">
        <w:rPr>
          <w:b w:val="0"/>
          <w:color w:val="auto"/>
          <w:sz w:val="22"/>
          <w:szCs w:val="22"/>
        </w:rPr>
        <w:t>This bulletin contains</w:t>
      </w:r>
      <w:r>
        <w:rPr>
          <w:b w:val="0"/>
          <w:color w:val="auto"/>
          <w:sz w:val="22"/>
          <w:szCs w:val="22"/>
        </w:rPr>
        <w:t xml:space="preserve"> updated</w:t>
      </w:r>
      <w:r w:rsidRPr="00372717">
        <w:rPr>
          <w:b w:val="0"/>
          <w:color w:val="auto"/>
          <w:sz w:val="22"/>
          <w:szCs w:val="22"/>
        </w:rPr>
        <w:t xml:space="preserve"> </w:t>
      </w:r>
      <w:r>
        <w:rPr>
          <w:b w:val="0"/>
          <w:color w:val="auto"/>
          <w:sz w:val="22"/>
          <w:szCs w:val="22"/>
        </w:rPr>
        <w:t xml:space="preserve">telehealth policy </w:t>
      </w:r>
      <w:r w:rsidRPr="00372717">
        <w:rPr>
          <w:b w:val="0"/>
          <w:color w:val="auto"/>
          <w:sz w:val="22"/>
          <w:szCs w:val="22"/>
        </w:rPr>
        <w:t xml:space="preserve">requirements for Accountable Care Partnership Plans (ACPPs), Managed Care Organizations (MCOs), One Care </w:t>
      </w:r>
      <w:r>
        <w:rPr>
          <w:b w:val="0"/>
          <w:color w:val="auto"/>
          <w:sz w:val="22"/>
          <w:szCs w:val="22"/>
        </w:rPr>
        <w:t>p</w:t>
      </w:r>
      <w:r w:rsidRPr="00372717">
        <w:rPr>
          <w:b w:val="0"/>
          <w:color w:val="auto"/>
          <w:sz w:val="22"/>
          <w:szCs w:val="22"/>
        </w:rPr>
        <w:t xml:space="preserve">lans, Senior Care Organizations (SCOs), and the behavioral health vendor (collectively referred to as “managed care plans”) in response to the </w:t>
      </w:r>
      <w:r w:rsidRPr="00A038C2">
        <w:rPr>
          <w:b w:val="0"/>
          <w:bCs/>
          <w:color w:val="auto"/>
          <w:sz w:val="22"/>
          <w:szCs w:val="22"/>
        </w:rPr>
        <w:t>2019 Coronavirus</w:t>
      </w:r>
      <w:r w:rsidRPr="00A038C2">
        <w:rPr>
          <w:color w:val="auto"/>
          <w:sz w:val="22"/>
          <w:szCs w:val="22"/>
        </w:rPr>
        <w:t xml:space="preserve"> </w:t>
      </w:r>
      <w:r w:rsidR="00FB1081" w:rsidRPr="00FB1081">
        <w:rPr>
          <w:b w:val="0"/>
          <w:color w:val="auto"/>
          <w:sz w:val="22"/>
          <w:szCs w:val="22"/>
        </w:rPr>
        <w:t>Disease</w:t>
      </w:r>
      <w:r w:rsidR="00FB1081">
        <w:rPr>
          <w:color w:val="auto"/>
          <w:sz w:val="22"/>
          <w:szCs w:val="22"/>
        </w:rPr>
        <w:t xml:space="preserve"> </w:t>
      </w:r>
      <w:r w:rsidRPr="00A038C2">
        <w:rPr>
          <w:b w:val="0"/>
          <w:bCs/>
          <w:color w:val="auto"/>
          <w:sz w:val="22"/>
          <w:szCs w:val="22"/>
        </w:rPr>
        <w:t>(</w:t>
      </w:r>
      <w:r>
        <w:rPr>
          <w:b w:val="0"/>
          <w:color w:val="auto"/>
          <w:sz w:val="22"/>
          <w:szCs w:val="22"/>
        </w:rPr>
        <w:t>COVID-19)</w:t>
      </w:r>
      <w:r w:rsidRPr="00372717">
        <w:rPr>
          <w:b w:val="0"/>
          <w:color w:val="auto"/>
          <w:sz w:val="22"/>
          <w:szCs w:val="22"/>
        </w:rPr>
        <w:t xml:space="preserve"> outbreak. </w:t>
      </w:r>
    </w:p>
    <w:p w:rsidR="00CD1324" w:rsidRDefault="00CD1324" w:rsidP="00CD1324">
      <w:pPr>
        <w:rPr>
          <w:bCs/>
        </w:rPr>
      </w:pPr>
      <w:r w:rsidRPr="00372717">
        <w:t>The</w:t>
      </w:r>
      <w:r>
        <w:t xml:space="preserve"> telehealth </w:t>
      </w:r>
      <w:r w:rsidRPr="00372717">
        <w:t xml:space="preserve">requirements </w:t>
      </w:r>
      <w:r>
        <w:t xml:space="preserve">stated below </w:t>
      </w:r>
      <w:r w:rsidRPr="00372717">
        <w:t xml:space="preserve">align with certain policies </w:t>
      </w:r>
      <w:r>
        <w:t>that apply to</w:t>
      </w:r>
      <w:r w:rsidRPr="00372717">
        <w:t xml:space="preserve"> </w:t>
      </w:r>
      <w:proofErr w:type="spellStart"/>
      <w:r w:rsidRPr="00372717">
        <w:t>MassHealth’s</w:t>
      </w:r>
      <w:proofErr w:type="spellEnd"/>
      <w:r w:rsidRPr="00372717">
        <w:t xml:space="preserve"> </w:t>
      </w:r>
      <w:r>
        <w:t>f</w:t>
      </w:r>
      <w:r w:rsidRPr="00372717">
        <w:t>ee-for-</w:t>
      </w:r>
      <w:r>
        <w:t>s</w:t>
      </w:r>
      <w:r w:rsidRPr="00372717">
        <w:t xml:space="preserve">ervice </w:t>
      </w:r>
      <w:r>
        <w:t xml:space="preserve">(FFS) </w:t>
      </w:r>
      <w:r w:rsidRPr="00372717">
        <w:t xml:space="preserve">program, </w:t>
      </w:r>
      <w:r>
        <w:t xml:space="preserve">the </w:t>
      </w:r>
      <w:r w:rsidRPr="00372717">
        <w:t>Primary Care Clinician (PCC) Plan</w:t>
      </w:r>
      <w:r>
        <w:t>,</w:t>
      </w:r>
      <w:r w:rsidRPr="00372717">
        <w:t xml:space="preserve"> and Primary Care Accountable Care Organizations</w:t>
      </w:r>
      <w:r>
        <w:t xml:space="preserve"> (ACOs)</w:t>
      </w:r>
      <w:r w:rsidRPr="00372717">
        <w:t>.</w:t>
      </w:r>
      <w:r>
        <w:t xml:space="preserve"> </w:t>
      </w:r>
      <w:r w:rsidRPr="00DE6AEF">
        <w:t xml:space="preserve">For members </w:t>
      </w:r>
      <w:r w:rsidRPr="00BD3C27">
        <w:rPr>
          <w:color w:val="000000" w:themeColor="text1"/>
        </w:rPr>
        <w:t xml:space="preserve">enrolled in </w:t>
      </w:r>
      <w:proofErr w:type="spellStart"/>
      <w:r w:rsidRPr="00BD3C27">
        <w:rPr>
          <w:color w:val="000000" w:themeColor="text1"/>
        </w:rPr>
        <w:t>MassHealth</w:t>
      </w:r>
      <w:r>
        <w:rPr>
          <w:color w:val="000000" w:themeColor="text1"/>
        </w:rPr>
        <w:t>’s</w:t>
      </w:r>
      <w:proofErr w:type="spellEnd"/>
      <w:r w:rsidRPr="00BD3C27">
        <w:rPr>
          <w:color w:val="000000" w:themeColor="text1"/>
        </w:rPr>
        <w:t xml:space="preserve"> </w:t>
      </w:r>
      <w:r>
        <w:rPr>
          <w:color w:val="000000" w:themeColor="text1"/>
        </w:rPr>
        <w:t>FFS program</w:t>
      </w:r>
      <w:r w:rsidRPr="00BD3C27">
        <w:rPr>
          <w:color w:val="000000" w:themeColor="text1"/>
        </w:rPr>
        <w:t xml:space="preserve">, the PCC Plan, or a Primary Care ACO, please refer to </w:t>
      </w:r>
      <w:r w:rsidRPr="0056092D">
        <w:t xml:space="preserve">MassHealth </w:t>
      </w:r>
      <w:hyperlink r:id="rId12" w:history="1">
        <w:r w:rsidRPr="00FB1081">
          <w:rPr>
            <w:rStyle w:val="Hyperlink"/>
          </w:rPr>
          <w:t>All Provider Bulletin 314</w:t>
        </w:r>
      </w:hyperlink>
      <w:r w:rsidRPr="00EC2BD7">
        <w:t xml:space="preserve"> </w:t>
      </w:r>
      <w:r w:rsidRPr="00C47506">
        <w:rPr>
          <w:color w:val="000000" w:themeColor="text1"/>
        </w:rPr>
        <w:t>for telehealth policy requirements</w:t>
      </w:r>
      <w:r>
        <w:rPr>
          <w:color w:val="000000" w:themeColor="text1"/>
        </w:rPr>
        <w:t>.</w:t>
      </w:r>
    </w:p>
    <w:p w:rsidR="00CD1324" w:rsidRDefault="00CD1324" w:rsidP="00CD1324">
      <w:pPr>
        <w:pStyle w:val="Heading2"/>
        <w:rPr>
          <w:shd w:val="clear" w:color="auto" w:fill="FFFFFF"/>
        </w:rPr>
      </w:pPr>
      <w:r>
        <w:t xml:space="preserve">Continued Coverage of </w:t>
      </w:r>
      <w:r w:rsidRPr="007F2DE0">
        <w:t>Services Delivered via Telehealth</w:t>
      </w:r>
      <w:r>
        <w:t xml:space="preserve"> </w:t>
      </w:r>
    </w:p>
    <w:p w:rsidR="00CD1324" w:rsidRDefault="00CD1324" w:rsidP="00CD1324">
      <w:r w:rsidRPr="0002732A">
        <w:t xml:space="preserve">In response to the COVID-19 outbreak, MassHealth introduced a telehealth policy that, among other things, permits </w:t>
      </w:r>
      <w:r w:rsidRPr="0056092D">
        <w:t xml:space="preserve">qualified providers to deliver clinically appropriate, medically necessary MassHealth-covered services to MassHealth members via telehealth (including telephone and live video). Details may be found in </w:t>
      </w:r>
      <w:hyperlink r:id="rId13" w:history="1">
        <w:r w:rsidR="00D75AD3">
          <w:rPr>
            <w:rStyle w:val="Hyperlink"/>
          </w:rPr>
          <w:t>A</w:t>
        </w:r>
        <w:r w:rsidRPr="00EC6A57">
          <w:rPr>
            <w:rStyle w:val="Hyperlink"/>
          </w:rPr>
          <w:t xml:space="preserve">ll </w:t>
        </w:r>
        <w:r w:rsidR="00D75AD3">
          <w:rPr>
            <w:rStyle w:val="Hyperlink"/>
          </w:rPr>
          <w:t>P</w:t>
        </w:r>
        <w:r w:rsidRPr="00EC6A57">
          <w:rPr>
            <w:rStyle w:val="Hyperlink"/>
          </w:rPr>
          <w:t xml:space="preserve">rovider </w:t>
        </w:r>
        <w:r w:rsidR="00D75AD3">
          <w:rPr>
            <w:rStyle w:val="Hyperlink"/>
          </w:rPr>
          <w:t>B</w:t>
        </w:r>
        <w:r w:rsidRPr="00EC6A57">
          <w:rPr>
            <w:rStyle w:val="Hyperlink"/>
          </w:rPr>
          <w:t>ulletins 289, 291, 294, 298, 303, 314</w:t>
        </w:r>
        <w:r w:rsidR="00FB1081" w:rsidRPr="00EC6A57">
          <w:rPr>
            <w:rStyle w:val="Hyperlink"/>
          </w:rPr>
          <w:t>, and 324</w:t>
        </w:r>
      </w:hyperlink>
      <w:r w:rsidR="00EC6A57">
        <w:t xml:space="preserve"> </w:t>
      </w:r>
      <w:r>
        <w:t xml:space="preserve">and </w:t>
      </w:r>
      <w:hyperlink r:id="rId14" w:anchor="managed-care-entity-" w:history="1">
        <w:r w:rsidR="00D75AD3">
          <w:rPr>
            <w:rStyle w:val="Hyperlink"/>
          </w:rPr>
          <w:t>M</w:t>
        </w:r>
        <w:r w:rsidRPr="009D606A">
          <w:rPr>
            <w:rStyle w:val="Hyperlink"/>
          </w:rPr>
          <w:t xml:space="preserve">anaged </w:t>
        </w:r>
        <w:r w:rsidR="00D75AD3">
          <w:rPr>
            <w:rStyle w:val="Hyperlink"/>
          </w:rPr>
          <w:t>C</w:t>
        </w:r>
        <w:r w:rsidRPr="009D606A">
          <w:rPr>
            <w:rStyle w:val="Hyperlink"/>
          </w:rPr>
          <w:t xml:space="preserve">are </w:t>
        </w:r>
        <w:r w:rsidR="00D75AD3">
          <w:rPr>
            <w:rStyle w:val="Hyperlink"/>
          </w:rPr>
          <w:t>E</w:t>
        </w:r>
        <w:r w:rsidRPr="009D606A">
          <w:rPr>
            <w:rStyle w:val="Hyperlink"/>
          </w:rPr>
          <w:t xml:space="preserve">ntity </w:t>
        </w:r>
        <w:r w:rsidR="00D75AD3">
          <w:rPr>
            <w:rStyle w:val="Hyperlink"/>
          </w:rPr>
          <w:t>B</w:t>
        </w:r>
        <w:r w:rsidRPr="009D606A">
          <w:rPr>
            <w:rStyle w:val="Hyperlink"/>
          </w:rPr>
          <w:t>ulletins 10, 21, 29, 39, 46</w:t>
        </w:r>
        <w:r w:rsidR="00EC6A57" w:rsidRPr="009D606A">
          <w:rPr>
            <w:rStyle w:val="Hyperlink"/>
          </w:rPr>
          <w:t>, and 60.</w:t>
        </w:r>
      </w:hyperlink>
    </w:p>
    <w:p w:rsidR="00CD1324" w:rsidRDefault="0038580C" w:rsidP="00F86B62">
      <w:pPr>
        <w:rPr>
          <w:b/>
        </w:rPr>
      </w:pPr>
      <w:hyperlink r:id="rId15" w:history="1">
        <w:r w:rsidR="00E02B05" w:rsidRPr="00C3541D">
          <w:rPr>
            <w:rStyle w:val="Hyperlink"/>
          </w:rPr>
          <w:t>All Provider Bulletin 324</w:t>
        </w:r>
      </w:hyperlink>
      <w:r w:rsidR="00CD1324" w:rsidRPr="00CD1324">
        <w:t xml:space="preserve">, which supersedes </w:t>
      </w:r>
      <w:hyperlink r:id="rId16" w:history="1">
        <w:r w:rsidR="00CD1324" w:rsidRPr="00C33CD8">
          <w:rPr>
            <w:rStyle w:val="Hyperlink"/>
          </w:rPr>
          <w:t>All Provider Bulletin 314</w:t>
        </w:r>
      </w:hyperlink>
      <w:r w:rsidR="00CD1324" w:rsidRPr="00CD1324">
        <w:t xml:space="preserve"> as of September 2021, maintains the telehealth policy set forth in All Provider Bulletin 314 and extends that policy through October 15,</w:t>
      </w:r>
      <w:r w:rsidR="00CD1324">
        <w:t xml:space="preserve"> </w:t>
      </w:r>
      <w:r w:rsidR="00CD1324" w:rsidRPr="00CD1324">
        <w:t>2021.</w:t>
      </w:r>
      <w:r w:rsidR="00CD1324" w:rsidRPr="00CD1324" w:rsidDel="00E76E64">
        <w:t xml:space="preserve"> </w:t>
      </w:r>
      <w:r w:rsidR="00CD1324" w:rsidRPr="00CD1324">
        <w:t xml:space="preserve"> </w:t>
      </w:r>
    </w:p>
    <w:p w:rsidR="00CD1324" w:rsidRDefault="00CD1324" w:rsidP="00CD1324">
      <w:pPr>
        <w:rPr>
          <w:b/>
          <w:color w:val="1F497D" w:themeColor="text2"/>
          <w:sz w:val="24"/>
          <w:szCs w:val="24"/>
        </w:rPr>
      </w:pPr>
      <w:r>
        <w:br w:type="page"/>
      </w:r>
    </w:p>
    <w:p w:rsidR="00CD1324" w:rsidRDefault="00CD1324" w:rsidP="00E27CD8">
      <w:pPr>
        <w:pStyle w:val="Heading2"/>
      </w:pPr>
    </w:p>
    <w:p w:rsidR="00CD1324" w:rsidRPr="00150BCC" w:rsidRDefault="00CD1324" w:rsidP="00CD1324">
      <w:pPr>
        <w:pStyle w:val="BullsHeading"/>
        <w:spacing w:before="480"/>
      </w:pPr>
      <w:r w:rsidRPr="00150BCC">
        <w:t>MassHealth</w:t>
      </w:r>
    </w:p>
    <w:p w:rsidR="00CD1324" w:rsidRPr="005B27F1" w:rsidRDefault="00CD1324" w:rsidP="00CD1324">
      <w:pPr>
        <w:pStyle w:val="Heading1"/>
      </w:pPr>
      <w:r>
        <w:t>Managed Care Entity</w:t>
      </w:r>
      <w:r w:rsidRPr="005B27F1">
        <w:t xml:space="preserve"> Bulletin </w:t>
      </w:r>
      <w:r w:rsidR="00C3541D">
        <w:t>68</w:t>
      </w:r>
    </w:p>
    <w:p w:rsidR="00CD1324" w:rsidRDefault="00CD1324" w:rsidP="00CD1324">
      <w:pPr>
        <w:pStyle w:val="BullsHeading"/>
      </w:pPr>
      <w:r>
        <w:t>September</w:t>
      </w:r>
      <w:r w:rsidRPr="00150BCC">
        <w:t xml:space="preserve"> </w:t>
      </w:r>
      <w:r>
        <w:t>2021</w:t>
      </w:r>
    </w:p>
    <w:p w:rsidR="00CD1324" w:rsidRPr="00150BCC" w:rsidRDefault="00CD1324" w:rsidP="00CD1324">
      <w:pPr>
        <w:pStyle w:val="BullsHeading"/>
      </w:pPr>
      <w:r>
        <w:t xml:space="preserve">Page 2 of </w:t>
      </w:r>
      <w:r w:rsidR="0020523D">
        <w:t>2</w:t>
      </w:r>
    </w:p>
    <w:p w:rsidR="00CD1324" w:rsidRDefault="00C3541D" w:rsidP="00CD1324">
      <w:r>
        <w:br/>
      </w:r>
      <w:r w:rsidR="00CD1324">
        <w:t xml:space="preserve">This bulletin, which supersedes </w:t>
      </w:r>
      <w:hyperlink r:id="rId17" w:anchor="managed-care-entity-" w:history="1">
        <w:r w:rsidR="00CD1324" w:rsidRPr="00C3541D">
          <w:rPr>
            <w:rStyle w:val="Hyperlink"/>
          </w:rPr>
          <w:t>M</w:t>
        </w:r>
        <w:r w:rsidR="00A40F77" w:rsidRPr="00C3541D">
          <w:rPr>
            <w:rStyle w:val="Hyperlink"/>
          </w:rPr>
          <w:t xml:space="preserve">anaged </w:t>
        </w:r>
        <w:r w:rsidR="00CD1324" w:rsidRPr="00C3541D">
          <w:rPr>
            <w:rStyle w:val="Hyperlink"/>
          </w:rPr>
          <w:t>C</w:t>
        </w:r>
        <w:r w:rsidR="00A40F77" w:rsidRPr="00C3541D">
          <w:rPr>
            <w:rStyle w:val="Hyperlink"/>
          </w:rPr>
          <w:t xml:space="preserve">are </w:t>
        </w:r>
        <w:r w:rsidR="00CD1324" w:rsidRPr="00C3541D">
          <w:rPr>
            <w:rStyle w:val="Hyperlink"/>
          </w:rPr>
          <w:t>E</w:t>
        </w:r>
        <w:r w:rsidR="00A40F77" w:rsidRPr="00C3541D">
          <w:rPr>
            <w:rStyle w:val="Hyperlink"/>
          </w:rPr>
          <w:t>ntity</w:t>
        </w:r>
        <w:r w:rsidR="00CD1324" w:rsidRPr="00C3541D">
          <w:rPr>
            <w:rStyle w:val="Hyperlink"/>
          </w:rPr>
          <w:t xml:space="preserve"> Bulletin 60</w:t>
        </w:r>
      </w:hyperlink>
      <w:r w:rsidR="00CD1324">
        <w:t xml:space="preserve">, requires managed care plans to maintain such telehealth policy consistent with </w:t>
      </w:r>
      <w:hyperlink r:id="rId18" w:history="1">
        <w:r w:rsidR="00CD1324" w:rsidRPr="00C3541D">
          <w:rPr>
            <w:rStyle w:val="Hyperlink"/>
          </w:rPr>
          <w:t>All Provider Bulletin 324</w:t>
        </w:r>
      </w:hyperlink>
      <w:r w:rsidR="00CD1324">
        <w:t>, including but not limited to extending such telehealth policy through October 15, 2021.</w:t>
      </w:r>
    </w:p>
    <w:p w:rsidR="00CD1324" w:rsidRPr="00B617D2" w:rsidRDefault="00CD1324" w:rsidP="00CD1324">
      <w:pPr>
        <w:pStyle w:val="Heading2"/>
      </w:pPr>
      <w:r w:rsidRPr="00B617D2">
        <w:t>Additional Information</w:t>
      </w:r>
    </w:p>
    <w:p w:rsidR="00CD1324" w:rsidRPr="00B617D2" w:rsidRDefault="00CD1324" w:rsidP="00CD1324">
      <w:pPr>
        <w:rPr>
          <w:bCs/>
          <w:color w:val="000000"/>
        </w:rPr>
      </w:pPr>
      <w:r w:rsidRPr="00B617D2">
        <w:rPr>
          <w:rStyle w:val="None"/>
          <w:bCs/>
          <w:color w:val="000000"/>
        </w:rPr>
        <w:t xml:space="preserve">For the latest Massachusetts-specific information, visit </w:t>
      </w:r>
      <w:hyperlink r:id="rId19" w:history="1">
        <w:r w:rsidRPr="00B617D2">
          <w:rPr>
            <w:rStyle w:val="Hyperlink4"/>
            <w:bCs/>
          </w:rPr>
          <w:t>www.mass.gov/resource/information-on-the-outbreak-of-coronavirus-disease-2019-covid-19</w:t>
        </w:r>
      </w:hyperlink>
      <w:r w:rsidRPr="00B617D2">
        <w:rPr>
          <w:rStyle w:val="None"/>
          <w:bCs/>
          <w:color w:val="000000"/>
        </w:rPr>
        <w:t xml:space="preserve">. The latest Centers for Disease Control and Prevention (CDC) guidance for healthcare professionals is available at </w:t>
      </w:r>
      <w:hyperlink r:id="rId20" w:history="1">
        <w:r w:rsidRPr="00B617D2">
          <w:rPr>
            <w:rStyle w:val="Hyperlink4"/>
            <w:bCs/>
          </w:rPr>
          <w:t>www.cdc.gov/coronavirus/2019-ncov/hcp/index.html</w:t>
        </w:r>
      </w:hyperlink>
      <w:r w:rsidRPr="00B617D2">
        <w:rPr>
          <w:rStyle w:val="None"/>
          <w:bCs/>
          <w:color w:val="000000"/>
        </w:rPr>
        <w:t>.</w:t>
      </w:r>
    </w:p>
    <w:p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2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:rsidR="00F664CC" w:rsidRPr="009901A7" w:rsidRDefault="00F664CC" w:rsidP="00E27CD8">
      <w:r w:rsidRPr="009901A7">
        <w:t>To sign up to receive email alerts when MassHealth issues new bulletins and transmittal letters, send a blank email to </w:t>
      </w:r>
      <w:hyperlink r:id="rId2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:rsidR="00CC1E11" w:rsidRPr="00F664CC" w:rsidRDefault="00F664CC" w:rsidP="00E27CD8">
      <w:r w:rsidRPr="009901A7">
        <w:t xml:space="preserve">If you have any questions about the information in this bulletin, please contact the MassHealth Customer Service Center at (800) 841-2900, email your inquiry to </w:t>
      </w:r>
      <w:hyperlink r:id="rId23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0C" w:rsidRDefault="0038580C" w:rsidP="00E27CD8">
      <w:r>
        <w:separator/>
      </w:r>
    </w:p>
  </w:endnote>
  <w:endnote w:type="continuationSeparator" w:id="0">
    <w:p w:rsidR="0038580C" w:rsidRDefault="0038580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E11" w:rsidRPr="00CC1E11" w:rsidRDefault="00CC1E11" w:rsidP="0020523D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0C" w:rsidRDefault="0038580C" w:rsidP="00E27CD8">
      <w:r>
        <w:separator/>
      </w:r>
    </w:p>
  </w:footnote>
  <w:footnote w:type="continuationSeparator" w:id="0">
    <w:p w:rsidR="0038580C" w:rsidRDefault="0038580C" w:rsidP="00E2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256B"/>
    <w:rsid w:val="000D3DB5"/>
    <w:rsid w:val="00150BCC"/>
    <w:rsid w:val="001554E7"/>
    <w:rsid w:val="001634DD"/>
    <w:rsid w:val="001C03CD"/>
    <w:rsid w:val="0020523D"/>
    <w:rsid w:val="00221556"/>
    <w:rsid w:val="0028720F"/>
    <w:rsid w:val="002F2993"/>
    <w:rsid w:val="003659F0"/>
    <w:rsid w:val="003676CF"/>
    <w:rsid w:val="0038580C"/>
    <w:rsid w:val="003A7588"/>
    <w:rsid w:val="003E2878"/>
    <w:rsid w:val="003F216F"/>
    <w:rsid w:val="00435E0F"/>
    <w:rsid w:val="004A7718"/>
    <w:rsid w:val="004F4B9A"/>
    <w:rsid w:val="005068BD"/>
    <w:rsid w:val="00507CFF"/>
    <w:rsid w:val="0058634E"/>
    <w:rsid w:val="0059142C"/>
    <w:rsid w:val="005970FA"/>
    <w:rsid w:val="005B27F1"/>
    <w:rsid w:val="005C6224"/>
    <w:rsid w:val="005C7C81"/>
    <w:rsid w:val="005E4B62"/>
    <w:rsid w:val="005F2B69"/>
    <w:rsid w:val="00636084"/>
    <w:rsid w:val="0069306D"/>
    <w:rsid w:val="006941BF"/>
    <w:rsid w:val="006C46F6"/>
    <w:rsid w:val="006C70F9"/>
    <w:rsid w:val="006D3F15"/>
    <w:rsid w:val="006F5F4F"/>
    <w:rsid w:val="00706438"/>
    <w:rsid w:val="00777A22"/>
    <w:rsid w:val="00795E06"/>
    <w:rsid w:val="007F7DBF"/>
    <w:rsid w:val="008201CC"/>
    <w:rsid w:val="00863041"/>
    <w:rsid w:val="008B6E51"/>
    <w:rsid w:val="008D2287"/>
    <w:rsid w:val="00914588"/>
    <w:rsid w:val="00922F04"/>
    <w:rsid w:val="00982839"/>
    <w:rsid w:val="009D606A"/>
    <w:rsid w:val="00A40F77"/>
    <w:rsid w:val="00A700DE"/>
    <w:rsid w:val="00A772C1"/>
    <w:rsid w:val="00A95FC1"/>
    <w:rsid w:val="00AA6085"/>
    <w:rsid w:val="00AB2D04"/>
    <w:rsid w:val="00AD204A"/>
    <w:rsid w:val="00AD6899"/>
    <w:rsid w:val="00AD6D28"/>
    <w:rsid w:val="00B73653"/>
    <w:rsid w:val="00BA5836"/>
    <w:rsid w:val="00BC3755"/>
    <w:rsid w:val="00BD2DAF"/>
    <w:rsid w:val="00C01417"/>
    <w:rsid w:val="00C024A2"/>
    <w:rsid w:val="00C1058D"/>
    <w:rsid w:val="00C33CD8"/>
    <w:rsid w:val="00C3541D"/>
    <w:rsid w:val="00CC1E11"/>
    <w:rsid w:val="00CD1324"/>
    <w:rsid w:val="00CD456D"/>
    <w:rsid w:val="00D75AD3"/>
    <w:rsid w:val="00D86873"/>
    <w:rsid w:val="00E01D80"/>
    <w:rsid w:val="00E02B05"/>
    <w:rsid w:val="00E27CD8"/>
    <w:rsid w:val="00E52435"/>
    <w:rsid w:val="00EC6A57"/>
    <w:rsid w:val="00ED497C"/>
    <w:rsid w:val="00F60574"/>
    <w:rsid w:val="00F606F1"/>
    <w:rsid w:val="00F664CC"/>
    <w:rsid w:val="00F73D6F"/>
    <w:rsid w:val="00F74F30"/>
    <w:rsid w:val="00F86B62"/>
    <w:rsid w:val="00FA5551"/>
    <w:rsid w:val="00FB1081"/>
    <w:rsid w:val="00FC3AC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customStyle="1" w:styleId="None">
    <w:name w:val="None"/>
    <w:rsid w:val="00CD1324"/>
  </w:style>
  <w:style w:type="character" w:customStyle="1" w:styleId="Hyperlink4">
    <w:name w:val="Hyperlink.4"/>
    <w:basedOn w:val="DefaultParagraphFont"/>
    <w:rsid w:val="00CD1324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AB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D0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D04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B10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customStyle="1" w:styleId="None">
    <w:name w:val="None"/>
    <w:rsid w:val="00CD1324"/>
  </w:style>
  <w:style w:type="character" w:customStyle="1" w:styleId="Hyperlink4">
    <w:name w:val="Hyperlink.4"/>
    <w:basedOn w:val="DefaultParagraphFont"/>
    <w:rsid w:val="00CD1324"/>
    <w:rPr>
      <w:rFonts w:ascii="Georgia" w:eastAsia="Georgia" w:hAnsi="Georgia" w:cs="Georgia" w:hint="default"/>
      <w:color w:val="0000FF"/>
      <w:sz w:val="22"/>
      <w:szCs w:val="22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AB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D0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2D04"/>
    <w:rPr>
      <w:rFonts w:ascii="Georgia" w:eastAsia="Times New Roman" w:hAnsi="Georgi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B10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lists/all-provider-bulletins" TargetMode="External"/><Relationship Id="rId18" Type="http://schemas.openxmlformats.org/officeDocument/2006/relationships/hyperlink" Target="https://www.mass.gov/lists/all-provider-bulletin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ss.gov/masshealth-provider-bulletin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mass.gov/lists/all-provider-bulletins" TargetMode="External"/><Relationship Id="rId17" Type="http://schemas.openxmlformats.org/officeDocument/2006/relationships/hyperlink" Target="https://www.mass.gov/lists/masshealth-provider-bulletins-by-provider-type-i-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all-provider-bulletins" TargetMode="External"/><Relationship Id="rId20" Type="http://schemas.openxmlformats.org/officeDocument/2006/relationships/hyperlink" Target="http://www.cdc.gov/coronavirus/2019-ncov/hcp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mass.gov/lists/all-provider-bulletins" TargetMode="External"/><Relationship Id="rId23" Type="http://schemas.openxmlformats.org/officeDocument/2006/relationships/hyperlink" Target="mailto:providersupport@mahealth.net" TargetMode="External"/><Relationship Id="rId10" Type="http://schemas.openxmlformats.org/officeDocument/2006/relationships/hyperlink" Target="http://www.mass.gov/masshealth" TargetMode="External"/><Relationship Id="rId19" Type="http://schemas.openxmlformats.org/officeDocument/2006/relationships/hyperlink" Target="http://www.mass.gov/resource/information-on-the-outbreak-of-coronavirus-disease-2019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lists/masshealth-provider-bulletins-by-provider-type-i-n" TargetMode="External"/><Relationship Id="rId22" Type="http://schemas.openxmlformats.org/officeDocument/2006/relationships/hyperlink" Target="Mailto:join-masshealth-provider-pubs@listserv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72E6-0EAE-4488-850F-CA2029F6A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Jacquie</cp:lastModifiedBy>
  <cp:revision>4</cp:revision>
  <dcterms:created xsi:type="dcterms:W3CDTF">2021-09-24T13:09:00Z</dcterms:created>
  <dcterms:modified xsi:type="dcterms:W3CDTF">2021-09-24T13:14:00Z</dcterms:modified>
</cp:coreProperties>
</file>