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3F75F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A380B1" wp14:editId="7A8CFF4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72DE3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64284D7B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BA380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51772DE3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64284D7B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E2B6107" wp14:editId="31360F9A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015A6B" wp14:editId="08F67BB0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B05FAC9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F72D3D9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53361C26" w14:textId="77777777" w:rsidR="006D3F15" w:rsidRPr="00777A22" w:rsidRDefault="00CC7C8A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5DE2C25B" w14:textId="77777777" w:rsidR="00F664CC" w:rsidRPr="00150BCC" w:rsidRDefault="00F664CC" w:rsidP="008856D0">
      <w:pPr>
        <w:pStyle w:val="BullsHeading"/>
        <w:spacing w:before="360"/>
      </w:pPr>
      <w:r w:rsidRPr="00150BCC">
        <w:t>MassHealth</w:t>
      </w:r>
    </w:p>
    <w:p w14:paraId="5F47141E" w14:textId="4C299694" w:rsidR="00F664CC" w:rsidRPr="005B27F1" w:rsidRDefault="00086B22" w:rsidP="005B27F1">
      <w:pPr>
        <w:pStyle w:val="Heading1"/>
      </w:pPr>
      <w:r>
        <w:t xml:space="preserve">Managed Care Entity </w:t>
      </w:r>
      <w:r w:rsidR="00F664CC" w:rsidRPr="005B27F1">
        <w:t xml:space="preserve">Bulletin </w:t>
      </w:r>
      <w:r w:rsidR="00373F98">
        <w:t>80</w:t>
      </w:r>
    </w:p>
    <w:p w14:paraId="44DBB4CA" w14:textId="7FF44B0C" w:rsidR="00F664CC" w:rsidRPr="00150BCC" w:rsidRDefault="0082437A" w:rsidP="00150BCC">
      <w:pPr>
        <w:pStyle w:val="BullsHeading"/>
      </w:pPr>
      <w:r>
        <w:t>January 2022</w:t>
      </w:r>
    </w:p>
    <w:p w14:paraId="3BB386D2" w14:textId="50097AA0" w:rsidR="00F664CC" w:rsidRPr="00D00688" w:rsidRDefault="00F664CC" w:rsidP="00E27CD8">
      <w:pPr>
        <w:rPr>
          <w:sz w:val="14"/>
        </w:rPr>
      </w:pPr>
    </w:p>
    <w:p w14:paraId="7147ED2B" w14:textId="77777777" w:rsidR="00F664CC" w:rsidRPr="00D00688" w:rsidRDefault="00F664CC" w:rsidP="008856D0">
      <w:pPr>
        <w:ind w:left="0"/>
        <w:rPr>
          <w:sz w:val="18"/>
        </w:rPr>
        <w:sectPr w:rsidR="00F664CC" w:rsidRPr="00D00688" w:rsidSect="0059142C">
          <w:headerReference w:type="default" r:id="rId11"/>
          <w:footerReference w:type="default" r:id="rId12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6F628461" w14:textId="0C404C4B" w:rsidR="00F664CC" w:rsidRPr="00F664CC" w:rsidRDefault="00F664CC" w:rsidP="00E27CD8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0A18CC">
        <w:t>Managed Care Entities</w:t>
      </w:r>
      <w:r w:rsidRPr="00F664CC">
        <w:t xml:space="preserve"> Participating in MassHealth</w:t>
      </w:r>
    </w:p>
    <w:p w14:paraId="317D5D86" w14:textId="485C99AA" w:rsidR="00F664CC" w:rsidRPr="00F664CC" w:rsidRDefault="00F664CC" w:rsidP="009E1C84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8E1C38">
        <w:t>Amanda Cassel Kraft</w:t>
      </w:r>
      <w:r w:rsidR="00AA6085">
        <w:t>, Assistant Secretary for MassHealth</w:t>
      </w:r>
      <w:r w:rsidR="00380C03">
        <w:t xml:space="preserve"> </w:t>
      </w:r>
      <w:r w:rsidR="009E1C84">
        <w:t>[Signatu</w:t>
      </w:r>
      <w:r w:rsidR="009E1C84">
        <w:t>re</w:t>
      </w:r>
      <w:r w:rsidR="009E1C84">
        <w:t xml:space="preserve"> of Amanda Cassel Kraft]</w:t>
      </w:r>
      <w:bookmarkStart w:id="0" w:name="_GoBack"/>
      <w:bookmarkEnd w:id="0"/>
    </w:p>
    <w:p w14:paraId="3179A0E4" w14:textId="7B337AA3" w:rsidR="00F664CC" w:rsidRPr="00F664CC" w:rsidRDefault="00F664CC" w:rsidP="00086B22">
      <w:pPr>
        <w:pStyle w:val="SubjectLine"/>
        <w:spacing w:after="100" w:line="240" w:lineRule="auto"/>
        <w:ind w:left="1440" w:hanging="1080"/>
      </w:pPr>
      <w:r w:rsidRPr="00F664CC">
        <w:t>RE:</w:t>
      </w:r>
      <w:r w:rsidR="00BD2DAF">
        <w:tab/>
      </w:r>
      <w:r w:rsidR="0082437A" w:rsidRPr="0082437A">
        <w:t xml:space="preserve">Coverage of Over-the-Counter </w:t>
      </w:r>
      <w:r w:rsidR="00F20F80">
        <w:t>Diagnostic</w:t>
      </w:r>
      <w:r w:rsidR="0082437A" w:rsidRPr="0082437A">
        <w:t xml:space="preserve"> Antigen Test</w:t>
      </w:r>
      <w:r w:rsidR="00F20F80">
        <w:t>s for SARS-CoV-2</w:t>
      </w:r>
      <w:r w:rsidR="0017594A" w:rsidRPr="00FC5384" w:rsidDel="0017594A">
        <w:t xml:space="preserve"> </w:t>
      </w:r>
    </w:p>
    <w:p w14:paraId="221E220C" w14:textId="77777777" w:rsidR="00636084" w:rsidRDefault="00636084" w:rsidP="00636084">
      <w:pPr>
        <w:pStyle w:val="Heading2"/>
      </w:pPr>
      <w:r>
        <w:t>Applicable Managed Care Entities and PACE Organizations</w:t>
      </w:r>
    </w:p>
    <w:p w14:paraId="701ED3F7" w14:textId="010E5083" w:rsidR="0082437A" w:rsidRDefault="00CC7C8A" w:rsidP="008856D0">
      <w:pPr>
        <w:shd w:val="clear" w:color="auto" w:fill="FFFFFF"/>
        <w:spacing w:after="120" w:afterAutospacing="0" w:line="275" w:lineRule="atLeast"/>
        <w:ind w:left="720"/>
      </w:pPr>
      <w:sdt>
        <w:sdtPr>
          <w:rPr>
            <w:rFonts w:cs="Calibri"/>
            <w:color w:val="212121"/>
          </w:rPr>
          <w:id w:val="4652476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A18CC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Accountable Care Partnership Plans (ACPPs)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16564878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A18CC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Managed Care Organizations (MCOs)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93402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37A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636084">
        <w:rPr>
          <w:rFonts w:cs="Calibri"/>
          <w:color w:val="212121"/>
        </w:rPr>
        <w:t xml:space="preserve"> MassHealth’s behavioral health vendor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5980672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A18CC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One Care Plans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6095485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A18CC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Senior Care Organizations (SCOs)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8483809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856D0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Program of All-inclusive Care for the Elderly (PACE) Organizations</w:t>
      </w:r>
    </w:p>
    <w:p w14:paraId="46CFBFDD" w14:textId="4F66D8B0" w:rsidR="0082437A" w:rsidRDefault="003B23E9" w:rsidP="008856D0">
      <w:pPr>
        <w:pStyle w:val="Heading2"/>
        <w:spacing w:before="240" w:after="240" w:afterAutospacing="0"/>
      </w:pPr>
      <w:r>
        <w:t xml:space="preserve">Background </w:t>
      </w:r>
    </w:p>
    <w:p w14:paraId="5D770823" w14:textId="0C51B500" w:rsidR="006502CD" w:rsidRPr="002A120F" w:rsidRDefault="00086B22" w:rsidP="00F20F80">
      <w:pPr>
        <w:spacing w:after="120" w:afterAutospacing="0"/>
      </w:pPr>
      <w:r>
        <w:t xml:space="preserve">As </w:t>
      </w:r>
      <w:r w:rsidR="00680FA1">
        <w:t xml:space="preserve">further </w:t>
      </w:r>
      <w:r>
        <w:t xml:space="preserve">described in </w:t>
      </w:r>
      <w:hyperlink r:id="rId13" w:history="1">
        <w:r w:rsidRPr="00E335EC">
          <w:rPr>
            <w:rStyle w:val="Hyperlink"/>
            <w:u w:color="0000FF"/>
          </w:rPr>
          <w:t xml:space="preserve">All Provider Bulletin </w:t>
        </w:r>
        <w:r w:rsidR="00373F98">
          <w:rPr>
            <w:rStyle w:val="Hyperlink"/>
            <w:u w:color="0000FF"/>
          </w:rPr>
          <w:t>337</w:t>
        </w:r>
      </w:hyperlink>
      <w:r w:rsidR="006502CD">
        <w:rPr>
          <w:rStyle w:val="Hyperlink"/>
          <w:u w:color="0000FF"/>
        </w:rPr>
        <w:t xml:space="preserve">, </w:t>
      </w:r>
      <w:r>
        <w:rPr>
          <w:color w:val="0000FF"/>
        </w:rPr>
        <w:t xml:space="preserve"> </w:t>
      </w:r>
      <w:r w:rsidR="006502CD" w:rsidRPr="002A120F">
        <w:t xml:space="preserve">MassHealth </w:t>
      </w:r>
      <w:r w:rsidR="00680FA1">
        <w:t>is providing</w:t>
      </w:r>
      <w:r w:rsidR="00680FA1" w:rsidRPr="002A120F">
        <w:t xml:space="preserve"> </w:t>
      </w:r>
      <w:r w:rsidR="006502CD" w:rsidRPr="002A120F">
        <w:t xml:space="preserve">coverage for the following </w:t>
      </w:r>
      <w:r w:rsidR="005B222A" w:rsidRPr="002A120F">
        <w:t>over-the-counter (</w:t>
      </w:r>
      <w:r w:rsidR="006502CD" w:rsidRPr="002A120F">
        <w:t>OTC</w:t>
      </w:r>
      <w:r w:rsidR="005B222A" w:rsidRPr="002A120F">
        <w:t>)</w:t>
      </w:r>
      <w:r w:rsidR="006502CD" w:rsidRPr="002A120F">
        <w:t xml:space="preserve"> </w:t>
      </w:r>
      <w:r w:rsidR="00F20F80" w:rsidRPr="00A25009">
        <w:rPr>
          <w:rFonts w:cs="Calibri"/>
        </w:rPr>
        <w:t xml:space="preserve">diagnostic SARS-CoV-2 </w:t>
      </w:r>
      <w:r w:rsidR="00F20F80">
        <w:rPr>
          <w:rFonts w:cs="Calibri"/>
        </w:rPr>
        <w:t xml:space="preserve">antigen </w:t>
      </w:r>
      <w:r w:rsidR="00F20F80" w:rsidRPr="00A25009">
        <w:rPr>
          <w:rFonts w:cs="Calibri"/>
        </w:rPr>
        <w:t>tests</w:t>
      </w:r>
      <w:r w:rsidR="00F20F80">
        <w:rPr>
          <w:rStyle w:val="Hyperlink"/>
          <w:color w:val="auto"/>
          <w:u w:val="none"/>
        </w:rPr>
        <w:t xml:space="preserve"> </w:t>
      </w:r>
      <w:r w:rsidR="00F20F80">
        <w:rPr>
          <w:rFonts w:cs="Calibri"/>
        </w:rPr>
        <w:t>(“</w:t>
      </w:r>
      <w:bookmarkStart w:id="1" w:name="_Hlk92993952"/>
      <w:r w:rsidR="00F20F80">
        <w:rPr>
          <w:rFonts w:cs="Calibri"/>
        </w:rPr>
        <w:t>at-home antigen self-test kits</w:t>
      </w:r>
      <w:bookmarkEnd w:id="1"/>
      <w:r w:rsidR="00F20F80">
        <w:rPr>
          <w:rFonts w:cs="Calibri"/>
        </w:rPr>
        <w:t xml:space="preserve">”) </w:t>
      </w:r>
      <w:r w:rsidR="00680FA1">
        <w:rPr>
          <w:rStyle w:val="Hyperlink"/>
          <w:color w:val="auto"/>
          <w:u w:val="none"/>
        </w:rPr>
        <w:t xml:space="preserve">as a pharmacy benefit </w:t>
      </w:r>
      <w:r w:rsidR="00680FA1" w:rsidRPr="00E53E12">
        <w:rPr>
          <w:rStyle w:val="Hyperlink"/>
          <w:color w:val="auto"/>
          <w:u w:val="none"/>
        </w:rPr>
        <w:t xml:space="preserve">for MassHealth </w:t>
      </w:r>
      <w:r w:rsidR="00680FA1" w:rsidRPr="00830569">
        <w:t xml:space="preserve">members enrolled in MassHealth fee-for-service, the Primary Care Clinician (PCC) </w:t>
      </w:r>
      <w:r w:rsidR="00680FA1">
        <w:t>p</w:t>
      </w:r>
      <w:r w:rsidR="00680FA1" w:rsidRPr="00830569">
        <w:t xml:space="preserve">lan, or a </w:t>
      </w:r>
      <w:r w:rsidR="00680FA1">
        <w:t>P</w:t>
      </w:r>
      <w:r w:rsidR="00680FA1" w:rsidRPr="00830569">
        <w:t xml:space="preserve">rimary </w:t>
      </w:r>
      <w:r w:rsidR="00680FA1">
        <w:t>C</w:t>
      </w:r>
      <w:r w:rsidR="00680FA1" w:rsidRPr="00830569">
        <w:t xml:space="preserve">are </w:t>
      </w:r>
      <w:r w:rsidR="00680FA1">
        <w:t>A</w:t>
      </w:r>
      <w:r w:rsidR="00680FA1" w:rsidRPr="00830569">
        <w:t xml:space="preserve">ccountable </w:t>
      </w:r>
      <w:r w:rsidR="00680FA1">
        <w:t>C</w:t>
      </w:r>
      <w:r w:rsidR="00680FA1" w:rsidRPr="00830569">
        <w:t xml:space="preserve">are </w:t>
      </w:r>
      <w:r w:rsidR="00680FA1">
        <w:t>O</w:t>
      </w:r>
      <w:r w:rsidR="00680FA1" w:rsidRPr="00830569">
        <w:t>rganization (ACO)</w:t>
      </w:r>
      <w:r w:rsidR="00680FA1">
        <w:t xml:space="preserve"> by adding such products to the MassHealth Pharmacy Non-Drug Product List:</w:t>
      </w:r>
    </w:p>
    <w:p w14:paraId="6BC14BCA" w14:textId="77777777" w:rsidR="006502CD" w:rsidRDefault="006502CD" w:rsidP="006502CD">
      <w:pPr>
        <w:pStyle w:val="ListParagraph"/>
        <w:numPr>
          <w:ilvl w:val="0"/>
          <w:numId w:val="11"/>
        </w:numPr>
      </w:pPr>
      <w:r>
        <w:t>BinaxNOW</w:t>
      </w:r>
    </w:p>
    <w:p w14:paraId="718573E0" w14:textId="77777777" w:rsidR="006502CD" w:rsidRDefault="006502CD" w:rsidP="006502CD">
      <w:pPr>
        <w:pStyle w:val="ListParagraph"/>
        <w:numPr>
          <w:ilvl w:val="0"/>
          <w:numId w:val="11"/>
        </w:numPr>
      </w:pPr>
      <w:proofErr w:type="spellStart"/>
      <w:r>
        <w:t>FlowFlex</w:t>
      </w:r>
      <w:proofErr w:type="spellEnd"/>
    </w:p>
    <w:p w14:paraId="2BF7E46B" w14:textId="77777777" w:rsidR="004A464C" w:rsidRDefault="004A464C" w:rsidP="004A464C">
      <w:pPr>
        <w:pStyle w:val="ListParagraph"/>
        <w:numPr>
          <w:ilvl w:val="0"/>
          <w:numId w:val="11"/>
        </w:numPr>
      </w:pPr>
      <w:proofErr w:type="spellStart"/>
      <w:r>
        <w:t>IHealth</w:t>
      </w:r>
      <w:proofErr w:type="spellEnd"/>
    </w:p>
    <w:p w14:paraId="6002B92E" w14:textId="77777777" w:rsidR="004A464C" w:rsidRPr="006502CD" w:rsidRDefault="004A464C" w:rsidP="004A464C">
      <w:pPr>
        <w:pStyle w:val="ListParagraph"/>
        <w:numPr>
          <w:ilvl w:val="0"/>
          <w:numId w:val="11"/>
        </w:numPr>
      </w:pPr>
      <w:proofErr w:type="spellStart"/>
      <w:r>
        <w:t>Inteliswab</w:t>
      </w:r>
      <w:proofErr w:type="spellEnd"/>
    </w:p>
    <w:p w14:paraId="35B6A227" w14:textId="1245C351" w:rsidR="006502CD" w:rsidRDefault="006502CD" w:rsidP="00F20F80">
      <w:pPr>
        <w:pStyle w:val="ListParagraph"/>
        <w:numPr>
          <w:ilvl w:val="0"/>
          <w:numId w:val="11"/>
        </w:numPr>
        <w:spacing w:after="120" w:afterAutospacing="0"/>
      </w:pPr>
      <w:proofErr w:type="spellStart"/>
      <w:r>
        <w:t>QuickVue</w:t>
      </w:r>
      <w:proofErr w:type="spellEnd"/>
      <w:r>
        <w:t xml:space="preserve"> At-home</w:t>
      </w:r>
    </w:p>
    <w:p w14:paraId="52379998" w14:textId="1F6594F7" w:rsidR="003B23E9" w:rsidRDefault="00493AC3" w:rsidP="00F20F80">
      <w:pPr>
        <w:spacing w:after="120" w:afterAutospacing="0"/>
      </w:pPr>
      <w:r>
        <w:t xml:space="preserve">Through this bulletin, MassHealth is directing </w:t>
      </w:r>
      <w:r w:rsidR="00F91B36">
        <w:t>Accountable Care Partnership Plans (ACPPs), Managed Care Organizations (MCOs), One Care plans, and Senior Care Organization (SCOs) (</w:t>
      </w:r>
      <w:r w:rsidR="00855230">
        <w:t xml:space="preserve">referred to </w:t>
      </w:r>
      <w:r w:rsidR="00F91B36">
        <w:t>collectively</w:t>
      </w:r>
      <w:r w:rsidR="00855230">
        <w:t xml:space="preserve"> here as</w:t>
      </w:r>
      <w:r w:rsidR="00F91B36">
        <w:t xml:space="preserve"> “managed care plans”), a</w:t>
      </w:r>
      <w:r w:rsidR="00855230">
        <w:t>nd</w:t>
      </w:r>
      <w:r w:rsidR="00F91B36">
        <w:t xml:space="preserve"> Program of All-inclusive Care for the Elderly (PACE)</w:t>
      </w:r>
      <w:r w:rsidR="005B222A">
        <w:t xml:space="preserve"> organizations</w:t>
      </w:r>
      <w:r w:rsidR="00F91B36">
        <w:t xml:space="preserve"> to </w:t>
      </w:r>
      <w:r w:rsidR="00855230">
        <w:t xml:space="preserve">institute </w:t>
      </w:r>
      <w:r w:rsidR="00680FA1">
        <w:t xml:space="preserve">certain </w:t>
      </w:r>
      <w:r w:rsidR="00855230">
        <w:t xml:space="preserve">policies to align with MassHealth All Provider Bulletin </w:t>
      </w:r>
      <w:r w:rsidR="00373F98">
        <w:t>337</w:t>
      </w:r>
      <w:r w:rsidR="00555A1E">
        <w:t>,</w:t>
      </w:r>
      <w:r w:rsidR="00680FA1">
        <w:t xml:space="preserve"> effective January 1</w:t>
      </w:r>
      <w:r w:rsidR="00880678">
        <w:t>4</w:t>
      </w:r>
      <w:r w:rsidR="00680FA1">
        <w:t>, 2022</w:t>
      </w:r>
      <w:r w:rsidR="003B23E9">
        <w:t>.</w:t>
      </w:r>
      <w:r w:rsidR="00CE34E6">
        <w:t xml:space="preserve"> </w:t>
      </w:r>
    </w:p>
    <w:p w14:paraId="37A5BEAC" w14:textId="3D733E47" w:rsidR="003B23E9" w:rsidRDefault="003B23E9" w:rsidP="00CE34E6">
      <w:pPr>
        <w:pStyle w:val="Heading2"/>
      </w:pPr>
      <w:r>
        <w:t xml:space="preserve">Coverage of </w:t>
      </w:r>
      <w:r w:rsidR="00680FA1">
        <w:t>At-Home Antigen Self-Test Kits</w:t>
      </w:r>
    </w:p>
    <w:p w14:paraId="0D08B8EB" w14:textId="038AECF3" w:rsidR="00680FA1" w:rsidRDefault="00680FA1" w:rsidP="00F20F80">
      <w:pPr>
        <w:spacing w:after="120" w:afterAutospacing="0"/>
      </w:pPr>
      <w:r>
        <w:t>For dates of service on or after January 1</w:t>
      </w:r>
      <w:r w:rsidR="00880678">
        <w:t>4</w:t>
      </w:r>
      <w:r>
        <w:t xml:space="preserve">, 2022, </w:t>
      </w:r>
      <w:r w:rsidR="003B23E9">
        <w:t>MassHealth directs managed care plans and PACE organization to</w:t>
      </w:r>
      <w:r w:rsidR="00855230">
        <w:t xml:space="preserve"> </w:t>
      </w:r>
      <w:r w:rsidR="00F91B36">
        <w:t xml:space="preserve">provide coverage for certain </w:t>
      </w:r>
      <w:r w:rsidR="0082437A">
        <w:t>OTC at-home antigen self-test kits</w:t>
      </w:r>
      <w:r w:rsidR="00314532">
        <w:t xml:space="preserve"> </w:t>
      </w:r>
      <w:r>
        <w:t>as follows:</w:t>
      </w:r>
      <w:r w:rsidR="00314532">
        <w:t xml:space="preserve"> </w:t>
      </w:r>
    </w:p>
    <w:p w14:paraId="22D5136B" w14:textId="5BCA4F1A" w:rsidR="00F20F80" w:rsidRDefault="00314532" w:rsidP="00680FA1">
      <w:pPr>
        <w:pStyle w:val="ListParagraph"/>
        <w:numPr>
          <w:ilvl w:val="0"/>
          <w:numId w:val="13"/>
        </w:numPr>
      </w:pPr>
      <w:r>
        <w:t xml:space="preserve">At </w:t>
      </w:r>
      <w:r w:rsidR="00A84AB1">
        <w:t xml:space="preserve">a </w:t>
      </w:r>
      <w:r>
        <w:t xml:space="preserve">minimum, </w:t>
      </w:r>
      <w:r w:rsidR="00680FA1">
        <w:t xml:space="preserve">managed care plans and PACE organization </w:t>
      </w:r>
      <w:r>
        <w:t xml:space="preserve">plans </w:t>
      </w:r>
      <w:r w:rsidR="00680FA1">
        <w:t>must</w:t>
      </w:r>
      <w:r>
        <w:t xml:space="preserve"> cover BinaxNOW, </w:t>
      </w:r>
      <w:proofErr w:type="spellStart"/>
      <w:r>
        <w:t>FlowFlex</w:t>
      </w:r>
      <w:proofErr w:type="spellEnd"/>
      <w:r w:rsidR="006502CD">
        <w:t>,</w:t>
      </w:r>
      <w:r>
        <w:t xml:space="preserve"> </w:t>
      </w:r>
      <w:proofErr w:type="spellStart"/>
      <w:r w:rsidR="004A464C">
        <w:t>IHealth</w:t>
      </w:r>
      <w:proofErr w:type="spellEnd"/>
      <w:r w:rsidR="004A464C">
        <w:t xml:space="preserve">, </w:t>
      </w:r>
      <w:proofErr w:type="spellStart"/>
      <w:r w:rsidR="004A464C">
        <w:t>Inteliswab</w:t>
      </w:r>
      <w:proofErr w:type="spellEnd"/>
      <w:r w:rsidR="004A464C">
        <w:t xml:space="preserve">, </w:t>
      </w:r>
      <w:r>
        <w:t xml:space="preserve">and </w:t>
      </w:r>
      <w:proofErr w:type="spellStart"/>
      <w:r>
        <w:t>QuickVue</w:t>
      </w:r>
      <w:proofErr w:type="spellEnd"/>
      <w:r>
        <w:t xml:space="preserve"> branded </w:t>
      </w:r>
      <w:r w:rsidR="00F20F80">
        <w:t>at-home antigen self-</w:t>
      </w:r>
      <w:r>
        <w:t>test</w:t>
      </w:r>
      <w:r w:rsidR="00D6692B">
        <w:t xml:space="preserve"> kit</w:t>
      </w:r>
      <w:r>
        <w:t>s</w:t>
      </w:r>
      <w:r w:rsidR="005A380A">
        <w:t>.</w:t>
      </w:r>
      <w:r w:rsidR="00A16210">
        <w:t xml:space="preserve">  </w:t>
      </w:r>
      <w:r w:rsidR="00CE34E6">
        <w:t xml:space="preserve">Managed care plans and PACE organizations may cover additional at-home antigen self-test kits. </w:t>
      </w:r>
    </w:p>
    <w:p w14:paraId="49C676D5" w14:textId="127CA8B1" w:rsidR="00934C02" w:rsidRDefault="00CE34E6" w:rsidP="00F20F80">
      <w:pPr>
        <w:pStyle w:val="ListParagraph"/>
        <w:ind w:left="1080"/>
      </w:pPr>
      <w:r>
        <w:lastRenderedPageBreak/>
        <w:t>Should additional brands of such tests be added to the MassHealth Pharmacy Non-Drug Product List or otherwise covered by MassHealth, managed care plans and PACE organizations must add coverage for such tests as well.</w:t>
      </w:r>
    </w:p>
    <w:p w14:paraId="596FF7A6" w14:textId="734B6ABA" w:rsidR="00086B22" w:rsidRDefault="00934C02" w:rsidP="00934C02">
      <w:pPr>
        <w:pStyle w:val="ListParagraph"/>
        <w:numPr>
          <w:ilvl w:val="0"/>
          <w:numId w:val="13"/>
        </w:numPr>
      </w:pPr>
      <w:r>
        <w:t xml:space="preserve">Managed care plans and PACE organizations must </w:t>
      </w:r>
      <w:r w:rsidR="00817A93">
        <w:t>implement</w:t>
      </w:r>
      <w:r>
        <w:t xml:space="preserve"> coverage policies for BinaxNOW, </w:t>
      </w:r>
      <w:proofErr w:type="spellStart"/>
      <w:r>
        <w:t>FlowFlex</w:t>
      </w:r>
      <w:proofErr w:type="spellEnd"/>
      <w:r>
        <w:t xml:space="preserve">, </w:t>
      </w:r>
      <w:proofErr w:type="spellStart"/>
      <w:r w:rsidR="004A464C">
        <w:t>IHealth</w:t>
      </w:r>
      <w:proofErr w:type="spellEnd"/>
      <w:r w:rsidR="004A464C">
        <w:t xml:space="preserve">, </w:t>
      </w:r>
      <w:proofErr w:type="spellStart"/>
      <w:r w:rsidR="004A464C">
        <w:t>Inteliswab</w:t>
      </w:r>
      <w:proofErr w:type="spellEnd"/>
      <w:r w:rsidR="004A464C">
        <w:t xml:space="preserve">, </w:t>
      </w:r>
      <w:r>
        <w:t xml:space="preserve">and </w:t>
      </w:r>
      <w:proofErr w:type="spellStart"/>
      <w:r>
        <w:t>QuickVue</w:t>
      </w:r>
      <w:proofErr w:type="spellEnd"/>
      <w:r>
        <w:t xml:space="preserve"> branded at-home antigen self-test kits</w:t>
      </w:r>
      <w:r w:rsidR="00CE34E6">
        <w:t xml:space="preserve"> (or additional at-home antigen self-test kits as may be covered by MassHealth at a later date)</w:t>
      </w:r>
      <w:r>
        <w:t xml:space="preserve"> </w:t>
      </w:r>
      <w:r w:rsidR="00817A93">
        <w:t>that are no more restrictive than</w:t>
      </w:r>
      <w:r>
        <w:t xml:space="preserve"> those </w:t>
      </w:r>
      <w:r w:rsidR="00817A93">
        <w:t xml:space="preserve">set forth </w:t>
      </w:r>
      <w:r>
        <w:t xml:space="preserve">in MassHealth All Provider Bulletin </w:t>
      </w:r>
      <w:r w:rsidR="00373F98">
        <w:t>337</w:t>
      </w:r>
      <w:r w:rsidR="00CE34E6">
        <w:t xml:space="preserve"> or subsequent guidance</w:t>
      </w:r>
      <w:r>
        <w:t xml:space="preserve">.  Such coverage policies include, but may not be limited to, covering </w:t>
      </w:r>
      <w:r w:rsidR="00D6692B" w:rsidRPr="00D6692B">
        <w:t>eight test kits per member per month</w:t>
      </w:r>
      <w:r w:rsidR="00D6692B">
        <w:t xml:space="preserve"> without prior authorization</w:t>
      </w:r>
      <w:r w:rsidR="00D6692B" w:rsidRPr="00D6692B">
        <w:t xml:space="preserve">, regardless of how they are packaged (e.g., four packages containing two test kits </w:t>
      </w:r>
      <w:r w:rsidR="00A16210">
        <w:t xml:space="preserve">each </w:t>
      </w:r>
      <w:r w:rsidR="00D6692B" w:rsidRPr="00D6692B">
        <w:t>or eight packages containing one test kit</w:t>
      </w:r>
      <w:r w:rsidR="00A16210">
        <w:t xml:space="preserve"> each</w:t>
      </w:r>
      <w:r w:rsidR="00D6692B" w:rsidRPr="00D6692B">
        <w:t>)</w:t>
      </w:r>
      <w:r w:rsidR="00314532">
        <w:t xml:space="preserve">.  </w:t>
      </w:r>
    </w:p>
    <w:p w14:paraId="62865620" w14:textId="18DC6DBD" w:rsidR="00B24C0A" w:rsidRPr="002A120F" w:rsidRDefault="00B24C0A" w:rsidP="00B24C0A">
      <w:pPr>
        <w:rPr>
          <w:rFonts w:eastAsiaTheme="minorHAnsi" w:cs="Georgia"/>
          <w:color w:val="000000"/>
        </w:rPr>
      </w:pPr>
      <w:bookmarkStart w:id="2" w:name="_Hlk59629906"/>
      <w:r w:rsidRPr="005F5A38">
        <w:rPr>
          <w:rFonts w:eastAsiaTheme="minorHAnsi" w:cs="Georgia"/>
          <w:color w:val="000000"/>
        </w:rPr>
        <w:t xml:space="preserve">One Care Plans and SCOs should first follow guidance provided by Medicare on these topics for enrollees with Medicare, including billing and coding instructions. </w:t>
      </w:r>
      <w:bookmarkEnd w:id="2"/>
      <w:r w:rsidRPr="005F5A38">
        <w:rPr>
          <w:rFonts w:eastAsiaTheme="minorHAnsi" w:cs="Georgia"/>
          <w:color w:val="000000"/>
        </w:rPr>
        <w:t>SCOs</w:t>
      </w:r>
      <w:bookmarkStart w:id="3" w:name="_Hlk59628717"/>
      <w:r w:rsidRPr="005F5A38">
        <w:rPr>
          <w:rFonts w:eastAsiaTheme="minorHAnsi" w:cs="Georgia"/>
          <w:color w:val="000000"/>
        </w:rPr>
        <w:t xml:space="preserve"> </w:t>
      </w:r>
      <w:bookmarkEnd w:id="3"/>
      <w:r w:rsidRPr="005F5A38">
        <w:rPr>
          <w:rFonts w:eastAsiaTheme="minorHAnsi" w:cs="Georgia"/>
          <w:color w:val="000000"/>
        </w:rPr>
        <w:t xml:space="preserve">must follow the requirements in this bulletin for Medicaid-only enrollees. PACE organizations should follow all PACE guidance from the Centers for Medicare and Medicaid Services on these topics and must ensure </w:t>
      </w:r>
      <w:r>
        <w:rPr>
          <w:rFonts w:eastAsiaTheme="minorHAnsi" w:cs="Georgia"/>
          <w:color w:val="000000"/>
        </w:rPr>
        <w:t xml:space="preserve">that </w:t>
      </w:r>
      <w:r w:rsidRPr="005F5A38">
        <w:rPr>
          <w:rFonts w:eastAsiaTheme="minorHAnsi" w:cs="Georgia"/>
          <w:color w:val="000000"/>
        </w:rPr>
        <w:t xml:space="preserve">their coverage policies include those outlined </w:t>
      </w:r>
      <w:r w:rsidR="00855230">
        <w:rPr>
          <w:rFonts w:eastAsiaTheme="minorHAnsi" w:cs="Georgia"/>
          <w:color w:val="000000"/>
        </w:rPr>
        <w:t>in this bulletin</w:t>
      </w:r>
      <w:r w:rsidRPr="005F5A38">
        <w:rPr>
          <w:rFonts w:eastAsiaTheme="minorHAnsi" w:cs="Georgia"/>
          <w:color w:val="000000"/>
        </w:rPr>
        <w:t xml:space="preserve">. </w:t>
      </w:r>
    </w:p>
    <w:p w14:paraId="11798209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7D7E428C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4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6FCBE64C" w14:textId="77777777" w:rsidR="00F664CC" w:rsidRPr="009901A7" w:rsidRDefault="00CC7C8A" w:rsidP="00E27CD8">
      <w:hyperlink r:id="rId15" w:history="1">
        <w:r w:rsidR="0059659B" w:rsidRPr="0059659B">
          <w:rPr>
            <w:rStyle w:val="Hyperlink"/>
          </w:rPr>
          <w:t>S</w:t>
        </w:r>
        <w:r w:rsidR="00F664CC" w:rsidRPr="0059659B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7C4EF21C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7BAB09CA" w14:textId="4AA685DF" w:rsidR="00CC1E11" w:rsidRPr="00F664CC" w:rsidRDefault="00F664CC" w:rsidP="00E27CD8">
      <w:r w:rsidRPr="009901A7">
        <w:t xml:space="preserve">If you have questions about the information in this bulletin, please contact the MassHealth Customer Service Center at (800) 841-2900, email your inquiry to </w:t>
      </w:r>
      <w:hyperlink r:id="rId16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8974.</w:t>
      </w:r>
    </w:p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1AD90" w14:textId="77777777" w:rsidR="00CC7C8A" w:rsidRDefault="00CC7C8A" w:rsidP="00E27CD8">
      <w:r>
        <w:separator/>
      </w:r>
    </w:p>
  </w:endnote>
  <w:endnote w:type="continuationSeparator" w:id="0">
    <w:p w14:paraId="51848776" w14:textId="77777777" w:rsidR="00CC7C8A" w:rsidRDefault="00CC7C8A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A7A8E" w14:textId="49AADFDA" w:rsidR="00CC1E11" w:rsidRPr="00CC1E11" w:rsidRDefault="00880D4D" w:rsidP="00880D4D">
    <w:pPr>
      <w:tabs>
        <w:tab w:val="left" w:pos="5760"/>
      </w:tabs>
      <w:ind w:firstLine="360"/>
      <w:rPr>
        <w:rFonts w:ascii="Bookman Old Style" w:hAnsi="Bookman Old Style"/>
        <w:i/>
      </w:rPr>
    </w:pPr>
    <w:r>
      <w:rPr>
        <w:rFonts w:ascii="Bookman Old Style" w:hAnsi="Bookman Old Style"/>
      </w:rPr>
      <w:tab/>
      <w:t xml:space="preserve">Follow us on Twitter </w:t>
    </w:r>
    <w:hyperlink r:id="rId1" w:history="1">
      <w:r w:rsidR="00CC1E11"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ED94E" w14:textId="77777777" w:rsidR="00CC7C8A" w:rsidRDefault="00CC7C8A" w:rsidP="00E27CD8">
      <w:r>
        <w:separator/>
      </w:r>
    </w:p>
  </w:footnote>
  <w:footnote w:type="continuationSeparator" w:id="0">
    <w:p w14:paraId="2FCDC745" w14:textId="77777777" w:rsidR="00CC7C8A" w:rsidRDefault="00CC7C8A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50CCB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E58A6C1" w14:textId="23B9B714" w:rsidR="00AD204A" w:rsidRPr="00F664CC" w:rsidRDefault="00E335EC" w:rsidP="00AD204A">
    <w:pPr>
      <w:pStyle w:val="BullsHeading"/>
    </w:pPr>
    <w:r>
      <w:t>Managed Care Entity</w:t>
    </w:r>
    <w:r w:rsidR="002D2560">
      <w:t xml:space="preserve"> Bulletin </w:t>
    </w:r>
    <w:r w:rsidR="00373F98">
      <w:t>80</w:t>
    </w:r>
  </w:p>
  <w:p w14:paraId="0A02203F" w14:textId="0E9EC430" w:rsidR="00AD204A" w:rsidRDefault="0082437A" w:rsidP="00AD204A">
    <w:pPr>
      <w:pStyle w:val="BullsHeading"/>
    </w:pPr>
    <w:r>
      <w:t>January</w:t>
    </w:r>
    <w:r w:rsidR="00E335EC">
      <w:t xml:space="preserve"> 202</w:t>
    </w:r>
    <w:r>
      <w:t>2</w:t>
    </w:r>
  </w:p>
  <w:p w14:paraId="0E9BB41B" w14:textId="17FB76C2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9E1C84">
      <w:rPr>
        <w:noProof/>
      </w:rPr>
      <w:t>2</w:t>
    </w:r>
    <w:r>
      <w:fldChar w:fldCharType="end"/>
    </w:r>
    <w:r>
      <w:t xml:space="preserve"> of </w:t>
    </w:r>
    <w:r w:rsidR="00CC7C8A">
      <w:fldChar w:fldCharType="begin"/>
    </w:r>
    <w:r w:rsidR="00CC7C8A">
      <w:instrText xml:space="preserve"> NUMPAGES  \* Arabic  \* MERGEFORMAT </w:instrText>
    </w:r>
    <w:r w:rsidR="00CC7C8A">
      <w:fldChar w:fldCharType="separate"/>
    </w:r>
    <w:r w:rsidR="009E1C84">
      <w:rPr>
        <w:noProof/>
      </w:rPr>
      <w:t>2</w:t>
    </w:r>
    <w:r w:rsidR="00CC7C8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DC60F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8DADC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5F498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29A6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CCC6A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05A9A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8EC44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0AA4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80A8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F3803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1250BE"/>
    <w:multiLevelType w:val="hybridMultilevel"/>
    <w:tmpl w:val="B8F2D274"/>
    <w:lvl w:ilvl="0" w:tplc="E268395A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0AC339C"/>
    <w:multiLevelType w:val="hybridMultilevel"/>
    <w:tmpl w:val="5ECAF7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1E6814"/>
    <w:multiLevelType w:val="hybridMultilevel"/>
    <w:tmpl w:val="85604CD2"/>
    <w:lvl w:ilvl="0" w:tplc="E268395A"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na, Vered (EHS)">
    <w15:presenceInfo w15:providerId="AD" w15:userId="S::vered.jona@mass.gov::82a30348-5009-4405-a4e4-1e0ed71781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458DE"/>
    <w:rsid w:val="00054473"/>
    <w:rsid w:val="00086B22"/>
    <w:rsid w:val="00087A2D"/>
    <w:rsid w:val="000A18CC"/>
    <w:rsid w:val="000B49A6"/>
    <w:rsid w:val="000D24CA"/>
    <w:rsid w:val="000D3DB5"/>
    <w:rsid w:val="00100672"/>
    <w:rsid w:val="00112FD7"/>
    <w:rsid w:val="00150BCC"/>
    <w:rsid w:val="00154063"/>
    <w:rsid w:val="001554E7"/>
    <w:rsid w:val="001634DD"/>
    <w:rsid w:val="0017594A"/>
    <w:rsid w:val="00221556"/>
    <w:rsid w:val="002643D7"/>
    <w:rsid w:val="0028720F"/>
    <w:rsid w:val="002A120F"/>
    <w:rsid w:val="002D2560"/>
    <w:rsid w:val="002F238E"/>
    <w:rsid w:val="002F2993"/>
    <w:rsid w:val="00312783"/>
    <w:rsid w:val="00314532"/>
    <w:rsid w:val="00317000"/>
    <w:rsid w:val="00332252"/>
    <w:rsid w:val="00353A98"/>
    <w:rsid w:val="00373F98"/>
    <w:rsid w:val="00380C03"/>
    <w:rsid w:val="003878B7"/>
    <w:rsid w:val="003A7588"/>
    <w:rsid w:val="003B23E9"/>
    <w:rsid w:val="003E2878"/>
    <w:rsid w:val="003F216F"/>
    <w:rsid w:val="004149FB"/>
    <w:rsid w:val="00416753"/>
    <w:rsid w:val="004842AC"/>
    <w:rsid w:val="00493AC3"/>
    <w:rsid w:val="004A464C"/>
    <w:rsid w:val="004A49CF"/>
    <w:rsid w:val="004A7718"/>
    <w:rsid w:val="004B7AFB"/>
    <w:rsid w:val="004F4B9A"/>
    <w:rsid w:val="005068BD"/>
    <w:rsid w:val="00507CFF"/>
    <w:rsid w:val="00552DD5"/>
    <w:rsid w:val="00555A1E"/>
    <w:rsid w:val="00556904"/>
    <w:rsid w:val="005777AB"/>
    <w:rsid w:val="0058634E"/>
    <w:rsid w:val="0059142C"/>
    <w:rsid w:val="0059156D"/>
    <w:rsid w:val="0059659B"/>
    <w:rsid w:val="005A380A"/>
    <w:rsid w:val="005B1AAB"/>
    <w:rsid w:val="005B222A"/>
    <w:rsid w:val="005B27F1"/>
    <w:rsid w:val="005C6224"/>
    <w:rsid w:val="005E31CB"/>
    <w:rsid w:val="005E4B62"/>
    <w:rsid w:val="005F2B69"/>
    <w:rsid w:val="0062002C"/>
    <w:rsid w:val="00636084"/>
    <w:rsid w:val="006502CD"/>
    <w:rsid w:val="006504DA"/>
    <w:rsid w:val="00667C7A"/>
    <w:rsid w:val="00680FA1"/>
    <w:rsid w:val="006941BF"/>
    <w:rsid w:val="006C0F17"/>
    <w:rsid w:val="006C70F9"/>
    <w:rsid w:val="006C7495"/>
    <w:rsid w:val="006D16ED"/>
    <w:rsid w:val="006D1891"/>
    <w:rsid w:val="006D3F15"/>
    <w:rsid w:val="006E005E"/>
    <w:rsid w:val="00703C2D"/>
    <w:rsid w:val="00706438"/>
    <w:rsid w:val="00710A22"/>
    <w:rsid w:val="00777A22"/>
    <w:rsid w:val="00795E06"/>
    <w:rsid w:val="007E557B"/>
    <w:rsid w:val="007F7DBF"/>
    <w:rsid w:val="00817A93"/>
    <w:rsid w:val="008201CC"/>
    <w:rsid w:val="00822467"/>
    <w:rsid w:val="0082437A"/>
    <w:rsid w:val="00855230"/>
    <w:rsid w:val="00863041"/>
    <w:rsid w:val="008662D0"/>
    <w:rsid w:val="00880678"/>
    <w:rsid w:val="00880D4D"/>
    <w:rsid w:val="008856D0"/>
    <w:rsid w:val="008A3E82"/>
    <w:rsid w:val="008A41F0"/>
    <w:rsid w:val="008B6E51"/>
    <w:rsid w:val="008C02CD"/>
    <w:rsid w:val="008E1C38"/>
    <w:rsid w:val="009104A2"/>
    <w:rsid w:val="0091287F"/>
    <w:rsid w:val="00914588"/>
    <w:rsid w:val="00922F04"/>
    <w:rsid w:val="00934C02"/>
    <w:rsid w:val="009551CE"/>
    <w:rsid w:val="00982839"/>
    <w:rsid w:val="009C3809"/>
    <w:rsid w:val="009E1C84"/>
    <w:rsid w:val="00A027C6"/>
    <w:rsid w:val="00A16210"/>
    <w:rsid w:val="00A772C1"/>
    <w:rsid w:val="00A84AB1"/>
    <w:rsid w:val="00A95FC1"/>
    <w:rsid w:val="00AA6085"/>
    <w:rsid w:val="00AD204A"/>
    <w:rsid w:val="00AD498F"/>
    <w:rsid w:val="00AD6899"/>
    <w:rsid w:val="00AF0391"/>
    <w:rsid w:val="00B24C0A"/>
    <w:rsid w:val="00B73653"/>
    <w:rsid w:val="00BC3755"/>
    <w:rsid w:val="00BD2DAF"/>
    <w:rsid w:val="00BE29BD"/>
    <w:rsid w:val="00C024A2"/>
    <w:rsid w:val="00C66820"/>
    <w:rsid w:val="00CA4FDE"/>
    <w:rsid w:val="00CC1E11"/>
    <w:rsid w:val="00CC67CD"/>
    <w:rsid w:val="00CC7C8A"/>
    <w:rsid w:val="00CD456D"/>
    <w:rsid w:val="00CE34E6"/>
    <w:rsid w:val="00D00688"/>
    <w:rsid w:val="00D07A4A"/>
    <w:rsid w:val="00D458B8"/>
    <w:rsid w:val="00D54AAE"/>
    <w:rsid w:val="00D6692B"/>
    <w:rsid w:val="00DE21D6"/>
    <w:rsid w:val="00E01D80"/>
    <w:rsid w:val="00E27CD8"/>
    <w:rsid w:val="00E335EC"/>
    <w:rsid w:val="00E3671F"/>
    <w:rsid w:val="00E56A1E"/>
    <w:rsid w:val="00EB0C10"/>
    <w:rsid w:val="00ED497C"/>
    <w:rsid w:val="00EF3ED1"/>
    <w:rsid w:val="00F131D5"/>
    <w:rsid w:val="00F1631B"/>
    <w:rsid w:val="00F20F80"/>
    <w:rsid w:val="00F25151"/>
    <w:rsid w:val="00F40D7F"/>
    <w:rsid w:val="00F46956"/>
    <w:rsid w:val="00F60574"/>
    <w:rsid w:val="00F664CC"/>
    <w:rsid w:val="00F73D6F"/>
    <w:rsid w:val="00F74F30"/>
    <w:rsid w:val="00F91B36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25B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086B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6B22"/>
    <w:pPr>
      <w:widowControl w:val="0"/>
      <w:autoSpaceDE w:val="0"/>
      <w:autoSpaceDN w:val="0"/>
      <w:spacing w:before="0" w:after="0" w:afterAutospacing="0"/>
      <w:ind w:left="0"/>
    </w:pPr>
    <w:rPr>
      <w:rFonts w:eastAsia="Georgia" w:cs="Georg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B22"/>
    <w:rPr>
      <w:rFonts w:ascii="Georgia" w:eastAsia="Georgia" w:hAnsi="Georgia" w:cs="Georgia"/>
      <w:sz w:val="20"/>
      <w:szCs w:val="20"/>
    </w:rPr>
  </w:style>
  <w:style w:type="paragraph" w:styleId="Revision">
    <w:name w:val="Revision"/>
    <w:hidden/>
    <w:uiPriority w:val="99"/>
    <w:semiHidden/>
    <w:rsid w:val="0017594A"/>
    <w:pPr>
      <w:spacing w:after="0" w:line="240" w:lineRule="auto"/>
    </w:pPr>
    <w:rPr>
      <w:rFonts w:ascii="Georgia" w:eastAsia="Times New Roman" w:hAnsi="Georgia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4A2"/>
    <w:pPr>
      <w:widowControl/>
      <w:autoSpaceDE/>
      <w:autoSpaceDN/>
      <w:spacing w:before="120" w:after="100" w:afterAutospacing="1"/>
      <w:ind w:left="360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4A2"/>
    <w:rPr>
      <w:rFonts w:ascii="Georgia" w:eastAsia="Times New Roman" w:hAnsi="Georgi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6502C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502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086B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6B22"/>
    <w:pPr>
      <w:widowControl w:val="0"/>
      <w:autoSpaceDE w:val="0"/>
      <w:autoSpaceDN w:val="0"/>
      <w:spacing w:before="0" w:after="0" w:afterAutospacing="0"/>
      <w:ind w:left="0"/>
    </w:pPr>
    <w:rPr>
      <w:rFonts w:eastAsia="Georgia" w:cs="Georg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B22"/>
    <w:rPr>
      <w:rFonts w:ascii="Georgia" w:eastAsia="Georgia" w:hAnsi="Georgia" w:cs="Georgia"/>
      <w:sz w:val="20"/>
      <w:szCs w:val="20"/>
    </w:rPr>
  </w:style>
  <w:style w:type="paragraph" w:styleId="Revision">
    <w:name w:val="Revision"/>
    <w:hidden/>
    <w:uiPriority w:val="99"/>
    <w:semiHidden/>
    <w:rsid w:val="0017594A"/>
    <w:pPr>
      <w:spacing w:after="0" w:line="240" w:lineRule="auto"/>
    </w:pPr>
    <w:rPr>
      <w:rFonts w:ascii="Georgia" w:eastAsia="Times New Roman" w:hAnsi="Georgia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4A2"/>
    <w:pPr>
      <w:widowControl/>
      <w:autoSpaceDE/>
      <w:autoSpaceDN/>
      <w:spacing w:before="120" w:after="100" w:afterAutospacing="1"/>
      <w:ind w:left="360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4A2"/>
    <w:rPr>
      <w:rFonts w:ascii="Georgia" w:eastAsia="Times New Roman" w:hAnsi="Georgi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6502C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50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lists/all-provider-bulletin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rovidersupport@mahealth.net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mass.gov/forms/email-notifications-for-masshealth-provider-bulletins-and-transmittal-letters" TargetMode="External"/><Relationship Id="rId10" Type="http://schemas.openxmlformats.org/officeDocument/2006/relationships/hyperlink" Target="http://www.mass.gov/massheal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mass.gov/masshealth-provider-bulleti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77490-3409-4729-8628-4373CB32A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0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Peter Lee</cp:lastModifiedBy>
  <cp:revision>2</cp:revision>
  <cp:lastPrinted>2021-12-23T18:10:00Z</cp:lastPrinted>
  <dcterms:created xsi:type="dcterms:W3CDTF">2022-01-14T20:57:00Z</dcterms:created>
  <dcterms:modified xsi:type="dcterms:W3CDTF">2022-01-14T20:57:00Z</dcterms:modified>
</cp:coreProperties>
</file>