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48DC" w:rsidRDefault="006848DC">
      <w:bookmarkStart w:id="0" w:name="_GoBack"/>
      <w:bookmarkEnd w:id="0"/>
      <w:r>
        <w:rPr>
          <w:noProof/>
        </w:rPr>
        <w:drawing>
          <wp:inline distT="0" distB="0" distL="0" distR="0">
            <wp:extent cx="5943600" cy="4592955"/>
            <wp:effectExtent l="0" t="0" r="0" b="0"/>
            <wp:docPr id="1" name="Picture 1" descr="MGB Proposed Integrated Care Clinics' Primary Service Areas and Other Outpatient Diagnostic Imagingi Provicers  &#10;&#10;Map of Eastern Massachusetts, showing locations of 10+ health systems.  Shaded areas on map represent the primary service area for each MGB Proposed Integrated Care Clinic&#10;&#10;" title="Figure ICC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cc_maps_v2a_Page_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9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4592955"/>
            <wp:effectExtent l="0" t="0" r="0" b="0"/>
            <wp:docPr id="2" name="Picture 2" descr="MGB Proposed Integrated Care Clinics' Primary Service Areas and Other Outpatient Surgery Providers&#10;&#10;Map of Eastern Massachusetts, showing locations of 10+ health systems.  Shaded areas on map represent the primary service area for each MGB Proposed Integrated Care Clinic" title="Figure ICC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cc_maps_v2a_Page_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9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848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5CE"/>
    <w:rsid w:val="00361CA7"/>
    <w:rsid w:val="006848DC"/>
    <w:rsid w:val="007265CE"/>
    <w:rsid w:val="009944D9"/>
    <w:rsid w:val="00CD0BF3"/>
    <w:rsid w:val="00D97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B171354-DE18-4720-BE2C-652D77408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Cioffari-Macphee, Diana (DPH)</dc:creator>
  <cp:keywords/>
  <dc:description/>
  <cp:lastModifiedBy>Cioffari-Macphee, Diana (DPH)</cp:lastModifiedBy>
  <cp:revision>8</cp:revision>
  <dcterms:created xsi:type="dcterms:W3CDTF">2021-12-13T19:10:00Z</dcterms:created>
  <dcterms:modified xsi:type="dcterms:W3CDTF">2021-12-14T17:44:00Z</dcterms:modified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