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9E0" w:rsidRDefault="007239E0" w:rsidP="00D579A4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Meeting Minutes</w:t>
      </w:r>
    </w:p>
    <w:p w:rsidR="00D579A4" w:rsidRPr="00D579A4" w:rsidRDefault="00D579A4" w:rsidP="00D579A4">
      <w:pPr>
        <w:jc w:val="center"/>
        <w:rPr>
          <w:b/>
          <w:sz w:val="28"/>
          <w:szCs w:val="28"/>
        </w:rPr>
      </w:pPr>
      <w:r w:rsidRPr="00D579A4">
        <w:rPr>
          <w:b/>
          <w:sz w:val="28"/>
          <w:szCs w:val="28"/>
        </w:rPr>
        <w:t>Massachusetts Department of Public Health</w:t>
      </w:r>
    </w:p>
    <w:p w:rsidR="00D579A4" w:rsidRDefault="00D579A4" w:rsidP="00D579A4">
      <w:pPr>
        <w:jc w:val="center"/>
        <w:rPr>
          <w:b/>
          <w:sz w:val="28"/>
          <w:szCs w:val="28"/>
        </w:rPr>
      </w:pPr>
      <w:r w:rsidRPr="00D579A4">
        <w:rPr>
          <w:b/>
          <w:sz w:val="28"/>
          <w:szCs w:val="28"/>
        </w:rPr>
        <w:t>Massachusetts Vaccine Purchasing Advisory Council (MVPAC) Meeting</w:t>
      </w:r>
    </w:p>
    <w:p w:rsidR="004F3A9F" w:rsidRPr="00E4741B" w:rsidRDefault="004F3A9F" w:rsidP="00D579A4">
      <w:pPr>
        <w:jc w:val="center"/>
        <w:rPr>
          <w:b/>
          <w:sz w:val="16"/>
          <w:szCs w:val="16"/>
        </w:rPr>
      </w:pPr>
    </w:p>
    <w:p w:rsidR="00186863" w:rsidRDefault="00D579A4" w:rsidP="00AC78B1">
      <w:pPr>
        <w:pStyle w:val="NormalWeb"/>
        <w:spacing w:before="0" w:beforeAutospacing="0" w:after="0" w:afterAutospacing="0"/>
        <w:rPr>
          <w:b/>
        </w:rPr>
      </w:pPr>
      <w:r>
        <w:rPr>
          <w:lang w:val="en"/>
        </w:rPr>
        <w:t xml:space="preserve">Date: </w:t>
      </w:r>
      <w:r w:rsidRPr="00D579A4">
        <w:rPr>
          <w:lang w:val="en"/>
        </w:rPr>
        <w:t xml:space="preserve">Thursday, </w:t>
      </w:r>
      <w:r w:rsidR="0072662B">
        <w:rPr>
          <w:lang w:val="en"/>
        </w:rPr>
        <w:t>March 10, 2016</w:t>
      </w:r>
      <w:r w:rsidRPr="00D579A4">
        <w:rPr>
          <w:lang w:val="en"/>
        </w:rPr>
        <w:br/>
      </w:r>
      <w:r>
        <w:rPr>
          <w:lang w:val="en"/>
        </w:rPr>
        <w:t xml:space="preserve">Time: </w:t>
      </w:r>
      <w:r w:rsidRPr="00D579A4">
        <w:rPr>
          <w:lang w:val="en"/>
        </w:rPr>
        <w:t>4-6 PM</w:t>
      </w:r>
      <w:r w:rsidRPr="00D579A4">
        <w:rPr>
          <w:lang w:val="en"/>
        </w:rPr>
        <w:br/>
        <w:t xml:space="preserve">Location: </w:t>
      </w:r>
      <w:r w:rsidR="00AD2CEC">
        <w:rPr>
          <w:lang w:val="en"/>
        </w:rPr>
        <w:t>Massachusetts Medical Society, 860 Winter Street, Waltham, MA 02451</w:t>
      </w:r>
      <w:r w:rsidR="00880E16">
        <w:rPr>
          <w:lang w:val="en"/>
        </w:rPr>
        <w:t xml:space="preserve">             </w:t>
      </w:r>
      <w:r w:rsidR="00754FCB">
        <w:rPr>
          <w:lang w:val="en"/>
        </w:rPr>
        <w:br/>
      </w:r>
    </w:p>
    <w:p w:rsidR="00186863" w:rsidRDefault="00186863" w:rsidP="00AC78B1">
      <w:pPr>
        <w:pStyle w:val="NormalWeb"/>
        <w:spacing w:before="0" w:beforeAutospacing="0" w:after="0" w:afterAutospacing="0"/>
        <w:rPr>
          <w:b/>
        </w:rPr>
        <w:sectPr w:rsidR="00186863" w:rsidSect="00186863">
          <w:headerReference w:type="default" r:id="rId9"/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239E0" w:rsidRPr="00E76FD1" w:rsidRDefault="00186863" w:rsidP="00AC78B1">
      <w:pPr>
        <w:pStyle w:val="NormalWeb"/>
        <w:spacing w:before="0" w:beforeAutospacing="0" w:after="0" w:afterAutospacing="0"/>
        <w:rPr>
          <w:b/>
        </w:rPr>
      </w:pPr>
      <w:r>
        <w:rPr>
          <w:b/>
        </w:rPr>
        <w:lastRenderedPageBreak/>
        <w:t xml:space="preserve">Council Member </w:t>
      </w:r>
      <w:r w:rsidR="007239E0" w:rsidRPr="00E76FD1">
        <w:rPr>
          <w:b/>
        </w:rPr>
        <w:t>Attendees:</w:t>
      </w:r>
    </w:p>
    <w:p w:rsidR="00186863" w:rsidRDefault="00186863" w:rsidP="00AC78B1">
      <w:r>
        <w:t>Kevin Cranston</w:t>
      </w:r>
      <w:r w:rsidR="00F009A6">
        <w:t xml:space="preserve">, </w:t>
      </w:r>
      <w:proofErr w:type="spellStart"/>
      <w:r w:rsidR="00F009A6">
        <w:t>MDiv</w:t>
      </w:r>
      <w:proofErr w:type="spellEnd"/>
    </w:p>
    <w:p w:rsidR="00F45753" w:rsidRDefault="00F45753" w:rsidP="00AC78B1">
      <w:r>
        <w:t>Sansei Fowler</w:t>
      </w:r>
      <w:r w:rsidR="00186863">
        <w:t>, MD, MPH</w:t>
      </w:r>
    </w:p>
    <w:p w:rsidR="00186863" w:rsidRDefault="00186863" w:rsidP="00AC78B1">
      <w:r>
        <w:t>Thomas Hines, MD</w:t>
      </w:r>
    </w:p>
    <w:p w:rsidR="007239E0" w:rsidRDefault="00AC78B1" w:rsidP="00AC78B1">
      <w:r>
        <w:t xml:space="preserve">Ben </w:t>
      </w:r>
      <w:proofErr w:type="spellStart"/>
      <w:r>
        <w:t>Kruskal</w:t>
      </w:r>
      <w:proofErr w:type="spellEnd"/>
      <w:r w:rsidR="00186863">
        <w:t>, MD, PhD</w:t>
      </w:r>
    </w:p>
    <w:p w:rsidR="00AC78B1" w:rsidRDefault="00AC78B1" w:rsidP="00AC78B1">
      <w:r>
        <w:t>Susan Lett</w:t>
      </w:r>
      <w:r w:rsidR="00186863">
        <w:t>, MD, MPH</w:t>
      </w:r>
    </w:p>
    <w:p w:rsidR="00AC78B1" w:rsidRDefault="00AC78B1" w:rsidP="00AC78B1">
      <w:r>
        <w:t>Sean Palfrey</w:t>
      </w:r>
      <w:r w:rsidR="00186863">
        <w:t>, MD</w:t>
      </w:r>
    </w:p>
    <w:p w:rsidR="004C7B11" w:rsidRDefault="004C7B11" w:rsidP="00AC78B1">
      <w:r>
        <w:t>Ron Samuels</w:t>
      </w:r>
      <w:r w:rsidR="00186863">
        <w:t>, MD, MPH</w:t>
      </w:r>
    </w:p>
    <w:p w:rsidR="0068061D" w:rsidRDefault="0068061D" w:rsidP="00AC78B1">
      <w:r>
        <w:t>Kate Wallis, RN, BSN</w:t>
      </w:r>
    </w:p>
    <w:p w:rsidR="00142A4A" w:rsidRDefault="00142A4A" w:rsidP="00AC78B1">
      <w:r>
        <w:t>Jane Williams</w:t>
      </w:r>
      <w:r w:rsidR="00186863">
        <w:t>, MD, MPH</w:t>
      </w:r>
    </w:p>
    <w:p w:rsidR="00186863" w:rsidRDefault="00186863" w:rsidP="00AC78B1"/>
    <w:p w:rsidR="00186863" w:rsidRPr="00186863" w:rsidRDefault="00186863" w:rsidP="00AC78B1">
      <w:pPr>
        <w:rPr>
          <w:b/>
        </w:rPr>
      </w:pPr>
      <w:r w:rsidRPr="00186863">
        <w:rPr>
          <w:b/>
        </w:rPr>
        <w:t>Additional Attendees:</w:t>
      </w:r>
    </w:p>
    <w:p w:rsidR="00186863" w:rsidRDefault="00186863" w:rsidP="00AC78B1">
      <w:r>
        <w:t>Richard Aceto</w:t>
      </w:r>
    </w:p>
    <w:p w:rsidR="00186863" w:rsidRDefault="00186863" w:rsidP="00AC78B1">
      <w:r>
        <w:t>Judy Butler</w:t>
      </w:r>
    </w:p>
    <w:p w:rsidR="00186863" w:rsidRDefault="00186863" w:rsidP="00AC78B1">
      <w:r>
        <w:t>Lenny Demers</w:t>
      </w:r>
    </w:p>
    <w:p w:rsidR="00186863" w:rsidRDefault="00186863" w:rsidP="00AC78B1">
      <w:r>
        <w:t xml:space="preserve">Brandis </w:t>
      </w:r>
      <w:proofErr w:type="spellStart"/>
      <w:r>
        <w:t>Dohlman</w:t>
      </w:r>
      <w:proofErr w:type="spellEnd"/>
    </w:p>
    <w:p w:rsidR="00186863" w:rsidRDefault="00186863" w:rsidP="00AC78B1">
      <w:r>
        <w:t>Beth English, MPH</w:t>
      </w:r>
    </w:p>
    <w:p w:rsidR="00186863" w:rsidRDefault="00186863" w:rsidP="00AC78B1">
      <w:r>
        <w:t>Michael Goldstein</w:t>
      </w:r>
    </w:p>
    <w:p w:rsidR="00186863" w:rsidRDefault="00186863" w:rsidP="00AC78B1">
      <w:r>
        <w:t>Cynthia McReynolds</w:t>
      </w:r>
    </w:p>
    <w:p w:rsidR="00F558DF" w:rsidRDefault="00186863" w:rsidP="00AC78B1">
      <w:r>
        <w:t>Robert Morrison</w:t>
      </w:r>
    </w:p>
    <w:p w:rsidR="00186863" w:rsidRDefault="00186863" w:rsidP="00AC78B1">
      <w:r>
        <w:t>Leigh O’Mara, PhD</w:t>
      </w:r>
    </w:p>
    <w:p w:rsidR="00186863" w:rsidRPr="00AC78B1" w:rsidRDefault="00186863" w:rsidP="00AC78B1">
      <w:r>
        <w:t xml:space="preserve">Sherry </w:t>
      </w:r>
      <w:proofErr w:type="spellStart"/>
      <w:r>
        <w:t>Schilb</w:t>
      </w:r>
      <w:proofErr w:type="spellEnd"/>
    </w:p>
    <w:p w:rsidR="00F558DF" w:rsidRPr="00AC78B1" w:rsidRDefault="00F558DF" w:rsidP="00AC78B1">
      <w:r w:rsidRPr="00AC78B1">
        <w:t>Pejman Talebian</w:t>
      </w:r>
      <w:r w:rsidR="00186863">
        <w:t>, MA, MPH</w:t>
      </w:r>
    </w:p>
    <w:p w:rsidR="00186863" w:rsidRDefault="00186863" w:rsidP="00186863">
      <w:pPr>
        <w:pStyle w:val="NormalWeb"/>
        <w:spacing w:line="360" w:lineRule="auto"/>
        <w:rPr>
          <w:b/>
          <w:lang w:val="en"/>
        </w:rPr>
        <w:sectPr w:rsidR="00186863" w:rsidSect="0018686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186863" w:rsidRDefault="00186863" w:rsidP="00186863">
      <w:pPr>
        <w:ind w:left="360" w:hanging="360"/>
        <w:rPr>
          <w:lang w:val="en"/>
        </w:rPr>
      </w:pPr>
    </w:p>
    <w:p w:rsidR="004C7B11" w:rsidRPr="00BF5EC7" w:rsidRDefault="00412D45" w:rsidP="00186863">
      <w:pPr>
        <w:ind w:left="360" w:hanging="360"/>
        <w:rPr>
          <w:b/>
          <w:sz w:val="26"/>
          <w:szCs w:val="26"/>
          <w:lang w:val="en"/>
        </w:rPr>
      </w:pPr>
      <w:r w:rsidRPr="00BF5EC7">
        <w:rPr>
          <w:b/>
          <w:sz w:val="26"/>
          <w:szCs w:val="26"/>
          <w:lang w:val="en"/>
        </w:rPr>
        <w:t xml:space="preserve">DPH </w:t>
      </w:r>
      <w:r w:rsidR="00AD2CEC" w:rsidRPr="00BF5EC7">
        <w:rPr>
          <w:b/>
          <w:sz w:val="26"/>
          <w:szCs w:val="26"/>
          <w:lang w:val="en"/>
        </w:rPr>
        <w:t>Update</w:t>
      </w:r>
      <w:r w:rsidRPr="00BF5EC7">
        <w:rPr>
          <w:b/>
          <w:sz w:val="26"/>
          <w:szCs w:val="26"/>
          <w:lang w:val="en"/>
        </w:rPr>
        <w:t>s</w:t>
      </w:r>
      <w:r w:rsidR="0094516D" w:rsidRPr="00BF5EC7">
        <w:rPr>
          <w:b/>
          <w:sz w:val="26"/>
          <w:szCs w:val="26"/>
          <w:lang w:val="en"/>
        </w:rPr>
        <w:t xml:space="preserve"> </w:t>
      </w:r>
      <w:r w:rsidR="00034B9F" w:rsidRPr="00BF5EC7">
        <w:rPr>
          <w:b/>
          <w:sz w:val="26"/>
          <w:szCs w:val="26"/>
          <w:lang w:val="en"/>
        </w:rPr>
        <w:br/>
      </w:r>
    </w:p>
    <w:p w:rsidR="004C7B11" w:rsidRDefault="00D73868" w:rsidP="0083723E">
      <w:pPr>
        <w:rPr>
          <w:lang w:val="en"/>
        </w:rPr>
      </w:pPr>
      <w:r>
        <w:rPr>
          <w:lang w:val="en"/>
        </w:rPr>
        <w:t xml:space="preserve">Mr. Cranston </w:t>
      </w:r>
      <w:r w:rsidR="000D5CC6">
        <w:rPr>
          <w:lang w:val="en"/>
        </w:rPr>
        <w:t>convened</w:t>
      </w:r>
      <w:r>
        <w:rPr>
          <w:lang w:val="en"/>
        </w:rPr>
        <w:t xml:space="preserve"> the meeting.</w:t>
      </w:r>
    </w:p>
    <w:p w:rsidR="0083723E" w:rsidRDefault="0083723E" w:rsidP="0083723E">
      <w:pPr>
        <w:rPr>
          <w:lang w:val="en"/>
        </w:rPr>
      </w:pPr>
    </w:p>
    <w:p w:rsidR="00D73868" w:rsidRDefault="00FB3809" w:rsidP="0083723E">
      <w:pPr>
        <w:rPr>
          <w:lang w:val="en"/>
        </w:rPr>
      </w:pPr>
      <w:r>
        <w:rPr>
          <w:lang w:val="en"/>
        </w:rPr>
        <w:t>Attendee</w:t>
      </w:r>
      <w:r w:rsidR="00D73868">
        <w:rPr>
          <w:lang w:val="en"/>
        </w:rPr>
        <w:t>s introduced themselves.</w:t>
      </w:r>
    </w:p>
    <w:p w:rsidR="00FB3809" w:rsidRDefault="00FB3809" w:rsidP="0083723E">
      <w:pPr>
        <w:rPr>
          <w:lang w:val="en"/>
        </w:rPr>
      </w:pPr>
    </w:p>
    <w:p w:rsidR="0083723E" w:rsidRDefault="0083723E" w:rsidP="0083723E">
      <w:pPr>
        <w:rPr>
          <w:lang w:val="en"/>
        </w:rPr>
      </w:pPr>
      <w:r>
        <w:rPr>
          <w:lang w:val="en"/>
        </w:rPr>
        <w:t xml:space="preserve">Mr. Cranston noted </w:t>
      </w:r>
      <w:r w:rsidR="00591242">
        <w:rPr>
          <w:lang w:val="en"/>
        </w:rPr>
        <w:t xml:space="preserve">that </w:t>
      </w:r>
      <w:r>
        <w:rPr>
          <w:lang w:val="en"/>
        </w:rPr>
        <w:t>the Bureau of Infectious Disease</w:t>
      </w:r>
      <w:r w:rsidR="00EC7F1F">
        <w:rPr>
          <w:lang w:val="en"/>
        </w:rPr>
        <w:t xml:space="preserve"> and the Bureau of Laboratory Sciences have </w:t>
      </w:r>
      <w:r>
        <w:rPr>
          <w:lang w:val="en"/>
        </w:rPr>
        <w:t xml:space="preserve">been </w:t>
      </w:r>
      <w:r w:rsidR="00EC7F1F">
        <w:rPr>
          <w:lang w:val="en"/>
        </w:rPr>
        <w:t xml:space="preserve">integrated </w:t>
      </w:r>
      <w:proofErr w:type="gramStart"/>
      <w:r w:rsidR="00EC7F1F">
        <w:rPr>
          <w:lang w:val="en"/>
        </w:rPr>
        <w:t xml:space="preserve">into </w:t>
      </w:r>
      <w:r>
        <w:rPr>
          <w:lang w:val="en"/>
        </w:rPr>
        <w:t xml:space="preserve"> the</w:t>
      </w:r>
      <w:proofErr w:type="gramEnd"/>
      <w:r>
        <w:rPr>
          <w:lang w:val="en"/>
        </w:rPr>
        <w:t xml:space="preserve"> Bureau of Infectious Disease and Laboratory Sciences.</w:t>
      </w:r>
      <w:r w:rsidR="00591242">
        <w:rPr>
          <w:lang w:val="en"/>
        </w:rPr>
        <w:t xml:space="preserve"> </w:t>
      </w:r>
      <w:r>
        <w:rPr>
          <w:lang w:val="en"/>
        </w:rPr>
        <w:t xml:space="preserve">Mr. Cranston </w:t>
      </w:r>
      <w:r w:rsidR="00F009A6">
        <w:rPr>
          <w:lang w:val="en"/>
        </w:rPr>
        <w:t xml:space="preserve">was also appointed </w:t>
      </w:r>
      <w:r>
        <w:rPr>
          <w:lang w:val="en"/>
        </w:rPr>
        <w:t>Assistant Commissioner and Director of the</w:t>
      </w:r>
      <w:r w:rsidR="00EC7F1F">
        <w:rPr>
          <w:lang w:val="en"/>
        </w:rPr>
        <w:t xml:space="preserve"> new Bureau.</w:t>
      </w:r>
      <w:r>
        <w:rPr>
          <w:lang w:val="en"/>
        </w:rPr>
        <w:t xml:space="preserve"> </w:t>
      </w:r>
    </w:p>
    <w:p w:rsidR="004C7B11" w:rsidRDefault="004C7B11" w:rsidP="0083723E">
      <w:pPr>
        <w:rPr>
          <w:lang w:val="en"/>
        </w:rPr>
      </w:pPr>
    </w:p>
    <w:p w:rsidR="0083723E" w:rsidRDefault="0083723E" w:rsidP="0083723E">
      <w:pPr>
        <w:rPr>
          <w:lang w:val="en"/>
        </w:rPr>
      </w:pPr>
    </w:p>
    <w:p w:rsidR="0083723E" w:rsidRDefault="0083723E" w:rsidP="0083723E">
      <w:pPr>
        <w:rPr>
          <w:lang w:val="en"/>
        </w:rPr>
      </w:pPr>
    </w:p>
    <w:p w:rsidR="0083723E" w:rsidRDefault="0083723E" w:rsidP="0083723E">
      <w:pPr>
        <w:rPr>
          <w:lang w:val="en"/>
        </w:rPr>
      </w:pPr>
    </w:p>
    <w:p w:rsidR="00D06596" w:rsidRDefault="00764E95" w:rsidP="0083723E">
      <w:pPr>
        <w:rPr>
          <w:lang w:val="en"/>
        </w:rPr>
      </w:pPr>
      <w:r>
        <w:rPr>
          <w:lang w:val="en"/>
        </w:rPr>
        <w:lastRenderedPageBreak/>
        <w:t xml:space="preserve">Mr. Talebian noted that DPH had issued an updated </w:t>
      </w:r>
      <w:proofErr w:type="spellStart"/>
      <w:r>
        <w:rPr>
          <w:lang w:val="en"/>
        </w:rPr>
        <w:t>Pentace</w:t>
      </w:r>
      <w:r w:rsidR="00591242">
        <w:rPr>
          <w:lang w:val="en"/>
        </w:rPr>
        <w:t>l</w:t>
      </w:r>
      <w:proofErr w:type="spellEnd"/>
      <w:r>
        <w:rPr>
          <w:lang w:val="en"/>
        </w:rPr>
        <w:t xml:space="preserve"> Advisory in February</w:t>
      </w:r>
      <w:r w:rsidR="00591242">
        <w:rPr>
          <w:lang w:val="en"/>
        </w:rPr>
        <w:t xml:space="preserve">. Due to the ongoing </w:t>
      </w:r>
      <w:proofErr w:type="spellStart"/>
      <w:r w:rsidR="00591242">
        <w:rPr>
          <w:lang w:val="en"/>
        </w:rPr>
        <w:t>Pentacel</w:t>
      </w:r>
      <w:proofErr w:type="spellEnd"/>
      <w:r w:rsidR="00591242">
        <w:rPr>
          <w:lang w:val="en"/>
        </w:rPr>
        <w:t xml:space="preserve"> vaccine shortage, </w:t>
      </w:r>
      <w:r>
        <w:rPr>
          <w:lang w:val="en"/>
        </w:rPr>
        <w:t xml:space="preserve">DPH </w:t>
      </w:r>
      <w:r w:rsidR="00D06596">
        <w:rPr>
          <w:lang w:val="en"/>
        </w:rPr>
        <w:t>w</w:t>
      </w:r>
      <w:r w:rsidR="00591242">
        <w:rPr>
          <w:lang w:val="en"/>
        </w:rPr>
        <w:t xml:space="preserve">ill </w:t>
      </w:r>
      <w:r>
        <w:rPr>
          <w:lang w:val="en"/>
        </w:rPr>
        <w:t>need to reduce the number of doses available to practices</w:t>
      </w:r>
      <w:r w:rsidR="00D06596">
        <w:rPr>
          <w:lang w:val="en"/>
        </w:rPr>
        <w:t xml:space="preserve">. Providers can only use </w:t>
      </w:r>
      <w:proofErr w:type="spellStart"/>
      <w:r w:rsidR="00D06596">
        <w:rPr>
          <w:lang w:val="en"/>
        </w:rPr>
        <w:t>Pentacel</w:t>
      </w:r>
      <w:proofErr w:type="spellEnd"/>
      <w:r w:rsidR="00D06596">
        <w:rPr>
          <w:lang w:val="en"/>
        </w:rPr>
        <w:t xml:space="preserve"> for the first two doses in the series. The Advisory included guidance for providers during this time. (Note: the Advisory was included in the meeting handouts</w:t>
      </w:r>
      <w:r w:rsidR="00591242">
        <w:rPr>
          <w:lang w:val="en"/>
        </w:rPr>
        <w:t>.</w:t>
      </w:r>
      <w:r w:rsidR="00D06596">
        <w:rPr>
          <w:lang w:val="en"/>
        </w:rPr>
        <w:t>)</w:t>
      </w:r>
      <w:r w:rsidR="00F009A6">
        <w:rPr>
          <w:lang w:val="en"/>
        </w:rPr>
        <w:t xml:space="preserve">  </w:t>
      </w:r>
      <w:r w:rsidR="00D06596">
        <w:rPr>
          <w:lang w:val="en"/>
        </w:rPr>
        <w:t xml:space="preserve">The shortage should be alleviated by summer 2016. DPH does not anticipate changing its availability any further and does not anticipate a </w:t>
      </w:r>
      <w:proofErr w:type="spellStart"/>
      <w:r w:rsidR="00BF5EC7">
        <w:rPr>
          <w:lang w:val="en"/>
        </w:rPr>
        <w:t>Pediarix</w:t>
      </w:r>
      <w:proofErr w:type="spellEnd"/>
      <w:r w:rsidR="00D06596">
        <w:rPr>
          <w:lang w:val="en"/>
        </w:rPr>
        <w:t xml:space="preserve"> shortage during this time.</w:t>
      </w:r>
    </w:p>
    <w:p w:rsidR="00F11EF4" w:rsidRDefault="00F11EF4" w:rsidP="0083723E">
      <w:pPr>
        <w:rPr>
          <w:lang w:val="en"/>
        </w:rPr>
      </w:pPr>
    </w:p>
    <w:p w:rsidR="00B07AF4" w:rsidRDefault="00D06596" w:rsidP="00D06596">
      <w:pPr>
        <w:rPr>
          <w:lang w:val="en"/>
        </w:rPr>
      </w:pPr>
      <w:r>
        <w:rPr>
          <w:lang w:val="en"/>
        </w:rPr>
        <w:t>Dr. Lett disc</w:t>
      </w:r>
      <w:r w:rsidR="008029AE">
        <w:rPr>
          <w:lang w:val="en"/>
        </w:rPr>
        <w:t xml:space="preserve">ussed the recent </w:t>
      </w:r>
      <w:r w:rsidR="00591242">
        <w:rPr>
          <w:lang w:val="en"/>
        </w:rPr>
        <w:t>Massachusetts</w:t>
      </w:r>
      <w:r w:rsidR="008029AE">
        <w:rPr>
          <w:lang w:val="en"/>
        </w:rPr>
        <w:t xml:space="preserve"> mumps outbreak.</w:t>
      </w:r>
      <w:r w:rsidR="00AD089E">
        <w:rPr>
          <w:lang w:val="en"/>
        </w:rPr>
        <w:t xml:space="preserve"> As of this meeting date, there </w:t>
      </w:r>
      <w:r w:rsidR="00591242">
        <w:rPr>
          <w:lang w:val="en"/>
        </w:rPr>
        <w:t xml:space="preserve">have been </w:t>
      </w:r>
      <w:r w:rsidR="00AD089E">
        <w:rPr>
          <w:lang w:val="en"/>
        </w:rPr>
        <w:t>45 suspect and 9 confirmed cases of mumps at Harvard</w:t>
      </w:r>
      <w:r w:rsidR="00F009A6">
        <w:rPr>
          <w:lang w:val="en"/>
        </w:rPr>
        <w:t xml:space="preserve"> University. There have been additional cases </w:t>
      </w:r>
      <w:r w:rsidR="00AD089E">
        <w:rPr>
          <w:lang w:val="en"/>
        </w:rPr>
        <w:t>at other</w:t>
      </w:r>
      <w:r w:rsidR="00F009A6">
        <w:rPr>
          <w:lang w:val="en"/>
        </w:rPr>
        <w:t xml:space="preserve"> local</w:t>
      </w:r>
      <w:r w:rsidR="00AD089E">
        <w:rPr>
          <w:lang w:val="en"/>
        </w:rPr>
        <w:t xml:space="preserve"> universities</w:t>
      </w:r>
      <w:r w:rsidR="00F009A6">
        <w:rPr>
          <w:lang w:val="en"/>
        </w:rPr>
        <w:t xml:space="preserve"> as well</w:t>
      </w:r>
      <w:r w:rsidR="00AD089E">
        <w:rPr>
          <w:lang w:val="en"/>
        </w:rPr>
        <w:t>. A diagnosis of mumps should be considered in those with mumps symptoms, regardless of vaccination history.</w:t>
      </w:r>
    </w:p>
    <w:p w:rsidR="00AD089E" w:rsidRDefault="00AD089E" w:rsidP="00D06596">
      <w:pPr>
        <w:rPr>
          <w:lang w:val="en"/>
        </w:rPr>
      </w:pPr>
    </w:p>
    <w:p w:rsidR="008029AE" w:rsidRDefault="00AD089E" w:rsidP="00D06596">
      <w:pPr>
        <w:rPr>
          <w:lang w:val="en"/>
        </w:rPr>
      </w:pPr>
      <w:r>
        <w:rPr>
          <w:lang w:val="en"/>
        </w:rPr>
        <w:t>Questions:</w:t>
      </w:r>
    </w:p>
    <w:p w:rsidR="008029AE" w:rsidRDefault="00AD089E" w:rsidP="00F5096A">
      <w:pPr>
        <w:numPr>
          <w:ilvl w:val="0"/>
          <w:numId w:val="6"/>
        </w:numPr>
        <w:ind w:left="180" w:hanging="180"/>
        <w:rPr>
          <w:b/>
          <w:lang w:val="en"/>
        </w:rPr>
      </w:pPr>
      <w:r>
        <w:rPr>
          <w:lang w:val="en"/>
        </w:rPr>
        <w:t xml:space="preserve">Should </w:t>
      </w:r>
      <w:r w:rsidR="008029AE">
        <w:rPr>
          <w:lang w:val="en"/>
        </w:rPr>
        <w:t xml:space="preserve">providers notify </w:t>
      </w:r>
      <w:r w:rsidR="0025092C">
        <w:rPr>
          <w:lang w:val="en"/>
        </w:rPr>
        <w:t xml:space="preserve">DPH of </w:t>
      </w:r>
      <w:r w:rsidR="008029AE">
        <w:rPr>
          <w:lang w:val="en"/>
        </w:rPr>
        <w:t>patients with anter</w:t>
      </w:r>
      <w:r w:rsidR="0025092C">
        <w:rPr>
          <w:lang w:val="en"/>
        </w:rPr>
        <w:t>ior</w:t>
      </w:r>
      <w:r w:rsidR="008029AE">
        <w:rPr>
          <w:lang w:val="en"/>
        </w:rPr>
        <w:t xml:space="preserve"> </w:t>
      </w:r>
      <w:proofErr w:type="spellStart"/>
      <w:r w:rsidR="008029AE">
        <w:rPr>
          <w:lang w:val="en"/>
        </w:rPr>
        <w:t>parotitis</w:t>
      </w:r>
      <w:proofErr w:type="spellEnd"/>
      <w:r w:rsidR="0025092C">
        <w:rPr>
          <w:lang w:val="en"/>
        </w:rPr>
        <w:t xml:space="preserve">? </w:t>
      </w:r>
      <w:r w:rsidR="0025092C" w:rsidRPr="0025092C">
        <w:rPr>
          <w:b/>
          <w:lang w:val="en"/>
        </w:rPr>
        <w:t>Yes.</w:t>
      </w:r>
    </w:p>
    <w:p w:rsidR="00AD089E" w:rsidRPr="00AD089E" w:rsidRDefault="00AD089E" w:rsidP="00F5096A">
      <w:pPr>
        <w:numPr>
          <w:ilvl w:val="0"/>
          <w:numId w:val="6"/>
        </w:numPr>
        <w:ind w:left="180" w:hanging="180"/>
        <w:rPr>
          <w:lang w:val="en"/>
        </w:rPr>
      </w:pPr>
      <w:r>
        <w:rPr>
          <w:lang w:val="en"/>
        </w:rPr>
        <w:t xml:space="preserve">Are kids contagious for two days before they present with symptoms? </w:t>
      </w:r>
      <w:r w:rsidRPr="00AD089E">
        <w:rPr>
          <w:b/>
          <w:lang w:val="en"/>
        </w:rPr>
        <w:t>Yes.</w:t>
      </w:r>
    </w:p>
    <w:p w:rsidR="00D06596" w:rsidRDefault="00D06596" w:rsidP="00D06596">
      <w:pPr>
        <w:rPr>
          <w:lang w:val="en"/>
        </w:rPr>
      </w:pPr>
    </w:p>
    <w:p w:rsidR="00F5096A" w:rsidRDefault="00F5096A" w:rsidP="00F5096A">
      <w:pPr>
        <w:rPr>
          <w:lang w:val="en"/>
        </w:rPr>
      </w:pPr>
      <w:r>
        <w:rPr>
          <w:lang w:val="en"/>
        </w:rPr>
        <w:t>Ms. English provided a Massachusetts Immunization Information System (MIIS) update.</w:t>
      </w:r>
      <w:r w:rsidR="00F009A6">
        <w:rPr>
          <w:lang w:val="en"/>
        </w:rPr>
        <w:t xml:space="preserve">  </w:t>
      </w:r>
      <w:r>
        <w:rPr>
          <w:lang w:val="en"/>
        </w:rPr>
        <w:t xml:space="preserve">As of this meeting, there are 1,600 practices and sites reporting information to the MIIS. The CVS pharmacy chain has recently </w:t>
      </w:r>
      <w:proofErr w:type="spellStart"/>
      <w:r>
        <w:rPr>
          <w:lang w:val="en"/>
        </w:rPr>
        <w:t>onboarded</w:t>
      </w:r>
      <w:proofErr w:type="spellEnd"/>
      <w:r>
        <w:rPr>
          <w:lang w:val="en"/>
        </w:rPr>
        <w:t>.</w:t>
      </w:r>
      <w:r w:rsidR="00F009A6">
        <w:rPr>
          <w:lang w:val="en"/>
        </w:rPr>
        <w:t xml:space="preserve">  </w:t>
      </w:r>
      <w:proofErr w:type="gramStart"/>
      <w:r>
        <w:rPr>
          <w:lang w:val="en"/>
        </w:rPr>
        <w:t>A new</w:t>
      </w:r>
      <w:proofErr w:type="gramEnd"/>
      <w:r>
        <w:rPr>
          <w:lang w:val="en"/>
        </w:rPr>
        <w:t xml:space="preserve"> vaccine </w:t>
      </w:r>
      <w:r w:rsidR="00F009A6">
        <w:rPr>
          <w:lang w:val="en"/>
        </w:rPr>
        <w:t xml:space="preserve">wastage and </w:t>
      </w:r>
      <w:r>
        <w:rPr>
          <w:lang w:val="en"/>
        </w:rPr>
        <w:t>recall functionality will be available in the late spring.</w:t>
      </w:r>
      <w:r w:rsidR="00F009A6">
        <w:rPr>
          <w:lang w:val="en"/>
        </w:rPr>
        <w:t xml:space="preserve">  It is </w:t>
      </w:r>
      <w:r>
        <w:rPr>
          <w:lang w:val="en"/>
        </w:rPr>
        <w:t xml:space="preserve">hoped that bi-directional data </w:t>
      </w:r>
      <w:r w:rsidR="00F009A6">
        <w:rPr>
          <w:lang w:val="en"/>
        </w:rPr>
        <w:t>functionality w</w:t>
      </w:r>
      <w:r>
        <w:rPr>
          <w:lang w:val="en"/>
        </w:rPr>
        <w:t>ill be available by the end of 2016.</w:t>
      </w:r>
    </w:p>
    <w:p w:rsidR="00F5096A" w:rsidRDefault="00F5096A" w:rsidP="00A05A74">
      <w:pPr>
        <w:rPr>
          <w:lang w:val="en"/>
        </w:rPr>
      </w:pPr>
    </w:p>
    <w:p w:rsidR="00974FA6" w:rsidRPr="00974C99" w:rsidRDefault="00974FA6" w:rsidP="00A05A74">
      <w:pPr>
        <w:rPr>
          <w:lang w:val="en"/>
        </w:rPr>
      </w:pPr>
    </w:p>
    <w:p w:rsidR="00F5096A" w:rsidRPr="00BF5EC7" w:rsidRDefault="005F017C" w:rsidP="00186863">
      <w:pPr>
        <w:rPr>
          <w:sz w:val="26"/>
          <w:szCs w:val="26"/>
          <w:lang w:val="en"/>
        </w:rPr>
      </w:pPr>
      <w:r w:rsidRPr="00BF5EC7">
        <w:rPr>
          <w:b/>
          <w:sz w:val="26"/>
          <w:szCs w:val="26"/>
          <w:lang w:val="en"/>
        </w:rPr>
        <w:t xml:space="preserve">Deliberation regarding </w:t>
      </w:r>
      <w:r w:rsidR="00622C1B" w:rsidRPr="00BF5EC7">
        <w:rPr>
          <w:b/>
          <w:sz w:val="26"/>
          <w:szCs w:val="26"/>
          <w:lang w:val="en"/>
        </w:rPr>
        <w:t xml:space="preserve">inclusion of </w:t>
      </w:r>
      <w:r w:rsidRPr="00BF5EC7">
        <w:rPr>
          <w:b/>
          <w:sz w:val="26"/>
          <w:szCs w:val="26"/>
          <w:lang w:val="en"/>
        </w:rPr>
        <w:t xml:space="preserve">Category B recommendation for Meningococcal B vaccine </w:t>
      </w:r>
      <w:r w:rsidR="00622C1B" w:rsidRPr="00BF5EC7">
        <w:rPr>
          <w:b/>
          <w:sz w:val="26"/>
          <w:szCs w:val="26"/>
          <w:lang w:val="en"/>
        </w:rPr>
        <w:t>in DPH universal program</w:t>
      </w:r>
      <w:r w:rsidR="00546815" w:rsidRPr="00BF5EC7">
        <w:rPr>
          <w:b/>
          <w:sz w:val="26"/>
          <w:szCs w:val="26"/>
          <w:lang w:val="en"/>
        </w:rPr>
        <w:t xml:space="preserve">  </w:t>
      </w:r>
      <w:r w:rsidRPr="00BF5EC7">
        <w:rPr>
          <w:sz w:val="26"/>
          <w:szCs w:val="26"/>
          <w:lang w:val="en"/>
        </w:rPr>
        <w:br/>
      </w:r>
    </w:p>
    <w:p w:rsidR="00F5096A" w:rsidRDefault="00F5096A" w:rsidP="00186863">
      <w:pPr>
        <w:rPr>
          <w:lang w:val="en"/>
        </w:rPr>
      </w:pPr>
      <w:r>
        <w:rPr>
          <w:lang w:val="en"/>
        </w:rPr>
        <w:t xml:space="preserve">At its most recent meeting (October 2015), there was consensus that the Council should deliberate Category B recommendations. At that time, the Council decided that it would deliberate </w:t>
      </w:r>
      <w:r w:rsidR="00C17DC6">
        <w:rPr>
          <w:lang w:val="en"/>
        </w:rPr>
        <w:t>meningococcal B (</w:t>
      </w:r>
      <w:proofErr w:type="spellStart"/>
      <w:r>
        <w:rPr>
          <w:lang w:val="en"/>
        </w:rPr>
        <w:t>MenB</w:t>
      </w:r>
      <w:proofErr w:type="spellEnd"/>
      <w:r w:rsidR="00C17DC6">
        <w:rPr>
          <w:lang w:val="en"/>
        </w:rPr>
        <w:t>)</w:t>
      </w:r>
      <w:r>
        <w:rPr>
          <w:lang w:val="en"/>
        </w:rPr>
        <w:t xml:space="preserve"> vaccines at a future meeting.</w:t>
      </w:r>
    </w:p>
    <w:p w:rsidR="00854770" w:rsidRDefault="00854770" w:rsidP="00186863">
      <w:pPr>
        <w:rPr>
          <w:lang w:val="en"/>
        </w:rPr>
      </w:pPr>
    </w:p>
    <w:p w:rsidR="00854770" w:rsidRDefault="00854770" w:rsidP="00186863">
      <w:pPr>
        <w:rPr>
          <w:lang w:val="en"/>
        </w:rPr>
      </w:pPr>
      <w:r>
        <w:rPr>
          <w:lang w:val="en"/>
        </w:rPr>
        <w:t xml:space="preserve">DPH does not currently supply </w:t>
      </w:r>
      <w:proofErr w:type="spellStart"/>
      <w:r w:rsidR="00C17DC6">
        <w:rPr>
          <w:lang w:val="en"/>
        </w:rPr>
        <w:t>MenB</w:t>
      </w:r>
      <w:proofErr w:type="spellEnd"/>
      <w:r w:rsidR="00C17DC6">
        <w:rPr>
          <w:lang w:val="en"/>
        </w:rPr>
        <w:t xml:space="preserve"> </w:t>
      </w:r>
      <w:r>
        <w:rPr>
          <w:lang w:val="en"/>
        </w:rPr>
        <w:t>vaccine universally</w:t>
      </w:r>
      <w:r w:rsidR="00F009A6">
        <w:rPr>
          <w:lang w:val="en"/>
        </w:rPr>
        <w:t xml:space="preserve"> for the category B recommendation</w:t>
      </w:r>
      <w:r>
        <w:rPr>
          <w:lang w:val="en"/>
        </w:rPr>
        <w:t xml:space="preserve">. The vaccine is </w:t>
      </w:r>
      <w:r w:rsidR="00F009A6">
        <w:rPr>
          <w:lang w:val="en"/>
        </w:rPr>
        <w:t xml:space="preserve">only </w:t>
      </w:r>
      <w:r>
        <w:rPr>
          <w:lang w:val="en"/>
        </w:rPr>
        <w:t xml:space="preserve">provided for high risk children 10-18 years of age and for VFC-eligible </w:t>
      </w:r>
      <w:r w:rsidR="00C17DC6">
        <w:rPr>
          <w:lang w:val="en"/>
        </w:rPr>
        <w:t>children</w:t>
      </w:r>
      <w:r w:rsidR="00591242">
        <w:rPr>
          <w:lang w:val="en"/>
        </w:rPr>
        <w:t xml:space="preserve"> </w:t>
      </w:r>
      <w:r w:rsidR="00F009A6">
        <w:rPr>
          <w:lang w:val="en"/>
        </w:rPr>
        <w:t xml:space="preserve">16-18 years of age </w:t>
      </w:r>
      <w:r w:rsidR="00591242">
        <w:rPr>
          <w:lang w:val="en"/>
        </w:rPr>
        <w:t>(permissive recommendation)</w:t>
      </w:r>
      <w:r w:rsidR="00C17DC6">
        <w:rPr>
          <w:lang w:val="en"/>
        </w:rPr>
        <w:t xml:space="preserve">. </w:t>
      </w:r>
    </w:p>
    <w:p w:rsidR="00854770" w:rsidRDefault="00854770" w:rsidP="00186863">
      <w:pPr>
        <w:rPr>
          <w:lang w:val="en"/>
        </w:rPr>
      </w:pPr>
    </w:p>
    <w:p w:rsidR="00C17DC6" w:rsidRDefault="00854770" w:rsidP="00186863">
      <w:pPr>
        <w:rPr>
          <w:lang w:val="en"/>
        </w:rPr>
      </w:pPr>
      <w:r>
        <w:rPr>
          <w:lang w:val="en"/>
        </w:rPr>
        <w:t>Discussion ensued.</w:t>
      </w:r>
    </w:p>
    <w:p w:rsidR="008F6241" w:rsidRDefault="008F6241" w:rsidP="00186863">
      <w:pPr>
        <w:rPr>
          <w:lang w:val="en"/>
        </w:rPr>
      </w:pPr>
    </w:p>
    <w:p w:rsidR="006176EA" w:rsidRDefault="008F6241" w:rsidP="00186863">
      <w:pPr>
        <w:rPr>
          <w:lang w:val="en"/>
        </w:rPr>
      </w:pPr>
      <w:r>
        <w:rPr>
          <w:lang w:val="en"/>
        </w:rPr>
        <w:t>A</w:t>
      </w:r>
      <w:r w:rsidR="00C17DC6">
        <w:rPr>
          <w:lang w:val="en"/>
        </w:rPr>
        <w:t xml:space="preserve">lthough reimbursement for </w:t>
      </w:r>
      <w:proofErr w:type="spellStart"/>
      <w:r w:rsidR="00C17DC6">
        <w:rPr>
          <w:lang w:val="en"/>
        </w:rPr>
        <w:t>MenB</w:t>
      </w:r>
      <w:proofErr w:type="spellEnd"/>
      <w:r w:rsidR="00C17DC6">
        <w:rPr>
          <w:lang w:val="en"/>
        </w:rPr>
        <w:t xml:space="preserve"> vaccine is</w:t>
      </w:r>
      <w:r w:rsidR="006176EA">
        <w:rPr>
          <w:lang w:val="en"/>
        </w:rPr>
        <w:t xml:space="preserve"> </w:t>
      </w:r>
      <w:r w:rsidR="00F009A6">
        <w:rPr>
          <w:lang w:val="en"/>
        </w:rPr>
        <w:t>suppose</w:t>
      </w:r>
      <w:r w:rsidR="00EC7F1F">
        <w:rPr>
          <w:lang w:val="en"/>
        </w:rPr>
        <w:t>d</w:t>
      </w:r>
      <w:r w:rsidR="00F009A6">
        <w:rPr>
          <w:lang w:val="en"/>
        </w:rPr>
        <w:t xml:space="preserve"> to be covered per</w:t>
      </w:r>
      <w:r w:rsidR="006176EA">
        <w:rPr>
          <w:lang w:val="en"/>
        </w:rPr>
        <w:t xml:space="preserve"> the Affordable Care Act, currently it must be privately purchased for populations for which the DPH does not provide the vaccine. </w:t>
      </w:r>
    </w:p>
    <w:p w:rsidR="006176EA" w:rsidRDefault="006176EA" w:rsidP="00186863">
      <w:pPr>
        <w:rPr>
          <w:lang w:val="en"/>
        </w:rPr>
      </w:pPr>
    </w:p>
    <w:p w:rsidR="006176EA" w:rsidRDefault="006176EA" w:rsidP="00186863">
      <w:pPr>
        <w:rPr>
          <w:lang w:val="en"/>
        </w:rPr>
      </w:pPr>
      <w:r>
        <w:rPr>
          <w:lang w:val="en"/>
        </w:rPr>
        <w:t xml:space="preserve">The permissive recommendation </w:t>
      </w:r>
      <w:r w:rsidR="00591242">
        <w:rPr>
          <w:lang w:val="en"/>
        </w:rPr>
        <w:t>puts providers in a tough place to recommend th</w:t>
      </w:r>
      <w:r w:rsidR="00BF5EC7">
        <w:rPr>
          <w:lang w:val="en"/>
        </w:rPr>
        <w:t>e</w:t>
      </w:r>
      <w:r w:rsidR="00591242">
        <w:rPr>
          <w:lang w:val="en"/>
        </w:rPr>
        <w:t xml:space="preserve"> vaccine.</w:t>
      </w:r>
    </w:p>
    <w:p w:rsidR="006176EA" w:rsidRDefault="006176EA" w:rsidP="00186863">
      <w:pPr>
        <w:rPr>
          <w:lang w:val="en"/>
        </w:rPr>
      </w:pPr>
    </w:p>
    <w:p w:rsidR="006176EA" w:rsidRDefault="00F009A6" w:rsidP="00186863">
      <w:pPr>
        <w:rPr>
          <w:lang w:val="en"/>
        </w:rPr>
      </w:pPr>
      <w:r>
        <w:rPr>
          <w:lang w:val="en"/>
        </w:rPr>
        <w:t xml:space="preserve">Most </w:t>
      </w:r>
      <w:r w:rsidR="006176EA">
        <w:rPr>
          <w:lang w:val="en"/>
        </w:rPr>
        <w:t xml:space="preserve">Massachusetts colleges are not currently requiring the </w:t>
      </w:r>
      <w:proofErr w:type="spellStart"/>
      <w:r w:rsidR="006176EA">
        <w:rPr>
          <w:lang w:val="en"/>
        </w:rPr>
        <w:t>MenB</w:t>
      </w:r>
      <w:proofErr w:type="spellEnd"/>
      <w:r w:rsidR="006176EA">
        <w:rPr>
          <w:lang w:val="en"/>
        </w:rPr>
        <w:t xml:space="preserve"> vaccine for entrance. Worcester-area colleges are considering adding it to the list of recommended vaccines starting in </w:t>
      </w:r>
      <w:proofErr w:type="gramStart"/>
      <w:r w:rsidR="006176EA">
        <w:rPr>
          <w:lang w:val="en"/>
        </w:rPr>
        <w:t>Fall</w:t>
      </w:r>
      <w:proofErr w:type="gramEnd"/>
      <w:r w:rsidR="006176EA">
        <w:rPr>
          <w:lang w:val="en"/>
        </w:rPr>
        <w:t xml:space="preserve"> 2016.</w:t>
      </w:r>
    </w:p>
    <w:p w:rsidR="006176EA" w:rsidRDefault="006176EA" w:rsidP="00D2509F">
      <w:pPr>
        <w:rPr>
          <w:lang w:val="en"/>
        </w:rPr>
      </w:pPr>
    </w:p>
    <w:p w:rsidR="008F6241" w:rsidRDefault="008F6241" w:rsidP="00D2509F">
      <w:pPr>
        <w:rPr>
          <w:lang w:val="en"/>
        </w:rPr>
      </w:pPr>
      <w:r>
        <w:rPr>
          <w:lang w:val="en"/>
        </w:rPr>
        <w:lastRenderedPageBreak/>
        <w:t>The ACIP is unlikely to change its recommendation in the near future.  More data is needed</w:t>
      </w:r>
      <w:r w:rsidR="00EC7F1F">
        <w:rPr>
          <w:lang w:val="en"/>
        </w:rPr>
        <w:t>,</w:t>
      </w:r>
      <w:r>
        <w:rPr>
          <w:lang w:val="en"/>
        </w:rPr>
        <w:t xml:space="preserve"> and </w:t>
      </w:r>
      <w:r w:rsidR="00591242">
        <w:rPr>
          <w:lang w:val="en"/>
        </w:rPr>
        <w:t xml:space="preserve">data </w:t>
      </w:r>
      <w:r w:rsidR="00EC7F1F">
        <w:rPr>
          <w:lang w:val="en"/>
        </w:rPr>
        <w:t>are</w:t>
      </w:r>
      <w:r>
        <w:rPr>
          <w:lang w:val="en"/>
        </w:rPr>
        <w:t xml:space="preserve"> just starting to be collected.</w:t>
      </w:r>
    </w:p>
    <w:p w:rsidR="008F6241" w:rsidRDefault="008F6241" w:rsidP="00D2509F">
      <w:pPr>
        <w:rPr>
          <w:lang w:val="en"/>
        </w:rPr>
      </w:pPr>
    </w:p>
    <w:p w:rsidR="008F6241" w:rsidRDefault="006176EA" w:rsidP="00D2509F">
      <w:pPr>
        <w:rPr>
          <w:lang w:val="en"/>
        </w:rPr>
      </w:pPr>
      <w:r>
        <w:rPr>
          <w:lang w:val="en"/>
        </w:rPr>
        <w:t xml:space="preserve">The inclusion of new items in the DPH </w:t>
      </w:r>
      <w:r w:rsidR="0068061D">
        <w:rPr>
          <w:lang w:val="en"/>
        </w:rPr>
        <w:t>formulary</w:t>
      </w:r>
      <w:r>
        <w:rPr>
          <w:lang w:val="en"/>
        </w:rPr>
        <w:t xml:space="preserve"> is contingent upon funding. Inclusion of the </w:t>
      </w:r>
      <w:proofErr w:type="spellStart"/>
      <w:r>
        <w:rPr>
          <w:lang w:val="en"/>
        </w:rPr>
        <w:t>MenB</w:t>
      </w:r>
      <w:proofErr w:type="spellEnd"/>
      <w:r>
        <w:rPr>
          <w:lang w:val="en"/>
        </w:rPr>
        <w:t xml:space="preserve"> vaccine could be considered for FY17. The estimated cost to include the vaccine would be $3M per year, which is not</w:t>
      </w:r>
      <w:r w:rsidR="008F6241">
        <w:rPr>
          <w:lang w:val="en"/>
        </w:rPr>
        <w:t xml:space="preserve"> insignificant. </w:t>
      </w:r>
    </w:p>
    <w:p w:rsidR="008F6241" w:rsidRDefault="008F6241" w:rsidP="00D2509F">
      <w:pPr>
        <w:rPr>
          <w:lang w:val="en"/>
        </w:rPr>
      </w:pPr>
    </w:p>
    <w:p w:rsidR="006176EA" w:rsidRDefault="008F6241" w:rsidP="00D2509F">
      <w:pPr>
        <w:rPr>
          <w:lang w:val="en"/>
        </w:rPr>
      </w:pPr>
      <w:r>
        <w:rPr>
          <w:lang w:val="en"/>
        </w:rPr>
        <w:t xml:space="preserve">DPH would purchase </w:t>
      </w:r>
      <w:proofErr w:type="spellStart"/>
      <w:r w:rsidR="00591242">
        <w:rPr>
          <w:lang w:val="en"/>
        </w:rPr>
        <w:t>MenB</w:t>
      </w:r>
      <w:proofErr w:type="spellEnd"/>
      <w:r w:rsidR="00591242">
        <w:rPr>
          <w:lang w:val="en"/>
        </w:rPr>
        <w:t xml:space="preserve"> </w:t>
      </w:r>
      <w:r>
        <w:rPr>
          <w:lang w:val="en"/>
        </w:rPr>
        <w:t>vaccine to respond to an outbreak.</w:t>
      </w:r>
    </w:p>
    <w:p w:rsidR="008F6241" w:rsidRDefault="008F6241" w:rsidP="00D2509F">
      <w:pPr>
        <w:rPr>
          <w:lang w:val="en"/>
        </w:rPr>
      </w:pPr>
    </w:p>
    <w:p w:rsidR="008F6241" w:rsidRDefault="008F6241" w:rsidP="00D2509F">
      <w:pPr>
        <w:rPr>
          <w:lang w:val="en"/>
        </w:rPr>
      </w:pPr>
      <w:r>
        <w:rPr>
          <w:lang w:val="en"/>
        </w:rPr>
        <w:t xml:space="preserve">There are still </w:t>
      </w:r>
      <w:r w:rsidR="00591242">
        <w:rPr>
          <w:lang w:val="en"/>
        </w:rPr>
        <w:t xml:space="preserve">many </w:t>
      </w:r>
      <w:r>
        <w:rPr>
          <w:lang w:val="en"/>
        </w:rPr>
        <w:t xml:space="preserve">unanswered questions. </w:t>
      </w:r>
    </w:p>
    <w:p w:rsidR="008F6241" w:rsidRDefault="008F6241" w:rsidP="00D2509F">
      <w:pPr>
        <w:rPr>
          <w:lang w:val="en"/>
        </w:rPr>
      </w:pPr>
    </w:p>
    <w:p w:rsidR="008F6241" w:rsidRPr="00591242" w:rsidRDefault="008F6241" w:rsidP="00D2509F">
      <w:pPr>
        <w:rPr>
          <w:b/>
          <w:i/>
          <w:lang w:val="en"/>
        </w:rPr>
      </w:pPr>
      <w:r w:rsidRPr="00591242">
        <w:rPr>
          <w:b/>
          <w:i/>
          <w:lang w:val="en"/>
        </w:rPr>
        <w:t>After discussion, a proposal was made to postpone deliberation for six months until the October 2016 Council</w:t>
      </w:r>
      <w:r w:rsidR="00BF5EC7">
        <w:rPr>
          <w:b/>
          <w:i/>
          <w:lang w:val="en"/>
        </w:rPr>
        <w:t xml:space="preserve"> Meeting</w:t>
      </w:r>
      <w:r w:rsidRPr="00591242">
        <w:rPr>
          <w:b/>
          <w:i/>
          <w:lang w:val="en"/>
        </w:rPr>
        <w:t>. There was Council consensus</w:t>
      </w:r>
      <w:r w:rsidR="00EC7F1F">
        <w:rPr>
          <w:b/>
          <w:i/>
          <w:lang w:val="en"/>
        </w:rPr>
        <w:t xml:space="preserve"> on this proposal</w:t>
      </w:r>
      <w:r w:rsidRPr="00591242">
        <w:rPr>
          <w:b/>
          <w:i/>
          <w:lang w:val="en"/>
        </w:rPr>
        <w:t>.</w:t>
      </w:r>
    </w:p>
    <w:p w:rsidR="008F6241" w:rsidRDefault="008F6241" w:rsidP="00D2509F">
      <w:pPr>
        <w:rPr>
          <w:lang w:val="en"/>
        </w:rPr>
      </w:pPr>
    </w:p>
    <w:p w:rsidR="0065334B" w:rsidRDefault="0065334B" w:rsidP="008F6241">
      <w:pPr>
        <w:rPr>
          <w:lang w:val="en"/>
        </w:rPr>
      </w:pPr>
    </w:p>
    <w:p w:rsidR="007028E5" w:rsidRPr="00BF5EC7" w:rsidRDefault="005F017C" w:rsidP="00186863">
      <w:pPr>
        <w:rPr>
          <w:b/>
          <w:sz w:val="26"/>
          <w:szCs w:val="26"/>
          <w:lang w:val="en"/>
        </w:rPr>
      </w:pPr>
      <w:r w:rsidRPr="00BF5EC7">
        <w:rPr>
          <w:b/>
          <w:sz w:val="26"/>
          <w:szCs w:val="26"/>
          <w:lang w:val="en"/>
        </w:rPr>
        <w:t>Deliberation regarding HPV vaccine formulations</w:t>
      </w:r>
      <w:r w:rsidR="009B6C0C" w:rsidRPr="00BF5EC7">
        <w:rPr>
          <w:b/>
          <w:sz w:val="26"/>
          <w:szCs w:val="26"/>
          <w:lang w:val="en"/>
        </w:rPr>
        <w:t xml:space="preserve"> </w:t>
      </w:r>
      <w:r w:rsidRPr="00BF5EC7">
        <w:rPr>
          <w:b/>
          <w:sz w:val="26"/>
          <w:szCs w:val="26"/>
          <w:lang w:val="en"/>
        </w:rPr>
        <w:br/>
      </w:r>
    </w:p>
    <w:p w:rsidR="008F6241" w:rsidRDefault="00591242" w:rsidP="00186863">
      <w:pPr>
        <w:rPr>
          <w:lang w:val="en"/>
        </w:rPr>
      </w:pPr>
      <w:r>
        <w:rPr>
          <w:lang w:val="en"/>
        </w:rPr>
        <w:t>DPH supplie</w:t>
      </w:r>
      <w:r w:rsidR="00927947">
        <w:rPr>
          <w:lang w:val="en"/>
        </w:rPr>
        <w:t>s</w:t>
      </w:r>
      <w:r w:rsidR="008F6241" w:rsidRPr="008F6241">
        <w:rPr>
          <w:lang w:val="en"/>
        </w:rPr>
        <w:t xml:space="preserve"> </w:t>
      </w:r>
      <w:r w:rsidR="00927947">
        <w:rPr>
          <w:lang w:val="en"/>
        </w:rPr>
        <w:t xml:space="preserve">two </w:t>
      </w:r>
      <w:r w:rsidR="008F6241" w:rsidRPr="008F6241">
        <w:rPr>
          <w:lang w:val="en"/>
        </w:rPr>
        <w:t>HPV vac</w:t>
      </w:r>
      <w:r>
        <w:rPr>
          <w:lang w:val="en"/>
        </w:rPr>
        <w:t>cine formulations as part of its</w:t>
      </w:r>
      <w:r w:rsidR="008F6241" w:rsidRPr="008F6241">
        <w:rPr>
          <w:lang w:val="en"/>
        </w:rPr>
        <w:t xml:space="preserve"> universal program: </w:t>
      </w:r>
      <w:r w:rsidR="00927947">
        <w:rPr>
          <w:lang w:val="en"/>
        </w:rPr>
        <w:t>bi-</w:t>
      </w:r>
      <w:proofErr w:type="spellStart"/>
      <w:r w:rsidR="00927947">
        <w:rPr>
          <w:lang w:val="en"/>
        </w:rPr>
        <w:t>valent</w:t>
      </w:r>
      <w:proofErr w:type="spellEnd"/>
      <w:r w:rsidR="00927947">
        <w:rPr>
          <w:lang w:val="en"/>
        </w:rPr>
        <w:t xml:space="preserve"> (2v)</w:t>
      </w:r>
      <w:r w:rsidR="00957195">
        <w:rPr>
          <w:lang w:val="en"/>
        </w:rPr>
        <w:t xml:space="preserve"> </w:t>
      </w:r>
      <w:r w:rsidR="0068061D">
        <w:rPr>
          <w:lang w:val="en"/>
        </w:rPr>
        <w:t>and 9</w:t>
      </w:r>
      <w:r w:rsidR="00957195">
        <w:rPr>
          <w:lang w:val="en"/>
        </w:rPr>
        <w:t>-valent (9v) HPV vaccine. Provider ch</w:t>
      </w:r>
      <w:r w:rsidR="00927947">
        <w:rPr>
          <w:lang w:val="en"/>
        </w:rPr>
        <w:t>oice is allowed for HPV vaccine per prior Council deliberation.</w:t>
      </w:r>
    </w:p>
    <w:p w:rsidR="00957195" w:rsidRPr="008F6241" w:rsidRDefault="00957195" w:rsidP="00186863">
      <w:pPr>
        <w:rPr>
          <w:lang w:val="en"/>
        </w:rPr>
      </w:pPr>
    </w:p>
    <w:p w:rsidR="00957195" w:rsidRDefault="00957195" w:rsidP="007028E5">
      <w:pPr>
        <w:rPr>
          <w:lang w:val="en"/>
        </w:rPr>
      </w:pPr>
      <w:r>
        <w:rPr>
          <w:lang w:val="en"/>
        </w:rPr>
        <w:t xml:space="preserve">DPH has stopped providing </w:t>
      </w:r>
      <w:proofErr w:type="spellStart"/>
      <w:r>
        <w:rPr>
          <w:lang w:val="en"/>
        </w:rPr>
        <w:t>quadrivalent</w:t>
      </w:r>
      <w:proofErr w:type="spellEnd"/>
      <w:r>
        <w:rPr>
          <w:lang w:val="en"/>
        </w:rPr>
        <w:t xml:space="preserve"> HPV vaccine now that 9vHPV vaccine is available. </w:t>
      </w:r>
    </w:p>
    <w:p w:rsidR="008F6241" w:rsidRDefault="008F6241" w:rsidP="007028E5">
      <w:pPr>
        <w:rPr>
          <w:lang w:val="en"/>
        </w:rPr>
      </w:pPr>
    </w:p>
    <w:p w:rsidR="00957195" w:rsidRDefault="00957195" w:rsidP="007028E5">
      <w:pPr>
        <w:rPr>
          <w:lang w:val="en"/>
        </w:rPr>
      </w:pPr>
      <w:r>
        <w:rPr>
          <w:lang w:val="en"/>
        </w:rPr>
        <w:t xml:space="preserve">Current market share for </w:t>
      </w:r>
      <w:proofErr w:type="spellStart"/>
      <w:r>
        <w:rPr>
          <w:lang w:val="en"/>
        </w:rPr>
        <w:t>Cervarix</w:t>
      </w:r>
      <w:proofErr w:type="spellEnd"/>
      <w:r>
        <w:rPr>
          <w:lang w:val="en"/>
        </w:rPr>
        <w:t xml:space="preserve"> (2v) is 0.05%. There have been no orders for </w:t>
      </w:r>
      <w:proofErr w:type="spellStart"/>
      <w:r>
        <w:rPr>
          <w:lang w:val="en"/>
        </w:rPr>
        <w:t>Cervarix</w:t>
      </w:r>
      <w:proofErr w:type="spellEnd"/>
      <w:r>
        <w:rPr>
          <w:lang w:val="en"/>
        </w:rPr>
        <w:t xml:space="preserve"> in the six months prior to this meeting.</w:t>
      </w:r>
    </w:p>
    <w:p w:rsidR="00957195" w:rsidRDefault="00957195" w:rsidP="007028E5">
      <w:pPr>
        <w:rPr>
          <w:lang w:val="en"/>
        </w:rPr>
      </w:pPr>
    </w:p>
    <w:p w:rsidR="00BF5EC7" w:rsidRDefault="00591242" w:rsidP="007028E5">
      <w:pPr>
        <w:rPr>
          <w:lang w:val="en"/>
        </w:rPr>
      </w:pPr>
      <w:r>
        <w:rPr>
          <w:lang w:val="en"/>
        </w:rPr>
        <w:t xml:space="preserve">Should DPH continue to allow provider choice for 2v and 9vHPV vaccine? </w:t>
      </w:r>
    </w:p>
    <w:p w:rsidR="00BF5EC7" w:rsidRDefault="00BF5EC7" w:rsidP="007028E5">
      <w:pPr>
        <w:rPr>
          <w:lang w:val="en"/>
        </w:rPr>
      </w:pPr>
    </w:p>
    <w:p w:rsidR="00957195" w:rsidRDefault="00957195" w:rsidP="007028E5">
      <w:pPr>
        <w:rPr>
          <w:lang w:val="en"/>
        </w:rPr>
      </w:pPr>
      <w:r>
        <w:rPr>
          <w:lang w:val="en"/>
        </w:rPr>
        <w:t>Discussion ensued.</w:t>
      </w:r>
    </w:p>
    <w:p w:rsidR="00957195" w:rsidRDefault="00957195" w:rsidP="00957195">
      <w:pPr>
        <w:rPr>
          <w:lang w:val="en"/>
        </w:rPr>
      </w:pPr>
    </w:p>
    <w:p w:rsidR="00957195" w:rsidRDefault="00957195" w:rsidP="00957195">
      <w:pPr>
        <w:rPr>
          <w:lang w:val="en"/>
        </w:rPr>
      </w:pPr>
      <w:r>
        <w:rPr>
          <w:lang w:val="en"/>
        </w:rPr>
        <w:t xml:space="preserve">If only one vaccine </w:t>
      </w:r>
      <w:r w:rsidR="00BF5EC7">
        <w:rPr>
          <w:lang w:val="en"/>
        </w:rPr>
        <w:t>was</w:t>
      </w:r>
      <w:r>
        <w:rPr>
          <w:lang w:val="en"/>
        </w:rPr>
        <w:t xml:space="preserve"> provided universally (9vHPV), what would happen in the event of a vaccine shortage? </w:t>
      </w:r>
    </w:p>
    <w:p w:rsidR="00957195" w:rsidRDefault="00957195" w:rsidP="007028E5">
      <w:pPr>
        <w:rPr>
          <w:lang w:val="en"/>
        </w:rPr>
      </w:pPr>
    </w:p>
    <w:p w:rsidR="005F5E46" w:rsidRDefault="00957195" w:rsidP="005F5E46">
      <w:pPr>
        <w:rPr>
          <w:lang w:val="en"/>
        </w:rPr>
      </w:pPr>
      <w:r>
        <w:rPr>
          <w:lang w:val="en"/>
        </w:rPr>
        <w:t xml:space="preserve">If there </w:t>
      </w:r>
      <w:r w:rsidR="00BF5EC7">
        <w:rPr>
          <w:lang w:val="en"/>
        </w:rPr>
        <w:t>was</w:t>
      </w:r>
      <w:r>
        <w:rPr>
          <w:lang w:val="en"/>
        </w:rPr>
        <w:t xml:space="preserve"> a shortage, there would be a potential loss of opportunity to get a vaccine. </w:t>
      </w:r>
      <w:r w:rsidR="005F5E46">
        <w:rPr>
          <w:lang w:val="en"/>
        </w:rPr>
        <w:t>A prolonged shortage could result in a cohort getting infected with HPV.</w:t>
      </w:r>
      <w:r w:rsidR="00927947">
        <w:rPr>
          <w:lang w:val="en"/>
        </w:rPr>
        <w:t xml:space="preserve">  Pejman mentioned that DPH could quickly make 2vHPV if there were a shortage of 9vHPV and since it was an emergency situation it would not require a Council deliberation.  </w:t>
      </w:r>
    </w:p>
    <w:p w:rsidR="005F5E46" w:rsidRDefault="005F5E46" w:rsidP="007028E5">
      <w:pPr>
        <w:rPr>
          <w:b/>
          <w:lang w:val="en"/>
        </w:rPr>
      </w:pPr>
    </w:p>
    <w:p w:rsidR="005F5E46" w:rsidRPr="007A6571" w:rsidRDefault="005F5E46" w:rsidP="007028E5">
      <w:pPr>
        <w:rPr>
          <w:b/>
          <w:lang w:val="en"/>
        </w:rPr>
      </w:pPr>
      <w:r w:rsidRPr="00553E3B">
        <w:rPr>
          <w:b/>
          <w:i/>
          <w:lang w:val="en"/>
        </w:rPr>
        <w:t>After discussion a proposal was made for DPH to provide 9vHPV vaccine only. There was Council consensus</w:t>
      </w:r>
      <w:r w:rsidR="00EC7F1F">
        <w:rPr>
          <w:b/>
          <w:i/>
          <w:lang w:val="en"/>
        </w:rPr>
        <w:t xml:space="preserve"> on this proposal</w:t>
      </w:r>
      <w:r w:rsidRPr="00553E3B">
        <w:rPr>
          <w:b/>
          <w:i/>
          <w:lang w:val="en"/>
        </w:rPr>
        <w:t>.</w:t>
      </w:r>
      <w:r w:rsidR="007A6571">
        <w:rPr>
          <w:b/>
          <w:i/>
          <w:lang w:val="en"/>
        </w:rPr>
        <w:t xml:space="preserve">  </w:t>
      </w:r>
      <w:r w:rsidR="007A6571">
        <w:rPr>
          <w:b/>
          <w:lang w:val="en"/>
        </w:rPr>
        <w:t>(Note: Subsequent to the meeting effective 5/1/16 2vHPV and 4vHPV are no longer available for ordering from CDC).</w:t>
      </w:r>
    </w:p>
    <w:p w:rsidR="005F017C" w:rsidRDefault="005F017C" w:rsidP="007028E5">
      <w:pPr>
        <w:rPr>
          <w:lang w:val="en"/>
        </w:rPr>
      </w:pPr>
    </w:p>
    <w:p w:rsidR="005F017C" w:rsidRPr="00BF5EC7" w:rsidRDefault="005F017C" w:rsidP="00186863">
      <w:pPr>
        <w:rPr>
          <w:b/>
          <w:sz w:val="26"/>
          <w:szCs w:val="26"/>
          <w:lang w:val="en"/>
        </w:rPr>
      </w:pPr>
      <w:r w:rsidRPr="00BF5EC7">
        <w:rPr>
          <w:b/>
          <w:sz w:val="26"/>
          <w:szCs w:val="26"/>
          <w:lang w:val="en"/>
        </w:rPr>
        <w:t>Discussion regarding future topics for consideration</w:t>
      </w:r>
    </w:p>
    <w:p w:rsidR="005F5E46" w:rsidRDefault="005F5E46" w:rsidP="00B7063B">
      <w:pPr>
        <w:rPr>
          <w:lang w:val="en"/>
        </w:rPr>
      </w:pPr>
    </w:p>
    <w:p w:rsidR="009A26AF" w:rsidRDefault="009A26AF" w:rsidP="00B7063B">
      <w:pPr>
        <w:rPr>
          <w:lang w:val="en"/>
        </w:rPr>
      </w:pPr>
      <w:r>
        <w:rPr>
          <w:lang w:val="en"/>
        </w:rPr>
        <w:t>Discussion ensued about potential items to add to the June 2016 meeting agenda.</w:t>
      </w:r>
    </w:p>
    <w:p w:rsidR="009A26AF" w:rsidRDefault="009A26AF" w:rsidP="00B7063B">
      <w:pPr>
        <w:rPr>
          <w:lang w:val="en"/>
        </w:rPr>
      </w:pPr>
    </w:p>
    <w:p w:rsidR="005F5E46" w:rsidRDefault="005F5E46" w:rsidP="00B7063B">
      <w:pPr>
        <w:rPr>
          <w:lang w:val="en"/>
        </w:rPr>
      </w:pPr>
      <w:r>
        <w:rPr>
          <w:lang w:val="en"/>
        </w:rPr>
        <w:lastRenderedPageBreak/>
        <w:t>The Council has reviewed all formulations.</w:t>
      </w:r>
    </w:p>
    <w:p w:rsidR="005F5E46" w:rsidRDefault="005F5E46" w:rsidP="00B7063B">
      <w:pPr>
        <w:rPr>
          <w:lang w:val="en"/>
        </w:rPr>
      </w:pPr>
    </w:p>
    <w:p w:rsidR="005F5E46" w:rsidRDefault="0068061D" w:rsidP="00B7063B">
      <w:pPr>
        <w:rPr>
          <w:lang w:val="en"/>
        </w:rPr>
      </w:pPr>
      <w:r>
        <w:rPr>
          <w:lang w:val="en"/>
        </w:rPr>
        <w:t xml:space="preserve">A suggestion was made to discuss influenza topics, such as a retrospective review of available data from the 2015-2016 influenza </w:t>
      </w:r>
      <w:proofErr w:type="gramStart"/>
      <w:r>
        <w:rPr>
          <w:lang w:val="en"/>
        </w:rPr>
        <w:t>season</w:t>
      </w:r>
      <w:proofErr w:type="gramEnd"/>
      <w:r>
        <w:rPr>
          <w:lang w:val="en"/>
        </w:rPr>
        <w:t xml:space="preserve"> (vaccine usage by vaccine type, known efficacy, etc.); future influenza vaccine – adult-only formulations, will there be pediatric formulations in the future; intradermal vaccine; possibility of new products, etc.</w:t>
      </w:r>
    </w:p>
    <w:p w:rsidR="005F5E46" w:rsidRDefault="005F5E46" w:rsidP="00B7063B">
      <w:pPr>
        <w:rPr>
          <w:lang w:val="en"/>
        </w:rPr>
      </w:pPr>
    </w:p>
    <w:p w:rsidR="009A26AF" w:rsidRDefault="00927947" w:rsidP="00B7063B">
      <w:pPr>
        <w:rPr>
          <w:lang w:val="en"/>
        </w:rPr>
      </w:pPr>
      <w:r>
        <w:rPr>
          <w:lang w:val="en"/>
        </w:rPr>
        <w:t xml:space="preserve">Pejman asked to have agenda items sent to him.  </w:t>
      </w:r>
      <w:r w:rsidR="009A26AF">
        <w:rPr>
          <w:lang w:val="en"/>
        </w:rPr>
        <w:t xml:space="preserve">Agenda items can be added up </w:t>
      </w:r>
      <w:r w:rsidR="0068061D">
        <w:rPr>
          <w:lang w:val="en"/>
        </w:rPr>
        <w:t xml:space="preserve">until </w:t>
      </w:r>
      <w:r w:rsidR="009A26AF">
        <w:rPr>
          <w:lang w:val="en"/>
        </w:rPr>
        <w:t>two weeks prior to the next meeting.</w:t>
      </w:r>
    </w:p>
    <w:p w:rsidR="0068061D" w:rsidRDefault="0068061D" w:rsidP="00B7063B">
      <w:pPr>
        <w:rPr>
          <w:lang w:val="en"/>
        </w:rPr>
      </w:pPr>
    </w:p>
    <w:p w:rsidR="00E82A93" w:rsidRDefault="00BB5E56" w:rsidP="00B7063B">
      <w:pPr>
        <w:rPr>
          <w:lang w:val="en"/>
        </w:rPr>
      </w:pPr>
      <w:r>
        <w:rPr>
          <w:lang w:val="en"/>
        </w:rPr>
        <w:t>The meeting was adjourned.</w:t>
      </w:r>
    </w:p>
    <w:p w:rsidR="009C6D8A" w:rsidRDefault="009C6D8A" w:rsidP="00B7063B">
      <w:pPr>
        <w:rPr>
          <w:lang w:val="en"/>
        </w:rPr>
      </w:pPr>
    </w:p>
    <w:p w:rsidR="00525B6A" w:rsidRDefault="00880E16" w:rsidP="00186863">
      <w:pPr>
        <w:rPr>
          <w:lang w:val="en"/>
        </w:rPr>
      </w:pPr>
      <w:r>
        <w:rPr>
          <w:lang w:val="en"/>
        </w:rPr>
        <w:t xml:space="preserve">Future Meeting </w:t>
      </w:r>
      <w:r w:rsidR="00525B6A">
        <w:rPr>
          <w:lang w:val="en"/>
        </w:rPr>
        <w:t>Dates</w:t>
      </w:r>
      <w:r>
        <w:rPr>
          <w:lang w:val="en"/>
        </w:rPr>
        <w:t xml:space="preserve">: </w:t>
      </w:r>
    </w:p>
    <w:p w:rsidR="00525B6A" w:rsidRDefault="00525B6A" w:rsidP="00186863">
      <w:pPr>
        <w:tabs>
          <w:tab w:val="left" w:pos="3525"/>
        </w:tabs>
        <w:rPr>
          <w:lang w:val="en"/>
        </w:rPr>
      </w:pPr>
    </w:p>
    <w:p w:rsidR="00334A96" w:rsidRDefault="00334A96" w:rsidP="00186863">
      <w:pPr>
        <w:ind w:left="360"/>
        <w:rPr>
          <w:lang w:val="en"/>
        </w:rPr>
      </w:pPr>
      <w:r>
        <w:rPr>
          <w:lang w:val="en"/>
        </w:rPr>
        <w:t>June 9, 2016</w:t>
      </w:r>
    </w:p>
    <w:p w:rsidR="00334A96" w:rsidRDefault="00334A96" w:rsidP="00186863">
      <w:pPr>
        <w:ind w:left="360"/>
        <w:rPr>
          <w:lang w:val="en"/>
        </w:rPr>
      </w:pPr>
      <w:r>
        <w:rPr>
          <w:lang w:val="en"/>
        </w:rPr>
        <w:t>October 13, 2016</w:t>
      </w:r>
    </w:p>
    <w:p w:rsidR="002B3ACC" w:rsidRDefault="00622C1B" w:rsidP="00186863">
      <w:pPr>
        <w:ind w:left="360"/>
        <w:rPr>
          <w:lang w:val="en"/>
        </w:rPr>
      </w:pPr>
      <w:r>
        <w:rPr>
          <w:lang w:val="en"/>
        </w:rPr>
        <w:t>March 9, 2017</w:t>
      </w:r>
    </w:p>
    <w:p w:rsidR="00B57777" w:rsidRDefault="00B57777" w:rsidP="00186863">
      <w:pPr>
        <w:ind w:left="360"/>
        <w:rPr>
          <w:lang w:val="en"/>
        </w:rPr>
      </w:pPr>
      <w:r>
        <w:rPr>
          <w:lang w:val="en"/>
        </w:rPr>
        <w:t>June 8, 2017</w:t>
      </w:r>
    </w:p>
    <w:p w:rsidR="00B57777" w:rsidRDefault="00B57777" w:rsidP="00186863">
      <w:pPr>
        <w:ind w:left="360"/>
        <w:rPr>
          <w:lang w:val="en"/>
        </w:rPr>
      </w:pPr>
      <w:r>
        <w:rPr>
          <w:lang w:val="en"/>
        </w:rPr>
        <w:t>October 12, 2017</w:t>
      </w:r>
    </w:p>
    <w:p w:rsidR="0072662B" w:rsidRDefault="0072662B" w:rsidP="00525B6A">
      <w:pPr>
        <w:ind w:left="1440"/>
        <w:rPr>
          <w:lang w:val="en"/>
        </w:rPr>
      </w:pPr>
    </w:p>
    <w:p w:rsidR="00D579A4" w:rsidRDefault="00385950">
      <w:pPr>
        <w:rPr>
          <w:lang w:val="en"/>
        </w:rPr>
      </w:pPr>
      <w:r>
        <w:rPr>
          <w:lang w:val="en"/>
        </w:rPr>
        <w:t xml:space="preserve">MVPAC webpage: </w:t>
      </w:r>
    </w:p>
    <w:p w:rsidR="00D579A4" w:rsidRPr="00385950" w:rsidRDefault="00F77339" w:rsidP="00385950">
      <w:pPr>
        <w:rPr>
          <w:lang w:val="en"/>
        </w:rPr>
      </w:pPr>
      <w:hyperlink w:history="1">
        <w:r w:rsidR="00B7063B" w:rsidRPr="00402BE2">
          <w:rPr>
            <w:rStyle w:val="Hyperlink"/>
            <w:lang w:val="en"/>
          </w:rPr>
          <w:t>http://www.m to ass.gov/eohhs/gov/departments/dph/programs/id/immunization/mvpac.html</w:t>
        </w:r>
      </w:hyperlink>
      <w:r w:rsidR="00385950">
        <w:rPr>
          <w:lang w:val="en"/>
        </w:rPr>
        <w:t xml:space="preserve"> </w:t>
      </w:r>
    </w:p>
    <w:sectPr w:rsidR="00D579A4" w:rsidRPr="00385950" w:rsidSect="007239E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3C8" w:rsidRDefault="007823C8">
      <w:r>
        <w:separator/>
      </w:r>
    </w:p>
  </w:endnote>
  <w:endnote w:type="continuationSeparator" w:id="0">
    <w:p w:rsidR="007823C8" w:rsidRDefault="00782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23E" w:rsidRPr="0083723E" w:rsidRDefault="0083723E" w:rsidP="0083723E">
    <w:pPr>
      <w:pStyle w:val="Footer"/>
      <w:rPr>
        <w:sz w:val="18"/>
        <w:szCs w:val="18"/>
      </w:rPr>
    </w:pPr>
    <w:r w:rsidRPr="0083723E">
      <w:rPr>
        <w:sz w:val="18"/>
        <w:szCs w:val="18"/>
      </w:rPr>
      <w:t>MVPAC Meeting Minutes (3/10/16)</w:t>
    </w:r>
    <w:r w:rsidRPr="0083723E">
      <w:rPr>
        <w:sz w:val="18"/>
        <w:szCs w:val="18"/>
      </w:rPr>
      <w:tab/>
    </w:r>
    <w:r w:rsidRPr="0083723E">
      <w:rPr>
        <w:sz w:val="18"/>
        <w:szCs w:val="18"/>
      </w:rPr>
      <w:tab/>
      <w:t xml:space="preserve">Page </w:t>
    </w:r>
    <w:r w:rsidRPr="0083723E">
      <w:rPr>
        <w:sz w:val="18"/>
        <w:szCs w:val="18"/>
      </w:rPr>
      <w:fldChar w:fldCharType="begin"/>
    </w:r>
    <w:r w:rsidRPr="0083723E">
      <w:rPr>
        <w:sz w:val="18"/>
        <w:szCs w:val="18"/>
      </w:rPr>
      <w:instrText xml:space="preserve"> PAGE   \* MERGEFORMAT </w:instrText>
    </w:r>
    <w:r w:rsidRPr="0083723E">
      <w:rPr>
        <w:sz w:val="18"/>
        <w:szCs w:val="18"/>
      </w:rPr>
      <w:fldChar w:fldCharType="separate"/>
    </w:r>
    <w:r w:rsidR="00F77339">
      <w:rPr>
        <w:noProof/>
        <w:sz w:val="18"/>
        <w:szCs w:val="18"/>
      </w:rPr>
      <w:t>1</w:t>
    </w:r>
    <w:r w:rsidRPr="0083723E">
      <w:rPr>
        <w:noProof/>
        <w:sz w:val="18"/>
        <w:szCs w:val="18"/>
      </w:rPr>
      <w:fldChar w:fldCharType="end"/>
    </w:r>
  </w:p>
  <w:p w:rsidR="009F7041" w:rsidRDefault="009F70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3C8" w:rsidRDefault="007823C8">
      <w:r>
        <w:separator/>
      </w:r>
    </w:p>
  </w:footnote>
  <w:footnote w:type="continuationSeparator" w:id="0">
    <w:p w:rsidR="007823C8" w:rsidRDefault="007823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2DD" w:rsidRPr="008D32DD" w:rsidRDefault="00412D45" w:rsidP="008D32DD">
    <w:pPr>
      <w:pStyle w:val="Header"/>
      <w:tabs>
        <w:tab w:val="clear" w:pos="4320"/>
        <w:tab w:val="clear" w:pos="8640"/>
        <w:tab w:val="center" w:pos="4680"/>
        <w:tab w:val="right" w:pos="9360"/>
      </w:tabs>
      <w:rPr>
        <w:b/>
        <w:sz w:val="32"/>
        <w:szCs w:val="32"/>
      </w:rPr>
    </w:pPr>
    <w:r>
      <w:rPr>
        <w:b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A660A"/>
    <w:multiLevelType w:val="multilevel"/>
    <w:tmpl w:val="252088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>
    <w:nsid w:val="2BBF7581"/>
    <w:multiLevelType w:val="hybridMultilevel"/>
    <w:tmpl w:val="5450E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747AFF"/>
    <w:multiLevelType w:val="multilevel"/>
    <w:tmpl w:val="AB987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3239F5"/>
    <w:multiLevelType w:val="multilevel"/>
    <w:tmpl w:val="984E74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>
    <w:nsid w:val="5EFA66AC"/>
    <w:multiLevelType w:val="hybridMultilevel"/>
    <w:tmpl w:val="66646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161F6D"/>
    <w:multiLevelType w:val="multilevel"/>
    <w:tmpl w:val="3DD81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693412B"/>
    <w:multiLevelType w:val="multilevel"/>
    <w:tmpl w:val="329CFC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9A4"/>
    <w:rsid w:val="00027214"/>
    <w:rsid w:val="00034B9F"/>
    <w:rsid w:val="000506C3"/>
    <w:rsid w:val="00073B8A"/>
    <w:rsid w:val="000A75FD"/>
    <w:rsid w:val="000B527F"/>
    <w:rsid w:val="000B72F4"/>
    <w:rsid w:val="000C03F9"/>
    <w:rsid w:val="000D5CC6"/>
    <w:rsid w:val="000D662B"/>
    <w:rsid w:val="0011557F"/>
    <w:rsid w:val="00123052"/>
    <w:rsid w:val="00125E1C"/>
    <w:rsid w:val="00142A4A"/>
    <w:rsid w:val="0015253A"/>
    <w:rsid w:val="00154C54"/>
    <w:rsid w:val="0015522E"/>
    <w:rsid w:val="001578EF"/>
    <w:rsid w:val="00186863"/>
    <w:rsid w:val="001A5F73"/>
    <w:rsid w:val="001B1EC3"/>
    <w:rsid w:val="001C1E47"/>
    <w:rsid w:val="001C2A9C"/>
    <w:rsid w:val="001D2543"/>
    <w:rsid w:val="001E10C7"/>
    <w:rsid w:val="00223D82"/>
    <w:rsid w:val="00242675"/>
    <w:rsid w:val="0025092C"/>
    <w:rsid w:val="002802E0"/>
    <w:rsid w:val="0028628F"/>
    <w:rsid w:val="002A38FA"/>
    <w:rsid w:val="002B3ACC"/>
    <w:rsid w:val="002D3319"/>
    <w:rsid w:val="00303F3C"/>
    <w:rsid w:val="00321C53"/>
    <w:rsid w:val="00334A96"/>
    <w:rsid w:val="00385950"/>
    <w:rsid w:val="003902B7"/>
    <w:rsid w:val="003B2106"/>
    <w:rsid w:val="003D153E"/>
    <w:rsid w:val="003D4063"/>
    <w:rsid w:val="003E428B"/>
    <w:rsid w:val="00400F3C"/>
    <w:rsid w:val="00412D45"/>
    <w:rsid w:val="004273BD"/>
    <w:rsid w:val="00442D4C"/>
    <w:rsid w:val="004434AC"/>
    <w:rsid w:val="00453996"/>
    <w:rsid w:val="00472838"/>
    <w:rsid w:val="00472D39"/>
    <w:rsid w:val="0047665D"/>
    <w:rsid w:val="0048675E"/>
    <w:rsid w:val="00493F29"/>
    <w:rsid w:val="0049440D"/>
    <w:rsid w:val="004A2A38"/>
    <w:rsid w:val="004C13EC"/>
    <w:rsid w:val="004C6674"/>
    <w:rsid w:val="004C7B11"/>
    <w:rsid w:val="004F3A9F"/>
    <w:rsid w:val="004F693A"/>
    <w:rsid w:val="005120C5"/>
    <w:rsid w:val="00525B6A"/>
    <w:rsid w:val="00546815"/>
    <w:rsid w:val="00552D7F"/>
    <w:rsid w:val="00553E3B"/>
    <w:rsid w:val="00561C3C"/>
    <w:rsid w:val="00576D87"/>
    <w:rsid w:val="00591242"/>
    <w:rsid w:val="005B02EE"/>
    <w:rsid w:val="005C3952"/>
    <w:rsid w:val="005C71B2"/>
    <w:rsid w:val="005E4275"/>
    <w:rsid w:val="005F017C"/>
    <w:rsid w:val="005F5E46"/>
    <w:rsid w:val="00603775"/>
    <w:rsid w:val="006176EA"/>
    <w:rsid w:val="00621E94"/>
    <w:rsid w:val="00622C1B"/>
    <w:rsid w:val="006236CE"/>
    <w:rsid w:val="006450BD"/>
    <w:rsid w:val="0065334B"/>
    <w:rsid w:val="0065654F"/>
    <w:rsid w:val="00674331"/>
    <w:rsid w:val="0068061D"/>
    <w:rsid w:val="006C73D6"/>
    <w:rsid w:val="006C7DC0"/>
    <w:rsid w:val="006F0E68"/>
    <w:rsid w:val="006F1C65"/>
    <w:rsid w:val="007028E5"/>
    <w:rsid w:val="00721184"/>
    <w:rsid w:val="007239E0"/>
    <w:rsid w:val="0072662B"/>
    <w:rsid w:val="007324ED"/>
    <w:rsid w:val="0074021D"/>
    <w:rsid w:val="00753B37"/>
    <w:rsid w:val="00754FCB"/>
    <w:rsid w:val="00763FF9"/>
    <w:rsid w:val="00764E95"/>
    <w:rsid w:val="0077159C"/>
    <w:rsid w:val="007823C8"/>
    <w:rsid w:val="00785DDF"/>
    <w:rsid w:val="007A309A"/>
    <w:rsid w:val="007A6571"/>
    <w:rsid w:val="007C268C"/>
    <w:rsid w:val="007D1CC2"/>
    <w:rsid w:val="007E7D2A"/>
    <w:rsid w:val="007F0288"/>
    <w:rsid w:val="007F66F4"/>
    <w:rsid w:val="008029AE"/>
    <w:rsid w:val="00802DC3"/>
    <w:rsid w:val="00810BA4"/>
    <w:rsid w:val="00816791"/>
    <w:rsid w:val="0083723E"/>
    <w:rsid w:val="00854770"/>
    <w:rsid w:val="0087202D"/>
    <w:rsid w:val="0087367D"/>
    <w:rsid w:val="0087504D"/>
    <w:rsid w:val="00880E16"/>
    <w:rsid w:val="008B75E7"/>
    <w:rsid w:val="008C0D72"/>
    <w:rsid w:val="008D32DD"/>
    <w:rsid w:val="008F0ADC"/>
    <w:rsid w:val="008F6241"/>
    <w:rsid w:val="009205E5"/>
    <w:rsid w:val="00927947"/>
    <w:rsid w:val="00934AC1"/>
    <w:rsid w:val="0094516D"/>
    <w:rsid w:val="00953531"/>
    <w:rsid w:val="00957074"/>
    <w:rsid w:val="00957195"/>
    <w:rsid w:val="00964A20"/>
    <w:rsid w:val="00974C99"/>
    <w:rsid w:val="00974FA6"/>
    <w:rsid w:val="009A26AF"/>
    <w:rsid w:val="009B400F"/>
    <w:rsid w:val="009B4C37"/>
    <w:rsid w:val="009B6C0C"/>
    <w:rsid w:val="009B7ECC"/>
    <w:rsid w:val="009C4EF5"/>
    <w:rsid w:val="009C6D8A"/>
    <w:rsid w:val="009F2EC4"/>
    <w:rsid w:val="009F7041"/>
    <w:rsid w:val="00A05A74"/>
    <w:rsid w:val="00A10077"/>
    <w:rsid w:val="00A16ADB"/>
    <w:rsid w:val="00A24923"/>
    <w:rsid w:val="00A27ED0"/>
    <w:rsid w:val="00A31346"/>
    <w:rsid w:val="00A47FB0"/>
    <w:rsid w:val="00A5316B"/>
    <w:rsid w:val="00A64F43"/>
    <w:rsid w:val="00A6766B"/>
    <w:rsid w:val="00A73A51"/>
    <w:rsid w:val="00A750D1"/>
    <w:rsid w:val="00A83D7C"/>
    <w:rsid w:val="00A93E03"/>
    <w:rsid w:val="00A973F7"/>
    <w:rsid w:val="00AB5A03"/>
    <w:rsid w:val="00AC0866"/>
    <w:rsid w:val="00AC78B1"/>
    <w:rsid w:val="00AC7AD2"/>
    <w:rsid w:val="00AD089E"/>
    <w:rsid w:val="00AD2CEC"/>
    <w:rsid w:val="00AE5B33"/>
    <w:rsid w:val="00AF45E4"/>
    <w:rsid w:val="00AF4B96"/>
    <w:rsid w:val="00B05524"/>
    <w:rsid w:val="00B07AF4"/>
    <w:rsid w:val="00B1399C"/>
    <w:rsid w:val="00B239FF"/>
    <w:rsid w:val="00B433DD"/>
    <w:rsid w:val="00B57777"/>
    <w:rsid w:val="00B57DD4"/>
    <w:rsid w:val="00B7063B"/>
    <w:rsid w:val="00B90A0B"/>
    <w:rsid w:val="00BA3DB2"/>
    <w:rsid w:val="00BB5E56"/>
    <w:rsid w:val="00BC2D8D"/>
    <w:rsid w:val="00BE5641"/>
    <w:rsid w:val="00BF5EC7"/>
    <w:rsid w:val="00C13ADC"/>
    <w:rsid w:val="00C17DC6"/>
    <w:rsid w:val="00C50C04"/>
    <w:rsid w:val="00C624DC"/>
    <w:rsid w:val="00C63844"/>
    <w:rsid w:val="00C8549A"/>
    <w:rsid w:val="00C92589"/>
    <w:rsid w:val="00CA1A0B"/>
    <w:rsid w:val="00CC2B8A"/>
    <w:rsid w:val="00D0207A"/>
    <w:rsid w:val="00D06596"/>
    <w:rsid w:val="00D2509F"/>
    <w:rsid w:val="00D262E7"/>
    <w:rsid w:val="00D304CD"/>
    <w:rsid w:val="00D4622A"/>
    <w:rsid w:val="00D579A4"/>
    <w:rsid w:val="00D73868"/>
    <w:rsid w:val="00D92DBC"/>
    <w:rsid w:val="00DA7E95"/>
    <w:rsid w:val="00DB1F7A"/>
    <w:rsid w:val="00E170B6"/>
    <w:rsid w:val="00E40205"/>
    <w:rsid w:val="00E43BD7"/>
    <w:rsid w:val="00E4741B"/>
    <w:rsid w:val="00E50007"/>
    <w:rsid w:val="00E76B47"/>
    <w:rsid w:val="00E82A93"/>
    <w:rsid w:val="00E940B4"/>
    <w:rsid w:val="00EA5673"/>
    <w:rsid w:val="00EB20F6"/>
    <w:rsid w:val="00EC0F57"/>
    <w:rsid w:val="00EC252E"/>
    <w:rsid w:val="00EC7F1F"/>
    <w:rsid w:val="00ED6776"/>
    <w:rsid w:val="00ED73FE"/>
    <w:rsid w:val="00F009A6"/>
    <w:rsid w:val="00F11EF4"/>
    <w:rsid w:val="00F3351A"/>
    <w:rsid w:val="00F45753"/>
    <w:rsid w:val="00F5096A"/>
    <w:rsid w:val="00F558DF"/>
    <w:rsid w:val="00F7467B"/>
    <w:rsid w:val="00F77339"/>
    <w:rsid w:val="00FB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79A4"/>
    <w:rPr>
      <w:sz w:val="24"/>
      <w:szCs w:val="24"/>
    </w:rPr>
  </w:style>
  <w:style w:type="paragraph" w:styleId="Heading1">
    <w:name w:val="heading 1"/>
    <w:basedOn w:val="Normal"/>
    <w:qFormat/>
    <w:rsid w:val="00D579A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qFormat/>
    <w:rsid w:val="00D579A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qFormat/>
    <w:rsid w:val="00D579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D579A4"/>
    <w:pPr>
      <w:spacing w:before="100" w:beforeAutospacing="1" w:after="100" w:afterAutospacing="1"/>
    </w:pPr>
  </w:style>
  <w:style w:type="character" w:styleId="Strong">
    <w:name w:val="Strong"/>
    <w:qFormat/>
    <w:rsid w:val="00D579A4"/>
    <w:rPr>
      <w:b/>
      <w:bCs/>
    </w:rPr>
  </w:style>
  <w:style w:type="character" w:styleId="Hyperlink">
    <w:name w:val="Hyperlink"/>
    <w:rsid w:val="00D579A4"/>
    <w:rPr>
      <w:color w:val="0000FF"/>
      <w:u w:val="single"/>
    </w:rPr>
  </w:style>
  <w:style w:type="character" w:styleId="FollowedHyperlink">
    <w:name w:val="FollowedHyperlink"/>
    <w:rsid w:val="00AD2CEC"/>
    <w:rPr>
      <w:color w:val="800080"/>
      <w:u w:val="single"/>
    </w:rPr>
  </w:style>
  <w:style w:type="paragraph" w:styleId="Header">
    <w:name w:val="header"/>
    <w:basedOn w:val="Normal"/>
    <w:rsid w:val="008D32D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D32D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D304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304CD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7239E0"/>
    <w:rPr>
      <w:sz w:val="24"/>
      <w:szCs w:val="24"/>
    </w:rPr>
  </w:style>
  <w:style w:type="character" w:customStyle="1" w:styleId="st1">
    <w:name w:val="st1"/>
    <w:rsid w:val="00B57DD4"/>
  </w:style>
  <w:style w:type="paragraph" w:customStyle="1" w:styleId="Default">
    <w:name w:val="Default"/>
    <w:rsid w:val="0085477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79A4"/>
    <w:rPr>
      <w:sz w:val="24"/>
      <w:szCs w:val="24"/>
    </w:rPr>
  </w:style>
  <w:style w:type="paragraph" w:styleId="Heading1">
    <w:name w:val="heading 1"/>
    <w:basedOn w:val="Normal"/>
    <w:qFormat/>
    <w:rsid w:val="00D579A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qFormat/>
    <w:rsid w:val="00D579A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qFormat/>
    <w:rsid w:val="00D579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D579A4"/>
    <w:pPr>
      <w:spacing w:before="100" w:beforeAutospacing="1" w:after="100" w:afterAutospacing="1"/>
    </w:pPr>
  </w:style>
  <w:style w:type="character" w:styleId="Strong">
    <w:name w:val="Strong"/>
    <w:qFormat/>
    <w:rsid w:val="00D579A4"/>
    <w:rPr>
      <w:b/>
      <w:bCs/>
    </w:rPr>
  </w:style>
  <w:style w:type="character" w:styleId="Hyperlink">
    <w:name w:val="Hyperlink"/>
    <w:rsid w:val="00D579A4"/>
    <w:rPr>
      <w:color w:val="0000FF"/>
      <w:u w:val="single"/>
    </w:rPr>
  </w:style>
  <w:style w:type="character" w:styleId="FollowedHyperlink">
    <w:name w:val="FollowedHyperlink"/>
    <w:rsid w:val="00AD2CEC"/>
    <w:rPr>
      <w:color w:val="800080"/>
      <w:u w:val="single"/>
    </w:rPr>
  </w:style>
  <w:style w:type="paragraph" w:styleId="Header">
    <w:name w:val="header"/>
    <w:basedOn w:val="Normal"/>
    <w:rsid w:val="008D32D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D32D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D304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304CD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7239E0"/>
    <w:rPr>
      <w:sz w:val="24"/>
      <w:szCs w:val="24"/>
    </w:rPr>
  </w:style>
  <w:style w:type="character" w:customStyle="1" w:styleId="st1">
    <w:name w:val="st1"/>
    <w:rsid w:val="00B57DD4"/>
  </w:style>
  <w:style w:type="paragraph" w:customStyle="1" w:styleId="Default">
    <w:name w:val="Default"/>
    <w:rsid w:val="0085477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5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0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46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98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9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9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5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0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3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1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42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footer" Target="footer1.xml"/>
  <Relationship Id="rId11" Type="http://schemas.openxmlformats.org/officeDocument/2006/relationships/fontTable" Target="fontTable.xml"/>
  <Relationship Id="rId12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3680D-7880-49AD-9E48-E3FF013D9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963</Words>
  <Characters>5423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Massachusetts Department of Public Health</vt:lpstr>
    </vt:vector>
  </TitlesOfParts>
  <Company>DPH</Company>
  <LinksUpToDate>false</LinksUpToDate>
  <CharactersWithSpaces>6374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2016-04-15T21:42:00Z</dcterms:created>
  <dc:creator>DPH</dc:creator>
  <lastModifiedBy>Rebecca Vanucci</lastModifiedBy>
  <dcterms:modified xsi:type="dcterms:W3CDTF">2016-04-15T21:42:00Z</dcterms:modified>
  <revision>2</revision>
  <dc:title>Massachusetts Department of Public Health</dc:title>
</coreProperties>
</file>