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57BF5" w:rsidRDefault="00000000">
      <w:pPr>
        <w:spacing w:after="0" w:line="240" w:lineRule="auto"/>
        <w:jc w:val="center"/>
        <w:rPr>
          <w:b/>
          <w:bCs/>
          <w:color w:val="000000"/>
          <w:sz w:val="24"/>
          <w:szCs w:val="24"/>
        </w:rPr>
      </w:pPr>
      <w:r>
        <w:rPr>
          <w:b/>
          <w:bCs/>
          <w:color w:val="000000"/>
          <w:sz w:val="24"/>
          <w:szCs w:val="24"/>
        </w:rPr>
        <w:t xml:space="preserve">ICC Family and Community Engagement Committee Meeting </w:t>
      </w:r>
    </w:p>
    <w:p w14:paraId="00000002" w14:textId="77777777" w:rsidR="00C57BF5" w:rsidRDefault="00000000">
      <w:pPr>
        <w:spacing w:after="0" w:line="240" w:lineRule="auto"/>
        <w:jc w:val="center"/>
        <w:rPr>
          <w:b/>
          <w:bCs/>
          <w:color w:val="000000"/>
          <w:sz w:val="24"/>
          <w:szCs w:val="24"/>
        </w:rPr>
      </w:pPr>
      <w:r>
        <w:rPr>
          <w:b/>
          <w:bCs/>
          <w:color w:val="000000"/>
          <w:sz w:val="24"/>
          <w:szCs w:val="24"/>
        </w:rPr>
        <w:t>Wednesday, March 11, 2026</w:t>
      </w:r>
    </w:p>
    <w:p w14:paraId="00000003" w14:textId="5B452195" w:rsidR="00C57BF5" w:rsidRDefault="00000000">
      <w:pPr>
        <w:spacing w:after="0" w:line="240" w:lineRule="auto"/>
        <w:jc w:val="center"/>
        <w:rPr>
          <w:color w:val="000000"/>
          <w:sz w:val="24"/>
          <w:szCs w:val="24"/>
        </w:rPr>
      </w:pPr>
      <w:r>
        <w:rPr>
          <w:b/>
          <w:bCs/>
          <w:color w:val="000000"/>
          <w:sz w:val="24"/>
          <w:szCs w:val="24"/>
        </w:rPr>
        <w:t>Minutes</w:t>
      </w:r>
    </w:p>
    <w:p w14:paraId="00000004" w14:textId="77777777" w:rsidR="00C57BF5" w:rsidRDefault="00C57BF5">
      <w:pPr>
        <w:spacing w:after="0" w:line="240" w:lineRule="auto"/>
        <w:rPr>
          <w:color w:val="000000"/>
          <w:sz w:val="24"/>
          <w:szCs w:val="24"/>
        </w:rPr>
      </w:pPr>
    </w:p>
    <w:p w14:paraId="00000005" w14:textId="77777777" w:rsidR="00C57BF5" w:rsidRDefault="00000000">
      <w:pPr>
        <w:spacing w:after="0" w:line="240" w:lineRule="auto"/>
        <w:rPr>
          <w:color w:val="000000"/>
          <w:sz w:val="24"/>
          <w:szCs w:val="24"/>
        </w:rPr>
      </w:pPr>
      <w:r>
        <w:rPr>
          <w:b/>
          <w:bCs/>
          <w:color w:val="000000"/>
          <w:sz w:val="24"/>
          <w:szCs w:val="24"/>
        </w:rPr>
        <w:t>FACE Committee Charge:</w:t>
      </w:r>
      <w:r>
        <w:rPr>
          <w:color w:val="000000"/>
          <w:sz w:val="24"/>
          <w:szCs w:val="24"/>
        </w:rPr>
        <w:t xml:space="preserve"> The Family and Community Engagement Subcommittee will work to support approaches for gathering family input about the services their family receives from Early Intervention.</w:t>
      </w:r>
    </w:p>
    <w:p w14:paraId="00000006" w14:textId="77777777" w:rsidR="00C57BF5" w:rsidRDefault="00C57BF5">
      <w:pPr>
        <w:spacing w:after="0" w:line="240" w:lineRule="auto"/>
        <w:rPr>
          <w:b/>
          <w:bCs/>
          <w:color w:val="000000"/>
          <w:sz w:val="24"/>
          <w:szCs w:val="24"/>
        </w:rPr>
      </w:pPr>
    </w:p>
    <w:p w14:paraId="00000007" w14:textId="77777777" w:rsidR="00C57BF5" w:rsidRDefault="00000000">
      <w:pPr>
        <w:spacing w:after="0" w:line="240" w:lineRule="auto"/>
        <w:rPr>
          <w:b/>
          <w:bCs/>
          <w:color w:val="000000"/>
          <w:sz w:val="24"/>
          <w:szCs w:val="24"/>
        </w:rPr>
      </w:pPr>
      <w:r>
        <w:rPr>
          <w:b/>
          <w:bCs/>
          <w:color w:val="000000"/>
          <w:sz w:val="24"/>
          <w:szCs w:val="24"/>
        </w:rPr>
        <w:t xml:space="preserve">Appointed ICC members in attendance: </w:t>
      </w:r>
    </w:p>
    <w:p w14:paraId="00000008" w14:textId="77777777" w:rsidR="00C57BF5" w:rsidRDefault="00000000">
      <w:pPr>
        <w:spacing w:after="0" w:line="240" w:lineRule="auto"/>
        <w:rPr>
          <w:color w:val="000000"/>
          <w:sz w:val="24"/>
          <w:szCs w:val="24"/>
        </w:rPr>
      </w:pPr>
      <w:r>
        <w:rPr>
          <w:color w:val="000000"/>
          <w:sz w:val="24"/>
          <w:szCs w:val="24"/>
        </w:rPr>
        <w:t>Dina Tedeschi, Mallorie Brown, Sanya Agrawal, Casandra Greeno, Amy Whitehead-</w:t>
      </w:r>
      <w:proofErr w:type="spellStart"/>
      <w:r>
        <w:rPr>
          <w:color w:val="000000"/>
          <w:sz w:val="24"/>
          <w:szCs w:val="24"/>
        </w:rPr>
        <w:t>Pleaux</w:t>
      </w:r>
      <w:proofErr w:type="spellEnd"/>
      <w:r>
        <w:rPr>
          <w:color w:val="000000"/>
          <w:sz w:val="24"/>
          <w:szCs w:val="24"/>
        </w:rPr>
        <w:t>, Jennifer Clark, Amy Muehlberger, Michelle Grewal, Shirley Fan-</w:t>
      </w:r>
      <w:r>
        <w:rPr>
          <w:sz w:val="24"/>
          <w:szCs w:val="24"/>
        </w:rPr>
        <w:t>Chan</w:t>
      </w:r>
    </w:p>
    <w:p w14:paraId="00000009" w14:textId="77777777" w:rsidR="00C57BF5" w:rsidRDefault="00000000">
      <w:pPr>
        <w:spacing w:after="0" w:line="240" w:lineRule="auto"/>
        <w:rPr>
          <w:color w:val="000000"/>
          <w:sz w:val="24"/>
          <w:szCs w:val="24"/>
        </w:rPr>
      </w:pPr>
      <w:r>
        <w:rPr>
          <w:b/>
          <w:bCs/>
          <w:color w:val="000000"/>
          <w:sz w:val="24"/>
          <w:szCs w:val="24"/>
        </w:rPr>
        <w:t>DPH Staff:</w:t>
      </w:r>
      <w:r>
        <w:rPr>
          <w:color w:val="000000"/>
          <w:sz w:val="24"/>
          <w:szCs w:val="24"/>
        </w:rPr>
        <w:t xml:space="preserve"> Kathleen Amaral, Kris Martone-Levine </w:t>
      </w:r>
    </w:p>
    <w:p w14:paraId="0000000A" w14:textId="77777777" w:rsidR="00C57BF5" w:rsidRDefault="00000000">
      <w:pPr>
        <w:spacing w:after="0" w:line="240" w:lineRule="auto"/>
        <w:rPr>
          <w:color w:val="000000"/>
          <w:sz w:val="24"/>
          <w:szCs w:val="24"/>
        </w:rPr>
      </w:pPr>
      <w:r>
        <w:rPr>
          <w:b/>
          <w:bCs/>
          <w:color w:val="000000"/>
          <w:sz w:val="24"/>
          <w:szCs w:val="24"/>
        </w:rPr>
        <w:t xml:space="preserve">Presenters: </w:t>
      </w:r>
      <w:r>
        <w:rPr>
          <w:color w:val="000000"/>
          <w:sz w:val="24"/>
          <w:szCs w:val="24"/>
        </w:rPr>
        <w:t>Kathleen Amaral</w:t>
      </w:r>
    </w:p>
    <w:p w14:paraId="0000000B" w14:textId="77777777" w:rsidR="00C57BF5" w:rsidRDefault="00000000">
      <w:pPr>
        <w:spacing w:after="0" w:line="240" w:lineRule="auto"/>
        <w:rPr>
          <w:sz w:val="24"/>
          <w:szCs w:val="24"/>
        </w:rPr>
      </w:pPr>
      <w:r>
        <w:rPr>
          <w:b/>
          <w:bCs/>
          <w:color w:val="000000"/>
          <w:sz w:val="24"/>
          <w:szCs w:val="24"/>
        </w:rPr>
        <w:t>Public Attendees</w:t>
      </w:r>
      <w:r>
        <w:rPr>
          <w:color w:val="000000"/>
          <w:sz w:val="24"/>
          <w:szCs w:val="24"/>
        </w:rPr>
        <w:t xml:space="preserve">: Andrea </w:t>
      </w:r>
      <w:proofErr w:type="spellStart"/>
      <w:r>
        <w:rPr>
          <w:color w:val="000000"/>
          <w:sz w:val="24"/>
          <w:szCs w:val="24"/>
        </w:rPr>
        <w:t>DellaCroce</w:t>
      </w:r>
      <w:proofErr w:type="spellEnd"/>
      <w:r>
        <w:rPr>
          <w:color w:val="000000"/>
          <w:sz w:val="24"/>
          <w:szCs w:val="24"/>
        </w:rPr>
        <w:t>, Maggie Johnson, Amber Chaplin, Karen Lopez</w:t>
      </w:r>
    </w:p>
    <w:p w14:paraId="0000000C" w14:textId="77777777" w:rsidR="00C57BF5" w:rsidRDefault="00000000">
      <w:pPr>
        <w:spacing w:after="0" w:line="240" w:lineRule="auto"/>
        <w:rPr>
          <w:color w:val="000000"/>
          <w:sz w:val="24"/>
          <w:szCs w:val="24"/>
        </w:rPr>
      </w:pPr>
      <w:r>
        <w:rPr>
          <w:color w:val="000000"/>
          <w:sz w:val="24"/>
          <w:szCs w:val="24"/>
        </w:rPr>
        <w:t>The meeting was held virtually.</w:t>
      </w:r>
    </w:p>
    <w:p w14:paraId="0000000D" w14:textId="77777777" w:rsidR="00C57BF5" w:rsidRDefault="00000000">
      <w:pPr>
        <w:spacing w:after="0" w:line="240" w:lineRule="auto"/>
        <w:rPr>
          <w:color w:val="000000"/>
          <w:sz w:val="24"/>
          <w:szCs w:val="24"/>
        </w:rPr>
      </w:pPr>
      <w:r>
        <w:rPr>
          <w:color w:val="000000"/>
          <w:sz w:val="24"/>
          <w:szCs w:val="24"/>
        </w:rPr>
        <w:t> </w:t>
      </w:r>
    </w:p>
    <w:p w14:paraId="0000000E" w14:textId="77777777" w:rsidR="00C57BF5" w:rsidRDefault="00000000">
      <w:pPr>
        <w:spacing w:after="0" w:line="240" w:lineRule="auto"/>
        <w:rPr>
          <w:color w:val="000000"/>
          <w:sz w:val="24"/>
          <w:szCs w:val="24"/>
        </w:rPr>
      </w:pPr>
      <w:r>
        <w:rPr>
          <w:b/>
          <w:bCs/>
          <w:color w:val="000000"/>
          <w:sz w:val="24"/>
          <w:szCs w:val="24"/>
        </w:rPr>
        <w:t>Agenda:</w:t>
      </w:r>
    </w:p>
    <w:p w14:paraId="0000000F" w14:textId="77777777" w:rsidR="00C57BF5" w:rsidRDefault="00000000">
      <w:pPr>
        <w:numPr>
          <w:ilvl w:val="0"/>
          <w:numId w:val="1"/>
        </w:numPr>
        <w:spacing w:after="0" w:line="240" w:lineRule="auto"/>
        <w:rPr>
          <w:color w:val="141414"/>
          <w:sz w:val="24"/>
          <w:szCs w:val="24"/>
        </w:rPr>
      </w:pPr>
      <w:r>
        <w:rPr>
          <w:color w:val="141414"/>
          <w:sz w:val="24"/>
          <w:szCs w:val="24"/>
        </w:rPr>
        <w:t>Welcome</w:t>
      </w:r>
    </w:p>
    <w:p w14:paraId="00000010" w14:textId="77777777" w:rsidR="00C57BF5" w:rsidRDefault="00000000">
      <w:pPr>
        <w:numPr>
          <w:ilvl w:val="1"/>
          <w:numId w:val="1"/>
        </w:numPr>
        <w:spacing w:after="0" w:line="240" w:lineRule="auto"/>
        <w:rPr>
          <w:color w:val="141414"/>
          <w:sz w:val="24"/>
          <w:szCs w:val="24"/>
        </w:rPr>
      </w:pPr>
      <w:r>
        <w:rPr>
          <w:color w:val="141414"/>
          <w:sz w:val="24"/>
          <w:szCs w:val="24"/>
        </w:rPr>
        <w:t>Roll call/establish quorum</w:t>
      </w:r>
    </w:p>
    <w:p w14:paraId="00000011" w14:textId="77777777" w:rsidR="00C57BF5" w:rsidRDefault="00000000">
      <w:pPr>
        <w:numPr>
          <w:ilvl w:val="0"/>
          <w:numId w:val="1"/>
        </w:numPr>
        <w:spacing w:after="0" w:line="240" w:lineRule="auto"/>
        <w:rPr>
          <w:color w:val="141414"/>
          <w:sz w:val="24"/>
          <w:szCs w:val="24"/>
        </w:rPr>
      </w:pPr>
      <w:r>
        <w:rPr>
          <w:color w:val="141414"/>
          <w:sz w:val="24"/>
          <w:szCs w:val="24"/>
        </w:rPr>
        <w:t>Review minutes from January 14, 2026</w:t>
      </w:r>
    </w:p>
    <w:p w14:paraId="00000012" w14:textId="77777777" w:rsidR="00C57BF5" w:rsidRDefault="00000000">
      <w:pPr>
        <w:numPr>
          <w:ilvl w:val="0"/>
          <w:numId w:val="1"/>
        </w:numPr>
        <w:spacing w:after="0" w:line="240" w:lineRule="auto"/>
        <w:rPr>
          <w:color w:val="141414"/>
          <w:sz w:val="24"/>
          <w:szCs w:val="24"/>
        </w:rPr>
      </w:pPr>
      <w:r>
        <w:rPr>
          <w:color w:val="141414"/>
          <w:sz w:val="24"/>
          <w:szCs w:val="24"/>
        </w:rPr>
        <w:t>Open items</w:t>
      </w:r>
    </w:p>
    <w:p w14:paraId="00000013" w14:textId="77777777" w:rsidR="00C57BF5" w:rsidRDefault="00000000">
      <w:pPr>
        <w:numPr>
          <w:ilvl w:val="1"/>
          <w:numId w:val="1"/>
        </w:numPr>
        <w:spacing w:after="0" w:line="240" w:lineRule="auto"/>
        <w:rPr>
          <w:color w:val="141414"/>
          <w:sz w:val="24"/>
          <w:szCs w:val="24"/>
        </w:rPr>
      </w:pPr>
      <w:r>
        <w:rPr>
          <w:color w:val="141414"/>
          <w:sz w:val="24"/>
          <w:szCs w:val="24"/>
        </w:rPr>
        <w:t>Guest speaker: Kathleen Amaral, Family and Community Engagement Manager with the Early Intervention Division as part of DPH, will present updates from the EI Division relative to the NCSEAM survey, with time for feedback and Q&amp;A</w:t>
      </w:r>
    </w:p>
    <w:p w14:paraId="00000014" w14:textId="77777777" w:rsidR="00C57BF5" w:rsidRDefault="00000000">
      <w:pPr>
        <w:numPr>
          <w:ilvl w:val="1"/>
          <w:numId w:val="1"/>
        </w:numPr>
        <w:spacing w:after="0" w:line="240" w:lineRule="auto"/>
        <w:rPr>
          <w:color w:val="141414"/>
          <w:sz w:val="24"/>
          <w:szCs w:val="24"/>
        </w:rPr>
      </w:pPr>
      <w:r>
        <w:rPr>
          <w:color w:val="141414"/>
          <w:sz w:val="24"/>
          <w:szCs w:val="24"/>
        </w:rPr>
        <w:t>Discuss any future action plans and presenters</w:t>
      </w:r>
    </w:p>
    <w:p w14:paraId="00000015" w14:textId="77777777" w:rsidR="00C57BF5" w:rsidRDefault="00000000">
      <w:pPr>
        <w:numPr>
          <w:ilvl w:val="0"/>
          <w:numId w:val="1"/>
        </w:numPr>
        <w:spacing w:after="0" w:line="240" w:lineRule="auto"/>
        <w:rPr>
          <w:color w:val="141414"/>
          <w:sz w:val="24"/>
          <w:szCs w:val="24"/>
        </w:rPr>
      </w:pPr>
      <w:r>
        <w:rPr>
          <w:color w:val="141414"/>
          <w:sz w:val="24"/>
          <w:szCs w:val="24"/>
        </w:rPr>
        <w:t>Public participation on any agenda item</w:t>
      </w:r>
    </w:p>
    <w:p w14:paraId="00000016" w14:textId="77777777" w:rsidR="00C57BF5" w:rsidRDefault="00000000">
      <w:pPr>
        <w:numPr>
          <w:ilvl w:val="0"/>
          <w:numId w:val="1"/>
        </w:numPr>
        <w:spacing w:after="0" w:line="240" w:lineRule="auto"/>
        <w:rPr>
          <w:color w:val="141414"/>
          <w:sz w:val="24"/>
          <w:szCs w:val="24"/>
        </w:rPr>
      </w:pPr>
      <w:r>
        <w:rPr>
          <w:color w:val="141414"/>
          <w:sz w:val="24"/>
          <w:szCs w:val="24"/>
        </w:rPr>
        <w:t>Public comment</w:t>
      </w:r>
    </w:p>
    <w:p w14:paraId="00000017" w14:textId="77777777" w:rsidR="00C57BF5" w:rsidRDefault="00000000">
      <w:pPr>
        <w:numPr>
          <w:ilvl w:val="0"/>
          <w:numId w:val="1"/>
        </w:numPr>
        <w:spacing w:after="0" w:line="240" w:lineRule="auto"/>
        <w:rPr>
          <w:color w:val="141414"/>
          <w:sz w:val="24"/>
          <w:szCs w:val="24"/>
        </w:rPr>
      </w:pPr>
      <w:r>
        <w:rPr>
          <w:color w:val="141414"/>
          <w:sz w:val="24"/>
          <w:szCs w:val="24"/>
        </w:rPr>
        <w:t>Adjourn</w:t>
      </w:r>
    </w:p>
    <w:p w14:paraId="00000018" w14:textId="77777777" w:rsidR="00C57BF5" w:rsidRDefault="00C57BF5">
      <w:pPr>
        <w:spacing w:after="0" w:line="240" w:lineRule="auto"/>
        <w:ind w:left="720"/>
        <w:rPr>
          <w:color w:val="000000"/>
          <w:sz w:val="24"/>
          <w:szCs w:val="24"/>
          <w:highlight w:val="lightGray"/>
        </w:rPr>
      </w:pPr>
    </w:p>
    <w:p w14:paraId="00000019" w14:textId="77777777" w:rsidR="00C57BF5" w:rsidRDefault="00000000">
      <w:pPr>
        <w:numPr>
          <w:ilvl w:val="0"/>
          <w:numId w:val="2"/>
        </w:numPr>
        <w:spacing w:after="0" w:line="240" w:lineRule="auto"/>
        <w:rPr>
          <w:color w:val="000000"/>
          <w:sz w:val="24"/>
          <w:szCs w:val="24"/>
        </w:rPr>
      </w:pPr>
      <w:r>
        <w:rPr>
          <w:color w:val="000000"/>
          <w:sz w:val="24"/>
          <w:szCs w:val="24"/>
        </w:rPr>
        <w:t>Welcome</w:t>
      </w:r>
    </w:p>
    <w:p w14:paraId="0000001A" w14:textId="77777777" w:rsidR="00C57BF5" w:rsidRDefault="00000000">
      <w:pPr>
        <w:numPr>
          <w:ilvl w:val="1"/>
          <w:numId w:val="2"/>
        </w:numPr>
        <w:pBdr>
          <w:top w:val="nil"/>
          <w:left w:val="nil"/>
          <w:bottom w:val="nil"/>
          <w:right w:val="nil"/>
          <w:between w:val="nil"/>
        </w:pBdr>
        <w:spacing w:after="0" w:line="240" w:lineRule="auto"/>
        <w:rPr>
          <w:color w:val="000000"/>
          <w:sz w:val="24"/>
          <w:szCs w:val="24"/>
        </w:rPr>
      </w:pPr>
      <w:r>
        <w:rPr>
          <w:color w:val="000000"/>
          <w:sz w:val="24"/>
          <w:szCs w:val="24"/>
        </w:rPr>
        <w:t>Quorum met, called to order at 10:3</w:t>
      </w:r>
      <w:r>
        <w:rPr>
          <w:sz w:val="24"/>
          <w:szCs w:val="24"/>
        </w:rPr>
        <w:t>4</w:t>
      </w:r>
      <w:r>
        <w:rPr>
          <w:color w:val="000000"/>
          <w:sz w:val="24"/>
          <w:szCs w:val="24"/>
        </w:rPr>
        <w:t xml:space="preserve"> am</w:t>
      </w:r>
    </w:p>
    <w:p w14:paraId="0000001B" w14:textId="77777777" w:rsidR="00C57BF5" w:rsidRDefault="00000000">
      <w:pPr>
        <w:numPr>
          <w:ilvl w:val="1"/>
          <w:numId w:val="2"/>
        </w:numPr>
        <w:spacing w:after="0" w:line="240" w:lineRule="auto"/>
        <w:rPr>
          <w:color w:val="000000"/>
          <w:sz w:val="24"/>
          <w:szCs w:val="24"/>
        </w:rPr>
      </w:pPr>
      <w:r>
        <w:rPr>
          <w:color w:val="000000"/>
          <w:sz w:val="24"/>
          <w:szCs w:val="24"/>
        </w:rPr>
        <w:t>Roll call/establish/confirmed quorum</w:t>
      </w:r>
    </w:p>
    <w:p w14:paraId="0000001C" w14:textId="77777777" w:rsidR="00C57BF5" w:rsidRDefault="00000000">
      <w:pPr>
        <w:numPr>
          <w:ilvl w:val="0"/>
          <w:numId w:val="3"/>
        </w:numPr>
        <w:spacing w:after="0" w:line="240" w:lineRule="auto"/>
        <w:rPr>
          <w:color w:val="000000"/>
          <w:sz w:val="24"/>
          <w:szCs w:val="24"/>
        </w:rPr>
      </w:pPr>
      <w:r>
        <w:rPr>
          <w:color w:val="000000"/>
          <w:sz w:val="24"/>
          <w:szCs w:val="24"/>
        </w:rPr>
        <w:t xml:space="preserve">Reviewed minutes from </w:t>
      </w:r>
      <w:r>
        <w:rPr>
          <w:sz w:val="24"/>
          <w:szCs w:val="24"/>
        </w:rPr>
        <w:t>January 14, 2026</w:t>
      </w:r>
    </w:p>
    <w:p w14:paraId="0000001D" w14:textId="77777777" w:rsidR="00C57BF5" w:rsidRDefault="00000000">
      <w:pPr>
        <w:spacing w:after="0" w:line="240" w:lineRule="auto"/>
        <w:rPr>
          <w:color w:val="000000"/>
          <w:sz w:val="24"/>
          <w:szCs w:val="24"/>
        </w:rPr>
      </w:pPr>
      <w:r>
        <w:rPr>
          <w:color w:val="000000"/>
          <w:sz w:val="24"/>
          <w:szCs w:val="24"/>
        </w:rPr>
        <w:t>Motion to accept, seconded by Mallorie Brown. Minutes presented, no changes recommended- minutes approved unanimously- motion to accept and seconded.</w:t>
      </w:r>
    </w:p>
    <w:p w14:paraId="0000001E" w14:textId="77777777" w:rsidR="00C57BF5" w:rsidRDefault="00000000">
      <w:pPr>
        <w:numPr>
          <w:ilvl w:val="0"/>
          <w:numId w:val="4"/>
        </w:numPr>
        <w:spacing w:after="0" w:line="240" w:lineRule="auto"/>
        <w:rPr>
          <w:color w:val="000000"/>
          <w:sz w:val="24"/>
          <w:szCs w:val="24"/>
        </w:rPr>
      </w:pPr>
      <w:r>
        <w:rPr>
          <w:color w:val="000000"/>
          <w:sz w:val="24"/>
          <w:szCs w:val="24"/>
        </w:rPr>
        <w:t xml:space="preserve">Guest speaker: Kathleen Amaral </w:t>
      </w:r>
    </w:p>
    <w:p w14:paraId="0000001F" w14:textId="77777777" w:rsidR="00C57BF5" w:rsidRDefault="00000000">
      <w:pPr>
        <w:numPr>
          <w:ilvl w:val="1"/>
          <w:numId w:val="4"/>
        </w:numPr>
        <w:spacing w:after="0" w:line="240" w:lineRule="auto"/>
        <w:rPr>
          <w:color w:val="000000"/>
          <w:sz w:val="24"/>
          <w:szCs w:val="24"/>
        </w:rPr>
      </w:pPr>
      <w:r>
        <w:rPr>
          <w:color w:val="000000"/>
          <w:sz w:val="24"/>
          <w:szCs w:val="24"/>
        </w:rPr>
        <w:t>NCSEAM Impact on Family Survey Timeline – January 30</w:t>
      </w:r>
    </w:p>
    <w:p w14:paraId="00000020" w14:textId="77777777" w:rsidR="00C57BF5" w:rsidRDefault="00000000">
      <w:pPr>
        <w:numPr>
          <w:ilvl w:val="1"/>
          <w:numId w:val="4"/>
        </w:numPr>
        <w:spacing w:after="0" w:line="240" w:lineRule="auto"/>
        <w:rPr>
          <w:color w:val="000000"/>
          <w:sz w:val="24"/>
          <w:szCs w:val="24"/>
        </w:rPr>
      </w:pPr>
      <w:r>
        <w:rPr>
          <w:color w:val="000000"/>
          <w:sz w:val="24"/>
          <w:szCs w:val="24"/>
        </w:rPr>
        <w:t>Community of Practice (CoP) for Census Approach – February 11, March 11, and April 8</w:t>
      </w:r>
    </w:p>
    <w:p w14:paraId="00000021" w14:textId="77777777" w:rsidR="00C57BF5" w:rsidRDefault="00000000">
      <w:pPr>
        <w:numPr>
          <w:ilvl w:val="1"/>
          <w:numId w:val="4"/>
        </w:numPr>
        <w:spacing w:after="0" w:line="240" w:lineRule="auto"/>
        <w:rPr>
          <w:color w:val="000000"/>
          <w:sz w:val="24"/>
          <w:szCs w:val="24"/>
        </w:rPr>
      </w:pPr>
      <w:r>
        <w:rPr>
          <w:color w:val="000000"/>
          <w:sz w:val="24"/>
          <w:szCs w:val="24"/>
        </w:rPr>
        <w:t>Began Distribution – February 16</w:t>
      </w:r>
    </w:p>
    <w:p w14:paraId="00000022" w14:textId="77777777" w:rsidR="00C57BF5" w:rsidRDefault="00000000">
      <w:pPr>
        <w:numPr>
          <w:ilvl w:val="1"/>
          <w:numId w:val="4"/>
        </w:numPr>
        <w:spacing w:after="0" w:line="240" w:lineRule="auto"/>
        <w:rPr>
          <w:color w:val="000000"/>
          <w:sz w:val="24"/>
          <w:szCs w:val="24"/>
        </w:rPr>
      </w:pPr>
      <w:r>
        <w:rPr>
          <w:color w:val="000000"/>
          <w:sz w:val="24"/>
          <w:szCs w:val="24"/>
        </w:rPr>
        <w:t>March through May – Monthly reminders to Programs, and monthly CoPs (Comm</w:t>
      </w:r>
      <w:r>
        <w:rPr>
          <w:sz w:val="24"/>
          <w:szCs w:val="24"/>
        </w:rPr>
        <w:t>unity of Practice)</w:t>
      </w:r>
    </w:p>
    <w:p w14:paraId="00000023" w14:textId="77777777" w:rsidR="00C57BF5" w:rsidRDefault="00000000">
      <w:pPr>
        <w:numPr>
          <w:ilvl w:val="1"/>
          <w:numId w:val="4"/>
        </w:numPr>
        <w:spacing w:after="0" w:line="240" w:lineRule="auto"/>
        <w:rPr>
          <w:color w:val="000000"/>
          <w:sz w:val="24"/>
          <w:szCs w:val="24"/>
        </w:rPr>
      </w:pPr>
      <w:r>
        <w:rPr>
          <w:color w:val="000000"/>
          <w:sz w:val="24"/>
          <w:szCs w:val="24"/>
        </w:rPr>
        <w:t>Key FFY25 Changes</w:t>
      </w:r>
    </w:p>
    <w:p w14:paraId="00000024" w14:textId="77777777" w:rsidR="00C57BF5" w:rsidRDefault="00000000">
      <w:pPr>
        <w:numPr>
          <w:ilvl w:val="2"/>
          <w:numId w:val="4"/>
        </w:numPr>
        <w:spacing w:after="0" w:line="240" w:lineRule="auto"/>
        <w:rPr>
          <w:color w:val="000000"/>
          <w:sz w:val="24"/>
          <w:szCs w:val="24"/>
        </w:rPr>
      </w:pPr>
      <w:r>
        <w:rPr>
          <w:color w:val="000000"/>
          <w:sz w:val="24"/>
          <w:szCs w:val="24"/>
        </w:rPr>
        <w:t>Sampling to Census Approach</w:t>
      </w:r>
    </w:p>
    <w:p w14:paraId="00000025" w14:textId="77777777" w:rsidR="00C57BF5" w:rsidRDefault="00000000">
      <w:pPr>
        <w:numPr>
          <w:ilvl w:val="2"/>
          <w:numId w:val="4"/>
        </w:numPr>
        <w:spacing w:after="0" w:line="240" w:lineRule="auto"/>
        <w:rPr>
          <w:color w:val="000000"/>
          <w:sz w:val="24"/>
          <w:szCs w:val="24"/>
        </w:rPr>
      </w:pPr>
      <w:r>
        <w:rPr>
          <w:color w:val="000000"/>
          <w:sz w:val="24"/>
          <w:szCs w:val="24"/>
        </w:rPr>
        <w:t>Paper surveys reduced to 1% per program</w:t>
      </w:r>
    </w:p>
    <w:p w14:paraId="00000026" w14:textId="77777777" w:rsidR="00C57BF5" w:rsidRDefault="00000000">
      <w:pPr>
        <w:numPr>
          <w:ilvl w:val="2"/>
          <w:numId w:val="4"/>
        </w:numPr>
        <w:spacing w:after="0" w:line="240" w:lineRule="auto"/>
        <w:rPr>
          <w:color w:val="000000"/>
          <w:sz w:val="24"/>
          <w:szCs w:val="24"/>
        </w:rPr>
      </w:pPr>
      <w:r>
        <w:rPr>
          <w:color w:val="000000"/>
          <w:sz w:val="24"/>
          <w:szCs w:val="24"/>
        </w:rPr>
        <w:t>Spreadsheet with assigned codes moved to programs assigning codes to families</w:t>
      </w:r>
    </w:p>
    <w:p w14:paraId="00000027" w14:textId="77777777" w:rsidR="00C57BF5" w:rsidRDefault="00000000">
      <w:pPr>
        <w:numPr>
          <w:ilvl w:val="2"/>
          <w:numId w:val="4"/>
        </w:numPr>
        <w:spacing w:after="0" w:line="240" w:lineRule="auto"/>
        <w:rPr>
          <w:color w:val="000000"/>
          <w:sz w:val="24"/>
          <w:szCs w:val="24"/>
        </w:rPr>
      </w:pPr>
      <w:r>
        <w:rPr>
          <w:color w:val="000000"/>
          <w:sz w:val="24"/>
          <w:szCs w:val="24"/>
        </w:rPr>
        <w:t>Monitoring moved from Performance, Evaluation, and Oversight (PEO) to Family &amp; Community Engagement unit</w:t>
      </w:r>
    </w:p>
    <w:p w14:paraId="00000028" w14:textId="77777777" w:rsidR="00C57BF5" w:rsidRDefault="00000000">
      <w:pPr>
        <w:numPr>
          <w:ilvl w:val="1"/>
          <w:numId w:val="4"/>
        </w:numPr>
        <w:spacing w:after="0" w:line="240" w:lineRule="auto"/>
        <w:rPr>
          <w:color w:val="000000"/>
          <w:sz w:val="24"/>
          <w:szCs w:val="24"/>
        </w:rPr>
      </w:pPr>
      <w:r>
        <w:rPr>
          <w:color w:val="000000"/>
          <w:sz w:val="24"/>
          <w:szCs w:val="24"/>
        </w:rPr>
        <w:lastRenderedPageBreak/>
        <w:t>FAQs</w:t>
      </w:r>
    </w:p>
    <w:p w14:paraId="00000029" w14:textId="77777777" w:rsidR="00C57BF5" w:rsidRDefault="00000000">
      <w:pPr>
        <w:numPr>
          <w:ilvl w:val="2"/>
          <w:numId w:val="4"/>
        </w:numPr>
        <w:spacing w:after="0" w:line="240" w:lineRule="auto"/>
        <w:rPr>
          <w:color w:val="000000"/>
          <w:sz w:val="24"/>
          <w:szCs w:val="24"/>
        </w:rPr>
      </w:pPr>
      <w:r>
        <w:rPr>
          <w:color w:val="000000"/>
          <w:sz w:val="24"/>
          <w:szCs w:val="24"/>
        </w:rPr>
        <w:t xml:space="preserve">Myth busting the NCSEAM Impacts on Family Survey  </w:t>
      </w:r>
    </w:p>
    <w:p w14:paraId="0000002A" w14:textId="77777777" w:rsidR="00C57BF5" w:rsidRDefault="00000000">
      <w:pPr>
        <w:numPr>
          <w:ilvl w:val="3"/>
          <w:numId w:val="4"/>
        </w:numPr>
        <w:spacing w:after="0" w:line="240" w:lineRule="auto"/>
        <w:rPr>
          <w:color w:val="000000"/>
          <w:sz w:val="24"/>
          <w:szCs w:val="24"/>
        </w:rPr>
      </w:pPr>
      <w:r>
        <w:rPr>
          <w:color w:val="000000"/>
          <w:sz w:val="24"/>
          <w:szCs w:val="24"/>
        </w:rPr>
        <w:t>Open July 1 through May 31</w:t>
      </w:r>
    </w:p>
    <w:p w14:paraId="0000002B" w14:textId="77777777" w:rsidR="00C57BF5" w:rsidRDefault="00000000">
      <w:pPr>
        <w:numPr>
          <w:ilvl w:val="3"/>
          <w:numId w:val="4"/>
        </w:numPr>
        <w:spacing w:after="0" w:line="240" w:lineRule="auto"/>
        <w:rPr>
          <w:color w:val="000000"/>
          <w:sz w:val="24"/>
          <w:szCs w:val="24"/>
        </w:rPr>
      </w:pPr>
      <w:r>
        <w:rPr>
          <w:color w:val="000000"/>
          <w:sz w:val="24"/>
          <w:szCs w:val="24"/>
        </w:rPr>
        <w:t>Survey is not anonymous; it is confidential</w:t>
      </w:r>
    </w:p>
    <w:p w14:paraId="0000002C" w14:textId="77777777" w:rsidR="00C57BF5" w:rsidRDefault="00000000">
      <w:pPr>
        <w:numPr>
          <w:ilvl w:val="3"/>
          <w:numId w:val="4"/>
        </w:numPr>
        <w:spacing w:after="0" w:line="240" w:lineRule="auto"/>
        <w:rPr>
          <w:color w:val="000000"/>
          <w:sz w:val="24"/>
          <w:szCs w:val="24"/>
        </w:rPr>
      </w:pPr>
      <w:r>
        <w:rPr>
          <w:color w:val="000000"/>
          <w:sz w:val="24"/>
          <w:szCs w:val="24"/>
        </w:rPr>
        <w:t>All children enrolled more than 6 months as of 10/1; even if they are no longer enrolled (discharged)</w:t>
      </w:r>
    </w:p>
    <w:p w14:paraId="0000002D" w14:textId="77777777" w:rsidR="00C57BF5" w:rsidRDefault="00000000">
      <w:pPr>
        <w:numPr>
          <w:ilvl w:val="1"/>
          <w:numId w:val="4"/>
        </w:numPr>
        <w:spacing w:after="0" w:line="240" w:lineRule="auto"/>
        <w:rPr>
          <w:color w:val="000000"/>
          <w:sz w:val="24"/>
          <w:szCs w:val="24"/>
        </w:rPr>
      </w:pPr>
      <w:r>
        <w:rPr>
          <w:color w:val="000000"/>
          <w:sz w:val="24"/>
          <w:szCs w:val="24"/>
        </w:rPr>
        <w:t>Best Practices</w:t>
      </w:r>
    </w:p>
    <w:p w14:paraId="0000002E" w14:textId="77777777" w:rsidR="00C57BF5" w:rsidRDefault="00000000">
      <w:pPr>
        <w:numPr>
          <w:ilvl w:val="2"/>
          <w:numId w:val="4"/>
        </w:numPr>
        <w:spacing w:after="0" w:line="240" w:lineRule="auto"/>
        <w:rPr>
          <w:color w:val="000000"/>
          <w:sz w:val="24"/>
          <w:szCs w:val="24"/>
        </w:rPr>
      </w:pPr>
      <w:r>
        <w:rPr>
          <w:color w:val="000000"/>
          <w:sz w:val="24"/>
          <w:szCs w:val="24"/>
        </w:rPr>
        <w:t>Inform Families of the Survey</w:t>
      </w:r>
    </w:p>
    <w:p w14:paraId="0000002F" w14:textId="77777777" w:rsidR="00C57BF5" w:rsidRDefault="00000000">
      <w:pPr>
        <w:numPr>
          <w:ilvl w:val="3"/>
          <w:numId w:val="4"/>
        </w:numPr>
        <w:spacing w:after="0" w:line="240" w:lineRule="auto"/>
        <w:rPr>
          <w:color w:val="000000"/>
          <w:sz w:val="24"/>
          <w:szCs w:val="24"/>
        </w:rPr>
      </w:pPr>
      <w:r>
        <w:rPr>
          <w:color w:val="000000"/>
          <w:sz w:val="24"/>
          <w:szCs w:val="24"/>
        </w:rPr>
        <w:t>Schedule an info-session</w:t>
      </w:r>
    </w:p>
    <w:p w14:paraId="00000030" w14:textId="77777777" w:rsidR="00C57BF5" w:rsidRDefault="00000000">
      <w:pPr>
        <w:numPr>
          <w:ilvl w:val="3"/>
          <w:numId w:val="4"/>
        </w:numPr>
        <w:spacing w:after="0" w:line="240" w:lineRule="auto"/>
        <w:rPr>
          <w:color w:val="000000"/>
          <w:sz w:val="24"/>
          <w:szCs w:val="24"/>
        </w:rPr>
      </w:pPr>
      <w:r>
        <w:rPr>
          <w:color w:val="000000"/>
          <w:sz w:val="24"/>
          <w:szCs w:val="24"/>
        </w:rPr>
        <w:t>Messaging to describe survey and remind families</w:t>
      </w:r>
    </w:p>
    <w:p w14:paraId="00000031" w14:textId="77777777" w:rsidR="00C57BF5" w:rsidRDefault="00000000">
      <w:pPr>
        <w:numPr>
          <w:ilvl w:val="3"/>
          <w:numId w:val="4"/>
        </w:numPr>
        <w:spacing w:after="0" w:line="240" w:lineRule="auto"/>
        <w:rPr>
          <w:color w:val="000000"/>
          <w:sz w:val="24"/>
          <w:szCs w:val="24"/>
        </w:rPr>
      </w:pPr>
      <w:r>
        <w:rPr>
          <w:color w:val="000000"/>
          <w:sz w:val="24"/>
          <w:szCs w:val="24"/>
        </w:rPr>
        <w:t>Consistency in messaging using plain language</w:t>
      </w:r>
    </w:p>
    <w:p w14:paraId="00000032" w14:textId="77777777" w:rsidR="00C57BF5" w:rsidRDefault="00000000">
      <w:pPr>
        <w:numPr>
          <w:ilvl w:val="3"/>
          <w:numId w:val="4"/>
        </w:numPr>
        <w:spacing w:after="0" w:line="240" w:lineRule="auto"/>
        <w:rPr>
          <w:color w:val="000000"/>
          <w:sz w:val="24"/>
          <w:szCs w:val="24"/>
        </w:rPr>
      </w:pPr>
      <w:r>
        <w:rPr>
          <w:color w:val="000000"/>
          <w:sz w:val="24"/>
          <w:szCs w:val="24"/>
        </w:rPr>
        <w:t>Emphasize long-term impact</w:t>
      </w:r>
    </w:p>
    <w:p w14:paraId="00000033" w14:textId="77777777" w:rsidR="00C57BF5" w:rsidRDefault="00000000">
      <w:pPr>
        <w:numPr>
          <w:ilvl w:val="3"/>
          <w:numId w:val="4"/>
        </w:numPr>
        <w:spacing w:after="0" w:line="240" w:lineRule="auto"/>
        <w:rPr>
          <w:color w:val="000000"/>
          <w:sz w:val="24"/>
          <w:szCs w:val="24"/>
        </w:rPr>
      </w:pPr>
      <w:r>
        <w:rPr>
          <w:color w:val="000000"/>
          <w:sz w:val="24"/>
          <w:szCs w:val="24"/>
        </w:rPr>
        <w:t>Reassuring families that this is not about their provider but rather about making the whole system better</w:t>
      </w:r>
    </w:p>
    <w:p w14:paraId="00000034" w14:textId="77777777" w:rsidR="00C57BF5" w:rsidRDefault="00000000">
      <w:pPr>
        <w:numPr>
          <w:ilvl w:val="3"/>
          <w:numId w:val="4"/>
        </w:numPr>
        <w:spacing w:after="0" w:line="240" w:lineRule="auto"/>
        <w:rPr>
          <w:color w:val="000000"/>
          <w:sz w:val="24"/>
          <w:szCs w:val="24"/>
        </w:rPr>
      </w:pPr>
      <w:r>
        <w:rPr>
          <w:color w:val="000000"/>
          <w:sz w:val="24"/>
          <w:szCs w:val="24"/>
        </w:rPr>
        <w:t>Letting families know all families enrolled receives the survey</w:t>
      </w:r>
    </w:p>
    <w:p w14:paraId="00000035" w14:textId="77777777" w:rsidR="00C57BF5" w:rsidRDefault="00000000">
      <w:pPr>
        <w:numPr>
          <w:ilvl w:val="3"/>
          <w:numId w:val="4"/>
        </w:numPr>
        <w:spacing w:after="0" w:line="240" w:lineRule="auto"/>
        <w:rPr>
          <w:color w:val="000000"/>
          <w:sz w:val="24"/>
          <w:szCs w:val="24"/>
        </w:rPr>
      </w:pPr>
      <w:r>
        <w:rPr>
          <w:color w:val="000000"/>
          <w:sz w:val="24"/>
          <w:szCs w:val="24"/>
        </w:rPr>
        <w:t>Culturally and linguistically appropriate (interpretation and access in multiple languages)</w:t>
      </w:r>
    </w:p>
    <w:p w14:paraId="00000036" w14:textId="77777777" w:rsidR="00C57BF5" w:rsidRDefault="00000000">
      <w:pPr>
        <w:numPr>
          <w:ilvl w:val="3"/>
          <w:numId w:val="4"/>
        </w:numPr>
        <w:spacing w:after="0" w:line="240" w:lineRule="auto"/>
        <w:rPr>
          <w:color w:val="000000"/>
          <w:sz w:val="24"/>
          <w:szCs w:val="24"/>
        </w:rPr>
      </w:pPr>
      <w:r>
        <w:rPr>
          <w:color w:val="000000"/>
          <w:sz w:val="24"/>
          <w:szCs w:val="24"/>
        </w:rPr>
        <w:t>Allow family to use provider’s tablet</w:t>
      </w:r>
    </w:p>
    <w:p w14:paraId="00000037" w14:textId="77777777" w:rsidR="00C57BF5" w:rsidRDefault="00000000">
      <w:pPr>
        <w:numPr>
          <w:ilvl w:val="0"/>
          <w:numId w:val="4"/>
        </w:numPr>
        <w:spacing w:after="0" w:line="240" w:lineRule="auto"/>
        <w:rPr>
          <w:color w:val="000000"/>
          <w:sz w:val="24"/>
          <w:szCs w:val="24"/>
        </w:rPr>
      </w:pPr>
      <w:r>
        <w:rPr>
          <w:color w:val="000000"/>
          <w:sz w:val="24"/>
          <w:szCs w:val="24"/>
        </w:rPr>
        <w:t>Questions</w:t>
      </w:r>
    </w:p>
    <w:p w14:paraId="00000038" w14:textId="77777777" w:rsidR="00C57BF5" w:rsidRDefault="00000000">
      <w:pPr>
        <w:numPr>
          <w:ilvl w:val="1"/>
          <w:numId w:val="4"/>
        </w:numPr>
        <w:spacing w:after="0" w:line="240" w:lineRule="auto"/>
        <w:rPr>
          <w:color w:val="000000"/>
          <w:sz w:val="24"/>
          <w:szCs w:val="24"/>
        </w:rPr>
      </w:pPr>
      <w:r>
        <w:rPr>
          <w:color w:val="000000"/>
          <w:sz w:val="24"/>
          <w:szCs w:val="24"/>
        </w:rPr>
        <w:t>Are there peak times for results to be gathered?</w:t>
      </w:r>
    </w:p>
    <w:p w14:paraId="00000039" w14:textId="77777777" w:rsidR="00C57BF5" w:rsidRDefault="00000000">
      <w:pPr>
        <w:numPr>
          <w:ilvl w:val="2"/>
          <w:numId w:val="4"/>
        </w:numPr>
        <w:spacing w:after="0" w:line="240" w:lineRule="auto"/>
        <w:rPr>
          <w:color w:val="000000"/>
          <w:sz w:val="24"/>
          <w:szCs w:val="24"/>
        </w:rPr>
      </w:pPr>
      <w:r>
        <w:rPr>
          <w:color w:val="000000"/>
          <w:sz w:val="24"/>
          <w:szCs w:val="24"/>
        </w:rPr>
        <w:t xml:space="preserve">Data has not been consistently gathered between myth busting that it was open 2 months in the year to open all year; and move from sampling to census approach. May be 3 – 5 years before we see trends. </w:t>
      </w:r>
    </w:p>
    <w:p w14:paraId="0000003A" w14:textId="77777777" w:rsidR="00C57BF5" w:rsidRDefault="00000000">
      <w:pPr>
        <w:numPr>
          <w:ilvl w:val="1"/>
          <w:numId w:val="4"/>
        </w:numPr>
        <w:spacing w:after="0" w:line="240" w:lineRule="auto"/>
        <w:rPr>
          <w:color w:val="000000"/>
          <w:sz w:val="24"/>
          <w:szCs w:val="24"/>
        </w:rPr>
      </w:pPr>
      <w:r>
        <w:rPr>
          <w:color w:val="000000"/>
          <w:sz w:val="24"/>
          <w:szCs w:val="24"/>
        </w:rPr>
        <w:t>Do we think perception that it is confidential vs. anonymous is going to impact results?</w:t>
      </w:r>
    </w:p>
    <w:p w14:paraId="0000003B" w14:textId="77777777" w:rsidR="00C57BF5" w:rsidRDefault="00000000">
      <w:pPr>
        <w:numPr>
          <w:ilvl w:val="2"/>
          <w:numId w:val="4"/>
        </w:numPr>
        <w:spacing w:after="0" w:line="240" w:lineRule="auto"/>
        <w:rPr>
          <w:color w:val="000000"/>
          <w:sz w:val="24"/>
          <w:szCs w:val="24"/>
        </w:rPr>
      </w:pPr>
      <w:r>
        <w:rPr>
          <w:color w:val="000000"/>
          <w:sz w:val="24"/>
          <w:szCs w:val="24"/>
        </w:rPr>
        <w:t xml:space="preserve">Education needed </w:t>
      </w:r>
    </w:p>
    <w:p w14:paraId="0000003C" w14:textId="77777777" w:rsidR="00C57BF5" w:rsidRDefault="00000000">
      <w:pPr>
        <w:numPr>
          <w:ilvl w:val="1"/>
          <w:numId w:val="4"/>
        </w:numPr>
        <w:spacing w:after="0" w:line="240" w:lineRule="auto"/>
        <w:rPr>
          <w:color w:val="000000"/>
          <w:sz w:val="24"/>
          <w:szCs w:val="24"/>
        </w:rPr>
      </w:pPr>
      <w:r>
        <w:rPr>
          <w:color w:val="000000"/>
          <w:sz w:val="24"/>
          <w:szCs w:val="24"/>
        </w:rPr>
        <w:t>Andrea said her providers are busy getting the survey out to families and that her dashboard shows they have already received 45 surveys.</w:t>
      </w:r>
    </w:p>
    <w:p w14:paraId="0000003D" w14:textId="77777777" w:rsidR="00C57BF5" w:rsidRDefault="00000000">
      <w:pPr>
        <w:numPr>
          <w:ilvl w:val="1"/>
          <w:numId w:val="4"/>
        </w:numPr>
        <w:spacing w:after="0" w:line="240" w:lineRule="auto"/>
        <w:rPr>
          <w:color w:val="000000"/>
          <w:sz w:val="24"/>
          <w:szCs w:val="24"/>
        </w:rPr>
      </w:pPr>
      <w:r>
        <w:rPr>
          <w:color w:val="000000"/>
          <w:sz w:val="24"/>
          <w:szCs w:val="24"/>
        </w:rPr>
        <w:t xml:space="preserve">Do programs see hesitation of getting surveys out to families? </w:t>
      </w:r>
    </w:p>
    <w:p w14:paraId="0000003E" w14:textId="77777777" w:rsidR="00C57BF5" w:rsidRDefault="00000000">
      <w:pPr>
        <w:numPr>
          <w:ilvl w:val="2"/>
          <w:numId w:val="4"/>
        </w:numPr>
        <w:spacing w:after="0" w:line="240" w:lineRule="auto"/>
        <w:rPr>
          <w:color w:val="000000"/>
          <w:sz w:val="24"/>
          <w:szCs w:val="24"/>
        </w:rPr>
      </w:pPr>
      <w:r>
        <w:rPr>
          <w:color w:val="000000"/>
          <w:sz w:val="24"/>
          <w:szCs w:val="24"/>
        </w:rPr>
        <w:t>Maybe the lag in finalizing the report being usable has caused some hesitation however based on the inquiries for additional codes, it appears that programs are embracing the distribution.</w:t>
      </w:r>
    </w:p>
    <w:p w14:paraId="0000003F" w14:textId="77777777" w:rsidR="00C57BF5" w:rsidRDefault="00000000">
      <w:pPr>
        <w:numPr>
          <w:ilvl w:val="1"/>
          <w:numId w:val="4"/>
        </w:numPr>
        <w:spacing w:after="0" w:line="240" w:lineRule="auto"/>
        <w:rPr>
          <w:color w:val="000000"/>
          <w:sz w:val="24"/>
          <w:szCs w:val="24"/>
        </w:rPr>
      </w:pPr>
      <w:r>
        <w:rPr>
          <w:color w:val="000000"/>
          <w:sz w:val="24"/>
          <w:szCs w:val="24"/>
        </w:rPr>
        <w:t>Are interpretation services available and being used?</w:t>
      </w:r>
    </w:p>
    <w:p w14:paraId="00000040" w14:textId="77777777" w:rsidR="00C57BF5" w:rsidRDefault="00000000">
      <w:pPr>
        <w:numPr>
          <w:ilvl w:val="2"/>
          <w:numId w:val="4"/>
        </w:numPr>
        <w:spacing w:after="0" w:line="240" w:lineRule="auto"/>
        <w:rPr>
          <w:color w:val="000000"/>
          <w:sz w:val="24"/>
          <w:szCs w:val="24"/>
        </w:rPr>
      </w:pPr>
      <w:r>
        <w:rPr>
          <w:color w:val="000000"/>
          <w:sz w:val="24"/>
          <w:szCs w:val="24"/>
        </w:rPr>
        <w:t>Yes. They are available.</w:t>
      </w:r>
    </w:p>
    <w:p w14:paraId="00000041" w14:textId="77777777" w:rsidR="00C57BF5" w:rsidRDefault="00000000">
      <w:pPr>
        <w:numPr>
          <w:ilvl w:val="1"/>
          <w:numId w:val="4"/>
        </w:numPr>
        <w:spacing w:after="0" w:line="240" w:lineRule="auto"/>
        <w:rPr>
          <w:color w:val="000000"/>
          <w:sz w:val="24"/>
          <w:szCs w:val="24"/>
        </w:rPr>
      </w:pPr>
      <w:r>
        <w:rPr>
          <w:color w:val="000000"/>
          <w:sz w:val="24"/>
          <w:szCs w:val="24"/>
        </w:rPr>
        <w:t xml:space="preserve">Are there things that the FACE committee can do to promote the survey and families’ familiarity with families? </w:t>
      </w:r>
    </w:p>
    <w:p w14:paraId="00000042" w14:textId="77777777" w:rsidR="00C57BF5" w:rsidRDefault="00000000">
      <w:pPr>
        <w:numPr>
          <w:ilvl w:val="2"/>
          <w:numId w:val="4"/>
        </w:numPr>
        <w:spacing w:after="0" w:line="240" w:lineRule="auto"/>
        <w:rPr>
          <w:color w:val="000000"/>
          <w:sz w:val="24"/>
          <w:szCs w:val="24"/>
        </w:rPr>
      </w:pPr>
      <w:r>
        <w:rPr>
          <w:color w:val="000000"/>
          <w:sz w:val="24"/>
          <w:szCs w:val="24"/>
        </w:rPr>
        <w:t xml:space="preserve">Shared that Indicator 4 report is available in the EI Public Reporting page on mass.gov </w:t>
      </w:r>
      <w:hyperlink r:id="rId6">
        <w:r w:rsidR="00C57BF5">
          <w:rPr>
            <w:color w:val="0563C1"/>
            <w:sz w:val="24"/>
            <w:szCs w:val="24"/>
            <w:u w:val="single"/>
          </w:rPr>
          <w:t>Public reporting for Early Intervention | Mass.gov</w:t>
        </w:r>
      </w:hyperlink>
      <w:r>
        <w:rPr>
          <w:color w:val="000000"/>
          <w:sz w:val="24"/>
          <w:szCs w:val="24"/>
        </w:rPr>
        <w:t>.</w:t>
      </w:r>
    </w:p>
    <w:p w14:paraId="00000043" w14:textId="77777777" w:rsidR="00C57BF5" w:rsidRDefault="00000000">
      <w:pPr>
        <w:numPr>
          <w:ilvl w:val="0"/>
          <w:numId w:val="4"/>
        </w:numPr>
        <w:spacing w:after="0" w:line="240" w:lineRule="auto"/>
        <w:rPr>
          <w:color w:val="000000"/>
          <w:sz w:val="24"/>
          <w:szCs w:val="24"/>
        </w:rPr>
      </w:pPr>
      <w:r>
        <w:rPr>
          <w:color w:val="000000"/>
          <w:sz w:val="24"/>
          <w:szCs w:val="24"/>
        </w:rPr>
        <w:t>Next, and final meeting of fiscal year is May 13, 2026. Requested follow up on how the NCSEAM Impact on Family survey is going.</w:t>
      </w:r>
    </w:p>
    <w:p w14:paraId="00000044" w14:textId="77777777" w:rsidR="00C57BF5" w:rsidRDefault="00000000">
      <w:pPr>
        <w:spacing w:after="0" w:line="240" w:lineRule="auto"/>
        <w:ind w:left="1080"/>
        <w:rPr>
          <w:color w:val="000000"/>
          <w:sz w:val="24"/>
          <w:szCs w:val="24"/>
        </w:rPr>
      </w:pPr>
      <w:r>
        <w:rPr>
          <w:color w:val="000000"/>
          <w:sz w:val="24"/>
          <w:szCs w:val="24"/>
        </w:rPr>
        <w:t xml:space="preserve"> </w:t>
      </w:r>
    </w:p>
    <w:p w14:paraId="00000045" w14:textId="77777777" w:rsidR="00C57BF5" w:rsidRDefault="00000000">
      <w:pPr>
        <w:numPr>
          <w:ilvl w:val="0"/>
          <w:numId w:val="4"/>
        </w:numPr>
        <w:spacing w:after="0" w:line="240" w:lineRule="auto"/>
        <w:rPr>
          <w:color w:val="000000"/>
          <w:sz w:val="24"/>
          <w:szCs w:val="24"/>
        </w:rPr>
      </w:pPr>
      <w:r>
        <w:rPr>
          <w:color w:val="000000"/>
          <w:sz w:val="24"/>
          <w:szCs w:val="24"/>
        </w:rPr>
        <w:t xml:space="preserve">Dina motioned to adjourn at 11:31 am; Amy and Mallorie seconded. Meeting adjourned at 11:31 am. </w:t>
      </w:r>
    </w:p>
    <w:p w14:paraId="00000046" w14:textId="77777777" w:rsidR="00C57BF5" w:rsidRDefault="00C57BF5">
      <w:pPr>
        <w:spacing w:after="0" w:line="240" w:lineRule="auto"/>
        <w:rPr>
          <w:color w:val="000000"/>
          <w:sz w:val="24"/>
          <w:szCs w:val="24"/>
        </w:rPr>
      </w:pPr>
    </w:p>
    <w:p w14:paraId="00000047" w14:textId="77777777" w:rsidR="00C57BF5" w:rsidRDefault="00000000">
      <w:pPr>
        <w:spacing w:after="0" w:line="240" w:lineRule="auto"/>
        <w:rPr>
          <w:color w:val="000000"/>
          <w:sz w:val="24"/>
          <w:szCs w:val="24"/>
        </w:rPr>
      </w:pPr>
      <w:r>
        <w:rPr>
          <w:color w:val="000000"/>
          <w:sz w:val="24"/>
          <w:szCs w:val="24"/>
        </w:rPr>
        <w:t>Respectfully Submitted,</w:t>
      </w:r>
    </w:p>
    <w:p w14:paraId="00000048" w14:textId="77777777" w:rsidR="00C57BF5" w:rsidRDefault="00000000">
      <w:pPr>
        <w:spacing w:after="0" w:line="240" w:lineRule="auto"/>
        <w:rPr>
          <w:sz w:val="24"/>
          <w:szCs w:val="24"/>
        </w:rPr>
      </w:pPr>
      <w:r>
        <w:rPr>
          <w:color w:val="000000"/>
          <w:sz w:val="24"/>
          <w:szCs w:val="24"/>
        </w:rPr>
        <w:t>Kris Martone-Levine</w:t>
      </w:r>
    </w:p>
    <w:sectPr w:rsidR="00C57BF5">
      <w:pgSz w:w="12240" w:h="15840"/>
      <w:pgMar w:top="1080" w:right="1080" w:bottom="1080" w:left="10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DA65ACC-429E-4628-90CD-CAF9594C491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72DDD38-45D9-4C46-B9D4-899CDAE6476E}"/>
    <w:embedBold r:id="rId3" w:fontKey="{2E13F7D0-161B-4120-ADB1-619704B49C6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4451A3B8-C334-47E7-BDF6-1322B4E90D81}"/>
  </w:font>
  <w:font w:name="Calibri Light">
    <w:panose1 w:val="020F0302020204030204"/>
    <w:charset w:val="00"/>
    <w:family w:val="swiss"/>
    <w:pitch w:val="variable"/>
    <w:sig w:usb0="E4002EFF" w:usb1="C000247B" w:usb2="00000009" w:usb3="00000000" w:csb0="000001FF" w:csb1="00000000"/>
    <w:embedRegular r:id="rId5" w:fontKey="{60FC6E9F-F642-4472-B118-C102D5A976B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B60C0"/>
    <w:multiLevelType w:val="multilevel"/>
    <w:tmpl w:val="F992D7B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 w15:restartNumberingAfterBreak="0">
    <w:nsid w:val="0684244C"/>
    <w:multiLevelType w:val="multilevel"/>
    <w:tmpl w:val="51FEF9B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 w15:restartNumberingAfterBreak="0">
    <w:nsid w:val="21032D78"/>
    <w:multiLevelType w:val="multilevel"/>
    <w:tmpl w:val="18E2F41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o"/>
      <w:lvlJc w:val="left"/>
      <w:pPr>
        <w:ind w:left="1800" w:hanging="360"/>
      </w:pPr>
      <w:rPr>
        <w:rFonts w:ascii="Courier New" w:eastAsia="Courier New" w:hAnsi="Courier New" w:cs="Courier New"/>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 w15:restartNumberingAfterBreak="0">
    <w:nsid w:val="55BD0BEA"/>
    <w:multiLevelType w:val="multilevel"/>
    <w:tmpl w:val="FB2A368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84628045">
    <w:abstractNumId w:val="3"/>
  </w:num>
  <w:num w:numId="2" w16cid:durableId="525291790">
    <w:abstractNumId w:val="0"/>
  </w:num>
  <w:num w:numId="3" w16cid:durableId="824977437">
    <w:abstractNumId w:val="1"/>
  </w:num>
  <w:num w:numId="4" w16cid:durableId="11206868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BF5"/>
    <w:rsid w:val="003963B7"/>
    <w:rsid w:val="00966658"/>
    <w:rsid w:val="00C04CFB"/>
    <w:rsid w:val="00C57BF5"/>
    <w:rsid w:val="00DB46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FE7B03-9420-4E7A-BBAF-2B3A1E8A5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B5457C"/>
    <w:pPr>
      <w:ind w:left="720"/>
      <w:contextualSpacing/>
    </w:pPr>
  </w:style>
  <w:style w:type="paragraph" w:styleId="Revision">
    <w:name w:val="Revision"/>
    <w:hidden/>
    <w:uiPriority w:val="99"/>
    <w:semiHidden/>
    <w:rsid w:val="00A73D32"/>
    <w:pPr>
      <w:spacing w:after="0" w:line="240" w:lineRule="auto"/>
    </w:pPr>
  </w:style>
  <w:style w:type="character" w:styleId="Hyperlink">
    <w:name w:val="Hyperlink"/>
    <w:basedOn w:val="DefaultParagraphFont"/>
    <w:uiPriority w:val="99"/>
    <w:unhideWhenUsed/>
    <w:rsid w:val="00C9522E"/>
    <w:rPr>
      <w:color w:val="0563C1" w:themeColor="hyperlink"/>
      <w:u w:val="single"/>
    </w:rPr>
  </w:style>
  <w:style w:type="character" w:styleId="UnresolvedMention">
    <w:name w:val="Unresolved Mention"/>
    <w:basedOn w:val="DefaultParagraphFont"/>
    <w:uiPriority w:val="99"/>
    <w:semiHidden/>
    <w:unhideWhenUsed/>
    <w:rsid w:val="00C9522E"/>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mass.gov/lists/public-reporting-for-early-intervention?_gl=1*15nv6j5*_ga*NzA1NDQ2NzQxLjE3MTMzNzY3ODU.*_ga_MCLPEGW7WM*czE3NzMyNDI5MTgkbzEzMyRnMSR0MTc3MzI0MjkxOCRqNjAkbDAkaDA.&amp;_ga=2.31241471.1372083081.1773081816-705446741.1713376785"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AAH0GBvD2wZDgTFQQHmDESr62w==">CgMxLjA4AGolChRzdWdnZXN0LnYxc3VoZm5rOGZ0MxINRGluYSBUZWRlc2NoaWolChRzdWdnZXN0Lmt1YXMzMGttdzBzcBINRGluYSBUZWRlc2NoaWolChRzdWdnZXN0LnplejdrYWg0bHFudxINRGluYSBUZWRlc2NoaWolChRzdWdnZXN0LmJsZWw2bWVtem9xORINRGluYSBUZWRlc2NoaWolChRzdWdnZXN0LnM0ZGNicTZmdHZhNBINRGluYSBUZWRlc2NoaXIhMXdIY1JjWkxMRF9sQXVRZ2h5ZmZJQTFOZjNCSmkzWTh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639</Words>
  <Characters>3644</Characters>
  <Application>Microsoft Office Word</Application>
  <DocSecurity>0</DocSecurity>
  <Lines>30</Lines>
  <Paragraphs>8</Paragraphs>
  <ScaleCrop>false</ScaleCrop>
  <Company/>
  <LinksUpToDate>false</LinksUpToDate>
  <CharactersWithSpaces>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Amaral, Kathleen A (DPH)</dc:creator>
  <cp:lastModifiedBy>Martone-Levine, Kris (DPH)</cp:lastModifiedBy>
  <cp:revision>2</cp:revision>
  <dcterms:created xsi:type="dcterms:W3CDTF">2026-05-13T14:38:00Z</dcterms:created>
  <dcterms:modified xsi:type="dcterms:W3CDTF">2026-05-13T14:38:00Z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0x010100C9CE8F09DC8D214E921F5ECFFEC65E96</vt:lpwstr>
  </property>
  <property fmtid="{D5CDD505-2E9C-101B-9397-08002B2CF9AE}" pid="3" name="MediaServiceImageTags">
    <vt:lpwstr/>
  </property>
</Properties>
</file>