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2357" w14:textId="2E055A02" w:rsidR="00B40CD6" w:rsidRPr="00EC3DE6" w:rsidRDefault="005D3FEC" w:rsidP="00B40CD6">
      <w:pPr>
        <w:pStyle w:val="Heading1"/>
        <w:rPr>
          <w:b w:val="0"/>
        </w:rPr>
      </w:pPr>
      <w:r>
        <w:t>March 12</w:t>
      </w:r>
      <w:r w:rsidR="00AD3080">
        <w:t>, 2026</w:t>
      </w:r>
      <w:r w:rsidR="00463DD8">
        <w:t xml:space="preserve"> Stakeholder Committee</w:t>
      </w:r>
      <w:r w:rsidR="00B40CD6" w:rsidRPr="00EC3DE6">
        <w:t xml:space="preserve"> Meeting Minutes</w:t>
      </w:r>
    </w:p>
    <w:p w14:paraId="68C4DC96" w14:textId="77777777" w:rsidR="00AD3080" w:rsidRPr="00AD3080" w:rsidRDefault="00B40CD6" w:rsidP="00AD3080">
      <w:pPr>
        <w:pStyle w:val="Heading2"/>
      </w:pPr>
      <w:r w:rsidRPr="00AD3080">
        <w:rPr>
          <w:rStyle w:val="Heading2Char"/>
          <w:b/>
        </w:rPr>
        <w:t>Committee Members Present</w:t>
      </w:r>
      <w:r w:rsidRPr="00AD3080">
        <w:t xml:space="preserve"> </w:t>
      </w:r>
    </w:p>
    <w:p w14:paraId="289F96C6" w14:textId="332D9D34" w:rsidR="00B40CD6" w:rsidRDefault="00B40CD6" w:rsidP="00B40CD6">
      <w:r>
        <w:t>Susan Smiley</w:t>
      </w:r>
      <w:r w:rsidR="00B90367">
        <w:t xml:space="preserve">, </w:t>
      </w:r>
      <w:r w:rsidR="00A665CE">
        <w:t>Melissa Harper</w:t>
      </w:r>
      <w:r w:rsidR="006D4512">
        <w:t xml:space="preserve">, </w:t>
      </w:r>
      <w:r w:rsidR="00CB5A8A">
        <w:t>Dennis Smith</w:t>
      </w:r>
      <w:r w:rsidR="008C6628">
        <w:t>, Laura Jasinski</w:t>
      </w:r>
      <w:r w:rsidR="00214D3A">
        <w:t>, Dicken Crane</w:t>
      </w:r>
    </w:p>
    <w:p w14:paraId="7CD93C3E" w14:textId="77777777" w:rsidR="00AD3080" w:rsidRPr="00AD3080" w:rsidRDefault="00B40CD6" w:rsidP="00AD3080">
      <w:pPr>
        <w:pStyle w:val="Heading2"/>
      </w:pPr>
      <w:r w:rsidRPr="00AD3080">
        <w:rPr>
          <w:rStyle w:val="Heading2Char"/>
          <w:b/>
        </w:rPr>
        <w:t>DCR Staff Attendees</w:t>
      </w:r>
      <w:r w:rsidRPr="00AD3080">
        <w:t xml:space="preserve"> </w:t>
      </w:r>
    </w:p>
    <w:p w14:paraId="6D3C5098" w14:textId="1AC8C706" w:rsidR="00AD3080" w:rsidRDefault="00B40CD6" w:rsidP="00B40CD6">
      <w:r>
        <w:t>Matthew Perry</w:t>
      </w:r>
      <w:r w:rsidR="00A665CE">
        <w:t xml:space="preserve">, </w:t>
      </w:r>
      <w:r w:rsidR="00AD3080">
        <w:t>Kendra Amaral</w:t>
      </w:r>
      <w:r w:rsidR="005D3FEC">
        <w:t>, Paul Fahey, Cynthia Dalton</w:t>
      </w:r>
    </w:p>
    <w:p w14:paraId="103C1695" w14:textId="77777777" w:rsidR="00AD3080" w:rsidRDefault="00AD3080" w:rsidP="00AD3080">
      <w:pPr>
        <w:pStyle w:val="Heading2"/>
      </w:pPr>
      <w:r w:rsidRPr="00AD3080">
        <w:t>Members of the Public</w:t>
      </w:r>
      <w:r>
        <w:t xml:space="preserve"> </w:t>
      </w:r>
    </w:p>
    <w:p w14:paraId="3E1F57DE" w14:textId="02C37EA6" w:rsidR="002E2C92" w:rsidRPr="00AD3080" w:rsidRDefault="00AD3080" w:rsidP="00B40CD6">
      <w:r>
        <w:t>Chris Redfern</w:t>
      </w:r>
      <w:r w:rsidR="005D3FEC">
        <w:t>, Stephanie Giguere, Chip Jones, Chris Egan, Doug Pizzi, Sarah Shamel</w:t>
      </w:r>
    </w:p>
    <w:p w14:paraId="39870A3B" w14:textId="58B360AE" w:rsidR="008C6628" w:rsidRPr="00460807" w:rsidRDefault="008C6628" w:rsidP="008C6628">
      <w:pPr>
        <w:pStyle w:val="Heading2"/>
      </w:pPr>
      <w:r w:rsidRPr="00460807">
        <w:t xml:space="preserve">Call to </w:t>
      </w:r>
      <w:r>
        <w:t>Order</w:t>
      </w:r>
      <w:r w:rsidRPr="00460807">
        <w:t xml:space="preserve"> – </w:t>
      </w:r>
      <w:r>
        <w:t xml:space="preserve">Committee Chair </w:t>
      </w:r>
      <w:r w:rsidR="00A665CE">
        <w:t>Laura Jasinski</w:t>
      </w:r>
      <w:r w:rsidRPr="00460807">
        <w:t xml:space="preserve"> </w:t>
      </w:r>
    </w:p>
    <w:p w14:paraId="17E4A47D" w14:textId="37623234" w:rsidR="008C6628" w:rsidRDefault="008C6628" w:rsidP="002E2C92">
      <w:r>
        <w:t xml:space="preserve">Chair </w:t>
      </w:r>
      <w:r w:rsidR="00A665CE">
        <w:t>Jasinski</w:t>
      </w:r>
      <w:r>
        <w:t xml:space="preserve"> welcomed the attendees</w:t>
      </w:r>
      <w:r w:rsidR="005D3FEC">
        <w:t xml:space="preserve"> and took </w:t>
      </w:r>
      <w:r>
        <w:t>attendance of Councilors</w:t>
      </w:r>
      <w:r w:rsidR="005D3FEC">
        <w:t>. She said that this is the first of four in-person meetings for the Stakeholders Committee aligned with the in-person council meetings. The committee is trying to theme the meetings regionally, with this meeting being for the north region, followed by meetings for the south, Boston, and west and central regions.</w:t>
      </w:r>
    </w:p>
    <w:p w14:paraId="70D3554C" w14:textId="6C66759E" w:rsidR="00AD3080" w:rsidRDefault="00AD3080" w:rsidP="00AD3080">
      <w:pPr>
        <w:pStyle w:val="Heading2"/>
      </w:pPr>
      <w:r>
        <w:t xml:space="preserve">Approval of </w:t>
      </w:r>
      <w:r w:rsidR="005D3FEC">
        <w:t>January</w:t>
      </w:r>
      <w:r>
        <w:t xml:space="preserve"> </w:t>
      </w:r>
      <w:r w:rsidR="005D3FEC">
        <w:t>16</w:t>
      </w:r>
      <w:r>
        <w:t>, 202</w:t>
      </w:r>
      <w:r w:rsidR="005D3FEC">
        <w:t>6</w:t>
      </w:r>
      <w:r>
        <w:t xml:space="preserve"> Meeting Minutes</w:t>
      </w:r>
    </w:p>
    <w:p w14:paraId="767C2E7B" w14:textId="65675DB8" w:rsidR="00AD3080" w:rsidRDefault="00AD3080" w:rsidP="00AD3080">
      <w:r>
        <w:t xml:space="preserve">Councilor </w:t>
      </w:r>
      <w:r w:rsidR="005D3FEC">
        <w:t>Smith</w:t>
      </w:r>
      <w:r>
        <w:t xml:space="preserve"> moved to approve the </w:t>
      </w:r>
      <w:r w:rsidR="005D3FEC">
        <w:t>January</w:t>
      </w:r>
      <w:r>
        <w:t xml:space="preserve"> </w:t>
      </w:r>
      <w:r w:rsidR="005D3FEC">
        <w:t>16</w:t>
      </w:r>
      <w:r>
        <w:t>, 202</w:t>
      </w:r>
      <w:r w:rsidR="005D3FEC">
        <w:t>6</w:t>
      </w:r>
      <w:r>
        <w:t xml:space="preserve"> Stakeholder Committee meeting minutes.</w:t>
      </w:r>
    </w:p>
    <w:p w14:paraId="151017DA" w14:textId="67EF26DE" w:rsidR="00AD3080" w:rsidRDefault="00AD3080" w:rsidP="00AD3080">
      <w:r>
        <w:t xml:space="preserve">Councilor </w:t>
      </w:r>
      <w:r w:rsidR="005D3FEC">
        <w:t>Smiley</w:t>
      </w:r>
      <w:r>
        <w:t xml:space="preserve"> seconded the motion.</w:t>
      </w:r>
    </w:p>
    <w:p w14:paraId="3E48257F" w14:textId="50048858" w:rsidR="00AD3080" w:rsidRDefault="00AD3080" w:rsidP="002E2C92">
      <w:r>
        <w:t xml:space="preserve">The </w:t>
      </w:r>
      <w:r w:rsidR="005D3FEC">
        <w:t>January</w:t>
      </w:r>
      <w:r>
        <w:t xml:space="preserve"> </w:t>
      </w:r>
      <w:r w:rsidR="005D3FEC">
        <w:t>16</w:t>
      </w:r>
      <w:r>
        <w:t>, 202</w:t>
      </w:r>
      <w:r w:rsidR="005D3FEC">
        <w:t>6</w:t>
      </w:r>
      <w:r>
        <w:t xml:space="preserve"> meeting minutes were approved.</w:t>
      </w:r>
    </w:p>
    <w:p w14:paraId="20FC9D0B" w14:textId="297C8295" w:rsidR="00EB1936" w:rsidRDefault="005D3FEC" w:rsidP="00EB1936">
      <w:pPr>
        <w:pStyle w:val="Heading2"/>
      </w:pPr>
      <w:r>
        <w:t>Introduction of Paul Fahey, Director of Partnerships</w:t>
      </w:r>
    </w:p>
    <w:p w14:paraId="03EA96AC" w14:textId="5C7CADE6" w:rsidR="002746F2" w:rsidRDefault="00AD3080" w:rsidP="005D3FEC">
      <w:r>
        <w:t>Chair Jasinski</w:t>
      </w:r>
      <w:r w:rsidR="00391FED">
        <w:t xml:space="preserve"> </w:t>
      </w:r>
      <w:r w:rsidR="005D3FEC">
        <w:t>welcomed DCR’s Director of Partnerships Paul Fahey to speak and give an overview of his role and department.</w:t>
      </w:r>
    </w:p>
    <w:p w14:paraId="401CDD46" w14:textId="681D01D7" w:rsidR="005D3FEC" w:rsidRDefault="005D3FEC" w:rsidP="005D3FEC">
      <w:r>
        <w:t>Mr. Fahey thanked the council. He said that right now, there are five regions and four coordinators that cover them, one for the west and central, one for the north, one for the south, and one for Boston. The role of these coordinators is outreach, notification, and working with municipal stakeholders. Mr. Fahey said they are finalizing a roster of all the partners that DCR has, and that engagement by different groups varies greatly. He said that in addition to working with stakeholders, the team is in charge of legislative outreach and that right now, there are two positions that are open related to that. He said he would love to hear what the committee has to say and that they are planning to do a presentation to the full council on partnerships at the June meeting.</w:t>
      </w:r>
    </w:p>
    <w:p w14:paraId="1422D9DF" w14:textId="2C575420" w:rsidR="005D3FEC" w:rsidRDefault="005D3FEC" w:rsidP="005D3FEC">
      <w:r>
        <w:t xml:space="preserve">Chair Jasinski </w:t>
      </w:r>
      <w:r w:rsidR="006C5AB3">
        <w:t>said that for the presentation for the full council, the Stakeholders Committee would like to also discuss that before. She said that something to include in the presentation is how proposed budget cuts impact capacity with partnerships.</w:t>
      </w:r>
    </w:p>
    <w:p w14:paraId="00B6BBDA" w14:textId="39EE0DB0" w:rsidR="006C5AB3" w:rsidRDefault="006C5AB3" w:rsidP="005D3FEC">
      <w:r>
        <w:t>Mr. Fahey said he would like to have that conversation with the committee as well, and that they will still plan for June for the general partnership update. He introduced North Region Legislative and Partnerships Coordinator Cynthia Dalton to speak.</w:t>
      </w:r>
    </w:p>
    <w:p w14:paraId="357C1AD8" w14:textId="6DBAC301" w:rsidR="006C5AB3" w:rsidRDefault="006C5AB3" w:rsidP="005D3FEC">
      <w:r>
        <w:lastRenderedPageBreak/>
        <w:t>Ms. Dalton introduced herself and talked about her background and role at DCR. She said that different DCR properties have different needs and priorities, and that she has been doing a lot of listening and learning since she joined the team. She said that she has seen similarities for needs including more staffing and better etiquette by park users. She said she sees her role as connecting people and ideas and looking around for solutions to persistent problems.</w:t>
      </w:r>
    </w:p>
    <w:p w14:paraId="6516E43D" w14:textId="475D68AD" w:rsidR="006C5AB3" w:rsidRDefault="006C5AB3" w:rsidP="005D3FEC">
      <w:r>
        <w:t>Chair Jasinski asked if Ms. Dalton could give a high-level example of a partnership she deals with.</w:t>
      </w:r>
    </w:p>
    <w:p w14:paraId="0E4C5285" w14:textId="77777777" w:rsidR="006C5AB3" w:rsidRDefault="006C5AB3" w:rsidP="005D3FEC">
      <w:r>
        <w:t>Ms. Dalton spoke about the Friends of the Middlesex Fells Reservation and the efforts to work with the friends, the legislative delegation, and DCR staff to move in the same direction on issues. She said they meet regularly and that it has been productive with progress being made. She said another example is the Friends of Belle Isle Marsh who have 40 years of experience being DCR stewards and act as the “eyes on the ground” for the agency at that property.</w:t>
      </w:r>
    </w:p>
    <w:p w14:paraId="4B970515" w14:textId="77777777" w:rsidR="006C5AB3" w:rsidRDefault="006C5AB3" w:rsidP="005D3FEC">
      <w:r>
        <w:t>Councilor Smith asked what the North Region encompasses.</w:t>
      </w:r>
    </w:p>
    <w:p w14:paraId="38935225" w14:textId="77777777" w:rsidR="006C5AB3" w:rsidRDefault="006C5AB3" w:rsidP="005D3FEC">
      <w:r>
        <w:t>Ms. Dalton said from Salisbury Beach in the north, over to Lawrence and Lowell, and down to just north of the City of Boston.</w:t>
      </w:r>
    </w:p>
    <w:p w14:paraId="501BF4C1" w14:textId="7BF26198" w:rsidR="006C5AB3" w:rsidRDefault="006C5AB3" w:rsidP="005D3FEC">
      <w:r>
        <w:t xml:space="preserve">Councilor Smith asked how many heritage state </w:t>
      </w:r>
      <w:r w:rsidR="00214D3A">
        <w:t>parks there</w:t>
      </w:r>
      <w:r>
        <w:t xml:space="preserve"> are in the region.</w:t>
      </w:r>
    </w:p>
    <w:p w14:paraId="1A3CF7B9" w14:textId="4FA15043" w:rsidR="006C5AB3" w:rsidRDefault="006C5AB3" w:rsidP="005D3FEC">
      <w:r>
        <w:t xml:space="preserve">Ms. Dalton said that she wasn’t sure the exact number, but there is Lynn Heritage, Lawrence Heritage, and </w:t>
      </w:r>
      <w:r w:rsidR="00214D3A">
        <w:t>Lowell Heritage. She said she will find out and let the committee know.</w:t>
      </w:r>
    </w:p>
    <w:p w14:paraId="29B74F0F" w14:textId="5DAB429B" w:rsidR="00214D3A" w:rsidRDefault="00214D3A" w:rsidP="005D3FEC">
      <w:r>
        <w:t>Councilor Smiley asked about coordination with the DCR operations team and how the partnerships office bridges the gap between stakeholders, friends, and DCR.</w:t>
      </w:r>
    </w:p>
    <w:p w14:paraId="0E16D9CC" w14:textId="7F9D1D68" w:rsidR="00214D3A" w:rsidRDefault="00214D3A" w:rsidP="005D3FEC">
      <w:r>
        <w:t>Mr. Fahey said that the policy team does not need to be involved every time someone has a question about a park, and that they approach things at a higher level, dealing with larger problems that may be seen across different properties.</w:t>
      </w:r>
    </w:p>
    <w:p w14:paraId="5EC00C4F" w14:textId="561B375E" w:rsidR="00214D3A" w:rsidRDefault="00214D3A" w:rsidP="005D3FEC">
      <w:r>
        <w:t>Ms. Dalton said that she is having good conversations with groups on a regular basis and the activity of a group may be based on how many projects are active at the park they represent. She said that they talk to operations and Design and Engineering regularly.</w:t>
      </w:r>
    </w:p>
    <w:p w14:paraId="30A80F7D" w14:textId="24E77046" w:rsidR="00214D3A" w:rsidRDefault="00214D3A" w:rsidP="005D3FEC">
      <w:r>
        <w:t>Councilor Crane asked how new friends and partners that are interested in working with DCR are brought on and asked if there was outreach to recruit new groups.</w:t>
      </w:r>
    </w:p>
    <w:p w14:paraId="4DF7555D" w14:textId="4B460585" w:rsidR="00214D3A" w:rsidRDefault="00214D3A" w:rsidP="005D3FEC">
      <w:r>
        <w:t>Mr. Fahey said that it varies between the different regions and groups. He said that the level of interest and engagement change based on what is happening. He said part of what they are doing as a team is setting expectations of what a partnership is and how it benefits the agency and the group.</w:t>
      </w:r>
    </w:p>
    <w:p w14:paraId="5DB1DE88" w14:textId="5D69B025" w:rsidR="00214D3A" w:rsidRDefault="00214D3A" w:rsidP="005D3FEC">
      <w:r>
        <w:t>Deputy Commissioner Amaral added that they want to have as much engagement as possible but engagement takes bandwidth and they want to make sure they are able to handle it all.</w:t>
      </w:r>
    </w:p>
    <w:p w14:paraId="5C8CA75C" w14:textId="7101C34B" w:rsidR="00214D3A" w:rsidRDefault="00214D3A" w:rsidP="005D3FEC">
      <w:r>
        <w:t>Ms. Dalton said that the terms partner, friend, and stakeholder are all used interchangeably right now, but internally they are looking at how they are different so they can engage with each group appropriately.</w:t>
      </w:r>
    </w:p>
    <w:p w14:paraId="0C1A8227" w14:textId="0751A22E" w:rsidR="00214D3A" w:rsidRDefault="00D7439E" w:rsidP="005D3FEC">
      <w:r>
        <w:t>Chair Jasinski asked if there is a person or a group looking to reach out, what is the best way for them to contact DCR.</w:t>
      </w:r>
    </w:p>
    <w:p w14:paraId="3A7D383B" w14:textId="4C3CC2DB" w:rsidR="00D7439E" w:rsidRDefault="00D7439E" w:rsidP="005D3FEC">
      <w:r>
        <w:lastRenderedPageBreak/>
        <w:t>Mr. Fahey said that they should email Mass Parks or talk to park staff if it is a specific question about a park. He said for bigger issues, they can come to the partnerships team, and if there are routine issues that aren’t being addressed, they should also come to the partnerships team.</w:t>
      </w:r>
    </w:p>
    <w:p w14:paraId="39D22B65" w14:textId="26357AB1" w:rsidR="00D7439E" w:rsidRDefault="00D7439E" w:rsidP="005D3FEC">
      <w:r>
        <w:t>Councilor Harper asked how the team will continue to engage with groups while designating the different categories they mentioned.</w:t>
      </w:r>
    </w:p>
    <w:p w14:paraId="4F9B18AD" w14:textId="34E188C3" w:rsidR="00D7439E" w:rsidRDefault="00D7439E" w:rsidP="005D3FEC">
      <w:r>
        <w:t>Mr. Fahey said that they are working on agreements with groups, sometimes memoranda of understanding, sometimes something less formal, and that it is a work in progress right now.</w:t>
      </w:r>
    </w:p>
    <w:p w14:paraId="3532C6EC" w14:textId="5EC274B3" w:rsidR="00D7439E" w:rsidRDefault="00D7439E" w:rsidP="005D3FEC">
      <w:r>
        <w:t>Councilor Harper asked if there are any communications tools that the agency has that allows them to communicate with groups based on designation or geography.</w:t>
      </w:r>
    </w:p>
    <w:p w14:paraId="60818E86" w14:textId="2D174DB4" w:rsidR="00D7439E" w:rsidRDefault="00D7439E" w:rsidP="005D3FEC">
      <w:r>
        <w:t>Ms. Amaral said that they are going through an evaluation process to bring on a system that can help do that and help improve case management.</w:t>
      </w:r>
    </w:p>
    <w:p w14:paraId="6CBC6ADE" w14:textId="79EAF472" w:rsidR="00D7439E" w:rsidRDefault="00D7439E" w:rsidP="005D3FEC">
      <w:r>
        <w:t>Councilor Smiley asked if there is anything that the council can do to help.</w:t>
      </w:r>
    </w:p>
    <w:p w14:paraId="272F9B2F" w14:textId="392D1717" w:rsidR="00D7439E" w:rsidRDefault="00D7439E" w:rsidP="005D3FEC">
      <w:r>
        <w:t>Mr. Fahey said to keep saying what they would like to see from the team and to continue showing support to help move things forward.</w:t>
      </w:r>
    </w:p>
    <w:p w14:paraId="305CB559" w14:textId="105BFD6B" w:rsidR="00D7439E" w:rsidRDefault="00753D91" w:rsidP="00753D91">
      <w:pPr>
        <w:pStyle w:val="Heading2"/>
      </w:pPr>
      <w:r>
        <w:t>Volunteers Update</w:t>
      </w:r>
    </w:p>
    <w:p w14:paraId="29E4E7AE" w14:textId="443037FC" w:rsidR="00753D91" w:rsidRDefault="00753D91" w:rsidP="00753D91">
      <w:r>
        <w:t>Chair Jasinski said that as part of their in-person meetings, they would like to focus on the issue of volunteering since it is something that touches all friends and partner groups. She invited Matthew Perry, Manager of Stewardship Programs to speak.</w:t>
      </w:r>
    </w:p>
    <w:p w14:paraId="2CC12E70" w14:textId="66A3567A" w:rsidR="00753D91" w:rsidRDefault="00753D91" w:rsidP="00753D91">
      <w:r>
        <w:t>Mr. Perry thanked the council and gave an update on the Volunteers in the Parks program, including events being held throughout the spring and summer, Park Serve Day, and changes to the Volunteer Stewardship Agreement.</w:t>
      </w:r>
    </w:p>
    <w:p w14:paraId="6E4432DF" w14:textId="0B77BB59" w:rsidR="00753D91" w:rsidRDefault="00753D91" w:rsidP="00753D91">
      <w:pPr>
        <w:pStyle w:val="Heading2"/>
      </w:pPr>
      <w:r>
        <w:t>Public Comment</w:t>
      </w:r>
    </w:p>
    <w:p w14:paraId="34D725A5" w14:textId="77777777" w:rsidR="00753D91" w:rsidRDefault="00753D91" w:rsidP="00753D91">
      <w:r>
        <w:t xml:space="preserve">The public was invited to give comments to the committee. </w:t>
      </w:r>
    </w:p>
    <w:p w14:paraId="078B979E" w14:textId="77777777" w:rsidR="00753D91" w:rsidRPr="00753D91" w:rsidRDefault="00753D91" w:rsidP="00753D91">
      <w:pPr>
        <w:pStyle w:val="Heading4"/>
        <w:rPr>
          <w:i w:val="0"/>
          <w:iCs w:val="0"/>
          <w:color w:val="auto"/>
          <w:u w:val="single"/>
        </w:rPr>
      </w:pPr>
      <w:r w:rsidRPr="00753D91">
        <w:rPr>
          <w:i w:val="0"/>
          <w:iCs w:val="0"/>
          <w:color w:val="auto"/>
          <w:u w:val="single"/>
        </w:rPr>
        <w:t>Comments were given by the following members of the public</w:t>
      </w:r>
    </w:p>
    <w:p w14:paraId="7D8448BD" w14:textId="77777777" w:rsidR="00753D91" w:rsidRDefault="00753D91" w:rsidP="00753D91">
      <w:pPr>
        <w:pStyle w:val="ListParagraph"/>
        <w:numPr>
          <w:ilvl w:val="0"/>
          <w:numId w:val="5"/>
        </w:numPr>
      </w:pPr>
      <w:r>
        <w:t>Sarah Shamel, Friends of Great Brook Ski</w:t>
      </w:r>
    </w:p>
    <w:p w14:paraId="56E77C23" w14:textId="77777777" w:rsidR="00753D91" w:rsidRDefault="00753D91" w:rsidP="00753D91">
      <w:pPr>
        <w:pStyle w:val="ListParagraph"/>
        <w:numPr>
          <w:ilvl w:val="0"/>
          <w:numId w:val="5"/>
        </w:numPr>
      </w:pPr>
      <w:r>
        <w:t>Chip Jones, Snowmobile Association of Mass</w:t>
      </w:r>
    </w:p>
    <w:p w14:paraId="09921FC3" w14:textId="77777777" w:rsidR="00753D91" w:rsidRDefault="00753D91" w:rsidP="00753D91">
      <w:pPr>
        <w:pStyle w:val="ListParagraph"/>
        <w:numPr>
          <w:ilvl w:val="0"/>
          <w:numId w:val="5"/>
        </w:numPr>
      </w:pPr>
      <w:r>
        <w:t>Stephanie Giguere, Western Mass Climbers</w:t>
      </w:r>
    </w:p>
    <w:p w14:paraId="03B623B3" w14:textId="50E69FDC" w:rsidR="00753D91" w:rsidRPr="00753D91" w:rsidRDefault="00753D91" w:rsidP="00753D91">
      <w:pPr>
        <w:pStyle w:val="ListParagraph"/>
        <w:numPr>
          <w:ilvl w:val="0"/>
          <w:numId w:val="5"/>
        </w:numPr>
      </w:pPr>
      <w:r>
        <w:t>Doug Pizzi, Mass Parks for All</w:t>
      </w:r>
    </w:p>
    <w:p w14:paraId="25E53058" w14:textId="77777777" w:rsidR="00B40CD6" w:rsidRDefault="00B40CD6" w:rsidP="00B40CD6">
      <w:pPr>
        <w:pStyle w:val="Heading2"/>
      </w:pPr>
      <w:r w:rsidRPr="008C6015">
        <w:t xml:space="preserve">Adjournment </w:t>
      </w:r>
    </w:p>
    <w:p w14:paraId="2EA70D58" w14:textId="13E88FBF" w:rsidR="00B40CD6" w:rsidRDefault="00F60744" w:rsidP="00B40CD6">
      <w:r>
        <w:t>Councilor</w:t>
      </w:r>
      <w:r w:rsidR="0013629C">
        <w:t xml:space="preserve"> </w:t>
      </w:r>
      <w:r w:rsidR="00D7439E">
        <w:t>Smiley</w:t>
      </w:r>
      <w:r w:rsidR="0013629C">
        <w:t xml:space="preserve"> </w:t>
      </w:r>
      <w:r w:rsidR="0054674C">
        <w:t>moved to adjourn the meeting</w:t>
      </w:r>
      <w:r w:rsidR="0013629C">
        <w:t>.</w:t>
      </w:r>
    </w:p>
    <w:p w14:paraId="749CE7EF" w14:textId="0B2622A4" w:rsidR="0054674C" w:rsidRDefault="0054674C" w:rsidP="00B40CD6">
      <w:r>
        <w:t xml:space="preserve">Councilor </w:t>
      </w:r>
      <w:r w:rsidR="00D7439E">
        <w:t>Smith</w:t>
      </w:r>
      <w:r>
        <w:t xml:space="preserve"> seconded.</w:t>
      </w:r>
    </w:p>
    <w:p w14:paraId="2BA02D8D" w14:textId="32962341" w:rsidR="0054674C" w:rsidRDefault="0054674C" w:rsidP="00B40CD6">
      <w:r>
        <w:t>Chair Jasinski thanked everyone for attending.</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1398" w14:textId="77777777" w:rsidR="008E6584" w:rsidRDefault="008E6584" w:rsidP="00B40CD6">
      <w:pPr>
        <w:spacing w:after="0" w:line="240" w:lineRule="auto"/>
      </w:pPr>
      <w:r>
        <w:separator/>
      </w:r>
    </w:p>
  </w:endnote>
  <w:endnote w:type="continuationSeparator" w:id="0">
    <w:p w14:paraId="738F16B8" w14:textId="77777777" w:rsidR="008E6584" w:rsidRDefault="008E6584"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90DA" w14:textId="77777777" w:rsidR="008E6584" w:rsidRDefault="008E6584" w:rsidP="00B40CD6">
      <w:pPr>
        <w:spacing w:after="0" w:line="240" w:lineRule="auto"/>
      </w:pPr>
      <w:r>
        <w:separator/>
      </w:r>
    </w:p>
  </w:footnote>
  <w:footnote w:type="continuationSeparator" w:id="0">
    <w:p w14:paraId="27E1F06A" w14:textId="77777777" w:rsidR="008E6584" w:rsidRDefault="008E6584"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D2C766B" w14:textId="38924FC6" w:rsidR="00F13ABB" w:rsidRDefault="005D3FEC" w:rsidP="00E150D1">
    <w:pPr>
      <w:pStyle w:val="Header"/>
      <w:jc w:val="right"/>
    </w:pPr>
    <w:r>
      <w:t>Lawrence Heritage State Park</w:t>
    </w:r>
  </w:p>
  <w:p w14:paraId="269111A4" w14:textId="0ED1EB95" w:rsidR="005D3FEC" w:rsidRDefault="005D3FEC" w:rsidP="00E150D1">
    <w:pPr>
      <w:pStyle w:val="Header"/>
      <w:jc w:val="right"/>
    </w:pPr>
    <w:r w:rsidRPr="005D3FEC">
      <w:t>1 Jackson St, Lawrence, MA 01840</w:t>
    </w:r>
  </w:p>
  <w:p w14:paraId="1DC7BAF1" w14:textId="03681B99" w:rsidR="00F13ABB" w:rsidRDefault="005D3FEC" w:rsidP="00E150D1">
    <w:pPr>
      <w:pStyle w:val="Header"/>
      <w:jc w:val="right"/>
    </w:pPr>
    <w:r>
      <w:t>March 12</w:t>
    </w:r>
    <w:r w:rsidR="00B40CD6">
      <w:t>, 202</w:t>
    </w:r>
    <w:r w:rsidR="00AD3080">
      <w:t>6</w:t>
    </w:r>
    <w:r w:rsidR="00B40CD6">
      <w:t xml:space="preserve"> | </w:t>
    </w:r>
    <w:r w:rsidR="00CB5A8A">
      <w:t>8</w:t>
    </w:r>
    <w:r w:rsidR="00B40CD6">
      <w:t>:</w:t>
    </w:r>
    <w:r w:rsidR="00AD3080">
      <w:t>3</w:t>
    </w:r>
    <w:r w:rsidR="00B40CD6">
      <w:t>0</w:t>
    </w:r>
    <w:r w:rsidR="00CB5A8A">
      <w:t>a</w:t>
    </w:r>
    <w:r w:rsidR="00B40CD6">
      <w:t xml:space="preserve">m – </w:t>
    </w:r>
    <w:r w:rsidR="00CB5A8A">
      <w:t>9</w:t>
    </w:r>
    <w:r w:rsidR="00B40CD6">
      <w:t>:</w:t>
    </w:r>
    <w:r w:rsidR="00AD3080">
      <w:t>3</w:t>
    </w:r>
    <w:r w:rsidR="00B40CD6">
      <w:t>0</w:t>
    </w:r>
    <w:r w:rsidR="00CB5A8A">
      <w:t>a</w:t>
    </w:r>
    <w:r w:rsidR="00B40CD6">
      <w:t>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9CD"/>
    <w:multiLevelType w:val="hybridMultilevel"/>
    <w:tmpl w:val="24D0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13B63"/>
    <w:multiLevelType w:val="hybridMultilevel"/>
    <w:tmpl w:val="18C0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D6B97"/>
    <w:multiLevelType w:val="hybridMultilevel"/>
    <w:tmpl w:val="85FC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2"/>
  </w:num>
  <w:num w:numId="2" w16cid:durableId="1506899712">
    <w:abstractNumId w:val="1"/>
  </w:num>
  <w:num w:numId="3" w16cid:durableId="927809997">
    <w:abstractNumId w:val="0"/>
  </w:num>
  <w:num w:numId="4" w16cid:durableId="479082795">
    <w:abstractNumId w:val="4"/>
  </w:num>
  <w:num w:numId="5" w16cid:durableId="1644312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0F7BEE"/>
    <w:rsid w:val="0013629C"/>
    <w:rsid w:val="001A7FB9"/>
    <w:rsid w:val="001C0146"/>
    <w:rsid w:val="001F1EDE"/>
    <w:rsid w:val="001F5E2D"/>
    <w:rsid w:val="00213044"/>
    <w:rsid w:val="00214D3A"/>
    <w:rsid w:val="002724E4"/>
    <w:rsid w:val="002746F2"/>
    <w:rsid w:val="00290662"/>
    <w:rsid w:val="002A3E0E"/>
    <w:rsid w:val="002B333E"/>
    <w:rsid w:val="002B3533"/>
    <w:rsid w:val="002E2C92"/>
    <w:rsid w:val="002F0004"/>
    <w:rsid w:val="002F03DF"/>
    <w:rsid w:val="002F1E0C"/>
    <w:rsid w:val="003314C8"/>
    <w:rsid w:val="00363F73"/>
    <w:rsid w:val="00365495"/>
    <w:rsid w:val="00377B0D"/>
    <w:rsid w:val="00391FED"/>
    <w:rsid w:val="003B4C02"/>
    <w:rsid w:val="003B6F9D"/>
    <w:rsid w:val="003C5108"/>
    <w:rsid w:val="003E1A98"/>
    <w:rsid w:val="00463DD8"/>
    <w:rsid w:val="004665B1"/>
    <w:rsid w:val="0047045E"/>
    <w:rsid w:val="004766E7"/>
    <w:rsid w:val="00485748"/>
    <w:rsid w:val="004B6BA3"/>
    <w:rsid w:val="004E2234"/>
    <w:rsid w:val="004F112E"/>
    <w:rsid w:val="004F5338"/>
    <w:rsid w:val="00536353"/>
    <w:rsid w:val="00537000"/>
    <w:rsid w:val="0054674C"/>
    <w:rsid w:val="005D3FEC"/>
    <w:rsid w:val="006003AF"/>
    <w:rsid w:val="006125E0"/>
    <w:rsid w:val="00623880"/>
    <w:rsid w:val="00643113"/>
    <w:rsid w:val="0067362F"/>
    <w:rsid w:val="006A2375"/>
    <w:rsid w:val="006C5AB3"/>
    <w:rsid w:val="006C7D90"/>
    <w:rsid w:val="006D4512"/>
    <w:rsid w:val="006E2534"/>
    <w:rsid w:val="00710DDF"/>
    <w:rsid w:val="00716154"/>
    <w:rsid w:val="00736205"/>
    <w:rsid w:val="00751264"/>
    <w:rsid w:val="007531F6"/>
    <w:rsid w:val="00753D91"/>
    <w:rsid w:val="00764ABF"/>
    <w:rsid w:val="00765257"/>
    <w:rsid w:val="00774D35"/>
    <w:rsid w:val="00795F1A"/>
    <w:rsid w:val="007F4EFC"/>
    <w:rsid w:val="00806F6A"/>
    <w:rsid w:val="00830622"/>
    <w:rsid w:val="0083182F"/>
    <w:rsid w:val="008367B5"/>
    <w:rsid w:val="0085172E"/>
    <w:rsid w:val="00862AF4"/>
    <w:rsid w:val="00881BB4"/>
    <w:rsid w:val="008C6628"/>
    <w:rsid w:val="008E6584"/>
    <w:rsid w:val="008F518F"/>
    <w:rsid w:val="0090260C"/>
    <w:rsid w:val="00906497"/>
    <w:rsid w:val="009071A3"/>
    <w:rsid w:val="0093254A"/>
    <w:rsid w:val="009429BF"/>
    <w:rsid w:val="00943D43"/>
    <w:rsid w:val="00945188"/>
    <w:rsid w:val="00974603"/>
    <w:rsid w:val="00976639"/>
    <w:rsid w:val="009B4427"/>
    <w:rsid w:val="009B4EF7"/>
    <w:rsid w:val="009C26D9"/>
    <w:rsid w:val="009C4D9F"/>
    <w:rsid w:val="009D20B5"/>
    <w:rsid w:val="009D78E6"/>
    <w:rsid w:val="00A16959"/>
    <w:rsid w:val="00A1742D"/>
    <w:rsid w:val="00A33474"/>
    <w:rsid w:val="00A47E07"/>
    <w:rsid w:val="00A57657"/>
    <w:rsid w:val="00A665CE"/>
    <w:rsid w:val="00A91400"/>
    <w:rsid w:val="00AD3080"/>
    <w:rsid w:val="00AE013F"/>
    <w:rsid w:val="00AE65CC"/>
    <w:rsid w:val="00B0398F"/>
    <w:rsid w:val="00B32BAA"/>
    <w:rsid w:val="00B40CD6"/>
    <w:rsid w:val="00B55146"/>
    <w:rsid w:val="00B70AC6"/>
    <w:rsid w:val="00B90367"/>
    <w:rsid w:val="00BF0F9E"/>
    <w:rsid w:val="00BF4324"/>
    <w:rsid w:val="00C17E69"/>
    <w:rsid w:val="00CB5A8A"/>
    <w:rsid w:val="00CB7A37"/>
    <w:rsid w:val="00CC2EDD"/>
    <w:rsid w:val="00CE4C4E"/>
    <w:rsid w:val="00D046A6"/>
    <w:rsid w:val="00D07101"/>
    <w:rsid w:val="00D23BDF"/>
    <w:rsid w:val="00D3259A"/>
    <w:rsid w:val="00D47AE7"/>
    <w:rsid w:val="00D60692"/>
    <w:rsid w:val="00D7439E"/>
    <w:rsid w:val="00DA03BD"/>
    <w:rsid w:val="00DD1502"/>
    <w:rsid w:val="00DE73A7"/>
    <w:rsid w:val="00E00078"/>
    <w:rsid w:val="00E0165F"/>
    <w:rsid w:val="00E0773D"/>
    <w:rsid w:val="00E104D5"/>
    <w:rsid w:val="00E10ECA"/>
    <w:rsid w:val="00E31582"/>
    <w:rsid w:val="00E56D3A"/>
    <w:rsid w:val="00E67E83"/>
    <w:rsid w:val="00E9110D"/>
    <w:rsid w:val="00EB1936"/>
    <w:rsid w:val="00EF78C2"/>
    <w:rsid w:val="00F06FA6"/>
    <w:rsid w:val="00F07275"/>
    <w:rsid w:val="00F13ABB"/>
    <w:rsid w:val="00F21912"/>
    <w:rsid w:val="00F456A2"/>
    <w:rsid w:val="00F60744"/>
    <w:rsid w:val="00F84F24"/>
    <w:rsid w:val="00F93428"/>
    <w:rsid w:val="00FB60A4"/>
    <w:rsid w:val="00F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C6628"/>
    <w:pPr>
      <w:keepNext/>
      <w:keepLines/>
      <w:spacing w:before="40" w:after="0"/>
      <w:outlineLvl w:val="2"/>
    </w:pPr>
    <w:rPr>
      <w:rFonts w:eastAsiaTheme="majorEastAsia" w:cstheme="majorBidi"/>
      <w:color w:val="000000" w:themeColor="text1"/>
      <w:szCs w:val="24"/>
      <w:u w:val="single"/>
    </w:rPr>
  </w:style>
  <w:style w:type="paragraph" w:styleId="Heading4">
    <w:name w:val="heading 4"/>
    <w:basedOn w:val="Normal"/>
    <w:next w:val="Normal"/>
    <w:link w:val="Heading4Char"/>
    <w:uiPriority w:val="9"/>
    <w:semiHidden/>
    <w:unhideWhenUsed/>
    <w:qFormat/>
    <w:rsid w:val="00753D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8C6628"/>
    <w:rPr>
      <w:rFonts w:eastAsiaTheme="majorEastAsia" w:cstheme="majorBidi"/>
      <w:color w:val="000000" w:themeColor="text1"/>
      <w:kern w:val="0"/>
      <w:szCs w:val="24"/>
      <w:u w:val="single"/>
      <w14:ligatures w14:val="none"/>
    </w:rPr>
  </w:style>
  <w:style w:type="character" w:customStyle="1" w:styleId="Heading4Char">
    <w:name w:val="Heading 4 Char"/>
    <w:basedOn w:val="DefaultParagraphFont"/>
    <w:link w:val="Heading4"/>
    <w:uiPriority w:val="9"/>
    <w:semiHidden/>
    <w:rsid w:val="00753D91"/>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60</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5</cp:revision>
  <dcterms:created xsi:type="dcterms:W3CDTF">2026-04-03T13:47:00Z</dcterms:created>
  <dcterms:modified xsi:type="dcterms:W3CDTF">2026-06-01T16:01:00Z</dcterms:modified>
</cp:coreProperties>
</file>