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81" w:rsidRPr="00366462" w:rsidRDefault="00756481" w:rsidP="00756481">
      <w:pPr>
        <w:jc w:val="center"/>
        <w:rPr>
          <w:b/>
          <w:sz w:val="24"/>
          <w:szCs w:val="24"/>
        </w:rPr>
      </w:pPr>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rsidR="00756481" w:rsidRPr="00366462" w:rsidRDefault="00756481" w:rsidP="00756481">
      <w:pPr>
        <w:jc w:val="center"/>
        <w:rPr>
          <w:b/>
          <w:sz w:val="24"/>
          <w:szCs w:val="24"/>
        </w:rPr>
      </w:pPr>
    </w:p>
    <w:p w:rsidR="00756481" w:rsidRPr="00366462" w:rsidRDefault="00756481" w:rsidP="00756481">
      <w:pPr>
        <w:jc w:val="center"/>
        <w:rPr>
          <w:b/>
          <w:sz w:val="24"/>
          <w:szCs w:val="24"/>
        </w:rPr>
      </w:pPr>
      <w:r w:rsidRPr="00366462">
        <w:rPr>
          <w:b/>
          <w:sz w:val="24"/>
          <w:szCs w:val="24"/>
        </w:rPr>
        <w:t>BOARD OF REGISTRATION OF PHYSICIAN ASSISTANTS</w:t>
      </w:r>
    </w:p>
    <w:p w:rsidR="00756481" w:rsidRPr="00366462" w:rsidRDefault="00756481" w:rsidP="00756481">
      <w:pPr>
        <w:jc w:val="center"/>
        <w:rPr>
          <w:b/>
          <w:sz w:val="24"/>
        </w:rPr>
      </w:pPr>
    </w:p>
    <w:p w:rsidR="00756481" w:rsidRPr="00366462" w:rsidRDefault="00756481" w:rsidP="00756481">
      <w:pPr>
        <w:jc w:val="center"/>
        <w:rPr>
          <w:b/>
          <w:sz w:val="24"/>
        </w:rPr>
      </w:pPr>
      <w:r w:rsidRPr="00366462">
        <w:rPr>
          <w:b/>
          <w:sz w:val="24"/>
        </w:rPr>
        <w:t>THIS AGENDA CONSTITUTES NOTICE OF THE REGULARLY SCHEDULED MEETING OF THE</w:t>
      </w:r>
    </w:p>
    <w:p w:rsidR="00756481" w:rsidRPr="00366462" w:rsidRDefault="00756481" w:rsidP="00756481">
      <w:pPr>
        <w:jc w:val="center"/>
        <w:rPr>
          <w:b/>
          <w:sz w:val="24"/>
        </w:rPr>
      </w:pPr>
      <w:r w:rsidRPr="00366462">
        <w:rPr>
          <w:b/>
          <w:sz w:val="24"/>
        </w:rPr>
        <w:t>BOARD OF REGISTRATION OF PHYSICIAN ASSISTANTS</w:t>
      </w:r>
    </w:p>
    <w:p w:rsidR="00756481" w:rsidRPr="00366462" w:rsidRDefault="00756481" w:rsidP="00756481">
      <w:pPr>
        <w:jc w:val="center"/>
        <w:rPr>
          <w:b/>
          <w:sz w:val="24"/>
        </w:rPr>
      </w:pPr>
      <w:r w:rsidRPr="00366462">
        <w:rPr>
          <w:b/>
          <w:sz w:val="24"/>
        </w:rPr>
        <w:t>IN COMPLIANCE WITH THE OPEN MEETING LAW, M.G.L. c. 30A, § 20</w:t>
      </w:r>
    </w:p>
    <w:p w:rsidR="00756481" w:rsidRPr="00366462" w:rsidRDefault="00756481" w:rsidP="00756481">
      <w:pPr>
        <w:jc w:val="center"/>
        <w:rPr>
          <w:b/>
          <w:sz w:val="24"/>
        </w:rPr>
      </w:pPr>
    </w:p>
    <w:p w:rsidR="00756481" w:rsidRDefault="00756481" w:rsidP="00756481">
      <w:pPr>
        <w:jc w:val="center"/>
        <w:rPr>
          <w:b/>
          <w:sz w:val="22"/>
          <w:szCs w:val="22"/>
        </w:rPr>
      </w:pPr>
      <w:r>
        <w:rPr>
          <w:b/>
          <w:sz w:val="22"/>
          <w:szCs w:val="22"/>
        </w:rPr>
        <w:t xml:space="preserve">Thursday, </w:t>
      </w:r>
      <w:r w:rsidR="0068612A">
        <w:rPr>
          <w:b/>
          <w:sz w:val="22"/>
          <w:szCs w:val="22"/>
        </w:rPr>
        <w:t>March</w:t>
      </w:r>
      <w:bookmarkStart w:id="0" w:name="_GoBack"/>
      <w:bookmarkEnd w:id="0"/>
      <w:r>
        <w:rPr>
          <w:b/>
          <w:sz w:val="22"/>
          <w:szCs w:val="22"/>
        </w:rPr>
        <w:t xml:space="preserve"> 14, 2019</w:t>
      </w:r>
    </w:p>
    <w:p w:rsidR="00756481" w:rsidRPr="002C5A0F" w:rsidRDefault="00756481" w:rsidP="00756481">
      <w:pPr>
        <w:jc w:val="center"/>
        <w:rPr>
          <w:b/>
          <w:sz w:val="22"/>
          <w:szCs w:val="22"/>
        </w:rPr>
      </w:pPr>
      <w:r>
        <w:rPr>
          <w:b/>
          <w:sz w:val="22"/>
          <w:szCs w:val="22"/>
        </w:rPr>
        <w:t>9</w:t>
      </w:r>
      <w:r w:rsidRPr="002C5A0F">
        <w:rPr>
          <w:b/>
          <w:sz w:val="22"/>
          <w:szCs w:val="22"/>
        </w:rPr>
        <w:t>:</w:t>
      </w:r>
      <w:r>
        <w:rPr>
          <w:b/>
          <w:sz w:val="22"/>
          <w:szCs w:val="22"/>
        </w:rPr>
        <w:t>30</w:t>
      </w:r>
      <w:r w:rsidRPr="002C5A0F">
        <w:rPr>
          <w:b/>
          <w:sz w:val="22"/>
          <w:szCs w:val="22"/>
        </w:rPr>
        <w:t xml:space="preserve"> a.m.</w:t>
      </w:r>
    </w:p>
    <w:p w:rsidR="00756481" w:rsidRPr="00366462" w:rsidRDefault="00756481" w:rsidP="00756481">
      <w:pPr>
        <w:jc w:val="center"/>
        <w:rPr>
          <w:b/>
          <w:sz w:val="22"/>
          <w:szCs w:val="22"/>
        </w:rPr>
      </w:pPr>
    </w:p>
    <w:p w:rsidR="00756481" w:rsidRDefault="00756481" w:rsidP="00756481">
      <w:pPr>
        <w:pStyle w:val="Heading4"/>
        <w:rPr>
          <w:b/>
          <w:u w:val="none"/>
        </w:rPr>
      </w:pPr>
      <w:r>
        <w:rPr>
          <w:b/>
          <w:u w:val="none"/>
        </w:rPr>
        <w:t>239 Causeway Street ~ 4</w:t>
      </w:r>
      <w:r w:rsidRPr="00885BF6">
        <w:rPr>
          <w:b/>
          <w:u w:val="none"/>
          <w:vertAlign w:val="superscript"/>
        </w:rPr>
        <w:t>th</w:t>
      </w:r>
      <w:r>
        <w:rPr>
          <w:b/>
          <w:u w:val="none"/>
        </w:rPr>
        <w:t xml:space="preserve"> Floor~ Room 417 A/B</w:t>
      </w:r>
    </w:p>
    <w:p w:rsidR="00756481" w:rsidRPr="00885BF6" w:rsidRDefault="00756481" w:rsidP="00756481">
      <w:pPr>
        <w:jc w:val="center"/>
        <w:rPr>
          <w:b/>
          <w:sz w:val="24"/>
          <w:szCs w:val="24"/>
        </w:rPr>
      </w:pPr>
      <w:r w:rsidRPr="00885BF6">
        <w:rPr>
          <w:b/>
          <w:sz w:val="24"/>
          <w:szCs w:val="24"/>
        </w:rPr>
        <w:t>Boston, Massachusetts 02114</w:t>
      </w:r>
    </w:p>
    <w:p w:rsidR="00756481" w:rsidRDefault="00756481" w:rsidP="00756481">
      <w:pPr>
        <w:pStyle w:val="Heading4"/>
        <w:rPr>
          <w:b/>
        </w:rPr>
      </w:pPr>
    </w:p>
    <w:p w:rsidR="00756481" w:rsidRPr="00366462" w:rsidRDefault="00756481" w:rsidP="00756481">
      <w:pPr>
        <w:pStyle w:val="Heading4"/>
        <w:rPr>
          <w:b/>
        </w:rPr>
      </w:pPr>
      <w:r w:rsidRPr="00366462">
        <w:rPr>
          <w:b/>
        </w:rPr>
        <w:t>AGENDA</w:t>
      </w:r>
    </w:p>
    <w:p w:rsidR="00756481" w:rsidRPr="00366462" w:rsidRDefault="00756481" w:rsidP="00756481">
      <w:pPr>
        <w:jc w:val="center"/>
        <w:rPr>
          <w:sz w:val="24"/>
          <w:szCs w:val="24"/>
        </w:rPr>
      </w:pPr>
    </w:p>
    <w:p w:rsidR="00756481" w:rsidRPr="00366462" w:rsidRDefault="00756481" w:rsidP="00756481">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170"/>
        <w:gridCol w:w="719"/>
        <w:gridCol w:w="5484"/>
        <w:gridCol w:w="1710"/>
        <w:gridCol w:w="1528"/>
      </w:tblGrid>
      <w:tr w:rsidR="00756481" w:rsidRPr="00152604" w:rsidTr="00730705">
        <w:trPr>
          <w:cantSplit/>
          <w:trHeight w:val="408"/>
        </w:trPr>
        <w:tc>
          <w:tcPr>
            <w:tcW w:w="551" w:type="pct"/>
            <w:shd w:val="solid" w:color="FFFFFF" w:fill="auto"/>
            <w:vAlign w:val="center"/>
          </w:tcPr>
          <w:p w:rsidR="00756481" w:rsidRPr="00152604" w:rsidRDefault="00756481" w:rsidP="00730705">
            <w:pPr>
              <w:jc w:val="center"/>
              <w:rPr>
                <w:b/>
                <w:sz w:val="24"/>
                <w:szCs w:val="24"/>
              </w:rPr>
            </w:pPr>
            <w:r w:rsidRPr="00152604">
              <w:rPr>
                <w:b/>
                <w:sz w:val="24"/>
                <w:szCs w:val="24"/>
              </w:rPr>
              <w:t>Time</w:t>
            </w:r>
          </w:p>
        </w:tc>
        <w:tc>
          <w:tcPr>
            <w:tcW w:w="339" w:type="pct"/>
            <w:shd w:val="solid" w:color="FFFFFF" w:fill="auto"/>
            <w:vAlign w:val="center"/>
          </w:tcPr>
          <w:p w:rsidR="00756481" w:rsidRPr="00152604" w:rsidRDefault="00756481" w:rsidP="00730705">
            <w:pPr>
              <w:jc w:val="center"/>
              <w:rPr>
                <w:b/>
                <w:sz w:val="24"/>
                <w:szCs w:val="24"/>
              </w:rPr>
            </w:pPr>
            <w:r w:rsidRPr="00152604">
              <w:rPr>
                <w:b/>
                <w:sz w:val="24"/>
                <w:szCs w:val="24"/>
              </w:rPr>
              <w:t>Item #</w:t>
            </w:r>
          </w:p>
        </w:tc>
        <w:tc>
          <w:tcPr>
            <w:tcW w:w="2584" w:type="pct"/>
            <w:shd w:val="solid" w:color="FFFFFF" w:fill="auto"/>
            <w:vAlign w:val="center"/>
          </w:tcPr>
          <w:p w:rsidR="00756481" w:rsidRPr="00152604" w:rsidRDefault="00756481" w:rsidP="00730705">
            <w:pPr>
              <w:jc w:val="center"/>
              <w:rPr>
                <w:b/>
                <w:sz w:val="24"/>
                <w:szCs w:val="24"/>
              </w:rPr>
            </w:pPr>
            <w:r w:rsidRPr="00152604">
              <w:rPr>
                <w:b/>
                <w:sz w:val="24"/>
                <w:szCs w:val="24"/>
              </w:rPr>
              <w:t>Item</w:t>
            </w:r>
          </w:p>
        </w:tc>
        <w:tc>
          <w:tcPr>
            <w:tcW w:w="806" w:type="pct"/>
            <w:shd w:val="solid" w:color="FFFFFF" w:fill="auto"/>
            <w:vAlign w:val="center"/>
          </w:tcPr>
          <w:p w:rsidR="00756481" w:rsidRPr="00152604" w:rsidRDefault="00756481" w:rsidP="00730705">
            <w:pPr>
              <w:jc w:val="center"/>
              <w:rPr>
                <w:b/>
                <w:sz w:val="24"/>
                <w:szCs w:val="24"/>
              </w:rPr>
            </w:pPr>
            <w:r w:rsidRPr="00152604">
              <w:rPr>
                <w:b/>
                <w:sz w:val="24"/>
                <w:szCs w:val="24"/>
              </w:rPr>
              <w:t>Documents</w:t>
            </w:r>
          </w:p>
        </w:tc>
        <w:tc>
          <w:tcPr>
            <w:tcW w:w="720" w:type="pct"/>
            <w:shd w:val="solid" w:color="FFFFFF" w:fill="auto"/>
            <w:vAlign w:val="center"/>
          </w:tcPr>
          <w:p w:rsidR="00756481" w:rsidRPr="00152604" w:rsidRDefault="00756481" w:rsidP="00730705">
            <w:pPr>
              <w:jc w:val="center"/>
              <w:rPr>
                <w:b/>
                <w:sz w:val="24"/>
                <w:szCs w:val="24"/>
              </w:rPr>
            </w:pPr>
            <w:r w:rsidRPr="00152604">
              <w:rPr>
                <w:b/>
                <w:sz w:val="24"/>
                <w:szCs w:val="24"/>
              </w:rPr>
              <w:t>Staff Contact</w:t>
            </w:r>
          </w:p>
        </w:tc>
      </w:tr>
      <w:tr w:rsidR="00756481" w:rsidRPr="00152604" w:rsidTr="00730705">
        <w:trPr>
          <w:cantSplit/>
          <w:trHeight w:val="417"/>
        </w:trPr>
        <w:tc>
          <w:tcPr>
            <w:tcW w:w="551" w:type="pct"/>
            <w:shd w:val="solid" w:color="FFFFFF" w:fill="auto"/>
          </w:tcPr>
          <w:p w:rsidR="00756481" w:rsidRPr="00152604" w:rsidRDefault="00756481" w:rsidP="00730705">
            <w:pPr>
              <w:jc w:val="center"/>
              <w:rPr>
                <w:sz w:val="24"/>
                <w:szCs w:val="24"/>
              </w:rPr>
            </w:pPr>
            <w:r>
              <w:rPr>
                <w:sz w:val="24"/>
                <w:szCs w:val="24"/>
              </w:rPr>
              <w:t>9</w:t>
            </w:r>
            <w:r w:rsidRPr="00152604">
              <w:rPr>
                <w:sz w:val="24"/>
                <w:szCs w:val="24"/>
              </w:rPr>
              <w:t>:</w:t>
            </w:r>
            <w:r>
              <w:rPr>
                <w:sz w:val="24"/>
                <w:szCs w:val="24"/>
              </w:rPr>
              <w:t>3</w:t>
            </w:r>
            <w:r w:rsidRPr="00152604">
              <w:rPr>
                <w:sz w:val="24"/>
                <w:szCs w:val="24"/>
              </w:rPr>
              <w:t>0 a.m.</w:t>
            </w:r>
          </w:p>
        </w:tc>
        <w:tc>
          <w:tcPr>
            <w:tcW w:w="339" w:type="pct"/>
            <w:shd w:val="solid" w:color="FFFFFF" w:fill="auto"/>
          </w:tcPr>
          <w:p w:rsidR="00756481" w:rsidRPr="00152604" w:rsidRDefault="00756481" w:rsidP="00730705">
            <w:pPr>
              <w:jc w:val="center"/>
              <w:rPr>
                <w:b/>
                <w:sz w:val="24"/>
                <w:szCs w:val="24"/>
              </w:rPr>
            </w:pPr>
            <w:r>
              <w:rPr>
                <w:b/>
                <w:sz w:val="24"/>
                <w:szCs w:val="24"/>
              </w:rPr>
              <w:t>I</w:t>
            </w:r>
          </w:p>
        </w:tc>
        <w:tc>
          <w:tcPr>
            <w:tcW w:w="2584" w:type="pct"/>
            <w:shd w:val="solid" w:color="FFFFFF" w:fill="auto"/>
          </w:tcPr>
          <w:p w:rsidR="00756481" w:rsidRPr="00152604" w:rsidRDefault="00756481" w:rsidP="00730705">
            <w:pPr>
              <w:rPr>
                <w:b/>
                <w:sz w:val="24"/>
                <w:szCs w:val="24"/>
              </w:rPr>
            </w:pPr>
            <w:r w:rsidRPr="00152604">
              <w:rPr>
                <w:b/>
                <w:sz w:val="24"/>
                <w:szCs w:val="24"/>
              </w:rPr>
              <w:t xml:space="preserve">Call to Order </w:t>
            </w:r>
          </w:p>
          <w:p w:rsidR="00756481" w:rsidRDefault="00756481" w:rsidP="00730705">
            <w:pPr>
              <w:rPr>
                <w:b/>
                <w:sz w:val="24"/>
                <w:szCs w:val="24"/>
              </w:rPr>
            </w:pPr>
            <w:r w:rsidRPr="00152604">
              <w:rPr>
                <w:b/>
                <w:sz w:val="24"/>
                <w:szCs w:val="24"/>
              </w:rPr>
              <w:t>Determination of Quorum</w:t>
            </w:r>
          </w:p>
          <w:p w:rsidR="00756481" w:rsidRDefault="00756481" w:rsidP="00730705">
            <w:pPr>
              <w:rPr>
                <w:b/>
                <w:sz w:val="24"/>
                <w:szCs w:val="24"/>
              </w:rPr>
            </w:pPr>
            <w:r>
              <w:rPr>
                <w:b/>
                <w:sz w:val="24"/>
                <w:szCs w:val="24"/>
              </w:rPr>
              <w:t>Notice of Electronic Recording</w:t>
            </w:r>
          </w:p>
          <w:p w:rsidR="00756481" w:rsidRPr="00152604" w:rsidRDefault="00756481" w:rsidP="00730705">
            <w:pPr>
              <w:rPr>
                <w:b/>
                <w:sz w:val="24"/>
                <w:szCs w:val="24"/>
              </w:rPr>
            </w:pPr>
          </w:p>
        </w:tc>
        <w:tc>
          <w:tcPr>
            <w:tcW w:w="806" w:type="pct"/>
            <w:shd w:val="solid" w:color="FFFFFF" w:fill="auto"/>
          </w:tcPr>
          <w:p w:rsidR="00756481" w:rsidRPr="00152604" w:rsidRDefault="00756481" w:rsidP="00730705">
            <w:pPr>
              <w:jc w:val="center"/>
              <w:rPr>
                <w:sz w:val="24"/>
                <w:szCs w:val="24"/>
              </w:rPr>
            </w:pPr>
          </w:p>
        </w:tc>
        <w:tc>
          <w:tcPr>
            <w:tcW w:w="720" w:type="pct"/>
            <w:shd w:val="solid" w:color="FFFFFF" w:fill="auto"/>
          </w:tcPr>
          <w:p w:rsidR="00756481" w:rsidRPr="00152604" w:rsidRDefault="00756481" w:rsidP="00730705">
            <w:pPr>
              <w:jc w:val="center"/>
              <w:rPr>
                <w:sz w:val="24"/>
                <w:szCs w:val="24"/>
              </w:rPr>
            </w:pPr>
            <w:r>
              <w:rPr>
                <w:sz w:val="24"/>
                <w:szCs w:val="24"/>
              </w:rPr>
              <w:t>Board Chair</w:t>
            </w:r>
          </w:p>
        </w:tc>
      </w:tr>
      <w:tr w:rsidR="00756481" w:rsidRPr="00152604" w:rsidTr="00730705">
        <w:trPr>
          <w:cantSplit/>
          <w:trHeight w:val="408"/>
        </w:trPr>
        <w:tc>
          <w:tcPr>
            <w:tcW w:w="551" w:type="pct"/>
            <w:shd w:val="solid" w:color="FFFFFF" w:fill="auto"/>
          </w:tcPr>
          <w:p w:rsidR="00756481" w:rsidRPr="00152604" w:rsidRDefault="00756481" w:rsidP="00730705">
            <w:pPr>
              <w:jc w:val="center"/>
              <w:rPr>
                <w:sz w:val="24"/>
                <w:szCs w:val="24"/>
              </w:rPr>
            </w:pPr>
          </w:p>
        </w:tc>
        <w:tc>
          <w:tcPr>
            <w:tcW w:w="339" w:type="pct"/>
            <w:shd w:val="solid" w:color="FFFFFF" w:fill="auto"/>
          </w:tcPr>
          <w:p w:rsidR="00756481" w:rsidRPr="00152604" w:rsidRDefault="00756481" w:rsidP="00730705">
            <w:pPr>
              <w:jc w:val="center"/>
              <w:rPr>
                <w:b/>
                <w:sz w:val="24"/>
                <w:szCs w:val="24"/>
              </w:rPr>
            </w:pPr>
            <w:r>
              <w:rPr>
                <w:b/>
                <w:sz w:val="24"/>
                <w:szCs w:val="24"/>
              </w:rPr>
              <w:t>II</w:t>
            </w:r>
          </w:p>
        </w:tc>
        <w:tc>
          <w:tcPr>
            <w:tcW w:w="2584" w:type="pct"/>
            <w:shd w:val="solid" w:color="FFFFFF" w:fill="auto"/>
          </w:tcPr>
          <w:p w:rsidR="00756481" w:rsidRDefault="00756481" w:rsidP="00730705">
            <w:pPr>
              <w:rPr>
                <w:b/>
                <w:sz w:val="24"/>
                <w:szCs w:val="24"/>
              </w:rPr>
            </w:pPr>
            <w:r w:rsidRPr="00152604">
              <w:rPr>
                <w:b/>
                <w:sz w:val="24"/>
                <w:szCs w:val="24"/>
              </w:rPr>
              <w:t>Approval of Agenda</w:t>
            </w:r>
          </w:p>
          <w:p w:rsidR="00756481" w:rsidRPr="00152604" w:rsidRDefault="00756481" w:rsidP="00730705">
            <w:pPr>
              <w:rPr>
                <w:b/>
                <w:sz w:val="24"/>
                <w:szCs w:val="24"/>
              </w:rPr>
            </w:pPr>
            <w:r>
              <w:rPr>
                <w:b/>
                <w:sz w:val="24"/>
                <w:szCs w:val="24"/>
              </w:rPr>
              <w:t>Conflict of Interest</w:t>
            </w:r>
            <w:r w:rsidRPr="00152604">
              <w:rPr>
                <w:b/>
                <w:sz w:val="24"/>
                <w:szCs w:val="24"/>
              </w:rPr>
              <w:t xml:space="preserve"> </w:t>
            </w:r>
          </w:p>
          <w:p w:rsidR="00756481" w:rsidRPr="00152604" w:rsidRDefault="00756481" w:rsidP="00730705">
            <w:pPr>
              <w:rPr>
                <w:sz w:val="24"/>
                <w:szCs w:val="24"/>
              </w:rPr>
            </w:pPr>
          </w:p>
        </w:tc>
        <w:tc>
          <w:tcPr>
            <w:tcW w:w="806" w:type="pct"/>
            <w:shd w:val="solid" w:color="FFFFFF" w:fill="auto"/>
          </w:tcPr>
          <w:p w:rsidR="00756481" w:rsidRPr="00152604" w:rsidRDefault="00756481" w:rsidP="00730705">
            <w:pPr>
              <w:jc w:val="center"/>
              <w:rPr>
                <w:sz w:val="24"/>
                <w:szCs w:val="24"/>
              </w:rPr>
            </w:pPr>
            <w:r w:rsidRPr="00152604">
              <w:rPr>
                <w:sz w:val="24"/>
                <w:szCs w:val="24"/>
              </w:rPr>
              <w:t>Draft Agenda</w:t>
            </w:r>
          </w:p>
        </w:tc>
        <w:tc>
          <w:tcPr>
            <w:tcW w:w="720" w:type="pct"/>
            <w:shd w:val="solid" w:color="FFFFFF" w:fill="auto"/>
          </w:tcPr>
          <w:p w:rsidR="00756481" w:rsidRPr="00152604" w:rsidRDefault="00756481" w:rsidP="00730705">
            <w:pPr>
              <w:jc w:val="center"/>
              <w:rPr>
                <w:sz w:val="24"/>
                <w:szCs w:val="24"/>
              </w:rPr>
            </w:pPr>
            <w:r>
              <w:rPr>
                <w:sz w:val="24"/>
                <w:szCs w:val="24"/>
              </w:rPr>
              <w:t>Board Chair</w:t>
            </w:r>
          </w:p>
        </w:tc>
      </w:tr>
      <w:tr w:rsidR="00756481" w:rsidRPr="00152604" w:rsidTr="00730705">
        <w:trPr>
          <w:cantSplit/>
          <w:trHeight w:val="930"/>
        </w:trPr>
        <w:tc>
          <w:tcPr>
            <w:tcW w:w="551" w:type="pct"/>
            <w:shd w:val="solid" w:color="FFFFFF" w:fill="auto"/>
          </w:tcPr>
          <w:p w:rsidR="00756481" w:rsidRPr="00152604" w:rsidRDefault="00756481" w:rsidP="00730705">
            <w:pPr>
              <w:jc w:val="center"/>
              <w:rPr>
                <w:b/>
                <w:sz w:val="24"/>
                <w:szCs w:val="24"/>
              </w:rPr>
            </w:pPr>
          </w:p>
        </w:tc>
        <w:tc>
          <w:tcPr>
            <w:tcW w:w="339" w:type="pct"/>
            <w:shd w:val="solid" w:color="FFFFFF" w:fill="auto"/>
          </w:tcPr>
          <w:p w:rsidR="00756481" w:rsidRPr="00152604" w:rsidRDefault="00756481" w:rsidP="00730705">
            <w:pPr>
              <w:jc w:val="center"/>
              <w:rPr>
                <w:b/>
                <w:sz w:val="24"/>
                <w:szCs w:val="24"/>
              </w:rPr>
            </w:pPr>
            <w:r>
              <w:rPr>
                <w:b/>
                <w:sz w:val="24"/>
                <w:szCs w:val="24"/>
              </w:rPr>
              <w:t>III</w:t>
            </w:r>
          </w:p>
        </w:tc>
        <w:tc>
          <w:tcPr>
            <w:tcW w:w="2584" w:type="pct"/>
            <w:shd w:val="solid" w:color="FFFFFF" w:fill="auto"/>
          </w:tcPr>
          <w:p w:rsidR="00756481" w:rsidRPr="00152604" w:rsidRDefault="00756481" w:rsidP="00730705">
            <w:pPr>
              <w:rPr>
                <w:b/>
                <w:sz w:val="24"/>
                <w:szCs w:val="24"/>
              </w:rPr>
            </w:pPr>
            <w:r w:rsidRPr="00152604">
              <w:rPr>
                <w:b/>
                <w:sz w:val="24"/>
                <w:szCs w:val="24"/>
              </w:rPr>
              <w:t>Approval of Minutes</w:t>
            </w:r>
          </w:p>
          <w:p w:rsidR="00756481" w:rsidRPr="00AA0333" w:rsidRDefault="00756481" w:rsidP="00730705">
            <w:pPr>
              <w:numPr>
                <w:ilvl w:val="0"/>
                <w:numId w:val="2"/>
              </w:numPr>
              <w:rPr>
                <w:b/>
                <w:sz w:val="24"/>
                <w:szCs w:val="24"/>
              </w:rPr>
            </w:pPr>
            <w:r w:rsidRPr="00152604">
              <w:rPr>
                <w:sz w:val="24"/>
                <w:szCs w:val="24"/>
              </w:rPr>
              <w:t>Regularly Scheduled Meeting</w:t>
            </w:r>
            <w:r>
              <w:rPr>
                <w:sz w:val="24"/>
                <w:szCs w:val="24"/>
              </w:rPr>
              <w:t>:</w:t>
            </w:r>
          </w:p>
          <w:p w:rsidR="00756481" w:rsidRPr="005F6625" w:rsidRDefault="00756481" w:rsidP="00730705">
            <w:pPr>
              <w:ind w:left="720"/>
              <w:rPr>
                <w:sz w:val="24"/>
                <w:szCs w:val="24"/>
              </w:rPr>
            </w:pPr>
            <w:r>
              <w:rPr>
                <w:sz w:val="24"/>
                <w:szCs w:val="24"/>
              </w:rPr>
              <w:t>February 14, 2019</w:t>
            </w:r>
          </w:p>
          <w:p w:rsidR="00756481" w:rsidRPr="00152604" w:rsidRDefault="00756481" w:rsidP="00730705">
            <w:pPr>
              <w:ind w:left="720"/>
              <w:rPr>
                <w:b/>
                <w:sz w:val="24"/>
                <w:szCs w:val="24"/>
              </w:rPr>
            </w:pPr>
          </w:p>
        </w:tc>
        <w:tc>
          <w:tcPr>
            <w:tcW w:w="806" w:type="pct"/>
            <w:shd w:val="solid" w:color="FFFFFF" w:fill="auto"/>
          </w:tcPr>
          <w:p w:rsidR="00756481" w:rsidRPr="00152604" w:rsidRDefault="00756481" w:rsidP="00730705">
            <w:pPr>
              <w:jc w:val="center"/>
              <w:rPr>
                <w:sz w:val="24"/>
                <w:szCs w:val="24"/>
              </w:rPr>
            </w:pPr>
          </w:p>
          <w:p w:rsidR="00756481" w:rsidRDefault="00756481" w:rsidP="00730705">
            <w:pPr>
              <w:jc w:val="center"/>
              <w:rPr>
                <w:sz w:val="24"/>
                <w:szCs w:val="24"/>
              </w:rPr>
            </w:pPr>
          </w:p>
          <w:p w:rsidR="00756481" w:rsidRPr="00152604" w:rsidRDefault="00756481" w:rsidP="00730705">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p>
          <w:p w:rsidR="00756481" w:rsidRPr="00152604" w:rsidRDefault="00756481" w:rsidP="00730705">
            <w:pPr>
              <w:jc w:val="center"/>
              <w:rPr>
                <w:sz w:val="24"/>
                <w:szCs w:val="24"/>
              </w:rPr>
            </w:pPr>
            <w:r>
              <w:rPr>
                <w:sz w:val="24"/>
                <w:szCs w:val="24"/>
              </w:rPr>
              <w:t>Board Chair</w:t>
            </w:r>
          </w:p>
        </w:tc>
      </w:tr>
      <w:tr w:rsidR="00756481" w:rsidRPr="00152604" w:rsidTr="00730705">
        <w:trPr>
          <w:cantSplit/>
          <w:trHeight w:val="732"/>
        </w:trPr>
        <w:tc>
          <w:tcPr>
            <w:tcW w:w="551" w:type="pct"/>
            <w:shd w:val="solid" w:color="FFFFFF" w:fill="auto"/>
          </w:tcPr>
          <w:p w:rsidR="00756481" w:rsidRPr="00152604" w:rsidRDefault="00756481" w:rsidP="00730705">
            <w:pPr>
              <w:jc w:val="center"/>
              <w:rPr>
                <w:b/>
                <w:sz w:val="24"/>
                <w:szCs w:val="24"/>
              </w:rPr>
            </w:pPr>
          </w:p>
        </w:tc>
        <w:tc>
          <w:tcPr>
            <w:tcW w:w="339" w:type="pct"/>
            <w:shd w:val="solid" w:color="FFFFFF" w:fill="auto"/>
          </w:tcPr>
          <w:p w:rsidR="00756481" w:rsidRDefault="00756481" w:rsidP="00730705">
            <w:pPr>
              <w:jc w:val="center"/>
              <w:rPr>
                <w:b/>
                <w:sz w:val="24"/>
                <w:szCs w:val="24"/>
              </w:rPr>
            </w:pPr>
            <w:r>
              <w:rPr>
                <w:b/>
                <w:sz w:val="24"/>
                <w:szCs w:val="24"/>
              </w:rPr>
              <w:t>IV</w:t>
            </w:r>
          </w:p>
        </w:tc>
        <w:tc>
          <w:tcPr>
            <w:tcW w:w="2584" w:type="pct"/>
            <w:shd w:val="solid" w:color="FFFFFF" w:fill="auto"/>
          </w:tcPr>
          <w:p w:rsidR="00756481" w:rsidRDefault="00756481" w:rsidP="00730705">
            <w:pPr>
              <w:rPr>
                <w:b/>
                <w:sz w:val="24"/>
                <w:szCs w:val="24"/>
              </w:rPr>
            </w:pPr>
            <w:r>
              <w:rPr>
                <w:b/>
                <w:sz w:val="24"/>
                <w:szCs w:val="24"/>
              </w:rPr>
              <w:t>Continuing Education Approval</w:t>
            </w:r>
          </w:p>
          <w:p w:rsidR="00756481" w:rsidRPr="00971FEB" w:rsidRDefault="00756481" w:rsidP="00756481">
            <w:pPr>
              <w:numPr>
                <w:ilvl w:val="0"/>
                <w:numId w:val="4"/>
              </w:numPr>
              <w:rPr>
                <w:b/>
                <w:sz w:val="24"/>
                <w:szCs w:val="24"/>
              </w:rPr>
            </w:pPr>
            <w:r>
              <w:rPr>
                <w:sz w:val="24"/>
                <w:szCs w:val="24"/>
              </w:rPr>
              <w:t>Massachusetts Coalition for the Prevention of Medical Errors</w:t>
            </w:r>
          </w:p>
          <w:p w:rsidR="00756481" w:rsidRDefault="00756481" w:rsidP="00730705">
            <w:pPr>
              <w:ind w:left="720"/>
              <w:rPr>
                <w:sz w:val="24"/>
                <w:szCs w:val="24"/>
              </w:rPr>
            </w:pPr>
            <w:r>
              <w:rPr>
                <w:sz w:val="24"/>
                <w:szCs w:val="24"/>
              </w:rPr>
              <w:t xml:space="preserve">From: Amelia </w:t>
            </w:r>
            <w:proofErr w:type="spellStart"/>
            <w:r>
              <w:rPr>
                <w:sz w:val="24"/>
                <w:szCs w:val="24"/>
              </w:rPr>
              <w:t>DeFelice</w:t>
            </w:r>
            <w:proofErr w:type="spellEnd"/>
            <w:r>
              <w:rPr>
                <w:sz w:val="24"/>
                <w:szCs w:val="24"/>
              </w:rPr>
              <w:t>, Program Manager</w:t>
            </w:r>
          </w:p>
          <w:p w:rsidR="00756481" w:rsidRPr="004843EC" w:rsidRDefault="00756481" w:rsidP="00730705">
            <w:pPr>
              <w:ind w:left="720"/>
              <w:rPr>
                <w:b/>
                <w:sz w:val="24"/>
                <w:szCs w:val="24"/>
              </w:rPr>
            </w:pPr>
          </w:p>
        </w:tc>
        <w:tc>
          <w:tcPr>
            <w:tcW w:w="806"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p>
          <w:p w:rsidR="00756481" w:rsidRPr="00152604" w:rsidRDefault="00756481" w:rsidP="00730705">
            <w:pPr>
              <w:jc w:val="center"/>
              <w:rPr>
                <w:sz w:val="24"/>
                <w:szCs w:val="24"/>
              </w:rPr>
            </w:pPr>
            <w:r>
              <w:rPr>
                <w:sz w:val="24"/>
                <w:szCs w:val="24"/>
              </w:rPr>
              <w:t>Letter &amp; Attachments</w:t>
            </w:r>
          </w:p>
        </w:tc>
        <w:tc>
          <w:tcPr>
            <w:tcW w:w="720"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p>
          <w:p w:rsidR="00756481" w:rsidRPr="00152604" w:rsidRDefault="00756481" w:rsidP="00730705">
            <w:pPr>
              <w:jc w:val="center"/>
              <w:rPr>
                <w:sz w:val="24"/>
                <w:szCs w:val="24"/>
              </w:rPr>
            </w:pPr>
            <w:r>
              <w:rPr>
                <w:sz w:val="24"/>
                <w:szCs w:val="24"/>
              </w:rPr>
              <w:t>Board Chair</w:t>
            </w:r>
          </w:p>
        </w:tc>
      </w:tr>
      <w:tr w:rsidR="00756481" w:rsidRPr="00152604" w:rsidTr="00730705">
        <w:trPr>
          <w:cantSplit/>
          <w:trHeight w:val="732"/>
        </w:trPr>
        <w:tc>
          <w:tcPr>
            <w:tcW w:w="551" w:type="pct"/>
            <w:shd w:val="solid" w:color="FFFFFF" w:fill="auto"/>
          </w:tcPr>
          <w:p w:rsidR="00756481" w:rsidRPr="00152604" w:rsidRDefault="00756481" w:rsidP="00730705">
            <w:pPr>
              <w:jc w:val="center"/>
              <w:rPr>
                <w:b/>
                <w:sz w:val="24"/>
                <w:szCs w:val="24"/>
              </w:rPr>
            </w:pPr>
          </w:p>
        </w:tc>
        <w:tc>
          <w:tcPr>
            <w:tcW w:w="339" w:type="pct"/>
            <w:shd w:val="solid" w:color="FFFFFF" w:fill="auto"/>
          </w:tcPr>
          <w:p w:rsidR="00756481" w:rsidRDefault="00756481" w:rsidP="00730705">
            <w:pPr>
              <w:jc w:val="center"/>
              <w:rPr>
                <w:b/>
                <w:sz w:val="24"/>
                <w:szCs w:val="24"/>
              </w:rPr>
            </w:pPr>
            <w:r>
              <w:rPr>
                <w:b/>
                <w:sz w:val="24"/>
                <w:szCs w:val="24"/>
              </w:rPr>
              <w:t>V</w:t>
            </w:r>
          </w:p>
        </w:tc>
        <w:tc>
          <w:tcPr>
            <w:tcW w:w="2584" w:type="pct"/>
            <w:shd w:val="solid" w:color="FFFFFF" w:fill="auto"/>
          </w:tcPr>
          <w:p w:rsidR="00756481" w:rsidRDefault="00756481" w:rsidP="00730705">
            <w:pPr>
              <w:rPr>
                <w:b/>
                <w:sz w:val="24"/>
                <w:szCs w:val="24"/>
              </w:rPr>
            </w:pPr>
            <w:r>
              <w:rPr>
                <w:b/>
                <w:sz w:val="24"/>
                <w:szCs w:val="24"/>
              </w:rPr>
              <w:t>Operational Update</w:t>
            </w:r>
          </w:p>
          <w:p w:rsidR="00756481" w:rsidRPr="00971FEB" w:rsidRDefault="00756481" w:rsidP="00756481">
            <w:pPr>
              <w:numPr>
                <w:ilvl w:val="0"/>
                <w:numId w:val="5"/>
              </w:numPr>
              <w:rPr>
                <w:sz w:val="24"/>
                <w:szCs w:val="24"/>
              </w:rPr>
            </w:pPr>
            <w:r>
              <w:rPr>
                <w:sz w:val="24"/>
                <w:szCs w:val="24"/>
              </w:rPr>
              <w:t xml:space="preserve">2019 PA Renewals  </w:t>
            </w:r>
          </w:p>
        </w:tc>
        <w:tc>
          <w:tcPr>
            <w:tcW w:w="806"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r>
              <w:rPr>
                <w:sz w:val="24"/>
                <w:szCs w:val="24"/>
              </w:rPr>
              <w:t>Verbal Update</w:t>
            </w:r>
          </w:p>
        </w:tc>
        <w:tc>
          <w:tcPr>
            <w:tcW w:w="720"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r>
              <w:rPr>
                <w:sz w:val="24"/>
                <w:szCs w:val="24"/>
              </w:rPr>
              <w:t>RC</w:t>
            </w:r>
          </w:p>
        </w:tc>
      </w:tr>
      <w:tr w:rsidR="00756481" w:rsidRPr="00152604" w:rsidTr="00730705">
        <w:trPr>
          <w:cantSplit/>
          <w:trHeight w:val="732"/>
        </w:trPr>
        <w:tc>
          <w:tcPr>
            <w:tcW w:w="551" w:type="pct"/>
            <w:shd w:val="solid" w:color="FFFFFF" w:fill="auto"/>
          </w:tcPr>
          <w:p w:rsidR="00756481" w:rsidRPr="00152604" w:rsidRDefault="00756481" w:rsidP="00730705">
            <w:pPr>
              <w:jc w:val="center"/>
              <w:rPr>
                <w:b/>
                <w:sz w:val="24"/>
                <w:szCs w:val="24"/>
              </w:rPr>
            </w:pPr>
          </w:p>
        </w:tc>
        <w:tc>
          <w:tcPr>
            <w:tcW w:w="339" w:type="pct"/>
            <w:shd w:val="solid" w:color="FFFFFF" w:fill="auto"/>
          </w:tcPr>
          <w:p w:rsidR="00756481" w:rsidRDefault="00756481" w:rsidP="00730705">
            <w:pPr>
              <w:jc w:val="center"/>
              <w:rPr>
                <w:b/>
                <w:sz w:val="24"/>
                <w:szCs w:val="24"/>
              </w:rPr>
            </w:pPr>
            <w:r>
              <w:rPr>
                <w:b/>
                <w:sz w:val="24"/>
                <w:szCs w:val="24"/>
              </w:rPr>
              <w:t>VI</w:t>
            </w:r>
          </w:p>
        </w:tc>
        <w:tc>
          <w:tcPr>
            <w:tcW w:w="2584" w:type="pct"/>
            <w:shd w:val="solid" w:color="FFFFFF" w:fill="auto"/>
          </w:tcPr>
          <w:p w:rsidR="00756481" w:rsidRPr="00D00388" w:rsidRDefault="00756481" w:rsidP="00730705">
            <w:pPr>
              <w:rPr>
                <w:b/>
                <w:sz w:val="24"/>
                <w:szCs w:val="24"/>
              </w:rPr>
            </w:pPr>
            <w:r w:rsidRPr="00D00388">
              <w:rPr>
                <w:b/>
                <w:sz w:val="24"/>
                <w:szCs w:val="24"/>
              </w:rPr>
              <w:t>Investigations</w:t>
            </w:r>
            <w:r>
              <w:rPr>
                <w:b/>
                <w:sz w:val="24"/>
                <w:szCs w:val="24"/>
              </w:rPr>
              <w:t>: N/A</w:t>
            </w:r>
          </w:p>
          <w:p w:rsidR="00756481" w:rsidRDefault="00756481" w:rsidP="00730705">
            <w:pPr>
              <w:rPr>
                <w:i/>
                <w:sz w:val="24"/>
                <w:szCs w:val="24"/>
                <w:u w:val="single"/>
              </w:rPr>
            </w:pPr>
          </w:p>
          <w:p w:rsidR="00756481" w:rsidRPr="0025072B" w:rsidRDefault="00756481" w:rsidP="00730705">
            <w:pPr>
              <w:rPr>
                <w:i/>
                <w:sz w:val="24"/>
                <w:szCs w:val="24"/>
                <w:u w:val="single"/>
              </w:rPr>
            </w:pPr>
            <w:r w:rsidRPr="00D00388">
              <w:rPr>
                <w:i/>
                <w:sz w:val="24"/>
                <w:szCs w:val="24"/>
                <w:u w:val="single"/>
              </w:rPr>
              <w:t>Triage:</w:t>
            </w:r>
            <w:r w:rsidRPr="00D00388">
              <w:rPr>
                <w:sz w:val="24"/>
                <w:szCs w:val="24"/>
                <w:u w:val="single"/>
              </w:rPr>
              <w:t xml:space="preserve"> </w:t>
            </w:r>
            <w:r>
              <w:rPr>
                <w:i/>
                <w:sz w:val="24"/>
                <w:szCs w:val="24"/>
                <w:u w:val="single"/>
              </w:rPr>
              <w:t>None</w:t>
            </w:r>
          </w:p>
          <w:p w:rsidR="00756481" w:rsidRPr="00D00388" w:rsidRDefault="00756481" w:rsidP="00730705">
            <w:pPr>
              <w:rPr>
                <w:i/>
                <w:sz w:val="24"/>
                <w:szCs w:val="24"/>
                <w:u w:val="single"/>
              </w:rPr>
            </w:pPr>
            <w:r>
              <w:rPr>
                <w:i/>
                <w:sz w:val="24"/>
                <w:szCs w:val="24"/>
                <w:u w:val="single"/>
              </w:rPr>
              <w:t>Staff Assignment(s):None</w:t>
            </w:r>
          </w:p>
          <w:p w:rsidR="00756481" w:rsidRPr="00D00388" w:rsidRDefault="00756481" w:rsidP="00730705">
            <w:pPr>
              <w:rPr>
                <w:i/>
                <w:sz w:val="24"/>
                <w:szCs w:val="24"/>
                <w:u w:val="single"/>
              </w:rPr>
            </w:pPr>
            <w:r>
              <w:rPr>
                <w:i/>
                <w:sz w:val="24"/>
                <w:szCs w:val="24"/>
                <w:u w:val="single"/>
              </w:rPr>
              <w:t>Complaint(s): None</w:t>
            </w:r>
          </w:p>
          <w:p w:rsidR="00756481" w:rsidRPr="00152604" w:rsidRDefault="00756481" w:rsidP="00730705">
            <w:pPr>
              <w:ind w:left="720"/>
              <w:rPr>
                <w:b/>
                <w:sz w:val="24"/>
                <w:szCs w:val="24"/>
              </w:rPr>
            </w:pPr>
          </w:p>
        </w:tc>
        <w:tc>
          <w:tcPr>
            <w:tcW w:w="806"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r>
              <w:rPr>
                <w:sz w:val="24"/>
                <w:szCs w:val="24"/>
              </w:rPr>
              <w:t>Investigative Report</w:t>
            </w:r>
          </w:p>
        </w:tc>
        <w:tc>
          <w:tcPr>
            <w:tcW w:w="720"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r>
              <w:rPr>
                <w:sz w:val="24"/>
                <w:szCs w:val="24"/>
              </w:rPr>
              <w:t>LS</w:t>
            </w:r>
          </w:p>
        </w:tc>
      </w:tr>
      <w:tr w:rsidR="00756481" w:rsidRPr="00152604" w:rsidTr="00730705">
        <w:trPr>
          <w:cantSplit/>
          <w:trHeight w:val="732"/>
        </w:trPr>
        <w:tc>
          <w:tcPr>
            <w:tcW w:w="551" w:type="pct"/>
            <w:shd w:val="solid" w:color="FFFFFF" w:fill="auto"/>
          </w:tcPr>
          <w:p w:rsidR="00756481" w:rsidRPr="00152604" w:rsidRDefault="00756481" w:rsidP="00730705">
            <w:pPr>
              <w:jc w:val="center"/>
              <w:rPr>
                <w:b/>
                <w:sz w:val="24"/>
                <w:szCs w:val="24"/>
              </w:rPr>
            </w:pPr>
          </w:p>
        </w:tc>
        <w:tc>
          <w:tcPr>
            <w:tcW w:w="339" w:type="pct"/>
            <w:shd w:val="solid" w:color="FFFFFF" w:fill="auto"/>
          </w:tcPr>
          <w:p w:rsidR="00756481" w:rsidRDefault="00756481" w:rsidP="00730705">
            <w:pPr>
              <w:jc w:val="center"/>
              <w:rPr>
                <w:b/>
                <w:sz w:val="24"/>
                <w:szCs w:val="24"/>
              </w:rPr>
            </w:pPr>
            <w:r>
              <w:rPr>
                <w:b/>
                <w:sz w:val="24"/>
                <w:szCs w:val="24"/>
              </w:rPr>
              <w:t>VII</w:t>
            </w:r>
          </w:p>
        </w:tc>
        <w:tc>
          <w:tcPr>
            <w:tcW w:w="2584" w:type="pct"/>
            <w:shd w:val="solid" w:color="FFFFFF" w:fill="auto"/>
          </w:tcPr>
          <w:p w:rsidR="00756481" w:rsidRPr="00152604" w:rsidRDefault="00756481" w:rsidP="00730705">
            <w:pPr>
              <w:rPr>
                <w:b/>
                <w:sz w:val="24"/>
                <w:szCs w:val="24"/>
              </w:rPr>
            </w:pPr>
            <w:r>
              <w:rPr>
                <w:b/>
                <w:sz w:val="24"/>
                <w:szCs w:val="24"/>
              </w:rPr>
              <w:t>Probation Monitoring</w:t>
            </w:r>
          </w:p>
          <w:p w:rsidR="00756481" w:rsidRDefault="00756481" w:rsidP="00756481">
            <w:pPr>
              <w:numPr>
                <w:ilvl w:val="0"/>
                <w:numId w:val="6"/>
              </w:numPr>
              <w:rPr>
                <w:sz w:val="24"/>
                <w:szCs w:val="24"/>
              </w:rPr>
            </w:pPr>
            <w:r>
              <w:rPr>
                <w:sz w:val="24"/>
                <w:szCs w:val="24"/>
              </w:rPr>
              <w:t>Probation 4</w:t>
            </w:r>
            <w:r w:rsidRPr="00D92371">
              <w:rPr>
                <w:sz w:val="24"/>
                <w:szCs w:val="24"/>
                <w:vertAlign w:val="superscript"/>
              </w:rPr>
              <w:t>th</w:t>
            </w:r>
            <w:r>
              <w:rPr>
                <w:sz w:val="24"/>
                <w:szCs w:val="24"/>
              </w:rPr>
              <w:t xml:space="preserve"> Quarter 2018 Staff Action Report </w:t>
            </w:r>
          </w:p>
          <w:p w:rsidR="00756481" w:rsidRPr="00152604" w:rsidRDefault="00756481" w:rsidP="00730705">
            <w:pPr>
              <w:rPr>
                <w:b/>
                <w:sz w:val="24"/>
                <w:szCs w:val="24"/>
              </w:rPr>
            </w:pPr>
          </w:p>
        </w:tc>
        <w:tc>
          <w:tcPr>
            <w:tcW w:w="806"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r>
              <w:rPr>
                <w:sz w:val="24"/>
                <w:szCs w:val="24"/>
              </w:rPr>
              <w:t>Report</w:t>
            </w:r>
          </w:p>
        </w:tc>
        <w:tc>
          <w:tcPr>
            <w:tcW w:w="720"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r>
              <w:rPr>
                <w:sz w:val="24"/>
                <w:szCs w:val="24"/>
              </w:rPr>
              <w:t>KF</w:t>
            </w:r>
          </w:p>
        </w:tc>
      </w:tr>
      <w:tr w:rsidR="00756481" w:rsidRPr="00152604" w:rsidTr="00730705">
        <w:trPr>
          <w:cantSplit/>
          <w:trHeight w:val="732"/>
        </w:trPr>
        <w:tc>
          <w:tcPr>
            <w:tcW w:w="551" w:type="pct"/>
            <w:shd w:val="solid" w:color="FFFFFF" w:fill="auto"/>
          </w:tcPr>
          <w:p w:rsidR="00756481" w:rsidRPr="00152604" w:rsidRDefault="00756481" w:rsidP="00730705">
            <w:pPr>
              <w:jc w:val="center"/>
              <w:rPr>
                <w:b/>
                <w:sz w:val="24"/>
                <w:szCs w:val="24"/>
              </w:rPr>
            </w:pPr>
          </w:p>
        </w:tc>
        <w:tc>
          <w:tcPr>
            <w:tcW w:w="339" w:type="pct"/>
            <w:shd w:val="solid" w:color="FFFFFF" w:fill="auto"/>
          </w:tcPr>
          <w:p w:rsidR="00756481" w:rsidRDefault="00756481" w:rsidP="00730705">
            <w:pPr>
              <w:jc w:val="center"/>
              <w:rPr>
                <w:b/>
                <w:sz w:val="24"/>
                <w:szCs w:val="24"/>
              </w:rPr>
            </w:pPr>
            <w:r>
              <w:rPr>
                <w:b/>
                <w:sz w:val="24"/>
                <w:szCs w:val="24"/>
              </w:rPr>
              <w:t>VIII</w:t>
            </w:r>
          </w:p>
        </w:tc>
        <w:tc>
          <w:tcPr>
            <w:tcW w:w="2584" w:type="pct"/>
            <w:shd w:val="solid" w:color="FFFFFF" w:fill="auto"/>
          </w:tcPr>
          <w:p w:rsidR="00756481" w:rsidRPr="00152604" w:rsidRDefault="00756481" w:rsidP="00730705">
            <w:pPr>
              <w:rPr>
                <w:b/>
                <w:sz w:val="24"/>
                <w:szCs w:val="24"/>
              </w:rPr>
            </w:pPr>
            <w:r w:rsidRPr="00152604">
              <w:rPr>
                <w:b/>
                <w:sz w:val="24"/>
                <w:szCs w:val="24"/>
              </w:rPr>
              <w:t xml:space="preserve">Flex Session </w:t>
            </w:r>
          </w:p>
          <w:p w:rsidR="00756481" w:rsidRDefault="00756481" w:rsidP="00756481">
            <w:pPr>
              <w:numPr>
                <w:ilvl w:val="0"/>
                <w:numId w:val="3"/>
              </w:numPr>
              <w:rPr>
                <w:sz w:val="24"/>
                <w:szCs w:val="24"/>
              </w:rPr>
            </w:pPr>
            <w:r>
              <w:rPr>
                <w:sz w:val="24"/>
                <w:szCs w:val="24"/>
              </w:rPr>
              <w:t>Announcements</w:t>
            </w:r>
          </w:p>
          <w:p w:rsidR="00756481" w:rsidRDefault="00756481" w:rsidP="00756481">
            <w:pPr>
              <w:numPr>
                <w:ilvl w:val="0"/>
                <w:numId w:val="3"/>
              </w:numPr>
              <w:rPr>
                <w:sz w:val="24"/>
                <w:szCs w:val="24"/>
              </w:rPr>
            </w:pPr>
            <w:r w:rsidRPr="008539F3">
              <w:rPr>
                <w:sz w:val="24"/>
                <w:szCs w:val="24"/>
              </w:rPr>
              <w:t xml:space="preserve">Topics for next agenda  </w:t>
            </w:r>
          </w:p>
          <w:p w:rsidR="00756481" w:rsidRPr="00D14264" w:rsidRDefault="00756481" w:rsidP="00730705">
            <w:pPr>
              <w:ind w:left="720"/>
              <w:rPr>
                <w:b/>
                <w:sz w:val="24"/>
                <w:szCs w:val="24"/>
                <w:highlight w:val="yellow"/>
              </w:rPr>
            </w:pPr>
          </w:p>
        </w:tc>
        <w:tc>
          <w:tcPr>
            <w:tcW w:w="806"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p>
          <w:p w:rsidR="00756481" w:rsidRPr="00152604" w:rsidRDefault="00756481" w:rsidP="00730705">
            <w:pPr>
              <w:jc w:val="center"/>
              <w:rPr>
                <w:sz w:val="24"/>
                <w:szCs w:val="24"/>
              </w:rPr>
            </w:pPr>
            <w:r>
              <w:rPr>
                <w:sz w:val="24"/>
                <w:szCs w:val="24"/>
              </w:rPr>
              <w:t>Verbal</w:t>
            </w:r>
          </w:p>
        </w:tc>
        <w:tc>
          <w:tcPr>
            <w:tcW w:w="720" w:type="pct"/>
            <w:shd w:val="solid" w:color="FFFFFF" w:fill="auto"/>
          </w:tcPr>
          <w:p w:rsidR="00756481" w:rsidRDefault="00756481" w:rsidP="00730705">
            <w:pPr>
              <w:jc w:val="center"/>
              <w:rPr>
                <w:sz w:val="24"/>
                <w:szCs w:val="24"/>
              </w:rPr>
            </w:pPr>
          </w:p>
          <w:p w:rsidR="00756481" w:rsidRDefault="00756481" w:rsidP="00730705">
            <w:pPr>
              <w:jc w:val="center"/>
              <w:rPr>
                <w:sz w:val="24"/>
                <w:szCs w:val="24"/>
              </w:rPr>
            </w:pPr>
          </w:p>
          <w:p w:rsidR="00756481" w:rsidRPr="00152604" w:rsidRDefault="00756481" w:rsidP="00730705">
            <w:pPr>
              <w:jc w:val="center"/>
              <w:rPr>
                <w:sz w:val="24"/>
                <w:szCs w:val="24"/>
              </w:rPr>
            </w:pPr>
            <w:r>
              <w:rPr>
                <w:sz w:val="24"/>
                <w:szCs w:val="24"/>
              </w:rPr>
              <w:t>ED</w:t>
            </w:r>
          </w:p>
        </w:tc>
      </w:tr>
      <w:tr w:rsidR="00756481" w:rsidRPr="00152604" w:rsidTr="00730705">
        <w:trPr>
          <w:cantSplit/>
          <w:trHeight w:val="732"/>
        </w:trPr>
        <w:tc>
          <w:tcPr>
            <w:tcW w:w="551" w:type="pct"/>
            <w:shd w:val="solid" w:color="FFFFFF" w:fill="auto"/>
          </w:tcPr>
          <w:p w:rsidR="00756481" w:rsidRPr="00152604" w:rsidRDefault="00756481" w:rsidP="00730705">
            <w:pPr>
              <w:jc w:val="center"/>
              <w:rPr>
                <w:b/>
                <w:sz w:val="24"/>
                <w:szCs w:val="24"/>
              </w:rPr>
            </w:pPr>
          </w:p>
        </w:tc>
        <w:tc>
          <w:tcPr>
            <w:tcW w:w="339" w:type="pct"/>
            <w:shd w:val="solid" w:color="FFFFFF" w:fill="auto"/>
          </w:tcPr>
          <w:p w:rsidR="00756481" w:rsidRPr="00152604" w:rsidRDefault="00756481" w:rsidP="00730705">
            <w:pPr>
              <w:jc w:val="center"/>
              <w:rPr>
                <w:b/>
                <w:sz w:val="24"/>
                <w:szCs w:val="24"/>
              </w:rPr>
            </w:pPr>
            <w:r>
              <w:rPr>
                <w:b/>
                <w:sz w:val="24"/>
                <w:szCs w:val="24"/>
              </w:rPr>
              <w:t>IX</w:t>
            </w:r>
          </w:p>
        </w:tc>
        <w:tc>
          <w:tcPr>
            <w:tcW w:w="2584" w:type="pct"/>
            <w:shd w:val="solid" w:color="FFFFFF" w:fill="auto"/>
          </w:tcPr>
          <w:p w:rsidR="00756481" w:rsidRPr="00152604" w:rsidRDefault="00756481" w:rsidP="00730705">
            <w:pPr>
              <w:rPr>
                <w:b/>
                <w:sz w:val="24"/>
                <w:szCs w:val="24"/>
              </w:rPr>
            </w:pPr>
            <w:r>
              <w:rPr>
                <w:b/>
                <w:sz w:val="24"/>
                <w:szCs w:val="24"/>
              </w:rPr>
              <w:t xml:space="preserve">Executive Session:  </w:t>
            </w:r>
          </w:p>
          <w:p w:rsidR="00756481" w:rsidRPr="00152604" w:rsidRDefault="00756481" w:rsidP="00730705">
            <w:pPr>
              <w:rPr>
                <w:sz w:val="24"/>
                <w:szCs w:val="24"/>
              </w:rPr>
            </w:pPr>
            <w:r w:rsidRPr="00152604">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w:t>
            </w:r>
            <w:r>
              <w:rPr>
                <w:sz w:val="24"/>
                <w:szCs w:val="24"/>
              </w:rPr>
              <w:t>s brought against an individual</w:t>
            </w:r>
            <w:r w:rsidRPr="00152604">
              <w:rPr>
                <w:sz w:val="24"/>
                <w:szCs w:val="24"/>
              </w:rPr>
              <w:t>.</w:t>
            </w:r>
          </w:p>
          <w:p w:rsidR="00756481" w:rsidRPr="00152604" w:rsidRDefault="00756481" w:rsidP="00730705">
            <w:pPr>
              <w:rPr>
                <w:sz w:val="24"/>
                <w:szCs w:val="24"/>
              </w:rPr>
            </w:pPr>
          </w:p>
          <w:p w:rsidR="00756481" w:rsidRPr="00152604" w:rsidRDefault="00756481" w:rsidP="00730705">
            <w:pPr>
              <w:numPr>
                <w:ilvl w:val="0"/>
                <w:numId w:val="1"/>
              </w:numPr>
              <w:rPr>
                <w:sz w:val="24"/>
                <w:szCs w:val="24"/>
              </w:rPr>
            </w:pPr>
            <w:r w:rsidRPr="00152604">
              <w:rPr>
                <w:sz w:val="24"/>
                <w:szCs w:val="24"/>
              </w:rPr>
              <w:t xml:space="preserve">Specifically, the Board will discuss and evaluate </w:t>
            </w:r>
            <w:r>
              <w:rPr>
                <w:sz w:val="24"/>
                <w:szCs w:val="24"/>
              </w:rPr>
              <w:t>the necessity of modifying probation conditions for a Licensee</w:t>
            </w:r>
            <w:r w:rsidRPr="00152604">
              <w:rPr>
                <w:sz w:val="24"/>
                <w:szCs w:val="24"/>
              </w:rPr>
              <w:t>.</w:t>
            </w:r>
          </w:p>
          <w:p w:rsidR="00756481" w:rsidRPr="00152604" w:rsidRDefault="00756481" w:rsidP="00730705">
            <w:pPr>
              <w:rPr>
                <w:sz w:val="24"/>
                <w:szCs w:val="24"/>
              </w:rPr>
            </w:pPr>
          </w:p>
          <w:p w:rsidR="00756481" w:rsidRPr="00152604" w:rsidRDefault="00756481" w:rsidP="00730705">
            <w:pPr>
              <w:numPr>
                <w:ilvl w:val="0"/>
                <w:numId w:val="1"/>
              </w:numPr>
              <w:rPr>
                <w:sz w:val="24"/>
                <w:szCs w:val="24"/>
              </w:rPr>
            </w:pPr>
            <w:r w:rsidRPr="00152604">
              <w:rPr>
                <w:sz w:val="24"/>
                <w:szCs w:val="24"/>
              </w:rPr>
              <w:t xml:space="preserve">Specifically, the Board will discuss complaints or charges brought against a Licensee or Licensees. </w:t>
            </w:r>
          </w:p>
          <w:p w:rsidR="00756481" w:rsidRPr="00152604" w:rsidRDefault="00756481" w:rsidP="00730705">
            <w:pPr>
              <w:pStyle w:val="ListParagraph"/>
              <w:rPr>
                <w:sz w:val="24"/>
                <w:szCs w:val="24"/>
              </w:rPr>
            </w:pPr>
          </w:p>
          <w:p w:rsidR="00756481" w:rsidRPr="00152604" w:rsidRDefault="00756481" w:rsidP="00730705">
            <w:pPr>
              <w:numPr>
                <w:ilvl w:val="0"/>
                <w:numId w:val="1"/>
              </w:numPr>
              <w:rPr>
                <w:sz w:val="24"/>
                <w:szCs w:val="24"/>
              </w:rPr>
            </w:pPr>
            <w:r w:rsidRPr="00152604">
              <w:rPr>
                <w:sz w:val="24"/>
                <w:szCs w:val="24"/>
              </w:rPr>
              <w:t>Finally, the Board will consider approving prior executive session minutes in accordance with M.G.L. ch.30A, § 22(a) for previous executive sessions of the Board.</w:t>
            </w:r>
          </w:p>
          <w:p w:rsidR="00756481" w:rsidRPr="00152604" w:rsidRDefault="00756481" w:rsidP="00730705">
            <w:pPr>
              <w:rPr>
                <w:b/>
                <w:sz w:val="24"/>
                <w:szCs w:val="24"/>
                <w:lang w:val="it-IT"/>
              </w:rPr>
            </w:pPr>
          </w:p>
          <w:p w:rsidR="00756481" w:rsidRDefault="00756481" w:rsidP="00730705">
            <w:pPr>
              <w:rPr>
                <w:b/>
                <w:sz w:val="24"/>
                <w:szCs w:val="24"/>
                <w:lang w:val="it-IT"/>
              </w:rPr>
            </w:pPr>
            <w:r w:rsidRPr="00152604">
              <w:rPr>
                <w:b/>
                <w:sz w:val="24"/>
                <w:szCs w:val="24"/>
                <w:lang w:val="it-IT"/>
              </w:rPr>
              <w:t xml:space="preserve">The Board will not reconvene in public session subsequent to the </w:t>
            </w:r>
            <w:r>
              <w:rPr>
                <w:b/>
                <w:sz w:val="24"/>
                <w:szCs w:val="24"/>
                <w:lang w:val="it-IT"/>
              </w:rPr>
              <w:t xml:space="preserve">closed </w:t>
            </w:r>
            <w:r w:rsidRPr="00152604">
              <w:rPr>
                <w:b/>
                <w:sz w:val="24"/>
                <w:szCs w:val="24"/>
                <w:lang w:val="it-IT"/>
              </w:rPr>
              <w:t>session</w:t>
            </w:r>
            <w:r>
              <w:rPr>
                <w:b/>
                <w:sz w:val="24"/>
                <w:szCs w:val="24"/>
                <w:lang w:val="it-IT"/>
              </w:rPr>
              <w:t>(s)</w:t>
            </w:r>
            <w:r w:rsidRPr="00152604">
              <w:rPr>
                <w:b/>
                <w:sz w:val="24"/>
                <w:szCs w:val="24"/>
                <w:lang w:val="it-IT"/>
              </w:rPr>
              <w:t>.</w:t>
            </w:r>
          </w:p>
          <w:p w:rsidR="00756481" w:rsidRPr="00D74703" w:rsidRDefault="00756481" w:rsidP="00730705">
            <w:pPr>
              <w:ind w:left="720"/>
              <w:rPr>
                <w:sz w:val="24"/>
                <w:szCs w:val="24"/>
              </w:rPr>
            </w:pPr>
          </w:p>
        </w:tc>
        <w:tc>
          <w:tcPr>
            <w:tcW w:w="806" w:type="pct"/>
            <w:shd w:val="solid" w:color="FFFFFF" w:fill="auto"/>
          </w:tcPr>
          <w:p w:rsidR="00756481" w:rsidRPr="00152604" w:rsidRDefault="00756481" w:rsidP="00730705">
            <w:pPr>
              <w:jc w:val="center"/>
              <w:rPr>
                <w:sz w:val="24"/>
                <w:szCs w:val="24"/>
              </w:rPr>
            </w:pPr>
          </w:p>
          <w:p w:rsidR="00756481" w:rsidRDefault="00756481" w:rsidP="00730705">
            <w:pPr>
              <w:jc w:val="center"/>
              <w:rPr>
                <w:sz w:val="24"/>
                <w:szCs w:val="24"/>
              </w:rPr>
            </w:pPr>
            <w:r>
              <w:rPr>
                <w:sz w:val="24"/>
                <w:szCs w:val="24"/>
              </w:rPr>
              <w:t xml:space="preserve"> </w:t>
            </w: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Pr="00152604" w:rsidRDefault="00756481" w:rsidP="00730705">
            <w:pPr>
              <w:jc w:val="center"/>
              <w:rPr>
                <w:sz w:val="24"/>
                <w:szCs w:val="24"/>
              </w:rPr>
            </w:pPr>
          </w:p>
        </w:tc>
        <w:tc>
          <w:tcPr>
            <w:tcW w:w="720" w:type="pct"/>
            <w:shd w:val="solid" w:color="FFFFFF" w:fill="auto"/>
          </w:tcPr>
          <w:p w:rsidR="00756481" w:rsidRPr="00152604"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p>
          <w:p w:rsidR="00756481" w:rsidRDefault="00756481" w:rsidP="00730705">
            <w:pPr>
              <w:jc w:val="center"/>
              <w:rPr>
                <w:sz w:val="24"/>
                <w:szCs w:val="24"/>
              </w:rPr>
            </w:pPr>
            <w:r>
              <w:rPr>
                <w:sz w:val="24"/>
                <w:szCs w:val="24"/>
              </w:rPr>
              <w:t>Board Chair</w:t>
            </w:r>
            <w:r w:rsidRPr="00152604">
              <w:rPr>
                <w:sz w:val="24"/>
                <w:szCs w:val="24"/>
              </w:rPr>
              <w:t xml:space="preserve"> </w:t>
            </w:r>
          </w:p>
          <w:p w:rsidR="00756481" w:rsidRPr="00152604" w:rsidRDefault="00756481" w:rsidP="00730705">
            <w:pPr>
              <w:jc w:val="center"/>
              <w:rPr>
                <w:sz w:val="24"/>
                <w:szCs w:val="24"/>
              </w:rPr>
            </w:pPr>
          </w:p>
        </w:tc>
      </w:tr>
      <w:tr w:rsidR="00756481" w:rsidRPr="00152604" w:rsidTr="00730705">
        <w:trPr>
          <w:cantSplit/>
          <w:trHeight w:val="822"/>
        </w:trPr>
        <w:tc>
          <w:tcPr>
            <w:tcW w:w="551" w:type="pct"/>
            <w:shd w:val="solid" w:color="FFFFFF" w:fill="auto"/>
          </w:tcPr>
          <w:p w:rsidR="00756481" w:rsidRPr="00152604" w:rsidRDefault="00756481" w:rsidP="00730705">
            <w:pPr>
              <w:jc w:val="center"/>
              <w:rPr>
                <w:sz w:val="24"/>
                <w:szCs w:val="24"/>
              </w:rPr>
            </w:pPr>
          </w:p>
        </w:tc>
        <w:tc>
          <w:tcPr>
            <w:tcW w:w="339" w:type="pct"/>
            <w:shd w:val="solid" w:color="FFFFFF" w:fill="auto"/>
          </w:tcPr>
          <w:p w:rsidR="00756481" w:rsidRDefault="00756481" w:rsidP="00730705">
            <w:pPr>
              <w:jc w:val="center"/>
              <w:rPr>
                <w:b/>
                <w:sz w:val="24"/>
                <w:szCs w:val="24"/>
              </w:rPr>
            </w:pPr>
            <w:r>
              <w:rPr>
                <w:b/>
                <w:sz w:val="24"/>
                <w:szCs w:val="24"/>
              </w:rPr>
              <w:t>X</w:t>
            </w:r>
          </w:p>
        </w:tc>
        <w:tc>
          <w:tcPr>
            <w:tcW w:w="2584" w:type="pct"/>
            <w:shd w:val="solid" w:color="FFFFFF" w:fill="auto"/>
          </w:tcPr>
          <w:p w:rsidR="00756481" w:rsidRPr="00152604" w:rsidRDefault="00756481" w:rsidP="00730705">
            <w:pPr>
              <w:rPr>
                <w:b/>
                <w:sz w:val="24"/>
                <w:szCs w:val="24"/>
              </w:rPr>
            </w:pPr>
            <w:r>
              <w:rPr>
                <w:b/>
                <w:sz w:val="24"/>
                <w:szCs w:val="24"/>
              </w:rPr>
              <w:t>65C Session: N/A</w:t>
            </w:r>
          </w:p>
        </w:tc>
        <w:tc>
          <w:tcPr>
            <w:tcW w:w="806" w:type="pct"/>
            <w:shd w:val="solid" w:color="FFFFFF" w:fill="auto"/>
          </w:tcPr>
          <w:p w:rsidR="00756481" w:rsidRDefault="00756481" w:rsidP="00730705">
            <w:pPr>
              <w:jc w:val="center"/>
              <w:rPr>
                <w:sz w:val="24"/>
                <w:szCs w:val="24"/>
              </w:rPr>
            </w:pPr>
          </w:p>
          <w:p w:rsidR="00756481" w:rsidRPr="00152604" w:rsidRDefault="00756481" w:rsidP="00730705">
            <w:pPr>
              <w:jc w:val="center"/>
              <w:rPr>
                <w:sz w:val="24"/>
                <w:szCs w:val="24"/>
              </w:rPr>
            </w:pPr>
            <w:r>
              <w:rPr>
                <w:sz w:val="24"/>
                <w:szCs w:val="24"/>
              </w:rPr>
              <w:t xml:space="preserve">N/A </w:t>
            </w:r>
          </w:p>
        </w:tc>
        <w:tc>
          <w:tcPr>
            <w:tcW w:w="720" w:type="pct"/>
            <w:shd w:val="solid" w:color="FFFFFF" w:fill="auto"/>
          </w:tcPr>
          <w:p w:rsidR="00756481" w:rsidRPr="00152604" w:rsidRDefault="00756481" w:rsidP="00730705">
            <w:pPr>
              <w:jc w:val="center"/>
              <w:rPr>
                <w:sz w:val="24"/>
                <w:szCs w:val="24"/>
              </w:rPr>
            </w:pPr>
            <w:r>
              <w:rPr>
                <w:sz w:val="24"/>
                <w:szCs w:val="24"/>
              </w:rPr>
              <w:t>Board Counsel</w:t>
            </w:r>
          </w:p>
        </w:tc>
      </w:tr>
      <w:tr w:rsidR="00756481" w:rsidRPr="00152604" w:rsidTr="00730705">
        <w:trPr>
          <w:cantSplit/>
          <w:trHeight w:val="606"/>
        </w:trPr>
        <w:tc>
          <w:tcPr>
            <w:tcW w:w="551" w:type="pct"/>
            <w:shd w:val="solid" w:color="FFFFFF" w:fill="auto"/>
          </w:tcPr>
          <w:p w:rsidR="00756481" w:rsidRPr="00152604" w:rsidRDefault="00756481" w:rsidP="00730705">
            <w:pPr>
              <w:jc w:val="center"/>
              <w:rPr>
                <w:sz w:val="24"/>
                <w:szCs w:val="24"/>
              </w:rPr>
            </w:pPr>
          </w:p>
        </w:tc>
        <w:tc>
          <w:tcPr>
            <w:tcW w:w="339" w:type="pct"/>
            <w:shd w:val="solid" w:color="FFFFFF" w:fill="auto"/>
          </w:tcPr>
          <w:p w:rsidR="00756481" w:rsidRDefault="00756481" w:rsidP="00730705">
            <w:pPr>
              <w:jc w:val="center"/>
              <w:rPr>
                <w:b/>
                <w:sz w:val="24"/>
                <w:szCs w:val="24"/>
              </w:rPr>
            </w:pPr>
            <w:r>
              <w:rPr>
                <w:b/>
                <w:sz w:val="24"/>
                <w:szCs w:val="24"/>
              </w:rPr>
              <w:t>XI</w:t>
            </w:r>
          </w:p>
        </w:tc>
        <w:tc>
          <w:tcPr>
            <w:tcW w:w="2584" w:type="pct"/>
            <w:shd w:val="solid" w:color="FFFFFF" w:fill="auto"/>
          </w:tcPr>
          <w:p w:rsidR="00756481" w:rsidRPr="00152604" w:rsidRDefault="00756481" w:rsidP="00730705">
            <w:pPr>
              <w:rPr>
                <w:b/>
                <w:sz w:val="24"/>
                <w:szCs w:val="24"/>
              </w:rPr>
            </w:pPr>
            <w:r>
              <w:rPr>
                <w:b/>
                <w:sz w:val="24"/>
                <w:szCs w:val="24"/>
              </w:rPr>
              <w:t>Adjudicatory Session: N/A</w:t>
            </w:r>
          </w:p>
        </w:tc>
        <w:tc>
          <w:tcPr>
            <w:tcW w:w="806" w:type="pct"/>
            <w:shd w:val="solid" w:color="FFFFFF" w:fill="auto"/>
          </w:tcPr>
          <w:p w:rsidR="00756481" w:rsidRDefault="00756481" w:rsidP="00730705">
            <w:pPr>
              <w:jc w:val="center"/>
              <w:rPr>
                <w:sz w:val="24"/>
                <w:szCs w:val="24"/>
              </w:rPr>
            </w:pPr>
          </w:p>
          <w:p w:rsidR="00756481" w:rsidRPr="00152604" w:rsidRDefault="00756481" w:rsidP="00730705">
            <w:pPr>
              <w:jc w:val="center"/>
              <w:rPr>
                <w:sz w:val="24"/>
                <w:szCs w:val="24"/>
              </w:rPr>
            </w:pPr>
            <w:r>
              <w:rPr>
                <w:sz w:val="24"/>
                <w:szCs w:val="24"/>
              </w:rPr>
              <w:t xml:space="preserve"> N/A</w:t>
            </w:r>
          </w:p>
        </w:tc>
        <w:tc>
          <w:tcPr>
            <w:tcW w:w="720" w:type="pct"/>
            <w:shd w:val="solid" w:color="FFFFFF" w:fill="auto"/>
          </w:tcPr>
          <w:p w:rsidR="00756481" w:rsidRDefault="00756481" w:rsidP="00730705">
            <w:pPr>
              <w:jc w:val="center"/>
              <w:rPr>
                <w:sz w:val="24"/>
                <w:szCs w:val="24"/>
              </w:rPr>
            </w:pPr>
            <w:r>
              <w:rPr>
                <w:sz w:val="24"/>
                <w:szCs w:val="24"/>
              </w:rPr>
              <w:t>Board Counsel</w:t>
            </w:r>
          </w:p>
          <w:p w:rsidR="00756481" w:rsidRPr="00152604" w:rsidRDefault="00756481" w:rsidP="00730705">
            <w:pPr>
              <w:jc w:val="center"/>
              <w:rPr>
                <w:sz w:val="24"/>
                <w:szCs w:val="24"/>
              </w:rPr>
            </w:pPr>
          </w:p>
        </w:tc>
      </w:tr>
      <w:tr w:rsidR="00756481" w:rsidRPr="00152604" w:rsidTr="00730705">
        <w:trPr>
          <w:cantSplit/>
          <w:trHeight w:val="993"/>
        </w:trPr>
        <w:tc>
          <w:tcPr>
            <w:tcW w:w="551" w:type="pct"/>
            <w:shd w:val="solid" w:color="FFFFFF" w:fill="auto"/>
          </w:tcPr>
          <w:p w:rsidR="00756481" w:rsidRPr="00152604" w:rsidRDefault="00756481" w:rsidP="00730705">
            <w:pPr>
              <w:jc w:val="center"/>
              <w:rPr>
                <w:sz w:val="24"/>
                <w:szCs w:val="24"/>
              </w:rPr>
            </w:pPr>
            <w:r w:rsidRPr="00152604">
              <w:rPr>
                <w:sz w:val="24"/>
                <w:szCs w:val="24"/>
              </w:rPr>
              <w:t>12:00 p.m.</w:t>
            </w:r>
          </w:p>
        </w:tc>
        <w:tc>
          <w:tcPr>
            <w:tcW w:w="339" w:type="pct"/>
            <w:shd w:val="solid" w:color="FFFFFF" w:fill="auto"/>
          </w:tcPr>
          <w:p w:rsidR="00756481" w:rsidRPr="00152604" w:rsidRDefault="00756481" w:rsidP="00730705">
            <w:pPr>
              <w:jc w:val="center"/>
              <w:rPr>
                <w:b/>
                <w:sz w:val="24"/>
                <w:szCs w:val="24"/>
              </w:rPr>
            </w:pPr>
            <w:r>
              <w:rPr>
                <w:b/>
                <w:sz w:val="24"/>
                <w:szCs w:val="24"/>
              </w:rPr>
              <w:t>XII</w:t>
            </w:r>
          </w:p>
        </w:tc>
        <w:tc>
          <w:tcPr>
            <w:tcW w:w="2584" w:type="pct"/>
            <w:shd w:val="solid" w:color="FFFFFF" w:fill="auto"/>
          </w:tcPr>
          <w:p w:rsidR="00756481" w:rsidRPr="00152604" w:rsidRDefault="00756481" w:rsidP="00730705">
            <w:pPr>
              <w:rPr>
                <w:b/>
                <w:sz w:val="24"/>
                <w:szCs w:val="24"/>
              </w:rPr>
            </w:pPr>
            <w:r w:rsidRPr="00152604">
              <w:rPr>
                <w:b/>
                <w:sz w:val="24"/>
                <w:szCs w:val="24"/>
              </w:rPr>
              <w:t xml:space="preserve">Adjournment - </w:t>
            </w:r>
            <w:r w:rsidRPr="00152604">
              <w:rPr>
                <w:sz w:val="24"/>
                <w:szCs w:val="24"/>
              </w:rPr>
              <w:t xml:space="preserve">next Board meeting scheduled for </w:t>
            </w:r>
            <w:r>
              <w:rPr>
                <w:sz w:val="24"/>
                <w:szCs w:val="24"/>
              </w:rPr>
              <w:t>April 11, 2019.</w:t>
            </w:r>
          </w:p>
          <w:p w:rsidR="00756481" w:rsidRPr="00152604" w:rsidRDefault="00756481" w:rsidP="00730705">
            <w:pPr>
              <w:rPr>
                <w:b/>
                <w:sz w:val="24"/>
                <w:szCs w:val="24"/>
                <w:lang w:val="it-IT"/>
              </w:rPr>
            </w:pPr>
          </w:p>
        </w:tc>
        <w:tc>
          <w:tcPr>
            <w:tcW w:w="806" w:type="pct"/>
            <w:shd w:val="solid" w:color="FFFFFF" w:fill="auto"/>
          </w:tcPr>
          <w:p w:rsidR="00756481" w:rsidRPr="00152604" w:rsidRDefault="00756481" w:rsidP="00730705">
            <w:pPr>
              <w:jc w:val="center"/>
              <w:rPr>
                <w:sz w:val="24"/>
                <w:szCs w:val="24"/>
              </w:rPr>
            </w:pPr>
          </w:p>
          <w:p w:rsidR="00756481" w:rsidRPr="00152604" w:rsidRDefault="00756481" w:rsidP="00730705">
            <w:pPr>
              <w:jc w:val="center"/>
              <w:rPr>
                <w:sz w:val="24"/>
                <w:szCs w:val="24"/>
              </w:rPr>
            </w:pPr>
          </w:p>
          <w:p w:rsidR="00756481" w:rsidRPr="00152604" w:rsidRDefault="00756481" w:rsidP="00730705">
            <w:pPr>
              <w:jc w:val="center"/>
              <w:rPr>
                <w:sz w:val="24"/>
                <w:szCs w:val="24"/>
              </w:rPr>
            </w:pPr>
          </w:p>
        </w:tc>
        <w:tc>
          <w:tcPr>
            <w:tcW w:w="720" w:type="pct"/>
            <w:shd w:val="solid" w:color="FFFFFF" w:fill="auto"/>
          </w:tcPr>
          <w:p w:rsidR="00756481" w:rsidRPr="00152604" w:rsidRDefault="00756481" w:rsidP="00730705">
            <w:pPr>
              <w:jc w:val="center"/>
              <w:rPr>
                <w:sz w:val="24"/>
                <w:szCs w:val="24"/>
              </w:rPr>
            </w:pPr>
          </w:p>
        </w:tc>
      </w:tr>
    </w:tbl>
    <w:p w:rsidR="00756481" w:rsidRDefault="00756481" w:rsidP="00756481"/>
    <w:p w:rsidR="00B8717F" w:rsidRDefault="0068612A"/>
    <w:p w:rsidR="00756481" w:rsidRDefault="00756481"/>
    <w:p w:rsidR="00756481" w:rsidRDefault="00756481" w:rsidP="00756481">
      <w:pPr>
        <w:jc w:val="center"/>
        <w:rPr>
          <w:b/>
          <w:bCs/>
          <w:color w:val="000000"/>
          <w:sz w:val="24"/>
          <w:szCs w:val="24"/>
        </w:rPr>
      </w:pPr>
    </w:p>
    <w:p w:rsidR="00756481" w:rsidRPr="00756481" w:rsidRDefault="00756481" w:rsidP="00756481">
      <w:pPr>
        <w:jc w:val="center"/>
        <w:rPr>
          <w:sz w:val="24"/>
          <w:szCs w:val="24"/>
        </w:rPr>
      </w:pPr>
      <w:r w:rsidRPr="00756481">
        <w:rPr>
          <w:b/>
          <w:bCs/>
          <w:color w:val="000000"/>
          <w:sz w:val="24"/>
          <w:szCs w:val="24"/>
        </w:rPr>
        <w:lastRenderedPageBreak/>
        <w:t>COMMONWEALTH OF MASSACHUSETTS</w:t>
      </w:r>
    </w:p>
    <w:p w:rsidR="00756481" w:rsidRPr="00756481" w:rsidRDefault="00756481" w:rsidP="00756481">
      <w:pPr>
        <w:rPr>
          <w:sz w:val="24"/>
          <w:szCs w:val="24"/>
        </w:rPr>
      </w:pPr>
    </w:p>
    <w:p w:rsidR="00756481" w:rsidRPr="00756481" w:rsidRDefault="00756481" w:rsidP="00756481">
      <w:pPr>
        <w:jc w:val="center"/>
        <w:rPr>
          <w:sz w:val="24"/>
          <w:szCs w:val="24"/>
        </w:rPr>
      </w:pPr>
      <w:r w:rsidRPr="00756481">
        <w:rPr>
          <w:b/>
          <w:bCs/>
          <w:color w:val="000000"/>
          <w:sz w:val="24"/>
          <w:szCs w:val="24"/>
        </w:rPr>
        <w:t>BOARD OF REGISTRATION OF PHYSICIAN ASSISTANTS</w:t>
      </w:r>
    </w:p>
    <w:p w:rsidR="00756481" w:rsidRPr="00756481" w:rsidRDefault="00756481" w:rsidP="00756481">
      <w:pPr>
        <w:rPr>
          <w:sz w:val="24"/>
          <w:szCs w:val="24"/>
        </w:rPr>
      </w:pPr>
    </w:p>
    <w:p w:rsidR="00756481" w:rsidRPr="00756481" w:rsidRDefault="00756481" w:rsidP="00756481">
      <w:pPr>
        <w:jc w:val="center"/>
        <w:rPr>
          <w:sz w:val="24"/>
          <w:szCs w:val="24"/>
        </w:rPr>
      </w:pPr>
      <w:r w:rsidRPr="00756481">
        <w:rPr>
          <w:b/>
          <w:bCs/>
          <w:color w:val="000000"/>
          <w:sz w:val="24"/>
          <w:szCs w:val="24"/>
        </w:rPr>
        <w:t>BOARD MEETING</w:t>
      </w:r>
    </w:p>
    <w:p w:rsidR="00756481" w:rsidRPr="00756481" w:rsidRDefault="00756481" w:rsidP="00756481">
      <w:pPr>
        <w:rPr>
          <w:sz w:val="24"/>
          <w:szCs w:val="24"/>
        </w:rPr>
      </w:pPr>
    </w:p>
    <w:p w:rsidR="00756481" w:rsidRPr="00756481" w:rsidRDefault="00756481" w:rsidP="00756481">
      <w:pPr>
        <w:ind w:right="-180"/>
        <w:jc w:val="center"/>
        <w:rPr>
          <w:sz w:val="24"/>
          <w:szCs w:val="24"/>
        </w:rPr>
      </w:pPr>
      <w:r w:rsidRPr="00756481">
        <w:rPr>
          <w:b/>
          <w:bCs/>
          <w:color w:val="000000"/>
          <w:sz w:val="24"/>
          <w:szCs w:val="24"/>
        </w:rPr>
        <w:t>February 14, 2019</w:t>
      </w:r>
    </w:p>
    <w:p w:rsidR="00756481" w:rsidRPr="00756481" w:rsidRDefault="00756481" w:rsidP="00756481">
      <w:pPr>
        <w:ind w:right="-180"/>
        <w:jc w:val="center"/>
        <w:rPr>
          <w:sz w:val="24"/>
          <w:szCs w:val="24"/>
        </w:rPr>
      </w:pPr>
      <w:r w:rsidRPr="00756481">
        <w:rPr>
          <w:b/>
          <w:bCs/>
          <w:color w:val="000000"/>
          <w:sz w:val="24"/>
          <w:szCs w:val="24"/>
        </w:rPr>
        <w:t xml:space="preserve">Northeastern University Student Center </w:t>
      </w:r>
    </w:p>
    <w:p w:rsidR="00756481" w:rsidRPr="00756481" w:rsidRDefault="00756481" w:rsidP="00756481">
      <w:pPr>
        <w:ind w:right="-180"/>
        <w:jc w:val="center"/>
        <w:rPr>
          <w:sz w:val="24"/>
          <w:szCs w:val="24"/>
        </w:rPr>
      </w:pPr>
      <w:r w:rsidRPr="00756481">
        <w:rPr>
          <w:b/>
          <w:bCs/>
          <w:color w:val="000000"/>
          <w:sz w:val="24"/>
          <w:szCs w:val="24"/>
        </w:rPr>
        <w:t>Boston, Massachusetts 02114</w:t>
      </w:r>
    </w:p>
    <w:p w:rsidR="00756481" w:rsidRPr="00756481" w:rsidRDefault="00756481" w:rsidP="00756481">
      <w:pPr>
        <w:spacing w:after="240"/>
        <w:rPr>
          <w:sz w:val="24"/>
          <w:szCs w:val="24"/>
        </w:rPr>
      </w:pPr>
    </w:p>
    <w:p w:rsidR="00756481" w:rsidRPr="00756481" w:rsidRDefault="00756481" w:rsidP="00756481">
      <w:pPr>
        <w:ind w:right="-180"/>
        <w:jc w:val="center"/>
        <w:rPr>
          <w:sz w:val="24"/>
          <w:szCs w:val="24"/>
        </w:rPr>
      </w:pPr>
      <w:r w:rsidRPr="00756481">
        <w:rPr>
          <w:b/>
          <w:bCs/>
          <w:smallCaps/>
          <w:color w:val="000000"/>
          <w:sz w:val="24"/>
          <w:szCs w:val="24"/>
        </w:rPr>
        <w:t>MINUTES </w:t>
      </w:r>
    </w:p>
    <w:p w:rsidR="00756481" w:rsidRPr="00756481" w:rsidRDefault="00756481" w:rsidP="00756481">
      <w:pPr>
        <w:spacing w:after="240"/>
        <w:rPr>
          <w:sz w:val="24"/>
          <w:szCs w:val="24"/>
        </w:rPr>
      </w:pPr>
    </w:p>
    <w:p w:rsidR="00756481" w:rsidRPr="00756481" w:rsidRDefault="00756481" w:rsidP="00756481">
      <w:pPr>
        <w:ind w:right="-180"/>
        <w:rPr>
          <w:sz w:val="24"/>
          <w:szCs w:val="24"/>
        </w:rPr>
      </w:pPr>
      <w:r w:rsidRPr="00756481">
        <w:rPr>
          <w:color w:val="000000"/>
          <w:sz w:val="24"/>
          <w:szCs w:val="24"/>
          <w:u w:val="single"/>
        </w:rPr>
        <w:t>Board Members</w:t>
      </w:r>
      <w:r w:rsidRPr="00756481">
        <w:rPr>
          <w:color w:val="000000"/>
          <w:sz w:val="24"/>
          <w:szCs w:val="24"/>
        </w:rPr>
        <w:t>     </w:t>
      </w:r>
      <w:r w:rsidRPr="00756481">
        <w:rPr>
          <w:color w:val="000000"/>
          <w:sz w:val="24"/>
          <w:szCs w:val="24"/>
        </w:rPr>
        <w:tab/>
        <w:t xml:space="preserve">Dipu Patel-Junankar, Physician Assistant 1, Chair                    </w:t>
      </w:r>
    </w:p>
    <w:p w:rsidR="00756481" w:rsidRPr="00756481" w:rsidRDefault="00756481" w:rsidP="00756481">
      <w:pPr>
        <w:ind w:right="-180"/>
        <w:rPr>
          <w:sz w:val="24"/>
          <w:szCs w:val="24"/>
        </w:rPr>
      </w:pPr>
      <w:r w:rsidRPr="00756481">
        <w:rPr>
          <w:color w:val="000000"/>
          <w:sz w:val="24"/>
          <w:szCs w:val="24"/>
          <w:u w:val="single"/>
        </w:rPr>
        <w:t>Present</w:t>
      </w:r>
      <w:r w:rsidRPr="00756481">
        <w:rPr>
          <w:color w:val="000000"/>
          <w:sz w:val="24"/>
          <w:szCs w:val="24"/>
        </w:rPr>
        <w:t xml:space="preserve">:         </w:t>
      </w:r>
      <w:r w:rsidRPr="00756481">
        <w:rPr>
          <w:color w:val="000000"/>
          <w:sz w:val="24"/>
          <w:szCs w:val="24"/>
        </w:rPr>
        <w:tab/>
      </w:r>
      <w:r w:rsidRPr="00756481">
        <w:rPr>
          <w:color w:val="000000"/>
          <w:sz w:val="24"/>
          <w:szCs w:val="24"/>
        </w:rPr>
        <w:tab/>
        <w:t xml:space="preserve">Alithia C. Monroe, PA-C, Physician Assistant 3 </w:t>
      </w:r>
    </w:p>
    <w:p w:rsidR="00756481" w:rsidRPr="00756481" w:rsidRDefault="00756481" w:rsidP="00756481">
      <w:pPr>
        <w:ind w:right="-180"/>
        <w:rPr>
          <w:sz w:val="24"/>
          <w:szCs w:val="24"/>
        </w:rPr>
      </w:pPr>
      <w:r w:rsidRPr="00756481">
        <w:rPr>
          <w:color w:val="000000"/>
          <w:sz w:val="24"/>
          <w:szCs w:val="24"/>
        </w:rPr>
        <w:t xml:space="preserve">            </w:t>
      </w:r>
      <w:r w:rsidRPr="00756481">
        <w:rPr>
          <w:color w:val="000000"/>
          <w:sz w:val="24"/>
          <w:szCs w:val="24"/>
        </w:rPr>
        <w:tab/>
      </w:r>
      <w:r w:rsidRPr="00756481">
        <w:rPr>
          <w:color w:val="000000"/>
          <w:sz w:val="24"/>
          <w:szCs w:val="24"/>
        </w:rPr>
        <w:tab/>
        <w:t>Robert Baginski, MD, Physician</w:t>
      </w:r>
    </w:p>
    <w:p w:rsidR="00756481" w:rsidRPr="00756481" w:rsidRDefault="00756481" w:rsidP="00756481">
      <w:pPr>
        <w:ind w:right="-180"/>
        <w:rPr>
          <w:sz w:val="24"/>
          <w:szCs w:val="24"/>
        </w:rPr>
      </w:pPr>
      <w:r w:rsidRPr="00756481">
        <w:rPr>
          <w:color w:val="000000"/>
          <w:sz w:val="24"/>
          <w:szCs w:val="24"/>
        </w:rPr>
        <w:t xml:space="preserve">        </w:t>
      </w:r>
      <w:r w:rsidRPr="00756481">
        <w:rPr>
          <w:color w:val="000000"/>
          <w:sz w:val="24"/>
          <w:szCs w:val="24"/>
        </w:rPr>
        <w:tab/>
      </w:r>
      <w:r w:rsidRPr="00756481">
        <w:rPr>
          <w:color w:val="000000"/>
          <w:sz w:val="24"/>
          <w:szCs w:val="24"/>
        </w:rPr>
        <w:tab/>
      </w:r>
      <w:r w:rsidRPr="00756481">
        <w:rPr>
          <w:color w:val="000000"/>
          <w:sz w:val="24"/>
          <w:szCs w:val="24"/>
        </w:rPr>
        <w:tab/>
        <w:t>Mary Kuzmeski, PA-C, Physician Assistant</w:t>
      </w:r>
    </w:p>
    <w:p w:rsidR="00756481" w:rsidRPr="00756481" w:rsidRDefault="00756481" w:rsidP="00756481">
      <w:pPr>
        <w:ind w:right="-180"/>
        <w:rPr>
          <w:sz w:val="24"/>
          <w:szCs w:val="24"/>
        </w:rPr>
      </w:pPr>
      <w:r w:rsidRPr="00756481">
        <w:rPr>
          <w:color w:val="000000"/>
          <w:sz w:val="24"/>
          <w:szCs w:val="24"/>
        </w:rPr>
        <w:t xml:space="preserve">            </w:t>
      </w:r>
      <w:r w:rsidRPr="00756481">
        <w:rPr>
          <w:color w:val="000000"/>
          <w:sz w:val="24"/>
          <w:szCs w:val="24"/>
        </w:rPr>
        <w:tab/>
      </w:r>
      <w:r w:rsidRPr="00756481">
        <w:rPr>
          <w:color w:val="000000"/>
          <w:sz w:val="24"/>
          <w:szCs w:val="24"/>
        </w:rPr>
        <w:tab/>
        <w:t>Paul Crehan, PA-C, Physician Assistant 4</w:t>
      </w:r>
    </w:p>
    <w:p w:rsidR="00756481" w:rsidRPr="00756481" w:rsidRDefault="00756481" w:rsidP="00756481">
      <w:pPr>
        <w:ind w:right="-180"/>
        <w:rPr>
          <w:sz w:val="24"/>
          <w:szCs w:val="24"/>
        </w:rPr>
      </w:pPr>
      <w:r w:rsidRPr="00756481">
        <w:rPr>
          <w:color w:val="000000"/>
          <w:sz w:val="24"/>
          <w:szCs w:val="24"/>
        </w:rPr>
        <w:t xml:space="preserve">    </w:t>
      </w:r>
      <w:r w:rsidRPr="00756481">
        <w:rPr>
          <w:color w:val="000000"/>
          <w:sz w:val="24"/>
          <w:szCs w:val="24"/>
        </w:rPr>
        <w:tab/>
      </w:r>
      <w:r w:rsidRPr="00756481">
        <w:rPr>
          <w:color w:val="000000"/>
          <w:sz w:val="24"/>
          <w:szCs w:val="24"/>
        </w:rPr>
        <w:tab/>
      </w:r>
      <w:r w:rsidRPr="00756481">
        <w:rPr>
          <w:color w:val="000000"/>
          <w:sz w:val="24"/>
          <w:szCs w:val="24"/>
        </w:rPr>
        <w:tab/>
        <w:t>Shannon Sheridan-Geldart, PA-C, Physician Assistant, Educator</w:t>
      </w:r>
    </w:p>
    <w:p w:rsidR="00756481" w:rsidRPr="00756481" w:rsidRDefault="00756481" w:rsidP="00756481">
      <w:pPr>
        <w:ind w:left="720" w:right="-180" w:firstLine="720"/>
        <w:rPr>
          <w:sz w:val="24"/>
          <w:szCs w:val="24"/>
        </w:rPr>
      </w:pPr>
      <w:r w:rsidRPr="00756481">
        <w:rPr>
          <w:color w:val="000000"/>
          <w:sz w:val="24"/>
          <w:szCs w:val="24"/>
        </w:rPr>
        <w:t xml:space="preserve">    </w:t>
      </w:r>
      <w:r w:rsidRPr="00756481">
        <w:rPr>
          <w:color w:val="000000"/>
          <w:sz w:val="24"/>
          <w:szCs w:val="24"/>
        </w:rPr>
        <w:tab/>
        <w:t>Richard Baum, MD, Massachusetts Medical Society</w:t>
      </w:r>
    </w:p>
    <w:p w:rsidR="00756481" w:rsidRPr="00756481" w:rsidRDefault="00756481" w:rsidP="00756481">
      <w:pPr>
        <w:rPr>
          <w:sz w:val="24"/>
          <w:szCs w:val="24"/>
        </w:rPr>
      </w:pPr>
    </w:p>
    <w:p w:rsidR="00756481" w:rsidRPr="00756481" w:rsidRDefault="00756481" w:rsidP="00756481">
      <w:pPr>
        <w:ind w:right="-180"/>
        <w:rPr>
          <w:sz w:val="24"/>
          <w:szCs w:val="24"/>
        </w:rPr>
      </w:pPr>
      <w:r w:rsidRPr="00756481">
        <w:rPr>
          <w:color w:val="000000"/>
          <w:sz w:val="24"/>
          <w:szCs w:val="24"/>
        </w:rPr>
        <w:t xml:space="preserve">            </w:t>
      </w:r>
    </w:p>
    <w:p w:rsidR="00756481" w:rsidRPr="00756481" w:rsidRDefault="00756481" w:rsidP="00756481">
      <w:pPr>
        <w:ind w:right="-180"/>
        <w:rPr>
          <w:sz w:val="24"/>
          <w:szCs w:val="24"/>
        </w:rPr>
      </w:pPr>
      <w:r w:rsidRPr="00756481">
        <w:rPr>
          <w:color w:val="000000"/>
          <w:sz w:val="24"/>
          <w:szCs w:val="24"/>
          <w:u w:val="single"/>
        </w:rPr>
        <w:t>Staff Present</w:t>
      </w:r>
      <w:r w:rsidRPr="00756481">
        <w:rPr>
          <w:color w:val="000000"/>
          <w:sz w:val="24"/>
          <w:szCs w:val="24"/>
        </w:rPr>
        <w:t>:       </w:t>
      </w:r>
      <w:r w:rsidRPr="00756481">
        <w:rPr>
          <w:color w:val="000000"/>
          <w:sz w:val="24"/>
          <w:szCs w:val="24"/>
        </w:rPr>
        <w:tab/>
        <w:t xml:space="preserve"> Roberlyne Cherfils, Executive Director, MultiBoard, BHPL    </w:t>
      </w:r>
    </w:p>
    <w:p w:rsidR="00756481" w:rsidRPr="00756481" w:rsidRDefault="00756481" w:rsidP="00756481">
      <w:pPr>
        <w:ind w:right="-180"/>
        <w:rPr>
          <w:sz w:val="24"/>
          <w:szCs w:val="24"/>
        </w:rPr>
      </w:pPr>
      <w:r w:rsidRPr="00756481">
        <w:rPr>
          <w:color w:val="000000"/>
          <w:sz w:val="24"/>
          <w:szCs w:val="24"/>
        </w:rPr>
        <w:t xml:space="preserve">            </w:t>
      </w:r>
      <w:r w:rsidRPr="00756481">
        <w:rPr>
          <w:color w:val="000000"/>
          <w:sz w:val="24"/>
          <w:szCs w:val="24"/>
        </w:rPr>
        <w:tab/>
      </w:r>
      <w:r w:rsidRPr="00756481">
        <w:rPr>
          <w:color w:val="000000"/>
          <w:sz w:val="24"/>
          <w:szCs w:val="24"/>
        </w:rPr>
        <w:tab/>
        <w:t>Vita Berg Chief Board Counsel, Office of General Counsel, DPH</w:t>
      </w:r>
    </w:p>
    <w:p w:rsidR="00756481" w:rsidRPr="00756481" w:rsidRDefault="00756481" w:rsidP="00756481">
      <w:pPr>
        <w:ind w:left="1440" w:right="-180" w:firstLine="720"/>
        <w:rPr>
          <w:sz w:val="24"/>
          <w:szCs w:val="24"/>
        </w:rPr>
      </w:pPr>
      <w:r w:rsidRPr="00756481">
        <w:rPr>
          <w:color w:val="000000"/>
          <w:sz w:val="24"/>
          <w:szCs w:val="24"/>
        </w:rPr>
        <w:t>Mary Strachan, Board Counsel, Office of General Counsel, DPH</w:t>
      </w:r>
    </w:p>
    <w:p w:rsidR="00756481" w:rsidRPr="00756481" w:rsidRDefault="00756481" w:rsidP="00756481">
      <w:pPr>
        <w:ind w:left="1440" w:right="-180" w:firstLine="720"/>
        <w:rPr>
          <w:sz w:val="24"/>
          <w:szCs w:val="24"/>
        </w:rPr>
      </w:pPr>
      <w:r w:rsidRPr="00756481">
        <w:rPr>
          <w:color w:val="000000"/>
          <w:sz w:val="24"/>
          <w:szCs w:val="24"/>
        </w:rPr>
        <w:t>Jonane Nicolas, Office Support Specialist, DPH</w:t>
      </w:r>
    </w:p>
    <w:p w:rsidR="00756481" w:rsidRPr="00756481" w:rsidRDefault="00756481" w:rsidP="00756481">
      <w:pPr>
        <w:ind w:left="1440" w:right="-180" w:firstLine="720"/>
        <w:rPr>
          <w:sz w:val="24"/>
          <w:szCs w:val="24"/>
        </w:rPr>
      </w:pPr>
      <w:r w:rsidRPr="00756481">
        <w:rPr>
          <w:color w:val="000000"/>
          <w:sz w:val="24"/>
          <w:szCs w:val="24"/>
        </w:rPr>
        <w:t>Emily Dure, Office Support Specialist, DPH</w:t>
      </w:r>
    </w:p>
    <w:p w:rsidR="00756481" w:rsidRPr="00756481" w:rsidRDefault="00756481" w:rsidP="00756481">
      <w:pPr>
        <w:ind w:left="1440" w:right="-180" w:firstLine="720"/>
        <w:rPr>
          <w:sz w:val="24"/>
          <w:szCs w:val="24"/>
        </w:rPr>
      </w:pPr>
      <w:r w:rsidRPr="00756481">
        <w:rPr>
          <w:color w:val="000000"/>
          <w:sz w:val="24"/>
          <w:szCs w:val="24"/>
        </w:rPr>
        <w:t>Lisa Seeley-Murphy, Investigations, MultiBoard, BHPL</w:t>
      </w:r>
    </w:p>
    <w:p w:rsidR="00756481" w:rsidRPr="00756481" w:rsidRDefault="00756481" w:rsidP="00756481">
      <w:pPr>
        <w:ind w:left="1440" w:right="-180" w:firstLine="720"/>
        <w:rPr>
          <w:sz w:val="24"/>
          <w:szCs w:val="24"/>
        </w:rPr>
      </w:pPr>
      <w:r w:rsidRPr="00756481">
        <w:rPr>
          <w:color w:val="000000"/>
          <w:sz w:val="24"/>
          <w:szCs w:val="24"/>
        </w:rPr>
        <w:t xml:space="preserve">        </w:t>
      </w:r>
    </w:p>
    <w:p w:rsidR="00756481" w:rsidRPr="00756481" w:rsidRDefault="00756481" w:rsidP="00756481">
      <w:pPr>
        <w:numPr>
          <w:ilvl w:val="0"/>
          <w:numId w:val="7"/>
        </w:numPr>
        <w:spacing w:after="200" w:line="276" w:lineRule="auto"/>
        <w:textAlignment w:val="baseline"/>
        <w:rPr>
          <w:color w:val="000000"/>
          <w:sz w:val="24"/>
          <w:szCs w:val="24"/>
        </w:rPr>
      </w:pPr>
      <w:r w:rsidRPr="00756481">
        <w:rPr>
          <w:color w:val="000000"/>
          <w:sz w:val="24"/>
          <w:szCs w:val="24"/>
        </w:rPr>
        <w:t>Call to Order- Determination of Quorum</w:t>
      </w:r>
    </w:p>
    <w:p w:rsidR="00756481" w:rsidRPr="00756481" w:rsidRDefault="00756481" w:rsidP="00756481">
      <w:pPr>
        <w:ind w:left="720"/>
        <w:rPr>
          <w:sz w:val="24"/>
          <w:szCs w:val="24"/>
        </w:rPr>
      </w:pPr>
      <w:r w:rsidRPr="00756481">
        <w:rPr>
          <w:color w:val="000000"/>
          <w:sz w:val="24"/>
          <w:szCs w:val="24"/>
        </w:rPr>
        <w:t>A quorum of the Board was present.  The Board Chair, Ms. Patel-Junankar, called the Regular Session meeting to order at 9:04 a.m.</w:t>
      </w:r>
    </w:p>
    <w:p w:rsidR="00756481" w:rsidRPr="00756481" w:rsidRDefault="00756481" w:rsidP="00756481">
      <w:pPr>
        <w:rPr>
          <w:sz w:val="24"/>
          <w:szCs w:val="24"/>
        </w:rPr>
      </w:pPr>
    </w:p>
    <w:p w:rsidR="00756481" w:rsidRPr="00756481" w:rsidRDefault="00756481" w:rsidP="00756481">
      <w:pPr>
        <w:rPr>
          <w:color w:val="000000"/>
          <w:sz w:val="24"/>
          <w:szCs w:val="24"/>
        </w:rPr>
      </w:pPr>
      <w:r w:rsidRPr="00756481">
        <w:rPr>
          <w:color w:val="000000"/>
          <w:sz w:val="24"/>
          <w:szCs w:val="24"/>
        </w:rPr>
        <w:t>Mr. Crehan entered the room at 9:13 a.m.</w:t>
      </w:r>
    </w:p>
    <w:p w:rsidR="00756481" w:rsidRPr="00756481" w:rsidRDefault="00756481" w:rsidP="00756481">
      <w:pPr>
        <w:rPr>
          <w:sz w:val="24"/>
          <w:szCs w:val="24"/>
        </w:rPr>
      </w:pPr>
      <w:r w:rsidRPr="00756481">
        <w:rPr>
          <w:color w:val="000000"/>
          <w:sz w:val="24"/>
          <w:szCs w:val="24"/>
        </w:rPr>
        <w:t xml:space="preserve"> </w:t>
      </w:r>
    </w:p>
    <w:p w:rsidR="00756481" w:rsidRPr="00756481" w:rsidRDefault="00756481" w:rsidP="00756481">
      <w:pPr>
        <w:rPr>
          <w:sz w:val="24"/>
          <w:szCs w:val="24"/>
        </w:rPr>
      </w:pPr>
      <w:r w:rsidRPr="00756481">
        <w:rPr>
          <w:color w:val="000000"/>
          <w:sz w:val="24"/>
          <w:szCs w:val="24"/>
        </w:rPr>
        <w:t>II. Conflict of interest/Approval of the General Session Agenda</w:t>
      </w:r>
    </w:p>
    <w:p w:rsidR="00756481" w:rsidRPr="00756481" w:rsidRDefault="00756481" w:rsidP="00756481">
      <w:pPr>
        <w:rPr>
          <w:sz w:val="24"/>
          <w:szCs w:val="24"/>
        </w:rPr>
      </w:pPr>
      <w:r w:rsidRPr="00756481">
        <w:rPr>
          <w:color w:val="000000"/>
          <w:sz w:val="24"/>
          <w:szCs w:val="24"/>
        </w:rPr>
        <w:t>    The meeting agenda was reviewed. There were no conflicts of interest.</w:t>
      </w:r>
    </w:p>
    <w:p w:rsidR="00756481" w:rsidRPr="00756481" w:rsidRDefault="00756481" w:rsidP="00756481">
      <w:pPr>
        <w:rPr>
          <w:sz w:val="24"/>
          <w:szCs w:val="24"/>
        </w:rPr>
      </w:pPr>
    </w:p>
    <w:p w:rsidR="00756481" w:rsidRPr="00756481" w:rsidRDefault="00756481" w:rsidP="00756481">
      <w:pPr>
        <w:rPr>
          <w:sz w:val="24"/>
          <w:szCs w:val="24"/>
        </w:rPr>
      </w:pPr>
      <w:r w:rsidRPr="00756481">
        <w:rPr>
          <w:color w:val="000000"/>
          <w:sz w:val="24"/>
          <w:szCs w:val="24"/>
        </w:rPr>
        <w:t xml:space="preserve">    </w:t>
      </w:r>
      <w:r w:rsidRPr="00756481">
        <w:rPr>
          <w:color w:val="000000"/>
          <w:sz w:val="24"/>
          <w:szCs w:val="24"/>
        </w:rPr>
        <w:tab/>
      </w:r>
      <w:r w:rsidRPr="00756481">
        <w:rPr>
          <w:color w:val="000000"/>
          <w:sz w:val="24"/>
          <w:szCs w:val="24"/>
          <w:u w:val="single"/>
        </w:rPr>
        <w:t>DISCUSSION</w:t>
      </w:r>
      <w:r w:rsidRPr="00756481">
        <w:rPr>
          <w:color w:val="000000"/>
          <w:sz w:val="24"/>
          <w:szCs w:val="24"/>
        </w:rPr>
        <w:t>: None</w:t>
      </w:r>
    </w:p>
    <w:p w:rsidR="00756481" w:rsidRPr="00756481" w:rsidRDefault="00756481" w:rsidP="00756481">
      <w:pPr>
        <w:rPr>
          <w:sz w:val="24"/>
          <w:szCs w:val="24"/>
        </w:rPr>
      </w:pPr>
    </w:p>
    <w:p w:rsidR="00756481" w:rsidRPr="00756481" w:rsidRDefault="00756481" w:rsidP="00756481">
      <w:pPr>
        <w:spacing w:after="240"/>
        <w:ind w:left="720" w:right="-180"/>
        <w:rPr>
          <w:sz w:val="24"/>
          <w:szCs w:val="24"/>
        </w:rPr>
      </w:pPr>
      <w:r w:rsidRPr="00756481">
        <w:rPr>
          <w:color w:val="000000"/>
          <w:sz w:val="24"/>
          <w:szCs w:val="24"/>
          <w:u w:val="single"/>
        </w:rPr>
        <w:t>ACTION</w:t>
      </w:r>
      <w:r w:rsidRPr="00756481">
        <w:rPr>
          <w:color w:val="000000"/>
          <w:sz w:val="24"/>
          <w:szCs w:val="24"/>
        </w:rPr>
        <w:t xml:space="preserve">: Mr. Crehan made a motion to approve the agenda.  Dr. Baginski seconded the motion. The motion passed unanimously. </w:t>
      </w:r>
    </w:p>
    <w:p w:rsidR="00756481" w:rsidRPr="00756481" w:rsidRDefault="00756481" w:rsidP="00756481">
      <w:pPr>
        <w:ind w:firstLine="720"/>
        <w:rPr>
          <w:sz w:val="24"/>
          <w:szCs w:val="24"/>
        </w:rPr>
      </w:pPr>
      <w:r w:rsidRPr="00756481">
        <w:rPr>
          <w:color w:val="000000"/>
          <w:sz w:val="24"/>
          <w:szCs w:val="24"/>
        </w:rPr>
        <w:t>Document:  February 14, 2019 Board Meeting Agenda</w:t>
      </w:r>
    </w:p>
    <w:p w:rsidR="00756481" w:rsidRPr="00756481" w:rsidRDefault="00756481" w:rsidP="00756481">
      <w:pPr>
        <w:rPr>
          <w:sz w:val="24"/>
          <w:szCs w:val="24"/>
        </w:rPr>
      </w:pPr>
    </w:p>
    <w:p w:rsidR="00756481" w:rsidRPr="00756481" w:rsidRDefault="00756481" w:rsidP="00756481">
      <w:pPr>
        <w:rPr>
          <w:sz w:val="24"/>
          <w:szCs w:val="24"/>
        </w:rPr>
      </w:pPr>
      <w:r w:rsidRPr="00756481">
        <w:rPr>
          <w:color w:val="000000"/>
          <w:sz w:val="24"/>
          <w:szCs w:val="24"/>
        </w:rPr>
        <w:t xml:space="preserve">III.     </w:t>
      </w:r>
      <w:r w:rsidRPr="00756481">
        <w:rPr>
          <w:color w:val="000000"/>
          <w:sz w:val="24"/>
          <w:szCs w:val="24"/>
          <w:u w:val="single"/>
        </w:rPr>
        <w:t>Approval of Minutes</w:t>
      </w:r>
    </w:p>
    <w:p w:rsidR="00756481" w:rsidRPr="00756481" w:rsidRDefault="00756481" w:rsidP="00756481">
      <w:pPr>
        <w:ind w:hanging="720"/>
        <w:rPr>
          <w:sz w:val="24"/>
          <w:szCs w:val="24"/>
        </w:rPr>
      </w:pPr>
      <w:r w:rsidRPr="00756481">
        <w:rPr>
          <w:color w:val="000000"/>
          <w:sz w:val="24"/>
          <w:szCs w:val="24"/>
          <w:u w:val="single"/>
        </w:rPr>
        <w:t xml:space="preserve"> </w:t>
      </w:r>
    </w:p>
    <w:p w:rsidR="00756481" w:rsidRPr="00756481" w:rsidRDefault="00756481" w:rsidP="00756481">
      <w:pPr>
        <w:ind w:hanging="720"/>
        <w:rPr>
          <w:sz w:val="24"/>
          <w:szCs w:val="24"/>
        </w:rPr>
      </w:pPr>
      <w:r w:rsidRPr="00756481">
        <w:rPr>
          <w:color w:val="000000"/>
          <w:sz w:val="24"/>
          <w:szCs w:val="24"/>
        </w:rPr>
        <w:t xml:space="preserve">    </w:t>
      </w:r>
      <w:r w:rsidRPr="00756481">
        <w:rPr>
          <w:color w:val="000000"/>
          <w:sz w:val="24"/>
          <w:szCs w:val="24"/>
        </w:rPr>
        <w:tab/>
      </w:r>
      <w:r w:rsidRPr="00756481">
        <w:rPr>
          <w:color w:val="000000"/>
          <w:sz w:val="24"/>
          <w:szCs w:val="24"/>
        </w:rPr>
        <w:tab/>
      </w:r>
      <w:r w:rsidRPr="00756481">
        <w:rPr>
          <w:color w:val="000000"/>
          <w:sz w:val="24"/>
          <w:szCs w:val="24"/>
          <w:u w:val="single"/>
        </w:rPr>
        <w:t>DISCUSSION</w:t>
      </w:r>
      <w:r w:rsidRPr="00756481">
        <w:rPr>
          <w:color w:val="000000"/>
          <w:sz w:val="24"/>
          <w:szCs w:val="24"/>
        </w:rPr>
        <w:t>: None</w:t>
      </w:r>
      <w:r w:rsidRPr="00756481">
        <w:rPr>
          <w:i/>
          <w:iCs/>
          <w:color w:val="000000"/>
          <w:sz w:val="24"/>
          <w:szCs w:val="24"/>
          <w:u w:val="single"/>
        </w:rPr>
        <w:br/>
      </w:r>
      <w:r w:rsidRPr="00756481">
        <w:rPr>
          <w:i/>
          <w:iCs/>
          <w:color w:val="000000"/>
          <w:sz w:val="24"/>
          <w:szCs w:val="24"/>
          <w:u w:val="single"/>
        </w:rPr>
        <w:br/>
      </w:r>
    </w:p>
    <w:p w:rsidR="00756481" w:rsidRPr="00756481" w:rsidRDefault="00756481" w:rsidP="00756481">
      <w:pPr>
        <w:ind w:left="720" w:hanging="720"/>
        <w:rPr>
          <w:sz w:val="24"/>
          <w:szCs w:val="24"/>
        </w:rPr>
      </w:pPr>
      <w:r w:rsidRPr="00756481">
        <w:rPr>
          <w:color w:val="000000"/>
          <w:sz w:val="24"/>
          <w:szCs w:val="24"/>
        </w:rPr>
        <w:t xml:space="preserve">    </w:t>
      </w:r>
      <w:r w:rsidRPr="00756481">
        <w:rPr>
          <w:color w:val="000000"/>
          <w:sz w:val="24"/>
          <w:szCs w:val="24"/>
        </w:rPr>
        <w:tab/>
      </w:r>
      <w:r w:rsidRPr="00756481">
        <w:rPr>
          <w:color w:val="000000"/>
          <w:sz w:val="24"/>
          <w:szCs w:val="24"/>
          <w:u w:val="single"/>
        </w:rPr>
        <w:t>ACTION:</w:t>
      </w:r>
      <w:r w:rsidRPr="00756481">
        <w:rPr>
          <w:color w:val="000000"/>
          <w:sz w:val="24"/>
          <w:szCs w:val="24"/>
        </w:rPr>
        <w:t xml:space="preserve">  Dr. Baginski made a motion to approve the minutes. Mr. Crehan seconded the motion. The motion passed unanimously. </w:t>
      </w:r>
    </w:p>
    <w:p w:rsidR="00756481" w:rsidRPr="00756481" w:rsidRDefault="00756481" w:rsidP="00756481">
      <w:pPr>
        <w:rPr>
          <w:sz w:val="24"/>
          <w:szCs w:val="24"/>
        </w:rPr>
      </w:pPr>
    </w:p>
    <w:p w:rsidR="00756481" w:rsidRPr="00756481" w:rsidRDefault="00756481" w:rsidP="00756481">
      <w:pPr>
        <w:ind w:hanging="1080"/>
        <w:rPr>
          <w:sz w:val="24"/>
          <w:szCs w:val="24"/>
        </w:rPr>
      </w:pPr>
      <w:r w:rsidRPr="00756481">
        <w:rPr>
          <w:color w:val="000000"/>
          <w:sz w:val="24"/>
          <w:szCs w:val="24"/>
        </w:rPr>
        <w:t>            </w:t>
      </w:r>
      <w:r w:rsidRPr="00756481">
        <w:rPr>
          <w:color w:val="000000"/>
          <w:sz w:val="24"/>
          <w:szCs w:val="24"/>
        </w:rPr>
        <w:tab/>
      </w:r>
      <w:r w:rsidRPr="00756481">
        <w:rPr>
          <w:color w:val="000000"/>
          <w:sz w:val="24"/>
          <w:szCs w:val="24"/>
        </w:rPr>
        <w:tab/>
        <w:t>Document: December 13, 2018 Regularly Scheduled Board Meeting Minutes</w:t>
      </w:r>
    </w:p>
    <w:p w:rsidR="00756481" w:rsidRPr="00756481" w:rsidRDefault="00756481" w:rsidP="00756481">
      <w:pPr>
        <w:rPr>
          <w:sz w:val="24"/>
          <w:szCs w:val="24"/>
        </w:rPr>
      </w:pPr>
    </w:p>
    <w:p w:rsidR="00756481" w:rsidRPr="00756481" w:rsidRDefault="00756481" w:rsidP="00756481">
      <w:pPr>
        <w:spacing w:after="240"/>
        <w:ind w:right="-180"/>
        <w:rPr>
          <w:sz w:val="24"/>
          <w:szCs w:val="24"/>
        </w:rPr>
      </w:pPr>
      <w:r w:rsidRPr="00756481">
        <w:rPr>
          <w:color w:val="000000"/>
          <w:sz w:val="24"/>
          <w:szCs w:val="24"/>
        </w:rPr>
        <w:t xml:space="preserve">IV. </w:t>
      </w:r>
      <w:r w:rsidRPr="00756481">
        <w:rPr>
          <w:color w:val="000000"/>
          <w:sz w:val="24"/>
          <w:szCs w:val="24"/>
          <w:u w:val="single"/>
        </w:rPr>
        <w:t>Inquiries</w:t>
      </w:r>
    </w:p>
    <w:p w:rsidR="00756481" w:rsidRPr="00756481" w:rsidRDefault="00756481" w:rsidP="00756481">
      <w:pPr>
        <w:ind w:left="180" w:right="-187"/>
        <w:rPr>
          <w:sz w:val="24"/>
          <w:szCs w:val="24"/>
        </w:rPr>
      </w:pPr>
      <w:r w:rsidRPr="00756481">
        <w:rPr>
          <w:color w:val="000000"/>
          <w:sz w:val="24"/>
          <w:szCs w:val="24"/>
        </w:rPr>
        <w:t>A. PA Practice Guidelines From: Caroline M. Hewitt</w:t>
      </w:r>
    </w:p>
    <w:p w:rsidR="00756481" w:rsidRPr="00756481" w:rsidRDefault="00756481" w:rsidP="00756481">
      <w:pPr>
        <w:ind w:left="180" w:right="-187"/>
        <w:rPr>
          <w:sz w:val="24"/>
          <w:szCs w:val="24"/>
        </w:rPr>
      </w:pPr>
      <w:r w:rsidRPr="00756481">
        <w:rPr>
          <w:color w:val="000000"/>
          <w:sz w:val="24"/>
          <w:szCs w:val="24"/>
        </w:rPr>
        <w:t>     </w:t>
      </w:r>
    </w:p>
    <w:p w:rsidR="00756481" w:rsidRPr="00756481" w:rsidRDefault="00756481" w:rsidP="00756481">
      <w:pPr>
        <w:ind w:left="720" w:right="-187"/>
        <w:rPr>
          <w:sz w:val="24"/>
          <w:szCs w:val="24"/>
        </w:rPr>
      </w:pPr>
      <w:r w:rsidRPr="00756481">
        <w:rPr>
          <w:color w:val="000000"/>
          <w:sz w:val="24"/>
          <w:szCs w:val="24"/>
          <w:u w:val="single"/>
        </w:rPr>
        <w:t>DISCUSSION</w:t>
      </w:r>
      <w:r w:rsidRPr="00756481">
        <w:rPr>
          <w:color w:val="000000"/>
          <w:sz w:val="24"/>
          <w:szCs w:val="24"/>
        </w:rPr>
        <w:t>: Ms. Strachan reviewed the following statutes and regulations applicable to practice guideline 263 CMR 5:03 (1) (a) (b) and (2) (3), 263 CMR 5:04 (1)</w:t>
      </w:r>
    </w:p>
    <w:p w:rsidR="00756481" w:rsidRPr="00756481" w:rsidRDefault="00756481" w:rsidP="00756481">
      <w:pPr>
        <w:spacing w:after="240"/>
        <w:ind w:left="720" w:right="-180"/>
        <w:rPr>
          <w:color w:val="000000"/>
          <w:sz w:val="24"/>
          <w:szCs w:val="24"/>
          <w:u w:val="single"/>
        </w:rPr>
      </w:pPr>
    </w:p>
    <w:p w:rsidR="00756481" w:rsidRPr="00756481" w:rsidRDefault="00756481" w:rsidP="00756481">
      <w:pPr>
        <w:spacing w:after="240"/>
        <w:ind w:left="720" w:right="-180"/>
        <w:rPr>
          <w:sz w:val="24"/>
          <w:szCs w:val="24"/>
        </w:rPr>
      </w:pPr>
      <w:r w:rsidRPr="00756481">
        <w:rPr>
          <w:color w:val="000000"/>
          <w:sz w:val="24"/>
          <w:szCs w:val="24"/>
          <w:u w:val="single"/>
        </w:rPr>
        <w:t>ACTION</w:t>
      </w:r>
      <w:r w:rsidRPr="00756481">
        <w:rPr>
          <w:color w:val="000000"/>
          <w:sz w:val="24"/>
          <w:szCs w:val="24"/>
        </w:rPr>
        <w:t>: Mr. Crehan made a motion to approve the inquiry. Ms. Sheridan-Geldart seconded the motion. The motion passed unanimously.</w:t>
      </w:r>
    </w:p>
    <w:p w:rsidR="00756481" w:rsidRPr="00756481" w:rsidRDefault="00756481" w:rsidP="00756481">
      <w:pPr>
        <w:spacing w:after="240"/>
        <w:ind w:left="720" w:right="-180"/>
        <w:rPr>
          <w:sz w:val="24"/>
          <w:szCs w:val="24"/>
        </w:rPr>
      </w:pPr>
      <w:r w:rsidRPr="00756481">
        <w:rPr>
          <w:color w:val="000000"/>
          <w:sz w:val="24"/>
          <w:szCs w:val="24"/>
        </w:rPr>
        <w:t>Document:  Inquiries</w:t>
      </w:r>
    </w:p>
    <w:p w:rsidR="00756481" w:rsidRPr="00756481" w:rsidRDefault="00756481" w:rsidP="00756481">
      <w:pPr>
        <w:spacing w:after="240"/>
        <w:ind w:right="-180"/>
        <w:rPr>
          <w:sz w:val="24"/>
          <w:szCs w:val="24"/>
        </w:rPr>
      </w:pPr>
      <w:r w:rsidRPr="00756481">
        <w:rPr>
          <w:color w:val="000000"/>
          <w:sz w:val="24"/>
          <w:szCs w:val="24"/>
        </w:rPr>
        <w:t xml:space="preserve">V. </w:t>
      </w:r>
      <w:r w:rsidRPr="00756481">
        <w:rPr>
          <w:color w:val="000000"/>
          <w:sz w:val="24"/>
          <w:szCs w:val="24"/>
          <w:u w:val="single"/>
        </w:rPr>
        <w:t>Board Education</w:t>
      </w:r>
    </w:p>
    <w:p w:rsidR="00756481" w:rsidRPr="00756481" w:rsidRDefault="00756481" w:rsidP="00756481">
      <w:pPr>
        <w:numPr>
          <w:ilvl w:val="0"/>
          <w:numId w:val="8"/>
        </w:numPr>
        <w:spacing w:after="240" w:line="276" w:lineRule="auto"/>
        <w:ind w:right="-180"/>
        <w:textAlignment w:val="baseline"/>
        <w:rPr>
          <w:color w:val="000000"/>
          <w:sz w:val="24"/>
          <w:szCs w:val="24"/>
        </w:rPr>
      </w:pPr>
      <w:r w:rsidRPr="00756481">
        <w:rPr>
          <w:color w:val="000000"/>
          <w:sz w:val="24"/>
          <w:szCs w:val="24"/>
        </w:rPr>
        <w:t>Overview of Board’s Creation &amp; Authority</w:t>
      </w:r>
    </w:p>
    <w:p w:rsidR="00756481" w:rsidRPr="00756481" w:rsidRDefault="00756481" w:rsidP="00756481">
      <w:pPr>
        <w:spacing w:after="240"/>
        <w:ind w:left="720" w:right="-180"/>
        <w:rPr>
          <w:sz w:val="24"/>
          <w:szCs w:val="24"/>
        </w:rPr>
      </w:pPr>
      <w:r w:rsidRPr="00756481">
        <w:rPr>
          <w:color w:val="000000"/>
          <w:sz w:val="24"/>
          <w:szCs w:val="24"/>
          <w:u w:val="single"/>
        </w:rPr>
        <w:t>DISCUSSION</w:t>
      </w:r>
      <w:r w:rsidRPr="00756481">
        <w:rPr>
          <w:color w:val="000000"/>
          <w:sz w:val="24"/>
          <w:szCs w:val="24"/>
        </w:rPr>
        <w:t xml:space="preserve">: Ms. Strachan reviewed the Board’s creation and relationship to State Agencies: (1) Creation, Powers and Duties - The Boards of Registration are public bodies created by statute, Boards have authority to set practice standards and license requirement through regulations and advisory rulings. (2) Changes effective January 1, 2003 - Prior to January 1, 2003, all Boards of Registration were organized under the Division of Professional Licensure (DPL) in 2002, M.G.L c. 13, section 9 was amended to provide that eight Boards “shall serve” within the Department of Public Health (DPH) and all others shall serve in DPL. The eight Boards were: Medicine (BORIM), Nursing (BORN), Pharmacy (BORIP), Physician Assistants (BORPA), Community Health Workers (BORCHW), </w:t>
      </w:r>
      <w:proofErr w:type="spellStart"/>
      <w:r w:rsidRPr="00756481">
        <w:rPr>
          <w:color w:val="000000"/>
          <w:sz w:val="24"/>
          <w:szCs w:val="24"/>
        </w:rPr>
        <w:t>Perfusionist</w:t>
      </w:r>
      <w:proofErr w:type="spellEnd"/>
      <w:r w:rsidRPr="00756481">
        <w:rPr>
          <w:color w:val="000000"/>
          <w:sz w:val="24"/>
          <w:szCs w:val="24"/>
        </w:rPr>
        <w:t xml:space="preserve"> (BORPF), Nursing Home Administrators (BORNHA), Dentistry (BORID), and Respiratory Care (BORRC). In September of 2017, the Board of Registration in Naturopathy (BORND) was added by statute.  (3) Relationship of Boards to State Agencies after January 1, 2003 - Governor, EOHHS, DPHB, BORIM, BHCSQ, OGC, EHPL, EOCABR, DPL, and All other Boards. (4) The Bureau of Health Professions Licensure - BHPL, oversees General Operations, Licensing, Board Meetings, Enforcement, Investigations, and Inspections.</w:t>
      </w:r>
    </w:p>
    <w:p w:rsidR="00756481" w:rsidRPr="00756481" w:rsidRDefault="00756481" w:rsidP="00756481">
      <w:pPr>
        <w:spacing w:after="240"/>
        <w:ind w:left="720" w:right="-180"/>
        <w:rPr>
          <w:sz w:val="24"/>
          <w:szCs w:val="24"/>
        </w:rPr>
      </w:pPr>
      <w:r w:rsidRPr="00756481">
        <w:rPr>
          <w:color w:val="000000"/>
          <w:sz w:val="24"/>
          <w:szCs w:val="24"/>
          <w:u w:val="single"/>
        </w:rPr>
        <w:lastRenderedPageBreak/>
        <w:t>ACTION</w:t>
      </w:r>
      <w:r w:rsidRPr="00756481">
        <w:rPr>
          <w:color w:val="000000"/>
          <w:sz w:val="24"/>
          <w:szCs w:val="24"/>
        </w:rPr>
        <w:t>: None</w:t>
      </w:r>
    </w:p>
    <w:p w:rsidR="00756481" w:rsidRPr="00756481" w:rsidRDefault="00756481" w:rsidP="00756481">
      <w:pPr>
        <w:rPr>
          <w:sz w:val="24"/>
          <w:szCs w:val="24"/>
        </w:rPr>
      </w:pPr>
    </w:p>
    <w:p w:rsidR="00756481" w:rsidRPr="00756481" w:rsidRDefault="00756481" w:rsidP="00756481">
      <w:pPr>
        <w:ind w:firstLine="720"/>
        <w:rPr>
          <w:sz w:val="24"/>
          <w:szCs w:val="24"/>
        </w:rPr>
      </w:pPr>
      <w:r w:rsidRPr="00756481">
        <w:rPr>
          <w:color w:val="000000"/>
          <w:sz w:val="24"/>
          <w:szCs w:val="24"/>
        </w:rPr>
        <w:t>Document: Memo</w:t>
      </w:r>
    </w:p>
    <w:p w:rsidR="00756481" w:rsidRPr="00756481" w:rsidRDefault="00756481" w:rsidP="00756481">
      <w:pPr>
        <w:rPr>
          <w:sz w:val="24"/>
          <w:szCs w:val="24"/>
        </w:rPr>
      </w:pPr>
    </w:p>
    <w:p w:rsidR="00756481" w:rsidRPr="00756481" w:rsidRDefault="00756481" w:rsidP="00756481">
      <w:pPr>
        <w:rPr>
          <w:sz w:val="24"/>
          <w:szCs w:val="24"/>
        </w:rPr>
      </w:pPr>
      <w:r w:rsidRPr="00756481">
        <w:rPr>
          <w:color w:val="000000"/>
          <w:sz w:val="24"/>
          <w:szCs w:val="24"/>
        </w:rPr>
        <w:t xml:space="preserve">VI. </w:t>
      </w:r>
      <w:r w:rsidRPr="00756481">
        <w:rPr>
          <w:color w:val="000000"/>
          <w:sz w:val="24"/>
          <w:szCs w:val="24"/>
          <w:u w:val="single"/>
        </w:rPr>
        <w:t>Staff Action Policy</w:t>
      </w:r>
    </w:p>
    <w:p w:rsidR="00756481" w:rsidRPr="00756481" w:rsidRDefault="00756481" w:rsidP="00756481">
      <w:pPr>
        <w:numPr>
          <w:ilvl w:val="0"/>
          <w:numId w:val="9"/>
        </w:numPr>
        <w:spacing w:after="200" w:line="276" w:lineRule="auto"/>
        <w:textAlignment w:val="baseline"/>
        <w:rPr>
          <w:color w:val="000000"/>
          <w:sz w:val="24"/>
          <w:szCs w:val="24"/>
        </w:rPr>
      </w:pPr>
      <w:r w:rsidRPr="00756481">
        <w:rPr>
          <w:color w:val="000000"/>
          <w:sz w:val="24"/>
          <w:szCs w:val="24"/>
        </w:rPr>
        <w:t>Licensing Retirement</w:t>
      </w:r>
    </w:p>
    <w:p w:rsidR="00756481" w:rsidRPr="00756481" w:rsidRDefault="00756481" w:rsidP="00756481">
      <w:pPr>
        <w:rPr>
          <w:sz w:val="24"/>
          <w:szCs w:val="24"/>
        </w:rPr>
      </w:pPr>
    </w:p>
    <w:p w:rsidR="00756481" w:rsidRPr="00756481" w:rsidRDefault="00756481" w:rsidP="00756481">
      <w:pPr>
        <w:ind w:left="720"/>
        <w:rPr>
          <w:sz w:val="24"/>
          <w:szCs w:val="24"/>
        </w:rPr>
      </w:pPr>
      <w:r w:rsidRPr="00756481">
        <w:rPr>
          <w:color w:val="000000"/>
          <w:sz w:val="24"/>
          <w:szCs w:val="24"/>
          <w:u w:val="single"/>
        </w:rPr>
        <w:t>DISCUSSION</w:t>
      </w:r>
      <w:r w:rsidRPr="00756481">
        <w:rPr>
          <w:color w:val="000000"/>
          <w:sz w:val="24"/>
          <w:szCs w:val="24"/>
        </w:rPr>
        <w:t>:  Ms. Strachan presented the petitions for Retirement Status. The purpose of this petition is to allow the Bureau of Health Professions Licensure to adopt this policy in order to facilitate timely responses to petitions for “Retired” license status in routine cases. The policy was amended to remove minimum age criteria.</w:t>
      </w:r>
    </w:p>
    <w:p w:rsidR="00756481" w:rsidRPr="00756481" w:rsidRDefault="00756481" w:rsidP="00756481">
      <w:pPr>
        <w:ind w:left="720"/>
        <w:rPr>
          <w:color w:val="000000"/>
          <w:sz w:val="24"/>
          <w:szCs w:val="24"/>
          <w:u w:val="single"/>
        </w:rPr>
      </w:pPr>
    </w:p>
    <w:p w:rsidR="00756481" w:rsidRPr="00756481" w:rsidRDefault="00756481" w:rsidP="00756481">
      <w:pPr>
        <w:ind w:left="720"/>
        <w:rPr>
          <w:sz w:val="24"/>
          <w:szCs w:val="24"/>
        </w:rPr>
      </w:pPr>
      <w:r w:rsidRPr="00756481">
        <w:rPr>
          <w:color w:val="000000"/>
          <w:sz w:val="24"/>
          <w:szCs w:val="24"/>
          <w:u w:val="single"/>
        </w:rPr>
        <w:t>ACTION</w:t>
      </w:r>
      <w:r w:rsidRPr="00756481">
        <w:rPr>
          <w:color w:val="000000"/>
          <w:sz w:val="24"/>
          <w:szCs w:val="24"/>
        </w:rPr>
        <w:t>: Mr. Crehan made a motion to approve the staff action policy. Ms. Monroe seconded the motion. The motion passed unanimously.</w:t>
      </w:r>
    </w:p>
    <w:p w:rsidR="00756481" w:rsidRPr="00756481" w:rsidRDefault="00756481" w:rsidP="00756481">
      <w:pPr>
        <w:rPr>
          <w:sz w:val="24"/>
          <w:szCs w:val="24"/>
        </w:rPr>
      </w:pPr>
    </w:p>
    <w:p w:rsidR="00756481" w:rsidRPr="00756481" w:rsidRDefault="00756481" w:rsidP="00756481">
      <w:pPr>
        <w:ind w:firstLine="720"/>
        <w:rPr>
          <w:sz w:val="24"/>
          <w:szCs w:val="24"/>
        </w:rPr>
      </w:pPr>
      <w:r w:rsidRPr="00756481">
        <w:rPr>
          <w:color w:val="000000"/>
          <w:sz w:val="24"/>
          <w:szCs w:val="24"/>
        </w:rPr>
        <w:t>Document:  Memo</w:t>
      </w:r>
    </w:p>
    <w:p w:rsidR="00756481" w:rsidRPr="00756481" w:rsidRDefault="00756481" w:rsidP="00756481">
      <w:pPr>
        <w:rPr>
          <w:sz w:val="24"/>
          <w:szCs w:val="24"/>
        </w:rPr>
      </w:pPr>
    </w:p>
    <w:p w:rsidR="00756481" w:rsidRPr="00756481" w:rsidRDefault="00756481" w:rsidP="00756481">
      <w:pPr>
        <w:rPr>
          <w:sz w:val="24"/>
          <w:szCs w:val="24"/>
        </w:rPr>
      </w:pPr>
      <w:r w:rsidRPr="00756481">
        <w:rPr>
          <w:color w:val="000000"/>
          <w:sz w:val="24"/>
          <w:szCs w:val="24"/>
        </w:rPr>
        <w:t xml:space="preserve">VII. </w:t>
      </w:r>
      <w:r w:rsidRPr="00756481">
        <w:rPr>
          <w:color w:val="000000"/>
          <w:sz w:val="24"/>
          <w:szCs w:val="24"/>
          <w:u w:val="single"/>
        </w:rPr>
        <w:t>Investigations</w:t>
      </w:r>
      <w:r w:rsidRPr="00756481">
        <w:rPr>
          <w:color w:val="000000"/>
          <w:sz w:val="24"/>
          <w:szCs w:val="24"/>
        </w:rPr>
        <w:t xml:space="preserve">: </w:t>
      </w:r>
    </w:p>
    <w:p w:rsidR="00756481" w:rsidRPr="00756481" w:rsidRDefault="00756481" w:rsidP="00756481">
      <w:pPr>
        <w:rPr>
          <w:sz w:val="24"/>
          <w:szCs w:val="24"/>
        </w:rPr>
      </w:pPr>
      <w:r w:rsidRPr="00756481">
        <w:rPr>
          <w:color w:val="000000"/>
          <w:sz w:val="24"/>
          <w:szCs w:val="24"/>
        </w:rPr>
        <w:t>    Triage: None</w:t>
      </w:r>
    </w:p>
    <w:p w:rsidR="00756481" w:rsidRPr="00756481" w:rsidRDefault="00756481" w:rsidP="00756481">
      <w:pPr>
        <w:rPr>
          <w:sz w:val="24"/>
          <w:szCs w:val="24"/>
        </w:rPr>
      </w:pPr>
      <w:r w:rsidRPr="00756481">
        <w:rPr>
          <w:color w:val="000000"/>
          <w:sz w:val="24"/>
          <w:szCs w:val="24"/>
        </w:rPr>
        <w:t>    Staff Assignment(s): None</w:t>
      </w:r>
    </w:p>
    <w:p w:rsidR="00756481" w:rsidRPr="00756481" w:rsidRDefault="00756481" w:rsidP="00756481">
      <w:pPr>
        <w:rPr>
          <w:sz w:val="24"/>
          <w:szCs w:val="24"/>
        </w:rPr>
      </w:pPr>
      <w:r w:rsidRPr="00756481">
        <w:rPr>
          <w:color w:val="000000"/>
          <w:sz w:val="24"/>
          <w:szCs w:val="24"/>
        </w:rPr>
        <w:t>    Complaint(s): None</w:t>
      </w:r>
    </w:p>
    <w:p w:rsidR="00756481" w:rsidRPr="00756481" w:rsidRDefault="00756481" w:rsidP="00756481">
      <w:pPr>
        <w:rPr>
          <w:sz w:val="24"/>
          <w:szCs w:val="24"/>
        </w:rPr>
      </w:pPr>
    </w:p>
    <w:p w:rsidR="00756481" w:rsidRPr="00756481" w:rsidRDefault="00756481" w:rsidP="00756481">
      <w:pPr>
        <w:rPr>
          <w:sz w:val="24"/>
          <w:szCs w:val="24"/>
        </w:rPr>
      </w:pPr>
      <w:r w:rsidRPr="00756481">
        <w:rPr>
          <w:color w:val="000000"/>
          <w:sz w:val="24"/>
          <w:szCs w:val="24"/>
        </w:rPr>
        <w:t xml:space="preserve">VIII. </w:t>
      </w:r>
      <w:r w:rsidRPr="00756481">
        <w:rPr>
          <w:color w:val="000000"/>
          <w:sz w:val="24"/>
          <w:szCs w:val="24"/>
          <w:u w:val="single"/>
        </w:rPr>
        <w:t>Flex Session</w:t>
      </w:r>
    </w:p>
    <w:p w:rsidR="00756481" w:rsidRPr="00756481" w:rsidRDefault="00756481" w:rsidP="00756481">
      <w:pPr>
        <w:numPr>
          <w:ilvl w:val="0"/>
          <w:numId w:val="10"/>
        </w:numPr>
        <w:spacing w:after="200" w:line="276" w:lineRule="auto"/>
        <w:textAlignment w:val="baseline"/>
        <w:rPr>
          <w:color w:val="000000"/>
          <w:sz w:val="24"/>
          <w:szCs w:val="24"/>
        </w:rPr>
      </w:pPr>
      <w:r w:rsidRPr="00756481">
        <w:rPr>
          <w:color w:val="000000"/>
          <w:sz w:val="24"/>
          <w:szCs w:val="24"/>
        </w:rPr>
        <w:t>Announcements</w:t>
      </w:r>
    </w:p>
    <w:p w:rsidR="00756481" w:rsidRPr="00756481" w:rsidRDefault="00756481" w:rsidP="00756481">
      <w:pPr>
        <w:rPr>
          <w:sz w:val="24"/>
          <w:szCs w:val="24"/>
        </w:rPr>
      </w:pPr>
    </w:p>
    <w:p w:rsidR="00756481" w:rsidRPr="00756481" w:rsidRDefault="00756481" w:rsidP="00756481">
      <w:pPr>
        <w:ind w:left="720"/>
        <w:rPr>
          <w:sz w:val="24"/>
          <w:szCs w:val="24"/>
        </w:rPr>
      </w:pPr>
      <w:r w:rsidRPr="00756481">
        <w:rPr>
          <w:color w:val="000000"/>
          <w:sz w:val="24"/>
          <w:szCs w:val="24"/>
          <w:u w:val="single"/>
        </w:rPr>
        <w:t>DISCUSSION</w:t>
      </w:r>
      <w:r w:rsidRPr="00756481">
        <w:rPr>
          <w:color w:val="000000"/>
          <w:sz w:val="24"/>
          <w:szCs w:val="24"/>
        </w:rPr>
        <w:t>: Ms. Cherfils discussed the option of renewing licenses online.  She also reminded those that have not yet renewed to do so, and suggested that renewing online was the quickest option.  Ms. Cherfils talked about the mandatory trainings such as Pain Management and Domestic Violence, which must be completed before the renewal process this year.  Alzheimer Dementia training will be an additional training for all PAs effective March 13, 2019.</w:t>
      </w:r>
    </w:p>
    <w:p w:rsidR="00756481" w:rsidRPr="00756481" w:rsidRDefault="00756481" w:rsidP="00756481">
      <w:pPr>
        <w:rPr>
          <w:sz w:val="24"/>
          <w:szCs w:val="24"/>
        </w:rPr>
      </w:pPr>
    </w:p>
    <w:p w:rsidR="00756481" w:rsidRPr="00756481" w:rsidRDefault="00756481" w:rsidP="00756481">
      <w:pPr>
        <w:ind w:left="720"/>
        <w:rPr>
          <w:sz w:val="24"/>
          <w:szCs w:val="24"/>
        </w:rPr>
      </w:pPr>
      <w:r w:rsidRPr="00756481">
        <w:rPr>
          <w:color w:val="000000"/>
          <w:sz w:val="24"/>
          <w:szCs w:val="24"/>
          <w:u w:val="single"/>
        </w:rPr>
        <w:t>ACTION</w:t>
      </w:r>
      <w:r w:rsidRPr="00756481">
        <w:rPr>
          <w:color w:val="000000"/>
          <w:sz w:val="24"/>
          <w:szCs w:val="24"/>
        </w:rPr>
        <w:t>: None</w:t>
      </w:r>
    </w:p>
    <w:p w:rsidR="00756481" w:rsidRPr="00756481" w:rsidRDefault="00756481" w:rsidP="00756481">
      <w:pPr>
        <w:rPr>
          <w:sz w:val="24"/>
          <w:szCs w:val="24"/>
        </w:rPr>
      </w:pPr>
    </w:p>
    <w:p w:rsidR="00756481" w:rsidRPr="00756481" w:rsidRDefault="00756481" w:rsidP="00756481">
      <w:pPr>
        <w:spacing w:after="240"/>
        <w:ind w:right="-180" w:firstLine="720"/>
        <w:rPr>
          <w:sz w:val="24"/>
          <w:szCs w:val="24"/>
        </w:rPr>
      </w:pPr>
      <w:r w:rsidRPr="00756481">
        <w:rPr>
          <w:color w:val="000000"/>
          <w:sz w:val="24"/>
          <w:szCs w:val="24"/>
        </w:rPr>
        <w:t>Document: None</w:t>
      </w:r>
    </w:p>
    <w:p w:rsidR="00756481" w:rsidRPr="00756481" w:rsidRDefault="00756481" w:rsidP="00756481">
      <w:pPr>
        <w:spacing w:after="240"/>
        <w:ind w:right="-180"/>
        <w:rPr>
          <w:sz w:val="24"/>
          <w:szCs w:val="24"/>
        </w:rPr>
      </w:pPr>
      <w:proofErr w:type="gramStart"/>
      <w:r w:rsidRPr="00756481">
        <w:rPr>
          <w:color w:val="000000"/>
          <w:sz w:val="24"/>
          <w:szCs w:val="24"/>
        </w:rPr>
        <w:t>Break at 9:41 a.m.</w:t>
      </w:r>
      <w:proofErr w:type="gramEnd"/>
    </w:p>
    <w:p w:rsidR="00756481" w:rsidRPr="00756481" w:rsidRDefault="00756481" w:rsidP="00756481">
      <w:pPr>
        <w:spacing w:after="240"/>
        <w:ind w:right="-180"/>
        <w:rPr>
          <w:sz w:val="24"/>
          <w:szCs w:val="24"/>
        </w:rPr>
      </w:pPr>
      <w:r w:rsidRPr="00756481">
        <w:rPr>
          <w:color w:val="000000"/>
          <w:sz w:val="24"/>
          <w:szCs w:val="24"/>
        </w:rPr>
        <w:t>Back from Break at 9:50 a.m.</w:t>
      </w:r>
    </w:p>
    <w:p w:rsidR="00756481" w:rsidRPr="00756481" w:rsidRDefault="00756481" w:rsidP="00756481">
      <w:pPr>
        <w:spacing w:after="240"/>
        <w:ind w:right="-180"/>
        <w:rPr>
          <w:sz w:val="24"/>
          <w:szCs w:val="24"/>
        </w:rPr>
      </w:pPr>
      <w:r w:rsidRPr="00756481">
        <w:rPr>
          <w:color w:val="000000"/>
          <w:sz w:val="24"/>
          <w:szCs w:val="24"/>
        </w:rPr>
        <w:t xml:space="preserve">IX. </w:t>
      </w:r>
      <w:r w:rsidRPr="00756481">
        <w:rPr>
          <w:color w:val="000000"/>
          <w:sz w:val="24"/>
          <w:szCs w:val="24"/>
          <w:u w:val="single"/>
        </w:rPr>
        <w:t>Executive Session</w:t>
      </w:r>
    </w:p>
    <w:p w:rsidR="00756481" w:rsidRPr="00756481" w:rsidRDefault="00756481" w:rsidP="00756481">
      <w:pPr>
        <w:ind w:right="-180"/>
        <w:rPr>
          <w:sz w:val="24"/>
          <w:szCs w:val="24"/>
        </w:rPr>
      </w:pPr>
      <w:r w:rsidRPr="00756481">
        <w:rPr>
          <w:color w:val="000000"/>
          <w:sz w:val="24"/>
          <w:szCs w:val="24"/>
        </w:rPr>
        <w:lastRenderedPageBreak/>
        <w:t>At 9:52 a.m. Ms. Patel-Junankar announced that the Board will now meet in a Mock Board Meeting Executive Session for educational purposes in partnership with the schools present as authorized pursuant to M.G.L. c. 30A, § 21(a</w:t>
      </w:r>
      <w:proofErr w:type="gramStart"/>
      <w:r w:rsidRPr="00756481">
        <w:rPr>
          <w:color w:val="000000"/>
          <w:sz w:val="24"/>
          <w:szCs w:val="24"/>
        </w:rPr>
        <w:t>)(</w:t>
      </w:r>
      <w:proofErr w:type="gramEnd"/>
      <w:r w:rsidRPr="00756481">
        <w:rPr>
          <w:color w:val="000000"/>
          <w:sz w:val="24"/>
          <w:szCs w:val="24"/>
        </w:rPr>
        <w:t>1) for the purposes of discussing the reputation, character, physical condition or mental health, rather than professional competence, of an individual, or to discuss the discipline or dismissal of, or complaints or charges brought against an individual.</w:t>
      </w:r>
    </w:p>
    <w:p w:rsidR="00756481" w:rsidRPr="00756481" w:rsidRDefault="00756481" w:rsidP="00756481">
      <w:pPr>
        <w:numPr>
          <w:ilvl w:val="0"/>
          <w:numId w:val="11"/>
        </w:numPr>
        <w:spacing w:before="240" w:after="240" w:line="276" w:lineRule="auto"/>
        <w:ind w:left="450"/>
        <w:textAlignment w:val="baseline"/>
        <w:rPr>
          <w:color w:val="000000"/>
          <w:sz w:val="24"/>
          <w:szCs w:val="24"/>
        </w:rPr>
      </w:pPr>
      <w:r w:rsidRPr="00756481">
        <w:rPr>
          <w:color w:val="000000"/>
          <w:sz w:val="24"/>
          <w:szCs w:val="24"/>
        </w:rPr>
        <w:t>Specifically, the Board will discuss and evaluate the necessity of modifying probation conditions for a Licensee.</w:t>
      </w:r>
    </w:p>
    <w:p w:rsidR="00756481" w:rsidRPr="00756481" w:rsidRDefault="00756481" w:rsidP="00756481">
      <w:pPr>
        <w:spacing w:before="240" w:after="240"/>
        <w:ind w:left="90" w:right="-540"/>
        <w:rPr>
          <w:sz w:val="24"/>
          <w:szCs w:val="24"/>
        </w:rPr>
      </w:pPr>
      <w:r w:rsidRPr="00756481">
        <w:rPr>
          <w:color w:val="000000"/>
          <w:sz w:val="24"/>
          <w:szCs w:val="24"/>
        </w:rPr>
        <w:t>2.   Specifically, the Board will discuss complaints or charges brought against a Licensee or       licensees.</w:t>
      </w:r>
    </w:p>
    <w:p w:rsidR="00756481" w:rsidRPr="00756481" w:rsidRDefault="00756481" w:rsidP="00756481">
      <w:pPr>
        <w:spacing w:before="240" w:after="240"/>
        <w:rPr>
          <w:sz w:val="24"/>
          <w:szCs w:val="24"/>
        </w:rPr>
      </w:pPr>
      <w:r w:rsidRPr="00756481">
        <w:rPr>
          <w:color w:val="000000"/>
          <w:sz w:val="24"/>
          <w:szCs w:val="24"/>
        </w:rPr>
        <w:t>3.  Finally, the Board will consider approving prior executive session minutes in accordance with    M.G.L. ch.30A, § 22(a) for previous executive sessions of the Board.</w:t>
      </w:r>
    </w:p>
    <w:p w:rsidR="00756481" w:rsidRPr="00756481" w:rsidRDefault="00756481" w:rsidP="00756481">
      <w:pPr>
        <w:spacing w:before="240" w:after="240"/>
        <w:rPr>
          <w:sz w:val="24"/>
          <w:szCs w:val="24"/>
        </w:rPr>
      </w:pPr>
      <w:r w:rsidRPr="00756481">
        <w:rPr>
          <w:color w:val="000000"/>
          <w:sz w:val="24"/>
          <w:szCs w:val="24"/>
        </w:rPr>
        <w:t>X. 65C Session: None</w:t>
      </w:r>
    </w:p>
    <w:p w:rsidR="00756481" w:rsidRPr="00756481" w:rsidRDefault="00756481" w:rsidP="00756481">
      <w:pPr>
        <w:spacing w:before="240" w:after="240"/>
        <w:rPr>
          <w:sz w:val="24"/>
          <w:szCs w:val="24"/>
        </w:rPr>
      </w:pPr>
      <w:r w:rsidRPr="00756481">
        <w:rPr>
          <w:color w:val="000000"/>
          <w:sz w:val="24"/>
          <w:szCs w:val="24"/>
        </w:rPr>
        <w:t>XI. Adjudicatory Session: None</w:t>
      </w:r>
    </w:p>
    <w:p w:rsidR="00756481" w:rsidRPr="00756481" w:rsidRDefault="00756481" w:rsidP="00756481">
      <w:pPr>
        <w:spacing w:before="240" w:after="480"/>
        <w:rPr>
          <w:sz w:val="24"/>
          <w:szCs w:val="24"/>
        </w:rPr>
      </w:pPr>
      <w:r w:rsidRPr="00756481">
        <w:rPr>
          <w:color w:val="000000"/>
          <w:sz w:val="24"/>
          <w:szCs w:val="24"/>
        </w:rPr>
        <w:t>XII.   </w:t>
      </w:r>
      <w:r w:rsidRPr="00756481">
        <w:rPr>
          <w:color w:val="000000"/>
          <w:sz w:val="24"/>
          <w:szCs w:val="24"/>
          <w:u w:val="single"/>
        </w:rPr>
        <w:t>Adjournment</w:t>
      </w:r>
    </w:p>
    <w:p w:rsidR="00756481" w:rsidRPr="00756481" w:rsidRDefault="00756481" w:rsidP="00756481">
      <w:pPr>
        <w:ind w:hanging="720"/>
        <w:rPr>
          <w:sz w:val="24"/>
          <w:szCs w:val="24"/>
        </w:rPr>
      </w:pPr>
      <w:r w:rsidRPr="00756481">
        <w:rPr>
          <w:color w:val="000000"/>
          <w:sz w:val="24"/>
          <w:szCs w:val="24"/>
        </w:rPr>
        <w:t>The Meeting adjourned at 09:56 a.m.</w:t>
      </w:r>
    </w:p>
    <w:p w:rsidR="00756481" w:rsidRPr="00756481" w:rsidRDefault="00756481" w:rsidP="00756481">
      <w:pPr>
        <w:ind w:right="-720" w:hanging="720"/>
        <w:rPr>
          <w:sz w:val="24"/>
          <w:szCs w:val="24"/>
        </w:rPr>
      </w:pPr>
      <w:r w:rsidRPr="00756481">
        <w:rPr>
          <w:color w:val="000000"/>
          <w:sz w:val="24"/>
          <w:szCs w:val="24"/>
        </w:rPr>
        <w:t> </w:t>
      </w:r>
    </w:p>
    <w:p w:rsidR="00756481" w:rsidRPr="00756481" w:rsidRDefault="00756481" w:rsidP="00756481">
      <w:pPr>
        <w:ind w:right="-180"/>
        <w:rPr>
          <w:sz w:val="24"/>
          <w:szCs w:val="24"/>
        </w:rPr>
      </w:pPr>
      <w:r w:rsidRPr="00756481">
        <w:rPr>
          <w:b/>
          <w:bCs/>
          <w:color w:val="000000"/>
          <w:sz w:val="24"/>
          <w:szCs w:val="24"/>
        </w:rPr>
        <w:t>The next meeting of the Board of Registration of Physician Assistants will be held on Thursday, March 14, 2019</w:t>
      </w:r>
    </w:p>
    <w:p w:rsidR="00756481" w:rsidRPr="00756481" w:rsidRDefault="00756481" w:rsidP="00756481">
      <w:pPr>
        <w:ind w:right="-180"/>
        <w:rPr>
          <w:sz w:val="24"/>
          <w:szCs w:val="24"/>
        </w:rPr>
      </w:pPr>
      <w:proofErr w:type="gramStart"/>
      <w:r w:rsidRPr="00756481">
        <w:rPr>
          <w:b/>
          <w:bCs/>
          <w:color w:val="000000"/>
          <w:sz w:val="24"/>
          <w:szCs w:val="24"/>
        </w:rPr>
        <w:t>at</w:t>
      </w:r>
      <w:proofErr w:type="gramEnd"/>
      <w:r w:rsidRPr="00756481">
        <w:rPr>
          <w:b/>
          <w:bCs/>
          <w:color w:val="000000"/>
          <w:sz w:val="24"/>
          <w:szCs w:val="24"/>
        </w:rPr>
        <w:t xml:space="preserve"> 9:30 a.m. at 239 Causeway Street, Boston, Massachusetts.</w:t>
      </w:r>
    </w:p>
    <w:p w:rsidR="00756481" w:rsidRPr="00756481" w:rsidRDefault="00756481" w:rsidP="00756481">
      <w:pPr>
        <w:spacing w:after="240"/>
        <w:rPr>
          <w:sz w:val="24"/>
          <w:szCs w:val="24"/>
        </w:rPr>
      </w:pPr>
      <w:r w:rsidRPr="00756481">
        <w:rPr>
          <w:sz w:val="24"/>
          <w:szCs w:val="24"/>
        </w:rPr>
        <w:br/>
      </w:r>
      <w:r w:rsidRPr="00756481">
        <w:rPr>
          <w:sz w:val="24"/>
          <w:szCs w:val="24"/>
        </w:rPr>
        <w:br/>
      </w:r>
      <w:r w:rsidRPr="00756481">
        <w:rPr>
          <w:sz w:val="24"/>
          <w:szCs w:val="24"/>
        </w:rPr>
        <w:br/>
      </w:r>
      <w:r w:rsidRPr="00756481">
        <w:rPr>
          <w:sz w:val="24"/>
          <w:szCs w:val="24"/>
        </w:rPr>
        <w:br/>
      </w:r>
      <w:r w:rsidRPr="00756481">
        <w:rPr>
          <w:sz w:val="24"/>
          <w:szCs w:val="24"/>
        </w:rPr>
        <w:br/>
      </w:r>
    </w:p>
    <w:p w:rsidR="00756481" w:rsidRPr="00756481" w:rsidRDefault="00756481" w:rsidP="00756481">
      <w:pPr>
        <w:rPr>
          <w:sz w:val="24"/>
          <w:szCs w:val="24"/>
        </w:rPr>
      </w:pPr>
      <w:r w:rsidRPr="00756481">
        <w:rPr>
          <w:color w:val="000000"/>
          <w:sz w:val="24"/>
          <w:szCs w:val="24"/>
        </w:rPr>
        <w:t>Respectfully submitted:</w:t>
      </w:r>
    </w:p>
    <w:p w:rsidR="00756481" w:rsidRPr="00756481" w:rsidRDefault="00756481" w:rsidP="00756481">
      <w:pPr>
        <w:spacing w:after="240"/>
        <w:rPr>
          <w:sz w:val="24"/>
          <w:szCs w:val="24"/>
        </w:rPr>
      </w:pPr>
    </w:p>
    <w:p w:rsidR="00756481" w:rsidRPr="00756481" w:rsidRDefault="00756481" w:rsidP="00756481">
      <w:pPr>
        <w:ind w:right="-900"/>
        <w:rPr>
          <w:sz w:val="24"/>
          <w:szCs w:val="24"/>
        </w:rPr>
      </w:pPr>
      <w:r w:rsidRPr="00756481">
        <w:rPr>
          <w:color w:val="000000"/>
          <w:sz w:val="24"/>
          <w:szCs w:val="24"/>
        </w:rPr>
        <w:t xml:space="preserve">___________________________________               _____________________________             </w:t>
      </w:r>
    </w:p>
    <w:p w:rsidR="00756481" w:rsidRPr="00756481" w:rsidRDefault="00756481" w:rsidP="00756481">
      <w:pPr>
        <w:rPr>
          <w:sz w:val="24"/>
          <w:szCs w:val="24"/>
        </w:rPr>
      </w:pPr>
      <w:r w:rsidRPr="00756481">
        <w:rPr>
          <w:color w:val="000000"/>
          <w:sz w:val="24"/>
          <w:szCs w:val="24"/>
        </w:rPr>
        <w:t>Chair / Vice-Chair                               Date  </w:t>
      </w:r>
    </w:p>
    <w:p w:rsidR="00756481" w:rsidRPr="00756481" w:rsidRDefault="00756481" w:rsidP="00756481">
      <w:pPr>
        <w:rPr>
          <w:sz w:val="24"/>
          <w:szCs w:val="24"/>
        </w:rPr>
      </w:pPr>
      <w:r w:rsidRPr="00756481">
        <w:rPr>
          <w:color w:val="000000"/>
          <w:sz w:val="24"/>
          <w:szCs w:val="24"/>
        </w:rPr>
        <w:t>Dipu Patel-Junankar / Shannon Sheridan-Geldart</w:t>
      </w:r>
    </w:p>
    <w:p w:rsidR="00756481" w:rsidRPr="00756481" w:rsidRDefault="00756481" w:rsidP="00756481">
      <w:pPr>
        <w:spacing w:after="200" w:line="276" w:lineRule="auto"/>
        <w:rPr>
          <w:rFonts w:asciiTheme="minorHAnsi" w:eastAsiaTheme="minorHAnsi" w:hAnsiTheme="minorHAnsi" w:cstheme="minorBidi"/>
          <w:sz w:val="22"/>
          <w:szCs w:val="22"/>
        </w:rPr>
      </w:pPr>
      <w:r w:rsidRPr="00756481">
        <w:rPr>
          <w:sz w:val="24"/>
          <w:szCs w:val="24"/>
        </w:rPr>
        <w:br/>
      </w:r>
    </w:p>
    <w:p w:rsidR="00756481" w:rsidRDefault="00756481"/>
    <w:sectPr w:rsidR="00756481" w:rsidSect="00756481">
      <w:footerReference w:type="default" r:id="rId8"/>
      <w:pgSz w:w="12240" w:h="15840"/>
      <w:pgMar w:top="1440" w:right="1627"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8612A">
      <w:r>
        <w:separator/>
      </w:r>
    </w:p>
  </w:endnote>
  <w:endnote w:type="continuationSeparator" w:id="0">
    <w:p w:rsidR="00000000" w:rsidRDefault="0068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756481">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6861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612A">
      <w:rPr>
        <w:b/>
        <w:bCs/>
        <w:noProof/>
      </w:rPr>
      <w:t>6</w:t>
    </w:r>
    <w:r>
      <w:rPr>
        <w:b/>
        <w:bCs/>
        <w:sz w:val="24"/>
        <w:szCs w:val="24"/>
      </w:rPr>
      <w:fldChar w:fldCharType="end"/>
    </w:r>
  </w:p>
  <w:p w:rsidR="00257635" w:rsidRDefault="00756481" w:rsidP="00DE45CF">
    <w:pPr>
      <w:pStyle w:val="Footer"/>
    </w:pPr>
    <w:r w:rsidRPr="00DE45CF">
      <w:t>Board Meeting Agenda</w:t>
    </w:r>
    <w:r>
      <w:t xml:space="preserve"> March 14, 2019</w:t>
    </w:r>
  </w:p>
  <w:p w:rsidR="00257635" w:rsidRPr="00DE45CF" w:rsidRDefault="00756481" w:rsidP="00DE45CF">
    <w:pPr>
      <w:pStyle w:val="Footer"/>
    </w:pPr>
    <w:r w:rsidRPr="00DE45CF">
      <w:t xml:space="preserve">Board of </w:t>
    </w:r>
    <w:r>
      <w:t>Registration of Physician Assistants</w:t>
    </w:r>
    <w:r w:rsidRPr="00DE45CF">
      <w:t xml:space="preserve"> </w:t>
    </w:r>
  </w:p>
  <w:p w:rsidR="00257635" w:rsidRDefault="00686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8612A">
      <w:r>
        <w:separator/>
      </w:r>
    </w:p>
  </w:footnote>
  <w:footnote w:type="continuationSeparator" w:id="0">
    <w:p w:rsidR="00000000" w:rsidRDefault="00686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5B67"/>
    <w:multiLevelType w:val="hybridMultilevel"/>
    <w:tmpl w:val="12C6B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2496E"/>
    <w:multiLevelType w:val="multilevel"/>
    <w:tmpl w:val="AF386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967FF5"/>
    <w:multiLevelType w:val="multilevel"/>
    <w:tmpl w:val="6E7E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CB6EE0"/>
    <w:multiLevelType w:val="hybridMultilevel"/>
    <w:tmpl w:val="5E16E890"/>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2620C3A"/>
    <w:multiLevelType w:val="multilevel"/>
    <w:tmpl w:val="5C4EA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061ACE"/>
    <w:multiLevelType w:val="multilevel"/>
    <w:tmpl w:val="F9DC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D67509"/>
    <w:multiLevelType w:val="multilevel"/>
    <w:tmpl w:val="7B34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1B7ED7"/>
    <w:multiLevelType w:val="hybridMultilevel"/>
    <w:tmpl w:val="4CFA7594"/>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0CE0055"/>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0">
    <w:nsid w:val="7EDF0D88"/>
    <w:multiLevelType w:val="hybridMultilevel"/>
    <w:tmpl w:val="5AA279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10"/>
  </w:num>
  <w:num w:numId="3">
    <w:abstractNumId w:val="8"/>
  </w:num>
  <w:num w:numId="4">
    <w:abstractNumId w:val="3"/>
  </w:num>
  <w:num w:numId="5">
    <w:abstractNumId w:val="7"/>
  </w:num>
  <w:num w:numId="6">
    <w:abstractNumId w:val="0"/>
  </w:num>
  <w:num w:numId="7">
    <w:abstractNumId w:val="5"/>
    <w:lvlOverride w:ilvl="0">
      <w:lvl w:ilvl="0">
        <w:numFmt w:val="upperRoman"/>
        <w:lvlText w:val="%1."/>
        <w:lvlJc w:val="right"/>
      </w:lvl>
    </w:lvlOverride>
  </w:num>
  <w:num w:numId="8">
    <w:abstractNumId w:val="1"/>
    <w:lvlOverride w:ilvl="0">
      <w:lvl w:ilvl="0">
        <w:numFmt w:val="upperLetter"/>
        <w:lvlText w:val="%1."/>
        <w:lvlJc w:val="left"/>
      </w:lvl>
    </w:lvlOverride>
  </w:num>
  <w:num w:numId="9">
    <w:abstractNumId w:val="6"/>
    <w:lvlOverride w:ilvl="0">
      <w:lvl w:ilvl="0">
        <w:numFmt w:val="upperLetter"/>
        <w:lvlText w:val="%1."/>
        <w:lvlJc w:val="left"/>
      </w:lvl>
    </w:lvlOverride>
  </w:num>
  <w:num w:numId="10">
    <w:abstractNumId w:val="4"/>
    <w:lvlOverride w:ilvl="0">
      <w:lvl w:ilvl="0">
        <w:numFmt w:val="upperLetter"/>
        <w:lvlText w:val="%1."/>
        <w:lvlJc w:val="left"/>
      </w:lvl>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81"/>
    <w:rsid w:val="002072EC"/>
    <w:rsid w:val="004262FD"/>
    <w:rsid w:val="005A3135"/>
    <w:rsid w:val="0068612A"/>
    <w:rsid w:val="0075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48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756481"/>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56481"/>
    <w:rPr>
      <w:rFonts w:ascii="Times New Roman" w:eastAsia="Times New Roman" w:hAnsi="Times New Roman" w:cs="Times New Roman"/>
      <w:sz w:val="24"/>
      <w:szCs w:val="20"/>
      <w:u w:val="single"/>
    </w:rPr>
  </w:style>
  <w:style w:type="paragraph" w:styleId="Footer">
    <w:name w:val="footer"/>
    <w:basedOn w:val="Normal"/>
    <w:link w:val="FooterChar"/>
    <w:uiPriority w:val="99"/>
    <w:rsid w:val="00756481"/>
    <w:pPr>
      <w:tabs>
        <w:tab w:val="center" w:pos="4680"/>
        <w:tab w:val="right" w:pos="9360"/>
      </w:tabs>
    </w:pPr>
  </w:style>
  <w:style w:type="character" w:customStyle="1" w:styleId="FooterChar">
    <w:name w:val="Footer Char"/>
    <w:basedOn w:val="DefaultParagraphFont"/>
    <w:link w:val="Footer"/>
    <w:uiPriority w:val="99"/>
    <w:rsid w:val="00756481"/>
    <w:rPr>
      <w:rFonts w:ascii="Times New Roman" w:eastAsia="Times New Roman" w:hAnsi="Times New Roman" w:cs="Times New Roman"/>
      <w:sz w:val="20"/>
      <w:szCs w:val="20"/>
    </w:rPr>
  </w:style>
  <w:style w:type="paragraph" w:styleId="ListParagraph">
    <w:name w:val="List Paragraph"/>
    <w:basedOn w:val="Normal"/>
    <w:uiPriority w:val="34"/>
    <w:qFormat/>
    <w:rsid w:val="0075648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48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756481"/>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56481"/>
    <w:rPr>
      <w:rFonts w:ascii="Times New Roman" w:eastAsia="Times New Roman" w:hAnsi="Times New Roman" w:cs="Times New Roman"/>
      <w:sz w:val="24"/>
      <w:szCs w:val="20"/>
      <w:u w:val="single"/>
    </w:rPr>
  </w:style>
  <w:style w:type="paragraph" w:styleId="Footer">
    <w:name w:val="footer"/>
    <w:basedOn w:val="Normal"/>
    <w:link w:val="FooterChar"/>
    <w:uiPriority w:val="99"/>
    <w:rsid w:val="00756481"/>
    <w:pPr>
      <w:tabs>
        <w:tab w:val="center" w:pos="4680"/>
        <w:tab w:val="right" w:pos="9360"/>
      </w:tabs>
    </w:pPr>
  </w:style>
  <w:style w:type="character" w:customStyle="1" w:styleId="FooterChar">
    <w:name w:val="Footer Char"/>
    <w:basedOn w:val="DefaultParagraphFont"/>
    <w:link w:val="Footer"/>
    <w:uiPriority w:val="99"/>
    <w:rsid w:val="00756481"/>
    <w:rPr>
      <w:rFonts w:ascii="Times New Roman" w:eastAsia="Times New Roman" w:hAnsi="Times New Roman" w:cs="Times New Roman"/>
      <w:sz w:val="20"/>
      <w:szCs w:val="20"/>
    </w:rPr>
  </w:style>
  <w:style w:type="paragraph" w:styleId="ListParagraph">
    <w:name w:val="List Paragraph"/>
    <w:basedOn w:val="Normal"/>
    <w:uiPriority w:val="34"/>
    <w:qFormat/>
    <w:rsid w:val="0075648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Edure</cp:lastModifiedBy>
  <cp:revision>3</cp:revision>
  <dcterms:created xsi:type="dcterms:W3CDTF">2019-03-26T18:31:00Z</dcterms:created>
  <dcterms:modified xsi:type="dcterms:W3CDTF">2019-04-11T13:36:00Z</dcterms:modified>
</cp:coreProperties>
</file>