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BC0BC" w14:textId="3D7A603A" w:rsidR="000E011A" w:rsidRPr="000E011A" w:rsidRDefault="000E011A" w:rsidP="000E011A">
      <w:pPr>
        <w:spacing w:after="0"/>
        <w:jc w:val="center"/>
        <w:rPr>
          <w:b/>
          <w:bCs/>
          <w:sz w:val="32"/>
          <w:szCs w:val="32"/>
        </w:rPr>
      </w:pPr>
      <w:r w:rsidRPr="000E011A">
        <w:rPr>
          <w:b/>
          <w:bCs/>
          <w:sz w:val="32"/>
          <w:szCs w:val="32"/>
        </w:rPr>
        <w:t>Commission on Fossil Fuel Workforce</w:t>
      </w:r>
    </w:p>
    <w:p w14:paraId="60C7F196" w14:textId="0E1F3BD5" w:rsidR="000E011A" w:rsidRPr="000E011A" w:rsidRDefault="000E011A" w:rsidP="000E011A">
      <w:pPr>
        <w:spacing w:after="0"/>
        <w:jc w:val="center"/>
        <w:rPr>
          <w:b/>
          <w:bCs/>
          <w:sz w:val="28"/>
          <w:szCs w:val="28"/>
        </w:rPr>
      </w:pPr>
      <w:r w:rsidRPr="000E011A">
        <w:rPr>
          <w:b/>
          <w:bCs/>
          <w:sz w:val="28"/>
          <w:szCs w:val="28"/>
        </w:rPr>
        <w:t>Meeting Minutes</w:t>
      </w:r>
    </w:p>
    <w:p w14:paraId="44AED370" w14:textId="3AE0DC44" w:rsidR="000E011A" w:rsidRDefault="000E011A" w:rsidP="000E011A">
      <w:pPr>
        <w:spacing w:after="0"/>
        <w:jc w:val="center"/>
      </w:pPr>
      <w:r>
        <w:t>March 3, 2025</w:t>
      </w:r>
    </w:p>
    <w:p w14:paraId="3B320F7E" w14:textId="594510D8" w:rsidR="000E011A" w:rsidRDefault="000E011A" w:rsidP="000E011A">
      <w:pPr>
        <w:spacing w:after="0"/>
        <w:jc w:val="center"/>
      </w:pPr>
      <w:r>
        <w:t>3:00 PM – 4:30 PM</w:t>
      </w:r>
    </w:p>
    <w:p w14:paraId="747231D1" w14:textId="77777777" w:rsidR="000E011A" w:rsidRDefault="000E011A" w:rsidP="000E011A">
      <w:pPr>
        <w:spacing w:after="0"/>
      </w:pPr>
    </w:p>
    <w:tbl>
      <w:tblPr>
        <w:tblStyle w:val="PlainTable2"/>
        <w:tblW w:w="0" w:type="auto"/>
        <w:tblLook w:val="0420" w:firstRow="1" w:lastRow="0" w:firstColumn="0" w:lastColumn="0" w:noHBand="0" w:noVBand="1"/>
      </w:tblPr>
      <w:tblGrid>
        <w:gridCol w:w="2340"/>
        <w:gridCol w:w="5670"/>
        <w:gridCol w:w="1350"/>
      </w:tblGrid>
      <w:tr w:rsidR="000E011A" w:rsidRPr="000E011A" w14:paraId="719675BA" w14:textId="77777777" w:rsidTr="00BA3967">
        <w:trPr>
          <w:cnfStyle w:val="100000000000" w:firstRow="1" w:lastRow="0" w:firstColumn="0" w:lastColumn="0" w:oddVBand="0" w:evenVBand="0" w:oddHBand="0" w:evenHBand="0" w:firstRowFirstColumn="0" w:firstRowLastColumn="0" w:lastRowFirstColumn="0" w:lastRowLastColumn="0"/>
        </w:trPr>
        <w:tc>
          <w:tcPr>
            <w:tcW w:w="9360" w:type="dxa"/>
            <w:gridSpan w:val="3"/>
            <w:shd w:val="clear" w:color="auto" w:fill="F2F2F2" w:themeFill="background1" w:themeFillShade="F2"/>
            <w:vAlign w:val="center"/>
          </w:tcPr>
          <w:p w14:paraId="5E335025" w14:textId="7451F715" w:rsidR="000E011A" w:rsidRPr="000E011A" w:rsidRDefault="000E011A" w:rsidP="000E011A">
            <w:pPr>
              <w:jc w:val="center"/>
              <w:rPr>
                <w:sz w:val="22"/>
                <w:szCs w:val="22"/>
              </w:rPr>
            </w:pPr>
            <w:r w:rsidRPr="000E011A">
              <w:rPr>
                <w:sz w:val="22"/>
                <w:szCs w:val="22"/>
              </w:rPr>
              <w:t>ATTENDANCE</w:t>
            </w:r>
          </w:p>
        </w:tc>
      </w:tr>
      <w:tr w:rsidR="000E011A" w:rsidRPr="000E011A" w14:paraId="051873D9" w14:textId="21802FDD" w:rsidTr="000E011A">
        <w:trPr>
          <w:cnfStyle w:val="000000100000" w:firstRow="0" w:lastRow="0" w:firstColumn="0" w:lastColumn="0" w:oddVBand="0" w:evenVBand="0" w:oddHBand="1" w:evenHBand="0" w:firstRowFirstColumn="0" w:firstRowLastColumn="0" w:lastRowFirstColumn="0" w:lastRowLastColumn="0"/>
        </w:trPr>
        <w:tc>
          <w:tcPr>
            <w:tcW w:w="2340" w:type="dxa"/>
            <w:shd w:val="clear" w:color="auto" w:fill="F2F2F2" w:themeFill="background1" w:themeFillShade="F2"/>
            <w:vAlign w:val="center"/>
          </w:tcPr>
          <w:p w14:paraId="770B1EB7" w14:textId="77777777" w:rsidR="000E011A" w:rsidRPr="000E011A" w:rsidRDefault="000E011A" w:rsidP="000E011A">
            <w:pPr>
              <w:rPr>
                <w:b/>
                <w:bCs/>
                <w:sz w:val="22"/>
                <w:szCs w:val="22"/>
              </w:rPr>
            </w:pPr>
            <w:r w:rsidRPr="000E011A">
              <w:rPr>
                <w:b/>
                <w:bCs/>
                <w:sz w:val="22"/>
                <w:szCs w:val="22"/>
              </w:rPr>
              <w:t>Member</w:t>
            </w:r>
          </w:p>
        </w:tc>
        <w:tc>
          <w:tcPr>
            <w:tcW w:w="5670" w:type="dxa"/>
            <w:shd w:val="clear" w:color="auto" w:fill="F2F2F2" w:themeFill="background1" w:themeFillShade="F2"/>
            <w:vAlign w:val="center"/>
          </w:tcPr>
          <w:p w14:paraId="00A64101" w14:textId="77777777" w:rsidR="000E011A" w:rsidRPr="000E011A" w:rsidRDefault="000E011A" w:rsidP="000E011A">
            <w:pPr>
              <w:rPr>
                <w:b/>
                <w:bCs/>
                <w:sz w:val="22"/>
                <w:szCs w:val="22"/>
              </w:rPr>
            </w:pPr>
            <w:r w:rsidRPr="000E011A">
              <w:rPr>
                <w:b/>
                <w:bCs/>
                <w:sz w:val="22"/>
                <w:szCs w:val="22"/>
              </w:rPr>
              <w:t>Seat / Affiliation</w:t>
            </w:r>
          </w:p>
        </w:tc>
        <w:tc>
          <w:tcPr>
            <w:tcW w:w="1350" w:type="dxa"/>
            <w:shd w:val="clear" w:color="auto" w:fill="F2F2F2" w:themeFill="background1" w:themeFillShade="F2"/>
            <w:vAlign w:val="center"/>
          </w:tcPr>
          <w:p w14:paraId="4DB8EF53" w14:textId="2FA05774" w:rsidR="000E011A" w:rsidRPr="000E011A" w:rsidRDefault="000E011A" w:rsidP="000E011A">
            <w:pPr>
              <w:jc w:val="center"/>
              <w:rPr>
                <w:b/>
                <w:bCs/>
                <w:sz w:val="22"/>
                <w:szCs w:val="22"/>
              </w:rPr>
            </w:pPr>
            <w:r w:rsidRPr="000E011A">
              <w:rPr>
                <w:b/>
                <w:bCs/>
                <w:sz w:val="22"/>
                <w:szCs w:val="22"/>
              </w:rPr>
              <w:t>Attended on 3/3/25</w:t>
            </w:r>
          </w:p>
        </w:tc>
      </w:tr>
      <w:tr w:rsidR="000E011A" w:rsidRPr="000E011A" w14:paraId="11810BDA" w14:textId="4AC22C47" w:rsidTr="000E011A">
        <w:tc>
          <w:tcPr>
            <w:tcW w:w="2340" w:type="dxa"/>
            <w:vAlign w:val="center"/>
          </w:tcPr>
          <w:p w14:paraId="1620ECF4" w14:textId="77777777" w:rsidR="000E011A" w:rsidRPr="000E011A" w:rsidRDefault="000E011A" w:rsidP="000E011A">
            <w:pPr>
              <w:rPr>
                <w:sz w:val="22"/>
                <w:szCs w:val="22"/>
              </w:rPr>
            </w:pPr>
            <w:r w:rsidRPr="000E011A">
              <w:rPr>
                <w:sz w:val="22"/>
                <w:szCs w:val="22"/>
              </w:rPr>
              <w:t xml:space="preserve">Melissa Lavinson, </w:t>
            </w:r>
            <w:r w:rsidRPr="000E011A">
              <w:rPr>
                <w:i/>
                <w:iCs/>
                <w:sz w:val="22"/>
                <w:szCs w:val="22"/>
              </w:rPr>
              <w:t>co-chair</w:t>
            </w:r>
          </w:p>
        </w:tc>
        <w:tc>
          <w:tcPr>
            <w:tcW w:w="5670" w:type="dxa"/>
            <w:vAlign w:val="center"/>
          </w:tcPr>
          <w:p w14:paraId="082F168E" w14:textId="77777777" w:rsidR="000E011A" w:rsidRPr="000E011A" w:rsidRDefault="000E011A" w:rsidP="000E011A">
            <w:pPr>
              <w:rPr>
                <w:sz w:val="22"/>
                <w:szCs w:val="22"/>
              </w:rPr>
            </w:pPr>
            <w:r w:rsidRPr="000E011A">
              <w:rPr>
                <w:sz w:val="22"/>
                <w:szCs w:val="22"/>
              </w:rPr>
              <w:t>Executive Director, Office of Energy Transformation</w:t>
            </w:r>
          </w:p>
        </w:tc>
        <w:tc>
          <w:tcPr>
            <w:tcW w:w="1350" w:type="dxa"/>
            <w:vAlign w:val="center"/>
          </w:tcPr>
          <w:p w14:paraId="16297391" w14:textId="02E6BF3F" w:rsidR="000E011A" w:rsidRPr="000E011A" w:rsidRDefault="000E011A" w:rsidP="000E011A">
            <w:pPr>
              <w:jc w:val="center"/>
              <w:rPr>
                <w:sz w:val="22"/>
                <w:szCs w:val="22"/>
              </w:rPr>
            </w:pPr>
            <w:r w:rsidRPr="000E011A">
              <w:rPr>
                <w:sz w:val="22"/>
                <w:szCs w:val="22"/>
              </w:rPr>
              <w:t>X</w:t>
            </w:r>
          </w:p>
        </w:tc>
      </w:tr>
      <w:tr w:rsidR="000E011A" w:rsidRPr="000E011A" w14:paraId="137627C7" w14:textId="4F433800" w:rsidTr="000E011A">
        <w:trPr>
          <w:cnfStyle w:val="000000100000" w:firstRow="0" w:lastRow="0" w:firstColumn="0" w:lastColumn="0" w:oddVBand="0" w:evenVBand="0" w:oddHBand="1" w:evenHBand="0" w:firstRowFirstColumn="0" w:firstRowLastColumn="0" w:lastRowFirstColumn="0" w:lastRowLastColumn="0"/>
        </w:trPr>
        <w:tc>
          <w:tcPr>
            <w:tcW w:w="2340" w:type="dxa"/>
            <w:vAlign w:val="center"/>
          </w:tcPr>
          <w:p w14:paraId="1EB0740F" w14:textId="77777777" w:rsidR="000E011A" w:rsidRPr="000E011A" w:rsidRDefault="000E011A" w:rsidP="000E011A">
            <w:pPr>
              <w:rPr>
                <w:sz w:val="22"/>
                <w:szCs w:val="22"/>
              </w:rPr>
            </w:pPr>
            <w:r w:rsidRPr="000E011A">
              <w:rPr>
                <w:sz w:val="22"/>
                <w:szCs w:val="22"/>
              </w:rPr>
              <w:t xml:space="preserve">Josh Cutler, </w:t>
            </w:r>
            <w:r w:rsidRPr="000E011A">
              <w:rPr>
                <w:i/>
                <w:iCs/>
                <w:sz w:val="22"/>
                <w:szCs w:val="22"/>
              </w:rPr>
              <w:t>co-chair</w:t>
            </w:r>
          </w:p>
        </w:tc>
        <w:tc>
          <w:tcPr>
            <w:tcW w:w="5670" w:type="dxa"/>
            <w:vAlign w:val="center"/>
          </w:tcPr>
          <w:p w14:paraId="72612284" w14:textId="77777777" w:rsidR="000E011A" w:rsidRPr="000E011A" w:rsidRDefault="000E011A" w:rsidP="000E011A">
            <w:pPr>
              <w:rPr>
                <w:sz w:val="22"/>
                <w:szCs w:val="22"/>
              </w:rPr>
            </w:pPr>
            <w:r w:rsidRPr="000E011A">
              <w:rPr>
                <w:sz w:val="22"/>
                <w:szCs w:val="22"/>
              </w:rPr>
              <w:t>Undersecretary of Labor and Workforce Development</w:t>
            </w:r>
          </w:p>
        </w:tc>
        <w:tc>
          <w:tcPr>
            <w:tcW w:w="1350" w:type="dxa"/>
            <w:vAlign w:val="center"/>
          </w:tcPr>
          <w:p w14:paraId="60C825EC" w14:textId="6943839D" w:rsidR="000E011A" w:rsidRPr="000E011A" w:rsidRDefault="000E011A" w:rsidP="000E011A">
            <w:pPr>
              <w:jc w:val="center"/>
              <w:rPr>
                <w:sz w:val="22"/>
                <w:szCs w:val="22"/>
              </w:rPr>
            </w:pPr>
            <w:r w:rsidRPr="000E011A">
              <w:rPr>
                <w:sz w:val="22"/>
                <w:szCs w:val="22"/>
              </w:rPr>
              <w:t>X</w:t>
            </w:r>
          </w:p>
        </w:tc>
      </w:tr>
      <w:tr w:rsidR="000E011A" w:rsidRPr="000E011A" w14:paraId="5D0B795E" w14:textId="7963CB56" w:rsidTr="000E011A">
        <w:tc>
          <w:tcPr>
            <w:tcW w:w="2340" w:type="dxa"/>
            <w:vAlign w:val="center"/>
          </w:tcPr>
          <w:p w14:paraId="36E0C0A8" w14:textId="77777777" w:rsidR="000E011A" w:rsidRPr="000E011A" w:rsidRDefault="000E011A" w:rsidP="000E011A">
            <w:pPr>
              <w:rPr>
                <w:sz w:val="22"/>
                <w:szCs w:val="22"/>
              </w:rPr>
            </w:pPr>
            <w:r w:rsidRPr="000E011A">
              <w:rPr>
                <w:color w:val="000000"/>
                <w:sz w:val="22"/>
                <w:szCs w:val="22"/>
              </w:rPr>
              <w:t>Abel Vargas</w:t>
            </w:r>
          </w:p>
        </w:tc>
        <w:tc>
          <w:tcPr>
            <w:tcW w:w="5670" w:type="dxa"/>
            <w:vAlign w:val="center"/>
          </w:tcPr>
          <w:p w14:paraId="674BABD2" w14:textId="77777777" w:rsidR="000E011A" w:rsidRPr="000E011A" w:rsidRDefault="000E011A" w:rsidP="000E011A">
            <w:pPr>
              <w:rPr>
                <w:sz w:val="22"/>
                <w:szCs w:val="22"/>
              </w:rPr>
            </w:pPr>
            <w:r w:rsidRPr="000E011A">
              <w:rPr>
                <w:color w:val="000000"/>
                <w:sz w:val="22"/>
                <w:szCs w:val="22"/>
              </w:rPr>
              <w:t>President at Valley Home Insulation</w:t>
            </w:r>
          </w:p>
        </w:tc>
        <w:tc>
          <w:tcPr>
            <w:tcW w:w="1350" w:type="dxa"/>
            <w:vAlign w:val="center"/>
          </w:tcPr>
          <w:p w14:paraId="047CA512" w14:textId="5E1D12ED" w:rsidR="000E011A" w:rsidRPr="000E011A" w:rsidRDefault="000E011A" w:rsidP="000E011A">
            <w:pPr>
              <w:jc w:val="center"/>
              <w:rPr>
                <w:color w:val="000000"/>
                <w:sz w:val="22"/>
                <w:szCs w:val="22"/>
              </w:rPr>
            </w:pPr>
            <w:r w:rsidRPr="000E011A">
              <w:rPr>
                <w:color w:val="000000"/>
                <w:sz w:val="22"/>
                <w:szCs w:val="22"/>
              </w:rPr>
              <w:t>X</w:t>
            </w:r>
          </w:p>
        </w:tc>
      </w:tr>
      <w:tr w:rsidR="000E011A" w:rsidRPr="000E011A" w14:paraId="4CC5AF8C" w14:textId="3CD55CB6" w:rsidTr="000E011A">
        <w:trPr>
          <w:cnfStyle w:val="000000100000" w:firstRow="0" w:lastRow="0" w:firstColumn="0" w:lastColumn="0" w:oddVBand="0" w:evenVBand="0" w:oddHBand="1" w:evenHBand="0" w:firstRowFirstColumn="0" w:firstRowLastColumn="0" w:lastRowFirstColumn="0" w:lastRowLastColumn="0"/>
        </w:trPr>
        <w:tc>
          <w:tcPr>
            <w:tcW w:w="2340" w:type="dxa"/>
            <w:vAlign w:val="center"/>
          </w:tcPr>
          <w:p w14:paraId="1C3C0270" w14:textId="77777777" w:rsidR="000E011A" w:rsidRPr="000E011A" w:rsidRDefault="000E011A" w:rsidP="000E011A">
            <w:pPr>
              <w:rPr>
                <w:sz w:val="22"/>
                <w:szCs w:val="22"/>
              </w:rPr>
            </w:pPr>
            <w:r w:rsidRPr="000E011A">
              <w:rPr>
                <w:color w:val="000000"/>
                <w:sz w:val="22"/>
                <w:szCs w:val="22"/>
              </w:rPr>
              <w:t>Amy McGuire</w:t>
            </w:r>
          </w:p>
        </w:tc>
        <w:tc>
          <w:tcPr>
            <w:tcW w:w="5670" w:type="dxa"/>
            <w:vAlign w:val="center"/>
          </w:tcPr>
          <w:p w14:paraId="45363CC2" w14:textId="77777777" w:rsidR="000E011A" w:rsidRPr="000E011A" w:rsidRDefault="000E011A" w:rsidP="000E011A">
            <w:pPr>
              <w:rPr>
                <w:sz w:val="22"/>
                <w:szCs w:val="22"/>
              </w:rPr>
            </w:pPr>
            <w:r w:rsidRPr="000E011A">
              <w:rPr>
                <w:color w:val="000000"/>
                <w:sz w:val="22"/>
                <w:szCs w:val="22"/>
              </w:rPr>
              <w:t>Senior Director, Market Development at Highland Electric Fleets</w:t>
            </w:r>
          </w:p>
        </w:tc>
        <w:tc>
          <w:tcPr>
            <w:tcW w:w="1350" w:type="dxa"/>
            <w:vAlign w:val="center"/>
          </w:tcPr>
          <w:p w14:paraId="60527C4B" w14:textId="1C6BE65E" w:rsidR="000E011A" w:rsidRPr="000E011A" w:rsidRDefault="000E011A" w:rsidP="000E011A">
            <w:pPr>
              <w:jc w:val="center"/>
              <w:rPr>
                <w:color w:val="000000"/>
                <w:sz w:val="22"/>
                <w:szCs w:val="22"/>
              </w:rPr>
            </w:pPr>
            <w:r w:rsidRPr="000E011A">
              <w:rPr>
                <w:color w:val="000000"/>
                <w:sz w:val="22"/>
                <w:szCs w:val="22"/>
              </w:rPr>
              <w:t>X</w:t>
            </w:r>
          </w:p>
        </w:tc>
      </w:tr>
      <w:tr w:rsidR="000E011A" w:rsidRPr="000E011A" w14:paraId="02EB7576" w14:textId="577742B4" w:rsidTr="000E011A">
        <w:tc>
          <w:tcPr>
            <w:tcW w:w="2340" w:type="dxa"/>
            <w:vAlign w:val="center"/>
          </w:tcPr>
          <w:p w14:paraId="56EC7C3A" w14:textId="77777777" w:rsidR="000E011A" w:rsidRPr="000E011A" w:rsidRDefault="000E011A" w:rsidP="000E011A">
            <w:pPr>
              <w:rPr>
                <w:sz w:val="22"/>
                <w:szCs w:val="22"/>
              </w:rPr>
            </w:pPr>
            <w:r w:rsidRPr="000E011A">
              <w:rPr>
                <w:color w:val="000000"/>
                <w:sz w:val="22"/>
                <w:szCs w:val="22"/>
              </w:rPr>
              <w:t>Ana Sofia</w:t>
            </w:r>
          </w:p>
        </w:tc>
        <w:tc>
          <w:tcPr>
            <w:tcW w:w="5670" w:type="dxa"/>
            <w:vAlign w:val="center"/>
          </w:tcPr>
          <w:p w14:paraId="4966AC43" w14:textId="77777777" w:rsidR="000E011A" w:rsidRPr="000E011A" w:rsidRDefault="000E011A" w:rsidP="000E011A">
            <w:pPr>
              <w:rPr>
                <w:sz w:val="22"/>
                <w:szCs w:val="22"/>
              </w:rPr>
            </w:pPr>
            <w:r w:rsidRPr="000E011A">
              <w:rPr>
                <w:color w:val="000000"/>
                <w:sz w:val="22"/>
                <w:szCs w:val="22"/>
              </w:rPr>
              <w:t xml:space="preserve">Senior Program Director at La </w:t>
            </w:r>
            <w:proofErr w:type="spellStart"/>
            <w:r w:rsidRPr="000E011A">
              <w:rPr>
                <w:color w:val="000000"/>
                <w:sz w:val="22"/>
                <w:szCs w:val="22"/>
              </w:rPr>
              <w:t>Colaborativa</w:t>
            </w:r>
            <w:proofErr w:type="spellEnd"/>
          </w:p>
        </w:tc>
        <w:tc>
          <w:tcPr>
            <w:tcW w:w="1350" w:type="dxa"/>
            <w:vAlign w:val="center"/>
          </w:tcPr>
          <w:p w14:paraId="1546DE17" w14:textId="72715693" w:rsidR="000E011A" w:rsidRPr="000E011A" w:rsidRDefault="000E011A" w:rsidP="000E011A">
            <w:pPr>
              <w:jc w:val="center"/>
              <w:rPr>
                <w:color w:val="000000"/>
                <w:sz w:val="22"/>
                <w:szCs w:val="22"/>
              </w:rPr>
            </w:pPr>
            <w:r w:rsidRPr="000E011A">
              <w:rPr>
                <w:color w:val="000000"/>
                <w:sz w:val="22"/>
                <w:szCs w:val="22"/>
              </w:rPr>
              <w:t>X</w:t>
            </w:r>
          </w:p>
        </w:tc>
      </w:tr>
      <w:tr w:rsidR="000E011A" w:rsidRPr="000E011A" w14:paraId="5E7D1D16" w14:textId="5AC2E501" w:rsidTr="000E011A">
        <w:trPr>
          <w:cnfStyle w:val="000000100000" w:firstRow="0" w:lastRow="0" w:firstColumn="0" w:lastColumn="0" w:oddVBand="0" w:evenVBand="0" w:oddHBand="1" w:evenHBand="0" w:firstRowFirstColumn="0" w:firstRowLastColumn="0" w:lastRowFirstColumn="0" w:lastRowLastColumn="0"/>
        </w:trPr>
        <w:tc>
          <w:tcPr>
            <w:tcW w:w="2340" w:type="dxa"/>
            <w:vAlign w:val="center"/>
          </w:tcPr>
          <w:p w14:paraId="1E05F1A8" w14:textId="77777777" w:rsidR="000E011A" w:rsidRPr="000E011A" w:rsidRDefault="000E011A" w:rsidP="000E011A">
            <w:pPr>
              <w:rPr>
                <w:sz w:val="22"/>
                <w:szCs w:val="22"/>
              </w:rPr>
            </w:pPr>
            <w:r w:rsidRPr="000E011A">
              <w:rPr>
                <w:color w:val="000000"/>
                <w:sz w:val="22"/>
                <w:szCs w:val="22"/>
              </w:rPr>
              <w:t>Daniel Leary</w:t>
            </w:r>
          </w:p>
        </w:tc>
        <w:tc>
          <w:tcPr>
            <w:tcW w:w="5670" w:type="dxa"/>
            <w:vAlign w:val="center"/>
          </w:tcPr>
          <w:p w14:paraId="65147FF1" w14:textId="77777777" w:rsidR="000E011A" w:rsidRPr="000E011A" w:rsidRDefault="000E011A" w:rsidP="000E011A">
            <w:pPr>
              <w:rPr>
                <w:sz w:val="22"/>
                <w:szCs w:val="22"/>
              </w:rPr>
            </w:pPr>
            <w:r w:rsidRPr="000E011A">
              <w:rPr>
                <w:color w:val="000000"/>
                <w:sz w:val="22"/>
                <w:szCs w:val="22"/>
              </w:rPr>
              <w:t>President of Local 369 at Utility Workers Union-America (UWUA)</w:t>
            </w:r>
          </w:p>
        </w:tc>
        <w:tc>
          <w:tcPr>
            <w:tcW w:w="1350" w:type="dxa"/>
            <w:vAlign w:val="center"/>
          </w:tcPr>
          <w:p w14:paraId="01D8509A" w14:textId="298C8EE4" w:rsidR="000E011A" w:rsidRPr="000E011A" w:rsidRDefault="000E011A" w:rsidP="000E011A">
            <w:pPr>
              <w:jc w:val="center"/>
              <w:rPr>
                <w:color w:val="000000"/>
                <w:sz w:val="22"/>
                <w:szCs w:val="22"/>
              </w:rPr>
            </w:pPr>
            <w:r w:rsidRPr="000E011A">
              <w:rPr>
                <w:color w:val="000000"/>
                <w:sz w:val="22"/>
                <w:szCs w:val="22"/>
              </w:rPr>
              <w:t>X</w:t>
            </w:r>
          </w:p>
        </w:tc>
      </w:tr>
      <w:tr w:rsidR="000E011A" w:rsidRPr="000E011A" w14:paraId="526426DA" w14:textId="6298D360" w:rsidTr="000E011A">
        <w:tc>
          <w:tcPr>
            <w:tcW w:w="2340" w:type="dxa"/>
            <w:vAlign w:val="center"/>
          </w:tcPr>
          <w:p w14:paraId="00D1BB59" w14:textId="77777777" w:rsidR="000E011A" w:rsidRPr="000E011A" w:rsidRDefault="000E011A" w:rsidP="000E011A">
            <w:pPr>
              <w:rPr>
                <w:sz w:val="22"/>
                <w:szCs w:val="22"/>
              </w:rPr>
            </w:pPr>
            <w:r w:rsidRPr="000E011A">
              <w:rPr>
                <w:color w:val="000000"/>
                <w:sz w:val="22"/>
                <w:szCs w:val="22"/>
              </w:rPr>
              <w:t>Dave Keating</w:t>
            </w:r>
          </w:p>
        </w:tc>
        <w:tc>
          <w:tcPr>
            <w:tcW w:w="5670" w:type="dxa"/>
            <w:vAlign w:val="center"/>
          </w:tcPr>
          <w:p w14:paraId="090CFD75" w14:textId="77777777" w:rsidR="000E011A" w:rsidRPr="000E011A" w:rsidRDefault="000E011A" w:rsidP="000E011A">
            <w:pPr>
              <w:rPr>
                <w:sz w:val="22"/>
                <w:szCs w:val="22"/>
              </w:rPr>
            </w:pPr>
            <w:r w:rsidRPr="000E011A">
              <w:rPr>
                <w:color w:val="000000"/>
                <w:sz w:val="22"/>
                <w:szCs w:val="22"/>
              </w:rPr>
              <w:t>International Representative at International Brotherhood of Electrical Workers (IBEW)</w:t>
            </w:r>
          </w:p>
        </w:tc>
        <w:tc>
          <w:tcPr>
            <w:tcW w:w="1350" w:type="dxa"/>
            <w:vAlign w:val="center"/>
          </w:tcPr>
          <w:p w14:paraId="1BF1E2E5" w14:textId="10527CA0" w:rsidR="000E011A" w:rsidRPr="000E011A" w:rsidRDefault="000E011A" w:rsidP="000E011A">
            <w:pPr>
              <w:jc w:val="center"/>
              <w:rPr>
                <w:color w:val="000000"/>
                <w:sz w:val="22"/>
                <w:szCs w:val="22"/>
              </w:rPr>
            </w:pPr>
            <w:r w:rsidRPr="000E011A">
              <w:rPr>
                <w:color w:val="000000"/>
                <w:sz w:val="22"/>
                <w:szCs w:val="22"/>
              </w:rPr>
              <w:t>X</w:t>
            </w:r>
          </w:p>
        </w:tc>
      </w:tr>
      <w:tr w:rsidR="000E011A" w:rsidRPr="000E011A" w14:paraId="5F94CFB9" w14:textId="299A2D94" w:rsidTr="000E011A">
        <w:trPr>
          <w:cnfStyle w:val="000000100000" w:firstRow="0" w:lastRow="0" w:firstColumn="0" w:lastColumn="0" w:oddVBand="0" w:evenVBand="0" w:oddHBand="1" w:evenHBand="0" w:firstRowFirstColumn="0" w:firstRowLastColumn="0" w:lastRowFirstColumn="0" w:lastRowLastColumn="0"/>
        </w:trPr>
        <w:tc>
          <w:tcPr>
            <w:tcW w:w="2340" w:type="dxa"/>
            <w:vAlign w:val="center"/>
          </w:tcPr>
          <w:p w14:paraId="67336B1F" w14:textId="77777777" w:rsidR="000E011A" w:rsidRPr="000E011A" w:rsidRDefault="000E011A" w:rsidP="000E011A">
            <w:pPr>
              <w:rPr>
                <w:sz w:val="22"/>
                <w:szCs w:val="22"/>
              </w:rPr>
            </w:pPr>
            <w:r w:rsidRPr="000E011A">
              <w:rPr>
                <w:color w:val="000000"/>
                <w:sz w:val="22"/>
                <w:szCs w:val="22"/>
              </w:rPr>
              <w:t>Frank Callahan</w:t>
            </w:r>
          </w:p>
        </w:tc>
        <w:tc>
          <w:tcPr>
            <w:tcW w:w="5670" w:type="dxa"/>
            <w:vAlign w:val="center"/>
          </w:tcPr>
          <w:p w14:paraId="3AA17867" w14:textId="77777777" w:rsidR="000E011A" w:rsidRPr="000E011A" w:rsidRDefault="000E011A" w:rsidP="000E011A">
            <w:pPr>
              <w:rPr>
                <w:sz w:val="22"/>
                <w:szCs w:val="22"/>
              </w:rPr>
            </w:pPr>
            <w:r w:rsidRPr="000E011A">
              <w:rPr>
                <w:color w:val="000000"/>
                <w:sz w:val="22"/>
                <w:szCs w:val="22"/>
              </w:rPr>
              <w:t>President, Massachusetts Building Trades Unit (MBTU)</w:t>
            </w:r>
          </w:p>
        </w:tc>
        <w:tc>
          <w:tcPr>
            <w:tcW w:w="1350" w:type="dxa"/>
            <w:vAlign w:val="center"/>
          </w:tcPr>
          <w:p w14:paraId="1AD35E0F" w14:textId="4783B7A7" w:rsidR="000E011A" w:rsidRPr="000E011A" w:rsidRDefault="000E011A" w:rsidP="000E011A">
            <w:pPr>
              <w:jc w:val="center"/>
              <w:rPr>
                <w:color w:val="000000"/>
                <w:sz w:val="22"/>
                <w:szCs w:val="22"/>
              </w:rPr>
            </w:pPr>
            <w:r w:rsidRPr="000E011A">
              <w:rPr>
                <w:color w:val="000000"/>
                <w:sz w:val="22"/>
                <w:szCs w:val="22"/>
              </w:rPr>
              <w:t>X</w:t>
            </w:r>
          </w:p>
        </w:tc>
      </w:tr>
      <w:tr w:rsidR="000E011A" w:rsidRPr="000E011A" w14:paraId="41B5E284" w14:textId="39CC3061" w:rsidTr="000E011A">
        <w:tc>
          <w:tcPr>
            <w:tcW w:w="2340" w:type="dxa"/>
            <w:vAlign w:val="center"/>
          </w:tcPr>
          <w:p w14:paraId="6AF1D0E9" w14:textId="77777777" w:rsidR="000E011A" w:rsidRPr="000E011A" w:rsidRDefault="000E011A" w:rsidP="000E011A">
            <w:pPr>
              <w:rPr>
                <w:sz w:val="22"/>
                <w:szCs w:val="22"/>
              </w:rPr>
            </w:pPr>
            <w:proofErr w:type="spellStart"/>
            <w:r w:rsidRPr="000E011A">
              <w:rPr>
                <w:color w:val="000000"/>
                <w:sz w:val="22"/>
                <w:szCs w:val="22"/>
              </w:rPr>
              <w:t>Greandoll</w:t>
            </w:r>
            <w:proofErr w:type="spellEnd"/>
            <w:r w:rsidRPr="000E011A">
              <w:rPr>
                <w:color w:val="000000"/>
                <w:sz w:val="22"/>
                <w:szCs w:val="22"/>
              </w:rPr>
              <w:t xml:space="preserve"> Oliva</w:t>
            </w:r>
          </w:p>
        </w:tc>
        <w:tc>
          <w:tcPr>
            <w:tcW w:w="5670" w:type="dxa"/>
            <w:vAlign w:val="center"/>
          </w:tcPr>
          <w:p w14:paraId="59E85947" w14:textId="77777777" w:rsidR="000E011A" w:rsidRPr="000E011A" w:rsidRDefault="000E011A" w:rsidP="000E011A">
            <w:pPr>
              <w:rPr>
                <w:sz w:val="22"/>
                <w:szCs w:val="22"/>
              </w:rPr>
            </w:pPr>
            <w:r w:rsidRPr="000E011A">
              <w:rPr>
                <w:color w:val="000000"/>
                <w:sz w:val="22"/>
                <w:szCs w:val="22"/>
              </w:rPr>
              <w:t xml:space="preserve">Youth Leader in Chelsea and Community Organizer with </w:t>
            </w:r>
            <w:proofErr w:type="spellStart"/>
            <w:r w:rsidRPr="000E011A">
              <w:rPr>
                <w:color w:val="000000"/>
                <w:sz w:val="22"/>
                <w:szCs w:val="22"/>
              </w:rPr>
              <w:t>GreenRoots</w:t>
            </w:r>
            <w:proofErr w:type="spellEnd"/>
          </w:p>
        </w:tc>
        <w:tc>
          <w:tcPr>
            <w:tcW w:w="1350" w:type="dxa"/>
            <w:vAlign w:val="center"/>
          </w:tcPr>
          <w:p w14:paraId="6968C54A" w14:textId="23295DFB" w:rsidR="000E011A" w:rsidRPr="000E011A" w:rsidRDefault="000E011A" w:rsidP="000E011A">
            <w:pPr>
              <w:jc w:val="center"/>
              <w:rPr>
                <w:color w:val="000000"/>
                <w:sz w:val="22"/>
                <w:szCs w:val="22"/>
              </w:rPr>
            </w:pPr>
            <w:r w:rsidRPr="000E011A">
              <w:rPr>
                <w:color w:val="000000"/>
                <w:sz w:val="22"/>
                <w:szCs w:val="22"/>
              </w:rPr>
              <w:t>X</w:t>
            </w:r>
          </w:p>
        </w:tc>
      </w:tr>
      <w:tr w:rsidR="000E011A" w:rsidRPr="000E011A" w14:paraId="1A0153D4" w14:textId="73658FBB" w:rsidTr="000E011A">
        <w:trPr>
          <w:cnfStyle w:val="000000100000" w:firstRow="0" w:lastRow="0" w:firstColumn="0" w:lastColumn="0" w:oddVBand="0" w:evenVBand="0" w:oddHBand="1" w:evenHBand="0" w:firstRowFirstColumn="0" w:firstRowLastColumn="0" w:lastRowFirstColumn="0" w:lastRowLastColumn="0"/>
        </w:trPr>
        <w:tc>
          <w:tcPr>
            <w:tcW w:w="2340" w:type="dxa"/>
            <w:vAlign w:val="center"/>
          </w:tcPr>
          <w:p w14:paraId="79BFC71A" w14:textId="77777777" w:rsidR="000E011A" w:rsidRPr="000E011A" w:rsidRDefault="000E011A" w:rsidP="000E011A">
            <w:pPr>
              <w:rPr>
                <w:sz w:val="22"/>
                <w:szCs w:val="22"/>
              </w:rPr>
            </w:pPr>
            <w:r w:rsidRPr="000E011A">
              <w:rPr>
                <w:color w:val="000000"/>
                <w:sz w:val="22"/>
                <w:szCs w:val="22"/>
              </w:rPr>
              <w:t>Harry Brett</w:t>
            </w:r>
          </w:p>
        </w:tc>
        <w:tc>
          <w:tcPr>
            <w:tcW w:w="5670" w:type="dxa"/>
            <w:vAlign w:val="center"/>
          </w:tcPr>
          <w:p w14:paraId="4D4638E4" w14:textId="77777777" w:rsidR="000E011A" w:rsidRPr="000E011A" w:rsidRDefault="000E011A" w:rsidP="000E011A">
            <w:pPr>
              <w:rPr>
                <w:sz w:val="22"/>
                <w:szCs w:val="22"/>
              </w:rPr>
            </w:pPr>
            <w:r w:rsidRPr="000E011A">
              <w:rPr>
                <w:color w:val="000000"/>
                <w:sz w:val="22"/>
                <w:szCs w:val="22"/>
              </w:rPr>
              <w:t>International Representative at United Association</w:t>
            </w:r>
          </w:p>
        </w:tc>
        <w:tc>
          <w:tcPr>
            <w:tcW w:w="1350" w:type="dxa"/>
            <w:vAlign w:val="center"/>
          </w:tcPr>
          <w:p w14:paraId="1A47EFB3" w14:textId="050737A2" w:rsidR="000E011A" w:rsidRPr="000E011A" w:rsidRDefault="000E011A" w:rsidP="000E011A">
            <w:pPr>
              <w:jc w:val="center"/>
              <w:rPr>
                <w:color w:val="000000"/>
                <w:sz w:val="22"/>
                <w:szCs w:val="22"/>
              </w:rPr>
            </w:pPr>
            <w:r w:rsidRPr="000E011A">
              <w:rPr>
                <w:color w:val="000000"/>
                <w:sz w:val="22"/>
                <w:szCs w:val="22"/>
              </w:rPr>
              <w:t>X</w:t>
            </w:r>
          </w:p>
        </w:tc>
      </w:tr>
      <w:tr w:rsidR="000E011A" w:rsidRPr="000E011A" w14:paraId="485DAB03" w14:textId="54C355C1" w:rsidTr="000E011A">
        <w:tc>
          <w:tcPr>
            <w:tcW w:w="2340" w:type="dxa"/>
            <w:vAlign w:val="center"/>
          </w:tcPr>
          <w:p w14:paraId="3FF9AD0E" w14:textId="77777777" w:rsidR="000E011A" w:rsidRPr="000E011A" w:rsidRDefault="000E011A" w:rsidP="000E011A">
            <w:pPr>
              <w:rPr>
                <w:sz w:val="22"/>
                <w:szCs w:val="22"/>
              </w:rPr>
            </w:pPr>
            <w:r w:rsidRPr="000E011A">
              <w:rPr>
                <w:color w:val="000000"/>
                <w:sz w:val="22"/>
                <w:szCs w:val="22"/>
              </w:rPr>
              <w:t>Jennifer Applebaum</w:t>
            </w:r>
          </w:p>
        </w:tc>
        <w:tc>
          <w:tcPr>
            <w:tcW w:w="5670" w:type="dxa"/>
            <w:vAlign w:val="center"/>
          </w:tcPr>
          <w:p w14:paraId="6870BF09" w14:textId="77777777" w:rsidR="000E011A" w:rsidRPr="000E011A" w:rsidRDefault="000E011A" w:rsidP="000E011A">
            <w:pPr>
              <w:rPr>
                <w:sz w:val="22"/>
                <w:szCs w:val="22"/>
              </w:rPr>
            </w:pPr>
            <w:r w:rsidRPr="000E011A">
              <w:rPr>
                <w:color w:val="000000"/>
                <w:sz w:val="22"/>
                <w:szCs w:val="22"/>
              </w:rPr>
              <w:t xml:space="preserve">Managing Director of Workforce Development at </w:t>
            </w:r>
            <w:proofErr w:type="spellStart"/>
            <w:r w:rsidRPr="000E011A">
              <w:rPr>
                <w:color w:val="000000"/>
                <w:sz w:val="22"/>
                <w:szCs w:val="22"/>
              </w:rPr>
              <w:t>MassCEC</w:t>
            </w:r>
            <w:proofErr w:type="spellEnd"/>
            <w:r w:rsidRPr="000E011A">
              <w:rPr>
                <w:color w:val="000000"/>
                <w:sz w:val="22"/>
                <w:szCs w:val="22"/>
              </w:rPr>
              <w:t> </w:t>
            </w:r>
          </w:p>
        </w:tc>
        <w:tc>
          <w:tcPr>
            <w:tcW w:w="1350" w:type="dxa"/>
            <w:vAlign w:val="center"/>
          </w:tcPr>
          <w:p w14:paraId="64BDC200" w14:textId="00EE0657" w:rsidR="000E011A" w:rsidRPr="000E011A" w:rsidRDefault="000E011A" w:rsidP="000E011A">
            <w:pPr>
              <w:jc w:val="center"/>
              <w:rPr>
                <w:color w:val="000000"/>
                <w:sz w:val="22"/>
                <w:szCs w:val="22"/>
              </w:rPr>
            </w:pPr>
            <w:r w:rsidRPr="000E011A">
              <w:rPr>
                <w:color w:val="000000"/>
                <w:sz w:val="22"/>
                <w:szCs w:val="22"/>
              </w:rPr>
              <w:t>X</w:t>
            </w:r>
          </w:p>
        </w:tc>
      </w:tr>
      <w:tr w:rsidR="000E011A" w:rsidRPr="000E011A" w14:paraId="7E8672B7" w14:textId="5EC861A0" w:rsidTr="000E011A">
        <w:trPr>
          <w:cnfStyle w:val="000000100000" w:firstRow="0" w:lastRow="0" w:firstColumn="0" w:lastColumn="0" w:oddVBand="0" w:evenVBand="0" w:oddHBand="1" w:evenHBand="0" w:firstRowFirstColumn="0" w:firstRowLastColumn="0" w:lastRowFirstColumn="0" w:lastRowLastColumn="0"/>
        </w:trPr>
        <w:tc>
          <w:tcPr>
            <w:tcW w:w="2340" w:type="dxa"/>
            <w:vAlign w:val="center"/>
          </w:tcPr>
          <w:p w14:paraId="4C767DC3" w14:textId="77777777" w:rsidR="000E011A" w:rsidRPr="000E011A" w:rsidRDefault="000E011A" w:rsidP="000E011A">
            <w:pPr>
              <w:rPr>
                <w:sz w:val="22"/>
                <w:szCs w:val="22"/>
              </w:rPr>
            </w:pPr>
            <w:r w:rsidRPr="000E011A">
              <w:rPr>
                <w:color w:val="000000"/>
                <w:sz w:val="22"/>
                <w:szCs w:val="22"/>
              </w:rPr>
              <w:t>John Cook</w:t>
            </w:r>
          </w:p>
        </w:tc>
        <w:tc>
          <w:tcPr>
            <w:tcW w:w="5670" w:type="dxa"/>
            <w:vAlign w:val="center"/>
          </w:tcPr>
          <w:p w14:paraId="78C37C5A" w14:textId="77777777" w:rsidR="000E011A" w:rsidRPr="000E011A" w:rsidRDefault="000E011A" w:rsidP="000E011A">
            <w:pPr>
              <w:rPr>
                <w:sz w:val="22"/>
                <w:szCs w:val="22"/>
              </w:rPr>
            </w:pPr>
            <w:r w:rsidRPr="000E011A">
              <w:rPr>
                <w:color w:val="000000"/>
                <w:sz w:val="22"/>
                <w:szCs w:val="22"/>
              </w:rPr>
              <w:t>President at Springfield Technical Community College</w:t>
            </w:r>
          </w:p>
        </w:tc>
        <w:tc>
          <w:tcPr>
            <w:tcW w:w="1350" w:type="dxa"/>
            <w:vAlign w:val="center"/>
          </w:tcPr>
          <w:p w14:paraId="485618FB" w14:textId="4675EBD5" w:rsidR="000E011A" w:rsidRPr="000E011A" w:rsidRDefault="000E011A" w:rsidP="000E011A">
            <w:pPr>
              <w:jc w:val="center"/>
              <w:rPr>
                <w:color w:val="000000"/>
                <w:sz w:val="22"/>
                <w:szCs w:val="22"/>
              </w:rPr>
            </w:pPr>
            <w:r w:rsidRPr="000E011A">
              <w:rPr>
                <w:color w:val="000000"/>
                <w:sz w:val="22"/>
                <w:szCs w:val="22"/>
              </w:rPr>
              <w:t>X</w:t>
            </w:r>
          </w:p>
        </w:tc>
      </w:tr>
      <w:tr w:rsidR="000E011A" w:rsidRPr="000E011A" w14:paraId="256025D6" w14:textId="2A093791" w:rsidTr="000E011A">
        <w:tc>
          <w:tcPr>
            <w:tcW w:w="2340" w:type="dxa"/>
            <w:vAlign w:val="center"/>
          </w:tcPr>
          <w:p w14:paraId="06EBD796" w14:textId="77777777" w:rsidR="000E011A" w:rsidRPr="000E011A" w:rsidRDefault="000E011A" w:rsidP="000E011A">
            <w:pPr>
              <w:rPr>
                <w:sz w:val="22"/>
                <w:szCs w:val="22"/>
              </w:rPr>
            </w:pPr>
            <w:r w:rsidRPr="000E011A">
              <w:rPr>
                <w:color w:val="000000"/>
                <w:sz w:val="22"/>
                <w:szCs w:val="22"/>
              </w:rPr>
              <w:t>Kristen Gowin</w:t>
            </w:r>
          </w:p>
        </w:tc>
        <w:tc>
          <w:tcPr>
            <w:tcW w:w="5670" w:type="dxa"/>
            <w:vAlign w:val="center"/>
          </w:tcPr>
          <w:p w14:paraId="20BA47C5" w14:textId="77777777" w:rsidR="000E011A" w:rsidRPr="000E011A" w:rsidRDefault="000E011A" w:rsidP="000E011A">
            <w:pPr>
              <w:rPr>
                <w:sz w:val="22"/>
                <w:szCs w:val="22"/>
              </w:rPr>
            </w:pPr>
            <w:r w:rsidRPr="000E011A">
              <w:rPr>
                <w:color w:val="000000"/>
                <w:sz w:val="22"/>
                <w:szCs w:val="22"/>
              </w:rPr>
              <w:t>Executive Manager at National Electrical Contractors Association of Greater Boston</w:t>
            </w:r>
          </w:p>
        </w:tc>
        <w:tc>
          <w:tcPr>
            <w:tcW w:w="1350" w:type="dxa"/>
            <w:vAlign w:val="center"/>
          </w:tcPr>
          <w:p w14:paraId="3EA57C1C" w14:textId="34E51502" w:rsidR="000E011A" w:rsidRPr="000E011A" w:rsidRDefault="000E011A" w:rsidP="000E011A">
            <w:pPr>
              <w:jc w:val="center"/>
              <w:rPr>
                <w:color w:val="000000"/>
                <w:sz w:val="22"/>
                <w:szCs w:val="22"/>
              </w:rPr>
            </w:pPr>
            <w:r w:rsidRPr="000E011A">
              <w:rPr>
                <w:color w:val="000000"/>
                <w:sz w:val="22"/>
                <w:szCs w:val="22"/>
              </w:rPr>
              <w:t>X</w:t>
            </w:r>
          </w:p>
        </w:tc>
      </w:tr>
      <w:tr w:rsidR="000E011A" w:rsidRPr="000E011A" w14:paraId="3CB83343" w14:textId="6D970E1E" w:rsidTr="000E011A">
        <w:trPr>
          <w:cnfStyle w:val="000000100000" w:firstRow="0" w:lastRow="0" w:firstColumn="0" w:lastColumn="0" w:oddVBand="0" w:evenVBand="0" w:oddHBand="1" w:evenHBand="0" w:firstRowFirstColumn="0" w:firstRowLastColumn="0" w:lastRowFirstColumn="0" w:lastRowLastColumn="0"/>
        </w:trPr>
        <w:tc>
          <w:tcPr>
            <w:tcW w:w="2340" w:type="dxa"/>
            <w:vAlign w:val="center"/>
          </w:tcPr>
          <w:p w14:paraId="74985157" w14:textId="77777777" w:rsidR="000E011A" w:rsidRPr="000E011A" w:rsidRDefault="000E011A" w:rsidP="000E011A">
            <w:pPr>
              <w:rPr>
                <w:sz w:val="22"/>
                <w:szCs w:val="22"/>
              </w:rPr>
            </w:pPr>
            <w:r w:rsidRPr="000E011A">
              <w:rPr>
                <w:color w:val="000000"/>
                <w:sz w:val="22"/>
                <w:szCs w:val="22"/>
              </w:rPr>
              <w:t>Lawrence Lessard</w:t>
            </w:r>
          </w:p>
        </w:tc>
        <w:tc>
          <w:tcPr>
            <w:tcW w:w="5670" w:type="dxa"/>
            <w:vAlign w:val="center"/>
          </w:tcPr>
          <w:p w14:paraId="12756534" w14:textId="77777777" w:rsidR="000E011A" w:rsidRPr="000E011A" w:rsidRDefault="000E011A" w:rsidP="000E011A">
            <w:pPr>
              <w:rPr>
                <w:sz w:val="22"/>
                <w:szCs w:val="22"/>
              </w:rPr>
            </w:pPr>
            <w:r w:rsidRPr="000E011A">
              <w:rPr>
                <w:color w:val="000000"/>
                <w:sz w:val="22"/>
                <w:szCs w:val="22"/>
              </w:rPr>
              <w:t>Director at Achieve Renewable Energy, LLC</w:t>
            </w:r>
          </w:p>
        </w:tc>
        <w:tc>
          <w:tcPr>
            <w:tcW w:w="1350" w:type="dxa"/>
            <w:vAlign w:val="center"/>
          </w:tcPr>
          <w:p w14:paraId="57058DD5" w14:textId="5363CFBB" w:rsidR="000E011A" w:rsidRPr="000E011A" w:rsidRDefault="000E011A" w:rsidP="000E011A">
            <w:pPr>
              <w:jc w:val="center"/>
              <w:rPr>
                <w:color w:val="000000"/>
                <w:sz w:val="22"/>
                <w:szCs w:val="22"/>
              </w:rPr>
            </w:pPr>
            <w:r w:rsidRPr="000E011A">
              <w:rPr>
                <w:color w:val="000000"/>
                <w:sz w:val="22"/>
                <w:szCs w:val="22"/>
              </w:rPr>
              <w:t>X</w:t>
            </w:r>
          </w:p>
        </w:tc>
      </w:tr>
      <w:tr w:rsidR="000E011A" w:rsidRPr="000E011A" w14:paraId="08C1E2FC" w14:textId="0B1F04D1" w:rsidTr="000E011A">
        <w:tc>
          <w:tcPr>
            <w:tcW w:w="2340" w:type="dxa"/>
            <w:vAlign w:val="center"/>
          </w:tcPr>
          <w:p w14:paraId="01937419" w14:textId="77777777" w:rsidR="000E011A" w:rsidRPr="000E011A" w:rsidRDefault="000E011A" w:rsidP="000E011A">
            <w:pPr>
              <w:rPr>
                <w:sz w:val="22"/>
                <w:szCs w:val="22"/>
              </w:rPr>
            </w:pPr>
            <w:r w:rsidRPr="000E011A">
              <w:rPr>
                <w:color w:val="000000"/>
                <w:sz w:val="22"/>
                <w:szCs w:val="22"/>
              </w:rPr>
              <w:t>María Belén Power</w:t>
            </w:r>
          </w:p>
        </w:tc>
        <w:tc>
          <w:tcPr>
            <w:tcW w:w="5670" w:type="dxa"/>
            <w:vAlign w:val="center"/>
          </w:tcPr>
          <w:p w14:paraId="10D9A5FF" w14:textId="77777777" w:rsidR="000E011A" w:rsidRPr="000E011A" w:rsidRDefault="000E011A" w:rsidP="000E011A">
            <w:pPr>
              <w:rPr>
                <w:sz w:val="22"/>
                <w:szCs w:val="22"/>
              </w:rPr>
            </w:pPr>
            <w:r w:rsidRPr="000E011A">
              <w:rPr>
                <w:color w:val="000000"/>
                <w:sz w:val="22"/>
                <w:szCs w:val="22"/>
              </w:rPr>
              <w:t>Undersecretary of Environmental Justice &amp; Equity</w:t>
            </w:r>
          </w:p>
        </w:tc>
        <w:tc>
          <w:tcPr>
            <w:tcW w:w="1350" w:type="dxa"/>
            <w:vAlign w:val="center"/>
          </w:tcPr>
          <w:p w14:paraId="400870A3" w14:textId="77777777" w:rsidR="000E011A" w:rsidRPr="000E011A" w:rsidRDefault="000E011A" w:rsidP="000E011A">
            <w:pPr>
              <w:jc w:val="center"/>
              <w:rPr>
                <w:color w:val="000000"/>
                <w:sz w:val="22"/>
                <w:szCs w:val="22"/>
              </w:rPr>
            </w:pPr>
          </w:p>
        </w:tc>
      </w:tr>
      <w:tr w:rsidR="000E011A" w:rsidRPr="000E011A" w14:paraId="63918EAC" w14:textId="1ED5E539" w:rsidTr="000E011A">
        <w:trPr>
          <w:cnfStyle w:val="000000100000" w:firstRow="0" w:lastRow="0" w:firstColumn="0" w:lastColumn="0" w:oddVBand="0" w:evenVBand="0" w:oddHBand="1" w:evenHBand="0" w:firstRowFirstColumn="0" w:firstRowLastColumn="0" w:lastRowFirstColumn="0" w:lastRowLastColumn="0"/>
        </w:trPr>
        <w:tc>
          <w:tcPr>
            <w:tcW w:w="2340" w:type="dxa"/>
            <w:vAlign w:val="center"/>
          </w:tcPr>
          <w:p w14:paraId="112D9722" w14:textId="77777777" w:rsidR="000E011A" w:rsidRPr="000E011A" w:rsidRDefault="000E011A" w:rsidP="000E011A">
            <w:pPr>
              <w:rPr>
                <w:sz w:val="22"/>
                <w:szCs w:val="22"/>
              </w:rPr>
            </w:pPr>
            <w:r w:rsidRPr="000E011A">
              <w:rPr>
                <w:color w:val="000000"/>
                <w:sz w:val="22"/>
                <w:szCs w:val="22"/>
              </w:rPr>
              <w:t>Mark Melnik</w:t>
            </w:r>
          </w:p>
        </w:tc>
        <w:tc>
          <w:tcPr>
            <w:tcW w:w="5670" w:type="dxa"/>
            <w:vAlign w:val="center"/>
          </w:tcPr>
          <w:p w14:paraId="1D0BAA50" w14:textId="77777777" w:rsidR="000E011A" w:rsidRPr="000E011A" w:rsidRDefault="000E011A" w:rsidP="000E011A">
            <w:pPr>
              <w:rPr>
                <w:sz w:val="22"/>
                <w:szCs w:val="22"/>
              </w:rPr>
            </w:pPr>
            <w:r w:rsidRPr="000E011A">
              <w:rPr>
                <w:color w:val="000000"/>
                <w:sz w:val="22"/>
                <w:szCs w:val="22"/>
              </w:rPr>
              <w:t>Director, Economic &amp; Public Policy Research at UMass Donahue Institute</w:t>
            </w:r>
          </w:p>
        </w:tc>
        <w:tc>
          <w:tcPr>
            <w:tcW w:w="1350" w:type="dxa"/>
            <w:vAlign w:val="center"/>
          </w:tcPr>
          <w:p w14:paraId="0EC7848A" w14:textId="37252941" w:rsidR="000E011A" w:rsidRPr="000E011A" w:rsidRDefault="000E011A" w:rsidP="000E011A">
            <w:pPr>
              <w:jc w:val="center"/>
              <w:rPr>
                <w:color w:val="000000"/>
                <w:sz w:val="22"/>
                <w:szCs w:val="22"/>
              </w:rPr>
            </w:pPr>
            <w:r w:rsidRPr="000E011A">
              <w:rPr>
                <w:color w:val="000000"/>
                <w:sz w:val="22"/>
                <w:szCs w:val="22"/>
              </w:rPr>
              <w:t>X</w:t>
            </w:r>
          </w:p>
        </w:tc>
      </w:tr>
      <w:tr w:rsidR="000E011A" w:rsidRPr="000E011A" w14:paraId="5FAC7C7F" w14:textId="17346AE4" w:rsidTr="000E011A">
        <w:tc>
          <w:tcPr>
            <w:tcW w:w="2340" w:type="dxa"/>
            <w:vAlign w:val="center"/>
          </w:tcPr>
          <w:p w14:paraId="621B493E" w14:textId="77777777" w:rsidR="000E011A" w:rsidRPr="000E011A" w:rsidRDefault="000E011A" w:rsidP="000E011A">
            <w:pPr>
              <w:rPr>
                <w:sz w:val="22"/>
                <w:szCs w:val="22"/>
              </w:rPr>
            </w:pPr>
            <w:r w:rsidRPr="000E011A">
              <w:rPr>
                <w:color w:val="000000"/>
                <w:sz w:val="22"/>
                <w:szCs w:val="22"/>
              </w:rPr>
              <w:t>Meghan Leahy</w:t>
            </w:r>
          </w:p>
        </w:tc>
        <w:tc>
          <w:tcPr>
            <w:tcW w:w="5670" w:type="dxa"/>
            <w:vAlign w:val="center"/>
          </w:tcPr>
          <w:p w14:paraId="4BD5AF22" w14:textId="77777777" w:rsidR="000E011A" w:rsidRPr="000E011A" w:rsidRDefault="000E011A" w:rsidP="000E011A">
            <w:pPr>
              <w:rPr>
                <w:sz w:val="22"/>
                <w:szCs w:val="22"/>
              </w:rPr>
            </w:pPr>
            <w:r w:rsidRPr="000E011A">
              <w:rPr>
                <w:color w:val="000000"/>
                <w:sz w:val="22"/>
                <w:szCs w:val="22"/>
              </w:rPr>
              <w:t xml:space="preserve">Regional Vice President at </w:t>
            </w:r>
            <w:proofErr w:type="spellStart"/>
            <w:r w:rsidRPr="000E011A">
              <w:rPr>
                <w:color w:val="000000"/>
                <w:sz w:val="22"/>
                <w:szCs w:val="22"/>
              </w:rPr>
              <w:t>Cogentrix</w:t>
            </w:r>
            <w:proofErr w:type="spellEnd"/>
            <w:r w:rsidRPr="000E011A">
              <w:rPr>
                <w:color w:val="000000"/>
                <w:sz w:val="22"/>
                <w:szCs w:val="22"/>
              </w:rPr>
              <w:t xml:space="preserve"> Energy, LLC</w:t>
            </w:r>
          </w:p>
        </w:tc>
        <w:tc>
          <w:tcPr>
            <w:tcW w:w="1350" w:type="dxa"/>
            <w:vAlign w:val="center"/>
          </w:tcPr>
          <w:p w14:paraId="50F56E9D" w14:textId="27AC60CE" w:rsidR="000E011A" w:rsidRPr="000E011A" w:rsidRDefault="000E011A" w:rsidP="000E011A">
            <w:pPr>
              <w:jc w:val="center"/>
              <w:rPr>
                <w:color w:val="000000"/>
                <w:sz w:val="22"/>
                <w:szCs w:val="22"/>
              </w:rPr>
            </w:pPr>
            <w:r w:rsidRPr="000E011A">
              <w:rPr>
                <w:color w:val="000000"/>
                <w:sz w:val="22"/>
                <w:szCs w:val="22"/>
              </w:rPr>
              <w:t>X</w:t>
            </w:r>
          </w:p>
        </w:tc>
      </w:tr>
      <w:tr w:rsidR="000E011A" w:rsidRPr="000E011A" w14:paraId="1168C61D" w14:textId="72A1694E" w:rsidTr="000E011A">
        <w:trPr>
          <w:cnfStyle w:val="000000100000" w:firstRow="0" w:lastRow="0" w:firstColumn="0" w:lastColumn="0" w:oddVBand="0" w:evenVBand="0" w:oddHBand="1" w:evenHBand="0" w:firstRowFirstColumn="0" w:firstRowLastColumn="0" w:lastRowFirstColumn="0" w:lastRowLastColumn="0"/>
        </w:trPr>
        <w:tc>
          <w:tcPr>
            <w:tcW w:w="2340" w:type="dxa"/>
            <w:vAlign w:val="center"/>
          </w:tcPr>
          <w:p w14:paraId="77310979" w14:textId="77777777" w:rsidR="000E011A" w:rsidRPr="000E011A" w:rsidRDefault="000E011A" w:rsidP="000E011A">
            <w:pPr>
              <w:rPr>
                <w:sz w:val="22"/>
                <w:szCs w:val="22"/>
              </w:rPr>
            </w:pPr>
            <w:r w:rsidRPr="000E011A">
              <w:rPr>
                <w:color w:val="000000"/>
                <w:sz w:val="22"/>
                <w:szCs w:val="22"/>
              </w:rPr>
              <w:t>Michael Vartabedian</w:t>
            </w:r>
          </w:p>
        </w:tc>
        <w:tc>
          <w:tcPr>
            <w:tcW w:w="5670" w:type="dxa"/>
            <w:vAlign w:val="center"/>
          </w:tcPr>
          <w:p w14:paraId="2F455208" w14:textId="77777777" w:rsidR="000E011A" w:rsidRPr="000E011A" w:rsidRDefault="000E011A" w:rsidP="000E011A">
            <w:pPr>
              <w:rPr>
                <w:sz w:val="22"/>
                <w:szCs w:val="22"/>
              </w:rPr>
            </w:pPr>
            <w:r w:rsidRPr="000E011A">
              <w:rPr>
                <w:color w:val="000000"/>
                <w:sz w:val="22"/>
                <w:szCs w:val="22"/>
              </w:rPr>
              <w:t>Assistant Directing Business Representative at International Association of Machinists and Aerospace Workers </w:t>
            </w:r>
          </w:p>
        </w:tc>
        <w:tc>
          <w:tcPr>
            <w:tcW w:w="1350" w:type="dxa"/>
            <w:vAlign w:val="center"/>
          </w:tcPr>
          <w:p w14:paraId="3551C13C" w14:textId="1B0A8F89" w:rsidR="000E011A" w:rsidRPr="000E011A" w:rsidRDefault="000E011A" w:rsidP="000E011A">
            <w:pPr>
              <w:jc w:val="center"/>
              <w:rPr>
                <w:color w:val="000000"/>
                <w:sz w:val="22"/>
                <w:szCs w:val="22"/>
              </w:rPr>
            </w:pPr>
            <w:r w:rsidRPr="000E011A">
              <w:rPr>
                <w:color w:val="000000"/>
                <w:sz w:val="22"/>
                <w:szCs w:val="22"/>
              </w:rPr>
              <w:t>X</w:t>
            </w:r>
          </w:p>
        </w:tc>
      </w:tr>
      <w:tr w:rsidR="000E011A" w:rsidRPr="000E011A" w14:paraId="2C3E1865" w14:textId="1C6EE3DB" w:rsidTr="000E011A">
        <w:tc>
          <w:tcPr>
            <w:tcW w:w="2340" w:type="dxa"/>
            <w:vAlign w:val="center"/>
          </w:tcPr>
          <w:p w14:paraId="7B850BC4" w14:textId="77777777" w:rsidR="000E011A" w:rsidRPr="000E011A" w:rsidRDefault="000E011A" w:rsidP="000E011A">
            <w:pPr>
              <w:rPr>
                <w:sz w:val="22"/>
                <w:szCs w:val="22"/>
              </w:rPr>
            </w:pPr>
            <w:r w:rsidRPr="000E011A">
              <w:rPr>
                <w:color w:val="000000"/>
                <w:sz w:val="22"/>
                <w:szCs w:val="22"/>
              </w:rPr>
              <w:t>Nikki Bruno</w:t>
            </w:r>
          </w:p>
        </w:tc>
        <w:tc>
          <w:tcPr>
            <w:tcW w:w="5670" w:type="dxa"/>
            <w:vAlign w:val="center"/>
          </w:tcPr>
          <w:p w14:paraId="3A21581D" w14:textId="77777777" w:rsidR="000E011A" w:rsidRPr="000E011A" w:rsidRDefault="000E011A" w:rsidP="000E011A">
            <w:pPr>
              <w:rPr>
                <w:sz w:val="22"/>
                <w:szCs w:val="22"/>
              </w:rPr>
            </w:pPr>
            <w:r w:rsidRPr="000E011A">
              <w:rPr>
                <w:color w:val="000000"/>
                <w:sz w:val="22"/>
                <w:szCs w:val="22"/>
              </w:rPr>
              <w:t>Vice President, Clean Technologies at Eversource Energy</w:t>
            </w:r>
          </w:p>
        </w:tc>
        <w:tc>
          <w:tcPr>
            <w:tcW w:w="1350" w:type="dxa"/>
            <w:vAlign w:val="center"/>
          </w:tcPr>
          <w:p w14:paraId="6527FFDB" w14:textId="7F31464B" w:rsidR="000E011A" w:rsidRPr="000E011A" w:rsidRDefault="000E011A" w:rsidP="000E011A">
            <w:pPr>
              <w:jc w:val="center"/>
              <w:rPr>
                <w:color w:val="000000"/>
                <w:sz w:val="22"/>
                <w:szCs w:val="22"/>
              </w:rPr>
            </w:pPr>
            <w:r w:rsidRPr="000E011A">
              <w:rPr>
                <w:color w:val="000000"/>
                <w:sz w:val="22"/>
                <w:szCs w:val="22"/>
              </w:rPr>
              <w:t>X</w:t>
            </w:r>
          </w:p>
        </w:tc>
      </w:tr>
      <w:tr w:rsidR="000E011A" w:rsidRPr="000E011A" w14:paraId="1A13DED0" w14:textId="4A8F5058" w:rsidTr="000E011A">
        <w:trPr>
          <w:cnfStyle w:val="000000100000" w:firstRow="0" w:lastRow="0" w:firstColumn="0" w:lastColumn="0" w:oddVBand="0" w:evenVBand="0" w:oddHBand="1" w:evenHBand="0" w:firstRowFirstColumn="0" w:firstRowLastColumn="0" w:lastRowFirstColumn="0" w:lastRowLastColumn="0"/>
        </w:trPr>
        <w:tc>
          <w:tcPr>
            <w:tcW w:w="2340" w:type="dxa"/>
            <w:vAlign w:val="center"/>
          </w:tcPr>
          <w:p w14:paraId="653A9595" w14:textId="77777777" w:rsidR="000E011A" w:rsidRPr="000E011A" w:rsidRDefault="000E011A" w:rsidP="000E011A">
            <w:pPr>
              <w:rPr>
                <w:sz w:val="22"/>
                <w:szCs w:val="22"/>
              </w:rPr>
            </w:pPr>
            <w:r w:rsidRPr="000E011A">
              <w:rPr>
                <w:color w:val="000000"/>
                <w:sz w:val="22"/>
                <w:szCs w:val="22"/>
              </w:rPr>
              <w:t>Sarah Wilkinson</w:t>
            </w:r>
          </w:p>
        </w:tc>
        <w:tc>
          <w:tcPr>
            <w:tcW w:w="5670" w:type="dxa"/>
            <w:vAlign w:val="center"/>
          </w:tcPr>
          <w:p w14:paraId="13896C7E" w14:textId="77777777" w:rsidR="000E011A" w:rsidRPr="000E011A" w:rsidRDefault="000E011A" w:rsidP="000E011A">
            <w:pPr>
              <w:rPr>
                <w:sz w:val="22"/>
                <w:szCs w:val="22"/>
              </w:rPr>
            </w:pPr>
            <w:r w:rsidRPr="000E011A">
              <w:rPr>
                <w:color w:val="000000"/>
                <w:sz w:val="22"/>
                <w:szCs w:val="22"/>
              </w:rPr>
              <w:t>Commissioner of Division of Occupational Licensure and Office of Public Safety, Executive Office of Economic Development</w:t>
            </w:r>
          </w:p>
        </w:tc>
        <w:tc>
          <w:tcPr>
            <w:tcW w:w="1350" w:type="dxa"/>
            <w:vAlign w:val="center"/>
          </w:tcPr>
          <w:p w14:paraId="770A2D5C" w14:textId="2062AF0C" w:rsidR="000E011A" w:rsidRPr="000E011A" w:rsidRDefault="000E011A" w:rsidP="000E011A">
            <w:pPr>
              <w:jc w:val="center"/>
              <w:rPr>
                <w:color w:val="000000"/>
                <w:sz w:val="22"/>
                <w:szCs w:val="22"/>
              </w:rPr>
            </w:pPr>
            <w:r w:rsidRPr="000E011A">
              <w:rPr>
                <w:color w:val="000000"/>
                <w:sz w:val="22"/>
                <w:szCs w:val="22"/>
              </w:rPr>
              <w:t>X</w:t>
            </w:r>
          </w:p>
        </w:tc>
      </w:tr>
      <w:tr w:rsidR="000E011A" w:rsidRPr="000E011A" w14:paraId="20BF068E" w14:textId="5C7B2A1E" w:rsidTr="000E011A">
        <w:tc>
          <w:tcPr>
            <w:tcW w:w="2340" w:type="dxa"/>
            <w:vAlign w:val="center"/>
          </w:tcPr>
          <w:p w14:paraId="07579E85" w14:textId="77777777" w:rsidR="000E011A" w:rsidRPr="000E011A" w:rsidRDefault="000E011A" w:rsidP="000E011A">
            <w:pPr>
              <w:rPr>
                <w:sz w:val="22"/>
                <w:szCs w:val="22"/>
              </w:rPr>
            </w:pPr>
            <w:r w:rsidRPr="000E011A">
              <w:rPr>
                <w:color w:val="000000"/>
                <w:sz w:val="22"/>
                <w:szCs w:val="22"/>
              </w:rPr>
              <w:t>Steve Finnigan</w:t>
            </w:r>
          </w:p>
        </w:tc>
        <w:tc>
          <w:tcPr>
            <w:tcW w:w="5670" w:type="dxa"/>
            <w:vAlign w:val="center"/>
          </w:tcPr>
          <w:p w14:paraId="4768F655" w14:textId="77777777" w:rsidR="000E011A" w:rsidRPr="000E011A" w:rsidRDefault="000E011A" w:rsidP="000E011A">
            <w:pPr>
              <w:rPr>
                <w:sz w:val="22"/>
                <w:szCs w:val="22"/>
              </w:rPr>
            </w:pPr>
            <w:r w:rsidRPr="000E011A">
              <w:rPr>
                <w:color w:val="000000"/>
                <w:sz w:val="22"/>
                <w:szCs w:val="22"/>
              </w:rPr>
              <w:t>Sub District Director at United Steelworkers (USW)</w:t>
            </w:r>
          </w:p>
        </w:tc>
        <w:tc>
          <w:tcPr>
            <w:tcW w:w="1350" w:type="dxa"/>
            <w:vAlign w:val="center"/>
          </w:tcPr>
          <w:p w14:paraId="7C0B98F0" w14:textId="04E22652" w:rsidR="000E011A" w:rsidRPr="000E011A" w:rsidRDefault="000E011A" w:rsidP="000E011A">
            <w:pPr>
              <w:jc w:val="center"/>
              <w:rPr>
                <w:color w:val="000000"/>
                <w:sz w:val="22"/>
                <w:szCs w:val="22"/>
              </w:rPr>
            </w:pPr>
            <w:r w:rsidRPr="000E011A">
              <w:rPr>
                <w:color w:val="000000"/>
                <w:sz w:val="22"/>
                <w:szCs w:val="22"/>
              </w:rPr>
              <w:t>X</w:t>
            </w:r>
          </w:p>
        </w:tc>
      </w:tr>
    </w:tbl>
    <w:p w14:paraId="212936F6" w14:textId="77777777" w:rsidR="006C472B" w:rsidRDefault="006C472B" w:rsidP="000E011A">
      <w:pPr>
        <w:rPr>
          <w:b/>
          <w:bCs/>
          <w:sz w:val="22"/>
          <w:szCs w:val="22"/>
        </w:rPr>
      </w:pPr>
    </w:p>
    <w:p w14:paraId="1AF8416A" w14:textId="77777777" w:rsidR="006C472B" w:rsidRDefault="006C472B">
      <w:pPr>
        <w:rPr>
          <w:b/>
          <w:bCs/>
          <w:sz w:val="22"/>
          <w:szCs w:val="22"/>
        </w:rPr>
      </w:pPr>
      <w:r>
        <w:rPr>
          <w:b/>
          <w:bCs/>
          <w:sz w:val="22"/>
          <w:szCs w:val="22"/>
        </w:rPr>
        <w:br w:type="page"/>
      </w:r>
    </w:p>
    <w:p w14:paraId="412FE439" w14:textId="452E441F" w:rsidR="000E011A" w:rsidRDefault="000E011A" w:rsidP="000E011A">
      <w:pPr>
        <w:rPr>
          <w:b/>
          <w:bCs/>
          <w:sz w:val="22"/>
          <w:szCs w:val="22"/>
        </w:rPr>
      </w:pPr>
      <w:r w:rsidRPr="000E011A">
        <w:rPr>
          <w:b/>
          <w:bCs/>
          <w:sz w:val="22"/>
          <w:szCs w:val="22"/>
        </w:rPr>
        <w:lastRenderedPageBreak/>
        <w:t>Proceedings:</w:t>
      </w:r>
    </w:p>
    <w:p w14:paraId="14153D99" w14:textId="7859FD5B" w:rsidR="00352EAF" w:rsidRDefault="00352EAF" w:rsidP="000E011A">
      <w:pPr>
        <w:rPr>
          <w:sz w:val="22"/>
          <w:szCs w:val="22"/>
        </w:rPr>
      </w:pPr>
      <w:r>
        <w:rPr>
          <w:sz w:val="22"/>
          <w:szCs w:val="22"/>
        </w:rPr>
        <w:t xml:space="preserve">Chief Secretary English called the meeting to order at 3:00pm to commence the swearing-in procedure for all Commission members. </w:t>
      </w:r>
      <w:r w:rsidR="006C472B">
        <w:rPr>
          <w:sz w:val="22"/>
          <w:szCs w:val="22"/>
        </w:rPr>
        <w:t xml:space="preserve">Attendees </w:t>
      </w:r>
      <w:r>
        <w:rPr>
          <w:sz w:val="22"/>
          <w:szCs w:val="22"/>
        </w:rPr>
        <w:t>were officially sworn in as members o</w:t>
      </w:r>
      <w:r w:rsidR="006C472B">
        <w:rPr>
          <w:sz w:val="22"/>
          <w:szCs w:val="22"/>
        </w:rPr>
        <w:t>f</w:t>
      </w:r>
      <w:r>
        <w:rPr>
          <w:sz w:val="22"/>
          <w:szCs w:val="22"/>
        </w:rPr>
        <w:t xml:space="preserve"> the Commission on Fossil Fuel Workforce.</w:t>
      </w:r>
    </w:p>
    <w:p w14:paraId="2A2A6BBD" w14:textId="47D6D7BE" w:rsidR="00352EAF" w:rsidRDefault="00352EAF" w:rsidP="000E011A">
      <w:pPr>
        <w:rPr>
          <w:sz w:val="22"/>
          <w:szCs w:val="22"/>
        </w:rPr>
      </w:pPr>
      <w:r>
        <w:rPr>
          <w:sz w:val="22"/>
          <w:szCs w:val="22"/>
        </w:rPr>
        <w:t xml:space="preserve">Co-chairs Lavinson and Cutler </w:t>
      </w:r>
      <w:r w:rsidR="006C472B">
        <w:rPr>
          <w:sz w:val="22"/>
          <w:szCs w:val="22"/>
        </w:rPr>
        <w:t>started off the meeting with introductions</w:t>
      </w:r>
      <w:r w:rsidRPr="50A3CBFB">
        <w:rPr>
          <w:sz w:val="22"/>
          <w:szCs w:val="22"/>
        </w:rPr>
        <w:t>.</w:t>
      </w:r>
      <w:r>
        <w:rPr>
          <w:sz w:val="22"/>
          <w:szCs w:val="22"/>
        </w:rPr>
        <w:t xml:space="preserve"> Co-chairs Lavinson and Cutler reviewed expectations and ways of working with Commissioners, then proceeded to review the requirements set in statute by the Climate Law of 2024 for this Special Commission on Fossil Fuel Workforce</w:t>
      </w:r>
      <w:r w:rsidR="57F2BD83" w:rsidRPr="32539C7D">
        <w:rPr>
          <w:sz w:val="22"/>
          <w:szCs w:val="22"/>
        </w:rPr>
        <w:t xml:space="preserve">.  Finally, </w:t>
      </w:r>
      <w:r w:rsidR="57F2BD83" w:rsidRPr="305938B4">
        <w:rPr>
          <w:sz w:val="22"/>
          <w:szCs w:val="22"/>
        </w:rPr>
        <w:t>Co-</w:t>
      </w:r>
      <w:r w:rsidR="57F2BD83" w:rsidRPr="4BFC3237">
        <w:rPr>
          <w:sz w:val="22"/>
          <w:szCs w:val="22"/>
        </w:rPr>
        <w:t xml:space="preserve">chairs </w:t>
      </w:r>
      <w:r w:rsidR="57F2BD83" w:rsidRPr="7AA97C54">
        <w:rPr>
          <w:sz w:val="22"/>
          <w:szCs w:val="22"/>
        </w:rPr>
        <w:t xml:space="preserve">Lavinson and </w:t>
      </w:r>
      <w:r w:rsidR="57F2BD83" w:rsidRPr="5707B19B">
        <w:rPr>
          <w:sz w:val="22"/>
          <w:szCs w:val="22"/>
        </w:rPr>
        <w:t>Cutler reviewed</w:t>
      </w:r>
      <w:r>
        <w:rPr>
          <w:sz w:val="22"/>
          <w:szCs w:val="22"/>
        </w:rPr>
        <w:t xml:space="preserve"> a draft workplan and timeline for </w:t>
      </w:r>
      <w:r w:rsidR="6D262B6F" w:rsidRPr="54186085">
        <w:rPr>
          <w:sz w:val="22"/>
          <w:szCs w:val="22"/>
        </w:rPr>
        <w:t xml:space="preserve">developing and </w:t>
      </w:r>
      <w:r w:rsidR="6D262B6F" w:rsidRPr="70A1490C">
        <w:rPr>
          <w:sz w:val="22"/>
          <w:szCs w:val="22"/>
        </w:rPr>
        <w:t xml:space="preserve">delivering a </w:t>
      </w:r>
      <w:r>
        <w:rPr>
          <w:sz w:val="22"/>
          <w:szCs w:val="22"/>
        </w:rPr>
        <w:t>report</w:t>
      </w:r>
      <w:r w:rsidR="006C472B">
        <w:rPr>
          <w:sz w:val="22"/>
          <w:szCs w:val="22"/>
        </w:rPr>
        <w:t xml:space="preserve"> </w:t>
      </w:r>
      <w:r w:rsidR="5B1C40A0" w:rsidRPr="48EB8E70">
        <w:rPr>
          <w:sz w:val="22"/>
          <w:szCs w:val="22"/>
        </w:rPr>
        <w:t>to</w:t>
      </w:r>
      <w:r w:rsidR="006C472B">
        <w:rPr>
          <w:sz w:val="22"/>
          <w:szCs w:val="22"/>
        </w:rPr>
        <w:t xml:space="preserve"> the Legislature</w:t>
      </w:r>
      <w:r>
        <w:rPr>
          <w:sz w:val="22"/>
          <w:szCs w:val="22"/>
        </w:rPr>
        <w:t xml:space="preserve"> by the end of 2025.</w:t>
      </w:r>
    </w:p>
    <w:p w14:paraId="61B348A6" w14:textId="3785052E" w:rsidR="006C472B" w:rsidRDefault="006C472B" w:rsidP="000E011A">
      <w:pPr>
        <w:rPr>
          <w:sz w:val="22"/>
          <w:szCs w:val="22"/>
        </w:rPr>
      </w:pPr>
      <w:r>
        <w:rPr>
          <w:sz w:val="22"/>
          <w:szCs w:val="22"/>
        </w:rPr>
        <w:t xml:space="preserve">A suggestion was made to consider site visits for future Commission meetings. Co-chairs were very supportive and asked all Commissioners to send site visit and engagement suggestions to them for consideration. </w:t>
      </w:r>
    </w:p>
    <w:p w14:paraId="66E602EB" w14:textId="100FC82B" w:rsidR="006C472B" w:rsidRDefault="006C472B" w:rsidP="000E011A">
      <w:pPr>
        <w:rPr>
          <w:sz w:val="22"/>
          <w:szCs w:val="22"/>
        </w:rPr>
      </w:pPr>
      <w:r>
        <w:rPr>
          <w:sz w:val="22"/>
          <w:szCs w:val="22"/>
        </w:rPr>
        <w:t xml:space="preserve">A suggestion was made to research what other states have done </w:t>
      </w:r>
      <w:proofErr w:type="gramStart"/>
      <w:r>
        <w:rPr>
          <w:sz w:val="22"/>
          <w:szCs w:val="22"/>
        </w:rPr>
        <w:t>similar to</w:t>
      </w:r>
      <w:proofErr w:type="gramEnd"/>
      <w:r>
        <w:rPr>
          <w:sz w:val="22"/>
          <w:szCs w:val="22"/>
        </w:rPr>
        <w:t xml:space="preserve"> this report and share these findings with Commissioners at the next meeting.</w:t>
      </w:r>
    </w:p>
    <w:p w14:paraId="703AD2B6" w14:textId="13A955AF" w:rsidR="00352EAF" w:rsidRDefault="00352EAF" w:rsidP="000E011A">
      <w:pPr>
        <w:rPr>
          <w:sz w:val="22"/>
          <w:szCs w:val="22"/>
        </w:rPr>
      </w:pPr>
      <w:r>
        <w:rPr>
          <w:sz w:val="22"/>
          <w:szCs w:val="22"/>
        </w:rPr>
        <w:t>Commission members were asked to provide any feedback on the workplan to the co-chairs.</w:t>
      </w:r>
      <w:r w:rsidR="006C472B">
        <w:rPr>
          <w:sz w:val="22"/>
          <w:szCs w:val="22"/>
        </w:rPr>
        <w:t xml:space="preserve"> The next meeting date was announced to be April 9</w:t>
      </w:r>
      <w:r w:rsidR="006C472B" w:rsidRPr="006C472B">
        <w:rPr>
          <w:sz w:val="22"/>
          <w:szCs w:val="22"/>
          <w:vertAlign w:val="superscript"/>
        </w:rPr>
        <w:t>th</w:t>
      </w:r>
      <w:r w:rsidR="006C472B">
        <w:rPr>
          <w:sz w:val="22"/>
          <w:szCs w:val="22"/>
        </w:rPr>
        <w:t xml:space="preserve"> or 11</w:t>
      </w:r>
      <w:r w:rsidR="006C472B" w:rsidRPr="006C472B">
        <w:rPr>
          <w:sz w:val="22"/>
          <w:szCs w:val="22"/>
          <w:vertAlign w:val="superscript"/>
        </w:rPr>
        <w:t>th</w:t>
      </w:r>
      <w:r w:rsidR="006C472B">
        <w:rPr>
          <w:sz w:val="22"/>
          <w:szCs w:val="22"/>
        </w:rPr>
        <w:t xml:space="preserve"> pending results from a poll sent to Commissioners.</w:t>
      </w:r>
    </w:p>
    <w:p w14:paraId="1C764A74" w14:textId="647A9A24" w:rsidR="00352EAF" w:rsidRPr="000E011A" w:rsidRDefault="00352EAF" w:rsidP="000E011A">
      <w:pPr>
        <w:rPr>
          <w:sz w:val="22"/>
          <w:szCs w:val="22"/>
        </w:rPr>
      </w:pPr>
      <w:r>
        <w:rPr>
          <w:sz w:val="22"/>
          <w:szCs w:val="22"/>
        </w:rPr>
        <w:t>The meeting was adjourned at 4:00pm.</w:t>
      </w:r>
    </w:p>
    <w:sectPr w:rsidR="00352EAF" w:rsidRPr="000E0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1A"/>
    <w:rsid w:val="00011D89"/>
    <w:rsid w:val="000D6995"/>
    <w:rsid w:val="000E011A"/>
    <w:rsid w:val="001A047F"/>
    <w:rsid w:val="001E0A41"/>
    <w:rsid w:val="00200FA1"/>
    <w:rsid w:val="002C5BE7"/>
    <w:rsid w:val="00352EAF"/>
    <w:rsid w:val="00352F08"/>
    <w:rsid w:val="003C6B07"/>
    <w:rsid w:val="004055D3"/>
    <w:rsid w:val="004148AC"/>
    <w:rsid w:val="005F5530"/>
    <w:rsid w:val="006569A4"/>
    <w:rsid w:val="006C472B"/>
    <w:rsid w:val="007317EA"/>
    <w:rsid w:val="007A7A87"/>
    <w:rsid w:val="00821D8D"/>
    <w:rsid w:val="00944980"/>
    <w:rsid w:val="00AB033B"/>
    <w:rsid w:val="00C92CAC"/>
    <w:rsid w:val="00D63725"/>
    <w:rsid w:val="00D94347"/>
    <w:rsid w:val="00EF64E4"/>
    <w:rsid w:val="00FF4401"/>
    <w:rsid w:val="075F309C"/>
    <w:rsid w:val="0B52BE61"/>
    <w:rsid w:val="305938B4"/>
    <w:rsid w:val="32539C7D"/>
    <w:rsid w:val="3E38B458"/>
    <w:rsid w:val="48EB8E70"/>
    <w:rsid w:val="4BFC3237"/>
    <w:rsid w:val="50A3CBFB"/>
    <w:rsid w:val="54186085"/>
    <w:rsid w:val="56F3B091"/>
    <w:rsid w:val="5707B19B"/>
    <w:rsid w:val="57F2BD83"/>
    <w:rsid w:val="5B1C40A0"/>
    <w:rsid w:val="5DD70E25"/>
    <w:rsid w:val="6D262B6F"/>
    <w:rsid w:val="70A1490C"/>
    <w:rsid w:val="7AA9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82F9"/>
  <w15:chartTrackingRefBased/>
  <w15:docId w15:val="{3E8092E9-94E2-43A6-B2FC-7F9F75FF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1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1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1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1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1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1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1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1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11A"/>
    <w:rPr>
      <w:rFonts w:eastAsiaTheme="majorEastAsia" w:cstheme="majorBidi"/>
      <w:color w:val="272727" w:themeColor="text1" w:themeTint="D8"/>
    </w:rPr>
  </w:style>
  <w:style w:type="paragraph" w:styleId="Title">
    <w:name w:val="Title"/>
    <w:basedOn w:val="Normal"/>
    <w:next w:val="Normal"/>
    <w:link w:val="TitleChar"/>
    <w:uiPriority w:val="10"/>
    <w:qFormat/>
    <w:rsid w:val="000E0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1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11A"/>
    <w:pPr>
      <w:spacing w:before="160"/>
      <w:jc w:val="center"/>
    </w:pPr>
    <w:rPr>
      <w:i/>
      <w:iCs/>
      <w:color w:val="404040" w:themeColor="text1" w:themeTint="BF"/>
    </w:rPr>
  </w:style>
  <w:style w:type="character" w:customStyle="1" w:styleId="QuoteChar">
    <w:name w:val="Quote Char"/>
    <w:basedOn w:val="DefaultParagraphFont"/>
    <w:link w:val="Quote"/>
    <w:uiPriority w:val="29"/>
    <w:rsid w:val="000E011A"/>
    <w:rPr>
      <w:i/>
      <w:iCs/>
      <w:color w:val="404040" w:themeColor="text1" w:themeTint="BF"/>
    </w:rPr>
  </w:style>
  <w:style w:type="paragraph" w:styleId="ListParagraph">
    <w:name w:val="List Paragraph"/>
    <w:basedOn w:val="Normal"/>
    <w:uiPriority w:val="34"/>
    <w:qFormat/>
    <w:rsid w:val="000E011A"/>
    <w:pPr>
      <w:ind w:left="720"/>
      <w:contextualSpacing/>
    </w:pPr>
  </w:style>
  <w:style w:type="character" w:styleId="IntenseEmphasis">
    <w:name w:val="Intense Emphasis"/>
    <w:basedOn w:val="DefaultParagraphFont"/>
    <w:uiPriority w:val="21"/>
    <w:qFormat/>
    <w:rsid w:val="000E011A"/>
    <w:rPr>
      <w:i/>
      <w:iCs/>
      <w:color w:val="0F4761" w:themeColor="accent1" w:themeShade="BF"/>
    </w:rPr>
  </w:style>
  <w:style w:type="paragraph" w:styleId="IntenseQuote">
    <w:name w:val="Intense Quote"/>
    <w:basedOn w:val="Normal"/>
    <w:next w:val="Normal"/>
    <w:link w:val="IntenseQuoteChar"/>
    <w:uiPriority w:val="30"/>
    <w:qFormat/>
    <w:rsid w:val="000E0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11A"/>
    <w:rPr>
      <w:i/>
      <w:iCs/>
      <w:color w:val="0F4761" w:themeColor="accent1" w:themeShade="BF"/>
    </w:rPr>
  </w:style>
  <w:style w:type="character" w:styleId="IntenseReference">
    <w:name w:val="Intense Reference"/>
    <w:basedOn w:val="DefaultParagraphFont"/>
    <w:uiPriority w:val="32"/>
    <w:qFormat/>
    <w:rsid w:val="000E011A"/>
    <w:rPr>
      <w:b/>
      <w:bCs/>
      <w:smallCaps/>
      <w:color w:val="0F4761" w:themeColor="accent1" w:themeShade="BF"/>
      <w:spacing w:val="5"/>
    </w:rPr>
  </w:style>
  <w:style w:type="table" w:styleId="PlainTable2">
    <w:name w:val="Plain Table 2"/>
    <w:basedOn w:val="TableNormal"/>
    <w:uiPriority w:val="42"/>
    <w:rsid w:val="000E011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8BA7622BC46B4B81DC259E051FA696" ma:contentTypeVersion="13" ma:contentTypeDescription="Create a new document." ma:contentTypeScope="" ma:versionID="6badb41b53f59a208def3f0fee09b5e0">
  <xsd:schema xmlns:xsd="http://www.w3.org/2001/XMLSchema" xmlns:xs="http://www.w3.org/2001/XMLSchema" xmlns:p="http://schemas.microsoft.com/office/2006/metadata/properties" xmlns:ns2="68fdc355-88f2-4955-acc9-5204971d7f1e" xmlns:ns3="afe761e7-5094-4bdc-9519-ed4f2379ef2a" xmlns:ns4="1da56e6b-ac0e-4ffc-8b40-9e4a1d231754" targetNamespace="http://schemas.microsoft.com/office/2006/metadata/properties" ma:root="true" ma:fieldsID="0e598b8eae7acc872a4b08e3df7aa074" ns2:_="" ns3:_="" ns4:_="">
    <xsd:import namespace="68fdc355-88f2-4955-acc9-5204971d7f1e"/>
    <xsd:import namespace="afe761e7-5094-4bdc-9519-ed4f2379ef2a"/>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dc355-88f2-4955-acc9-5204971d7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761e7-5094-4bdc-9519-ed4f2379ef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68fdc355-88f2-4955-acc9-5204971d7f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78A0DB-691F-4A12-90E5-6A0764F39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dc355-88f2-4955-acc9-5204971d7f1e"/>
    <ds:schemaRef ds:uri="afe761e7-5094-4bdc-9519-ed4f2379ef2a"/>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BAB03-36C0-401B-9DD4-F368DE0385B4}">
  <ds:schemaRefs>
    <ds:schemaRef ds:uri="http://schemas.microsoft.com/office/2006/metadata/properties"/>
    <ds:schemaRef ds:uri="http://schemas.microsoft.com/office/infopath/2007/PartnerControls"/>
    <ds:schemaRef ds:uri="1da56e6b-ac0e-4ffc-8b40-9e4a1d231754"/>
    <ds:schemaRef ds:uri="68fdc355-88f2-4955-acc9-5204971d7f1e"/>
  </ds:schemaRefs>
</ds:datastoreItem>
</file>

<file path=customXml/itemProps3.xml><?xml version="1.0" encoding="utf-8"?>
<ds:datastoreItem xmlns:ds="http://schemas.openxmlformats.org/officeDocument/2006/customXml" ds:itemID="{4DF33B91-6922-40AD-9B50-4B8C48D9A6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485</Words>
  <Characters>2633</Characters>
  <Application>Microsoft Office Word</Application>
  <DocSecurity>0</DocSecurity>
  <Lines>49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OMalley, Katherine (EEA)</dc:creator>
  <cp:keywords/>
  <dc:description/>
  <cp:lastModifiedBy>OMalley, Katherine (EEA)</cp:lastModifiedBy>
  <cp:revision>21</cp:revision>
  <dcterms:created xsi:type="dcterms:W3CDTF">2025-03-05T21:28:00Z</dcterms:created>
  <dcterms:modified xsi:type="dcterms:W3CDTF">2025-03-06T14:23:00Z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0x010100458BA7622BC46B4B81DC259E051FA696</vt:lpwstr>
  </property>
  <property fmtid="{D5CDD505-2E9C-101B-9397-08002B2CF9AE}" pid="3" name="MediaServiceImageTags">
    <vt:lpwstr/>
  </property>
</Properties>
</file>