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70B" w:rsidRDefault="00A7470B" w:rsidP="008A6DF1">
      <w:pPr>
        <w:rPr>
          <w:rFonts w:ascii="Times New Roman" w:hAnsi="Times New Roman"/>
          <w:sz w:val="24"/>
        </w:rPr>
      </w:pPr>
      <w:bookmarkStart w:id="0" w:name="_iDocIDField_EOD"/>
    </w:p>
    <w:p w:rsidR="008A6DF1" w:rsidRDefault="00A7470B" w:rsidP="008A6DF1">
      <w:pPr>
        <w:rPr>
          <w:rFonts w:ascii="Times New Roman" w:hAnsi="Times New Roman"/>
          <w:sz w:val="24"/>
        </w:rPr>
      </w:pPr>
      <w:r>
        <w:rPr>
          <w:rFonts w:ascii="Times New Roman" w:hAnsi="Times New Roman"/>
          <w:sz w:val="24"/>
        </w:rPr>
        <w:t>October 19, 2018</w:t>
      </w:r>
    </w:p>
    <w:p w:rsidR="008A6DF1" w:rsidRDefault="008A6DF1" w:rsidP="008A6DF1">
      <w:pPr>
        <w:pStyle w:val="NoSpacing"/>
        <w:rPr>
          <w:rFonts w:ascii="Times New Roman" w:hAnsi="Times New Roman" w:cs="Times New Roman"/>
          <w:b/>
          <w:snapToGrid w:val="0"/>
          <w:sz w:val="24"/>
          <w:szCs w:val="24"/>
        </w:rPr>
      </w:pPr>
      <w:r w:rsidRPr="009100F6">
        <w:rPr>
          <w:rFonts w:ascii="Times New Roman" w:hAnsi="Times New Roman" w:cs="Times New Roman"/>
          <w:b/>
          <w:sz w:val="24"/>
          <w:szCs w:val="24"/>
        </w:rPr>
        <w:t>Submitted Via Email (</w:t>
      </w:r>
      <w:r w:rsidRPr="00B52F5D">
        <w:rPr>
          <w:rFonts w:ascii="Times New Roman" w:hAnsi="Times New Roman" w:cs="Times New Roman"/>
          <w:b/>
          <w:snapToGrid w:val="0"/>
          <w:sz w:val="24"/>
          <w:szCs w:val="24"/>
        </w:rPr>
        <w:t>Reg.Testimony@state.ma.us</w:t>
      </w:r>
      <w:r w:rsidRPr="009100F6">
        <w:rPr>
          <w:rFonts w:ascii="Times New Roman" w:hAnsi="Times New Roman" w:cs="Times New Roman"/>
          <w:b/>
          <w:snapToGrid w:val="0"/>
          <w:sz w:val="24"/>
          <w:szCs w:val="24"/>
        </w:rPr>
        <w:t>)</w:t>
      </w:r>
    </w:p>
    <w:p w:rsidR="008A6DF1" w:rsidRPr="009100F6" w:rsidRDefault="008A6DF1" w:rsidP="008A6DF1">
      <w:pPr>
        <w:pStyle w:val="NoSpacing"/>
        <w:rPr>
          <w:rFonts w:ascii="Times New Roman" w:hAnsi="Times New Roman" w:cs="Times New Roman"/>
          <w:b/>
          <w:snapToGrid w:val="0"/>
          <w:sz w:val="24"/>
          <w:szCs w:val="24"/>
        </w:rPr>
      </w:pPr>
    </w:p>
    <w:p w:rsidR="008A6DF1" w:rsidRPr="009100F6" w:rsidRDefault="008A6DF1" w:rsidP="008A6DF1">
      <w:pPr>
        <w:pStyle w:val="NoSpacing"/>
        <w:rPr>
          <w:rFonts w:ascii="Times New Roman" w:hAnsi="Times New Roman" w:cs="Times New Roman"/>
          <w:sz w:val="24"/>
          <w:szCs w:val="24"/>
        </w:rPr>
      </w:pPr>
      <w:r w:rsidRPr="009100F6">
        <w:rPr>
          <w:rFonts w:ascii="Times New Roman" w:hAnsi="Times New Roman" w:cs="Times New Roman"/>
          <w:sz w:val="24"/>
          <w:szCs w:val="24"/>
        </w:rPr>
        <w:t xml:space="preserve">Commissioner Monica </w:t>
      </w:r>
      <w:proofErr w:type="spellStart"/>
      <w:r w:rsidRPr="009100F6">
        <w:rPr>
          <w:rFonts w:ascii="Times New Roman" w:hAnsi="Times New Roman" w:cs="Times New Roman"/>
          <w:sz w:val="24"/>
          <w:szCs w:val="24"/>
        </w:rPr>
        <w:t>Bharel</w:t>
      </w:r>
      <w:proofErr w:type="spellEnd"/>
      <w:r w:rsidRPr="009100F6">
        <w:rPr>
          <w:rFonts w:ascii="Times New Roman" w:hAnsi="Times New Roman" w:cs="Times New Roman"/>
          <w:sz w:val="24"/>
          <w:szCs w:val="24"/>
        </w:rPr>
        <w:t>, MD, MPH</w:t>
      </w:r>
    </w:p>
    <w:p w:rsidR="008A6DF1" w:rsidRPr="009100F6" w:rsidRDefault="008A6DF1" w:rsidP="008A6DF1">
      <w:pPr>
        <w:pStyle w:val="NoSpacing"/>
        <w:rPr>
          <w:rFonts w:ascii="Times New Roman" w:hAnsi="Times New Roman" w:cs="Times New Roman"/>
          <w:sz w:val="24"/>
          <w:szCs w:val="24"/>
        </w:rPr>
      </w:pPr>
      <w:r w:rsidRPr="009100F6">
        <w:rPr>
          <w:rFonts w:ascii="Times New Roman" w:hAnsi="Times New Roman" w:cs="Times New Roman"/>
          <w:sz w:val="24"/>
          <w:szCs w:val="24"/>
        </w:rPr>
        <w:t>Massachusetts Department of Public Health</w:t>
      </w:r>
    </w:p>
    <w:p w:rsidR="008A6DF1" w:rsidRPr="009100F6" w:rsidRDefault="008A6DF1" w:rsidP="008A6DF1">
      <w:pPr>
        <w:pStyle w:val="NoSpacing"/>
        <w:rPr>
          <w:rFonts w:ascii="Times New Roman" w:hAnsi="Times New Roman" w:cs="Times New Roman"/>
          <w:sz w:val="24"/>
          <w:szCs w:val="24"/>
        </w:rPr>
      </w:pPr>
      <w:r w:rsidRPr="009100F6">
        <w:rPr>
          <w:rFonts w:ascii="Times New Roman" w:hAnsi="Times New Roman" w:cs="Times New Roman"/>
          <w:sz w:val="24"/>
          <w:szCs w:val="24"/>
        </w:rPr>
        <w:t>250 Washington Street</w:t>
      </w:r>
    </w:p>
    <w:p w:rsidR="008A6DF1" w:rsidRDefault="008A6DF1" w:rsidP="008A6DF1">
      <w:pPr>
        <w:pStyle w:val="NoSpacing"/>
      </w:pPr>
      <w:r w:rsidRPr="009100F6">
        <w:rPr>
          <w:rFonts w:ascii="Times New Roman" w:hAnsi="Times New Roman" w:cs="Times New Roman"/>
          <w:sz w:val="24"/>
          <w:szCs w:val="24"/>
        </w:rPr>
        <w:t>Boston, MA 02108</w:t>
      </w:r>
      <w:r>
        <w:br/>
      </w:r>
    </w:p>
    <w:p w:rsidR="008A6DF1" w:rsidRDefault="008A6DF1" w:rsidP="008A6DF1">
      <w:pPr>
        <w:spacing w:after="0"/>
        <w:rPr>
          <w:rFonts w:ascii="Times New Roman" w:hAnsi="Times New Roman"/>
          <w:sz w:val="24"/>
        </w:rPr>
      </w:pPr>
      <w:r>
        <w:rPr>
          <w:rFonts w:ascii="Times New Roman" w:hAnsi="Times New Roman"/>
          <w:sz w:val="24"/>
        </w:rPr>
        <w:tab/>
        <w:t xml:space="preserve">Re:   </w:t>
      </w:r>
      <w:r w:rsidRPr="007B6E9A">
        <w:rPr>
          <w:rFonts w:ascii="Times New Roman" w:hAnsi="Times New Roman"/>
          <w:sz w:val="24"/>
          <w:u w:val="single"/>
        </w:rPr>
        <w:t xml:space="preserve">Proposed Amendments the </w:t>
      </w:r>
      <w:r>
        <w:rPr>
          <w:rFonts w:ascii="Times New Roman" w:hAnsi="Times New Roman"/>
          <w:sz w:val="24"/>
          <w:u w:val="single"/>
        </w:rPr>
        <w:t>Determination of Need</w:t>
      </w:r>
      <w:r w:rsidRPr="007B6E9A">
        <w:rPr>
          <w:rFonts w:ascii="Times New Roman" w:hAnsi="Times New Roman"/>
          <w:sz w:val="24"/>
          <w:u w:val="single"/>
        </w:rPr>
        <w:t xml:space="preserve"> Regulations</w:t>
      </w:r>
      <w:r>
        <w:rPr>
          <w:rFonts w:ascii="Times New Roman" w:hAnsi="Times New Roman"/>
          <w:sz w:val="24"/>
          <w:u w:val="single"/>
        </w:rPr>
        <w:t>:</w:t>
      </w:r>
      <w:r w:rsidRPr="007B6E9A">
        <w:rPr>
          <w:rFonts w:ascii="Times New Roman" w:hAnsi="Times New Roman"/>
          <w:sz w:val="24"/>
          <w:u w:val="single"/>
        </w:rPr>
        <w:t xml:space="preserve"> 105 CMR </w:t>
      </w:r>
      <w:r>
        <w:rPr>
          <w:rFonts w:ascii="Times New Roman" w:hAnsi="Times New Roman"/>
          <w:sz w:val="24"/>
          <w:u w:val="single"/>
        </w:rPr>
        <w:t>100</w:t>
      </w:r>
    </w:p>
    <w:p w:rsidR="008A6DF1" w:rsidRDefault="008A6DF1" w:rsidP="008A6DF1">
      <w:pPr>
        <w:spacing w:after="0"/>
        <w:rPr>
          <w:rFonts w:ascii="Times New Roman" w:hAnsi="Times New Roman"/>
          <w:sz w:val="24"/>
        </w:rPr>
      </w:pPr>
    </w:p>
    <w:p w:rsidR="008A6DF1" w:rsidRDefault="008A6DF1" w:rsidP="008A6DF1">
      <w:pPr>
        <w:autoSpaceDE w:val="0"/>
        <w:autoSpaceDN w:val="0"/>
        <w:adjustRightInd w:val="0"/>
        <w:spacing w:line="240" w:lineRule="auto"/>
        <w:ind w:left="720" w:hanging="720"/>
        <w:jc w:val="both"/>
        <w:rPr>
          <w:rFonts w:ascii="Times New Roman" w:hAnsi="Times New Roman"/>
          <w:sz w:val="24"/>
        </w:rPr>
      </w:pPr>
      <w:r>
        <w:rPr>
          <w:rFonts w:ascii="Times New Roman" w:hAnsi="Times New Roman"/>
          <w:sz w:val="24"/>
        </w:rPr>
        <w:t xml:space="preserve">Dear Commissioner </w:t>
      </w:r>
      <w:proofErr w:type="spellStart"/>
      <w:r>
        <w:rPr>
          <w:rFonts w:ascii="Times New Roman" w:hAnsi="Times New Roman"/>
          <w:sz w:val="24"/>
        </w:rPr>
        <w:t>Bharel</w:t>
      </w:r>
      <w:proofErr w:type="spellEnd"/>
      <w:r>
        <w:rPr>
          <w:rFonts w:ascii="Times New Roman" w:hAnsi="Times New Roman"/>
          <w:sz w:val="24"/>
        </w:rPr>
        <w:t xml:space="preserve">: </w:t>
      </w:r>
    </w:p>
    <w:p w:rsidR="008A6DF1" w:rsidRDefault="008A6DF1" w:rsidP="008A6DF1">
      <w:pPr>
        <w:pStyle w:val="NormalWeb"/>
      </w:pPr>
      <w:r>
        <w:t>I am submitting comments to the proposed amendments to the Determination of Need regulations, 105 CMR 100, on behalf of Marian Manor, a non-profit long-term care facility located in South Boston.</w:t>
      </w:r>
      <w:r w:rsidRPr="00B96ECE">
        <w:rPr>
          <w:rFonts w:eastAsia="Calibri"/>
        </w:rPr>
        <w:t xml:space="preserve"> </w:t>
      </w:r>
      <w:r w:rsidRPr="0083565E">
        <w:rPr>
          <w:rFonts w:eastAsia="Calibri"/>
        </w:rPr>
        <w:t xml:space="preserve">We appreciate the Department’s willingness to continue to engage in a robust stakeholder discussion regarding the proposed regulations.  </w:t>
      </w:r>
    </w:p>
    <w:p w:rsidR="008A6DF1" w:rsidRDefault="008A6DF1" w:rsidP="008A6DF1">
      <w:pPr>
        <w:pStyle w:val="NormalWeb"/>
      </w:pPr>
      <w:r>
        <w:t xml:space="preserve">Marian Manor, a charitable organization sponsored by the Carmelite Sisters for the Aged and Infirm, has operated its skilled nursing facility in the South Boston community for over sixty years.  As part of its mission, Marian Manor provides holistic care in an atmosphere of Christian understanding and faith.  Marian Manor strives to keep its residents at home in their community close to family and friends.  As such, Marian Manor has the following comments on the proposed amendments: </w:t>
      </w:r>
    </w:p>
    <w:p w:rsidR="008A6DF1" w:rsidRPr="00356F99" w:rsidRDefault="008A6DF1" w:rsidP="008A6DF1">
      <w:pPr>
        <w:pStyle w:val="ListParagraph"/>
        <w:numPr>
          <w:ilvl w:val="0"/>
          <w:numId w:val="3"/>
        </w:numPr>
        <w:rPr>
          <w:rFonts w:ascii="Times New Roman" w:hAnsi="Times New Roman" w:cs="Times New Roman"/>
          <w:b/>
          <w:sz w:val="24"/>
          <w:szCs w:val="24"/>
          <w:lang w:bidi="he-IL"/>
        </w:rPr>
      </w:pPr>
      <w:r w:rsidRPr="00356F99">
        <w:rPr>
          <w:rFonts w:ascii="Times New Roman" w:hAnsi="Times New Roman" w:cs="Times New Roman"/>
          <w:b/>
          <w:sz w:val="24"/>
          <w:szCs w:val="24"/>
          <w:lang w:bidi="he-IL"/>
        </w:rPr>
        <w:t xml:space="preserve">Grandfathering of Unimplemented </w:t>
      </w:r>
      <w:proofErr w:type="spellStart"/>
      <w:r w:rsidRPr="00356F99">
        <w:rPr>
          <w:rFonts w:ascii="Times New Roman" w:hAnsi="Times New Roman" w:cs="Times New Roman"/>
          <w:b/>
          <w:sz w:val="24"/>
          <w:szCs w:val="24"/>
          <w:lang w:bidi="he-IL"/>
        </w:rPr>
        <w:t>DoNs</w:t>
      </w:r>
      <w:proofErr w:type="spellEnd"/>
      <w:r>
        <w:rPr>
          <w:rFonts w:ascii="Times New Roman" w:hAnsi="Times New Roman" w:cs="Times New Roman"/>
          <w:b/>
          <w:sz w:val="24"/>
          <w:szCs w:val="24"/>
          <w:lang w:bidi="he-IL"/>
        </w:rPr>
        <w:t xml:space="preserve"> and Significant Changes </w:t>
      </w:r>
    </w:p>
    <w:p w:rsidR="008A6DF1" w:rsidRDefault="008A6DF1" w:rsidP="008A6DF1">
      <w:pPr>
        <w:pStyle w:val="NormalWeb"/>
      </w:pPr>
      <w:r>
        <w:rPr>
          <w:rFonts w:cstheme="minorBidi"/>
        </w:rPr>
        <w:t xml:space="preserve">Marian Manor was reassured by the </w:t>
      </w:r>
      <w:r w:rsidRPr="006A0404">
        <w:rPr>
          <w:rFonts w:cstheme="minorBidi"/>
        </w:rPr>
        <w:t>Department’s January 1</w:t>
      </w:r>
      <w:r>
        <w:rPr>
          <w:rFonts w:cstheme="minorBidi"/>
        </w:rPr>
        <w:t>1</w:t>
      </w:r>
      <w:r w:rsidRPr="006A0404">
        <w:rPr>
          <w:rFonts w:cstheme="minorBidi"/>
        </w:rPr>
        <w:t>, 2017</w:t>
      </w:r>
      <w:r>
        <w:rPr>
          <w:rFonts w:cstheme="minorBidi"/>
        </w:rPr>
        <w:t xml:space="preserve"> </w:t>
      </w:r>
      <w:r w:rsidRPr="006A0404">
        <w:rPr>
          <w:rFonts w:cstheme="minorBidi"/>
        </w:rPr>
        <w:t>memorandum to the Public Health Council which provided clarification that “</w:t>
      </w:r>
      <w:r w:rsidRPr="006A0404">
        <w:rPr>
          <w:i/>
          <w:color w:val="000000"/>
        </w:rPr>
        <w:t xml:space="preserve">the final proposed revision, once promulgated, would have no impacts on currently pending applications or previously issued </w:t>
      </w:r>
      <w:proofErr w:type="spellStart"/>
      <w:r w:rsidRPr="006A0404">
        <w:rPr>
          <w:i/>
          <w:color w:val="000000"/>
        </w:rPr>
        <w:t>DoNs</w:t>
      </w:r>
      <w:proofErr w:type="spellEnd"/>
      <w:r w:rsidRPr="006A0404">
        <w:rPr>
          <w:i/>
          <w:color w:val="000000"/>
        </w:rPr>
        <w:t xml:space="preserve">.”  </w:t>
      </w:r>
      <w:r w:rsidRPr="006A0404">
        <w:rPr>
          <w:color w:val="000000"/>
        </w:rPr>
        <w:t>However, we have growing concerns that the staff memo</w:t>
      </w:r>
      <w:r>
        <w:rPr>
          <w:color w:val="000000"/>
        </w:rPr>
        <w:t xml:space="preserve"> alone in light of the proposed regulations</w:t>
      </w:r>
      <w:r w:rsidRPr="006A0404">
        <w:rPr>
          <w:color w:val="000000"/>
        </w:rPr>
        <w:t xml:space="preserve"> does not provide the regulatory protections that are critical to ensuring that </w:t>
      </w:r>
      <w:r>
        <w:rPr>
          <w:color w:val="000000"/>
        </w:rPr>
        <w:t xml:space="preserve">long-term care </w:t>
      </w:r>
      <w:r w:rsidRPr="006A0404">
        <w:rPr>
          <w:color w:val="000000"/>
        </w:rPr>
        <w:t xml:space="preserve">facilities retain the rights to </w:t>
      </w:r>
      <w:r>
        <w:rPr>
          <w:color w:val="000000"/>
        </w:rPr>
        <w:t xml:space="preserve">their </w:t>
      </w:r>
      <w:r w:rsidRPr="006A0404">
        <w:rPr>
          <w:color w:val="000000"/>
        </w:rPr>
        <w:t xml:space="preserve">unimplemented </w:t>
      </w:r>
      <w:proofErr w:type="spellStart"/>
      <w:r w:rsidRPr="006A0404">
        <w:rPr>
          <w:color w:val="000000"/>
        </w:rPr>
        <w:t>DoN</w:t>
      </w:r>
      <w:r>
        <w:rPr>
          <w:color w:val="000000"/>
        </w:rPr>
        <w:t>s</w:t>
      </w:r>
      <w:proofErr w:type="spellEnd"/>
      <w:r w:rsidRPr="006A0404">
        <w:rPr>
          <w:color w:val="000000"/>
        </w:rPr>
        <w:t xml:space="preserve">.  </w:t>
      </w:r>
    </w:p>
    <w:p w:rsidR="008A6DF1" w:rsidRDefault="008A6DF1" w:rsidP="008A6DF1">
      <w:pPr>
        <w:pStyle w:val="NormalWeb"/>
      </w:pPr>
      <w:r>
        <w:t>Marian Manor strongly urges</w:t>
      </w:r>
      <w:r w:rsidRPr="00331ACA">
        <w:t xml:space="preserve"> the Department to include </w:t>
      </w:r>
      <w:r>
        <w:t>in the final amendments to the</w:t>
      </w:r>
      <w:r w:rsidRPr="00331ACA">
        <w:t xml:space="preserve"> regulations a provision that grandfather</w:t>
      </w:r>
      <w:r>
        <w:t>s</w:t>
      </w:r>
      <w:r w:rsidRPr="00331ACA">
        <w:t xml:space="preserve"> long-term care facility </w:t>
      </w:r>
      <w:proofErr w:type="spellStart"/>
      <w:r w:rsidRPr="00331ACA">
        <w:t>DoNs</w:t>
      </w:r>
      <w:proofErr w:type="spellEnd"/>
      <w:r w:rsidRPr="00331ACA">
        <w:t xml:space="preserve"> approved under the </w:t>
      </w:r>
      <w:r>
        <w:t>pre-January 2017</w:t>
      </w:r>
      <w:r w:rsidRPr="00331ACA">
        <w:t xml:space="preserve"> regulations that are approved but unimplemented or in the authorization period (collectively “Grandfathered </w:t>
      </w:r>
      <w:proofErr w:type="spellStart"/>
      <w:r w:rsidRPr="00331ACA">
        <w:t>DoNs</w:t>
      </w:r>
      <w:proofErr w:type="spellEnd"/>
      <w:r w:rsidRPr="00331ACA">
        <w:t>”). This could be included under 105 CMR 100.360 as an Other Condition</w:t>
      </w:r>
      <w:r>
        <w:t xml:space="preserve"> or issued as sub-regulatory guidelines</w:t>
      </w:r>
      <w:r w:rsidRPr="00331ACA">
        <w:t>.  The lack of a clear grandfathering provision does not allow facilities to appropriately plan and move forward on a timely basis</w:t>
      </w:r>
      <w:r>
        <w:t xml:space="preserve"> as it appears</w:t>
      </w:r>
      <w:r w:rsidRPr="00331ACA">
        <w:t xml:space="preserve"> to require them to submit a new application for a project that the Department has already previously expended time and effort reviewing.  Accordingly, it </w:t>
      </w:r>
      <w:r>
        <w:t xml:space="preserve">also </w:t>
      </w:r>
      <w:r w:rsidRPr="00331ACA">
        <w:t xml:space="preserve">should be clarified that Grandfathered </w:t>
      </w:r>
      <w:proofErr w:type="spellStart"/>
      <w:r w:rsidRPr="00331ACA">
        <w:t>DoNs</w:t>
      </w:r>
      <w:proofErr w:type="spellEnd"/>
      <w:r w:rsidRPr="00331ACA">
        <w:t xml:space="preserve"> will go through the </w:t>
      </w:r>
      <w:r>
        <w:t>S</w:t>
      </w:r>
      <w:r w:rsidRPr="00331ACA">
        <w:t xml:space="preserve">ignificant </w:t>
      </w:r>
      <w:r>
        <w:t>Change</w:t>
      </w:r>
      <w:r w:rsidRPr="00331ACA">
        <w:t xml:space="preserve"> process and not be required to file a new application.    </w:t>
      </w:r>
    </w:p>
    <w:p w:rsidR="008A6DF1" w:rsidRPr="00270948" w:rsidRDefault="008A6DF1" w:rsidP="008A6DF1">
      <w:pPr>
        <w:pStyle w:val="ListParagraph"/>
        <w:numPr>
          <w:ilvl w:val="0"/>
          <w:numId w:val="3"/>
        </w:numPr>
        <w:rPr>
          <w:rFonts w:ascii="Times New Roman" w:hAnsi="Times New Roman" w:cs="Times New Roman"/>
          <w:b/>
          <w:sz w:val="24"/>
          <w:szCs w:val="24"/>
          <w:lang w:bidi="he-IL"/>
        </w:rPr>
      </w:pPr>
      <w:r w:rsidRPr="00270948">
        <w:rPr>
          <w:rFonts w:ascii="Times New Roman" w:hAnsi="Times New Roman" w:cs="Times New Roman"/>
          <w:b/>
          <w:sz w:val="24"/>
          <w:szCs w:val="24"/>
          <w:lang w:bidi="he-IL"/>
        </w:rPr>
        <w:t xml:space="preserve">Community-Based Health Initiative  </w:t>
      </w:r>
    </w:p>
    <w:p w:rsidR="008A6DF1" w:rsidRDefault="008A6DF1" w:rsidP="008A6DF1">
      <w:pPr>
        <w:pStyle w:val="NormalWeb"/>
      </w:pPr>
      <w:r>
        <w:t xml:space="preserve">Marian Manor is also concerned that the Community-Based Health Initiative (CHI) funding requirement creates a significant barrier to non-profit long-term care facilities undertaking major capital projects and modernizing their facilities.  This is especially true for non-profit long-term care facilities like Marian Manor that are located in a high-cost urban area such as Boston and who serve a significant Medicaid population.  Today, there are fewer and fewer long-term care facilities serving Boston, in significant part due to the expense of modernizing facilities in a landlocked environment where real estate and contractor costs are skyrocketing at exponential rates.  </w:t>
      </w:r>
    </w:p>
    <w:p w:rsidR="008A6DF1" w:rsidRDefault="008A6DF1" w:rsidP="008A6DF1">
      <w:pPr>
        <w:pStyle w:val="NormalWeb"/>
      </w:pPr>
      <w:r>
        <w:t xml:space="preserve">To illustrate, the cost of real estate in Boston, to the extent it is even available, can be $500 or more per square foot.  Additionally, the cost of construction continues to increase each month. We were recently informed that it may cost upwards of $1,000 per square foot for a Boston health care project.  This would mean that a $35,000,000 modernization project would include a $1,050,000 CHI contribution.  In turn, a non-profit long-term care facility that serves a significant Medicaid population will likely require substantial financing and will not obtain a sufficient Medicaid rate increase (as such increases are capped) to offset the substantial project costs.  Including the CHI within the amount of project financing required could further challenge a project’s financial feasibility and constrain facility operations going forward.  </w:t>
      </w:r>
    </w:p>
    <w:p w:rsidR="008A6DF1" w:rsidRDefault="008A6DF1" w:rsidP="008A6DF1">
      <w:pPr>
        <w:pStyle w:val="NormalWeb"/>
      </w:pPr>
      <w:r>
        <w:t>Historically, Boston was considered by the Department to encompass urban under-bedded areas</w:t>
      </w:r>
      <w:r>
        <w:rPr>
          <w:rStyle w:val="FootnoteReference"/>
        </w:rPr>
        <w:footnoteReference w:id="1"/>
      </w:r>
      <w:r>
        <w:t xml:space="preserve">. In recent years, additional Boston long-term care facilities have closed, and Marian Manor has continued to struggle to find affordable ways to modernize or replace our aging facility. Boston is at risk of losing even more long-term care beds because facilities cannot afford to maintain and modernize their facilities in this heightened environment. </w:t>
      </w:r>
    </w:p>
    <w:p w:rsidR="008A6DF1" w:rsidRDefault="008A6DF1" w:rsidP="008A6DF1">
      <w:pPr>
        <w:pStyle w:val="NormalWeb"/>
      </w:pPr>
      <w:r>
        <w:t>We therefore request that the Department include a hardship exemption from CHI</w:t>
      </w:r>
      <w:r w:rsidRPr="00FD6E01">
        <w:t xml:space="preserve"> </w:t>
      </w:r>
      <w:r>
        <w:t xml:space="preserve">in the </w:t>
      </w:r>
      <w:proofErr w:type="spellStart"/>
      <w:r>
        <w:t>DoN</w:t>
      </w:r>
      <w:proofErr w:type="spellEnd"/>
      <w:r>
        <w:t xml:space="preserve"> regulations for non-profit long-term care facilities located in a high-cost urban areas like Boston that serve a majority of Medicaid patients.  For these facilities, the CHI contribution can tip the balance in deciding whether or not a facility is able to proceed with a vital capital project.  </w:t>
      </w:r>
    </w:p>
    <w:p w:rsidR="008A6DF1" w:rsidRDefault="008A6DF1" w:rsidP="008A6DF1">
      <w:pPr>
        <w:pStyle w:val="NormalWeb"/>
      </w:pPr>
      <w:r>
        <w:t>Thank you for consideration of these comments.</w:t>
      </w:r>
    </w:p>
    <w:p w:rsidR="008A6DF1" w:rsidRDefault="001F4E7E" w:rsidP="008A6DF1">
      <w:pPr>
        <w:pStyle w:val="NormalWeb"/>
      </w:pPr>
      <w:r w:rsidRPr="001F4E7E">
        <w:rPr>
          <w:noProof/>
          <w:lang w:bidi="ar-SA"/>
        </w:rPr>
        <w:drawing>
          <wp:anchor distT="0" distB="0" distL="114300" distR="114300" simplePos="0" relativeHeight="251658240" behindDoc="1" locked="0" layoutInCell="1" allowOverlap="1">
            <wp:simplePos x="0" y="0"/>
            <wp:positionH relativeFrom="margin">
              <wp:posOffset>-140970</wp:posOffset>
            </wp:positionH>
            <wp:positionV relativeFrom="paragraph">
              <wp:posOffset>236220</wp:posOffset>
            </wp:positionV>
            <wp:extent cx="2297430" cy="381000"/>
            <wp:effectExtent l="0" t="0" r="7620" b="0"/>
            <wp:wrapTight wrapText="bothSides">
              <wp:wrapPolygon edited="0">
                <wp:start x="0" y="0"/>
                <wp:lineTo x="0" y="20520"/>
                <wp:lineTo x="21493" y="20520"/>
                <wp:lineTo x="21493" y="0"/>
                <wp:lineTo x="0" y="0"/>
              </wp:wrapPolygon>
            </wp:wrapTight>
            <wp:docPr id="1" name="Picture 1" descr="H:\SMRC\Mother Mark\mmla signature00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MRC\Mother Mark\mmla signature0001.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9743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008A6DF1">
        <w:t xml:space="preserve">Sincerely, </w:t>
      </w:r>
    </w:p>
    <w:p w:rsidR="008A6DF1" w:rsidRDefault="008A6DF1" w:rsidP="008A6DF1">
      <w:pPr>
        <w:pStyle w:val="NoSpacing"/>
        <w:rPr>
          <w:rFonts w:ascii="Times New Roman" w:hAnsi="Times New Roman" w:cs="Times New Roman"/>
          <w:sz w:val="24"/>
          <w:szCs w:val="24"/>
        </w:rPr>
      </w:pPr>
    </w:p>
    <w:p w:rsidR="001F4E7E" w:rsidRDefault="001F4E7E" w:rsidP="008A6DF1">
      <w:pPr>
        <w:pStyle w:val="NoSpacing"/>
        <w:rPr>
          <w:rFonts w:ascii="Times New Roman" w:hAnsi="Times New Roman" w:cs="Times New Roman"/>
          <w:sz w:val="24"/>
          <w:szCs w:val="24"/>
        </w:rPr>
      </w:pPr>
    </w:p>
    <w:p w:rsidR="008A6DF1" w:rsidRDefault="008A6DF1" w:rsidP="008A6DF1">
      <w:pPr>
        <w:pStyle w:val="NoSpacing"/>
        <w:rPr>
          <w:rFonts w:ascii="Times New Roman" w:hAnsi="Times New Roman" w:cs="Times New Roman"/>
          <w:sz w:val="24"/>
          <w:szCs w:val="24"/>
        </w:rPr>
      </w:pPr>
      <w:r>
        <w:rPr>
          <w:rFonts w:ascii="Times New Roman" w:hAnsi="Times New Roman" w:cs="Times New Roman"/>
          <w:sz w:val="24"/>
          <w:szCs w:val="24"/>
        </w:rPr>
        <w:t xml:space="preserve">Mother M. Mark Louis Randall, </w:t>
      </w:r>
      <w:proofErr w:type="spellStart"/>
      <w:r>
        <w:rPr>
          <w:rFonts w:ascii="Times New Roman" w:hAnsi="Times New Roman" w:cs="Times New Roman"/>
          <w:sz w:val="24"/>
          <w:szCs w:val="24"/>
        </w:rPr>
        <w:t>O.Carm</w:t>
      </w:r>
      <w:proofErr w:type="spellEnd"/>
      <w:r>
        <w:rPr>
          <w:rFonts w:ascii="Times New Roman" w:hAnsi="Times New Roman" w:cs="Times New Roman"/>
          <w:sz w:val="24"/>
          <w:szCs w:val="24"/>
        </w:rPr>
        <w:t xml:space="preserve">. </w:t>
      </w:r>
    </w:p>
    <w:p w:rsidR="008A6DF1" w:rsidRDefault="008A6DF1" w:rsidP="008A6DF1">
      <w:pPr>
        <w:pStyle w:val="NoSpacing"/>
        <w:rPr>
          <w:rFonts w:ascii="Times New Roman" w:hAnsi="Times New Roman" w:cs="Times New Roman"/>
          <w:sz w:val="24"/>
          <w:szCs w:val="24"/>
        </w:rPr>
      </w:pPr>
      <w:r>
        <w:rPr>
          <w:rFonts w:ascii="Times New Roman" w:hAnsi="Times New Roman" w:cs="Times New Roman"/>
          <w:sz w:val="24"/>
          <w:szCs w:val="24"/>
        </w:rPr>
        <w:t xml:space="preserve">Prioress General </w:t>
      </w:r>
    </w:p>
    <w:p w:rsidR="00E846EF" w:rsidRDefault="008A6DF1" w:rsidP="001F4E7E">
      <w:pPr>
        <w:pStyle w:val="NoSpacing"/>
        <w:rPr>
          <w:rFonts w:ascii="Times New Roman" w:hAnsi="Times New Roman" w:cs="Times New Roman"/>
          <w:sz w:val="24"/>
          <w:szCs w:val="24"/>
        </w:rPr>
      </w:pPr>
      <w:r>
        <w:rPr>
          <w:rFonts w:ascii="Times New Roman" w:hAnsi="Times New Roman" w:cs="Times New Roman"/>
          <w:sz w:val="24"/>
          <w:szCs w:val="24"/>
        </w:rPr>
        <w:t>Carmelite Sister</w:t>
      </w:r>
      <w:r w:rsidR="005D0EDD">
        <w:rPr>
          <w:rFonts w:ascii="Times New Roman" w:hAnsi="Times New Roman" w:cs="Times New Roman"/>
          <w:sz w:val="24"/>
          <w:szCs w:val="24"/>
        </w:rPr>
        <w:t>s</w:t>
      </w:r>
      <w:r>
        <w:rPr>
          <w:rFonts w:ascii="Times New Roman" w:hAnsi="Times New Roman" w:cs="Times New Roman"/>
          <w:sz w:val="24"/>
          <w:szCs w:val="24"/>
        </w:rPr>
        <w:t xml:space="preserve"> for the Aged and Infirm </w:t>
      </w:r>
    </w:p>
    <w:p w:rsidR="00E846EF" w:rsidRDefault="00E846EF" w:rsidP="001F4E7E">
      <w:pPr>
        <w:pStyle w:val="NoSpacing"/>
        <w:rPr>
          <w:rFonts w:ascii="Times New Roman" w:hAnsi="Times New Roman" w:cs="Times New Roman"/>
          <w:sz w:val="24"/>
          <w:szCs w:val="24"/>
        </w:rPr>
      </w:pPr>
    </w:p>
    <w:p w:rsidR="008A6DF1" w:rsidRPr="001F4E7E" w:rsidRDefault="008A6DF1" w:rsidP="001F4E7E">
      <w:pPr>
        <w:pStyle w:val="NoSpacing"/>
        <w:rPr>
          <w:rFonts w:ascii="Times New Roman" w:hAnsi="Times New Roman" w:cs="Times New Roman"/>
          <w:sz w:val="24"/>
          <w:szCs w:val="24"/>
        </w:rPr>
      </w:pPr>
      <w:r>
        <w:rPr>
          <w:rFonts w:ascii="Times New Roman" w:hAnsi="Times New Roman" w:cs="Times New Roman"/>
          <w:sz w:val="24"/>
          <w:szCs w:val="24"/>
        </w:rPr>
        <w:t xml:space="preserve"> </w:t>
      </w:r>
      <w:bookmarkStart w:id="1" w:name="_GoBack"/>
      <w:bookmarkEnd w:id="0"/>
      <w:bookmarkEnd w:id="1"/>
    </w:p>
    <w:sectPr w:rsidR="008A6DF1" w:rsidRPr="001F4E7E" w:rsidSect="0030715E">
      <w:headerReference w:type="default" r:id="rId9"/>
      <w:headerReference w:type="first" r:id="rId10"/>
      <w:pgSz w:w="12240" w:h="15840"/>
      <w:pgMar w:top="1440"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828" w:rsidRDefault="00841828" w:rsidP="00841828">
      <w:pPr>
        <w:spacing w:after="0" w:line="240" w:lineRule="auto"/>
      </w:pPr>
      <w:r>
        <w:separator/>
      </w:r>
    </w:p>
  </w:endnote>
  <w:endnote w:type="continuationSeparator" w:id="0">
    <w:p w:rsidR="00841828" w:rsidRDefault="00841828" w:rsidP="00841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828" w:rsidRDefault="00841828" w:rsidP="00841828">
      <w:pPr>
        <w:spacing w:after="0" w:line="240" w:lineRule="auto"/>
      </w:pPr>
      <w:r>
        <w:separator/>
      </w:r>
    </w:p>
  </w:footnote>
  <w:footnote w:type="continuationSeparator" w:id="0">
    <w:p w:rsidR="00841828" w:rsidRDefault="00841828" w:rsidP="00841828">
      <w:pPr>
        <w:spacing w:after="0" w:line="240" w:lineRule="auto"/>
      </w:pPr>
      <w:r>
        <w:continuationSeparator/>
      </w:r>
    </w:p>
  </w:footnote>
  <w:footnote w:id="1">
    <w:p w:rsidR="008A6DF1" w:rsidRDefault="008A6DF1" w:rsidP="008A6DF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0B" w:rsidRPr="00A7470B" w:rsidRDefault="00A7470B" w:rsidP="00A7470B">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70B" w:rsidRPr="00E846EF" w:rsidRDefault="00A7470B" w:rsidP="00A7470B">
    <w:pPr>
      <w:pStyle w:val="Header"/>
      <w:jc w:val="center"/>
      <w:rPr>
        <w:rFonts w:ascii="Times New Roman" w:hAnsi="Times New Roman" w:cs="Times New Roman"/>
        <w:b/>
      </w:rPr>
    </w:pPr>
    <w:r w:rsidRPr="00E846EF">
      <w:rPr>
        <w:rFonts w:ascii="Times New Roman" w:hAnsi="Times New Roman" w:cs="Times New Roman"/>
        <w:b/>
      </w:rPr>
      <w:t>CARMELITE SISTERS FOR THE AGED AND INFIRM</w:t>
    </w:r>
  </w:p>
  <w:p w:rsidR="00A7470B" w:rsidRPr="00E846EF" w:rsidRDefault="00A7470B" w:rsidP="00A7470B">
    <w:pPr>
      <w:pStyle w:val="Header"/>
      <w:jc w:val="center"/>
      <w:rPr>
        <w:rFonts w:ascii="Times New Roman" w:hAnsi="Times New Roman" w:cs="Times New Roman"/>
        <w:b/>
      </w:rPr>
    </w:pPr>
    <w:r w:rsidRPr="00E846EF">
      <w:rPr>
        <w:rFonts w:ascii="Times New Roman" w:hAnsi="Times New Roman" w:cs="Times New Roman"/>
        <w:b/>
      </w:rPr>
      <w:t>ST. TERESA’S MOTHERHOUSE</w:t>
    </w:r>
  </w:p>
  <w:p w:rsidR="00A7470B" w:rsidRPr="00E846EF" w:rsidRDefault="00A7470B" w:rsidP="00A7470B">
    <w:pPr>
      <w:pStyle w:val="Header"/>
      <w:jc w:val="center"/>
      <w:rPr>
        <w:rFonts w:ascii="Times New Roman" w:hAnsi="Times New Roman" w:cs="Times New Roman"/>
        <w:b/>
      </w:rPr>
    </w:pPr>
    <w:r w:rsidRPr="00E846EF">
      <w:rPr>
        <w:rFonts w:ascii="Times New Roman" w:hAnsi="Times New Roman" w:cs="Times New Roman"/>
        <w:b/>
      </w:rPr>
      <w:t>600 WOODS ROAD</w:t>
    </w:r>
  </w:p>
  <w:p w:rsidR="00A7470B" w:rsidRPr="00E846EF" w:rsidRDefault="00A7470B" w:rsidP="00A7470B">
    <w:pPr>
      <w:pStyle w:val="Header"/>
      <w:jc w:val="center"/>
      <w:rPr>
        <w:rFonts w:ascii="Times New Roman" w:hAnsi="Times New Roman" w:cs="Times New Roman"/>
        <w:b/>
      </w:rPr>
    </w:pPr>
    <w:r w:rsidRPr="00E846EF">
      <w:rPr>
        <w:rFonts w:ascii="Times New Roman" w:hAnsi="Times New Roman" w:cs="Times New Roman"/>
        <w:b/>
      </w:rPr>
      <w:t>GERMANTOWN, NY 12526</w:t>
    </w:r>
  </w:p>
  <w:p w:rsidR="00A7470B" w:rsidRPr="00A7470B" w:rsidRDefault="00A7470B" w:rsidP="00A7470B">
    <w:pPr>
      <w:pStyle w:val="Header"/>
      <w:jc w:val="center"/>
      <w:rPr>
        <w:rFonts w:ascii="Times New Roman" w:hAnsi="Times New Roman" w:cs="Times New Roman"/>
      </w:rPr>
    </w:pPr>
    <w:r>
      <w:rPr>
        <w:rFonts w:ascii="Times New Roman" w:hAnsi="Times New Roman" w:cs="Times New Roman"/>
      </w:rPr>
      <w:t>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51329"/>
    <w:multiLevelType w:val="hybridMultilevel"/>
    <w:tmpl w:val="9C560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386DE3"/>
    <w:multiLevelType w:val="hybridMultilevel"/>
    <w:tmpl w:val="DD52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8E09F0"/>
    <w:multiLevelType w:val="hybridMultilevel"/>
    <w:tmpl w:val="DD52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915951"/>
    <w:multiLevelType w:val="hybridMultilevel"/>
    <w:tmpl w:val="70A27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7A1127"/>
    <w:multiLevelType w:val="hybridMultilevel"/>
    <w:tmpl w:val="DD521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FD4"/>
    <w:rsid w:val="0002634B"/>
    <w:rsid w:val="00033385"/>
    <w:rsid w:val="00051956"/>
    <w:rsid w:val="00066866"/>
    <w:rsid w:val="000A7CD8"/>
    <w:rsid w:val="000B45FA"/>
    <w:rsid w:val="000E7A54"/>
    <w:rsid w:val="00101E55"/>
    <w:rsid w:val="00126DD2"/>
    <w:rsid w:val="00131BA2"/>
    <w:rsid w:val="0013318E"/>
    <w:rsid w:val="00137F05"/>
    <w:rsid w:val="00175129"/>
    <w:rsid w:val="001866A3"/>
    <w:rsid w:val="00196944"/>
    <w:rsid w:val="001C148A"/>
    <w:rsid w:val="001D0AB4"/>
    <w:rsid w:val="001F4E7E"/>
    <w:rsid w:val="0021682B"/>
    <w:rsid w:val="00245268"/>
    <w:rsid w:val="00270948"/>
    <w:rsid w:val="00295B3E"/>
    <w:rsid w:val="002B25E5"/>
    <w:rsid w:val="002B7EE4"/>
    <w:rsid w:val="002C1F04"/>
    <w:rsid w:val="002C253E"/>
    <w:rsid w:val="0030715E"/>
    <w:rsid w:val="00331ACA"/>
    <w:rsid w:val="00356F99"/>
    <w:rsid w:val="00383856"/>
    <w:rsid w:val="003B641B"/>
    <w:rsid w:val="003C257E"/>
    <w:rsid w:val="003F1D8C"/>
    <w:rsid w:val="004205A4"/>
    <w:rsid w:val="0043053A"/>
    <w:rsid w:val="00433898"/>
    <w:rsid w:val="00434384"/>
    <w:rsid w:val="00453328"/>
    <w:rsid w:val="00464FE4"/>
    <w:rsid w:val="004668E8"/>
    <w:rsid w:val="004852E1"/>
    <w:rsid w:val="00492360"/>
    <w:rsid w:val="004D1A5F"/>
    <w:rsid w:val="00500824"/>
    <w:rsid w:val="005267ED"/>
    <w:rsid w:val="00553545"/>
    <w:rsid w:val="00572B0E"/>
    <w:rsid w:val="005975FA"/>
    <w:rsid w:val="005B4604"/>
    <w:rsid w:val="005D0EDD"/>
    <w:rsid w:val="005D7F80"/>
    <w:rsid w:val="005F3820"/>
    <w:rsid w:val="00603ECD"/>
    <w:rsid w:val="006056D1"/>
    <w:rsid w:val="006541BC"/>
    <w:rsid w:val="0067060D"/>
    <w:rsid w:val="00674F15"/>
    <w:rsid w:val="006766E4"/>
    <w:rsid w:val="00682189"/>
    <w:rsid w:val="00682373"/>
    <w:rsid w:val="006A0D29"/>
    <w:rsid w:val="006C5F8F"/>
    <w:rsid w:val="00760A8D"/>
    <w:rsid w:val="007763D7"/>
    <w:rsid w:val="00797269"/>
    <w:rsid w:val="007A16EF"/>
    <w:rsid w:val="007B2169"/>
    <w:rsid w:val="007B6E9A"/>
    <w:rsid w:val="007C58FA"/>
    <w:rsid w:val="007F6A74"/>
    <w:rsid w:val="00812305"/>
    <w:rsid w:val="00835AA8"/>
    <w:rsid w:val="00835F54"/>
    <w:rsid w:val="00841828"/>
    <w:rsid w:val="00854491"/>
    <w:rsid w:val="00864CFD"/>
    <w:rsid w:val="00885FD4"/>
    <w:rsid w:val="008A12AF"/>
    <w:rsid w:val="008A6DF1"/>
    <w:rsid w:val="008F47F1"/>
    <w:rsid w:val="009100F6"/>
    <w:rsid w:val="0091588B"/>
    <w:rsid w:val="009272F3"/>
    <w:rsid w:val="00934DCD"/>
    <w:rsid w:val="009436D3"/>
    <w:rsid w:val="009576EE"/>
    <w:rsid w:val="00963C42"/>
    <w:rsid w:val="00974576"/>
    <w:rsid w:val="00976687"/>
    <w:rsid w:val="00977EB2"/>
    <w:rsid w:val="0099237C"/>
    <w:rsid w:val="009A2C9F"/>
    <w:rsid w:val="009E56CF"/>
    <w:rsid w:val="009F2BBD"/>
    <w:rsid w:val="00A4323F"/>
    <w:rsid w:val="00A7470B"/>
    <w:rsid w:val="00AC1BD8"/>
    <w:rsid w:val="00AC57CD"/>
    <w:rsid w:val="00AD0C02"/>
    <w:rsid w:val="00B372E4"/>
    <w:rsid w:val="00B447F9"/>
    <w:rsid w:val="00B52F5D"/>
    <w:rsid w:val="00B6004B"/>
    <w:rsid w:val="00B96ECE"/>
    <w:rsid w:val="00BA6947"/>
    <w:rsid w:val="00C10FBF"/>
    <w:rsid w:val="00C34370"/>
    <w:rsid w:val="00C55AC6"/>
    <w:rsid w:val="00C615AB"/>
    <w:rsid w:val="00C73975"/>
    <w:rsid w:val="00C76E64"/>
    <w:rsid w:val="00CC3404"/>
    <w:rsid w:val="00CD74F7"/>
    <w:rsid w:val="00CF5D89"/>
    <w:rsid w:val="00D11758"/>
    <w:rsid w:val="00D232A5"/>
    <w:rsid w:val="00D41A90"/>
    <w:rsid w:val="00D56611"/>
    <w:rsid w:val="00D674D8"/>
    <w:rsid w:val="00D73FB9"/>
    <w:rsid w:val="00D8273C"/>
    <w:rsid w:val="00DB4DED"/>
    <w:rsid w:val="00E32C40"/>
    <w:rsid w:val="00E5175F"/>
    <w:rsid w:val="00E51875"/>
    <w:rsid w:val="00E71125"/>
    <w:rsid w:val="00E843AA"/>
    <w:rsid w:val="00E846EF"/>
    <w:rsid w:val="00E96BFB"/>
    <w:rsid w:val="00E973CF"/>
    <w:rsid w:val="00EA0702"/>
    <w:rsid w:val="00EB2630"/>
    <w:rsid w:val="00EF5432"/>
    <w:rsid w:val="00F11794"/>
    <w:rsid w:val="00FA6EC9"/>
    <w:rsid w:val="00FD6E01"/>
    <w:rsid w:val="00FF3AC0"/>
    <w:rsid w:val="00FF3B8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809D"/>
  <w15:docId w15:val="{3BDAF3F7-956E-463D-8678-0E0B24C8D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FD4"/>
    <w:pPr>
      <w:spacing w:before="100" w:beforeAutospacing="1" w:after="100" w:afterAutospacing="1" w:line="240" w:lineRule="auto"/>
    </w:pPr>
    <w:rPr>
      <w:rFonts w:ascii="Times New Roman" w:hAnsi="Times New Roman" w:cs="Times New Roman"/>
      <w:sz w:val="24"/>
      <w:szCs w:val="24"/>
      <w:lang w:bidi="he-IL"/>
    </w:rPr>
  </w:style>
  <w:style w:type="paragraph" w:styleId="Header">
    <w:name w:val="header"/>
    <w:basedOn w:val="Normal"/>
    <w:link w:val="HeaderChar"/>
    <w:uiPriority w:val="99"/>
    <w:unhideWhenUsed/>
    <w:rsid w:val="008418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828"/>
  </w:style>
  <w:style w:type="paragraph" w:styleId="Footer">
    <w:name w:val="footer"/>
    <w:basedOn w:val="Normal"/>
    <w:link w:val="FooterChar"/>
    <w:uiPriority w:val="99"/>
    <w:unhideWhenUsed/>
    <w:rsid w:val="008418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828"/>
  </w:style>
  <w:style w:type="paragraph" w:customStyle="1" w:styleId="DocID">
    <w:name w:val="DocID"/>
    <w:basedOn w:val="Footer"/>
    <w:next w:val="Footer"/>
    <w:link w:val="DocIDChar"/>
    <w:rsid w:val="00AD0C02"/>
    <w:pPr>
      <w:tabs>
        <w:tab w:val="clear" w:pos="4680"/>
        <w:tab w:val="clear" w:pos="9360"/>
      </w:tabs>
      <w:spacing w:before="480" w:after="240"/>
    </w:pPr>
    <w:rPr>
      <w:rFonts w:ascii="Times New Roman" w:hAnsi="Times New Roman" w:cs="Times New Roman"/>
      <w:sz w:val="16"/>
    </w:rPr>
  </w:style>
  <w:style w:type="character" w:customStyle="1" w:styleId="DocIDChar">
    <w:name w:val="DocID Char"/>
    <w:basedOn w:val="DefaultParagraphFont"/>
    <w:link w:val="DocID"/>
    <w:rsid w:val="00AD0C02"/>
    <w:rPr>
      <w:rFonts w:ascii="Times New Roman" w:hAnsi="Times New Roman" w:cs="Times New Roman"/>
      <w:sz w:val="16"/>
    </w:rPr>
  </w:style>
  <w:style w:type="paragraph" w:styleId="NoSpacing">
    <w:name w:val="No Spacing"/>
    <w:uiPriority w:val="1"/>
    <w:qFormat/>
    <w:rsid w:val="000A7CD8"/>
    <w:pPr>
      <w:spacing w:after="0" w:line="240" w:lineRule="auto"/>
    </w:pPr>
  </w:style>
  <w:style w:type="character" w:styleId="Hyperlink">
    <w:name w:val="Hyperlink"/>
    <w:basedOn w:val="DefaultParagraphFont"/>
    <w:uiPriority w:val="99"/>
    <w:unhideWhenUsed/>
    <w:rsid w:val="009100F6"/>
    <w:rPr>
      <w:color w:val="0563C1" w:themeColor="hyperlink"/>
      <w:u w:val="single"/>
    </w:rPr>
  </w:style>
  <w:style w:type="paragraph" w:styleId="ListParagraph">
    <w:name w:val="List Paragraph"/>
    <w:basedOn w:val="Normal"/>
    <w:uiPriority w:val="34"/>
    <w:qFormat/>
    <w:rsid w:val="00270948"/>
    <w:pPr>
      <w:ind w:left="720"/>
      <w:contextualSpacing/>
    </w:pPr>
  </w:style>
  <w:style w:type="paragraph" w:customStyle="1" w:styleId="Body1">
    <w:name w:val="Body 1"/>
    <w:rsid w:val="00356F99"/>
    <w:pPr>
      <w:spacing w:after="0" w:line="240" w:lineRule="auto"/>
      <w:outlineLvl w:val="0"/>
    </w:pPr>
    <w:rPr>
      <w:rFonts w:ascii="Times New Roman" w:eastAsia="Arial Unicode MS" w:hAnsi="Times New Roman" w:cs="Times New Roman"/>
      <w:color w:val="000000"/>
      <w:sz w:val="24"/>
      <w:szCs w:val="20"/>
      <w:u w:color="000000"/>
    </w:rPr>
  </w:style>
  <w:style w:type="paragraph" w:styleId="FootnoteText">
    <w:name w:val="footnote text"/>
    <w:basedOn w:val="Normal"/>
    <w:link w:val="FootnoteTextChar"/>
    <w:uiPriority w:val="99"/>
    <w:semiHidden/>
    <w:unhideWhenUsed/>
    <w:rsid w:val="00E517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175F"/>
    <w:rPr>
      <w:sz w:val="20"/>
      <w:szCs w:val="20"/>
    </w:rPr>
  </w:style>
  <w:style w:type="character" w:styleId="FootnoteReference">
    <w:name w:val="footnote reference"/>
    <w:basedOn w:val="DefaultParagraphFont"/>
    <w:uiPriority w:val="99"/>
    <w:semiHidden/>
    <w:unhideWhenUsed/>
    <w:rsid w:val="00E517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0976">
      <w:bodyDiv w:val="1"/>
      <w:marLeft w:val="0"/>
      <w:marRight w:val="0"/>
      <w:marTop w:val="0"/>
      <w:marBottom w:val="0"/>
      <w:divBdr>
        <w:top w:val="none" w:sz="0" w:space="0" w:color="auto"/>
        <w:left w:val="none" w:sz="0" w:space="0" w:color="auto"/>
        <w:bottom w:val="none" w:sz="0" w:space="0" w:color="auto"/>
        <w:right w:val="none" w:sz="0" w:space="0" w:color="auto"/>
      </w:divBdr>
    </w:div>
    <w:div w:id="113672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DFEA0-EB4B-466A-BCA1-50910E46F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 Richard Carmel</dc:creator>
  <cp:lastModifiedBy>Sr Richard Carmel</cp:lastModifiedBy>
  <cp:revision>13</cp:revision>
  <dcterms:created xsi:type="dcterms:W3CDTF">2018-10-19T17:53:00Z</dcterms:created>
  <dcterms:modified xsi:type="dcterms:W3CDTF">2018-10-19T18:28:00Z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214c6350-34ca-4a8c-9328-d7a9208800c1</vt:lpwstr>
  </property>
</Properties>
</file>