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263" w:rsidRDefault="0031400A" w:rsidP="00986263">
      <w:pPr>
        <w:pStyle w:val="Heading1"/>
      </w:pPr>
      <w:r>
        <w:rPr>
          <w:noProof/>
        </w:rPr>
        <mc:AlternateContent>
          <mc:Choice Requires="wps">
            <w:drawing>
              <wp:inline distT="0" distB="0" distL="0" distR="0">
                <wp:extent cx="5943600" cy="8229600"/>
                <wp:effectExtent l="0" t="0" r="0" b="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986263" w:rsidRDefault="00986263" w:rsidP="00986263">
                            <w:pPr>
                              <w:jc w:val="center"/>
                              <w:rPr>
                                <w:b/>
                                <w:sz w:val="36"/>
                              </w:rPr>
                            </w:pPr>
                          </w:p>
                          <w:p w:rsidR="00986263" w:rsidRDefault="00986263" w:rsidP="00986263">
                            <w:pPr>
                              <w:jc w:val="center"/>
                              <w:rPr>
                                <w:b/>
                                <w:sz w:val="36"/>
                              </w:rPr>
                            </w:pPr>
                          </w:p>
                          <w:p w:rsidR="00986263" w:rsidRPr="004027AB" w:rsidRDefault="00986263" w:rsidP="00986263">
                            <w:pPr>
                              <w:jc w:val="center"/>
                              <w:rPr>
                                <w:b/>
                                <w:sz w:val="36"/>
                              </w:rPr>
                            </w:pPr>
                            <w:bookmarkStart w:id="0" w:name="_GoBack"/>
                            <w:bookmarkEnd w:id="0"/>
                            <w:r>
                              <w:rPr>
                                <w:b/>
                                <w:sz w:val="36"/>
                              </w:rPr>
                              <w:t>INDOOR AIR QUALITY ASSESSMENT</w:t>
                            </w:r>
                          </w:p>
                          <w:p w:rsidR="00986263" w:rsidRPr="004027AB" w:rsidRDefault="00986263" w:rsidP="00986263">
                            <w:pPr>
                              <w:jc w:val="center"/>
                              <w:rPr>
                                <w:b/>
                                <w:sz w:val="28"/>
                              </w:rPr>
                            </w:pPr>
                          </w:p>
                          <w:p w:rsidR="00986263" w:rsidRDefault="00986263" w:rsidP="00986263">
                            <w:pPr>
                              <w:jc w:val="center"/>
                              <w:rPr>
                                <w:b/>
                                <w:sz w:val="28"/>
                              </w:rPr>
                            </w:pPr>
                          </w:p>
                          <w:p w:rsidR="00986263" w:rsidRDefault="00E202A9" w:rsidP="00986263">
                            <w:pPr>
                              <w:jc w:val="center"/>
                              <w:rPr>
                                <w:b/>
                                <w:sz w:val="28"/>
                              </w:rPr>
                            </w:pPr>
                            <w:r>
                              <w:rPr>
                                <w:b/>
                                <w:sz w:val="28"/>
                              </w:rPr>
                              <w:t>Marshfield Town Hall</w:t>
                            </w:r>
                          </w:p>
                          <w:p w:rsidR="004E629B" w:rsidRDefault="004E629B" w:rsidP="00986263">
                            <w:pPr>
                              <w:jc w:val="center"/>
                              <w:rPr>
                                <w:b/>
                                <w:sz w:val="28"/>
                              </w:rPr>
                            </w:pPr>
                            <w:r>
                              <w:rPr>
                                <w:b/>
                                <w:sz w:val="28"/>
                              </w:rPr>
                              <w:t>Selectmen’s Area</w:t>
                            </w:r>
                            <w:r w:rsidR="00426B17">
                              <w:rPr>
                                <w:b/>
                                <w:sz w:val="28"/>
                              </w:rPr>
                              <w:t>/Hearing Rooms</w:t>
                            </w:r>
                          </w:p>
                          <w:p w:rsidR="00362843" w:rsidRDefault="00E202A9" w:rsidP="00986263">
                            <w:pPr>
                              <w:jc w:val="center"/>
                              <w:rPr>
                                <w:b/>
                                <w:sz w:val="28"/>
                              </w:rPr>
                            </w:pPr>
                            <w:r>
                              <w:rPr>
                                <w:b/>
                                <w:sz w:val="28"/>
                              </w:rPr>
                              <w:t xml:space="preserve">870 </w:t>
                            </w:r>
                            <w:r w:rsidR="00E7753C">
                              <w:rPr>
                                <w:b/>
                                <w:sz w:val="28"/>
                              </w:rPr>
                              <w:t>Moraine Street</w:t>
                            </w:r>
                          </w:p>
                          <w:p w:rsidR="00986263" w:rsidRPr="00986263" w:rsidRDefault="009E0AF6" w:rsidP="00986263">
                            <w:pPr>
                              <w:jc w:val="center"/>
                              <w:rPr>
                                <w:b/>
                                <w:sz w:val="28"/>
                              </w:rPr>
                            </w:pPr>
                            <w:r>
                              <w:rPr>
                                <w:b/>
                                <w:sz w:val="28"/>
                              </w:rPr>
                              <w:t>M</w:t>
                            </w:r>
                            <w:r w:rsidR="00E7753C">
                              <w:rPr>
                                <w:b/>
                                <w:sz w:val="28"/>
                              </w:rPr>
                              <w:t>arshfield</w:t>
                            </w:r>
                            <w:r w:rsidR="00362843" w:rsidRPr="00362843">
                              <w:rPr>
                                <w:b/>
                                <w:sz w:val="28"/>
                              </w:rPr>
                              <w:t xml:space="preserve">, </w:t>
                            </w:r>
                            <w:r w:rsidR="00986263" w:rsidRPr="00986263">
                              <w:rPr>
                                <w:b/>
                                <w:sz w:val="28"/>
                              </w:rPr>
                              <w:t>Massachusetts</w:t>
                            </w:r>
                          </w:p>
                          <w:p w:rsidR="00986263" w:rsidRDefault="00986263" w:rsidP="00986263">
                            <w:pPr>
                              <w:jc w:val="center"/>
                              <w:rPr>
                                <w:b/>
                                <w:sz w:val="28"/>
                              </w:rPr>
                            </w:pPr>
                          </w:p>
                          <w:p w:rsidR="00986263" w:rsidRDefault="00986263" w:rsidP="00986263">
                            <w:pPr>
                              <w:jc w:val="center"/>
                              <w:rPr>
                                <w:noProof/>
                              </w:rPr>
                            </w:pPr>
                          </w:p>
                          <w:p w:rsidR="00E7753C" w:rsidRPr="004027AB" w:rsidRDefault="00E7753C" w:rsidP="00986263">
                            <w:pPr>
                              <w:jc w:val="center"/>
                            </w:pPr>
                          </w:p>
                          <w:p w:rsidR="00986263" w:rsidRDefault="00986263" w:rsidP="00986263">
                            <w:pPr>
                              <w:jc w:val="center"/>
                            </w:pPr>
                          </w:p>
                          <w:p w:rsidR="00A040A1" w:rsidRDefault="00A040A1" w:rsidP="00986263">
                            <w:pPr>
                              <w:jc w:val="center"/>
                            </w:pPr>
                          </w:p>
                          <w:p w:rsidR="00986263" w:rsidRDefault="0031400A" w:rsidP="00986263">
                            <w:pPr>
                              <w:jc w:val="center"/>
                            </w:pPr>
                            <w:r>
                              <w:rPr>
                                <w:noProof/>
                              </w:rPr>
                              <w:drawing>
                                <wp:inline distT="0" distB="0" distL="0" distR="0">
                                  <wp:extent cx="4023360" cy="3017520"/>
                                  <wp:effectExtent l="0" t="0" r="0" b="0"/>
                                  <wp:docPr id="13" name="Picture 13" descr="Marshfield Town Hall&#10;870 Moraine Street&#10;Marshfield, Massachusetts&#10;&#10;Front view&#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rshfield Town Hall&#10;870 Moraine Street&#10;Marshfield, Massachusetts&#10;&#10;Front view&#10;"/>
                                          <pic:cNvPicPr>
                                            <a:picLocks noChangeAspect="1" noChangeArrowheads="1"/>
                                          </pic:cNvPicPr>
                                        </pic:nvPicPr>
                                        <pic:blipFill>
                                          <a:blip r:embed="rId9" cstate="email">
                                            <a:lum bright="4000"/>
                                            <a:extLst>
                                              <a:ext uri="{28A0092B-C50C-407E-A947-70E740481C1C}">
                                                <a14:useLocalDpi xmlns:a14="http://schemas.microsoft.com/office/drawing/2010/main"/>
                                              </a:ext>
                                            </a:extLst>
                                          </a:blip>
                                          <a:srcRect/>
                                          <a:stretch>
                                            <a:fillRect/>
                                          </a:stretch>
                                        </pic:blipFill>
                                        <pic:spPr bwMode="auto">
                                          <a:xfrm>
                                            <a:off x="0" y="0"/>
                                            <a:ext cx="4023360" cy="3017520"/>
                                          </a:xfrm>
                                          <a:prstGeom prst="rect">
                                            <a:avLst/>
                                          </a:prstGeom>
                                          <a:noFill/>
                                          <a:ln>
                                            <a:noFill/>
                                          </a:ln>
                                        </pic:spPr>
                                      </pic:pic>
                                    </a:graphicData>
                                  </a:graphic>
                                </wp:inline>
                              </w:drawing>
                            </w:r>
                          </w:p>
                          <w:p w:rsidR="00480A5D" w:rsidRDefault="00480A5D" w:rsidP="00986263">
                            <w:pPr>
                              <w:jc w:val="center"/>
                            </w:pPr>
                          </w:p>
                          <w:p w:rsidR="0077298E" w:rsidRDefault="0077298E" w:rsidP="00986263">
                            <w:pPr>
                              <w:jc w:val="center"/>
                            </w:pPr>
                          </w:p>
                          <w:p w:rsidR="00274330" w:rsidRDefault="00274330" w:rsidP="00986263">
                            <w:pPr>
                              <w:jc w:val="center"/>
                            </w:pPr>
                          </w:p>
                          <w:p w:rsidR="00586E50" w:rsidRDefault="00586E50" w:rsidP="00986263">
                            <w:pPr>
                              <w:jc w:val="center"/>
                            </w:pPr>
                          </w:p>
                          <w:p w:rsidR="00786267" w:rsidRDefault="00786267" w:rsidP="00986263">
                            <w:pPr>
                              <w:jc w:val="center"/>
                            </w:pPr>
                          </w:p>
                          <w:p w:rsidR="00986263" w:rsidRDefault="00986263" w:rsidP="00986263">
                            <w:pPr>
                              <w:jc w:val="center"/>
                            </w:pPr>
                          </w:p>
                          <w:p w:rsidR="00986263" w:rsidRPr="004027AB" w:rsidRDefault="00986263" w:rsidP="00986263">
                            <w:pPr>
                              <w:jc w:val="center"/>
                            </w:pPr>
                            <w:r w:rsidRPr="004027AB">
                              <w:t>Prepared by:</w:t>
                            </w:r>
                          </w:p>
                          <w:p w:rsidR="00986263" w:rsidRPr="004027AB" w:rsidRDefault="00986263" w:rsidP="00986263">
                            <w:pPr>
                              <w:jc w:val="center"/>
                            </w:pPr>
                            <w:r w:rsidRPr="004027AB">
                              <w:t>Massachusetts Department of Public Health</w:t>
                            </w:r>
                          </w:p>
                          <w:p w:rsidR="00986263" w:rsidRPr="004027AB" w:rsidRDefault="00986263" w:rsidP="00986263">
                            <w:pPr>
                              <w:jc w:val="center"/>
                            </w:pPr>
                            <w:r w:rsidRPr="004027AB">
                              <w:t>Bureau of Environmental Health</w:t>
                            </w:r>
                          </w:p>
                          <w:p w:rsidR="00986263" w:rsidRPr="004027AB" w:rsidRDefault="00986263" w:rsidP="00986263">
                            <w:pPr>
                              <w:jc w:val="center"/>
                            </w:pPr>
                            <w:r w:rsidRPr="004027AB">
                              <w:t>Indoor Air Quality Program</w:t>
                            </w:r>
                          </w:p>
                          <w:p w:rsidR="00986263" w:rsidRPr="004027AB" w:rsidRDefault="004E629B" w:rsidP="00986263">
                            <w:pPr>
                              <w:jc w:val="center"/>
                            </w:pPr>
                            <w:r>
                              <w:t>December</w:t>
                            </w:r>
                            <w:r w:rsidR="00804AD4">
                              <w:t xml:space="preserve"> 2017</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" filled="f">
                <v:textbox>
                  <w:txbxContent>
                    <w:p w:rsidR="00986263" w:rsidRDefault="00986263" w:rsidP="00986263">
                      <w:pPr>
                        <w:jc w:val="center"/>
                        <w:rPr>
                          <w:b/>
                          <w:sz w:val="36"/>
                        </w:rPr>
                      </w:pPr>
                    </w:p>
                    <w:p w:rsidR="00986263" w:rsidRDefault="00986263" w:rsidP="00986263">
                      <w:pPr>
                        <w:jc w:val="center"/>
                        <w:rPr>
                          <w:b/>
                          <w:sz w:val="36"/>
                        </w:rPr>
                      </w:pPr>
                    </w:p>
                    <w:p w:rsidR="00986263" w:rsidRPr="004027AB" w:rsidRDefault="00986263" w:rsidP="00986263">
                      <w:pPr>
                        <w:jc w:val="center"/>
                        <w:rPr>
                          <w:b/>
                          <w:sz w:val="36"/>
                        </w:rPr>
                      </w:pPr>
                      <w:bookmarkStart w:id="1" w:name="_GoBack"/>
                      <w:bookmarkEnd w:id="1"/>
                      <w:r>
                        <w:rPr>
                          <w:b/>
                          <w:sz w:val="36"/>
                        </w:rPr>
                        <w:t>INDOOR AIR QUALITY ASSESSMENT</w:t>
                      </w:r>
                    </w:p>
                    <w:p w:rsidR="00986263" w:rsidRPr="004027AB" w:rsidRDefault="00986263" w:rsidP="00986263">
                      <w:pPr>
                        <w:jc w:val="center"/>
                        <w:rPr>
                          <w:b/>
                          <w:sz w:val="28"/>
                        </w:rPr>
                      </w:pPr>
                    </w:p>
                    <w:p w:rsidR="00986263" w:rsidRDefault="00986263" w:rsidP="00986263">
                      <w:pPr>
                        <w:jc w:val="center"/>
                        <w:rPr>
                          <w:b/>
                          <w:sz w:val="28"/>
                        </w:rPr>
                      </w:pPr>
                    </w:p>
                    <w:p w:rsidR="00986263" w:rsidRDefault="00E202A9" w:rsidP="00986263">
                      <w:pPr>
                        <w:jc w:val="center"/>
                        <w:rPr>
                          <w:b/>
                          <w:sz w:val="28"/>
                        </w:rPr>
                      </w:pPr>
                      <w:r>
                        <w:rPr>
                          <w:b/>
                          <w:sz w:val="28"/>
                        </w:rPr>
                        <w:t>Marshfield Town Hall</w:t>
                      </w:r>
                    </w:p>
                    <w:p w:rsidR="004E629B" w:rsidRDefault="004E629B" w:rsidP="00986263">
                      <w:pPr>
                        <w:jc w:val="center"/>
                        <w:rPr>
                          <w:b/>
                          <w:sz w:val="28"/>
                        </w:rPr>
                      </w:pPr>
                      <w:r>
                        <w:rPr>
                          <w:b/>
                          <w:sz w:val="28"/>
                        </w:rPr>
                        <w:t>Selectmen’s Area</w:t>
                      </w:r>
                      <w:r w:rsidR="00426B17">
                        <w:rPr>
                          <w:b/>
                          <w:sz w:val="28"/>
                        </w:rPr>
                        <w:t>/Hearing Rooms</w:t>
                      </w:r>
                    </w:p>
                    <w:p w:rsidR="00362843" w:rsidRDefault="00E202A9" w:rsidP="00986263">
                      <w:pPr>
                        <w:jc w:val="center"/>
                        <w:rPr>
                          <w:b/>
                          <w:sz w:val="28"/>
                        </w:rPr>
                      </w:pPr>
                      <w:r>
                        <w:rPr>
                          <w:b/>
                          <w:sz w:val="28"/>
                        </w:rPr>
                        <w:t xml:space="preserve">870 </w:t>
                      </w:r>
                      <w:r w:rsidR="00E7753C">
                        <w:rPr>
                          <w:b/>
                          <w:sz w:val="28"/>
                        </w:rPr>
                        <w:t>Moraine Street</w:t>
                      </w:r>
                    </w:p>
                    <w:p w:rsidR="00986263" w:rsidRPr="00986263" w:rsidRDefault="009E0AF6" w:rsidP="00986263">
                      <w:pPr>
                        <w:jc w:val="center"/>
                        <w:rPr>
                          <w:b/>
                          <w:sz w:val="28"/>
                        </w:rPr>
                      </w:pPr>
                      <w:r>
                        <w:rPr>
                          <w:b/>
                          <w:sz w:val="28"/>
                        </w:rPr>
                        <w:t>M</w:t>
                      </w:r>
                      <w:r w:rsidR="00E7753C">
                        <w:rPr>
                          <w:b/>
                          <w:sz w:val="28"/>
                        </w:rPr>
                        <w:t>arshfield</w:t>
                      </w:r>
                      <w:r w:rsidR="00362843" w:rsidRPr="00362843">
                        <w:rPr>
                          <w:b/>
                          <w:sz w:val="28"/>
                        </w:rPr>
                        <w:t xml:space="preserve">, </w:t>
                      </w:r>
                      <w:r w:rsidR="00986263" w:rsidRPr="00986263">
                        <w:rPr>
                          <w:b/>
                          <w:sz w:val="28"/>
                        </w:rPr>
                        <w:t>Massachusetts</w:t>
                      </w:r>
                    </w:p>
                    <w:p w:rsidR="00986263" w:rsidRDefault="00986263" w:rsidP="00986263">
                      <w:pPr>
                        <w:jc w:val="center"/>
                        <w:rPr>
                          <w:b/>
                          <w:sz w:val="28"/>
                        </w:rPr>
                      </w:pPr>
                    </w:p>
                    <w:p w:rsidR="00986263" w:rsidRDefault="00986263" w:rsidP="00986263">
                      <w:pPr>
                        <w:jc w:val="center"/>
                        <w:rPr>
                          <w:noProof/>
                        </w:rPr>
                      </w:pPr>
                    </w:p>
                    <w:p w:rsidR="00E7753C" w:rsidRPr="004027AB" w:rsidRDefault="00E7753C" w:rsidP="00986263">
                      <w:pPr>
                        <w:jc w:val="center"/>
                      </w:pPr>
                    </w:p>
                    <w:p w:rsidR="00986263" w:rsidRDefault="00986263" w:rsidP="00986263">
                      <w:pPr>
                        <w:jc w:val="center"/>
                      </w:pPr>
                    </w:p>
                    <w:p w:rsidR="00A040A1" w:rsidRDefault="00A040A1" w:rsidP="00986263">
                      <w:pPr>
                        <w:jc w:val="center"/>
                      </w:pPr>
                    </w:p>
                    <w:p w:rsidR="00986263" w:rsidRDefault="0031400A" w:rsidP="00986263">
                      <w:pPr>
                        <w:jc w:val="center"/>
                      </w:pPr>
                      <w:r>
                        <w:rPr>
                          <w:noProof/>
                        </w:rPr>
                        <w:drawing>
                          <wp:inline distT="0" distB="0" distL="0" distR="0">
                            <wp:extent cx="4023360" cy="3017520"/>
                            <wp:effectExtent l="0" t="0" r="0" b="0"/>
                            <wp:docPr id="13" name="Picture 13" descr="Marshfield Town Hall&#10;870 Moraine Street&#10;Marshfield, Massachusetts&#10;&#10;Front view&#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rshfield Town Hall&#10;870 Moraine Street&#10;Marshfield, Massachusetts&#10;&#10;Front view&#10;"/>
                                    <pic:cNvPicPr>
                                      <a:picLocks noChangeAspect="1" noChangeArrowheads="1"/>
                                    </pic:cNvPicPr>
                                  </pic:nvPicPr>
                                  <pic:blipFill>
                                    <a:blip r:embed="rId9" cstate="email">
                                      <a:lum bright="4000"/>
                                      <a:extLst>
                                        <a:ext uri="{28A0092B-C50C-407E-A947-70E740481C1C}">
                                          <a14:useLocalDpi xmlns:a14="http://schemas.microsoft.com/office/drawing/2010/main"/>
                                        </a:ext>
                                      </a:extLst>
                                    </a:blip>
                                    <a:srcRect/>
                                    <a:stretch>
                                      <a:fillRect/>
                                    </a:stretch>
                                  </pic:blipFill>
                                  <pic:spPr bwMode="auto">
                                    <a:xfrm>
                                      <a:off x="0" y="0"/>
                                      <a:ext cx="4023360" cy="3017520"/>
                                    </a:xfrm>
                                    <a:prstGeom prst="rect">
                                      <a:avLst/>
                                    </a:prstGeom>
                                    <a:noFill/>
                                    <a:ln>
                                      <a:noFill/>
                                    </a:ln>
                                  </pic:spPr>
                                </pic:pic>
                              </a:graphicData>
                            </a:graphic>
                          </wp:inline>
                        </w:drawing>
                      </w:r>
                    </w:p>
                    <w:p w:rsidR="00480A5D" w:rsidRDefault="00480A5D" w:rsidP="00986263">
                      <w:pPr>
                        <w:jc w:val="center"/>
                      </w:pPr>
                    </w:p>
                    <w:p w:rsidR="0077298E" w:rsidRDefault="0077298E" w:rsidP="00986263">
                      <w:pPr>
                        <w:jc w:val="center"/>
                      </w:pPr>
                    </w:p>
                    <w:p w:rsidR="00274330" w:rsidRDefault="00274330" w:rsidP="00986263">
                      <w:pPr>
                        <w:jc w:val="center"/>
                      </w:pPr>
                    </w:p>
                    <w:p w:rsidR="00586E50" w:rsidRDefault="00586E50" w:rsidP="00986263">
                      <w:pPr>
                        <w:jc w:val="center"/>
                      </w:pPr>
                    </w:p>
                    <w:p w:rsidR="00786267" w:rsidRDefault="00786267" w:rsidP="00986263">
                      <w:pPr>
                        <w:jc w:val="center"/>
                      </w:pPr>
                    </w:p>
                    <w:p w:rsidR="00986263" w:rsidRDefault="00986263" w:rsidP="00986263">
                      <w:pPr>
                        <w:jc w:val="center"/>
                      </w:pPr>
                    </w:p>
                    <w:p w:rsidR="00986263" w:rsidRPr="004027AB" w:rsidRDefault="00986263" w:rsidP="00986263">
                      <w:pPr>
                        <w:jc w:val="center"/>
                      </w:pPr>
                      <w:r w:rsidRPr="004027AB">
                        <w:t>Prepared by:</w:t>
                      </w:r>
                    </w:p>
                    <w:p w:rsidR="00986263" w:rsidRPr="004027AB" w:rsidRDefault="00986263" w:rsidP="00986263">
                      <w:pPr>
                        <w:jc w:val="center"/>
                      </w:pPr>
                      <w:r w:rsidRPr="004027AB">
                        <w:t>Massachusetts Department of Public Health</w:t>
                      </w:r>
                    </w:p>
                    <w:p w:rsidR="00986263" w:rsidRPr="004027AB" w:rsidRDefault="00986263" w:rsidP="00986263">
                      <w:pPr>
                        <w:jc w:val="center"/>
                      </w:pPr>
                      <w:r w:rsidRPr="004027AB">
                        <w:t>Bureau of Environmental Health</w:t>
                      </w:r>
                    </w:p>
                    <w:p w:rsidR="00986263" w:rsidRPr="004027AB" w:rsidRDefault="00986263" w:rsidP="00986263">
                      <w:pPr>
                        <w:jc w:val="center"/>
                      </w:pPr>
                      <w:r w:rsidRPr="004027AB">
                        <w:t>Indoor Air Quality Program</w:t>
                      </w:r>
                    </w:p>
                    <w:p w:rsidR="00986263" w:rsidRPr="004027AB" w:rsidRDefault="004E629B" w:rsidP="00986263">
                      <w:pPr>
                        <w:jc w:val="center"/>
                      </w:pPr>
                      <w:r>
                        <w:t>December</w:t>
                      </w:r>
                      <w:r w:rsidR="00804AD4">
                        <w:t xml:space="preserve"> 2017</w:t>
                      </w:r>
                    </w:p>
                  </w:txbxContent>
                </v:textbox>
                <w10:anchorlock/>
              </v:shape>
            </w:pict>
          </mc:Fallback>
        </mc:AlternateContent>
      </w:r>
    </w:p>
    <w:p w:rsidR="008F0C39" w:rsidRPr="005A56FD" w:rsidRDefault="005A56FD" w:rsidP="005A56FD">
      <w:pPr>
        <w:pStyle w:val="Heading1"/>
      </w:pPr>
      <w:r>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4909"/>
        <w:gridCol w:w="4188"/>
      </w:tblGrid>
      <w:tr w:rsidR="008F0C39" w:rsidRPr="005E458D" w:rsidTr="00586E50">
        <w:trPr>
          <w:jc w:val="center"/>
        </w:trPr>
        <w:tc>
          <w:tcPr>
            <w:tcW w:w="490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Building:</w:t>
            </w:r>
          </w:p>
        </w:tc>
        <w:tc>
          <w:tcPr>
            <w:tcW w:w="4188" w:type="dxa"/>
            <w:shd w:val="clear" w:color="auto" w:fill="auto"/>
          </w:tcPr>
          <w:p w:rsidR="008F0C39" w:rsidRPr="008261E3" w:rsidRDefault="00F93B05" w:rsidP="00173215">
            <w:pPr>
              <w:tabs>
                <w:tab w:val="left" w:pos="1485"/>
              </w:tabs>
              <w:rPr>
                <w:bCs/>
              </w:rPr>
            </w:pPr>
            <w:r>
              <w:rPr>
                <w:bCs/>
              </w:rPr>
              <w:t>Marshfield Town Hall (MTH)</w:t>
            </w:r>
          </w:p>
        </w:tc>
      </w:tr>
      <w:tr w:rsidR="008F0C39" w:rsidRPr="005E458D" w:rsidTr="00586E50">
        <w:trPr>
          <w:jc w:val="center"/>
        </w:trPr>
        <w:tc>
          <w:tcPr>
            <w:tcW w:w="490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Address:</w:t>
            </w:r>
          </w:p>
        </w:tc>
        <w:tc>
          <w:tcPr>
            <w:tcW w:w="4188" w:type="dxa"/>
            <w:shd w:val="clear" w:color="auto" w:fill="auto"/>
          </w:tcPr>
          <w:p w:rsidR="008F0C39" w:rsidRPr="001174D9" w:rsidRDefault="00F93B05" w:rsidP="00F93B05">
            <w:pPr>
              <w:tabs>
                <w:tab w:val="left" w:pos="1485"/>
              </w:tabs>
              <w:rPr>
                <w:bCs/>
              </w:rPr>
            </w:pPr>
            <w:r>
              <w:t>870 Moraine Street</w:t>
            </w:r>
            <w:r w:rsidR="00362843">
              <w:t xml:space="preserve"> </w:t>
            </w:r>
          </w:p>
        </w:tc>
      </w:tr>
      <w:tr w:rsidR="008F0C39" w:rsidRPr="005E458D" w:rsidTr="00586E50">
        <w:trPr>
          <w:jc w:val="center"/>
        </w:trPr>
        <w:tc>
          <w:tcPr>
            <w:tcW w:w="490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Assessment Requested by:</w:t>
            </w:r>
          </w:p>
        </w:tc>
        <w:tc>
          <w:tcPr>
            <w:tcW w:w="4188" w:type="dxa"/>
            <w:shd w:val="clear" w:color="auto" w:fill="auto"/>
          </w:tcPr>
          <w:p w:rsidR="008F0C39" w:rsidRPr="001174D9" w:rsidRDefault="00F93B05" w:rsidP="003D70AC">
            <w:pPr>
              <w:pStyle w:val="StaffTitleHangingIndent"/>
              <w:rPr>
                <w:bCs/>
              </w:rPr>
            </w:pPr>
            <w:r>
              <w:t>Peter Fallabella, Director of Public Health</w:t>
            </w:r>
          </w:p>
        </w:tc>
      </w:tr>
      <w:tr w:rsidR="00FF1019" w:rsidRPr="005E458D" w:rsidTr="00586E50">
        <w:trPr>
          <w:jc w:val="center"/>
        </w:trPr>
        <w:tc>
          <w:tcPr>
            <w:tcW w:w="490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Reason for Request:</w:t>
            </w:r>
          </w:p>
        </w:tc>
        <w:tc>
          <w:tcPr>
            <w:tcW w:w="4188" w:type="dxa"/>
            <w:shd w:val="clear" w:color="auto" w:fill="auto"/>
          </w:tcPr>
          <w:p w:rsidR="00FF1019" w:rsidRPr="00EA6102" w:rsidRDefault="00F93B05" w:rsidP="004E629B">
            <w:pPr>
              <w:tabs>
                <w:tab w:val="left" w:pos="1485"/>
              </w:tabs>
              <w:rPr>
                <w:bCs/>
              </w:rPr>
            </w:pPr>
            <w:r>
              <w:t>G</w:t>
            </w:r>
            <w:r w:rsidR="00052F20">
              <w:t>eneral indoor air quality (IAQ)</w:t>
            </w:r>
          </w:p>
        </w:tc>
      </w:tr>
      <w:tr w:rsidR="00FF1019" w:rsidRPr="005E458D" w:rsidTr="00586E50">
        <w:trPr>
          <w:jc w:val="center"/>
        </w:trPr>
        <w:tc>
          <w:tcPr>
            <w:tcW w:w="490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Date of Assessment:</w:t>
            </w:r>
          </w:p>
        </w:tc>
        <w:tc>
          <w:tcPr>
            <w:tcW w:w="4188" w:type="dxa"/>
            <w:shd w:val="clear" w:color="auto" w:fill="auto"/>
          </w:tcPr>
          <w:p w:rsidR="00FF1019" w:rsidRPr="001174D9" w:rsidRDefault="00426B17" w:rsidP="00586E50">
            <w:pPr>
              <w:tabs>
                <w:tab w:val="left" w:pos="1485"/>
              </w:tabs>
              <w:rPr>
                <w:bCs/>
              </w:rPr>
            </w:pPr>
            <w:r>
              <w:rPr>
                <w:bCs/>
              </w:rPr>
              <w:t>December 7</w:t>
            </w:r>
            <w:r w:rsidR="00052F20">
              <w:rPr>
                <w:bCs/>
              </w:rPr>
              <w:t>, 2017</w:t>
            </w:r>
          </w:p>
        </w:tc>
      </w:tr>
      <w:tr w:rsidR="00FF1019" w:rsidRPr="005E458D" w:rsidTr="00586E50">
        <w:trPr>
          <w:jc w:val="center"/>
        </w:trPr>
        <w:tc>
          <w:tcPr>
            <w:tcW w:w="490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188" w:type="dxa"/>
            <w:shd w:val="clear" w:color="auto" w:fill="auto"/>
          </w:tcPr>
          <w:p w:rsidR="00FF1019" w:rsidRPr="008F0C39" w:rsidRDefault="00F93B05" w:rsidP="00F93B05">
            <w:pPr>
              <w:pStyle w:val="StaffTitleHangingIndent"/>
            </w:pPr>
            <w:r>
              <w:t>Cory Holmes</w:t>
            </w:r>
            <w:r w:rsidR="00FF1019">
              <w:t>,</w:t>
            </w:r>
            <w:r w:rsidR="00173215">
              <w:t xml:space="preserve"> </w:t>
            </w:r>
            <w:r w:rsidR="00FF1019">
              <w:t>Environmental Analyst/Inspector</w:t>
            </w:r>
            <w:r w:rsidR="00710494">
              <w:t>, IAQ Program</w:t>
            </w:r>
          </w:p>
        </w:tc>
      </w:tr>
      <w:tr w:rsidR="00FF1019" w:rsidRPr="00A72414" w:rsidTr="00586E50">
        <w:trPr>
          <w:trHeight w:val="323"/>
          <w:jc w:val="center"/>
        </w:trPr>
        <w:tc>
          <w:tcPr>
            <w:tcW w:w="4909" w:type="dxa"/>
            <w:shd w:val="clear" w:color="auto" w:fill="auto"/>
          </w:tcPr>
          <w:p w:rsidR="00FF1019" w:rsidRPr="00A72414" w:rsidRDefault="00FF1019" w:rsidP="00FF1019">
            <w:pPr>
              <w:tabs>
                <w:tab w:val="left" w:pos="1485"/>
              </w:tabs>
              <w:rPr>
                <w:rStyle w:val="BackgroundBoldedDescriptors"/>
              </w:rPr>
            </w:pPr>
            <w:r w:rsidRPr="00A72414">
              <w:rPr>
                <w:rStyle w:val="BackgroundBoldedDescriptors"/>
              </w:rPr>
              <w:t>Building Description:</w:t>
            </w:r>
          </w:p>
        </w:tc>
        <w:tc>
          <w:tcPr>
            <w:tcW w:w="4188" w:type="dxa"/>
            <w:shd w:val="clear" w:color="auto" w:fill="auto"/>
          </w:tcPr>
          <w:p w:rsidR="00FF1019" w:rsidRPr="00A72414" w:rsidRDefault="00052F20" w:rsidP="00D8604B">
            <w:pPr>
              <w:tabs>
                <w:tab w:val="left" w:pos="1485"/>
              </w:tabs>
              <w:rPr>
                <w:bCs/>
              </w:rPr>
            </w:pPr>
            <w:r w:rsidRPr="00052F20">
              <w:t xml:space="preserve">The </w:t>
            </w:r>
            <w:r w:rsidR="00173215">
              <w:t>M</w:t>
            </w:r>
            <w:r w:rsidR="00F93B05">
              <w:t xml:space="preserve">TH is </w:t>
            </w:r>
            <w:r w:rsidR="00F93B05">
              <w:rPr>
                <w:szCs w:val="24"/>
              </w:rPr>
              <w:t xml:space="preserve">a two-story building that was completed in 1970; the building contains municipal offices and meeting rooms. The assessment was limited to the </w:t>
            </w:r>
            <w:r w:rsidR="004E629B">
              <w:rPr>
                <w:szCs w:val="24"/>
              </w:rPr>
              <w:t>Selectmen’s area/</w:t>
            </w:r>
            <w:r w:rsidR="00D8604B">
              <w:rPr>
                <w:szCs w:val="24"/>
              </w:rPr>
              <w:t>h</w:t>
            </w:r>
            <w:r w:rsidR="004E629B">
              <w:rPr>
                <w:szCs w:val="24"/>
              </w:rPr>
              <w:t xml:space="preserve">earing </w:t>
            </w:r>
            <w:r w:rsidR="00D8604B">
              <w:rPr>
                <w:szCs w:val="24"/>
              </w:rPr>
              <w:t>r</w:t>
            </w:r>
            <w:r w:rsidR="004E629B">
              <w:rPr>
                <w:szCs w:val="24"/>
              </w:rPr>
              <w:t>ooms</w:t>
            </w:r>
            <w:r w:rsidR="00F93B05">
              <w:rPr>
                <w:szCs w:val="24"/>
              </w:rPr>
              <w:t xml:space="preserve">. Building components consist of </w:t>
            </w:r>
            <w:r w:rsidR="004E629B">
              <w:rPr>
                <w:szCs w:val="24"/>
              </w:rPr>
              <w:t>office space/</w:t>
            </w:r>
            <w:r w:rsidR="00F93B05">
              <w:rPr>
                <w:szCs w:val="24"/>
              </w:rPr>
              <w:t xml:space="preserve">open work areas with </w:t>
            </w:r>
            <w:r w:rsidR="004E629B">
              <w:rPr>
                <w:szCs w:val="24"/>
              </w:rPr>
              <w:t xml:space="preserve">tile flooring, cinderblock and </w:t>
            </w:r>
            <w:r w:rsidR="00F93B05">
              <w:rPr>
                <w:szCs w:val="24"/>
              </w:rPr>
              <w:t xml:space="preserve">gypsum wallboard </w:t>
            </w:r>
            <w:r w:rsidR="004E629B">
              <w:rPr>
                <w:szCs w:val="24"/>
              </w:rPr>
              <w:t xml:space="preserve">walls with </w:t>
            </w:r>
            <w:r w:rsidR="00F93B05">
              <w:rPr>
                <w:szCs w:val="24"/>
              </w:rPr>
              <w:t>dropped ceiling</w:t>
            </w:r>
            <w:r w:rsidR="00A435BC">
              <w:rPr>
                <w:szCs w:val="24"/>
              </w:rPr>
              <w:t>s</w:t>
            </w:r>
            <w:r w:rsidR="00F41EC3">
              <w:rPr>
                <w:szCs w:val="24"/>
              </w:rPr>
              <w:t>.</w:t>
            </w:r>
          </w:p>
        </w:tc>
      </w:tr>
      <w:tr w:rsidR="00FF1019" w:rsidRPr="005E458D" w:rsidTr="00586E50">
        <w:trPr>
          <w:jc w:val="center"/>
        </w:trPr>
        <w:tc>
          <w:tcPr>
            <w:tcW w:w="490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Windows:</w:t>
            </w:r>
          </w:p>
        </w:tc>
        <w:tc>
          <w:tcPr>
            <w:tcW w:w="4188" w:type="dxa"/>
            <w:shd w:val="clear" w:color="auto" w:fill="auto"/>
          </w:tcPr>
          <w:p w:rsidR="00FF1019" w:rsidRPr="003A3B7B" w:rsidRDefault="00F41EC3" w:rsidP="00F41EC3">
            <w:pPr>
              <w:tabs>
                <w:tab w:val="left" w:pos="1485"/>
              </w:tabs>
              <w:rPr>
                <w:bCs/>
              </w:rPr>
            </w:pPr>
            <w:r>
              <w:t>Windows are openable</w:t>
            </w:r>
            <w:r w:rsidR="008933A5">
              <w:t xml:space="preserve"> in the space</w:t>
            </w:r>
            <w:r w:rsidR="00586E50" w:rsidRPr="00586E50">
              <w:t>.</w:t>
            </w:r>
          </w:p>
        </w:tc>
      </w:tr>
    </w:tbl>
    <w:p w:rsidR="00986263" w:rsidRDefault="005A45DD" w:rsidP="00986263">
      <w:pPr>
        <w:pStyle w:val="Heading1"/>
      </w:pPr>
      <w:r>
        <w:t>Methods</w:t>
      </w:r>
    </w:p>
    <w:p w:rsidR="00986263" w:rsidRPr="00986263" w:rsidRDefault="00986263" w:rsidP="00986263">
      <w:pPr>
        <w:pStyle w:val="BodyText"/>
      </w:pPr>
      <w:r w:rsidRPr="008F0C39">
        <w:t>Please refer to the IAQ Manual</w:t>
      </w:r>
      <w:r w:rsidR="00E33BDC">
        <w:t xml:space="preserve"> and appendices</w:t>
      </w:r>
      <w:r w:rsidRPr="008F0C39">
        <w:t xml:space="preserve"> for methods, sampling procedures, and interpretation of results (MDPH, 2015).</w:t>
      </w:r>
    </w:p>
    <w:p w:rsidR="008F0C39" w:rsidRPr="008F0C39" w:rsidRDefault="005A45DD" w:rsidP="00986263">
      <w:pPr>
        <w:pStyle w:val="Heading1"/>
      </w:pPr>
      <w:r w:rsidRPr="006A70D9">
        <w:t>Results and Discussion</w:t>
      </w:r>
    </w:p>
    <w:p w:rsidR="00B63F9B" w:rsidRDefault="008F0C39" w:rsidP="0057647E">
      <w:pPr>
        <w:pStyle w:val="BodyText"/>
      </w:pPr>
      <w:r w:rsidRPr="008F0C39">
        <w:t>The following is a summary of indoor air testing result</w:t>
      </w:r>
      <w:r w:rsidR="003C7393">
        <w:t>s</w:t>
      </w:r>
      <w:r w:rsidRPr="008F0C39">
        <w:t xml:space="preserve"> (Table 1).</w:t>
      </w:r>
    </w:p>
    <w:p w:rsidR="00481D10" w:rsidRDefault="0067562C" w:rsidP="009A73A8">
      <w:pPr>
        <w:pStyle w:val="BodyTextBulleted"/>
      </w:pPr>
      <w:r w:rsidRPr="00481D10">
        <w:rPr>
          <w:b/>
          <w:i/>
        </w:rPr>
        <w:t>Carbon dioxide</w:t>
      </w:r>
      <w:r w:rsidRPr="00986263">
        <w:t xml:space="preserve"> </w:t>
      </w:r>
      <w:r w:rsidR="00947EF8">
        <w:t>measurements</w:t>
      </w:r>
      <w:r w:rsidRPr="00986263">
        <w:t xml:space="preserve"> were </w:t>
      </w:r>
      <w:r w:rsidR="00926CEF">
        <w:t>below</w:t>
      </w:r>
      <w:r w:rsidRPr="0005123A">
        <w:t xml:space="preserve"> the </w:t>
      </w:r>
      <w:r w:rsidR="00986263" w:rsidRPr="0005123A">
        <w:t>MDPH</w:t>
      </w:r>
      <w:r w:rsidRPr="0005123A">
        <w:t xml:space="preserve"> recommended level of 800 parts per million (ppm) in </w:t>
      </w:r>
      <w:r w:rsidR="008B0DD7">
        <w:t xml:space="preserve">all </w:t>
      </w:r>
      <w:r w:rsidR="001107EB" w:rsidRPr="0005123A">
        <w:t>area</w:t>
      </w:r>
      <w:r w:rsidR="00D5520E">
        <w:t>s</w:t>
      </w:r>
      <w:r w:rsidR="001107EB" w:rsidRPr="0005123A">
        <w:t xml:space="preserve"> surveyed</w:t>
      </w:r>
      <w:r w:rsidR="00926CEF">
        <w:t>, indicating</w:t>
      </w:r>
      <w:r w:rsidR="008B0DD7">
        <w:t xml:space="preserve"> adequate exchange in the </w:t>
      </w:r>
      <w:r w:rsidR="00926CEF">
        <w:t>spaces tested</w:t>
      </w:r>
      <w:r w:rsidR="00B63F9B" w:rsidRPr="00986263">
        <w:t>.</w:t>
      </w:r>
    </w:p>
    <w:p w:rsidR="003F425D" w:rsidRPr="00986263" w:rsidRDefault="0067562C" w:rsidP="009A73A8">
      <w:pPr>
        <w:pStyle w:val="BodyTextBulleted"/>
      </w:pPr>
      <w:r w:rsidRPr="00481D10">
        <w:rPr>
          <w:b/>
          <w:i/>
        </w:rPr>
        <w:t>Temperature</w:t>
      </w:r>
      <w:r w:rsidRPr="00986263">
        <w:t xml:space="preserve"> was </w:t>
      </w:r>
      <w:r w:rsidR="0005123A" w:rsidRPr="00536C8C">
        <w:t>within</w:t>
      </w:r>
      <w:r w:rsidR="00536C8C">
        <w:t xml:space="preserve"> </w:t>
      </w:r>
      <w:r w:rsidR="00A70CB1">
        <w:t xml:space="preserve">or slightly below </w:t>
      </w:r>
      <w:r w:rsidRPr="00986263">
        <w:t xml:space="preserve">the MDPH recommended range of </w:t>
      </w:r>
      <w:r w:rsidR="0005123A">
        <w:t>70</w:t>
      </w:r>
      <w:r w:rsidRPr="0005123A">
        <w:t>°F to 7</w:t>
      </w:r>
      <w:r w:rsidR="0005123A" w:rsidRPr="0005123A">
        <w:t>8</w:t>
      </w:r>
      <w:r w:rsidRPr="0005123A">
        <w:t>°F</w:t>
      </w:r>
      <w:r w:rsidRPr="00986263">
        <w:t xml:space="preserve"> </w:t>
      </w:r>
      <w:r w:rsidR="00926CEF">
        <w:t xml:space="preserve">in areas tested </w:t>
      </w:r>
      <w:r w:rsidR="0005123A">
        <w:t>at the time of assessment</w:t>
      </w:r>
      <w:r w:rsidR="00421F00" w:rsidRPr="00986263">
        <w:t>.</w:t>
      </w:r>
    </w:p>
    <w:p w:rsidR="00926CEF" w:rsidRDefault="0067562C" w:rsidP="009A73A8">
      <w:pPr>
        <w:pStyle w:val="BodyTextBulleted"/>
      </w:pPr>
      <w:r w:rsidRPr="00926CEF">
        <w:rPr>
          <w:b/>
          <w:i/>
        </w:rPr>
        <w:t>Relative humidity</w:t>
      </w:r>
      <w:r w:rsidRPr="00986263">
        <w:t xml:space="preserve"> was </w:t>
      </w:r>
      <w:r w:rsidR="00481D10">
        <w:t>belo</w:t>
      </w:r>
      <w:r w:rsidR="00B03297">
        <w:t>w</w:t>
      </w:r>
      <w:r w:rsidR="00536C8C">
        <w:t xml:space="preserve"> </w:t>
      </w:r>
      <w:r w:rsidRPr="00986263">
        <w:t>the MDP</w:t>
      </w:r>
      <w:r w:rsidR="00503F0F" w:rsidRPr="00986263">
        <w:t>H recommended range of 40 to 60</w:t>
      </w:r>
      <w:r w:rsidRPr="00986263">
        <w:t xml:space="preserve">% in </w:t>
      </w:r>
      <w:r w:rsidR="006F60E7">
        <w:t>all</w:t>
      </w:r>
      <w:r w:rsidR="00406006">
        <w:t xml:space="preserve"> </w:t>
      </w:r>
      <w:r w:rsidRPr="00986263">
        <w:t>areas tested</w:t>
      </w:r>
      <w:r w:rsidR="00A70CB1">
        <w:t xml:space="preserve"> and reflective of outdoor (dry) conditions</w:t>
      </w:r>
      <w:r w:rsidR="00926CEF" w:rsidRPr="00926CEF">
        <w:t>.</w:t>
      </w:r>
    </w:p>
    <w:p w:rsidR="0067562C" w:rsidRPr="00986263" w:rsidRDefault="0067562C" w:rsidP="00926CEF">
      <w:pPr>
        <w:pStyle w:val="BodyTextBulleted"/>
      </w:pPr>
      <w:r w:rsidRPr="00926CEF">
        <w:rPr>
          <w:b/>
          <w:i/>
        </w:rPr>
        <w:t>Carbon monoxide</w:t>
      </w:r>
      <w:r w:rsidRPr="00986263">
        <w:t xml:space="preserve"> levels were </w:t>
      </w:r>
      <w:r w:rsidRPr="004E664F">
        <w:t>non-detectable</w:t>
      </w:r>
      <w:r w:rsidRPr="00986263">
        <w:t xml:space="preserve"> in all areas tested.</w:t>
      </w:r>
    </w:p>
    <w:p w:rsidR="0067562C" w:rsidRDefault="005C2241" w:rsidP="00986263">
      <w:pPr>
        <w:pStyle w:val="BodyTextBulleted"/>
      </w:pPr>
      <w:r w:rsidRPr="009D5BEF">
        <w:rPr>
          <w:b/>
          <w:i/>
        </w:rPr>
        <w:lastRenderedPageBreak/>
        <w:t>Particulate m</w:t>
      </w:r>
      <w:r w:rsidR="005054AA" w:rsidRPr="009D5BEF">
        <w:rPr>
          <w:b/>
          <w:i/>
        </w:rPr>
        <w:t>atter (</w:t>
      </w:r>
      <w:r w:rsidR="0067562C" w:rsidRPr="009D5BEF">
        <w:rPr>
          <w:b/>
          <w:i/>
        </w:rPr>
        <w:t>PM2.5</w:t>
      </w:r>
      <w:r w:rsidR="005054AA" w:rsidRPr="009D5BEF">
        <w:rPr>
          <w:b/>
          <w:i/>
        </w:rPr>
        <w:t>)</w:t>
      </w:r>
      <w:r w:rsidR="005054AA" w:rsidRPr="00986263">
        <w:t xml:space="preserve"> </w:t>
      </w:r>
      <w:r w:rsidR="0067562C" w:rsidRPr="00986263">
        <w:t xml:space="preserve">concentrations measured </w:t>
      </w:r>
      <w:r w:rsidR="0067562C" w:rsidRPr="00406006">
        <w:t xml:space="preserve">were </w:t>
      </w:r>
      <w:r w:rsidR="0067562C" w:rsidRPr="00FF31E1">
        <w:t>below</w:t>
      </w:r>
      <w:r w:rsidR="0067562C" w:rsidRPr="00986263">
        <w:t xml:space="preserve"> the National Ambient Air Quality (NAAQS) l</w:t>
      </w:r>
      <w:r w:rsidR="00B43145">
        <w:t>evel</w:t>
      </w:r>
      <w:r w:rsidR="0067562C" w:rsidRPr="00986263">
        <w:t xml:space="preserve"> </w:t>
      </w:r>
      <w:proofErr w:type="gramStart"/>
      <w:r w:rsidR="0067562C" w:rsidRPr="00986263">
        <w:t>of 35 μg/</w:t>
      </w:r>
      <w:r w:rsidR="00BC6B69" w:rsidRPr="00986263">
        <w:t>m</w:t>
      </w:r>
      <w:r w:rsidR="00BC6B69" w:rsidRPr="009C7489">
        <w:rPr>
          <w:vertAlign w:val="superscript"/>
        </w:rPr>
        <w:t>3</w:t>
      </w:r>
      <w:r w:rsidR="0067562C" w:rsidRPr="00986263">
        <w:t xml:space="preserve"> in all areas</w:t>
      </w:r>
      <w:proofErr w:type="gramEnd"/>
      <w:r w:rsidR="0067562C" w:rsidRPr="00986263">
        <w:t xml:space="preserve"> tested.</w:t>
      </w:r>
    </w:p>
    <w:p w:rsidR="00D77E51" w:rsidRDefault="00D77E51" w:rsidP="00613713">
      <w:pPr>
        <w:pStyle w:val="Heading2"/>
      </w:pPr>
      <w:r w:rsidRPr="00613713">
        <w:t>Ventilation</w:t>
      </w:r>
    </w:p>
    <w:p w:rsidR="005E69EA" w:rsidRDefault="003A4DB4" w:rsidP="00A94AD5">
      <w:pPr>
        <w:pStyle w:val="BodyText"/>
      </w:pPr>
      <w:r w:rsidRPr="00A22303">
        <w:t>A</w:t>
      </w:r>
      <w:r w:rsidR="00A94AD5" w:rsidRPr="00A22303">
        <w:t xml:space="preserve"> heating</w:t>
      </w:r>
      <w:r w:rsidR="00A94AD5">
        <w:t>, ventilating and air-conditioning (</w:t>
      </w:r>
      <w:r w:rsidRPr="005E2E28">
        <w:t>HVAC</w:t>
      </w:r>
      <w:r w:rsidR="00A94AD5">
        <w:t>)</w:t>
      </w:r>
      <w:r w:rsidRPr="005E2E28">
        <w:t xml:space="preserve"> system has several functions.</w:t>
      </w:r>
      <w:r>
        <w:t xml:space="preserve"> </w:t>
      </w:r>
      <w:r w:rsidRPr="005E2E28">
        <w:t>First it provides heating and, if equipped, cooling.</w:t>
      </w:r>
      <w:r>
        <w:t xml:space="preserve"> </w:t>
      </w:r>
      <w:r w:rsidRPr="005E2E28">
        <w:t>Second, it is a source of fresh air.</w:t>
      </w:r>
      <w:r>
        <w:t xml:space="preserve"> </w:t>
      </w:r>
      <w:r w:rsidRPr="005E2E28">
        <w:t xml:space="preserve">Finally, an HVAC system </w:t>
      </w:r>
      <w:r w:rsidR="00323E07">
        <w:t>will dilute and remove normally-</w:t>
      </w:r>
      <w:r w:rsidRPr="005E2E28">
        <w:t>occurring indoor environmental pollutants by not on</w:t>
      </w:r>
      <w:r w:rsidR="00755B84">
        <w:t>ly introducing fresh air, but also</w:t>
      </w:r>
      <w:r w:rsidRPr="005E2E28">
        <w:t xml:space="preserve"> filtering the airstream and ejecting stale air to the outdoors via exhaust ventilation.</w:t>
      </w:r>
      <w:r w:rsidR="002B4FBE">
        <w:t xml:space="preserve"> T</w:t>
      </w:r>
      <w:r w:rsidR="00C51CB1">
        <w:t>he areas tested had no means of mechanical exhaust ventilation.</w:t>
      </w:r>
    </w:p>
    <w:p w:rsidR="00C51CB1" w:rsidRPr="00C51CB1" w:rsidRDefault="00C51CB1" w:rsidP="003C1B98">
      <w:pPr>
        <w:pStyle w:val="BodyText"/>
      </w:pPr>
      <w:r w:rsidRPr="0085577F">
        <w:t xml:space="preserve">Mechanical ventilation in the areas tested is provided by </w:t>
      </w:r>
      <w:r w:rsidR="00A544DF" w:rsidRPr="0085577F">
        <w:t xml:space="preserve">a combination of </w:t>
      </w:r>
      <w:r w:rsidR="0085577F" w:rsidRPr="0085577F">
        <w:t>unit ventilators (univents</w:t>
      </w:r>
      <w:r w:rsidR="005E184E" w:rsidRPr="0085577F">
        <w:t>; Picture 1)</w:t>
      </w:r>
      <w:r w:rsidR="00A544DF" w:rsidRPr="0085577F">
        <w:t xml:space="preserve"> and central HVAC from an air handling unit (AHU) located in the attic</w:t>
      </w:r>
      <w:r w:rsidR="00323E07" w:rsidRPr="0085577F">
        <w:t xml:space="preserve"> (Picture 2)</w:t>
      </w:r>
      <w:r w:rsidR="005E184E" w:rsidRPr="0085577F">
        <w:t xml:space="preserve">. </w:t>
      </w:r>
      <w:r w:rsidR="0085577F" w:rsidRPr="0085577F">
        <w:t>Univents</w:t>
      </w:r>
      <w:r w:rsidRPr="0085577F">
        <w:t xml:space="preserve"> at the MTH draw air from the outdoors through a fresh air intake located on the exterior wall of the building (Picture </w:t>
      </w:r>
      <w:r w:rsidR="00A544DF" w:rsidRPr="0085577F">
        <w:t>3</w:t>
      </w:r>
      <w:r w:rsidRPr="0085577F">
        <w:t>) and return air through an air intake located at the base of the unit. Fresh and return air are mixed, filtered, heated or cooled and provided to rooms through an air diffuser located in the top of the unit (</w:t>
      </w:r>
      <w:r w:rsidR="0085577F" w:rsidRPr="0085577F">
        <w:t xml:space="preserve">Figure </w:t>
      </w:r>
      <w:r w:rsidRPr="0085577F">
        <w:t>1). In a few cases</w:t>
      </w:r>
      <w:r w:rsidR="007A10B9" w:rsidRPr="0085577F">
        <w:t>,</w:t>
      </w:r>
      <w:r w:rsidRPr="0085577F">
        <w:t xml:space="preserve"> </w:t>
      </w:r>
      <w:r w:rsidR="00A544DF" w:rsidRPr="0085577F">
        <w:t xml:space="preserve">items were on top of </w:t>
      </w:r>
      <w:r w:rsidR="00ED1AAE">
        <w:t>univents</w:t>
      </w:r>
      <w:r w:rsidRPr="0085577F">
        <w:t xml:space="preserve"> (Picture</w:t>
      </w:r>
      <w:r w:rsidR="00A544DF" w:rsidRPr="0085577F">
        <w:t xml:space="preserve"> 4</w:t>
      </w:r>
      <w:r w:rsidRPr="0085577F">
        <w:t xml:space="preserve">), which </w:t>
      </w:r>
      <w:r w:rsidR="0085577F">
        <w:t xml:space="preserve">can block air circulation, and, </w:t>
      </w:r>
      <w:r w:rsidR="00A544DF" w:rsidRPr="0085577F">
        <w:t>if heated can give off odors</w:t>
      </w:r>
      <w:r w:rsidRPr="0085577F">
        <w:t>.</w:t>
      </w:r>
    </w:p>
    <w:p w:rsidR="00A94AD5" w:rsidRPr="0030532A" w:rsidRDefault="00A94AD5" w:rsidP="00A94AD5">
      <w:pPr>
        <w:pStyle w:val="BodyText"/>
      </w:pPr>
      <w:r w:rsidRPr="009B510D">
        <w:t>It is</w:t>
      </w:r>
      <w:r>
        <w:t xml:space="preserve"> important to note </w:t>
      </w:r>
      <w:r w:rsidRPr="00FC4B38">
        <w:t>that relative humidity levels in</w:t>
      </w:r>
      <w:r w:rsidRPr="0030532A">
        <w:t xml:space="preserve"> the building would be expected to </w:t>
      </w:r>
      <w:r w:rsidR="00B5587D">
        <w:t>be low</w:t>
      </w:r>
      <w:r w:rsidRPr="0030532A">
        <w:t xml:space="preserve"> during the winter months due to </w:t>
      </w:r>
      <w:r>
        <w:t xml:space="preserve">atmospheric conditions and </w:t>
      </w:r>
      <w:r w:rsidRPr="0030532A">
        <w:t xml:space="preserve">heating. </w:t>
      </w:r>
      <w:r>
        <w:t>Low relative humidity can lead to common symptoms such as:</w:t>
      </w:r>
      <w:r w:rsidRPr="00FF5E1E">
        <w:t xml:space="preserve"> </w:t>
      </w:r>
      <w:r>
        <w:t>dry skin, lips</w:t>
      </w:r>
      <w:r w:rsidR="00B5587D">
        <w:t xml:space="preserve">, and </w:t>
      </w:r>
      <w:r>
        <w:t>scalp; dry/scratchy throats and noses (nose bleeds); exacerbation of asthma, eczema,</w:t>
      </w:r>
      <w:r w:rsidR="00B5587D">
        <w:t xml:space="preserve"> or</w:t>
      </w:r>
      <w:r>
        <w:t xml:space="preserve"> allergies; dry/irritated eyes; and irritation of respiratory tract.</w:t>
      </w:r>
      <w:r w:rsidR="00776D38">
        <w:t xml:space="preserve"> This may account for some of the general IAQ symptoms described </w:t>
      </w:r>
      <w:r w:rsidR="00323E07">
        <w:t>by</w:t>
      </w:r>
      <w:r w:rsidR="00776D38">
        <w:t xml:space="preserve"> building occupants.</w:t>
      </w:r>
    </w:p>
    <w:p w:rsidR="00FE42B3" w:rsidRPr="004834FB" w:rsidRDefault="00FE42B3" w:rsidP="004834FB">
      <w:pPr>
        <w:pStyle w:val="Heading2"/>
      </w:pPr>
      <w:r w:rsidRPr="004834FB">
        <w:t>Microbial/Moisture Concerns</w:t>
      </w:r>
    </w:p>
    <w:p w:rsidR="00A544DF" w:rsidRDefault="007D7744" w:rsidP="007D7744">
      <w:pPr>
        <w:pStyle w:val="BodyText"/>
      </w:pPr>
      <w:r w:rsidRPr="009B510D">
        <w:t xml:space="preserve">In order for building materials to support mold growth, a source of water exposure is necessary. </w:t>
      </w:r>
      <w:r w:rsidR="00A544DF">
        <w:t>Historic w</w:t>
      </w:r>
      <w:r w:rsidRPr="009B510D">
        <w:t>ater</w:t>
      </w:r>
      <w:r w:rsidR="00A544DF">
        <w:t xml:space="preserve"> leaks in several places in the main hallway were reported due to HVAC issues. No current leaks or related water damage were observed</w:t>
      </w:r>
      <w:r w:rsidR="00CA00B8">
        <w:t xml:space="preserve"> during this assessment</w:t>
      </w:r>
      <w:r w:rsidR="00A544DF">
        <w:t>.</w:t>
      </w:r>
    </w:p>
    <w:p w:rsidR="00F4531E" w:rsidRDefault="00F4531E" w:rsidP="00F4531E">
      <w:pPr>
        <w:pStyle w:val="BodyText"/>
      </w:pPr>
      <w:r w:rsidRPr="00694149">
        <w:t>Plants were observed in a few areas</w:t>
      </w:r>
      <w:r w:rsidR="00BE074D">
        <w:t>, including on</w:t>
      </w:r>
      <w:r w:rsidR="00A544DF">
        <w:t>e in standing water</w:t>
      </w:r>
      <w:r w:rsidRPr="00694149">
        <w:t xml:space="preserve"> (</w:t>
      </w:r>
      <w:r w:rsidR="00694149">
        <w:t xml:space="preserve">Picture </w:t>
      </w:r>
      <w:r w:rsidR="00A544DF">
        <w:t>5</w:t>
      </w:r>
      <w:r w:rsidRPr="00694149">
        <w:t>). Plants can be a source of pollen and mold, which can be respiratory irritants to some individuals</w:t>
      </w:r>
      <w:r w:rsidRPr="001966AA">
        <w:t>.</w:t>
      </w:r>
      <w:r>
        <w:t xml:space="preserve"> </w:t>
      </w:r>
      <w:r w:rsidRPr="001966AA">
        <w:t xml:space="preserve">Plants should be properly maintained and equipped with drip pans and should be located away from air </w:t>
      </w:r>
      <w:r w:rsidRPr="001966AA">
        <w:lastRenderedPageBreak/>
        <w:t>diffusers to prevent the aerosolization of dirt, pollen, and mold.</w:t>
      </w:r>
      <w:r w:rsidR="00A544DF">
        <w:t xml:space="preserve"> Water should be changed regul</w:t>
      </w:r>
      <w:r w:rsidR="00323E07">
        <w:t xml:space="preserve">arly to avoid becoming stagnant and </w:t>
      </w:r>
      <w:r w:rsidR="00A544DF">
        <w:t>source of odors.</w:t>
      </w:r>
    </w:p>
    <w:p w:rsidR="00C63C32" w:rsidRPr="004834FB" w:rsidRDefault="00C63C32" w:rsidP="004834FB">
      <w:pPr>
        <w:pStyle w:val="Heading2"/>
      </w:pPr>
      <w:r w:rsidRPr="004834FB">
        <w:t>Other Conditions</w:t>
      </w:r>
    </w:p>
    <w:p w:rsidR="006A6CBF" w:rsidRDefault="006A6CBF" w:rsidP="004C709A">
      <w:pPr>
        <w:pStyle w:val="BodyText"/>
      </w:pPr>
      <w:r w:rsidRPr="00694149">
        <w:t>In a number of areas</w:t>
      </w:r>
      <w:r w:rsidRPr="006A6CBF">
        <w:t>, items were observed on the floor, windowsills, tabletops, counters, bookcases and desks</w:t>
      </w:r>
      <w:r w:rsidR="00F22ABC">
        <w:t xml:space="preserve"> (Pictures 4</w:t>
      </w:r>
      <w:r w:rsidR="007F2CA1">
        <w:t xml:space="preserve"> through 7)</w:t>
      </w:r>
      <w:r w:rsidRPr="006A6CBF">
        <w:t xml:space="preserve">. The large number of items stored provides a source for dusts to accumulate. These items (e.g., papers, folders, boxes) make it difficult for custodial staff to clean. Items should be relocated and/or be cleaned periodically to avoid excessive dust build up. In addition, </w:t>
      </w:r>
      <w:r w:rsidR="00F13393">
        <w:t>dust</w:t>
      </w:r>
      <w:r w:rsidRPr="006A6CBF">
        <w:t xml:space="preserve"> can accumulate on flat surfaces in occupied areas and subsequently be re-aerosolized causing further irritation.</w:t>
      </w:r>
    </w:p>
    <w:p w:rsidR="00B95BD1" w:rsidRPr="007472D9" w:rsidRDefault="00B95BD1" w:rsidP="003C1B98">
      <w:pPr>
        <w:pStyle w:val="BodyText"/>
      </w:pPr>
      <w:r w:rsidRPr="00FC4B38">
        <w:t xml:space="preserve">Several </w:t>
      </w:r>
      <w:r w:rsidR="007F2CA1">
        <w:t>ceiling-mounted vents</w:t>
      </w:r>
      <w:r w:rsidRPr="007472D9">
        <w:t xml:space="preserve"> </w:t>
      </w:r>
      <w:r w:rsidR="008A6587">
        <w:t xml:space="preserve">and flat surfaces </w:t>
      </w:r>
      <w:r w:rsidRPr="007472D9">
        <w:t>were observed to have accumulated dust</w:t>
      </w:r>
      <w:r w:rsidRPr="003679FB">
        <w:t>/</w:t>
      </w:r>
      <w:r w:rsidR="00E91F92">
        <w:t>debris</w:t>
      </w:r>
      <w:r w:rsidR="007F2CA1">
        <w:t xml:space="preserve"> (Picture 8)</w:t>
      </w:r>
      <w:r w:rsidRPr="007472D9">
        <w:t xml:space="preserve">. </w:t>
      </w:r>
      <w:r>
        <w:t xml:space="preserve">Operation of </w:t>
      </w:r>
      <w:r w:rsidR="007F2CA1">
        <w:t>HVAC</w:t>
      </w:r>
      <w:r>
        <w:t xml:space="preserve"> equipment </w:t>
      </w:r>
      <w:r w:rsidRPr="007472D9">
        <w:t>can re-aerosolize accumulated dust particles</w:t>
      </w:r>
      <w:r w:rsidR="008A6587">
        <w:t xml:space="preserve"> providing a source of eye and respiratory irritation</w:t>
      </w:r>
      <w:r w:rsidRPr="007472D9">
        <w:t>.</w:t>
      </w:r>
    </w:p>
    <w:p w:rsidR="0082477B" w:rsidRDefault="00764538" w:rsidP="003C1B98">
      <w:pPr>
        <w:pStyle w:val="BodyText"/>
      </w:pPr>
      <w:r>
        <w:t xml:space="preserve">Finally, </w:t>
      </w:r>
      <w:r w:rsidR="0082477B">
        <w:t>filters examined appeared to be a medium efficiency MERV 7 type</w:t>
      </w:r>
      <w:r>
        <w:t xml:space="preserve"> (</w:t>
      </w:r>
      <w:r w:rsidR="0082477B">
        <w:t>Picture</w:t>
      </w:r>
      <w:r w:rsidR="004D7F6C">
        <w:t>s 9 through 11</w:t>
      </w:r>
      <w:r w:rsidR="0082477B">
        <w:t>). Th</w:t>
      </w:r>
      <w:r w:rsidR="00323E07">
        <w:t xml:space="preserve">e MDPH recommends using pleated </w:t>
      </w:r>
      <w:r w:rsidR="0082477B">
        <w:t>filters in AHUs</w:t>
      </w:r>
      <w:r w:rsidR="00323E07">
        <w:t xml:space="preserve"> with a</w:t>
      </w:r>
      <w:r w:rsidR="0082477B" w:rsidRPr="00A24B71">
        <w:t xml:space="preserve"> </w:t>
      </w:r>
      <w:r w:rsidR="0082477B" w:rsidRPr="00C70F81">
        <w:rPr>
          <w:szCs w:val="24"/>
        </w:rPr>
        <w:t>Minimum Efficiency Reporting Value (MERV) of 8</w:t>
      </w:r>
      <w:r w:rsidR="0082477B">
        <w:rPr>
          <w:szCs w:val="24"/>
        </w:rPr>
        <w:t xml:space="preserve"> or higher</w:t>
      </w:r>
      <w:r w:rsidR="0082477B" w:rsidRPr="00C70F81">
        <w:rPr>
          <w:szCs w:val="24"/>
        </w:rPr>
        <w:t>, which are adequate in filtering out pollen and mold spores (ASHRAE, 2012).</w:t>
      </w:r>
    </w:p>
    <w:p w:rsidR="00D77E51" w:rsidRPr="004834FB" w:rsidRDefault="000A7CF6" w:rsidP="004834FB">
      <w:pPr>
        <w:pStyle w:val="Heading1"/>
      </w:pPr>
      <w:r w:rsidRPr="0058451D">
        <w:t>Conclusions and Recommendations</w:t>
      </w:r>
    </w:p>
    <w:p w:rsidR="002E4F9B" w:rsidRDefault="002E4F9B" w:rsidP="0057647E">
      <w:pPr>
        <w:pStyle w:val="BodyText"/>
      </w:pPr>
      <w:r>
        <w:t>In view of the findings at the</w:t>
      </w:r>
      <w:r w:rsidRPr="004F6CF2">
        <w:t xml:space="preserve"> </w:t>
      </w:r>
      <w:r>
        <w:t>time of the visit, the following recommendations are made:</w:t>
      </w:r>
    </w:p>
    <w:p w:rsidR="0002499A" w:rsidRDefault="00D63A0C" w:rsidP="0002499A">
      <w:pPr>
        <w:pStyle w:val="TOC6"/>
        <w:numPr>
          <w:ilvl w:val="0"/>
          <w:numId w:val="26"/>
        </w:numPr>
        <w:tabs>
          <w:tab w:val="clear" w:pos="1440"/>
          <w:tab w:val="num" w:pos="540"/>
        </w:tabs>
        <w:ind w:left="547" w:hanging="547"/>
      </w:pPr>
      <w:r>
        <w:t xml:space="preserve">Remove obstructions from in front of/on top of </w:t>
      </w:r>
      <w:r w:rsidR="0085577F">
        <w:t>univents</w:t>
      </w:r>
      <w:r>
        <w:t xml:space="preserve"> for proper operation.</w:t>
      </w:r>
    </w:p>
    <w:p w:rsidR="0002499A" w:rsidRDefault="00FA4E71" w:rsidP="0002499A">
      <w:pPr>
        <w:pStyle w:val="TOC6"/>
        <w:numPr>
          <w:ilvl w:val="0"/>
          <w:numId w:val="26"/>
        </w:numPr>
        <w:tabs>
          <w:tab w:val="clear" w:pos="1440"/>
          <w:tab w:val="num" w:pos="540"/>
        </w:tabs>
        <w:ind w:left="547" w:hanging="547"/>
      </w:pPr>
      <w:r w:rsidRPr="00C21B97">
        <w:t xml:space="preserve">Continue to change </w:t>
      </w:r>
      <w:r w:rsidR="0085577F">
        <w:t>univent and AHU</w:t>
      </w:r>
      <w:r w:rsidRPr="00C21B97">
        <w:t xml:space="preserve"> </w:t>
      </w:r>
      <w:r w:rsidR="00FE693C" w:rsidRPr="00C21B97">
        <w:t xml:space="preserve">filters </w:t>
      </w:r>
      <w:r w:rsidRPr="00C21B97">
        <w:t>2 to 4 times per year</w:t>
      </w:r>
      <w:r w:rsidR="00FB56F6">
        <w:t xml:space="preserve">, preferably </w:t>
      </w:r>
      <w:r w:rsidR="00FE693C" w:rsidRPr="00C21B97">
        <w:t xml:space="preserve">using MERV 8 filters, which are adequate </w:t>
      </w:r>
      <w:r w:rsidR="009B6FFE" w:rsidRPr="00C21B97">
        <w:t>to</w:t>
      </w:r>
      <w:r w:rsidR="00FE693C" w:rsidRPr="00C21B97">
        <w:t xml:space="preserve"> filter out pollen and mold spores (ASHRAE, 2012).</w:t>
      </w:r>
    </w:p>
    <w:p w:rsidR="0002499A" w:rsidRDefault="008720F9" w:rsidP="0002499A">
      <w:pPr>
        <w:pStyle w:val="TOC6"/>
        <w:numPr>
          <w:ilvl w:val="0"/>
          <w:numId w:val="26"/>
        </w:numPr>
        <w:tabs>
          <w:tab w:val="clear" w:pos="1440"/>
          <w:tab w:val="num" w:pos="540"/>
        </w:tabs>
        <w:ind w:left="547" w:hanging="547"/>
      </w:pPr>
      <w:r w:rsidRPr="00C21B97">
        <w:t>Have the HVAC system re-balanced, as recommended (every 5 years) in accordance with SMACNA recommendations (SMACNA, 1994).</w:t>
      </w:r>
    </w:p>
    <w:p w:rsidR="0002499A" w:rsidRDefault="00905142" w:rsidP="0002499A">
      <w:pPr>
        <w:pStyle w:val="TOC6"/>
        <w:numPr>
          <w:ilvl w:val="0"/>
          <w:numId w:val="26"/>
        </w:numPr>
        <w:tabs>
          <w:tab w:val="clear" w:pos="1440"/>
          <w:tab w:val="num" w:pos="540"/>
        </w:tabs>
        <w:ind w:left="547" w:hanging="547"/>
      </w:pPr>
      <w:r>
        <w:t xml:space="preserve">Continue to monitor for </w:t>
      </w:r>
      <w:r w:rsidR="00D63A0C">
        <w:t>leaks</w:t>
      </w:r>
      <w:r>
        <w:t xml:space="preserve">, make repairs </w:t>
      </w:r>
      <w:r w:rsidR="00D63A0C">
        <w:t xml:space="preserve">and replace </w:t>
      </w:r>
      <w:r w:rsidR="00D63A0C" w:rsidRPr="00C21B97">
        <w:t>water-damaged ceiling tiles</w:t>
      </w:r>
      <w:r w:rsidRPr="00905142">
        <w:t xml:space="preserve"> </w:t>
      </w:r>
      <w:r>
        <w:t>as necessary</w:t>
      </w:r>
      <w:r w:rsidR="00D63A0C" w:rsidRPr="00C21B97">
        <w:t>.</w:t>
      </w:r>
    </w:p>
    <w:p w:rsidR="0002499A" w:rsidRDefault="00771647" w:rsidP="0002499A">
      <w:pPr>
        <w:pStyle w:val="TOC6"/>
        <w:numPr>
          <w:ilvl w:val="0"/>
          <w:numId w:val="26"/>
        </w:numPr>
        <w:tabs>
          <w:tab w:val="clear" w:pos="1440"/>
          <w:tab w:val="num" w:pos="540"/>
        </w:tabs>
        <w:ind w:left="547" w:hanging="547"/>
      </w:pPr>
      <w:r w:rsidRPr="00C21B97">
        <w:t xml:space="preserve">For buildings in New England, periods of low relative humidity during the winter are often unavoidable. Therefore, scrupulous cleaning practices should be adopted to minimize common indoor air contaminants whose irritant effects can be enhanced when the relative humidity is low. To control for dusts, a high efficiency particulate arrestance </w:t>
      </w:r>
      <w:r w:rsidR="00F13393" w:rsidRPr="00C21B97">
        <w:t>(</w:t>
      </w:r>
      <w:r w:rsidRPr="00C21B97">
        <w:t>HEPA</w:t>
      </w:r>
      <w:r w:rsidR="00F13393" w:rsidRPr="00C21B97">
        <w:t xml:space="preserve">) </w:t>
      </w:r>
      <w:r w:rsidR="00F13393" w:rsidRPr="00C21B97">
        <w:lastRenderedPageBreak/>
        <w:t>filter-</w:t>
      </w:r>
      <w:r w:rsidRPr="00C21B97">
        <w:t>equipped vacuum cleaner in conjunction with wet wiping of all surfaces is recommended. Avoid the use of feather dusters. Drinking water during the day can help ease some symptoms associated with a dry environment (throat and sinus irritation).</w:t>
      </w:r>
    </w:p>
    <w:p w:rsidR="0002499A" w:rsidRDefault="00F4531E" w:rsidP="0002499A">
      <w:pPr>
        <w:pStyle w:val="TOC6"/>
        <w:numPr>
          <w:ilvl w:val="0"/>
          <w:numId w:val="26"/>
        </w:numPr>
        <w:tabs>
          <w:tab w:val="clear" w:pos="1440"/>
          <w:tab w:val="num" w:pos="540"/>
        </w:tabs>
        <w:ind w:left="547" w:hanging="547"/>
      </w:pPr>
      <w:r w:rsidRPr="00C21B97">
        <w:t>Keep plants in good condition, avoid overwatering, and remove from the airstream of heating and ventilation equipment.</w:t>
      </w:r>
    </w:p>
    <w:p w:rsidR="0002499A" w:rsidRDefault="00AB6D83" w:rsidP="0002499A">
      <w:pPr>
        <w:pStyle w:val="TOC6"/>
        <w:numPr>
          <w:ilvl w:val="0"/>
          <w:numId w:val="26"/>
        </w:numPr>
        <w:tabs>
          <w:tab w:val="clear" w:pos="1440"/>
          <w:tab w:val="num" w:pos="540"/>
        </w:tabs>
        <w:ind w:left="547" w:hanging="547"/>
      </w:pPr>
      <w:r w:rsidRPr="00C21B97">
        <w:t>Consider reducing the amount of stored materials to allow for more thorough cleaning. Clean items regularly with a wet cloth or sponge to prevent excessive dust build-up.</w:t>
      </w:r>
    </w:p>
    <w:p w:rsidR="0002499A" w:rsidRDefault="00177E4E" w:rsidP="0002499A">
      <w:pPr>
        <w:pStyle w:val="TOC6"/>
        <w:numPr>
          <w:ilvl w:val="0"/>
          <w:numId w:val="26"/>
        </w:numPr>
        <w:tabs>
          <w:tab w:val="clear" w:pos="1440"/>
          <w:tab w:val="num" w:pos="540"/>
        </w:tabs>
        <w:ind w:left="547" w:hanging="547"/>
      </w:pPr>
      <w:r w:rsidRPr="00C21B97">
        <w:t xml:space="preserve">Clean </w:t>
      </w:r>
      <w:r w:rsidR="00905142">
        <w:t>ceiling-mounted vents/grills</w:t>
      </w:r>
      <w:r w:rsidR="00D63A0C">
        <w:t xml:space="preserve"> </w:t>
      </w:r>
      <w:r w:rsidRPr="00C21B97">
        <w:t>periodically of accumulated dust.</w:t>
      </w:r>
      <w:r w:rsidR="00905142">
        <w:t xml:space="preserve"> Use a vacuum/brush attachment or remove for soaking/cleaning as necessary.</w:t>
      </w:r>
    </w:p>
    <w:p w:rsidR="0002499A" w:rsidRDefault="0002499A" w:rsidP="00D63A0C">
      <w:pPr>
        <w:pStyle w:val="TOC6"/>
        <w:numPr>
          <w:ilvl w:val="0"/>
          <w:numId w:val="26"/>
        </w:numPr>
        <w:tabs>
          <w:tab w:val="clear" w:pos="1440"/>
          <w:tab w:val="num" w:pos="540"/>
        </w:tabs>
        <w:ind w:left="547" w:hanging="547"/>
      </w:pPr>
      <w:r>
        <w:t>Consider creating a log book for staff to submit specific cleaning/maintenance requests.</w:t>
      </w:r>
      <w:r w:rsidR="00905142">
        <w:t xml:space="preserve"> </w:t>
      </w:r>
      <w:r>
        <w:t>Make log book available for staff/management in a central location. Cleaning/Maintenance requests should include date, requester, a detailed description of where and what the issue is as well as a section for cleaning/maintenance personnel to sign off or document progress of request.</w:t>
      </w:r>
    </w:p>
    <w:p w:rsidR="001765DE" w:rsidRDefault="00836554" w:rsidP="00D63A0C">
      <w:pPr>
        <w:pStyle w:val="TOC6"/>
        <w:numPr>
          <w:ilvl w:val="0"/>
          <w:numId w:val="26"/>
        </w:numPr>
        <w:tabs>
          <w:tab w:val="clear" w:pos="1440"/>
          <w:tab w:val="num" w:pos="540"/>
        </w:tabs>
        <w:ind w:left="547" w:hanging="547"/>
      </w:pPr>
      <w:r w:rsidRPr="00C21B97">
        <w:t>Refer</w:t>
      </w:r>
      <w:r>
        <w:t xml:space="preserve"> to resource manual and other related </w:t>
      </w:r>
      <w:r w:rsidR="005652A8">
        <w:t>IAQ</w:t>
      </w:r>
      <w:r>
        <w:t xml:space="preserve"> documents located on the MDPH’s website for further building-wide evaluations and advice on maintaining public buildings. These documents are available at</w:t>
      </w:r>
      <w:r w:rsidR="00203600">
        <w:t xml:space="preserve"> </w:t>
      </w:r>
      <w:hyperlink r:id="rId10" w:history="1">
        <w:r w:rsidR="00203600" w:rsidRPr="00BA6336">
          <w:rPr>
            <w:rStyle w:val="Hyperlink"/>
          </w:rPr>
          <w:t>http://mass.gov/dp</w:t>
        </w:r>
        <w:r w:rsidR="00203600" w:rsidRPr="00BA6336">
          <w:rPr>
            <w:rStyle w:val="Hyperlink"/>
          </w:rPr>
          <w:t>h</w:t>
        </w:r>
        <w:r w:rsidR="00203600" w:rsidRPr="00BA6336">
          <w:rPr>
            <w:rStyle w:val="Hyperlink"/>
          </w:rPr>
          <w:t>/iaq</w:t>
        </w:r>
      </w:hyperlink>
      <w:r w:rsidR="00203600">
        <w:t xml:space="preserve">.  </w:t>
      </w:r>
    </w:p>
    <w:p w:rsidR="008423AB" w:rsidRPr="00C21B97" w:rsidRDefault="00C21B97" w:rsidP="003C1B98">
      <w:pPr>
        <w:pStyle w:val="Heading1"/>
      </w:pPr>
      <w:r>
        <w:br w:type="page"/>
      </w:r>
      <w:r w:rsidR="008423AB" w:rsidRPr="00C21B97">
        <w:lastRenderedPageBreak/>
        <w:t>R</w:t>
      </w:r>
      <w:r w:rsidR="003C1B98">
        <w:t>eferences</w:t>
      </w:r>
    </w:p>
    <w:p w:rsidR="00AB6D83" w:rsidRPr="00156371" w:rsidRDefault="00AB6D83" w:rsidP="00AB6D83">
      <w:pPr>
        <w:pStyle w:val="References"/>
        <w:rPr>
          <w:szCs w:val="24"/>
        </w:rPr>
      </w:pPr>
      <w:proofErr w:type="gramStart"/>
      <w:r w:rsidRPr="00156371">
        <w:rPr>
          <w:szCs w:val="24"/>
        </w:rPr>
        <w:t>ASHRAE.</w:t>
      </w:r>
      <w:proofErr w:type="gramEnd"/>
      <w:r w:rsidRPr="00156371">
        <w:rPr>
          <w:szCs w:val="24"/>
        </w:rPr>
        <w:t xml:space="preserve"> 2012. American Society of Heating, Refrigeration and Air Conditioning Engineers (ASHRAE) Standard 52.2-2012 -- Method of Testing General Ventilation Air-Cleaning Devices for Removal Efficiency by Particle Size (ANSI Approved). 2012.</w:t>
      </w:r>
    </w:p>
    <w:p w:rsidR="00AB6D83" w:rsidRPr="00156371" w:rsidRDefault="00AB6D83" w:rsidP="00AB6D83">
      <w:pPr>
        <w:pStyle w:val="References"/>
        <w:rPr>
          <w:szCs w:val="24"/>
        </w:rPr>
      </w:pPr>
      <w:proofErr w:type="gramStart"/>
      <w:r w:rsidRPr="00156371">
        <w:rPr>
          <w:szCs w:val="24"/>
        </w:rPr>
        <w:t>MDPH.</w:t>
      </w:r>
      <w:proofErr w:type="gramEnd"/>
      <w:r w:rsidRPr="00156371">
        <w:rPr>
          <w:szCs w:val="24"/>
        </w:rPr>
        <w:t xml:space="preserve"> </w:t>
      </w:r>
      <w:proofErr w:type="gramStart"/>
      <w:r w:rsidRPr="00156371">
        <w:rPr>
          <w:szCs w:val="24"/>
        </w:rPr>
        <w:t>2015. Massachusetts Department of Public Health.</w:t>
      </w:r>
      <w:proofErr w:type="gramEnd"/>
      <w:r w:rsidRPr="00156371">
        <w:rPr>
          <w:szCs w:val="24"/>
        </w:rPr>
        <w:t xml:space="preserve"> Massachusetts Department of Public Health Indoor Air Quality Manual: Chapters I-III. Available at: </w:t>
      </w:r>
      <w:hyperlink r:id="rId11" w:history="1">
        <w:r w:rsidR="00C331A5" w:rsidRPr="00156371">
          <w:rPr>
            <w:rStyle w:val="Hyperlink"/>
            <w:szCs w:val="24"/>
          </w:rPr>
          <w:t>http://w</w:t>
        </w:r>
        <w:r w:rsidR="00C331A5" w:rsidRPr="00156371">
          <w:rPr>
            <w:rStyle w:val="Hyperlink"/>
            <w:szCs w:val="24"/>
          </w:rPr>
          <w:t>w</w:t>
        </w:r>
        <w:r w:rsidR="00C331A5" w:rsidRPr="00156371">
          <w:rPr>
            <w:rStyle w:val="Hyperlink"/>
            <w:szCs w:val="24"/>
          </w:rPr>
          <w:t>w.mass.gov/eohhs/gov/departme</w:t>
        </w:r>
        <w:r w:rsidR="00C331A5" w:rsidRPr="00156371">
          <w:rPr>
            <w:rStyle w:val="Hyperlink"/>
            <w:szCs w:val="24"/>
          </w:rPr>
          <w:t>nts/d</w:t>
        </w:r>
        <w:r w:rsidR="00C331A5" w:rsidRPr="00156371">
          <w:rPr>
            <w:rStyle w:val="Hyperlink"/>
            <w:szCs w:val="24"/>
          </w:rPr>
          <w:t>p</w:t>
        </w:r>
        <w:r w:rsidR="00C331A5" w:rsidRPr="00156371">
          <w:rPr>
            <w:rStyle w:val="Hyperlink"/>
            <w:szCs w:val="24"/>
          </w:rPr>
          <w:t>h</w:t>
        </w:r>
        <w:r w:rsidR="00C331A5" w:rsidRPr="00156371">
          <w:rPr>
            <w:rStyle w:val="Hyperlink"/>
            <w:szCs w:val="24"/>
          </w:rPr>
          <w:t>/pro</w:t>
        </w:r>
        <w:r w:rsidR="00C331A5" w:rsidRPr="00156371">
          <w:rPr>
            <w:rStyle w:val="Hyperlink"/>
            <w:szCs w:val="24"/>
          </w:rPr>
          <w:t>g</w:t>
        </w:r>
        <w:r w:rsidR="00C331A5" w:rsidRPr="00156371">
          <w:rPr>
            <w:rStyle w:val="Hyperlink"/>
            <w:szCs w:val="24"/>
          </w:rPr>
          <w:t>rams/environmental-health/exposure-topics/iaq/iaq-m</w:t>
        </w:r>
        <w:r w:rsidR="00C331A5" w:rsidRPr="00156371">
          <w:rPr>
            <w:rStyle w:val="Hyperlink"/>
            <w:szCs w:val="24"/>
          </w:rPr>
          <w:t>a</w:t>
        </w:r>
        <w:r w:rsidR="00C331A5" w:rsidRPr="00156371">
          <w:rPr>
            <w:rStyle w:val="Hyperlink"/>
            <w:szCs w:val="24"/>
          </w:rPr>
          <w:t>nual/</w:t>
        </w:r>
      </w:hyperlink>
      <w:r w:rsidR="00C331A5" w:rsidRPr="00156371">
        <w:rPr>
          <w:szCs w:val="24"/>
        </w:rPr>
        <w:t>.</w:t>
      </w:r>
    </w:p>
    <w:p w:rsidR="00203600" w:rsidRDefault="00C331A5" w:rsidP="00C331A5">
      <w:pPr>
        <w:pStyle w:val="References"/>
        <w:rPr>
          <w:szCs w:val="24"/>
        </w:rPr>
        <w:sectPr w:rsidR="00203600" w:rsidSect="00EB04A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sectPr>
      </w:pPr>
      <w:proofErr w:type="gramStart"/>
      <w:r w:rsidRPr="00156371">
        <w:rPr>
          <w:szCs w:val="24"/>
        </w:rPr>
        <w:t>SMACNA.</w:t>
      </w:r>
      <w:proofErr w:type="gramEnd"/>
      <w:r w:rsidRPr="00156371">
        <w:rPr>
          <w:szCs w:val="24"/>
        </w:rPr>
        <w:t xml:space="preserve"> 1994. HVAC Systems Commissioning Manual. </w:t>
      </w:r>
      <w:proofErr w:type="gramStart"/>
      <w:r w:rsidRPr="00156371">
        <w:rPr>
          <w:szCs w:val="24"/>
        </w:rPr>
        <w:t>1st ed. Sheet Metal and Air Conditioning Contractors’ National Association, Inc., Chantilly, VA</w:t>
      </w:r>
      <w:r w:rsidR="001B5248" w:rsidRPr="00156371">
        <w:rPr>
          <w:szCs w:val="24"/>
        </w:rPr>
        <w:t>.</w:t>
      </w:r>
      <w:proofErr w:type="gramEnd"/>
    </w:p>
    <w:p w:rsidR="00203600" w:rsidRPr="00203600" w:rsidRDefault="00203600" w:rsidP="00203600">
      <w:pPr>
        <w:spacing w:after="200" w:line="276" w:lineRule="auto"/>
        <w:rPr>
          <w:rFonts w:eastAsia="Calibri"/>
          <w:b/>
          <w:szCs w:val="24"/>
        </w:rPr>
      </w:pPr>
      <w:r w:rsidRPr="00203600">
        <w:rPr>
          <w:rFonts w:eastAsia="Calibri"/>
          <w:b/>
          <w:szCs w:val="24"/>
        </w:rPr>
        <w:lastRenderedPageBreak/>
        <w:t>Picture 1</w:t>
      </w:r>
    </w:p>
    <w:p w:rsidR="00203600" w:rsidRPr="00203600" w:rsidRDefault="0031400A" w:rsidP="00203600">
      <w:pPr>
        <w:spacing w:after="200" w:line="276" w:lineRule="auto"/>
        <w:jc w:val="center"/>
        <w:rPr>
          <w:rFonts w:eastAsia="Calibri"/>
          <w:b/>
          <w:szCs w:val="24"/>
        </w:rPr>
      </w:pPr>
      <w:r>
        <w:rPr>
          <w:rFonts w:eastAsia="Calibri"/>
          <w:b/>
          <w:noProof/>
          <w:szCs w:val="24"/>
        </w:rPr>
        <w:drawing>
          <wp:inline distT="0" distB="0" distL="0" distR="0">
            <wp:extent cx="4379342" cy="3291840"/>
            <wp:effectExtent l="0" t="0" r="0" b="0"/>
            <wp:docPr id="2" name="Picture 1" descr="unit ventilator (univent)" titl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unit ventilator (univent)" title="Picture 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4378960" cy="3291840"/>
                    </a:xfrm>
                    <a:prstGeom prst="rect">
                      <a:avLst/>
                    </a:prstGeom>
                    <a:noFill/>
                    <a:ln>
                      <a:noFill/>
                    </a:ln>
                  </pic:spPr>
                </pic:pic>
              </a:graphicData>
            </a:graphic>
          </wp:inline>
        </w:drawing>
      </w:r>
    </w:p>
    <w:p w:rsidR="00203600" w:rsidRPr="00203600" w:rsidRDefault="00203600" w:rsidP="00203600">
      <w:pPr>
        <w:spacing w:after="200" w:line="276" w:lineRule="auto"/>
        <w:jc w:val="center"/>
        <w:rPr>
          <w:rFonts w:eastAsia="Calibri"/>
          <w:b/>
          <w:szCs w:val="24"/>
        </w:rPr>
      </w:pPr>
      <w:r w:rsidRPr="00203600">
        <w:rPr>
          <w:rFonts w:eastAsia="Calibri"/>
          <w:b/>
          <w:szCs w:val="24"/>
        </w:rPr>
        <w:t>Unit ventilator (univent)</w:t>
      </w:r>
    </w:p>
    <w:p w:rsidR="00203600" w:rsidRPr="00203600" w:rsidRDefault="00203600" w:rsidP="00203600">
      <w:pPr>
        <w:spacing w:after="200" w:line="276" w:lineRule="auto"/>
        <w:rPr>
          <w:rFonts w:eastAsia="Calibri"/>
          <w:b/>
          <w:szCs w:val="24"/>
        </w:rPr>
      </w:pPr>
      <w:r w:rsidRPr="00203600">
        <w:rPr>
          <w:rFonts w:eastAsia="Calibri"/>
          <w:b/>
          <w:szCs w:val="24"/>
        </w:rPr>
        <w:t>Picture 2</w:t>
      </w:r>
    </w:p>
    <w:p w:rsidR="00203600" w:rsidRPr="00203600" w:rsidRDefault="0031400A" w:rsidP="00203600">
      <w:pPr>
        <w:spacing w:after="200" w:line="276" w:lineRule="auto"/>
        <w:jc w:val="center"/>
        <w:rPr>
          <w:rFonts w:eastAsia="Calibri"/>
          <w:b/>
          <w:szCs w:val="24"/>
        </w:rPr>
      </w:pPr>
      <w:r>
        <w:rPr>
          <w:rFonts w:eastAsia="Calibri"/>
          <w:b/>
          <w:noProof/>
          <w:szCs w:val="24"/>
        </w:rPr>
        <w:drawing>
          <wp:inline distT="0" distB="0" distL="0" distR="0">
            <wp:extent cx="4379342" cy="3291840"/>
            <wp:effectExtent l="0" t="0" r="0" b="0"/>
            <wp:docPr id="3" name="Picture 2" descr="Air handling unit (AHU) located in attic" titl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Air handling unit (AHU) located in attic" title="Picture 2"/>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4378960" cy="3291840"/>
                    </a:xfrm>
                    <a:prstGeom prst="rect">
                      <a:avLst/>
                    </a:prstGeom>
                    <a:noFill/>
                    <a:ln>
                      <a:noFill/>
                    </a:ln>
                  </pic:spPr>
                </pic:pic>
              </a:graphicData>
            </a:graphic>
          </wp:inline>
        </w:drawing>
      </w:r>
    </w:p>
    <w:p w:rsidR="00203600" w:rsidRPr="00203600" w:rsidRDefault="00203600" w:rsidP="00203600">
      <w:pPr>
        <w:spacing w:after="200" w:line="276" w:lineRule="auto"/>
        <w:jc w:val="center"/>
        <w:rPr>
          <w:rFonts w:eastAsia="Calibri"/>
          <w:b/>
          <w:szCs w:val="24"/>
        </w:rPr>
      </w:pPr>
      <w:r w:rsidRPr="00203600">
        <w:rPr>
          <w:rFonts w:eastAsia="Calibri"/>
          <w:b/>
          <w:szCs w:val="24"/>
        </w:rPr>
        <w:t>Air handling unit (AHU) located in attic</w:t>
      </w:r>
    </w:p>
    <w:p w:rsidR="00203600" w:rsidRPr="00203600" w:rsidRDefault="00203600" w:rsidP="00203600">
      <w:pPr>
        <w:spacing w:after="200" w:line="276" w:lineRule="auto"/>
        <w:rPr>
          <w:rFonts w:eastAsia="Calibri"/>
          <w:b/>
          <w:szCs w:val="24"/>
        </w:rPr>
      </w:pPr>
      <w:r w:rsidRPr="00203600">
        <w:rPr>
          <w:rFonts w:eastAsia="Calibri"/>
          <w:b/>
          <w:szCs w:val="24"/>
        </w:rPr>
        <w:lastRenderedPageBreak/>
        <w:t>Picture 3</w:t>
      </w:r>
    </w:p>
    <w:p w:rsidR="00203600" w:rsidRPr="00203600" w:rsidRDefault="0031400A" w:rsidP="00203600">
      <w:pPr>
        <w:spacing w:after="200" w:line="276" w:lineRule="auto"/>
        <w:jc w:val="center"/>
        <w:rPr>
          <w:rFonts w:eastAsia="Calibri"/>
          <w:b/>
          <w:szCs w:val="24"/>
        </w:rPr>
      </w:pPr>
      <w:r>
        <w:rPr>
          <w:rFonts w:eastAsia="Calibri"/>
          <w:b/>
          <w:noProof/>
          <w:szCs w:val="24"/>
        </w:rPr>
        <w:drawing>
          <wp:inline distT="0" distB="0" distL="0" distR="0">
            <wp:extent cx="4379342" cy="3291840"/>
            <wp:effectExtent l="0" t="0" r="0" b="0"/>
            <wp:docPr id="4" name="Picture 3" descr="Fresh air intake" titl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Fresh air intake" title="Picture 3"/>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4378960" cy="3291840"/>
                    </a:xfrm>
                    <a:prstGeom prst="rect">
                      <a:avLst/>
                    </a:prstGeom>
                    <a:noFill/>
                    <a:ln>
                      <a:noFill/>
                    </a:ln>
                  </pic:spPr>
                </pic:pic>
              </a:graphicData>
            </a:graphic>
          </wp:inline>
        </w:drawing>
      </w:r>
    </w:p>
    <w:p w:rsidR="00203600" w:rsidRPr="00203600" w:rsidRDefault="00203600" w:rsidP="00203600">
      <w:pPr>
        <w:spacing w:after="200" w:line="276" w:lineRule="auto"/>
        <w:jc w:val="center"/>
        <w:rPr>
          <w:rFonts w:eastAsia="Calibri"/>
          <w:b/>
          <w:szCs w:val="24"/>
        </w:rPr>
      </w:pPr>
      <w:r w:rsidRPr="00203600">
        <w:rPr>
          <w:rFonts w:eastAsia="Calibri"/>
          <w:b/>
          <w:szCs w:val="24"/>
        </w:rPr>
        <w:t>Fresh air intake</w:t>
      </w:r>
    </w:p>
    <w:p w:rsidR="00203600" w:rsidRPr="00203600" w:rsidRDefault="00203600" w:rsidP="00203600">
      <w:pPr>
        <w:spacing w:after="200" w:line="276" w:lineRule="auto"/>
        <w:rPr>
          <w:rFonts w:eastAsia="Calibri"/>
          <w:b/>
          <w:szCs w:val="24"/>
        </w:rPr>
      </w:pPr>
      <w:r w:rsidRPr="00203600">
        <w:rPr>
          <w:rFonts w:eastAsia="Calibri"/>
          <w:b/>
          <w:szCs w:val="24"/>
        </w:rPr>
        <w:t>Picture 4</w:t>
      </w:r>
    </w:p>
    <w:p w:rsidR="00203600" w:rsidRPr="00203600" w:rsidRDefault="0031400A" w:rsidP="00203600">
      <w:pPr>
        <w:spacing w:after="200" w:line="276" w:lineRule="auto"/>
        <w:jc w:val="center"/>
        <w:rPr>
          <w:rFonts w:eastAsia="Calibri"/>
          <w:b/>
          <w:szCs w:val="24"/>
        </w:rPr>
      </w:pPr>
      <w:r>
        <w:rPr>
          <w:rFonts w:eastAsia="Calibri"/>
          <w:b/>
          <w:noProof/>
          <w:szCs w:val="24"/>
        </w:rPr>
        <w:drawing>
          <wp:inline distT="0" distB="0" distL="0" distR="0">
            <wp:extent cx="4379342" cy="3291840"/>
            <wp:effectExtent l="0" t="0" r="0" b="0"/>
            <wp:docPr id="5" name="Picture 4" descr="Items on univent" titl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Items on univent" title="Picture 4"/>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4378960" cy="3291840"/>
                    </a:xfrm>
                    <a:prstGeom prst="rect">
                      <a:avLst/>
                    </a:prstGeom>
                    <a:noFill/>
                    <a:ln>
                      <a:noFill/>
                    </a:ln>
                  </pic:spPr>
                </pic:pic>
              </a:graphicData>
            </a:graphic>
          </wp:inline>
        </w:drawing>
      </w:r>
    </w:p>
    <w:p w:rsidR="00203600" w:rsidRPr="00203600" w:rsidRDefault="00203600" w:rsidP="00203600">
      <w:pPr>
        <w:spacing w:after="200" w:line="276" w:lineRule="auto"/>
        <w:jc w:val="center"/>
        <w:rPr>
          <w:rFonts w:eastAsia="Calibri"/>
          <w:b/>
          <w:szCs w:val="24"/>
        </w:rPr>
      </w:pPr>
      <w:r w:rsidRPr="00203600">
        <w:rPr>
          <w:rFonts w:eastAsia="Calibri"/>
          <w:b/>
          <w:szCs w:val="24"/>
        </w:rPr>
        <w:t>Items on univent</w:t>
      </w:r>
    </w:p>
    <w:p w:rsidR="00203600" w:rsidRPr="00203600" w:rsidRDefault="00203600" w:rsidP="00203600">
      <w:pPr>
        <w:spacing w:after="200" w:line="276" w:lineRule="auto"/>
        <w:rPr>
          <w:rFonts w:eastAsia="Calibri"/>
          <w:b/>
          <w:szCs w:val="24"/>
        </w:rPr>
      </w:pPr>
      <w:r w:rsidRPr="00203600">
        <w:rPr>
          <w:rFonts w:eastAsia="Calibri"/>
          <w:b/>
          <w:szCs w:val="24"/>
        </w:rPr>
        <w:lastRenderedPageBreak/>
        <w:t>Picture 5</w:t>
      </w:r>
    </w:p>
    <w:p w:rsidR="00203600" w:rsidRPr="00203600" w:rsidRDefault="0031400A" w:rsidP="00203600">
      <w:pPr>
        <w:spacing w:after="200" w:line="276" w:lineRule="auto"/>
        <w:jc w:val="center"/>
        <w:rPr>
          <w:rFonts w:eastAsia="Calibri"/>
          <w:b/>
          <w:szCs w:val="24"/>
        </w:rPr>
      </w:pPr>
      <w:r>
        <w:rPr>
          <w:rFonts w:eastAsia="Calibri"/>
          <w:b/>
          <w:noProof/>
          <w:szCs w:val="24"/>
        </w:rPr>
        <w:drawing>
          <wp:inline distT="0" distB="0" distL="0" distR="0">
            <wp:extent cx="4379342" cy="3291840"/>
            <wp:effectExtent l="0" t="0" r="0" b="0"/>
            <wp:docPr id="6" name="Picture 5" descr="Plant in standing water" titl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5" descr="Plant in standing water" title="Picture 5"/>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4378960" cy="3291840"/>
                    </a:xfrm>
                    <a:prstGeom prst="rect">
                      <a:avLst/>
                    </a:prstGeom>
                    <a:noFill/>
                    <a:ln>
                      <a:noFill/>
                    </a:ln>
                  </pic:spPr>
                </pic:pic>
              </a:graphicData>
            </a:graphic>
          </wp:inline>
        </w:drawing>
      </w:r>
    </w:p>
    <w:p w:rsidR="00203600" w:rsidRPr="00203600" w:rsidRDefault="00203600" w:rsidP="00203600">
      <w:pPr>
        <w:spacing w:after="200" w:line="276" w:lineRule="auto"/>
        <w:jc w:val="center"/>
        <w:rPr>
          <w:rFonts w:eastAsia="Calibri"/>
          <w:b/>
          <w:szCs w:val="24"/>
        </w:rPr>
      </w:pPr>
      <w:r w:rsidRPr="00203600">
        <w:rPr>
          <w:rFonts w:eastAsia="Calibri"/>
          <w:b/>
          <w:szCs w:val="24"/>
        </w:rPr>
        <w:t>Plant in standing water</w:t>
      </w:r>
    </w:p>
    <w:p w:rsidR="00203600" w:rsidRPr="00203600" w:rsidRDefault="00203600" w:rsidP="00203600">
      <w:pPr>
        <w:spacing w:after="200" w:line="276" w:lineRule="auto"/>
        <w:rPr>
          <w:rFonts w:eastAsia="Calibri"/>
          <w:b/>
          <w:szCs w:val="24"/>
        </w:rPr>
      </w:pPr>
      <w:r w:rsidRPr="00203600">
        <w:rPr>
          <w:rFonts w:eastAsia="Calibri"/>
          <w:b/>
          <w:szCs w:val="24"/>
        </w:rPr>
        <w:t>Picture 6</w:t>
      </w:r>
    </w:p>
    <w:p w:rsidR="00203600" w:rsidRPr="00203600" w:rsidRDefault="0031400A" w:rsidP="00203600">
      <w:pPr>
        <w:spacing w:after="200" w:line="276" w:lineRule="auto"/>
        <w:jc w:val="center"/>
        <w:rPr>
          <w:rFonts w:eastAsia="Calibri"/>
          <w:b/>
          <w:szCs w:val="24"/>
        </w:rPr>
      </w:pPr>
      <w:r>
        <w:rPr>
          <w:rFonts w:eastAsia="Calibri"/>
          <w:b/>
          <w:noProof/>
          <w:szCs w:val="24"/>
        </w:rPr>
        <w:drawing>
          <wp:inline distT="0" distB="0" distL="0" distR="0">
            <wp:extent cx="4379342" cy="3291840"/>
            <wp:effectExtent l="0" t="0" r="0" b="0"/>
            <wp:docPr id="7" name="Picture 6" descr="Items on flat surfaces" titl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6" descr="Items on flat surfaces" title="Picture 6"/>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4378960" cy="3291840"/>
                    </a:xfrm>
                    <a:prstGeom prst="rect">
                      <a:avLst/>
                    </a:prstGeom>
                    <a:noFill/>
                    <a:ln>
                      <a:noFill/>
                    </a:ln>
                  </pic:spPr>
                </pic:pic>
              </a:graphicData>
            </a:graphic>
          </wp:inline>
        </w:drawing>
      </w:r>
    </w:p>
    <w:p w:rsidR="00203600" w:rsidRPr="00203600" w:rsidRDefault="00203600" w:rsidP="00203600">
      <w:pPr>
        <w:spacing w:after="200" w:line="276" w:lineRule="auto"/>
        <w:jc w:val="center"/>
        <w:rPr>
          <w:rFonts w:eastAsia="Calibri"/>
          <w:b/>
          <w:szCs w:val="24"/>
        </w:rPr>
      </w:pPr>
      <w:r w:rsidRPr="00203600">
        <w:rPr>
          <w:rFonts w:eastAsia="Calibri"/>
          <w:b/>
          <w:szCs w:val="24"/>
        </w:rPr>
        <w:t>Items on flat surfaces</w:t>
      </w:r>
    </w:p>
    <w:p w:rsidR="00203600" w:rsidRPr="00203600" w:rsidRDefault="00203600" w:rsidP="00203600">
      <w:pPr>
        <w:spacing w:after="200" w:line="276" w:lineRule="auto"/>
        <w:rPr>
          <w:rFonts w:eastAsia="Calibri"/>
          <w:b/>
          <w:szCs w:val="24"/>
        </w:rPr>
      </w:pPr>
      <w:r w:rsidRPr="00203600">
        <w:rPr>
          <w:rFonts w:eastAsia="Calibri"/>
          <w:b/>
          <w:szCs w:val="24"/>
        </w:rPr>
        <w:lastRenderedPageBreak/>
        <w:t>Picture 7</w:t>
      </w:r>
    </w:p>
    <w:p w:rsidR="00203600" w:rsidRPr="00203600" w:rsidRDefault="0031400A" w:rsidP="00203600">
      <w:pPr>
        <w:spacing w:after="200" w:line="276" w:lineRule="auto"/>
        <w:jc w:val="center"/>
        <w:rPr>
          <w:rFonts w:eastAsia="Calibri"/>
          <w:b/>
          <w:szCs w:val="24"/>
        </w:rPr>
      </w:pPr>
      <w:r>
        <w:rPr>
          <w:rFonts w:eastAsia="Calibri"/>
          <w:b/>
          <w:noProof/>
          <w:szCs w:val="24"/>
        </w:rPr>
        <w:drawing>
          <wp:inline distT="0" distB="0" distL="0" distR="0">
            <wp:extent cx="4379342" cy="3291840"/>
            <wp:effectExtent l="0" t="0" r="0" b="0"/>
            <wp:docPr id="8" name="Picture 7" descr="Items on flat surfaces" titl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7" descr="Items on flat surfaces" title="Picture 7"/>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4378960" cy="3291840"/>
                    </a:xfrm>
                    <a:prstGeom prst="rect">
                      <a:avLst/>
                    </a:prstGeom>
                    <a:noFill/>
                    <a:ln>
                      <a:noFill/>
                    </a:ln>
                  </pic:spPr>
                </pic:pic>
              </a:graphicData>
            </a:graphic>
          </wp:inline>
        </w:drawing>
      </w:r>
    </w:p>
    <w:p w:rsidR="00203600" w:rsidRPr="00203600" w:rsidRDefault="00203600" w:rsidP="00203600">
      <w:pPr>
        <w:spacing w:after="200" w:line="276" w:lineRule="auto"/>
        <w:jc w:val="center"/>
        <w:rPr>
          <w:rFonts w:eastAsia="Calibri"/>
          <w:b/>
          <w:szCs w:val="24"/>
        </w:rPr>
      </w:pPr>
      <w:r w:rsidRPr="00203600">
        <w:rPr>
          <w:rFonts w:eastAsia="Calibri"/>
          <w:b/>
          <w:szCs w:val="24"/>
        </w:rPr>
        <w:t>Items on flat surfaces</w:t>
      </w:r>
    </w:p>
    <w:p w:rsidR="00203600" w:rsidRPr="00203600" w:rsidRDefault="00203600" w:rsidP="00203600">
      <w:pPr>
        <w:spacing w:after="200" w:line="276" w:lineRule="auto"/>
        <w:rPr>
          <w:rFonts w:eastAsia="Calibri"/>
          <w:b/>
          <w:szCs w:val="24"/>
        </w:rPr>
      </w:pPr>
      <w:r w:rsidRPr="00203600">
        <w:rPr>
          <w:rFonts w:eastAsia="Calibri"/>
          <w:b/>
          <w:szCs w:val="24"/>
        </w:rPr>
        <w:t>Picture 8</w:t>
      </w:r>
    </w:p>
    <w:p w:rsidR="00203600" w:rsidRPr="00203600" w:rsidRDefault="0031400A" w:rsidP="00203600">
      <w:pPr>
        <w:spacing w:after="200" w:line="276" w:lineRule="auto"/>
        <w:jc w:val="center"/>
        <w:rPr>
          <w:rFonts w:eastAsia="Calibri"/>
          <w:b/>
          <w:szCs w:val="24"/>
        </w:rPr>
      </w:pPr>
      <w:r>
        <w:rPr>
          <w:rFonts w:eastAsia="Calibri"/>
          <w:b/>
          <w:noProof/>
          <w:szCs w:val="24"/>
        </w:rPr>
        <w:drawing>
          <wp:inline distT="0" distB="0" distL="0" distR="0">
            <wp:extent cx="3840480" cy="3297173"/>
            <wp:effectExtent l="0" t="0" r="0" b="0"/>
            <wp:docPr id="9" name="Picture 8" descr="Accumulated dust/debris on ceiling vent" titl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8" descr="Accumulated dust/debris on ceiling vent" title="Picture 8"/>
                    <pic:cNvPicPr/>
                  </pic:nvPicPr>
                  <pic:blipFill rotWithShape="1">
                    <a:blip r:embed="rId25" cstate="email">
                      <a:extLst>
                        <a:ext uri="{28A0092B-C50C-407E-A947-70E740481C1C}">
                          <a14:useLocalDpi xmlns:a14="http://schemas.microsoft.com/office/drawing/2010/main"/>
                        </a:ext>
                      </a:extLst>
                    </a:blip>
                    <a:srcRect/>
                    <a:stretch/>
                  </pic:blipFill>
                  <pic:spPr bwMode="auto">
                    <a:xfrm>
                      <a:off x="0" y="0"/>
                      <a:ext cx="3840480" cy="3296920"/>
                    </a:xfrm>
                    <a:prstGeom prst="rect">
                      <a:avLst/>
                    </a:prstGeom>
                    <a:noFill/>
                    <a:ln>
                      <a:noFill/>
                    </a:ln>
                    <a:extLst>
                      <a:ext uri="{53640926-AAD7-44D8-BBD7-CCE9431645EC}">
                        <a14:shadowObscured xmlns:a14="http://schemas.microsoft.com/office/drawing/2010/main"/>
                      </a:ext>
                    </a:extLst>
                  </pic:spPr>
                </pic:pic>
              </a:graphicData>
            </a:graphic>
          </wp:inline>
        </w:drawing>
      </w:r>
    </w:p>
    <w:p w:rsidR="00203600" w:rsidRPr="00203600" w:rsidRDefault="00203600" w:rsidP="00203600">
      <w:pPr>
        <w:spacing w:after="200" w:line="276" w:lineRule="auto"/>
        <w:jc w:val="center"/>
        <w:rPr>
          <w:rFonts w:eastAsia="Calibri"/>
          <w:b/>
          <w:szCs w:val="24"/>
        </w:rPr>
      </w:pPr>
      <w:r w:rsidRPr="00203600">
        <w:rPr>
          <w:rFonts w:eastAsia="Calibri"/>
          <w:b/>
          <w:szCs w:val="24"/>
        </w:rPr>
        <w:t>Accumulated dust/debris on ceiling vent</w:t>
      </w:r>
    </w:p>
    <w:p w:rsidR="00203600" w:rsidRPr="00203600" w:rsidRDefault="00203600" w:rsidP="00203600">
      <w:pPr>
        <w:spacing w:after="200" w:line="276" w:lineRule="auto"/>
        <w:rPr>
          <w:rFonts w:eastAsia="Calibri"/>
          <w:b/>
          <w:szCs w:val="24"/>
        </w:rPr>
      </w:pPr>
      <w:r w:rsidRPr="00203600">
        <w:rPr>
          <w:rFonts w:eastAsia="Calibri"/>
          <w:b/>
          <w:szCs w:val="24"/>
        </w:rPr>
        <w:lastRenderedPageBreak/>
        <w:t>Picture 9</w:t>
      </w:r>
    </w:p>
    <w:p w:rsidR="00203600" w:rsidRPr="00203600" w:rsidRDefault="0031400A" w:rsidP="00203600">
      <w:pPr>
        <w:spacing w:after="200" w:line="276" w:lineRule="auto"/>
        <w:jc w:val="center"/>
        <w:rPr>
          <w:rFonts w:eastAsia="Calibri"/>
          <w:b/>
          <w:szCs w:val="24"/>
        </w:rPr>
      </w:pPr>
      <w:r>
        <w:rPr>
          <w:rFonts w:eastAsia="Calibri"/>
          <w:b/>
          <w:noProof/>
          <w:szCs w:val="24"/>
        </w:rPr>
        <w:drawing>
          <wp:inline distT="0" distB="0" distL="0" distR="0">
            <wp:extent cx="4379342" cy="3291840"/>
            <wp:effectExtent l="0" t="0" r="0" b="0"/>
            <wp:docPr id="10" name="Picture 10" descr="Pleated filters in univent" titl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10" descr="Pleated filters in univent" title="Picture 9"/>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4378960" cy="3291840"/>
                    </a:xfrm>
                    <a:prstGeom prst="rect">
                      <a:avLst/>
                    </a:prstGeom>
                    <a:noFill/>
                    <a:ln>
                      <a:noFill/>
                    </a:ln>
                  </pic:spPr>
                </pic:pic>
              </a:graphicData>
            </a:graphic>
          </wp:inline>
        </w:drawing>
      </w:r>
    </w:p>
    <w:p w:rsidR="00203600" w:rsidRPr="00203600" w:rsidRDefault="00203600" w:rsidP="00203600">
      <w:pPr>
        <w:spacing w:after="200" w:line="276" w:lineRule="auto"/>
        <w:jc w:val="center"/>
        <w:rPr>
          <w:rFonts w:eastAsia="Calibri"/>
          <w:b/>
          <w:szCs w:val="24"/>
        </w:rPr>
      </w:pPr>
      <w:r w:rsidRPr="00203600">
        <w:rPr>
          <w:rFonts w:eastAsia="Calibri"/>
          <w:b/>
          <w:szCs w:val="24"/>
        </w:rPr>
        <w:t>Pleated filters in univent</w:t>
      </w:r>
    </w:p>
    <w:p w:rsidR="00203600" w:rsidRPr="00203600" w:rsidRDefault="00203600" w:rsidP="00203600">
      <w:pPr>
        <w:spacing w:after="200" w:line="276" w:lineRule="auto"/>
        <w:rPr>
          <w:rFonts w:eastAsia="Calibri"/>
          <w:b/>
          <w:szCs w:val="24"/>
        </w:rPr>
      </w:pPr>
      <w:r w:rsidRPr="00203600">
        <w:rPr>
          <w:rFonts w:eastAsia="Calibri"/>
          <w:b/>
          <w:szCs w:val="24"/>
        </w:rPr>
        <w:t>Picture 10</w:t>
      </w:r>
    </w:p>
    <w:p w:rsidR="00203600" w:rsidRPr="00203600" w:rsidRDefault="0031400A" w:rsidP="00203600">
      <w:pPr>
        <w:spacing w:after="200" w:line="276" w:lineRule="auto"/>
        <w:jc w:val="center"/>
        <w:rPr>
          <w:rFonts w:eastAsia="Calibri"/>
          <w:b/>
          <w:szCs w:val="24"/>
        </w:rPr>
      </w:pPr>
      <w:r>
        <w:rPr>
          <w:rFonts w:eastAsia="Calibri"/>
          <w:b/>
          <w:noProof/>
          <w:szCs w:val="24"/>
        </w:rPr>
        <w:drawing>
          <wp:inline distT="0" distB="0" distL="0" distR="0">
            <wp:extent cx="4379342" cy="3291840"/>
            <wp:effectExtent l="0" t="0" r="0" b="0"/>
            <wp:docPr id="11" name="Picture 11" descr="Pleated filters in AHU" titl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1" descr="Pleated filters in AHU" title="Picture 10"/>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4378960" cy="3291840"/>
                    </a:xfrm>
                    <a:prstGeom prst="rect">
                      <a:avLst/>
                    </a:prstGeom>
                    <a:noFill/>
                    <a:ln>
                      <a:noFill/>
                    </a:ln>
                  </pic:spPr>
                </pic:pic>
              </a:graphicData>
            </a:graphic>
          </wp:inline>
        </w:drawing>
      </w:r>
    </w:p>
    <w:p w:rsidR="00203600" w:rsidRPr="00203600" w:rsidRDefault="00203600" w:rsidP="00203600">
      <w:pPr>
        <w:spacing w:after="200" w:line="276" w:lineRule="auto"/>
        <w:jc w:val="center"/>
        <w:rPr>
          <w:rFonts w:eastAsia="Calibri"/>
          <w:b/>
          <w:szCs w:val="24"/>
        </w:rPr>
      </w:pPr>
      <w:r w:rsidRPr="00203600">
        <w:rPr>
          <w:rFonts w:eastAsia="Calibri"/>
          <w:b/>
          <w:szCs w:val="24"/>
        </w:rPr>
        <w:t>Pleated filters in AHU</w:t>
      </w:r>
    </w:p>
    <w:p w:rsidR="00203600" w:rsidRPr="00203600" w:rsidRDefault="00203600" w:rsidP="00203600">
      <w:pPr>
        <w:spacing w:after="200" w:line="276" w:lineRule="auto"/>
        <w:rPr>
          <w:rFonts w:eastAsia="Calibri"/>
          <w:b/>
          <w:szCs w:val="24"/>
        </w:rPr>
      </w:pPr>
      <w:r w:rsidRPr="00203600">
        <w:rPr>
          <w:rFonts w:eastAsia="Calibri"/>
          <w:b/>
          <w:szCs w:val="24"/>
        </w:rPr>
        <w:lastRenderedPageBreak/>
        <w:t>Picture 11</w:t>
      </w:r>
    </w:p>
    <w:p w:rsidR="00203600" w:rsidRPr="00203600" w:rsidRDefault="0031400A" w:rsidP="00203600">
      <w:pPr>
        <w:spacing w:after="200" w:line="276" w:lineRule="auto"/>
        <w:jc w:val="center"/>
        <w:rPr>
          <w:rFonts w:eastAsia="Calibri"/>
          <w:b/>
          <w:szCs w:val="24"/>
        </w:rPr>
      </w:pPr>
      <w:r>
        <w:rPr>
          <w:noProof/>
        </w:rPr>
        <mc:AlternateContent>
          <mc:Choice Requires="wps">
            <w:drawing>
              <wp:anchor distT="0" distB="0" distL="114300" distR="114300" simplePos="0" relativeHeight="251657216" behindDoc="0" locked="0" layoutInCell="1" allowOverlap="1">
                <wp:simplePos x="0" y="0"/>
                <wp:positionH relativeFrom="column">
                  <wp:posOffset>4330700</wp:posOffset>
                </wp:positionH>
                <wp:positionV relativeFrom="paragraph">
                  <wp:posOffset>2613025</wp:posOffset>
                </wp:positionV>
                <wp:extent cx="500380" cy="543560"/>
                <wp:effectExtent l="38100" t="38100" r="13970" b="27940"/>
                <wp:wrapNone/>
                <wp:docPr id="1"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00380" cy="543560"/>
                        </a:xfrm>
                        <a:prstGeom prst="straightConnector1">
                          <a:avLst/>
                        </a:prstGeom>
                        <a:noFill/>
                        <a:ln w="571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2" o:spid="_x0000_s1026" type="#_x0000_t32" style="position:absolute;margin-left:341pt;margin-top:205.75pt;width:39.4pt;height:42.8pt;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" strokecolor="windowText" strokeweight="4.5pt">
                <v:stroke endarrow="open"/>
                <o:lock v:ext="edit" shapetype="f"/>
              </v:shape>
            </w:pict>
          </mc:Fallback>
        </mc:AlternateContent>
      </w:r>
      <w:r>
        <w:rPr>
          <w:rFonts w:eastAsia="Calibri"/>
          <w:b/>
          <w:noProof/>
          <w:szCs w:val="24"/>
        </w:rPr>
        <w:drawing>
          <wp:inline distT="0" distB="0" distL="0" distR="0">
            <wp:extent cx="3975229" cy="3291840"/>
            <wp:effectExtent l="0" t="0" r="0" b="0"/>
            <wp:docPr id="12" name="Picture 9" descr="Label on box of filters indicating MERV rating of 7 (arrow)" titl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9" descr="Label on box of filters indicating MERV rating of 7 (arrow)" title="Picture 11"/>
                    <pic:cNvPicPr/>
                  </pic:nvPicPr>
                  <pic:blipFill rotWithShape="1">
                    <a:blip r:embed="rId28" cstate="email">
                      <a:extLst>
                        <a:ext uri="{28A0092B-C50C-407E-A947-70E740481C1C}">
                          <a14:useLocalDpi xmlns:a14="http://schemas.microsoft.com/office/drawing/2010/main"/>
                        </a:ext>
                      </a:extLst>
                    </a:blip>
                    <a:srcRect/>
                    <a:stretch/>
                  </pic:blipFill>
                  <pic:spPr bwMode="auto">
                    <a:xfrm>
                      <a:off x="0" y="0"/>
                      <a:ext cx="3975100"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203600" w:rsidRPr="00203600" w:rsidRDefault="00203600" w:rsidP="00203600">
      <w:pPr>
        <w:spacing w:after="200" w:line="276" w:lineRule="auto"/>
        <w:jc w:val="center"/>
        <w:rPr>
          <w:rFonts w:ascii="Calibri" w:eastAsia="Calibri" w:hAnsi="Calibri"/>
          <w:sz w:val="22"/>
          <w:szCs w:val="22"/>
        </w:rPr>
      </w:pPr>
      <w:r w:rsidRPr="00203600">
        <w:rPr>
          <w:rFonts w:eastAsia="Calibri"/>
          <w:b/>
          <w:szCs w:val="24"/>
        </w:rPr>
        <w:t>Label on box of filters indicating MERV rating of 7 (arrow)</w:t>
      </w:r>
    </w:p>
    <w:p w:rsidR="00203600" w:rsidRDefault="00203600" w:rsidP="00C331A5">
      <w:pPr>
        <w:pStyle w:val="References"/>
        <w:rPr>
          <w:szCs w:val="24"/>
        </w:rPr>
      </w:pPr>
    </w:p>
    <w:p w:rsidR="00203600" w:rsidRPr="00203600" w:rsidRDefault="00203600" w:rsidP="00203600"/>
    <w:p w:rsidR="00203600" w:rsidRPr="00203600" w:rsidRDefault="00203600" w:rsidP="00203600"/>
    <w:p w:rsidR="00203600" w:rsidRPr="00203600" w:rsidRDefault="00203600" w:rsidP="00203600"/>
    <w:p w:rsidR="00203600" w:rsidRPr="00203600" w:rsidRDefault="00203600" w:rsidP="00203600"/>
    <w:p w:rsidR="00203600" w:rsidRDefault="00203600" w:rsidP="00203600"/>
    <w:p w:rsidR="00203600" w:rsidRPr="00203600" w:rsidRDefault="00203600" w:rsidP="00203600"/>
    <w:p w:rsidR="00203600" w:rsidRPr="00203600" w:rsidRDefault="00203600" w:rsidP="00203600"/>
    <w:p w:rsidR="00203600" w:rsidRDefault="00203600" w:rsidP="00203600"/>
    <w:p w:rsidR="00203600" w:rsidRDefault="00203600" w:rsidP="00203600">
      <w:pPr>
        <w:tabs>
          <w:tab w:val="left" w:pos="3331"/>
        </w:tabs>
        <w:sectPr w:rsidR="00203600" w:rsidSect="00EB04AC">
          <w:footerReference w:type="default" r:id="rId29"/>
          <w:pgSz w:w="12240" w:h="15840"/>
          <w:pgMar w:top="1440" w:right="1440" w:bottom="1440" w:left="1440" w:header="720" w:footer="720" w:gutter="0"/>
          <w:cols w:space="720"/>
          <w:titlePg/>
        </w:sectPr>
      </w:pPr>
      <w:r>
        <w:tab/>
      </w:r>
    </w:p>
    <w:tbl>
      <w:tblPr>
        <w:tblW w:w="1378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09"/>
        <w:gridCol w:w="920"/>
        <w:gridCol w:w="1136"/>
        <w:gridCol w:w="810"/>
        <w:gridCol w:w="1080"/>
        <w:gridCol w:w="954"/>
        <w:gridCol w:w="1206"/>
        <w:gridCol w:w="1260"/>
        <w:gridCol w:w="900"/>
        <w:gridCol w:w="990"/>
        <w:gridCol w:w="2615"/>
      </w:tblGrid>
      <w:tr w:rsidR="00203600" w:rsidRPr="005C29E2" w:rsidTr="000F007B">
        <w:trPr>
          <w:cantSplit/>
          <w:trHeight w:val="350"/>
          <w:tblHeader/>
          <w:jc w:val="center"/>
        </w:trPr>
        <w:tc>
          <w:tcPr>
            <w:tcW w:w="1909" w:type="dxa"/>
            <w:vMerge w:val="restart"/>
            <w:tcBorders>
              <w:top w:val="single" w:sz="12" w:space="0" w:color="000000"/>
            </w:tcBorders>
            <w:vAlign w:val="bottom"/>
          </w:tcPr>
          <w:p w:rsidR="00203600" w:rsidRPr="00CA6C44" w:rsidRDefault="00203600" w:rsidP="000F007B">
            <w:pPr>
              <w:pStyle w:val="Heading1"/>
              <w:rPr>
                <w:sz w:val="20"/>
              </w:rPr>
            </w:pPr>
            <w:r w:rsidRPr="00CA6C44">
              <w:rPr>
                <w:sz w:val="20"/>
              </w:rPr>
              <w:lastRenderedPageBreak/>
              <w:t>Location</w:t>
            </w:r>
          </w:p>
        </w:tc>
        <w:tc>
          <w:tcPr>
            <w:tcW w:w="920" w:type="dxa"/>
            <w:vMerge w:val="restart"/>
            <w:tcBorders>
              <w:top w:val="single" w:sz="12" w:space="0" w:color="000000"/>
            </w:tcBorders>
            <w:vAlign w:val="bottom"/>
          </w:tcPr>
          <w:p w:rsidR="00203600" w:rsidRPr="00CA6C44" w:rsidRDefault="00203600" w:rsidP="000F007B">
            <w:pPr>
              <w:jc w:val="center"/>
              <w:rPr>
                <w:b/>
                <w:sz w:val="20"/>
              </w:rPr>
            </w:pPr>
            <w:r w:rsidRPr="00CA6C44">
              <w:rPr>
                <w:b/>
                <w:sz w:val="20"/>
              </w:rPr>
              <w:t>Carbon</w:t>
            </w:r>
          </w:p>
          <w:p w:rsidR="00203600" w:rsidRPr="00CA6C44" w:rsidRDefault="00203600" w:rsidP="000F007B">
            <w:pPr>
              <w:jc w:val="center"/>
              <w:rPr>
                <w:b/>
                <w:sz w:val="20"/>
              </w:rPr>
            </w:pPr>
            <w:r w:rsidRPr="00CA6C44">
              <w:rPr>
                <w:b/>
                <w:sz w:val="20"/>
              </w:rPr>
              <w:t>Dioxide</w:t>
            </w:r>
          </w:p>
          <w:p w:rsidR="00203600" w:rsidRPr="00CA6C44" w:rsidRDefault="00203600" w:rsidP="000F007B">
            <w:pPr>
              <w:jc w:val="center"/>
              <w:rPr>
                <w:b/>
                <w:sz w:val="20"/>
              </w:rPr>
            </w:pPr>
            <w:r w:rsidRPr="00CA6C44">
              <w:rPr>
                <w:b/>
                <w:sz w:val="20"/>
              </w:rPr>
              <w:t>(ppm)</w:t>
            </w:r>
          </w:p>
        </w:tc>
        <w:tc>
          <w:tcPr>
            <w:tcW w:w="1136" w:type="dxa"/>
            <w:vMerge w:val="restart"/>
            <w:tcBorders>
              <w:top w:val="single" w:sz="12" w:space="0" w:color="000000"/>
            </w:tcBorders>
          </w:tcPr>
          <w:p w:rsidR="00203600" w:rsidRPr="00CA6C44" w:rsidRDefault="00203600" w:rsidP="000F007B">
            <w:pPr>
              <w:jc w:val="center"/>
              <w:rPr>
                <w:b/>
                <w:sz w:val="20"/>
              </w:rPr>
            </w:pPr>
            <w:r w:rsidRPr="00CA6C44">
              <w:rPr>
                <w:b/>
                <w:sz w:val="20"/>
              </w:rPr>
              <w:t>Carbon Monoxide</w:t>
            </w:r>
          </w:p>
          <w:p w:rsidR="00203600" w:rsidRPr="00CA6C44" w:rsidRDefault="00203600" w:rsidP="000F007B">
            <w:pPr>
              <w:jc w:val="center"/>
              <w:rPr>
                <w:b/>
                <w:sz w:val="20"/>
              </w:rPr>
            </w:pPr>
            <w:r w:rsidRPr="00CA6C44">
              <w:rPr>
                <w:b/>
                <w:sz w:val="20"/>
              </w:rPr>
              <w:t>(ppm)</w:t>
            </w:r>
          </w:p>
        </w:tc>
        <w:tc>
          <w:tcPr>
            <w:tcW w:w="810" w:type="dxa"/>
            <w:vMerge w:val="restart"/>
            <w:tcBorders>
              <w:top w:val="single" w:sz="12" w:space="0" w:color="000000"/>
            </w:tcBorders>
            <w:vAlign w:val="bottom"/>
          </w:tcPr>
          <w:p w:rsidR="00203600" w:rsidRPr="00CA6C44" w:rsidRDefault="00203600" w:rsidP="000F007B">
            <w:pPr>
              <w:jc w:val="center"/>
              <w:rPr>
                <w:b/>
                <w:sz w:val="20"/>
              </w:rPr>
            </w:pPr>
            <w:r w:rsidRPr="00CA6C44">
              <w:rPr>
                <w:b/>
                <w:sz w:val="20"/>
              </w:rPr>
              <w:t>Temp</w:t>
            </w:r>
          </w:p>
          <w:p w:rsidR="00203600" w:rsidRPr="00CA6C44" w:rsidRDefault="00203600" w:rsidP="000F007B">
            <w:pPr>
              <w:jc w:val="center"/>
              <w:rPr>
                <w:b/>
                <w:sz w:val="20"/>
              </w:rPr>
            </w:pPr>
            <w:r w:rsidRPr="00CA6C44">
              <w:rPr>
                <w:b/>
                <w:sz w:val="20"/>
              </w:rPr>
              <w:t>(°F)</w:t>
            </w:r>
          </w:p>
        </w:tc>
        <w:tc>
          <w:tcPr>
            <w:tcW w:w="1080" w:type="dxa"/>
            <w:vMerge w:val="restart"/>
            <w:tcBorders>
              <w:top w:val="single" w:sz="12" w:space="0" w:color="000000"/>
            </w:tcBorders>
            <w:vAlign w:val="bottom"/>
          </w:tcPr>
          <w:p w:rsidR="00203600" w:rsidRPr="00CA6C44" w:rsidRDefault="00203600" w:rsidP="000F007B">
            <w:pPr>
              <w:jc w:val="center"/>
              <w:rPr>
                <w:b/>
                <w:sz w:val="20"/>
              </w:rPr>
            </w:pPr>
            <w:r w:rsidRPr="00CA6C44">
              <w:rPr>
                <w:b/>
                <w:sz w:val="20"/>
              </w:rPr>
              <w:t>Relative</w:t>
            </w:r>
          </w:p>
          <w:p w:rsidR="00203600" w:rsidRPr="00CA6C44" w:rsidRDefault="00203600" w:rsidP="000F007B">
            <w:pPr>
              <w:jc w:val="center"/>
              <w:rPr>
                <w:b/>
                <w:sz w:val="20"/>
              </w:rPr>
            </w:pPr>
            <w:r w:rsidRPr="00CA6C44">
              <w:rPr>
                <w:b/>
                <w:sz w:val="20"/>
              </w:rPr>
              <w:t>Humidity</w:t>
            </w:r>
          </w:p>
          <w:p w:rsidR="00203600" w:rsidRPr="00CA6C44" w:rsidRDefault="00203600" w:rsidP="000F007B">
            <w:pPr>
              <w:jc w:val="center"/>
              <w:rPr>
                <w:b/>
                <w:sz w:val="20"/>
              </w:rPr>
            </w:pPr>
            <w:r w:rsidRPr="00CA6C44">
              <w:rPr>
                <w:b/>
                <w:sz w:val="20"/>
              </w:rPr>
              <w:t>(%)</w:t>
            </w:r>
          </w:p>
        </w:tc>
        <w:tc>
          <w:tcPr>
            <w:tcW w:w="954" w:type="dxa"/>
            <w:vMerge w:val="restart"/>
            <w:tcBorders>
              <w:top w:val="single" w:sz="12" w:space="0" w:color="000000"/>
            </w:tcBorders>
            <w:vAlign w:val="bottom"/>
          </w:tcPr>
          <w:p w:rsidR="00203600" w:rsidRPr="00CA6C44" w:rsidRDefault="00203600" w:rsidP="000F007B">
            <w:pPr>
              <w:jc w:val="center"/>
              <w:rPr>
                <w:b/>
                <w:sz w:val="20"/>
              </w:rPr>
            </w:pPr>
            <w:r w:rsidRPr="00CA6C44">
              <w:rPr>
                <w:b/>
                <w:sz w:val="20"/>
              </w:rPr>
              <w:t>PM2.5</w:t>
            </w:r>
          </w:p>
          <w:p w:rsidR="00203600" w:rsidRPr="00CA6C44" w:rsidRDefault="00203600" w:rsidP="000F007B">
            <w:pPr>
              <w:jc w:val="center"/>
              <w:rPr>
                <w:b/>
                <w:sz w:val="20"/>
              </w:rPr>
            </w:pPr>
            <w:r w:rsidRPr="00CA6C44">
              <w:rPr>
                <w:b/>
                <w:sz w:val="20"/>
              </w:rPr>
              <w:t>(µg/m</w:t>
            </w:r>
            <w:r w:rsidRPr="00CA6C44">
              <w:rPr>
                <w:b/>
                <w:sz w:val="20"/>
                <w:vertAlign w:val="superscript"/>
              </w:rPr>
              <w:t>3</w:t>
            </w:r>
            <w:r w:rsidRPr="00CA6C44">
              <w:rPr>
                <w:b/>
                <w:sz w:val="20"/>
              </w:rPr>
              <w:t>)</w:t>
            </w:r>
          </w:p>
        </w:tc>
        <w:tc>
          <w:tcPr>
            <w:tcW w:w="1206" w:type="dxa"/>
            <w:vMerge w:val="restart"/>
            <w:tcBorders>
              <w:top w:val="single" w:sz="12" w:space="0" w:color="000000"/>
            </w:tcBorders>
            <w:vAlign w:val="bottom"/>
          </w:tcPr>
          <w:p w:rsidR="00203600" w:rsidRPr="00CA6C44" w:rsidRDefault="00203600" w:rsidP="000F007B">
            <w:pPr>
              <w:jc w:val="center"/>
              <w:rPr>
                <w:b/>
                <w:sz w:val="20"/>
              </w:rPr>
            </w:pPr>
            <w:r w:rsidRPr="00CA6C44">
              <w:rPr>
                <w:b/>
                <w:sz w:val="20"/>
              </w:rPr>
              <w:t>Occupants</w:t>
            </w:r>
          </w:p>
          <w:p w:rsidR="00203600" w:rsidRPr="00CA6C44" w:rsidRDefault="00203600" w:rsidP="000F007B">
            <w:pPr>
              <w:jc w:val="center"/>
              <w:rPr>
                <w:b/>
                <w:sz w:val="20"/>
              </w:rPr>
            </w:pPr>
            <w:r w:rsidRPr="00CA6C44">
              <w:rPr>
                <w:b/>
                <w:sz w:val="20"/>
              </w:rPr>
              <w:t>in Room</w:t>
            </w:r>
          </w:p>
        </w:tc>
        <w:tc>
          <w:tcPr>
            <w:tcW w:w="1260" w:type="dxa"/>
            <w:vMerge w:val="restart"/>
            <w:tcBorders>
              <w:top w:val="single" w:sz="12" w:space="0" w:color="000000"/>
            </w:tcBorders>
            <w:vAlign w:val="bottom"/>
          </w:tcPr>
          <w:p w:rsidR="00203600" w:rsidRPr="00CA6C44" w:rsidRDefault="00203600" w:rsidP="000F007B">
            <w:pPr>
              <w:jc w:val="center"/>
              <w:rPr>
                <w:b/>
                <w:sz w:val="20"/>
              </w:rPr>
            </w:pPr>
            <w:r w:rsidRPr="00CA6C44">
              <w:rPr>
                <w:b/>
                <w:sz w:val="20"/>
              </w:rPr>
              <w:t>Windows</w:t>
            </w:r>
          </w:p>
          <w:p w:rsidR="00203600" w:rsidRPr="00CA6C44" w:rsidRDefault="00203600" w:rsidP="000F007B">
            <w:pPr>
              <w:jc w:val="center"/>
              <w:rPr>
                <w:b/>
                <w:sz w:val="20"/>
              </w:rPr>
            </w:pPr>
            <w:r w:rsidRPr="00CA6C44">
              <w:rPr>
                <w:b/>
                <w:sz w:val="20"/>
              </w:rPr>
              <w:t>Openable</w:t>
            </w:r>
          </w:p>
        </w:tc>
        <w:tc>
          <w:tcPr>
            <w:tcW w:w="1890" w:type="dxa"/>
            <w:gridSpan w:val="2"/>
            <w:tcBorders>
              <w:top w:val="single" w:sz="12" w:space="0" w:color="000000"/>
              <w:left w:val="nil"/>
              <w:bottom w:val="nil"/>
            </w:tcBorders>
            <w:vAlign w:val="bottom"/>
          </w:tcPr>
          <w:p w:rsidR="00203600" w:rsidRPr="00CA6C44" w:rsidRDefault="00203600" w:rsidP="000F007B">
            <w:pPr>
              <w:ind w:left="-105"/>
              <w:jc w:val="center"/>
              <w:rPr>
                <w:b/>
                <w:sz w:val="20"/>
              </w:rPr>
            </w:pPr>
            <w:r w:rsidRPr="00CA6C44">
              <w:rPr>
                <w:b/>
                <w:sz w:val="20"/>
              </w:rPr>
              <w:t>Ventilation</w:t>
            </w:r>
          </w:p>
        </w:tc>
        <w:tc>
          <w:tcPr>
            <w:tcW w:w="2615" w:type="dxa"/>
            <w:vMerge w:val="restart"/>
            <w:tcBorders>
              <w:top w:val="single" w:sz="12" w:space="0" w:color="000000"/>
            </w:tcBorders>
            <w:vAlign w:val="bottom"/>
          </w:tcPr>
          <w:p w:rsidR="00203600" w:rsidRPr="00CA6C44" w:rsidRDefault="00203600" w:rsidP="000F007B">
            <w:pPr>
              <w:jc w:val="center"/>
              <w:rPr>
                <w:b/>
                <w:sz w:val="20"/>
              </w:rPr>
            </w:pPr>
            <w:r w:rsidRPr="00CA6C44">
              <w:rPr>
                <w:b/>
                <w:sz w:val="20"/>
              </w:rPr>
              <w:t>Remarks</w:t>
            </w:r>
          </w:p>
        </w:tc>
      </w:tr>
      <w:tr w:rsidR="00203600" w:rsidRPr="005C29E2" w:rsidTr="000F007B">
        <w:trPr>
          <w:cantSplit/>
          <w:trHeight w:val="350"/>
          <w:tblHeader/>
          <w:jc w:val="center"/>
        </w:trPr>
        <w:tc>
          <w:tcPr>
            <w:tcW w:w="1909" w:type="dxa"/>
            <w:vMerge/>
            <w:vAlign w:val="bottom"/>
          </w:tcPr>
          <w:p w:rsidR="00203600" w:rsidRPr="007178A5" w:rsidRDefault="00203600" w:rsidP="000F007B">
            <w:pPr>
              <w:pStyle w:val="Heading1"/>
              <w:rPr>
                <w:b w:val="0"/>
                <w:sz w:val="20"/>
              </w:rPr>
            </w:pPr>
          </w:p>
        </w:tc>
        <w:tc>
          <w:tcPr>
            <w:tcW w:w="920" w:type="dxa"/>
            <w:vMerge/>
            <w:vAlign w:val="bottom"/>
          </w:tcPr>
          <w:p w:rsidR="00203600" w:rsidRPr="007178A5" w:rsidRDefault="00203600" w:rsidP="000F007B">
            <w:pPr>
              <w:jc w:val="center"/>
              <w:rPr>
                <w:sz w:val="20"/>
              </w:rPr>
            </w:pPr>
          </w:p>
        </w:tc>
        <w:tc>
          <w:tcPr>
            <w:tcW w:w="1136" w:type="dxa"/>
            <w:vMerge/>
          </w:tcPr>
          <w:p w:rsidR="00203600" w:rsidRPr="007178A5" w:rsidRDefault="00203600" w:rsidP="000F007B">
            <w:pPr>
              <w:jc w:val="center"/>
              <w:rPr>
                <w:sz w:val="20"/>
              </w:rPr>
            </w:pPr>
          </w:p>
        </w:tc>
        <w:tc>
          <w:tcPr>
            <w:tcW w:w="810" w:type="dxa"/>
            <w:vMerge/>
            <w:vAlign w:val="bottom"/>
          </w:tcPr>
          <w:p w:rsidR="00203600" w:rsidRPr="007178A5" w:rsidRDefault="00203600" w:rsidP="000F007B">
            <w:pPr>
              <w:jc w:val="center"/>
              <w:rPr>
                <w:sz w:val="20"/>
              </w:rPr>
            </w:pPr>
          </w:p>
        </w:tc>
        <w:tc>
          <w:tcPr>
            <w:tcW w:w="1080" w:type="dxa"/>
            <w:vMerge/>
            <w:vAlign w:val="bottom"/>
          </w:tcPr>
          <w:p w:rsidR="00203600" w:rsidRPr="007178A5" w:rsidRDefault="00203600" w:rsidP="000F007B">
            <w:pPr>
              <w:jc w:val="center"/>
              <w:rPr>
                <w:sz w:val="20"/>
              </w:rPr>
            </w:pPr>
          </w:p>
        </w:tc>
        <w:tc>
          <w:tcPr>
            <w:tcW w:w="954" w:type="dxa"/>
            <w:vMerge/>
          </w:tcPr>
          <w:p w:rsidR="00203600" w:rsidRPr="007178A5" w:rsidRDefault="00203600" w:rsidP="000F007B">
            <w:pPr>
              <w:jc w:val="center"/>
              <w:rPr>
                <w:sz w:val="20"/>
              </w:rPr>
            </w:pPr>
          </w:p>
        </w:tc>
        <w:tc>
          <w:tcPr>
            <w:tcW w:w="1206" w:type="dxa"/>
            <w:vMerge/>
            <w:vAlign w:val="bottom"/>
          </w:tcPr>
          <w:p w:rsidR="00203600" w:rsidRPr="007178A5" w:rsidRDefault="00203600" w:rsidP="000F007B">
            <w:pPr>
              <w:jc w:val="center"/>
              <w:rPr>
                <w:sz w:val="20"/>
              </w:rPr>
            </w:pPr>
          </w:p>
        </w:tc>
        <w:tc>
          <w:tcPr>
            <w:tcW w:w="1260" w:type="dxa"/>
            <w:vMerge/>
            <w:vAlign w:val="bottom"/>
          </w:tcPr>
          <w:p w:rsidR="00203600" w:rsidRPr="007178A5" w:rsidRDefault="00203600" w:rsidP="000F007B">
            <w:pPr>
              <w:jc w:val="center"/>
              <w:rPr>
                <w:sz w:val="20"/>
              </w:rPr>
            </w:pPr>
          </w:p>
        </w:tc>
        <w:tc>
          <w:tcPr>
            <w:tcW w:w="900" w:type="dxa"/>
            <w:tcBorders>
              <w:left w:val="nil"/>
            </w:tcBorders>
            <w:vAlign w:val="bottom"/>
          </w:tcPr>
          <w:p w:rsidR="00203600" w:rsidRPr="007178A5" w:rsidRDefault="00203600" w:rsidP="000F007B">
            <w:pPr>
              <w:ind w:left="-105"/>
              <w:jc w:val="center"/>
              <w:rPr>
                <w:sz w:val="20"/>
              </w:rPr>
            </w:pPr>
            <w:r w:rsidRPr="007178A5">
              <w:rPr>
                <w:sz w:val="20"/>
              </w:rPr>
              <w:t>Supply</w:t>
            </w:r>
          </w:p>
        </w:tc>
        <w:tc>
          <w:tcPr>
            <w:tcW w:w="990" w:type="dxa"/>
            <w:tcBorders>
              <w:left w:val="nil"/>
            </w:tcBorders>
            <w:vAlign w:val="bottom"/>
          </w:tcPr>
          <w:p w:rsidR="00203600" w:rsidRPr="007178A5" w:rsidRDefault="00203600" w:rsidP="000F007B">
            <w:pPr>
              <w:ind w:left="-105"/>
              <w:jc w:val="center"/>
              <w:rPr>
                <w:sz w:val="20"/>
              </w:rPr>
            </w:pPr>
            <w:r w:rsidRPr="007178A5">
              <w:rPr>
                <w:sz w:val="20"/>
              </w:rPr>
              <w:t>Exhaust</w:t>
            </w:r>
          </w:p>
        </w:tc>
        <w:tc>
          <w:tcPr>
            <w:tcW w:w="2615" w:type="dxa"/>
            <w:vMerge/>
            <w:vAlign w:val="bottom"/>
          </w:tcPr>
          <w:p w:rsidR="00203600" w:rsidRPr="007178A5" w:rsidRDefault="00203600" w:rsidP="000F007B">
            <w:pPr>
              <w:jc w:val="center"/>
              <w:rPr>
                <w:sz w:val="20"/>
              </w:rPr>
            </w:pPr>
          </w:p>
        </w:tc>
      </w:tr>
      <w:tr w:rsidR="00203600" w:rsidRPr="005C29E2" w:rsidTr="00203600">
        <w:trPr>
          <w:cantSplit/>
          <w:trHeight w:val="648"/>
          <w:jc w:val="center"/>
        </w:trPr>
        <w:tc>
          <w:tcPr>
            <w:tcW w:w="1909" w:type="dxa"/>
            <w:shd w:val="clear" w:color="auto" w:fill="FFFFFF"/>
            <w:vAlign w:val="center"/>
          </w:tcPr>
          <w:p w:rsidR="00203600" w:rsidRPr="00ED3C8B" w:rsidRDefault="00203600" w:rsidP="000F007B">
            <w:pPr>
              <w:spacing w:before="60" w:after="60"/>
              <w:rPr>
                <w:sz w:val="22"/>
                <w:szCs w:val="22"/>
              </w:rPr>
            </w:pPr>
            <w:r w:rsidRPr="00ED3C8B">
              <w:rPr>
                <w:sz w:val="22"/>
                <w:szCs w:val="22"/>
              </w:rPr>
              <w:t>Background</w:t>
            </w:r>
          </w:p>
        </w:tc>
        <w:tc>
          <w:tcPr>
            <w:tcW w:w="920" w:type="dxa"/>
            <w:shd w:val="clear" w:color="auto" w:fill="FFFFFF"/>
            <w:vAlign w:val="center"/>
          </w:tcPr>
          <w:p w:rsidR="00203600" w:rsidRPr="00ED3C8B" w:rsidRDefault="00203600" w:rsidP="000F007B">
            <w:pPr>
              <w:spacing w:before="60" w:after="60"/>
              <w:jc w:val="center"/>
              <w:rPr>
                <w:sz w:val="22"/>
                <w:szCs w:val="22"/>
              </w:rPr>
            </w:pPr>
            <w:r>
              <w:rPr>
                <w:sz w:val="22"/>
                <w:szCs w:val="22"/>
              </w:rPr>
              <w:t>430</w:t>
            </w:r>
          </w:p>
        </w:tc>
        <w:tc>
          <w:tcPr>
            <w:tcW w:w="1136" w:type="dxa"/>
            <w:shd w:val="clear" w:color="auto" w:fill="FFFFFF"/>
            <w:vAlign w:val="center"/>
          </w:tcPr>
          <w:p w:rsidR="00203600" w:rsidRPr="00ED3C8B" w:rsidRDefault="00203600" w:rsidP="000F007B">
            <w:pPr>
              <w:spacing w:before="60" w:after="60"/>
              <w:jc w:val="center"/>
              <w:rPr>
                <w:sz w:val="22"/>
                <w:szCs w:val="22"/>
              </w:rPr>
            </w:pPr>
            <w:r>
              <w:rPr>
                <w:sz w:val="22"/>
                <w:szCs w:val="22"/>
              </w:rPr>
              <w:t>ND</w:t>
            </w:r>
          </w:p>
        </w:tc>
        <w:tc>
          <w:tcPr>
            <w:tcW w:w="810" w:type="dxa"/>
            <w:shd w:val="clear" w:color="auto" w:fill="FFFFFF"/>
            <w:vAlign w:val="center"/>
          </w:tcPr>
          <w:p w:rsidR="00203600" w:rsidRPr="00ED3C8B" w:rsidRDefault="00203600" w:rsidP="000F007B">
            <w:pPr>
              <w:spacing w:before="60" w:after="60"/>
              <w:jc w:val="center"/>
              <w:rPr>
                <w:sz w:val="22"/>
                <w:szCs w:val="22"/>
              </w:rPr>
            </w:pPr>
            <w:r>
              <w:rPr>
                <w:sz w:val="22"/>
                <w:szCs w:val="22"/>
              </w:rPr>
              <w:t>50</w:t>
            </w:r>
          </w:p>
        </w:tc>
        <w:tc>
          <w:tcPr>
            <w:tcW w:w="1080" w:type="dxa"/>
            <w:shd w:val="clear" w:color="auto" w:fill="FFFFFF"/>
            <w:vAlign w:val="center"/>
          </w:tcPr>
          <w:p w:rsidR="00203600" w:rsidRPr="00ED3C8B" w:rsidRDefault="00203600" w:rsidP="000F007B">
            <w:pPr>
              <w:spacing w:before="60" w:after="60"/>
              <w:jc w:val="center"/>
              <w:rPr>
                <w:sz w:val="22"/>
                <w:szCs w:val="22"/>
              </w:rPr>
            </w:pPr>
            <w:r>
              <w:rPr>
                <w:sz w:val="22"/>
                <w:szCs w:val="22"/>
              </w:rPr>
              <w:t>28</w:t>
            </w:r>
          </w:p>
        </w:tc>
        <w:tc>
          <w:tcPr>
            <w:tcW w:w="954" w:type="dxa"/>
            <w:shd w:val="clear" w:color="auto" w:fill="FFFFFF"/>
            <w:vAlign w:val="center"/>
          </w:tcPr>
          <w:p w:rsidR="00203600" w:rsidRPr="00ED3C8B" w:rsidRDefault="00203600" w:rsidP="000F007B">
            <w:pPr>
              <w:spacing w:before="60" w:after="60"/>
              <w:jc w:val="center"/>
              <w:rPr>
                <w:sz w:val="22"/>
                <w:szCs w:val="22"/>
              </w:rPr>
            </w:pPr>
            <w:r>
              <w:rPr>
                <w:sz w:val="22"/>
                <w:szCs w:val="22"/>
              </w:rPr>
              <w:t>9</w:t>
            </w:r>
          </w:p>
        </w:tc>
        <w:tc>
          <w:tcPr>
            <w:tcW w:w="1206" w:type="dxa"/>
            <w:shd w:val="clear" w:color="auto" w:fill="FFFFFF"/>
            <w:vAlign w:val="center"/>
          </w:tcPr>
          <w:p w:rsidR="00203600" w:rsidRPr="00ED3C8B" w:rsidRDefault="00203600" w:rsidP="000F007B">
            <w:pPr>
              <w:spacing w:before="60" w:after="60"/>
              <w:jc w:val="center"/>
              <w:rPr>
                <w:sz w:val="22"/>
                <w:szCs w:val="22"/>
              </w:rPr>
            </w:pPr>
          </w:p>
        </w:tc>
        <w:tc>
          <w:tcPr>
            <w:tcW w:w="1260" w:type="dxa"/>
            <w:shd w:val="clear" w:color="auto" w:fill="FFFFFF"/>
            <w:vAlign w:val="center"/>
          </w:tcPr>
          <w:p w:rsidR="00203600" w:rsidRPr="00ED3C8B" w:rsidRDefault="00203600" w:rsidP="000F007B">
            <w:pPr>
              <w:spacing w:before="60" w:after="60"/>
              <w:jc w:val="center"/>
              <w:rPr>
                <w:sz w:val="22"/>
                <w:szCs w:val="22"/>
              </w:rPr>
            </w:pPr>
          </w:p>
        </w:tc>
        <w:tc>
          <w:tcPr>
            <w:tcW w:w="900" w:type="dxa"/>
            <w:shd w:val="clear" w:color="auto" w:fill="FFFFFF"/>
            <w:vAlign w:val="center"/>
          </w:tcPr>
          <w:p w:rsidR="00203600" w:rsidRPr="00ED3C8B" w:rsidRDefault="00203600" w:rsidP="000F007B">
            <w:pPr>
              <w:spacing w:before="60" w:after="60"/>
              <w:jc w:val="center"/>
              <w:rPr>
                <w:sz w:val="22"/>
                <w:szCs w:val="22"/>
              </w:rPr>
            </w:pPr>
          </w:p>
        </w:tc>
        <w:tc>
          <w:tcPr>
            <w:tcW w:w="990" w:type="dxa"/>
            <w:shd w:val="clear" w:color="auto" w:fill="FFFFFF"/>
            <w:vAlign w:val="center"/>
          </w:tcPr>
          <w:p w:rsidR="00203600" w:rsidRPr="00ED3C8B" w:rsidRDefault="00203600" w:rsidP="000F007B">
            <w:pPr>
              <w:spacing w:before="60" w:after="60"/>
              <w:jc w:val="center"/>
              <w:rPr>
                <w:sz w:val="22"/>
                <w:szCs w:val="22"/>
              </w:rPr>
            </w:pPr>
          </w:p>
        </w:tc>
        <w:tc>
          <w:tcPr>
            <w:tcW w:w="2615" w:type="dxa"/>
            <w:tcBorders>
              <w:left w:val="nil"/>
            </w:tcBorders>
            <w:shd w:val="clear" w:color="auto" w:fill="FFFFFF"/>
            <w:vAlign w:val="center"/>
          </w:tcPr>
          <w:p w:rsidR="00203600" w:rsidRPr="00ED3C8B" w:rsidRDefault="00203600" w:rsidP="000F007B">
            <w:pPr>
              <w:pStyle w:val="Header"/>
              <w:tabs>
                <w:tab w:val="clear" w:pos="4320"/>
                <w:tab w:val="clear" w:pos="8640"/>
              </w:tabs>
              <w:spacing w:before="60" w:after="60"/>
              <w:rPr>
                <w:sz w:val="22"/>
                <w:szCs w:val="22"/>
              </w:rPr>
            </w:pPr>
            <w:r>
              <w:rPr>
                <w:sz w:val="22"/>
                <w:szCs w:val="22"/>
              </w:rPr>
              <w:t>Clear, sunny</w:t>
            </w:r>
          </w:p>
        </w:tc>
      </w:tr>
      <w:tr w:rsidR="00203600" w:rsidRPr="005C29E2" w:rsidTr="000F007B">
        <w:trPr>
          <w:cantSplit/>
          <w:trHeight w:val="648"/>
          <w:jc w:val="center"/>
        </w:trPr>
        <w:tc>
          <w:tcPr>
            <w:tcW w:w="1909" w:type="dxa"/>
            <w:vAlign w:val="center"/>
          </w:tcPr>
          <w:p w:rsidR="00203600" w:rsidRPr="00ED3C8B" w:rsidRDefault="00203600" w:rsidP="000F007B">
            <w:pPr>
              <w:rPr>
                <w:sz w:val="22"/>
                <w:szCs w:val="22"/>
              </w:rPr>
            </w:pPr>
            <w:proofErr w:type="spellStart"/>
            <w:r>
              <w:rPr>
                <w:sz w:val="22"/>
                <w:szCs w:val="22"/>
              </w:rPr>
              <w:t>Linsky</w:t>
            </w:r>
            <w:proofErr w:type="spellEnd"/>
            <w:r>
              <w:rPr>
                <w:sz w:val="22"/>
                <w:szCs w:val="22"/>
              </w:rPr>
              <w:t xml:space="preserve"> Hearing Room</w:t>
            </w:r>
          </w:p>
        </w:tc>
        <w:tc>
          <w:tcPr>
            <w:tcW w:w="920" w:type="dxa"/>
            <w:vAlign w:val="center"/>
          </w:tcPr>
          <w:p w:rsidR="00203600" w:rsidRPr="00ED3C8B" w:rsidRDefault="00203600" w:rsidP="000F007B">
            <w:pPr>
              <w:spacing w:before="60" w:after="60"/>
              <w:jc w:val="center"/>
              <w:rPr>
                <w:sz w:val="22"/>
                <w:szCs w:val="22"/>
              </w:rPr>
            </w:pPr>
            <w:r>
              <w:rPr>
                <w:sz w:val="22"/>
                <w:szCs w:val="22"/>
              </w:rPr>
              <w:t>502</w:t>
            </w:r>
          </w:p>
        </w:tc>
        <w:tc>
          <w:tcPr>
            <w:tcW w:w="1136" w:type="dxa"/>
            <w:vAlign w:val="center"/>
          </w:tcPr>
          <w:p w:rsidR="00203600" w:rsidRPr="00ED3C8B" w:rsidRDefault="00203600" w:rsidP="000F007B">
            <w:pPr>
              <w:spacing w:before="60" w:after="60"/>
              <w:jc w:val="center"/>
              <w:rPr>
                <w:sz w:val="22"/>
                <w:szCs w:val="22"/>
              </w:rPr>
            </w:pPr>
            <w:r w:rsidRPr="00ED3C8B">
              <w:rPr>
                <w:sz w:val="22"/>
                <w:szCs w:val="22"/>
              </w:rPr>
              <w:t>ND</w:t>
            </w:r>
          </w:p>
        </w:tc>
        <w:tc>
          <w:tcPr>
            <w:tcW w:w="810" w:type="dxa"/>
            <w:vAlign w:val="center"/>
          </w:tcPr>
          <w:p w:rsidR="00203600" w:rsidRPr="00ED3C8B" w:rsidRDefault="00203600" w:rsidP="000F007B">
            <w:pPr>
              <w:spacing w:before="60" w:after="60"/>
              <w:jc w:val="center"/>
              <w:rPr>
                <w:sz w:val="22"/>
                <w:szCs w:val="22"/>
              </w:rPr>
            </w:pPr>
            <w:r>
              <w:rPr>
                <w:sz w:val="22"/>
                <w:szCs w:val="22"/>
              </w:rPr>
              <w:t>67</w:t>
            </w:r>
          </w:p>
        </w:tc>
        <w:tc>
          <w:tcPr>
            <w:tcW w:w="1080" w:type="dxa"/>
            <w:vAlign w:val="center"/>
          </w:tcPr>
          <w:p w:rsidR="00203600" w:rsidRPr="00ED3C8B" w:rsidRDefault="00203600" w:rsidP="000F007B">
            <w:pPr>
              <w:spacing w:before="60" w:after="60"/>
              <w:jc w:val="center"/>
              <w:rPr>
                <w:sz w:val="22"/>
                <w:szCs w:val="22"/>
              </w:rPr>
            </w:pPr>
            <w:r>
              <w:rPr>
                <w:sz w:val="22"/>
                <w:szCs w:val="22"/>
              </w:rPr>
              <w:t>23</w:t>
            </w:r>
          </w:p>
        </w:tc>
        <w:tc>
          <w:tcPr>
            <w:tcW w:w="954" w:type="dxa"/>
            <w:vAlign w:val="center"/>
          </w:tcPr>
          <w:p w:rsidR="00203600" w:rsidRPr="00ED3C8B" w:rsidRDefault="00203600" w:rsidP="000F007B">
            <w:pPr>
              <w:spacing w:before="60" w:after="60"/>
              <w:jc w:val="center"/>
              <w:rPr>
                <w:sz w:val="22"/>
                <w:szCs w:val="22"/>
              </w:rPr>
            </w:pPr>
            <w:r>
              <w:rPr>
                <w:sz w:val="22"/>
                <w:szCs w:val="22"/>
              </w:rPr>
              <w:t>6</w:t>
            </w:r>
          </w:p>
        </w:tc>
        <w:tc>
          <w:tcPr>
            <w:tcW w:w="1206" w:type="dxa"/>
            <w:vAlign w:val="center"/>
          </w:tcPr>
          <w:p w:rsidR="00203600" w:rsidRPr="00ED3C8B" w:rsidRDefault="00203600" w:rsidP="000F007B">
            <w:pPr>
              <w:spacing w:before="60" w:after="60"/>
              <w:jc w:val="center"/>
              <w:rPr>
                <w:sz w:val="22"/>
                <w:szCs w:val="22"/>
              </w:rPr>
            </w:pPr>
            <w:r>
              <w:rPr>
                <w:sz w:val="22"/>
                <w:szCs w:val="22"/>
              </w:rPr>
              <w:t>1</w:t>
            </w:r>
          </w:p>
        </w:tc>
        <w:tc>
          <w:tcPr>
            <w:tcW w:w="1260" w:type="dxa"/>
            <w:vAlign w:val="center"/>
          </w:tcPr>
          <w:p w:rsidR="00203600" w:rsidRPr="00ED3C8B" w:rsidRDefault="00203600" w:rsidP="000F007B">
            <w:pPr>
              <w:spacing w:before="60" w:after="60"/>
              <w:jc w:val="center"/>
              <w:rPr>
                <w:sz w:val="22"/>
                <w:szCs w:val="22"/>
              </w:rPr>
            </w:pPr>
            <w:r>
              <w:rPr>
                <w:sz w:val="22"/>
                <w:szCs w:val="22"/>
              </w:rPr>
              <w:t>Y</w:t>
            </w:r>
          </w:p>
        </w:tc>
        <w:tc>
          <w:tcPr>
            <w:tcW w:w="900" w:type="dxa"/>
            <w:vAlign w:val="center"/>
          </w:tcPr>
          <w:p w:rsidR="00203600" w:rsidRPr="00ED3C8B" w:rsidRDefault="00203600" w:rsidP="000F007B">
            <w:pPr>
              <w:spacing w:before="60" w:after="60"/>
              <w:jc w:val="center"/>
              <w:rPr>
                <w:sz w:val="22"/>
                <w:szCs w:val="22"/>
              </w:rPr>
            </w:pPr>
            <w:r w:rsidRPr="00ED3C8B">
              <w:rPr>
                <w:sz w:val="22"/>
                <w:szCs w:val="22"/>
              </w:rPr>
              <w:t>Y</w:t>
            </w:r>
          </w:p>
        </w:tc>
        <w:tc>
          <w:tcPr>
            <w:tcW w:w="990" w:type="dxa"/>
            <w:vAlign w:val="center"/>
          </w:tcPr>
          <w:p w:rsidR="00203600" w:rsidRPr="00ED3C8B" w:rsidRDefault="00203600" w:rsidP="000F007B">
            <w:pPr>
              <w:spacing w:before="60" w:after="60"/>
              <w:jc w:val="center"/>
              <w:rPr>
                <w:sz w:val="22"/>
                <w:szCs w:val="22"/>
              </w:rPr>
            </w:pPr>
            <w:r w:rsidRPr="00ED3C8B">
              <w:rPr>
                <w:sz w:val="22"/>
                <w:szCs w:val="22"/>
              </w:rPr>
              <w:t>Y</w:t>
            </w:r>
          </w:p>
        </w:tc>
        <w:tc>
          <w:tcPr>
            <w:tcW w:w="2615" w:type="dxa"/>
            <w:tcBorders>
              <w:left w:val="nil"/>
            </w:tcBorders>
            <w:vAlign w:val="center"/>
          </w:tcPr>
          <w:p w:rsidR="00203600" w:rsidRPr="00ED3C8B" w:rsidRDefault="00203600" w:rsidP="000F007B">
            <w:pPr>
              <w:pStyle w:val="Header"/>
              <w:tabs>
                <w:tab w:val="clear" w:pos="4320"/>
                <w:tab w:val="clear" w:pos="8640"/>
              </w:tabs>
              <w:spacing w:before="60" w:after="60"/>
              <w:rPr>
                <w:sz w:val="22"/>
                <w:szCs w:val="22"/>
              </w:rPr>
            </w:pPr>
            <w:r>
              <w:rPr>
                <w:sz w:val="22"/>
                <w:szCs w:val="22"/>
              </w:rPr>
              <w:t>3 univents, dust/debris on ceiling vents, accumulated items on flat surfaces</w:t>
            </w:r>
          </w:p>
        </w:tc>
      </w:tr>
      <w:tr w:rsidR="00203600" w:rsidRPr="005C29E2" w:rsidTr="000F007B">
        <w:trPr>
          <w:cantSplit/>
          <w:trHeight w:val="648"/>
          <w:jc w:val="center"/>
        </w:trPr>
        <w:tc>
          <w:tcPr>
            <w:tcW w:w="1909" w:type="dxa"/>
            <w:vAlign w:val="center"/>
          </w:tcPr>
          <w:p w:rsidR="00203600" w:rsidRPr="00ED3C8B" w:rsidRDefault="00203600" w:rsidP="000F007B">
            <w:pPr>
              <w:rPr>
                <w:sz w:val="22"/>
                <w:szCs w:val="22"/>
              </w:rPr>
            </w:pPr>
            <w:r>
              <w:rPr>
                <w:sz w:val="22"/>
                <w:szCs w:val="22"/>
              </w:rPr>
              <w:t>Selectmen’s Office Area</w:t>
            </w:r>
          </w:p>
        </w:tc>
        <w:tc>
          <w:tcPr>
            <w:tcW w:w="920" w:type="dxa"/>
            <w:vAlign w:val="center"/>
          </w:tcPr>
          <w:p w:rsidR="00203600" w:rsidRPr="00ED3C8B" w:rsidRDefault="00203600" w:rsidP="000F007B">
            <w:pPr>
              <w:spacing w:before="60" w:after="60"/>
              <w:jc w:val="center"/>
              <w:rPr>
                <w:sz w:val="22"/>
                <w:szCs w:val="22"/>
              </w:rPr>
            </w:pPr>
            <w:r>
              <w:rPr>
                <w:sz w:val="22"/>
                <w:szCs w:val="22"/>
              </w:rPr>
              <w:t>645</w:t>
            </w:r>
          </w:p>
        </w:tc>
        <w:tc>
          <w:tcPr>
            <w:tcW w:w="1136" w:type="dxa"/>
            <w:vAlign w:val="center"/>
          </w:tcPr>
          <w:p w:rsidR="00203600" w:rsidRPr="00ED3C8B" w:rsidRDefault="00203600" w:rsidP="000F007B">
            <w:pPr>
              <w:spacing w:before="60" w:after="60"/>
              <w:jc w:val="center"/>
              <w:rPr>
                <w:sz w:val="22"/>
                <w:szCs w:val="22"/>
              </w:rPr>
            </w:pPr>
            <w:r w:rsidRPr="00ED3C8B">
              <w:rPr>
                <w:sz w:val="22"/>
                <w:szCs w:val="22"/>
              </w:rPr>
              <w:t>ND</w:t>
            </w:r>
          </w:p>
        </w:tc>
        <w:tc>
          <w:tcPr>
            <w:tcW w:w="810" w:type="dxa"/>
            <w:vAlign w:val="center"/>
          </w:tcPr>
          <w:p w:rsidR="00203600" w:rsidRPr="00ED3C8B" w:rsidRDefault="00203600" w:rsidP="000F007B">
            <w:pPr>
              <w:spacing w:before="60" w:after="60"/>
              <w:jc w:val="center"/>
              <w:rPr>
                <w:sz w:val="22"/>
                <w:szCs w:val="22"/>
              </w:rPr>
            </w:pPr>
            <w:r>
              <w:rPr>
                <w:sz w:val="22"/>
                <w:szCs w:val="22"/>
              </w:rPr>
              <w:t>72</w:t>
            </w:r>
          </w:p>
        </w:tc>
        <w:tc>
          <w:tcPr>
            <w:tcW w:w="1080" w:type="dxa"/>
            <w:vAlign w:val="center"/>
          </w:tcPr>
          <w:p w:rsidR="00203600" w:rsidRPr="00ED3C8B" w:rsidRDefault="00203600" w:rsidP="000F007B">
            <w:pPr>
              <w:spacing w:before="60" w:after="60"/>
              <w:jc w:val="center"/>
              <w:rPr>
                <w:sz w:val="22"/>
                <w:szCs w:val="22"/>
              </w:rPr>
            </w:pPr>
            <w:r>
              <w:rPr>
                <w:sz w:val="22"/>
                <w:szCs w:val="22"/>
              </w:rPr>
              <w:t>23</w:t>
            </w:r>
          </w:p>
        </w:tc>
        <w:tc>
          <w:tcPr>
            <w:tcW w:w="954" w:type="dxa"/>
            <w:vAlign w:val="center"/>
          </w:tcPr>
          <w:p w:rsidR="00203600" w:rsidRPr="00ED3C8B" w:rsidRDefault="00203600" w:rsidP="000F007B">
            <w:pPr>
              <w:spacing w:before="60" w:after="60"/>
              <w:jc w:val="center"/>
              <w:rPr>
                <w:sz w:val="22"/>
                <w:szCs w:val="22"/>
              </w:rPr>
            </w:pPr>
            <w:r>
              <w:rPr>
                <w:sz w:val="22"/>
                <w:szCs w:val="22"/>
              </w:rPr>
              <w:t>5</w:t>
            </w:r>
          </w:p>
        </w:tc>
        <w:tc>
          <w:tcPr>
            <w:tcW w:w="1206" w:type="dxa"/>
            <w:vAlign w:val="center"/>
          </w:tcPr>
          <w:p w:rsidR="00203600" w:rsidRPr="00ED3C8B" w:rsidRDefault="00203600" w:rsidP="000F007B">
            <w:pPr>
              <w:spacing w:before="60" w:after="60"/>
              <w:jc w:val="center"/>
              <w:rPr>
                <w:sz w:val="22"/>
                <w:szCs w:val="22"/>
              </w:rPr>
            </w:pPr>
            <w:r>
              <w:rPr>
                <w:sz w:val="22"/>
                <w:szCs w:val="22"/>
              </w:rPr>
              <w:t>3</w:t>
            </w:r>
          </w:p>
        </w:tc>
        <w:tc>
          <w:tcPr>
            <w:tcW w:w="1260" w:type="dxa"/>
            <w:vAlign w:val="center"/>
          </w:tcPr>
          <w:p w:rsidR="00203600" w:rsidRPr="00ED3C8B" w:rsidRDefault="00203600" w:rsidP="000F007B">
            <w:pPr>
              <w:spacing w:before="60" w:after="60"/>
              <w:jc w:val="center"/>
              <w:rPr>
                <w:sz w:val="22"/>
                <w:szCs w:val="22"/>
              </w:rPr>
            </w:pPr>
            <w:r>
              <w:rPr>
                <w:sz w:val="22"/>
                <w:szCs w:val="22"/>
              </w:rPr>
              <w:t>Y</w:t>
            </w:r>
          </w:p>
        </w:tc>
        <w:tc>
          <w:tcPr>
            <w:tcW w:w="900" w:type="dxa"/>
            <w:vAlign w:val="center"/>
          </w:tcPr>
          <w:p w:rsidR="00203600" w:rsidRPr="00ED3C8B" w:rsidRDefault="00203600" w:rsidP="000F007B">
            <w:pPr>
              <w:spacing w:before="60" w:after="60"/>
              <w:jc w:val="center"/>
              <w:rPr>
                <w:sz w:val="22"/>
                <w:szCs w:val="22"/>
              </w:rPr>
            </w:pPr>
            <w:r w:rsidRPr="00ED3C8B">
              <w:rPr>
                <w:sz w:val="22"/>
                <w:szCs w:val="22"/>
              </w:rPr>
              <w:t>Y</w:t>
            </w:r>
          </w:p>
        </w:tc>
        <w:tc>
          <w:tcPr>
            <w:tcW w:w="990" w:type="dxa"/>
            <w:vAlign w:val="center"/>
          </w:tcPr>
          <w:p w:rsidR="00203600" w:rsidRPr="00ED3C8B" w:rsidRDefault="00203600" w:rsidP="000F007B">
            <w:pPr>
              <w:spacing w:before="60" w:after="60"/>
              <w:jc w:val="center"/>
              <w:rPr>
                <w:sz w:val="22"/>
                <w:szCs w:val="22"/>
              </w:rPr>
            </w:pPr>
            <w:r>
              <w:rPr>
                <w:sz w:val="22"/>
                <w:szCs w:val="22"/>
              </w:rPr>
              <w:t>N</w:t>
            </w:r>
          </w:p>
        </w:tc>
        <w:tc>
          <w:tcPr>
            <w:tcW w:w="2615" w:type="dxa"/>
            <w:tcBorders>
              <w:left w:val="nil"/>
            </w:tcBorders>
            <w:vAlign w:val="center"/>
          </w:tcPr>
          <w:p w:rsidR="00203600" w:rsidRPr="00ED3C8B" w:rsidRDefault="00203600" w:rsidP="000F007B">
            <w:pPr>
              <w:pStyle w:val="Header"/>
              <w:tabs>
                <w:tab w:val="clear" w:pos="4320"/>
                <w:tab w:val="clear" w:pos="8640"/>
              </w:tabs>
              <w:spacing w:before="60" w:after="60"/>
              <w:rPr>
                <w:sz w:val="22"/>
                <w:szCs w:val="22"/>
              </w:rPr>
            </w:pPr>
            <w:r>
              <w:rPr>
                <w:sz w:val="22"/>
                <w:szCs w:val="22"/>
              </w:rPr>
              <w:t>Plants-standing water, accumulated items on flat surfaces, items on univent</w:t>
            </w:r>
          </w:p>
        </w:tc>
      </w:tr>
      <w:tr w:rsidR="00203600" w:rsidRPr="005C29E2" w:rsidTr="000F007B">
        <w:trPr>
          <w:cantSplit/>
          <w:trHeight w:val="648"/>
          <w:jc w:val="center"/>
        </w:trPr>
        <w:tc>
          <w:tcPr>
            <w:tcW w:w="1909" w:type="dxa"/>
            <w:vAlign w:val="center"/>
          </w:tcPr>
          <w:p w:rsidR="00203600" w:rsidRPr="00ED3C8B" w:rsidRDefault="00203600" w:rsidP="000F007B">
            <w:pPr>
              <w:rPr>
                <w:sz w:val="22"/>
                <w:szCs w:val="22"/>
              </w:rPr>
            </w:pPr>
            <w:r>
              <w:rPr>
                <w:sz w:val="22"/>
                <w:szCs w:val="22"/>
              </w:rPr>
              <w:t>Hearing Room 2</w:t>
            </w:r>
          </w:p>
        </w:tc>
        <w:tc>
          <w:tcPr>
            <w:tcW w:w="920" w:type="dxa"/>
            <w:vAlign w:val="center"/>
          </w:tcPr>
          <w:p w:rsidR="00203600" w:rsidRPr="00ED3C8B" w:rsidRDefault="00203600" w:rsidP="000F007B">
            <w:pPr>
              <w:spacing w:before="60" w:after="60"/>
              <w:jc w:val="center"/>
              <w:rPr>
                <w:sz w:val="22"/>
                <w:szCs w:val="22"/>
              </w:rPr>
            </w:pPr>
            <w:r>
              <w:rPr>
                <w:sz w:val="22"/>
                <w:szCs w:val="22"/>
              </w:rPr>
              <w:t>514</w:t>
            </w:r>
          </w:p>
        </w:tc>
        <w:tc>
          <w:tcPr>
            <w:tcW w:w="1136" w:type="dxa"/>
            <w:vAlign w:val="center"/>
          </w:tcPr>
          <w:p w:rsidR="00203600" w:rsidRPr="00ED3C8B" w:rsidRDefault="00203600" w:rsidP="000F007B">
            <w:pPr>
              <w:spacing w:before="60" w:after="60"/>
              <w:jc w:val="center"/>
              <w:rPr>
                <w:sz w:val="22"/>
                <w:szCs w:val="22"/>
              </w:rPr>
            </w:pPr>
            <w:r w:rsidRPr="00ED3C8B">
              <w:rPr>
                <w:sz w:val="22"/>
                <w:szCs w:val="22"/>
              </w:rPr>
              <w:t>ND</w:t>
            </w:r>
          </w:p>
        </w:tc>
        <w:tc>
          <w:tcPr>
            <w:tcW w:w="810" w:type="dxa"/>
            <w:vAlign w:val="center"/>
          </w:tcPr>
          <w:p w:rsidR="00203600" w:rsidRPr="00ED3C8B" w:rsidRDefault="00203600" w:rsidP="000F007B">
            <w:pPr>
              <w:spacing w:before="60" w:after="60"/>
              <w:jc w:val="center"/>
              <w:rPr>
                <w:sz w:val="22"/>
                <w:szCs w:val="22"/>
              </w:rPr>
            </w:pPr>
            <w:r>
              <w:rPr>
                <w:sz w:val="22"/>
                <w:szCs w:val="22"/>
              </w:rPr>
              <w:t>75</w:t>
            </w:r>
          </w:p>
        </w:tc>
        <w:tc>
          <w:tcPr>
            <w:tcW w:w="1080" w:type="dxa"/>
            <w:vAlign w:val="center"/>
          </w:tcPr>
          <w:p w:rsidR="00203600" w:rsidRPr="00ED3C8B" w:rsidRDefault="00203600" w:rsidP="000F007B">
            <w:pPr>
              <w:spacing w:before="60" w:after="60"/>
              <w:jc w:val="center"/>
              <w:rPr>
                <w:sz w:val="22"/>
                <w:szCs w:val="22"/>
              </w:rPr>
            </w:pPr>
            <w:r>
              <w:rPr>
                <w:sz w:val="22"/>
                <w:szCs w:val="22"/>
              </w:rPr>
              <w:t>15</w:t>
            </w:r>
          </w:p>
        </w:tc>
        <w:tc>
          <w:tcPr>
            <w:tcW w:w="954" w:type="dxa"/>
            <w:vAlign w:val="center"/>
          </w:tcPr>
          <w:p w:rsidR="00203600" w:rsidRPr="00ED3C8B" w:rsidRDefault="00203600" w:rsidP="000F007B">
            <w:pPr>
              <w:spacing w:before="60" w:after="60"/>
              <w:jc w:val="center"/>
              <w:rPr>
                <w:sz w:val="22"/>
                <w:szCs w:val="22"/>
              </w:rPr>
            </w:pPr>
            <w:r>
              <w:rPr>
                <w:sz w:val="22"/>
                <w:szCs w:val="22"/>
              </w:rPr>
              <w:t>6</w:t>
            </w:r>
          </w:p>
        </w:tc>
        <w:tc>
          <w:tcPr>
            <w:tcW w:w="1206" w:type="dxa"/>
            <w:vAlign w:val="center"/>
          </w:tcPr>
          <w:p w:rsidR="00203600" w:rsidRPr="00ED3C8B" w:rsidRDefault="00203600" w:rsidP="000F007B">
            <w:pPr>
              <w:spacing w:before="60" w:after="60"/>
              <w:jc w:val="center"/>
              <w:rPr>
                <w:sz w:val="22"/>
                <w:szCs w:val="22"/>
              </w:rPr>
            </w:pPr>
            <w:r>
              <w:rPr>
                <w:sz w:val="22"/>
                <w:szCs w:val="22"/>
              </w:rPr>
              <w:t>0</w:t>
            </w:r>
          </w:p>
        </w:tc>
        <w:tc>
          <w:tcPr>
            <w:tcW w:w="1260" w:type="dxa"/>
            <w:vAlign w:val="center"/>
          </w:tcPr>
          <w:p w:rsidR="00203600" w:rsidRPr="00ED3C8B" w:rsidRDefault="00203600" w:rsidP="000F007B">
            <w:pPr>
              <w:spacing w:before="60" w:after="60"/>
              <w:jc w:val="center"/>
              <w:rPr>
                <w:sz w:val="22"/>
                <w:szCs w:val="22"/>
              </w:rPr>
            </w:pPr>
            <w:r>
              <w:rPr>
                <w:sz w:val="22"/>
                <w:szCs w:val="22"/>
              </w:rPr>
              <w:t>Y</w:t>
            </w:r>
          </w:p>
        </w:tc>
        <w:tc>
          <w:tcPr>
            <w:tcW w:w="900" w:type="dxa"/>
            <w:vAlign w:val="center"/>
          </w:tcPr>
          <w:p w:rsidR="00203600" w:rsidRPr="00ED3C8B" w:rsidRDefault="00203600" w:rsidP="000F007B">
            <w:pPr>
              <w:spacing w:before="60" w:after="60"/>
              <w:jc w:val="center"/>
              <w:rPr>
                <w:sz w:val="22"/>
                <w:szCs w:val="22"/>
              </w:rPr>
            </w:pPr>
            <w:r>
              <w:rPr>
                <w:sz w:val="22"/>
                <w:szCs w:val="22"/>
              </w:rPr>
              <w:t>Y</w:t>
            </w:r>
          </w:p>
        </w:tc>
        <w:tc>
          <w:tcPr>
            <w:tcW w:w="990" w:type="dxa"/>
            <w:vAlign w:val="center"/>
          </w:tcPr>
          <w:p w:rsidR="00203600" w:rsidRPr="00ED3C8B" w:rsidRDefault="00203600" w:rsidP="000F007B">
            <w:pPr>
              <w:spacing w:before="60" w:after="60"/>
              <w:jc w:val="center"/>
              <w:rPr>
                <w:sz w:val="22"/>
                <w:szCs w:val="22"/>
              </w:rPr>
            </w:pPr>
            <w:r>
              <w:rPr>
                <w:sz w:val="22"/>
                <w:szCs w:val="22"/>
              </w:rPr>
              <w:t>Y</w:t>
            </w:r>
          </w:p>
        </w:tc>
        <w:tc>
          <w:tcPr>
            <w:tcW w:w="2615" w:type="dxa"/>
            <w:tcBorders>
              <w:left w:val="nil"/>
            </w:tcBorders>
            <w:vAlign w:val="center"/>
          </w:tcPr>
          <w:p w:rsidR="00203600" w:rsidRPr="00ED3C8B" w:rsidRDefault="00203600" w:rsidP="000F007B">
            <w:pPr>
              <w:pStyle w:val="Header"/>
              <w:tabs>
                <w:tab w:val="clear" w:pos="4320"/>
                <w:tab w:val="clear" w:pos="8640"/>
              </w:tabs>
              <w:spacing w:before="60" w:after="60"/>
              <w:rPr>
                <w:sz w:val="22"/>
                <w:szCs w:val="22"/>
              </w:rPr>
            </w:pPr>
            <w:r>
              <w:rPr>
                <w:sz w:val="22"/>
                <w:szCs w:val="22"/>
              </w:rPr>
              <w:t>Dust/debris on vents</w:t>
            </w:r>
          </w:p>
        </w:tc>
      </w:tr>
      <w:tr w:rsidR="00203600" w:rsidRPr="005C29E2" w:rsidTr="000F007B">
        <w:trPr>
          <w:cantSplit/>
          <w:trHeight w:val="648"/>
          <w:jc w:val="center"/>
        </w:trPr>
        <w:tc>
          <w:tcPr>
            <w:tcW w:w="1909" w:type="dxa"/>
            <w:tcBorders>
              <w:bottom w:val="single" w:sz="12" w:space="0" w:color="000000"/>
            </w:tcBorders>
            <w:vAlign w:val="center"/>
          </w:tcPr>
          <w:p w:rsidR="00203600" w:rsidRPr="00ED3C8B" w:rsidRDefault="00203600" w:rsidP="000F007B">
            <w:pPr>
              <w:rPr>
                <w:sz w:val="22"/>
                <w:szCs w:val="22"/>
              </w:rPr>
            </w:pPr>
            <w:r>
              <w:rPr>
                <w:sz w:val="22"/>
                <w:szCs w:val="22"/>
              </w:rPr>
              <w:t>Main 2</w:t>
            </w:r>
            <w:r w:rsidRPr="00566DD3">
              <w:rPr>
                <w:sz w:val="22"/>
                <w:szCs w:val="22"/>
                <w:vertAlign w:val="superscript"/>
              </w:rPr>
              <w:t>nd</w:t>
            </w:r>
            <w:r>
              <w:rPr>
                <w:sz w:val="22"/>
                <w:szCs w:val="22"/>
              </w:rPr>
              <w:t xml:space="preserve"> Floor Hallway</w:t>
            </w:r>
          </w:p>
        </w:tc>
        <w:tc>
          <w:tcPr>
            <w:tcW w:w="920" w:type="dxa"/>
            <w:tcBorders>
              <w:bottom w:val="single" w:sz="12" w:space="0" w:color="000000"/>
            </w:tcBorders>
            <w:vAlign w:val="center"/>
          </w:tcPr>
          <w:p w:rsidR="00203600" w:rsidRPr="00ED3C8B" w:rsidRDefault="00203600" w:rsidP="000F007B">
            <w:pPr>
              <w:spacing w:before="60" w:after="60"/>
              <w:jc w:val="center"/>
              <w:rPr>
                <w:sz w:val="22"/>
                <w:szCs w:val="22"/>
              </w:rPr>
            </w:pPr>
            <w:r>
              <w:rPr>
                <w:sz w:val="22"/>
                <w:szCs w:val="22"/>
              </w:rPr>
              <w:t>554</w:t>
            </w:r>
          </w:p>
        </w:tc>
        <w:tc>
          <w:tcPr>
            <w:tcW w:w="1136" w:type="dxa"/>
            <w:tcBorders>
              <w:bottom w:val="single" w:sz="12" w:space="0" w:color="000000"/>
            </w:tcBorders>
            <w:vAlign w:val="center"/>
          </w:tcPr>
          <w:p w:rsidR="00203600" w:rsidRPr="00ED3C8B" w:rsidRDefault="00203600" w:rsidP="000F007B">
            <w:pPr>
              <w:spacing w:before="60" w:after="60"/>
              <w:jc w:val="center"/>
              <w:rPr>
                <w:sz w:val="22"/>
                <w:szCs w:val="22"/>
              </w:rPr>
            </w:pPr>
            <w:r w:rsidRPr="00ED3C8B">
              <w:rPr>
                <w:sz w:val="22"/>
                <w:szCs w:val="22"/>
              </w:rPr>
              <w:t>ND</w:t>
            </w:r>
          </w:p>
        </w:tc>
        <w:tc>
          <w:tcPr>
            <w:tcW w:w="810" w:type="dxa"/>
            <w:tcBorders>
              <w:bottom w:val="single" w:sz="12" w:space="0" w:color="000000"/>
            </w:tcBorders>
            <w:vAlign w:val="center"/>
          </w:tcPr>
          <w:p w:rsidR="00203600" w:rsidRPr="00ED3C8B" w:rsidRDefault="00203600" w:rsidP="000F007B">
            <w:pPr>
              <w:spacing w:before="60" w:after="60"/>
              <w:jc w:val="center"/>
              <w:rPr>
                <w:sz w:val="22"/>
                <w:szCs w:val="22"/>
              </w:rPr>
            </w:pPr>
            <w:r>
              <w:rPr>
                <w:sz w:val="22"/>
                <w:szCs w:val="22"/>
              </w:rPr>
              <w:t>75</w:t>
            </w:r>
          </w:p>
        </w:tc>
        <w:tc>
          <w:tcPr>
            <w:tcW w:w="1080" w:type="dxa"/>
            <w:tcBorders>
              <w:bottom w:val="single" w:sz="12" w:space="0" w:color="000000"/>
            </w:tcBorders>
            <w:vAlign w:val="center"/>
          </w:tcPr>
          <w:p w:rsidR="00203600" w:rsidRPr="00ED3C8B" w:rsidRDefault="00203600" w:rsidP="000F007B">
            <w:pPr>
              <w:spacing w:before="60" w:after="60"/>
              <w:jc w:val="center"/>
              <w:rPr>
                <w:sz w:val="22"/>
                <w:szCs w:val="22"/>
              </w:rPr>
            </w:pPr>
            <w:r>
              <w:rPr>
                <w:sz w:val="22"/>
                <w:szCs w:val="22"/>
              </w:rPr>
              <w:t>18</w:t>
            </w:r>
          </w:p>
        </w:tc>
        <w:tc>
          <w:tcPr>
            <w:tcW w:w="954" w:type="dxa"/>
            <w:tcBorders>
              <w:bottom w:val="single" w:sz="12" w:space="0" w:color="000000"/>
            </w:tcBorders>
            <w:vAlign w:val="center"/>
          </w:tcPr>
          <w:p w:rsidR="00203600" w:rsidRPr="00ED3C8B" w:rsidRDefault="00203600" w:rsidP="000F007B">
            <w:pPr>
              <w:spacing w:before="60" w:after="60"/>
              <w:jc w:val="center"/>
              <w:rPr>
                <w:sz w:val="22"/>
                <w:szCs w:val="22"/>
              </w:rPr>
            </w:pPr>
            <w:r>
              <w:rPr>
                <w:sz w:val="22"/>
                <w:szCs w:val="22"/>
              </w:rPr>
              <w:t>9</w:t>
            </w:r>
          </w:p>
        </w:tc>
        <w:tc>
          <w:tcPr>
            <w:tcW w:w="1206" w:type="dxa"/>
            <w:tcBorders>
              <w:bottom w:val="single" w:sz="12" w:space="0" w:color="000000"/>
            </w:tcBorders>
            <w:vAlign w:val="center"/>
          </w:tcPr>
          <w:p w:rsidR="00203600" w:rsidRPr="00ED3C8B" w:rsidRDefault="00203600" w:rsidP="000F007B">
            <w:pPr>
              <w:spacing w:before="60" w:after="60"/>
              <w:jc w:val="center"/>
              <w:rPr>
                <w:sz w:val="22"/>
                <w:szCs w:val="22"/>
              </w:rPr>
            </w:pPr>
            <w:r>
              <w:rPr>
                <w:sz w:val="22"/>
                <w:szCs w:val="22"/>
              </w:rPr>
              <w:t>3</w:t>
            </w:r>
          </w:p>
        </w:tc>
        <w:tc>
          <w:tcPr>
            <w:tcW w:w="1260" w:type="dxa"/>
            <w:tcBorders>
              <w:bottom w:val="single" w:sz="12" w:space="0" w:color="000000"/>
            </w:tcBorders>
            <w:vAlign w:val="center"/>
          </w:tcPr>
          <w:p w:rsidR="00203600" w:rsidRPr="00ED3C8B" w:rsidRDefault="00203600" w:rsidP="000F007B">
            <w:pPr>
              <w:spacing w:before="60" w:after="60"/>
              <w:jc w:val="center"/>
              <w:rPr>
                <w:sz w:val="22"/>
                <w:szCs w:val="22"/>
              </w:rPr>
            </w:pPr>
            <w:r w:rsidRPr="00ED3C8B">
              <w:rPr>
                <w:sz w:val="22"/>
                <w:szCs w:val="22"/>
              </w:rPr>
              <w:t>N</w:t>
            </w:r>
          </w:p>
        </w:tc>
        <w:tc>
          <w:tcPr>
            <w:tcW w:w="900" w:type="dxa"/>
            <w:tcBorders>
              <w:bottom w:val="single" w:sz="12" w:space="0" w:color="000000"/>
            </w:tcBorders>
            <w:vAlign w:val="center"/>
          </w:tcPr>
          <w:p w:rsidR="00203600" w:rsidRPr="00ED3C8B" w:rsidRDefault="00203600" w:rsidP="000F007B">
            <w:pPr>
              <w:spacing w:before="60" w:after="60"/>
              <w:jc w:val="center"/>
              <w:rPr>
                <w:sz w:val="22"/>
                <w:szCs w:val="22"/>
              </w:rPr>
            </w:pPr>
            <w:r w:rsidRPr="00ED3C8B">
              <w:rPr>
                <w:sz w:val="22"/>
                <w:szCs w:val="22"/>
              </w:rPr>
              <w:t>Y</w:t>
            </w:r>
          </w:p>
        </w:tc>
        <w:tc>
          <w:tcPr>
            <w:tcW w:w="990" w:type="dxa"/>
            <w:tcBorders>
              <w:bottom w:val="single" w:sz="12" w:space="0" w:color="000000"/>
            </w:tcBorders>
            <w:vAlign w:val="center"/>
          </w:tcPr>
          <w:p w:rsidR="00203600" w:rsidRPr="00ED3C8B" w:rsidRDefault="00203600" w:rsidP="000F007B">
            <w:pPr>
              <w:spacing w:before="60" w:after="60"/>
              <w:jc w:val="center"/>
              <w:rPr>
                <w:sz w:val="22"/>
                <w:szCs w:val="22"/>
              </w:rPr>
            </w:pPr>
            <w:r>
              <w:rPr>
                <w:sz w:val="22"/>
                <w:szCs w:val="22"/>
              </w:rPr>
              <w:t>Y</w:t>
            </w:r>
          </w:p>
        </w:tc>
        <w:tc>
          <w:tcPr>
            <w:tcW w:w="2615" w:type="dxa"/>
            <w:tcBorders>
              <w:left w:val="nil"/>
              <w:bottom w:val="single" w:sz="12" w:space="0" w:color="000000"/>
            </w:tcBorders>
            <w:vAlign w:val="center"/>
          </w:tcPr>
          <w:p w:rsidR="00203600" w:rsidRPr="00ED3C8B" w:rsidRDefault="00203600" w:rsidP="000F007B">
            <w:pPr>
              <w:pStyle w:val="Header"/>
              <w:tabs>
                <w:tab w:val="clear" w:pos="4320"/>
                <w:tab w:val="clear" w:pos="8640"/>
              </w:tabs>
              <w:spacing w:before="60" w:after="60"/>
              <w:rPr>
                <w:sz w:val="22"/>
                <w:szCs w:val="22"/>
              </w:rPr>
            </w:pPr>
            <w:r>
              <w:rPr>
                <w:sz w:val="22"/>
                <w:szCs w:val="22"/>
              </w:rPr>
              <w:t>Dust/debris on vents</w:t>
            </w:r>
          </w:p>
        </w:tc>
      </w:tr>
    </w:tbl>
    <w:p w:rsidR="00203600" w:rsidRPr="005C29E2" w:rsidRDefault="00203600" w:rsidP="00203600"/>
    <w:p w:rsidR="001B5248" w:rsidRPr="00203600" w:rsidRDefault="001B5248" w:rsidP="00203600">
      <w:pPr>
        <w:tabs>
          <w:tab w:val="left" w:pos="3331"/>
        </w:tabs>
      </w:pPr>
    </w:p>
    <w:sectPr w:rsidR="001B5248" w:rsidRPr="00203600" w:rsidSect="00203600">
      <w:headerReference w:type="even" r:id="rId30"/>
      <w:headerReference w:type="default" r:id="rId31"/>
      <w:footerReference w:type="even" r:id="rId32"/>
      <w:footerReference w:type="default" r:id="rId33"/>
      <w:headerReference w:type="first" r:id="rId34"/>
      <w:footerReference w:type="first" r:id="rId35"/>
      <w:pgSz w:w="15840" w:h="12240" w:orient="landscape" w:code="1"/>
      <w:pgMar w:top="446" w:right="720" w:bottom="806" w:left="720" w:header="720" w:footer="288"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1F1" w:rsidRDefault="00DC41F1">
      <w:r>
        <w:separator/>
      </w:r>
    </w:p>
  </w:endnote>
  <w:endnote w:type="continuationSeparator" w:id="0">
    <w:p w:rsidR="00DC41F1" w:rsidRDefault="00DC4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D1F" w:rsidRDefault="00611D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611D1F" w:rsidRDefault="00611D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D1F" w:rsidRDefault="00611D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0DA4">
      <w:rPr>
        <w:rStyle w:val="PageNumber"/>
        <w:noProof/>
      </w:rPr>
      <w:t>2</w:t>
    </w:r>
    <w:r>
      <w:rPr>
        <w:rStyle w:val="PageNumber"/>
      </w:rPr>
      <w:fldChar w:fldCharType="end"/>
    </w:r>
  </w:p>
  <w:p w:rsidR="00611D1F" w:rsidRDefault="00611D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600" w:rsidRDefault="0020360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600" w:rsidRDefault="0020360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07B" w:rsidRDefault="000F007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954" w:type="dxa"/>
      <w:jc w:val="center"/>
      <w:tblInd w:w="-98" w:type="dxa"/>
      <w:tblLayout w:type="fixed"/>
      <w:tblLook w:val="0000" w:firstRow="0" w:lastRow="0" w:firstColumn="0" w:lastColumn="0" w:noHBand="0" w:noVBand="0"/>
    </w:tblPr>
    <w:tblGrid>
      <w:gridCol w:w="3407"/>
      <w:gridCol w:w="2617"/>
      <w:gridCol w:w="2526"/>
      <w:gridCol w:w="2202"/>
      <w:gridCol w:w="2202"/>
    </w:tblGrid>
    <w:tr w:rsidR="000F007B" w:rsidRPr="00F374D5" w:rsidTr="000F007B">
      <w:trPr>
        <w:trHeight w:val="300"/>
        <w:jc w:val="center"/>
      </w:trPr>
      <w:tc>
        <w:tcPr>
          <w:tcW w:w="3407" w:type="dxa"/>
          <w:tcBorders>
            <w:top w:val="nil"/>
            <w:left w:val="nil"/>
            <w:bottom w:val="nil"/>
            <w:right w:val="nil"/>
          </w:tcBorders>
          <w:noWrap/>
          <w:vAlign w:val="center"/>
        </w:tcPr>
        <w:p w:rsidR="000F007B" w:rsidRPr="00F374D5" w:rsidRDefault="000F007B" w:rsidP="000F007B">
          <w:pPr>
            <w:rPr>
              <w:rFonts w:ascii="Times" w:hAnsi="Times" w:cs="Times"/>
              <w:sz w:val="20"/>
            </w:rPr>
          </w:pPr>
          <w:r w:rsidRPr="00F374D5">
            <w:rPr>
              <w:rFonts w:ascii="Times" w:hAnsi="Times" w:cs="Times"/>
              <w:sz w:val="20"/>
            </w:rPr>
            <w:t>ppm = parts per million</w:t>
          </w:r>
        </w:p>
      </w:tc>
      <w:tc>
        <w:tcPr>
          <w:tcW w:w="2617" w:type="dxa"/>
          <w:tcBorders>
            <w:top w:val="nil"/>
            <w:left w:val="nil"/>
            <w:bottom w:val="nil"/>
            <w:right w:val="nil"/>
          </w:tcBorders>
          <w:noWrap/>
          <w:vAlign w:val="center"/>
        </w:tcPr>
        <w:p w:rsidR="000F007B" w:rsidRPr="00F374D5" w:rsidRDefault="000F007B" w:rsidP="000F007B">
          <w:pPr>
            <w:rPr>
              <w:rFonts w:ascii="Times" w:hAnsi="Times" w:cs="Times"/>
              <w:sz w:val="20"/>
            </w:rPr>
          </w:pPr>
          <w:r>
            <w:rPr>
              <w:rFonts w:ascii="Times" w:hAnsi="Times" w:cs="Times"/>
              <w:sz w:val="20"/>
            </w:rPr>
            <w:t>AD = air deodorizer</w:t>
          </w:r>
        </w:p>
      </w:tc>
      <w:tc>
        <w:tcPr>
          <w:tcW w:w="2526" w:type="dxa"/>
          <w:tcBorders>
            <w:top w:val="nil"/>
            <w:left w:val="nil"/>
            <w:bottom w:val="nil"/>
            <w:right w:val="nil"/>
          </w:tcBorders>
          <w:noWrap/>
          <w:vAlign w:val="center"/>
        </w:tcPr>
        <w:p w:rsidR="000F007B" w:rsidRPr="00F374D5" w:rsidRDefault="000F007B" w:rsidP="000F007B">
          <w:pPr>
            <w:rPr>
              <w:rFonts w:ascii="Times" w:hAnsi="Times" w:cs="Times"/>
              <w:sz w:val="20"/>
            </w:rPr>
          </w:pPr>
          <w:r>
            <w:rPr>
              <w:rFonts w:ascii="Times" w:hAnsi="Times" w:cs="Times"/>
              <w:sz w:val="20"/>
            </w:rPr>
            <w:t>CP = cleaning products</w:t>
          </w:r>
        </w:p>
      </w:tc>
      <w:tc>
        <w:tcPr>
          <w:tcW w:w="2202" w:type="dxa"/>
          <w:tcBorders>
            <w:top w:val="nil"/>
            <w:left w:val="nil"/>
            <w:bottom w:val="nil"/>
            <w:right w:val="nil"/>
          </w:tcBorders>
          <w:noWrap/>
          <w:vAlign w:val="center"/>
        </w:tcPr>
        <w:p w:rsidR="000F007B" w:rsidRPr="00F374D5" w:rsidRDefault="000F007B" w:rsidP="000F007B">
          <w:pPr>
            <w:rPr>
              <w:rFonts w:ascii="Times" w:hAnsi="Times" w:cs="Times"/>
              <w:sz w:val="20"/>
            </w:rPr>
          </w:pPr>
          <w:r>
            <w:rPr>
              <w:rFonts w:ascii="Times" w:hAnsi="Times" w:cs="Times"/>
              <w:sz w:val="20"/>
            </w:rPr>
            <w:t>DO = door open</w:t>
          </w:r>
        </w:p>
      </w:tc>
      <w:tc>
        <w:tcPr>
          <w:tcW w:w="2202" w:type="dxa"/>
          <w:tcBorders>
            <w:top w:val="nil"/>
            <w:left w:val="nil"/>
            <w:bottom w:val="nil"/>
            <w:right w:val="nil"/>
          </w:tcBorders>
          <w:vAlign w:val="center"/>
        </w:tcPr>
        <w:p w:rsidR="000F007B" w:rsidRDefault="000F007B" w:rsidP="000F007B">
          <w:pPr>
            <w:rPr>
              <w:rFonts w:ascii="Times" w:hAnsi="Times" w:cs="Times"/>
              <w:sz w:val="20"/>
            </w:rPr>
          </w:pPr>
          <w:r>
            <w:rPr>
              <w:rFonts w:ascii="Times" w:hAnsi="Times" w:cs="Times"/>
              <w:sz w:val="20"/>
            </w:rPr>
            <w:t>PF = personal fan</w:t>
          </w:r>
        </w:p>
      </w:tc>
    </w:tr>
    <w:tr w:rsidR="000F007B" w:rsidRPr="00F374D5" w:rsidTr="000F007B">
      <w:trPr>
        <w:trHeight w:val="300"/>
        <w:jc w:val="center"/>
      </w:trPr>
      <w:tc>
        <w:tcPr>
          <w:tcW w:w="3407" w:type="dxa"/>
          <w:tcBorders>
            <w:top w:val="nil"/>
            <w:left w:val="nil"/>
            <w:bottom w:val="nil"/>
            <w:right w:val="nil"/>
          </w:tcBorders>
          <w:noWrap/>
          <w:vAlign w:val="center"/>
        </w:tcPr>
        <w:p w:rsidR="000F007B" w:rsidRPr="00F374D5" w:rsidRDefault="000F007B" w:rsidP="000F007B">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2617" w:type="dxa"/>
          <w:tcBorders>
            <w:top w:val="nil"/>
            <w:left w:val="nil"/>
            <w:bottom w:val="nil"/>
            <w:right w:val="nil"/>
          </w:tcBorders>
          <w:noWrap/>
          <w:vAlign w:val="center"/>
        </w:tcPr>
        <w:p w:rsidR="000F007B" w:rsidRPr="00F374D5" w:rsidRDefault="000F007B" w:rsidP="000F007B">
          <w:pPr>
            <w:rPr>
              <w:rFonts w:ascii="Times" w:hAnsi="Times" w:cs="Times"/>
              <w:sz w:val="20"/>
            </w:rPr>
          </w:pPr>
          <w:r>
            <w:rPr>
              <w:rFonts w:ascii="Times" w:hAnsi="Times" w:cs="Times"/>
              <w:sz w:val="20"/>
            </w:rPr>
            <w:t>AT = ajar tile</w:t>
          </w:r>
        </w:p>
      </w:tc>
      <w:tc>
        <w:tcPr>
          <w:tcW w:w="2526" w:type="dxa"/>
          <w:tcBorders>
            <w:top w:val="nil"/>
            <w:left w:val="nil"/>
            <w:bottom w:val="nil"/>
            <w:right w:val="nil"/>
          </w:tcBorders>
          <w:noWrap/>
          <w:vAlign w:val="center"/>
        </w:tcPr>
        <w:p w:rsidR="000F007B" w:rsidRPr="00F374D5" w:rsidRDefault="000F007B" w:rsidP="000F007B">
          <w:pPr>
            <w:rPr>
              <w:rFonts w:ascii="Times" w:hAnsi="Times" w:cs="Times"/>
              <w:sz w:val="20"/>
            </w:rPr>
          </w:pPr>
          <w:r>
            <w:rPr>
              <w:rFonts w:ascii="Times" w:hAnsi="Times" w:cs="Times"/>
              <w:sz w:val="20"/>
            </w:rPr>
            <w:t>CT = ceiling tile</w:t>
          </w:r>
        </w:p>
      </w:tc>
      <w:tc>
        <w:tcPr>
          <w:tcW w:w="2202" w:type="dxa"/>
          <w:tcBorders>
            <w:top w:val="nil"/>
            <w:left w:val="nil"/>
            <w:bottom w:val="nil"/>
            <w:right w:val="nil"/>
          </w:tcBorders>
          <w:noWrap/>
          <w:vAlign w:val="center"/>
        </w:tcPr>
        <w:p w:rsidR="000F007B" w:rsidRPr="00F374D5" w:rsidRDefault="000F007B" w:rsidP="000F007B">
          <w:pPr>
            <w:rPr>
              <w:rFonts w:ascii="Times" w:hAnsi="Times" w:cs="Times"/>
              <w:sz w:val="20"/>
            </w:rPr>
          </w:pPr>
          <w:r>
            <w:rPr>
              <w:rFonts w:ascii="Times" w:hAnsi="Times" w:cs="Times"/>
              <w:sz w:val="20"/>
            </w:rPr>
            <w:t>HS = hand sanitizer</w:t>
          </w:r>
        </w:p>
      </w:tc>
      <w:tc>
        <w:tcPr>
          <w:tcW w:w="2202" w:type="dxa"/>
          <w:tcBorders>
            <w:top w:val="nil"/>
            <w:left w:val="nil"/>
            <w:bottom w:val="nil"/>
            <w:right w:val="nil"/>
          </w:tcBorders>
          <w:vAlign w:val="center"/>
        </w:tcPr>
        <w:p w:rsidR="000F007B" w:rsidRDefault="000F007B" w:rsidP="000F007B">
          <w:pPr>
            <w:rPr>
              <w:rFonts w:ascii="Times" w:hAnsi="Times" w:cs="Times"/>
              <w:sz w:val="20"/>
            </w:rPr>
          </w:pPr>
          <w:r>
            <w:rPr>
              <w:rFonts w:ascii="Times" w:hAnsi="Times" w:cs="Times"/>
              <w:sz w:val="20"/>
            </w:rPr>
            <w:t>WD = water-damaged</w:t>
          </w:r>
        </w:p>
      </w:tc>
    </w:tr>
    <w:tr w:rsidR="000F007B" w:rsidRPr="00F374D5" w:rsidTr="000F007B">
      <w:trPr>
        <w:trHeight w:val="300"/>
        <w:jc w:val="center"/>
      </w:trPr>
      <w:tc>
        <w:tcPr>
          <w:tcW w:w="3407" w:type="dxa"/>
          <w:tcBorders>
            <w:top w:val="nil"/>
            <w:left w:val="nil"/>
            <w:bottom w:val="nil"/>
            <w:right w:val="nil"/>
          </w:tcBorders>
          <w:noWrap/>
          <w:vAlign w:val="center"/>
        </w:tcPr>
        <w:p w:rsidR="000F007B" w:rsidRPr="00F374D5" w:rsidRDefault="000F007B" w:rsidP="000F007B">
          <w:pPr>
            <w:rPr>
              <w:rFonts w:ascii="Times" w:hAnsi="Times" w:cs="Times"/>
              <w:sz w:val="20"/>
            </w:rPr>
          </w:pPr>
          <w:r>
            <w:rPr>
              <w:rFonts w:ascii="Times" w:hAnsi="Times" w:cs="Times"/>
              <w:sz w:val="20"/>
            </w:rPr>
            <w:t>ND = non-detect</w:t>
          </w:r>
        </w:p>
      </w:tc>
      <w:tc>
        <w:tcPr>
          <w:tcW w:w="2617" w:type="dxa"/>
          <w:tcBorders>
            <w:top w:val="nil"/>
            <w:left w:val="nil"/>
            <w:bottom w:val="nil"/>
            <w:right w:val="nil"/>
          </w:tcBorders>
          <w:noWrap/>
          <w:vAlign w:val="center"/>
        </w:tcPr>
        <w:p w:rsidR="000F007B" w:rsidRPr="00F374D5" w:rsidRDefault="000F007B" w:rsidP="000F007B">
          <w:pPr>
            <w:rPr>
              <w:rFonts w:ascii="Times" w:hAnsi="Times" w:cs="Times"/>
              <w:sz w:val="20"/>
            </w:rPr>
          </w:pPr>
          <w:r>
            <w:rPr>
              <w:rFonts w:ascii="Times" w:hAnsi="Times" w:cs="Times"/>
              <w:sz w:val="20"/>
            </w:rPr>
            <w:t>CF = ceiling fan</w:t>
          </w:r>
        </w:p>
      </w:tc>
      <w:tc>
        <w:tcPr>
          <w:tcW w:w="2526" w:type="dxa"/>
          <w:tcBorders>
            <w:top w:val="nil"/>
            <w:left w:val="nil"/>
            <w:bottom w:val="nil"/>
            <w:right w:val="nil"/>
          </w:tcBorders>
          <w:noWrap/>
          <w:vAlign w:val="center"/>
        </w:tcPr>
        <w:p w:rsidR="000F007B" w:rsidRPr="00F374D5" w:rsidRDefault="000F007B" w:rsidP="000F007B">
          <w:pPr>
            <w:rPr>
              <w:rFonts w:ascii="Times" w:hAnsi="Times" w:cs="Times"/>
              <w:sz w:val="20"/>
            </w:rPr>
          </w:pPr>
          <w:r>
            <w:rPr>
              <w:rFonts w:ascii="Times" w:hAnsi="Times" w:cs="Times"/>
              <w:sz w:val="20"/>
            </w:rPr>
            <w:t>DEM = dry erase materials</w:t>
          </w:r>
        </w:p>
      </w:tc>
      <w:tc>
        <w:tcPr>
          <w:tcW w:w="2202" w:type="dxa"/>
          <w:tcBorders>
            <w:top w:val="nil"/>
            <w:left w:val="nil"/>
            <w:bottom w:val="nil"/>
            <w:right w:val="nil"/>
          </w:tcBorders>
          <w:noWrap/>
          <w:vAlign w:val="center"/>
        </w:tcPr>
        <w:p w:rsidR="000F007B" w:rsidRPr="00F374D5" w:rsidRDefault="000F007B" w:rsidP="000F007B">
          <w:pPr>
            <w:rPr>
              <w:rFonts w:ascii="Times" w:hAnsi="Times" w:cs="Times"/>
              <w:sz w:val="20"/>
            </w:rPr>
          </w:pPr>
          <w:r>
            <w:rPr>
              <w:rFonts w:ascii="Times" w:hAnsi="Times" w:cs="Times"/>
              <w:sz w:val="20"/>
            </w:rPr>
            <w:t xml:space="preserve">NC = </w:t>
          </w:r>
          <w:proofErr w:type="spellStart"/>
          <w:r>
            <w:rPr>
              <w:rFonts w:ascii="Times" w:hAnsi="Times" w:cs="Times"/>
              <w:sz w:val="20"/>
            </w:rPr>
            <w:t>not</w:t>
          </w:r>
          <w:proofErr w:type="spellEnd"/>
          <w:r>
            <w:rPr>
              <w:rFonts w:ascii="Times" w:hAnsi="Times" w:cs="Times"/>
              <w:sz w:val="20"/>
            </w:rPr>
            <w:t xml:space="preserve"> carpeted</w:t>
          </w:r>
        </w:p>
      </w:tc>
      <w:tc>
        <w:tcPr>
          <w:tcW w:w="2202" w:type="dxa"/>
          <w:tcBorders>
            <w:top w:val="nil"/>
            <w:left w:val="nil"/>
            <w:bottom w:val="nil"/>
            <w:right w:val="nil"/>
          </w:tcBorders>
          <w:vAlign w:val="center"/>
        </w:tcPr>
        <w:p w:rsidR="000F007B" w:rsidRDefault="000F007B" w:rsidP="000F007B">
          <w:pPr>
            <w:rPr>
              <w:rFonts w:ascii="Times" w:hAnsi="Times" w:cs="Times"/>
              <w:sz w:val="20"/>
            </w:rPr>
          </w:pPr>
        </w:p>
      </w:tc>
    </w:tr>
  </w:tbl>
  <w:p w:rsidR="000F007B" w:rsidRDefault="000F007B" w:rsidP="000F007B">
    <w:pPr>
      <w:tabs>
        <w:tab w:val="left" w:pos="9180"/>
      </w:tabs>
      <w:rPr>
        <w:b/>
        <w:sz w:val="20"/>
      </w:rPr>
    </w:pPr>
  </w:p>
  <w:p w:rsidR="000F007B" w:rsidRPr="009804D7" w:rsidRDefault="000F007B" w:rsidP="000F007B">
    <w:pPr>
      <w:tabs>
        <w:tab w:val="left" w:pos="9180"/>
      </w:tabs>
      <w:rPr>
        <w:b/>
        <w:sz w:val="20"/>
      </w:rPr>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0F007B" w:rsidTr="000F007B">
      <w:tc>
        <w:tcPr>
          <w:tcW w:w="2718" w:type="dxa"/>
          <w:tcBorders>
            <w:top w:val="single" w:sz="18" w:space="0" w:color="auto"/>
          </w:tcBorders>
        </w:tcPr>
        <w:p w:rsidR="000F007B" w:rsidRDefault="000F007B" w:rsidP="000F007B">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0F007B" w:rsidRDefault="000F007B" w:rsidP="000F007B">
          <w:pPr>
            <w:rPr>
              <w:sz w:val="20"/>
            </w:rPr>
          </w:pPr>
          <w:r>
            <w:rPr>
              <w:sz w:val="20"/>
            </w:rPr>
            <w:t>&lt; 800 ppm = preferred</w:t>
          </w:r>
        </w:p>
      </w:tc>
      <w:tc>
        <w:tcPr>
          <w:tcW w:w="3600" w:type="dxa"/>
          <w:tcBorders>
            <w:top w:val="single" w:sz="18" w:space="0" w:color="auto"/>
          </w:tcBorders>
        </w:tcPr>
        <w:p w:rsidR="000F007B" w:rsidRDefault="000F007B" w:rsidP="000F007B">
          <w:pPr>
            <w:jc w:val="right"/>
            <w:rPr>
              <w:sz w:val="20"/>
            </w:rPr>
          </w:pPr>
          <w:r>
            <w:rPr>
              <w:sz w:val="20"/>
            </w:rPr>
            <w:t>Temperature:</w:t>
          </w:r>
        </w:p>
      </w:tc>
      <w:tc>
        <w:tcPr>
          <w:tcW w:w="3420" w:type="dxa"/>
          <w:tcBorders>
            <w:top w:val="single" w:sz="18" w:space="0" w:color="auto"/>
          </w:tcBorders>
        </w:tcPr>
        <w:p w:rsidR="000F007B" w:rsidRDefault="000F007B" w:rsidP="000F007B">
          <w:pPr>
            <w:rPr>
              <w:sz w:val="20"/>
            </w:rPr>
          </w:pPr>
          <w:r>
            <w:rPr>
              <w:sz w:val="20"/>
            </w:rPr>
            <w:t>70 - 78 °F</w:t>
          </w:r>
        </w:p>
      </w:tc>
    </w:tr>
    <w:tr w:rsidR="000F007B" w:rsidTr="000F007B">
      <w:tc>
        <w:tcPr>
          <w:tcW w:w="2718" w:type="dxa"/>
          <w:tcBorders>
            <w:bottom w:val="single" w:sz="18" w:space="0" w:color="auto"/>
          </w:tcBorders>
        </w:tcPr>
        <w:p w:rsidR="000F007B" w:rsidRDefault="000F007B" w:rsidP="000F007B">
          <w:pPr>
            <w:jc w:val="right"/>
            <w:rPr>
              <w:sz w:val="20"/>
            </w:rPr>
          </w:pPr>
        </w:p>
      </w:tc>
      <w:tc>
        <w:tcPr>
          <w:tcW w:w="4860" w:type="dxa"/>
          <w:tcBorders>
            <w:bottom w:val="single" w:sz="18" w:space="0" w:color="auto"/>
          </w:tcBorders>
        </w:tcPr>
        <w:p w:rsidR="000F007B" w:rsidRDefault="000F007B" w:rsidP="000F007B">
          <w:pPr>
            <w:rPr>
              <w:sz w:val="20"/>
            </w:rPr>
          </w:pPr>
          <w:r>
            <w:rPr>
              <w:sz w:val="20"/>
            </w:rPr>
            <w:t>&gt; 800 ppm = indicative of ventilation problems</w:t>
          </w:r>
        </w:p>
      </w:tc>
      <w:tc>
        <w:tcPr>
          <w:tcW w:w="3600" w:type="dxa"/>
          <w:tcBorders>
            <w:bottom w:val="single" w:sz="18" w:space="0" w:color="auto"/>
          </w:tcBorders>
        </w:tcPr>
        <w:p w:rsidR="000F007B" w:rsidRDefault="000F007B" w:rsidP="000F007B">
          <w:pPr>
            <w:jc w:val="right"/>
            <w:rPr>
              <w:sz w:val="20"/>
            </w:rPr>
          </w:pPr>
          <w:r>
            <w:rPr>
              <w:sz w:val="20"/>
            </w:rPr>
            <w:t>Relative Humidity:</w:t>
          </w:r>
        </w:p>
      </w:tc>
      <w:tc>
        <w:tcPr>
          <w:tcW w:w="3420" w:type="dxa"/>
          <w:tcBorders>
            <w:bottom w:val="single" w:sz="18" w:space="0" w:color="auto"/>
          </w:tcBorders>
        </w:tcPr>
        <w:p w:rsidR="000F007B" w:rsidRDefault="000F007B" w:rsidP="000F007B">
          <w:pPr>
            <w:rPr>
              <w:sz w:val="20"/>
            </w:rPr>
          </w:pPr>
          <w:r>
            <w:rPr>
              <w:sz w:val="20"/>
            </w:rPr>
            <w:t>40 - 60%</w:t>
          </w:r>
        </w:p>
      </w:tc>
    </w:tr>
  </w:tbl>
  <w:p w:rsidR="000F007B" w:rsidRDefault="000F007B" w:rsidP="000F007B">
    <w:pPr>
      <w:pStyle w:val="Footer"/>
      <w:jc w:val="center"/>
    </w:pPr>
  </w:p>
  <w:p w:rsidR="000F007B" w:rsidRPr="00FB37EB" w:rsidRDefault="000F007B" w:rsidP="000F007B">
    <w:pPr>
      <w:pStyle w:val="Footer"/>
      <w:tabs>
        <w:tab w:val="center" w:pos="7200"/>
        <w:tab w:val="left" w:pos="8526"/>
      </w:tabs>
    </w:pPr>
    <w:r>
      <w:tab/>
    </w:r>
    <w:r>
      <w:tab/>
      <w:t xml:space="preserve">Table 1, page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968" w:type="dxa"/>
      <w:jc w:val="center"/>
      <w:tblInd w:w="-98" w:type="dxa"/>
      <w:tblLayout w:type="fixed"/>
      <w:tblLook w:val="0000" w:firstRow="0" w:lastRow="0" w:firstColumn="0" w:lastColumn="0" w:noHBand="0" w:noVBand="0"/>
    </w:tblPr>
    <w:tblGrid>
      <w:gridCol w:w="2655"/>
      <w:gridCol w:w="3513"/>
      <w:gridCol w:w="1800"/>
    </w:tblGrid>
    <w:tr w:rsidR="000F007B" w:rsidRPr="00F374D5" w:rsidTr="000F007B">
      <w:trPr>
        <w:trHeight w:val="300"/>
        <w:jc w:val="center"/>
      </w:trPr>
      <w:tc>
        <w:tcPr>
          <w:tcW w:w="2655" w:type="dxa"/>
          <w:tcBorders>
            <w:top w:val="nil"/>
            <w:left w:val="nil"/>
            <w:bottom w:val="nil"/>
            <w:right w:val="nil"/>
          </w:tcBorders>
          <w:noWrap/>
          <w:vAlign w:val="center"/>
        </w:tcPr>
        <w:p w:rsidR="000F007B" w:rsidRPr="00F374D5" w:rsidRDefault="000F007B" w:rsidP="000F007B">
          <w:pPr>
            <w:rPr>
              <w:rFonts w:ascii="Times" w:hAnsi="Times" w:cs="Times"/>
              <w:sz w:val="20"/>
            </w:rPr>
          </w:pPr>
          <w:r w:rsidRPr="00F374D5">
            <w:rPr>
              <w:rFonts w:ascii="Times" w:hAnsi="Times" w:cs="Times"/>
              <w:sz w:val="20"/>
            </w:rPr>
            <w:t>ppm = parts per million</w:t>
          </w:r>
        </w:p>
      </w:tc>
      <w:tc>
        <w:tcPr>
          <w:tcW w:w="3513" w:type="dxa"/>
          <w:tcBorders>
            <w:top w:val="nil"/>
            <w:left w:val="nil"/>
            <w:bottom w:val="nil"/>
            <w:right w:val="nil"/>
          </w:tcBorders>
          <w:noWrap/>
          <w:vAlign w:val="center"/>
        </w:tcPr>
        <w:p w:rsidR="000F007B" w:rsidRPr="00F374D5" w:rsidRDefault="000F007B" w:rsidP="000F007B">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1800" w:type="dxa"/>
          <w:tcBorders>
            <w:top w:val="nil"/>
            <w:left w:val="nil"/>
            <w:bottom w:val="nil"/>
            <w:right w:val="nil"/>
          </w:tcBorders>
          <w:noWrap/>
          <w:vAlign w:val="center"/>
        </w:tcPr>
        <w:p w:rsidR="000F007B" w:rsidRPr="00F374D5" w:rsidRDefault="000F007B" w:rsidP="000F007B">
          <w:pPr>
            <w:rPr>
              <w:rFonts w:ascii="Times" w:hAnsi="Times" w:cs="Times"/>
              <w:sz w:val="20"/>
            </w:rPr>
          </w:pPr>
          <w:r>
            <w:rPr>
              <w:rFonts w:ascii="Times" w:hAnsi="Times" w:cs="Times"/>
              <w:sz w:val="20"/>
            </w:rPr>
            <w:t>ND = non-detect</w:t>
          </w:r>
        </w:p>
      </w:tc>
    </w:tr>
  </w:tbl>
  <w:p w:rsidR="000F007B" w:rsidRDefault="000F007B" w:rsidP="000F007B">
    <w:pPr>
      <w:tabs>
        <w:tab w:val="left" w:pos="9180"/>
      </w:tabs>
      <w:rPr>
        <w:b/>
        <w:sz w:val="20"/>
      </w:rPr>
    </w:pPr>
  </w:p>
  <w:p w:rsidR="000F007B" w:rsidRDefault="000F007B" w:rsidP="000F007B">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0F007B" w:rsidTr="000F007B">
      <w:tc>
        <w:tcPr>
          <w:tcW w:w="2718" w:type="dxa"/>
          <w:tcBorders>
            <w:top w:val="single" w:sz="18" w:space="0" w:color="auto"/>
          </w:tcBorders>
        </w:tcPr>
        <w:p w:rsidR="000F007B" w:rsidRDefault="000F007B" w:rsidP="000F007B">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0F007B" w:rsidRDefault="000F007B" w:rsidP="000F007B">
          <w:pPr>
            <w:rPr>
              <w:sz w:val="20"/>
            </w:rPr>
          </w:pPr>
          <w:r>
            <w:rPr>
              <w:sz w:val="20"/>
            </w:rPr>
            <w:t>&lt; 800 ppm = preferred</w:t>
          </w:r>
        </w:p>
      </w:tc>
      <w:tc>
        <w:tcPr>
          <w:tcW w:w="3600" w:type="dxa"/>
          <w:tcBorders>
            <w:top w:val="single" w:sz="18" w:space="0" w:color="auto"/>
          </w:tcBorders>
        </w:tcPr>
        <w:p w:rsidR="000F007B" w:rsidRDefault="000F007B" w:rsidP="000F007B">
          <w:pPr>
            <w:jc w:val="right"/>
            <w:rPr>
              <w:sz w:val="20"/>
            </w:rPr>
          </w:pPr>
          <w:r>
            <w:rPr>
              <w:sz w:val="20"/>
            </w:rPr>
            <w:t>Temperature:</w:t>
          </w:r>
        </w:p>
      </w:tc>
      <w:tc>
        <w:tcPr>
          <w:tcW w:w="3420" w:type="dxa"/>
          <w:tcBorders>
            <w:top w:val="single" w:sz="18" w:space="0" w:color="auto"/>
          </w:tcBorders>
        </w:tcPr>
        <w:p w:rsidR="000F007B" w:rsidRDefault="000F007B" w:rsidP="000F007B">
          <w:pPr>
            <w:rPr>
              <w:sz w:val="20"/>
            </w:rPr>
          </w:pPr>
          <w:r>
            <w:rPr>
              <w:sz w:val="20"/>
            </w:rPr>
            <w:t>70 - 78 °F</w:t>
          </w:r>
        </w:p>
      </w:tc>
    </w:tr>
    <w:tr w:rsidR="000F007B" w:rsidTr="000F007B">
      <w:tc>
        <w:tcPr>
          <w:tcW w:w="2718" w:type="dxa"/>
          <w:tcBorders>
            <w:bottom w:val="single" w:sz="18" w:space="0" w:color="auto"/>
          </w:tcBorders>
        </w:tcPr>
        <w:p w:rsidR="000F007B" w:rsidRDefault="000F007B" w:rsidP="000F007B">
          <w:pPr>
            <w:jc w:val="right"/>
            <w:rPr>
              <w:sz w:val="20"/>
            </w:rPr>
          </w:pPr>
        </w:p>
      </w:tc>
      <w:tc>
        <w:tcPr>
          <w:tcW w:w="4860" w:type="dxa"/>
          <w:tcBorders>
            <w:bottom w:val="single" w:sz="18" w:space="0" w:color="auto"/>
          </w:tcBorders>
        </w:tcPr>
        <w:p w:rsidR="000F007B" w:rsidRDefault="000F007B" w:rsidP="000F007B">
          <w:pPr>
            <w:rPr>
              <w:sz w:val="20"/>
            </w:rPr>
          </w:pPr>
          <w:r>
            <w:rPr>
              <w:sz w:val="20"/>
            </w:rPr>
            <w:t>&gt; 800 ppm = indicative of ventilation problems</w:t>
          </w:r>
        </w:p>
      </w:tc>
      <w:tc>
        <w:tcPr>
          <w:tcW w:w="3600" w:type="dxa"/>
          <w:tcBorders>
            <w:bottom w:val="single" w:sz="18" w:space="0" w:color="auto"/>
          </w:tcBorders>
        </w:tcPr>
        <w:p w:rsidR="000F007B" w:rsidRDefault="000F007B" w:rsidP="000F007B">
          <w:pPr>
            <w:jc w:val="right"/>
            <w:rPr>
              <w:sz w:val="20"/>
            </w:rPr>
          </w:pPr>
          <w:r>
            <w:rPr>
              <w:sz w:val="20"/>
            </w:rPr>
            <w:t>Relative Humidity:</w:t>
          </w:r>
        </w:p>
      </w:tc>
      <w:tc>
        <w:tcPr>
          <w:tcW w:w="3420" w:type="dxa"/>
          <w:tcBorders>
            <w:bottom w:val="single" w:sz="18" w:space="0" w:color="auto"/>
          </w:tcBorders>
        </w:tcPr>
        <w:p w:rsidR="000F007B" w:rsidRDefault="000F007B" w:rsidP="000F007B">
          <w:pPr>
            <w:rPr>
              <w:sz w:val="20"/>
            </w:rPr>
          </w:pPr>
          <w:r>
            <w:rPr>
              <w:sz w:val="20"/>
            </w:rPr>
            <w:t>40 - 60%</w:t>
          </w:r>
        </w:p>
      </w:tc>
    </w:tr>
  </w:tbl>
  <w:p w:rsidR="000F007B" w:rsidRDefault="000F007B" w:rsidP="000F007B">
    <w:pPr>
      <w:pStyle w:val="Footer"/>
      <w:jc w:val="center"/>
    </w:pPr>
  </w:p>
  <w:p w:rsidR="000F007B" w:rsidRDefault="000F007B" w:rsidP="000F007B">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CA0DA4">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1F1" w:rsidRDefault="00DC41F1">
      <w:r>
        <w:separator/>
      </w:r>
    </w:p>
  </w:footnote>
  <w:footnote w:type="continuationSeparator" w:id="0">
    <w:p w:rsidR="00DC41F1" w:rsidRDefault="00DC41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600" w:rsidRDefault="002036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600" w:rsidRDefault="002036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600" w:rsidRDefault="0020360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07B" w:rsidRDefault="000F007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6228"/>
      <w:gridCol w:w="3516"/>
      <w:gridCol w:w="2514"/>
      <w:gridCol w:w="2358"/>
    </w:tblGrid>
    <w:tr w:rsidR="000F007B" w:rsidTr="000F007B">
      <w:trPr>
        <w:cantSplit/>
      </w:trPr>
      <w:tc>
        <w:tcPr>
          <w:tcW w:w="12258" w:type="dxa"/>
          <w:gridSpan w:val="3"/>
        </w:tcPr>
        <w:p w:rsidR="000F007B" w:rsidRPr="00677AC6" w:rsidRDefault="000F007B" w:rsidP="000F007B">
          <w:pPr>
            <w:pStyle w:val="Header"/>
            <w:spacing w:before="60" w:after="60"/>
            <w:rPr>
              <w:b/>
            </w:rPr>
          </w:pPr>
          <w:r>
            <w:rPr>
              <w:b/>
            </w:rPr>
            <w:t>Location: PRH Nelson Building</w:t>
          </w:r>
        </w:p>
      </w:tc>
      <w:tc>
        <w:tcPr>
          <w:tcW w:w="2358" w:type="dxa"/>
        </w:tcPr>
        <w:p w:rsidR="000F007B" w:rsidRDefault="000F007B" w:rsidP="000F007B">
          <w:pPr>
            <w:pStyle w:val="Header"/>
            <w:tabs>
              <w:tab w:val="clear" w:pos="4320"/>
              <w:tab w:val="clear" w:pos="8640"/>
            </w:tabs>
            <w:spacing w:before="60" w:after="60"/>
            <w:rPr>
              <w:b/>
            </w:rPr>
          </w:pPr>
          <w:r>
            <w:rPr>
              <w:b/>
            </w:rPr>
            <w:t>Indoor Air Results</w:t>
          </w:r>
        </w:p>
      </w:tc>
    </w:tr>
    <w:tr w:rsidR="000F007B" w:rsidTr="000F007B">
      <w:trPr>
        <w:cantSplit/>
      </w:trPr>
      <w:tc>
        <w:tcPr>
          <w:tcW w:w="6228" w:type="dxa"/>
        </w:tcPr>
        <w:p w:rsidR="000F007B" w:rsidRDefault="000F007B" w:rsidP="000F007B">
          <w:pPr>
            <w:pStyle w:val="Header"/>
            <w:spacing w:before="60" w:after="60"/>
            <w:rPr>
              <w:b/>
            </w:rPr>
          </w:pPr>
          <w:r>
            <w:rPr>
              <w:b/>
            </w:rPr>
            <w:t>Address: 3 Randolph Street, Canton, MA</w:t>
          </w:r>
        </w:p>
      </w:tc>
      <w:tc>
        <w:tcPr>
          <w:tcW w:w="3516" w:type="dxa"/>
        </w:tcPr>
        <w:p w:rsidR="000F007B" w:rsidRDefault="000F007B" w:rsidP="000F007B">
          <w:pPr>
            <w:pStyle w:val="Header"/>
            <w:tabs>
              <w:tab w:val="clear" w:pos="4320"/>
              <w:tab w:val="clear" w:pos="8640"/>
            </w:tabs>
            <w:spacing w:before="60" w:after="60"/>
            <w:jc w:val="center"/>
            <w:rPr>
              <w:b/>
              <w:sz w:val="28"/>
            </w:rPr>
          </w:pPr>
          <w:r>
            <w:rPr>
              <w:b/>
              <w:sz w:val="28"/>
            </w:rPr>
            <w:t>Table 1 (continued)</w:t>
          </w:r>
        </w:p>
      </w:tc>
      <w:tc>
        <w:tcPr>
          <w:tcW w:w="2514" w:type="dxa"/>
        </w:tcPr>
        <w:p w:rsidR="000F007B" w:rsidRDefault="000F007B" w:rsidP="000F007B">
          <w:pPr>
            <w:pStyle w:val="Header"/>
            <w:tabs>
              <w:tab w:val="clear" w:pos="4320"/>
              <w:tab w:val="clear" w:pos="8640"/>
            </w:tabs>
            <w:spacing w:before="60" w:after="60"/>
            <w:rPr>
              <w:b/>
            </w:rPr>
          </w:pPr>
        </w:p>
      </w:tc>
      <w:tc>
        <w:tcPr>
          <w:tcW w:w="2358" w:type="dxa"/>
        </w:tcPr>
        <w:p w:rsidR="000F007B" w:rsidRDefault="000F007B" w:rsidP="000F007B">
          <w:pPr>
            <w:pStyle w:val="Header"/>
            <w:tabs>
              <w:tab w:val="clear" w:pos="4320"/>
              <w:tab w:val="clear" w:pos="8640"/>
            </w:tabs>
            <w:spacing w:before="60" w:after="60"/>
            <w:rPr>
              <w:b/>
            </w:rPr>
          </w:pPr>
          <w:r w:rsidRPr="00677AC6">
            <w:rPr>
              <w:b/>
            </w:rPr>
            <w:t>Date:</w:t>
          </w:r>
          <w:r>
            <w:rPr>
              <w:b/>
            </w:rPr>
            <w:t xml:space="preserve"> 9/26/2016</w:t>
          </w:r>
        </w:p>
      </w:tc>
    </w:tr>
  </w:tbl>
  <w:p w:rsidR="000F007B" w:rsidRPr="00FB37EB" w:rsidRDefault="000F007B" w:rsidP="000F007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6228"/>
      <w:gridCol w:w="3516"/>
      <w:gridCol w:w="2514"/>
      <w:gridCol w:w="2358"/>
    </w:tblGrid>
    <w:tr w:rsidR="000F007B" w:rsidTr="000F007B">
      <w:trPr>
        <w:cantSplit/>
      </w:trPr>
      <w:tc>
        <w:tcPr>
          <w:tcW w:w="12258" w:type="dxa"/>
          <w:gridSpan w:val="3"/>
        </w:tcPr>
        <w:p w:rsidR="000F007B" w:rsidRPr="00677AC6" w:rsidRDefault="000F007B" w:rsidP="000F007B">
          <w:pPr>
            <w:pStyle w:val="Header"/>
            <w:spacing w:before="60" w:after="60"/>
            <w:rPr>
              <w:b/>
            </w:rPr>
          </w:pPr>
          <w:r>
            <w:rPr>
              <w:b/>
            </w:rPr>
            <w:t>Location: Marshfield Town Hall, Selectmen’s Area</w:t>
          </w:r>
        </w:p>
      </w:tc>
      <w:tc>
        <w:tcPr>
          <w:tcW w:w="2358" w:type="dxa"/>
        </w:tcPr>
        <w:p w:rsidR="000F007B" w:rsidRDefault="000F007B" w:rsidP="000F007B">
          <w:pPr>
            <w:pStyle w:val="Header"/>
            <w:tabs>
              <w:tab w:val="clear" w:pos="4320"/>
              <w:tab w:val="clear" w:pos="8640"/>
            </w:tabs>
            <w:spacing w:before="60" w:after="60"/>
            <w:rPr>
              <w:b/>
            </w:rPr>
          </w:pPr>
          <w:r>
            <w:rPr>
              <w:b/>
            </w:rPr>
            <w:t>Indoor Air Results</w:t>
          </w:r>
        </w:p>
      </w:tc>
    </w:tr>
    <w:tr w:rsidR="000F007B" w:rsidTr="000F007B">
      <w:trPr>
        <w:cantSplit/>
      </w:trPr>
      <w:tc>
        <w:tcPr>
          <w:tcW w:w="6228" w:type="dxa"/>
        </w:tcPr>
        <w:p w:rsidR="000F007B" w:rsidRDefault="000F007B" w:rsidP="000F007B">
          <w:pPr>
            <w:pStyle w:val="Header"/>
            <w:spacing w:before="60" w:after="60"/>
            <w:rPr>
              <w:b/>
            </w:rPr>
          </w:pPr>
          <w:r>
            <w:rPr>
              <w:b/>
            </w:rPr>
            <w:t>Address: 870 Moraine Street, Marshfield, MA</w:t>
          </w:r>
        </w:p>
      </w:tc>
      <w:tc>
        <w:tcPr>
          <w:tcW w:w="3516" w:type="dxa"/>
        </w:tcPr>
        <w:p w:rsidR="000F007B" w:rsidRDefault="000F007B" w:rsidP="000F007B">
          <w:pPr>
            <w:pStyle w:val="Header"/>
            <w:tabs>
              <w:tab w:val="clear" w:pos="4320"/>
              <w:tab w:val="clear" w:pos="8640"/>
            </w:tabs>
            <w:spacing w:before="60" w:after="60"/>
            <w:jc w:val="center"/>
            <w:rPr>
              <w:b/>
              <w:sz w:val="28"/>
            </w:rPr>
          </w:pPr>
          <w:r>
            <w:rPr>
              <w:b/>
              <w:sz w:val="28"/>
            </w:rPr>
            <w:t>Table 1</w:t>
          </w:r>
        </w:p>
      </w:tc>
      <w:tc>
        <w:tcPr>
          <w:tcW w:w="2514" w:type="dxa"/>
        </w:tcPr>
        <w:p w:rsidR="000F007B" w:rsidRDefault="000F007B" w:rsidP="000F007B">
          <w:pPr>
            <w:pStyle w:val="Header"/>
            <w:tabs>
              <w:tab w:val="clear" w:pos="4320"/>
              <w:tab w:val="clear" w:pos="8640"/>
            </w:tabs>
            <w:spacing w:before="60" w:after="60"/>
            <w:rPr>
              <w:b/>
            </w:rPr>
          </w:pPr>
        </w:p>
      </w:tc>
      <w:tc>
        <w:tcPr>
          <w:tcW w:w="2358" w:type="dxa"/>
        </w:tcPr>
        <w:p w:rsidR="000F007B" w:rsidRDefault="000F007B" w:rsidP="000F007B">
          <w:pPr>
            <w:pStyle w:val="Header"/>
            <w:tabs>
              <w:tab w:val="clear" w:pos="4320"/>
              <w:tab w:val="clear" w:pos="8640"/>
            </w:tabs>
            <w:spacing w:before="60" w:after="60"/>
            <w:rPr>
              <w:b/>
            </w:rPr>
          </w:pPr>
          <w:r w:rsidRPr="00677AC6">
            <w:rPr>
              <w:b/>
            </w:rPr>
            <w:t>Date:</w:t>
          </w:r>
          <w:r>
            <w:rPr>
              <w:b/>
            </w:rPr>
            <w:t xml:space="preserve"> 12/7/2017</w:t>
          </w:r>
        </w:p>
      </w:tc>
    </w:tr>
  </w:tbl>
  <w:p w:rsidR="000F007B" w:rsidRDefault="000F00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7AC132D"/>
    <w:multiLevelType w:val="hybridMultilevel"/>
    <w:tmpl w:val="9A869BC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95373C3"/>
    <w:multiLevelType w:val="hybridMultilevel"/>
    <w:tmpl w:val="7B68C2B2"/>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4">
    <w:nsid w:val="13926CFD"/>
    <w:multiLevelType w:val="hybridMultilevel"/>
    <w:tmpl w:val="C1126B9A"/>
    <w:lvl w:ilvl="0" w:tplc="53FE98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AC67B8"/>
    <w:multiLevelType w:val="hybridMultilevel"/>
    <w:tmpl w:val="F74EF076"/>
    <w:lvl w:ilvl="0" w:tplc="832A43CE">
      <w:start w:val="1"/>
      <w:numFmt w:val="decimal"/>
      <w:lvlText w:val="%1."/>
      <w:lvlJc w:val="right"/>
      <w:pPr>
        <w:ind w:left="7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4A107CD"/>
    <w:multiLevelType w:val="hybridMultilevel"/>
    <w:tmpl w:val="CD5CE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EB1D1D"/>
    <w:multiLevelType w:val="hybridMultilevel"/>
    <w:tmpl w:val="2E606E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E060C72"/>
    <w:multiLevelType w:val="hybridMultilevel"/>
    <w:tmpl w:val="6A8E5D38"/>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288370CF"/>
    <w:multiLevelType w:val="hybridMultilevel"/>
    <w:tmpl w:val="3306B85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9E32C55"/>
    <w:multiLevelType w:val="hybridMultilevel"/>
    <w:tmpl w:val="F30CC942"/>
    <w:lvl w:ilvl="0" w:tplc="89B801A4">
      <w:start w:val="1"/>
      <w:numFmt w:val="decimal"/>
      <w:pStyle w:val="TOC6"/>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D277BD7"/>
    <w:multiLevelType w:val="hybridMultilevel"/>
    <w:tmpl w:val="5BC0473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2D99063A"/>
    <w:multiLevelType w:val="multilevel"/>
    <w:tmpl w:val="3AA88FB8"/>
    <w:styleLink w:val="StyleNumberedLeft055Hanging025"/>
    <w:lvl w:ilvl="0">
      <w:start w:val="1"/>
      <w:numFmt w:val="decimal"/>
      <w:lvlText w:val="%1."/>
      <w:lvlJc w:val="left"/>
      <w:pPr>
        <w:ind w:left="720" w:hanging="576"/>
      </w:pPr>
      <w:rPr>
        <w:rFonts w:hint="default"/>
        <w:sz w:val="24"/>
      </w:rPr>
    </w:lvl>
    <w:lvl w:ilvl="1">
      <w:start w:val="1"/>
      <w:numFmt w:val="lowerLetter"/>
      <w:lvlText w:val="%2."/>
      <w:lvlJc w:val="left"/>
      <w:pPr>
        <w:ind w:left="1872" w:hanging="360"/>
      </w:pPr>
      <w:rPr>
        <w:rFonts w:hint="default"/>
      </w:rPr>
    </w:lvl>
    <w:lvl w:ilvl="2">
      <w:start w:val="1"/>
      <w:numFmt w:val="lowerRoman"/>
      <w:lvlText w:val="%3."/>
      <w:lvlJc w:val="right"/>
      <w:pPr>
        <w:ind w:left="2592" w:hanging="180"/>
      </w:pPr>
      <w:rPr>
        <w:rFonts w:hint="default"/>
      </w:rPr>
    </w:lvl>
    <w:lvl w:ilvl="3">
      <w:start w:val="1"/>
      <w:numFmt w:val="decimal"/>
      <w:lvlText w:val="%4."/>
      <w:lvlJc w:val="left"/>
      <w:pPr>
        <w:ind w:left="3312" w:hanging="360"/>
      </w:pPr>
      <w:rPr>
        <w:rFonts w:hint="default"/>
      </w:rPr>
    </w:lvl>
    <w:lvl w:ilvl="4">
      <w:start w:val="1"/>
      <w:numFmt w:val="lowerLetter"/>
      <w:lvlText w:val="%5."/>
      <w:lvlJc w:val="left"/>
      <w:pPr>
        <w:ind w:left="4032" w:hanging="360"/>
      </w:pPr>
      <w:rPr>
        <w:rFonts w:hint="default"/>
      </w:rPr>
    </w:lvl>
    <w:lvl w:ilvl="5">
      <w:start w:val="1"/>
      <w:numFmt w:val="lowerRoman"/>
      <w:lvlText w:val="%6."/>
      <w:lvlJc w:val="right"/>
      <w:pPr>
        <w:ind w:left="4752" w:hanging="180"/>
      </w:pPr>
      <w:rPr>
        <w:rFonts w:hint="default"/>
      </w:rPr>
    </w:lvl>
    <w:lvl w:ilvl="6">
      <w:start w:val="1"/>
      <w:numFmt w:val="decimal"/>
      <w:lvlText w:val="%7."/>
      <w:lvlJc w:val="left"/>
      <w:pPr>
        <w:ind w:left="5472" w:hanging="360"/>
      </w:pPr>
      <w:rPr>
        <w:rFonts w:hint="default"/>
      </w:rPr>
    </w:lvl>
    <w:lvl w:ilvl="7">
      <w:start w:val="1"/>
      <w:numFmt w:val="lowerLetter"/>
      <w:lvlText w:val="%8."/>
      <w:lvlJc w:val="left"/>
      <w:pPr>
        <w:ind w:left="6192" w:hanging="360"/>
      </w:pPr>
      <w:rPr>
        <w:rFonts w:hint="default"/>
      </w:rPr>
    </w:lvl>
    <w:lvl w:ilvl="8">
      <w:start w:val="1"/>
      <w:numFmt w:val="lowerRoman"/>
      <w:lvlText w:val="%9."/>
      <w:lvlJc w:val="right"/>
      <w:pPr>
        <w:ind w:left="6912" w:hanging="180"/>
      </w:pPr>
      <w:rPr>
        <w:rFonts w:hint="default"/>
      </w:rPr>
    </w:lvl>
  </w:abstractNum>
  <w:abstractNum w:abstractNumId="14">
    <w:nsid w:val="30B24EFB"/>
    <w:multiLevelType w:val="multilevel"/>
    <w:tmpl w:val="28FCADD2"/>
    <w:numStyleLink w:val="StyleBulletedSymbolsymbolLeft025Hanging025"/>
  </w:abstractNum>
  <w:abstractNum w:abstractNumId="15">
    <w:nsid w:val="310306A6"/>
    <w:multiLevelType w:val="singleLevel"/>
    <w:tmpl w:val="4E4E6E9C"/>
    <w:lvl w:ilvl="0">
      <w:start w:val="1"/>
      <w:numFmt w:val="decimal"/>
      <w:lvlText w:val="%1."/>
      <w:lvlJc w:val="right"/>
      <w:pPr>
        <w:tabs>
          <w:tab w:val="num" w:pos="360"/>
        </w:tabs>
        <w:ind w:left="360" w:hanging="360"/>
      </w:pPr>
      <w:rPr>
        <w:rFonts w:ascii="Times New Roman" w:hAnsi="Times New Roman" w:hint="default"/>
        <w:b w:val="0"/>
        <w:i w:val="0"/>
        <w:sz w:val="24"/>
      </w:rPr>
    </w:lvl>
  </w:abstractNum>
  <w:abstractNum w:abstractNumId="16">
    <w:nsid w:val="35A00032"/>
    <w:multiLevelType w:val="hybridMultilevel"/>
    <w:tmpl w:val="35BE2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FB1B22"/>
    <w:multiLevelType w:val="hybridMultilevel"/>
    <w:tmpl w:val="5460464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C74C09"/>
    <w:multiLevelType w:val="hybridMultilevel"/>
    <w:tmpl w:val="6F1E344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8D368FA"/>
    <w:multiLevelType w:val="hybridMultilevel"/>
    <w:tmpl w:val="116A5C6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9653710"/>
    <w:multiLevelType w:val="hybridMultilevel"/>
    <w:tmpl w:val="5EA8AABE"/>
    <w:lvl w:ilvl="0" w:tplc="42FC4A04">
      <w:start w:val="1"/>
      <w:numFmt w:val="decimal"/>
      <w:lvlText w:val="%1."/>
      <w:lvlJc w:val="righ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6551ACD"/>
    <w:multiLevelType w:val="hybridMultilevel"/>
    <w:tmpl w:val="FB8E05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4">
    <w:nsid w:val="71F63C6E"/>
    <w:multiLevelType w:val="hybridMultilevel"/>
    <w:tmpl w:val="20244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3"/>
  </w:num>
  <w:num w:numId="4">
    <w:abstractNumId w:val="9"/>
  </w:num>
  <w:num w:numId="5">
    <w:abstractNumId w:val="19"/>
  </w:num>
  <w:num w:numId="6">
    <w:abstractNumId w:val="14"/>
  </w:num>
  <w:num w:numId="7">
    <w:abstractNumId w:val="5"/>
  </w:num>
  <w:num w:numId="8">
    <w:abstractNumId w:val="13"/>
  </w:num>
  <w:num w:numId="9">
    <w:abstractNumId w:val="12"/>
  </w:num>
  <w:num w:numId="10">
    <w:abstractNumId w:val="21"/>
  </w:num>
  <w:num w:numId="11">
    <w:abstractNumId w:val="5"/>
    <w:lvlOverride w:ilvl="0">
      <w:startOverride w:val="1"/>
    </w:lvlOverride>
  </w:num>
  <w:num w:numId="12">
    <w:abstractNumId w:val="23"/>
  </w:num>
  <w:num w:numId="13">
    <w:abstractNumId w:val="16"/>
  </w:num>
  <w:num w:numId="14">
    <w:abstractNumId w:val="4"/>
  </w:num>
  <w:num w:numId="15">
    <w:abstractNumId w:val="11"/>
  </w:num>
  <w:num w:numId="16">
    <w:abstractNumId w:val="22"/>
  </w:num>
  <w:num w:numId="17">
    <w:abstractNumId w:val="7"/>
  </w:num>
  <w:num w:numId="18">
    <w:abstractNumId w:val="10"/>
  </w:num>
  <w:num w:numId="19">
    <w:abstractNumId w:val="2"/>
  </w:num>
  <w:num w:numId="20">
    <w:abstractNumId w:val="1"/>
  </w:num>
  <w:num w:numId="21">
    <w:abstractNumId w:val="20"/>
  </w:num>
  <w:num w:numId="22">
    <w:abstractNumId w:val="24"/>
  </w:num>
  <w:num w:numId="23">
    <w:abstractNumId w:val="17"/>
  </w:num>
  <w:num w:numId="24">
    <w:abstractNumId w:val="8"/>
  </w:num>
  <w:num w:numId="25">
    <w:abstractNumId w:val="6"/>
  </w:num>
  <w:num w:numId="26">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jA0MrQ0NDI2NbcwMDdS0lEKTi0uzszPAykwrAUAcv0kFSwAAAA="/>
    <w:docVar w:name="dgnword-docGUID" w:val="{BBD475AB-8EFA-4414-9CB2-22A98A4FDA57}"/>
    <w:docVar w:name="dgnword-eventsink" w:val="42411088"/>
  </w:docVars>
  <w:rsids>
    <w:rsidRoot w:val="007C4A18"/>
    <w:rsid w:val="00003C00"/>
    <w:rsid w:val="00005337"/>
    <w:rsid w:val="0000734F"/>
    <w:rsid w:val="000075C0"/>
    <w:rsid w:val="00010455"/>
    <w:rsid w:val="00010DCC"/>
    <w:rsid w:val="0001365E"/>
    <w:rsid w:val="000144B1"/>
    <w:rsid w:val="000150C0"/>
    <w:rsid w:val="00016BF0"/>
    <w:rsid w:val="0002128B"/>
    <w:rsid w:val="00023576"/>
    <w:rsid w:val="0002373A"/>
    <w:rsid w:val="00023900"/>
    <w:rsid w:val="0002415F"/>
    <w:rsid w:val="000242DD"/>
    <w:rsid w:val="0002499A"/>
    <w:rsid w:val="00024B75"/>
    <w:rsid w:val="00025A79"/>
    <w:rsid w:val="00030E16"/>
    <w:rsid w:val="00032F04"/>
    <w:rsid w:val="000354FC"/>
    <w:rsid w:val="00035523"/>
    <w:rsid w:val="00035787"/>
    <w:rsid w:val="00037BD4"/>
    <w:rsid w:val="000403EA"/>
    <w:rsid w:val="000405A6"/>
    <w:rsid w:val="000405BD"/>
    <w:rsid w:val="000405E4"/>
    <w:rsid w:val="0004287B"/>
    <w:rsid w:val="00042C13"/>
    <w:rsid w:val="000435DF"/>
    <w:rsid w:val="00043F41"/>
    <w:rsid w:val="000445B9"/>
    <w:rsid w:val="00046C24"/>
    <w:rsid w:val="0005123A"/>
    <w:rsid w:val="00051744"/>
    <w:rsid w:val="00051D0C"/>
    <w:rsid w:val="00051E3A"/>
    <w:rsid w:val="00052401"/>
    <w:rsid w:val="00052ECB"/>
    <w:rsid w:val="00052EE1"/>
    <w:rsid w:val="00052F20"/>
    <w:rsid w:val="00053856"/>
    <w:rsid w:val="00053C23"/>
    <w:rsid w:val="0005472F"/>
    <w:rsid w:val="000547B6"/>
    <w:rsid w:val="00056442"/>
    <w:rsid w:val="00056C07"/>
    <w:rsid w:val="00062766"/>
    <w:rsid w:val="0006325F"/>
    <w:rsid w:val="00063E8C"/>
    <w:rsid w:val="00064569"/>
    <w:rsid w:val="0006535D"/>
    <w:rsid w:val="0007042A"/>
    <w:rsid w:val="000709B0"/>
    <w:rsid w:val="0007424D"/>
    <w:rsid w:val="00074E89"/>
    <w:rsid w:val="00076423"/>
    <w:rsid w:val="00077895"/>
    <w:rsid w:val="00083740"/>
    <w:rsid w:val="0008406E"/>
    <w:rsid w:val="000844A0"/>
    <w:rsid w:val="00084E04"/>
    <w:rsid w:val="000856D0"/>
    <w:rsid w:val="000864B5"/>
    <w:rsid w:val="0009089B"/>
    <w:rsid w:val="00090E91"/>
    <w:rsid w:val="00091572"/>
    <w:rsid w:val="00092FF9"/>
    <w:rsid w:val="0009646E"/>
    <w:rsid w:val="000A2E16"/>
    <w:rsid w:val="000A321D"/>
    <w:rsid w:val="000A36E2"/>
    <w:rsid w:val="000A7CF6"/>
    <w:rsid w:val="000B1F2C"/>
    <w:rsid w:val="000B1F52"/>
    <w:rsid w:val="000B3211"/>
    <w:rsid w:val="000B34F7"/>
    <w:rsid w:val="000B3761"/>
    <w:rsid w:val="000B6CF5"/>
    <w:rsid w:val="000B7600"/>
    <w:rsid w:val="000B771A"/>
    <w:rsid w:val="000C04E9"/>
    <w:rsid w:val="000C09CF"/>
    <w:rsid w:val="000C5567"/>
    <w:rsid w:val="000C6745"/>
    <w:rsid w:val="000C6C7E"/>
    <w:rsid w:val="000C7FDD"/>
    <w:rsid w:val="000D0C39"/>
    <w:rsid w:val="000D0E8E"/>
    <w:rsid w:val="000D1125"/>
    <w:rsid w:val="000D3183"/>
    <w:rsid w:val="000D334D"/>
    <w:rsid w:val="000D6BE5"/>
    <w:rsid w:val="000D72D9"/>
    <w:rsid w:val="000E085D"/>
    <w:rsid w:val="000E1359"/>
    <w:rsid w:val="000E1B2C"/>
    <w:rsid w:val="000E3087"/>
    <w:rsid w:val="000E3506"/>
    <w:rsid w:val="000E4F07"/>
    <w:rsid w:val="000E5F7A"/>
    <w:rsid w:val="000F007B"/>
    <w:rsid w:val="000F0731"/>
    <w:rsid w:val="000F1119"/>
    <w:rsid w:val="000F176E"/>
    <w:rsid w:val="000F1DF7"/>
    <w:rsid w:val="000F2B18"/>
    <w:rsid w:val="000F3010"/>
    <w:rsid w:val="000F329A"/>
    <w:rsid w:val="000F5EE5"/>
    <w:rsid w:val="000F729C"/>
    <w:rsid w:val="000F7459"/>
    <w:rsid w:val="000F758F"/>
    <w:rsid w:val="0010401C"/>
    <w:rsid w:val="00105AB5"/>
    <w:rsid w:val="001060C3"/>
    <w:rsid w:val="001071C8"/>
    <w:rsid w:val="001076B7"/>
    <w:rsid w:val="001107EB"/>
    <w:rsid w:val="001129C4"/>
    <w:rsid w:val="0011710B"/>
    <w:rsid w:val="001171F3"/>
    <w:rsid w:val="00120993"/>
    <w:rsid w:val="00123760"/>
    <w:rsid w:val="00124C2C"/>
    <w:rsid w:val="0012500A"/>
    <w:rsid w:val="001265B5"/>
    <w:rsid w:val="00127778"/>
    <w:rsid w:val="00133709"/>
    <w:rsid w:val="001348DA"/>
    <w:rsid w:val="00135446"/>
    <w:rsid w:val="001356AF"/>
    <w:rsid w:val="001371F0"/>
    <w:rsid w:val="0013759A"/>
    <w:rsid w:val="00137B1C"/>
    <w:rsid w:val="00140548"/>
    <w:rsid w:val="001432B8"/>
    <w:rsid w:val="0014723D"/>
    <w:rsid w:val="001472BB"/>
    <w:rsid w:val="00147E1F"/>
    <w:rsid w:val="00150E37"/>
    <w:rsid w:val="001521C9"/>
    <w:rsid w:val="001528B2"/>
    <w:rsid w:val="00152C96"/>
    <w:rsid w:val="00156371"/>
    <w:rsid w:val="001570F7"/>
    <w:rsid w:val="001622DD"/>
    <w:rsid w:val="00162CB3"/>
    <w:rsid w:val="0016312E"/>
    <w:rsid w:val="001637AD"/>
    <w:rsid w:val="0016428F"/>
    <w:rsid w:val="00164B16"/>
    <w:rsid w:val="00164BDA"/>
    <w:rsid w:val="00164C73"/>
    <w:rsid w:val="00167118"/>
    <w:rsid w:val="0016728E"/>
    <w:rsid w:val="0016782B"/>
    <w:rsid w:val="00173215"/>
    <w:rsid w:val="0017365D"/>
    <w:rsid w:val="00174240"/>
    <w:rsid w:val="00174D39"/>
    <w:rsid w:val="001765DE"/>
    <w:rsid w:val="00176C1C"/>
    <w:rsid w:val="00177886"/>
    <w:rsid w:val="00177B12"/>
    <w:rsid w:val="00177D9C"/>
    <w:rsid w:val="00177E4E"/>
    <w:rsid w:val="0018111C"/>
    <w:rsid w:val="00181D38"/>
    <w:rsid w:val="00181DF6"/>
    <w:rsid w:val="0018543F"/>
    <w:rsid w:val="0018703F"/>
    <w:rsid w:val="001872FA"/>
    <w:rsid w:val="001907CF"/>
    <w:rsid w:val="00192CE6"/>
    <w:rsid w:val="00193A41"/>
    <w:rsid w:val="001945E0"/>
    <w:rsid w:val="00194BA2"/>
    <w:rsid w:val="00194E3F"/>
    <w:rsid w:val="00195C45"/>
    <w:rsid w:val="00195E43"/>
    <w:rsid w:val="00196075"/>
    <w:rsid w:val="001A0CBA"/>
    <w:rsid w:val="001A1FF2"/>
    <w:rsid w:val="001A2472"/>
    <w:rsid w:val="001A273B"/>
    <w:rsid w:val="001A3254"/>
    <w:rsid w:val="001A3DF9"/>
    <w:rsid w:val="001A51F7"/>
    <w:rsid w:val="001A56B7"/>
    <w:rsid w:val="001A571C"/>
    <w:rsid w:val="001A604F"/>
    <w:rsid w:val="001B136C"/>
    <w:rsid w:val="001B1CF7"/>
    <w:rsid w:val="001B313D"/>
    <w:rsid w:val="001B3E82"/>
    <w:rsid w:val="001B5248"/>
    <w:rsid w:val="001B6516"/>
    <w:rsid w:val="001C13AC"/>
    <w:rsid w:val="001C6237"/>
    <w:rsid w:val="001C71A7"/>
    <w:rsid w:val="001D0228"/>
    <w:rsid w:val="001D29AC"/>
    <w:rsid w:val="001D44B2"/>
    <w:rsid w:val="001D4B00"/>
    <w:rsid w:val="001D4EEE"/>
    <w:rsid w:val="001D6CAA"/>
    <w:rsid w:val="001E0ABF"/>
    <w:rsid w:val="001E178F"/>
    <w:rsid w:val="001E310F"/>
    <w:rsid w:val="001E4E6D"/>
    <w:rsid w:val="001E509E"/>
    <w:rsid w:val="001E60BF"/>
    <w:rsid w:val="001E68B0"/>
    <w:rsid w:val="001E771C"/>
    <w:rsid w:val="001F3D81"/>
    <w:rsid w:val="001F4798"/>
    <w:rsid w:val="001F5CED"/>
    <w:rsid w:val="001F65C7"/>
    <w:rsid w:val="001F7516"/>
    <w:rsid w:val="002010EE"/>
    <w:rsid w:val="00202766"/>
    <w:rsid w:val="00203600"/>
    <w:rsid w:val="00203FAE"/>
    <w:rsid w:val="00205DA2"/>
    <w:rsid w:val="002063D6"/>
    <w:rsid w:val="00207358"/>
    <w:rsid w:val="00207376"/>
    <w:rsid w:val="00207CEB"/>
    <w:rsid w:val="002115C8"/>
    <w:rsid w:val="00212A1E"/>
    <w:rsid w:val="00212AAE"/>
    <w:rsid w:val="00212F6A"/>
    <w:rsid w:val="00213500"/>
    <w:rsid w:val="00214C89"/>
    <w:rsid w:val="00215063"/>
    <w:rsid w:val="00215947"/>
    <w:rsid w:val="00215AE7"/>
    <w:rsid w:val="002178CC"/>
    <w:rsid w:val="00220324"/>
    <w:rsid w:val="00221368"/>
    <w:rsid w:val="0022493D"/>
    <w:rsid w:val="0022723C"/>
    <w:rsid w:val="002272B3"/>
    <w:rsid w:val="002276F1"/>
    <w:rsid w:val="00227E29"/>
    <w:rsid w:val="002319F9"/>
    <w:rsid w:val="00232629"/>
    <w:rsid w:val="0023384C"/>
    <w:rsid w:val="0023419C"/>
    <w:rsid w:val="00240DC2"/>
    <w:rsid w:val="002423E6"/>
    <w:rsid w:val="00242B04"/>
    <w:rsid w:val="002471BE"/>
    <w:rsid w:val="002475C2"/>
    <w:rsid w:val="00247A05"/>
    <w:rsid w:val="00250913"/>
    <w:rsid w:val="00250BEB"/>
    <w:rsid w:val="00251D65"/>
    <w:rsid w:val="0025241C"/>
    <w:rsid w:val="002539AF"/>
    <w:rsid w:val="00254561"/>
    <w:rsid w:val="00254A32"/>
    <w:rsid w:val="00255752"/>
    <w:rsid w:val="00255F41"/>
    <w:rsid w:val="00256008"/>
    <w:rsid w:val="002579A6"/>
    <w:rsid w:val="00261918"/>
    <w:rsid w:val="00263055"/>
    <w:rsid w:val="002642B9"/>
    <w:rsid w:val="002650D5"/>
    <w:rsid w:val="00265AEE"/>
    <w:rsid w:val="00266F67"/>
    <w:rsid w:val="00273E22"/>
    <w:rsid w:val="00274330"/>
    <w:rsid w:val="00275987"/>
    <w:rsid w:val="002766B4"/>
    <w:rsid w:val="002811B7"/>
    <w:rsid w:val="00283B09"/>
    <w:rsid w:val="00283B4F"/>
    <w:rsid w:val="00283F58"/>
    <w:rsid w:val="002850AA"/>
    <w:rsid w:val="00291371"/>
    <w:rsid w:val="00292CEA"/>
    <w:rsid w:val="00293A6F"/>
    <w:rsid w:val="00295164"/>
    <w:rsid w:val="00295293"/>
    <w:rsid w:val="002952F0"/>
    <w:rsid w:val="002971FC"/>
    <w:rsid w:val="00297B7B"/>
    <w:rsid w:val="002A02EB"/>
    <w:rsid w:val="002A03AD"/>
    <w:rsid w:val="002A1611"/>
    <w:rsid w:val="002A27C6"/>
    <w:rsid w:val="002A3278"/>
    <w:rsid w:val="002A3633"/>
    <w:rsid w:val="002A540E"/>
    <w:rsid w:val="002B2ACA"/>
    <w:rsid w:val="002B45FC"/>
    <w:rsid w:val="002B4A40"/>
    <w:rsid w:val="002B4A84"/>
    <w:rsid w:val="002B4FBE"/>
    <w:rsid w:val="002B69C8"/>
    <w:rsid w:val="002C670D"/>
    <w:rsid w:val="002C6792"/>
    <w:rsid w:val="002C6C21"/>
    <w:rsid w:val="002D03C1"/>
    <w:rsid w:val="002D054F"/>
    <w:rsid w:val="002D57EB"/>
    <w:rsid w:val="002D5DA0"/>
    <w:rsid w:val="002D7367"/>
    <w:rsid w:val="002E1456"/>
    <w:rsid w:val="002E24D8"/>
    <w:rsid w:val="002E3AC2"/>
    <w:rsid w:val="002E3B20"/>
    <w:rsid w:val="002E4F9B"/>
    <w:rsid w:val="002E5E4C"/>
    <w:rsid w:val="002E6C8C"/>
    <w:rsid w:val="002E7BB6"/>
    <w:rsid w:val="002F1142"/>
    <w:rsid w:val="002F2E55"/>
    <w:rsid w:val="002F4607"/>
    <w:rsid w:val="002F46E2"/>
    <w:rsid w:val="002F537F"/>
    <w:rsid w:val="003007C3"/>
    <w:rsid w:val="00300A22"/>
    <w:rsid w:val="003013A1"/>
    <w:rsid w:val="003032C2"/>
    <w:rsid w:val="0030532A"/>
    <w:rsid w:val="003057DA"/>
    <w:rsid w:val="00306101"/>
    <w:rsid w:val="00306E16"/>
    <w:rsid w:val="00307BFE"/>
    <w:rsid w:val="00311A23"/>
    <w:rsid w:val="00312771"/>
    <w:rsid w:val="00313FFB"/>
    <w:rsid w:val="0031400A"/>
    <w:rsid w:val="0031572A"/>
    <w:rsid w:val="0031707F"/>
    <w:rsid w:val="003209DA"/>
    <w:rsid w:val="00320D9C"/>
    <w:rsid w:val="003223DA"/>
    <w:rsid w:val="00322E24"/>
    <w:rsid w:val="00323E07"/>
    <w:rsid w:val="00324AB5"/>
    <w:rsid w:val="003266A6"/>
    <w:rsid w:val="00327013"/>
    <w:rsid w:val="00334C1B"/>
    <w:rsid w:val="00335550"/>
    <w:rsid w:val="00336A4F"/>
    <w:rsid w:val="003425EF"/>
    <w:rsid w:val="003455FE"/>
    <w:rsid w:val="00346B22"/>
    <w:rsid w:val="003502EB"/>
    <w:rsid w:val="00352B39"/>
    <w:rsid w:val="0035424E"/>
    <w:rsid w:val="003545D5"/>
    <w:rsid w:val="00357888"/>
    <w:rsid w:val="0036046C"/>
    <w:rsid w:val="00361783"/>
    <w:rsid w:val="003617F8"/>
    <w:rsid w:val="00361D0A"/>
    <w:rsid w:val="00362843"/>
    <w:rsid w:val="00363F43"/>
    <w:rsid w:val="0036421A"/>
    <w:rsid w:val="0036445C"/>
    <w:rsid w:val="00364D2E"/>
    <w:rsid w:val="00366847"/>
    <w:rsid w:val="003679FB"/>
    <w:rsid w:val="003703E6"/>
    <w:rsid w:val="00371C91"/>
    <w:rsid w:val="003726F5"/>
    <w:rsid w:val="00372A31"/>
    <w:rsid w:val="00372FAD"/>
    <w:rsid w:val="00375603"/>
    <w:rsid w:val="00376BD8"/>
    <w:rsid w:val="00386EDB"/>
    <w:rsid w:val="00387A4A"/>
    <w:rsid w:val="00391158"/>
    <w:rsid w:val="00391501"/>
    <w:rsid w:val="00391DE9"/>
    <w:rsid w:val="00392614"/>
    <w:rsid w:val="00393194"/>
    <w:rsid w:val="00394A4F"/>
    <w:rsid w:val="003963F8"/>
    <w:rsid w:val="00396AC0"/>
    <w:rsid w:val="003A3995"/>
    <w:rsid w:val="003A426C"/>
    <w:rsid w:val="003A4DB4"/>
    <w:rsid w:val="003A52E0"/>
    <w:rsid w:val="003A5D67"/>
    <w:rsid w:val="003B2312"/>
    <w:rsid w:val="003B23A6"/>
    <w:rsid w:val="003B2D2C"/>
    <w:rsid w:val="003B34FA"/>
    <w:rsid w:val="003B42D7"/>
    <w:rsid w:val="003B50DC"/>
    <w:rsid w:val="003B5F6F"/>
    <w:rsid w:val="003B6373"/>
    <w:rsid w:val="003B652D"/>
    <w:rsid w:val="003B78BB"/>
    <w:rsid w:val="003C0877"/>
    <w:rsid w:val="003C1B98"/>
    <w:rsid w:val="003C3911"/>
    <w:rsid w:val="003C4677"/>
    <w:rsid w:val="003C4E7C"/>
    <w:rsid w:val="003C5A1F"/>
    <w:rsid w:val="003C61C4"/>
    <w:rsid w:val="003C6DD8"/>
    <w:rsid w:val="003C7393"/>
    <w:rsid w:val="003D458D"/>
    <w:rsid w:val="003D54B4"/>
    <w:rsid w:val="003D70AC"/>
    <w:rsid w:val="003D72F0"/>
    <w:rsid w:val="003E18C8"/>
    <w:rsid w:val="003E1B1B"/>
    <w:rsid w:val="003E6478"/>
    <w:rsid w:val="003E67AA"/>
    <w:rsid w:val="003E7A81"/>
    <w:rsid w:val="003E7B4B"/>
    <w:rsid w:val="003F02DF"/>
    <w:rsid w:val="003F0D3C"/>
    <w:rsid w:val="003F1FD1"/>
    <w:rsid w:val="003F3495"/>
    <w:rsid w:val="003F397B"/>
    <w:rsid w:val="003F425D"/>
    <w:rsid w:val="003F5643"/>
    <w:rsid w:val="003F706A"/>
    <w:rsid w:val="003F7C96"/>
    <w:rsid w:val="00400531"/>
    <w:rsid w:val="0040073D"/>
    <w:rsid w:val="00400893"/>
    <w:rsid w:val="00401E3A"/>
    <w:rsid w:val="00401EFF"/>
    <w:rsid w:val="00406006"/>
    <w:rsid w:val="004062BA"/>
    <w:rsid w:val="00410CDC"/>
    <w:rsid w:val="00411B8E"/>
    <w:rsid w:val="00411FE7"/>
    <w:rsid w:val="00413A2D"/>
    <w:rsid w:val="0041591F"/>
    <w:rsid w:val="004162A2"/>
    <w:rsid w:val="00416A5D"/>
    <w:rsid w:val="00416DD6"/>
    <w:rsid w:val="00420D5E"/>
    <w:rsid w:val="004216BD"/>
    <w:rsid w:val="00421F00"/>
    <w:rsid w:val="004237CB"/>
    <w:rsid w:val="00423E34"/>
    <w:rsid w:val="00424F2F"/>
    <w:rsid w:val="00426B17"/>
    <w:rsid w:val="004276C3"/>
    <w:rsid w:val="00427937"/>
    <w:rsid w:val="00430212"/>
    <w:rsid w:val="004309EA"/>
    <w:rsid w:val="00430AEC"/>
    <w:rsid w:val="004317C7"/>
    <w:rsid w:val="004325BE"/>
    <w:rsid w:val="00432615"/>
    <w:rsid w:val="0043399C"/>
    <w:rsid w:val="00434727"/>
    <w:rsid w:val="0043519E"/>
    <w:rsid w:val="00437B1C"/>
    <w:rsid w:val="00440823"/>
    <w:rsid w:val="00441D82"/>
    <w:rsid w:val="00443D7D"/>
    <w:rsid w:val="0044495D"/>
    <w:rsid w:val="00445291"/>
    <w:rsid w:val="0044577F"/>
    <w:rsid w:val="00445E28"/>
    <w:rsid w:val="0044671B"/>
    <w:rsid w:val="00446C84"/>
    <w:rsid w:val="00450157"/>
    <w:rsid w:val="0045054F"/>
    <w:rsid w:val="00451025"/>
    <w:rsid w:val="0045129A"/>
    <w:rsid w:val="00453ABB"/>
    <w:rsid w:val="00454D0B"/>
    <w:rsid w:val="00460D79"/>
    <w:rsid w:val="00462837"/>
    <w:rsid w:val="0046365B"/>
    <w:rsid w:val="00465777"/>
    <w:rsid w:val="00466293"/>
    <w:rsid w:val="00467204"/>
    <w:rsid w:val="004701D8"/>
    <w:rsid w:val="00470826"/>
    <w:rsid w:val="00470895"/>
    <w:rsid w:val="004726D8"/>
    <w:rsid w:val="004735CF"/>
    <w:rsid w:val="00474094"/>
    <w:rsid w:val="00476155"/>
    <w:rsid w:val="00477385"/>
    <w:rsid w:val="004805C2"/>
    <w:rsid w:val="00480A5D"/>
    <w:rsid w:val="00480D4F"/>
    <w:rsid w:val="00481D10"/>
    <w:rsid w:val="00482646"/>
    <w:rsid w:val="0048285D"/>
    <w:rsid w:val="00483095"/>
    <w:rsid w:val="004832ED"/>
    <w:rsid w:val="004834FB"/>
    <w:rsid w:val="0048365C"/>
    <w:rsid w:val="004859E9"/>
    <w:rsid w:val="004868BE"/>
    <w:rsid w:val="00486E62"/>
    <w:rsid w:val="00490697"/>
    <w:rsid w:val="0049216E"/>
    <w:rsid w:val="004926C6"/>
    <w:rsid w:val="00493D80"/>
    <w:rsid w:val="0049402D"/>
    <w:rsid w:val="0049530D"/>
    <w:rsid w:val="004A6A5C"/>
    <w:rsid w:val="004A764A"/>
    <w:rsid w:val="004A7A36"/>
    <w:rsid w:val="004A7A80"/>
    <w:rsid w:val="004B2FB7"/>
    <w:rsid w:val="004B3051"/>
    <w:rsid w:val="004B3F41"/>
    <w:rsid w:val="004C0B74"/>
    <w:rsid w:val="004C5C81"/>
    <w:rsid w:val="004C709A"/>
    <w:rsid w:val="004D528F"/>
    <w:rsid w:val="004D6CCA"/>
    <w:rsid w:val="004D7E25"/>
    <w:rsid w:val="004D7F6C"/>
    <w:rsid w:val="004E11AB"/>
    <w:rsid w:val="004E1BA1"/>
    <w:rsid w:val="004E2F22"/>
    <w:rsid w:val="004E5880"/>
    <w:rsid w:val="004E629B"/>
    <w:rsid w:val="004E664F"/>
    <w:rsid w:val="004E73D6"/>
    <w:rsid w:val="004F2108"/>
    <w:rsid w:val="004F265E"/>
    <w:rsid w:val="004F4BC1"/>
    <w:rsid w:val="004F4CE8"/>
    <w:rsid w:val="004F6CF2"/>
    <w:rsid w:val="004F70F6"/>
    <w:rsid w:val="00503C45"/>
    <w:rsid w:val="00503F0F"/>
    <w:rsid w:val="005054AA"/>
    <w:rsid w:val="005069DF"/>
    <w:rsid w:val="005104A6"/>
    <w:rsid w:val="00512492"/>
    <w:rsid w:val="0051410F"/>
    <w:rsid w:val="00514986"/>
    <w:rsid w:val="005151C0"/>
    <w:rsid w:val="0051576A"/>
    <w:rsid w:val="00515C8A"/>
    <w:rsid w:val="00516B13"/>
    <w:rsid w:val="005179E2"/>
    <w:rsid w:val="00520881"/>
    <w:rsid w:val="00521397"/>
    <w:rsid w:val="00523649"/>
    <w:rsid w:val="00524009"/>
    <w:rsid w:val="00524869"/>
    <w:rsid w:val="00524BCD"/>
    <w:rsid w:val="00526F0C"/>
    <w:rsid w:val="00527551"/>
    <w:rsid w:val="00530219"/>
    <w:rsid w:val="00531457"/>
    <w:rsid w:val="00533659"/>
    <w:rsid w:val="00533F01"/>
    <w:rsid w:val="00534F1B"/>
    <w:rsid w:val="005350D1"/>
    <w:rsid w:val="00536C8C"/>
    <w:rsid w:val="005375CA"/>
    <w:rsid w:val="0054276A"/>
    <w:rsid w:val="00544132"/>
    <w:rsid w:val="0054494D"/>
    <w:rsid w:val="00546C65"/>
    <w:rsid w:val="00547A29"/>
    <w:rsid w:val="00551179"/>
    <w:rsid w:val="005516C2"/>
    <w:rsid w:val="00553DC6"/>
    <w:rsid w:val="00554E62"/>
    <w:rsid w:val="00557060"/>
    <w:rsid w:val="00557F93"/>
    <w:rsid w:val="00561032"/>
    <w:rsid w:val="005639FD"/>
    <w:rsid w:val="005647E1"/>
    <w:rsid w:val="0056509A"/>
    <w:rsid w:val="005652A8"/>
    <w:rsid w:val="00571BB4"/>
    <w:rsid w:val="00571D2D"/>
    <w:rsid w:val="00573B99"/>
    <w:rsid w:val="00575934"/>
    <w:rsid w:val="00575D38"/>
    <w:rsid w:val="00576005"/>
    <w:rsid w:val="0057647E"/>
    <w:rsid w:val="00576CED"/>
    <w:rsid w:val="00576F10"/>
    <w:rsid w:val="00577792"/>
    <w:rsid w:val="0058059E"/>
    <w:rsid w:val="00582D5D"/>
    <w:rsid w:val="00583C64"/>
    <w:rsid w:val="0058451D"/>
    <w:rsid w:val="00584965"/>
    <w:rsid w:val="005869A2"/>
    <w:rsid w:val="00586D80"/>
    <w:rsid w:val="00586E50"/>
    <w:rsid w:val="00591826"/>
    <w:rsid w:val="00592A63"/>
    <w:rsid w:val="005946A2"/>
    <w:rsid w:val="00594E25"/>
    <w:rsid w:val="00596645"/>
    <w:rsid w:val="00597796"/>
    <w:rsid w:val="00597D3E"/>
    <w:rsid w:val="005A16A2"/>
    <w:rsid w:val="005A17B0"/>
    <w:rsid w:val="005A1AB4"/>
    <w:rsid w:val="005A2836"/>
    <w:rsid w:val="005A2E76"/>
    <w:rsid w:val="005A45DD"/>
    <w:rsid w:val="005A4CB5"/>
    <w:rsid w:val="005A56FD"/>
    <w:rsid w:val="005A71BE"/>
    <w:rsid w:val="005B103B"/>
    <w:rsid w:val="005B14BA"/>
    <w:rsid w:val="005B1CBC"/>
    <w:rsid w:val="005B23D8"/>
    <w:rsid w:val="005B24AA"/>
    <w:rsid w:val="005B2F0D"/>
    <w:rsid w:val="005B3BDB"/>
    <w:rsid w:val="005B4065"/>
    <w:rsid w:val="005B42C3"/>
    <w:rsid w:val="005B4330"/>
    <w:rsid w:val="005B48E0"/>
    <w:rsid w:val="005C0987"/>
    <w:rsid w:val="005C2241"/>
    <w:rsid w:val="005C4A6E"/>
    <w:rsid w:val="005D0364"/>
    <w:rsid w:val="005D0939"/>
    <w:rsid w:val="005D21CE"/>
    <w:rsid w:val="005D401F"/>
    <w:rsid w:val="005D61E2"/>
    <w:rsid w:val="005D7377"/>
    <w:rsid w:val="005D7C76"/>
    <w:rsid w:val="005E184E"/>
    <w:rsid w:val="005E194E"/>
    <w:rsid w:val="005E2906"/>
    <w:rsid w:val="005E5E52"/>
    <w:rsid w:val="005E69EA"/>
    <w:rsid w:val="005F135A"/>
    <w:rsid w:val="005F28D9"/>
    <w:rsid w:val="005F3BB8"/>
    <w:rsid w:val="005F46BB"/>
    <w:rsid w:val="005F56E4"/>
    <w:rsid w:val="005F5726"/>
    <w:rsid w:val="005F6B30"/>
    <w:rsid w:val="005F7021"/>
    <w:rsid w:val="005F70F2"/>
    <w:rsid w:val="005F763F"/>
    <w:rsid w:val="005F783E"/>
    <w:rsid w:val="005F7C43"/>
    <w:rsid w:val="00601A5B"/>
    <w:rsid w:val="00606617"/>
    <w:rsid w:val="00606D69"/>
    <w:rsid w:val="00606E9D"/>
    <w:rsid w:val="006077B1"/>
    <w:rsid w:val="00610F14"/>
    <w:rsid w:val="006112EB"/>
    <w:rsid w:val="00611D1F"/>
    <w:rsid w:val="00611FB5"/>
    <w:rsid w:val="0061257E"/>
    <w:rsid w:val="00612898"/>
    <w:rsid w:val="00612A37"/>
    <w:rsid w:val="00613014"/>
    <w:rsid w:val="00613713"/>
    <w:rsid w:val="006179C3"/>
    <w:rsid w:val="00624FF4"/>
    <w:rsid w:val="00626BEE"/>
    <w:rsid w:val="006302EA"/>
    <w:rsid w:val="006319DF"/>
    <w:rsid w:val="0063526C"/>
    <w:rsid w:val="006404DE"/>
    <w:rsid w:val="00640505"/>
    <w:rsid w:val="00642274"/>
    <w:rsid w:val="00643166"/>
    <w:rsid w:val="006435E3"/>
    <w:rsid w:val="006453C6"/>
    <w:rsid w:val="00646928"/>
    <w:rsid w:val="006501A6"/>
    <w:rsid w:val="006550A5"/>
    <w:rsid w:val="00655DAD"/>
    <w:rsid w:val="00656DA6"/>
    <w:rsid w:val="006570C8"/>
    <w:rsid w:val="00657CBE"/>
    <w:rsid w:val="00661333"/>
    <w:rsid w:val="00662176"/>
    <w:rsid w:val="006652E8"/>
    <w:rsid w:val="00665423"/>
    <w:rsid w:val="0067067B"/>
    <w:rsid w:val="006733EA"/>
    <w:rsid w:val="00673419"/>
    <w:rsid w:val="0067562C"/>
    <w:rsid w:val="00676F3D"/>
    <w:rsid w:val="00677A33"/>
    <w:rsid w:val="0068094D"/>
    <w:rsid w:val="0068132D"/>
    <w:rsid w:val="0068489A"/>
    <w:rsid w:val="0068499E"/>
    <w:rsid w:val="0069201C"/>
    <w:rsid w:val="00694149"/>
    <w:rsid w:val="00694B99"/>
    <w:rsid w:val="006969F0"/>
    <w:rsid w:val="00697C92"/>
    <w:rsid w:val="006A0211"/>
    <w:rsid w:val="006A1549"/>
    <w:rsid w:val="006A1927"/>
    <w:rsid w:val="006A1AA4"/>
    <w:rsid w:val="006A4267"/>
    <w:rsid w:val="006A474E"/>
    <w:rsid w:val="006A4A99"/>
    <w:rsid w:val="006A6CBF"/>
    <w:rsid w:val="006A70D9"/>
    <w:rsid w:val="006A74BF"/>
    <w:rsid w:val="006B4190"/>
    <w:rsid w:val="006B455F"/>
    <w:rsid w:val="006C3609"/>
    <w:rsid w:val="006C6289"/>
    <w:rsid w:val="006C71E8"/>
    <w:rsid w:val="006C7326"/>
    <w:rsid w:val="006C75C7"/>
    <w:rsid w:val="006D0F26"/>
    <w:rsid w:val="006D1D68"/>
    <w:rsid w:val="006D4AA2"/>
    <w:rsid w:val="006D77B8"/>
    <w:rsid w:val="006E31E7"/>
    <w:rsid w:val="006E339F"/>
    <w:rsid w:val="006E3423"/>
    <w:rsid w:val="006E4B37"/>
    <w:rsid w:val="006E53A4"/>
    <w:rsid w:val="006E7E65"/>
    <w:rsid w:val="006F3279"/>
    <w:rsid w:val="006F5808"/>
    <w:rsid w:val="006F60E7"/>
    <w:rsid w:val="007010B3"/>
    <w:rsid w:val="00701F71"/>
    <w:rsid w:val="007044A3"/>
    <w:rsid w:val="00704FA5"/>
    <w:rsid w:val="00705DDB"/>
    <w:rsid w:val="00706ACF"/>
    <w:rsid w:val="00707702"/>
    <w:rsid w:val="00707E8F"/>
    <w:rsid w:val="00710343"/>
    <w:rsid w:val="00710494"/>
    <w:rsid w:val="007104A9"/>
    <w:rsid w:val="007110EB"/>
    <w:rsid w:val="0071374A"/>
    <w:rsid w:val="007172DC"/>
    <w:rsid w:val="00721418"/>
    <w:rsid w:val="00721479"/>
    <w:rsid w:val="00721AB3"/>
    <w:rsid w:val="00722191"/>
    <w:rsid w:val="00722DF6"/>
    <w:rsid w:val="00735AB3"/>
    <w:rsid w:val="007416E5"/>
    <w:rsid w:val="007417B4"/>
    <w:rsid w:val="00743EB2"/>
    <w:rsid w:val="007442B7"/>
    <w:rsid w:val="00745AA8"/>
    <w:rsid w:val="00746CA3"/>
    <w:rsid w:val="007470EE"/>
    <w:rsid w:val="00747132"/>
    <w:rsid w:val="007471FA"/>
    <w:rsid w:val="007542B6"/>
    <w:rsid w:val="00754608"/>
    <w:rsid w:val="00754B1C"/>
    <w:rsid w:val="00755B84"/>
    <w:rsid w:val="007561C9"/>
    <w:rsid w:val="00756365"/>
    <w:rsid w:val="007565CD"/>
    <w:rsid w:val="007567B0"/>
    <w:rsid w:val="00756973"/>
    <w:rsid w:val="00756E8A"/>
    <w:rsid w:val="007612B2"/>
    <w:rsid w:val="00764538"/>
    <w:rsid w:val="007648FE"/>
    <w:rsid w:val="00770CB5"/>
    <w:rsid w:val="00771647"/>
    <w:rsid w:val="0077298E"/>
    <w:rsid w:val="00772A8F"/>
    <w:rsid w:val="00774710"/>
    <w:rsid w:val="00775C1E"/>
    <w:rsid w:val="00776ABF"/>
    <w:rsid w:val="00776D38"/>
    <w:rsid w:val="00777C44"/>
    <w:rsid w:val="007808FD"/>
    <w:rsid w:val="007815A6"/>
    <w:rsid w:val="007820E8"/>
    <w:rsid w:val="0078314D"/>
    <w:rsid w:val="0078325C"/>
    <w:rsid w:val="00783660"/>
    <w:rsid w:val="00784806"/>
    <w:rsid w:val="00784F24"/>
    <w:rsid w:val="007859D7"/>
    <w:rsid w:val="00786267"/>
    <w:rsid w:val="00786B34"/>
    <w:rsid w:val="00787628"/>
    <w:rsid w:val="00790796"/>
    <w:rsid w:val="0079100D"/>
    <w:rsid w:val="007912B3"/>
    <w:rsid w:val="00791336"/>
    <w:rsid w:val="0079162E"/>
    <w:rsid w:val="00791797"/>
    <w:rsid w:val="00791B5A"/>
    <w:rsid w:val="00792FD4"/>
    <w:rsid w:val="007933C4"/>
    <w:rsid w:val="00793456"/>
    <w:rsid w:val="007941B2"/>
    <w:rsid w:val="00794818"/>
    <w:rsid w:val="0079561C"/>
    <w:rsid w:val="00796448"/>
    <w:rsid w:val="007969FB"/>
    <w:rsid w:val="007A066C"/>
    <w:rsid w:val="007A10B9"/>
    <w:rsid w:val="007A34A7"/>
    <w:rsid w:val="007A4834"/>
    <w:rsid w:val="007A561C"/>
    <w:rsid w:val="007B2A63"/>
    <w:rsid w:val="007B703B"/>
    <w:rsid w:val="007B7868"/>
    <w:rsid w:val="007C1A62"/>
    <w:rsid w:val="007C31A4"/>
    <w:rsid w:val="007C393B"/>
    <w:rsid w:val="007C49BA"/>
    <w:rsid w:val="007C4A18"/>
    <w:rsid w:val="007C55CB"/>
    <w:rsid w:val="007C5E18"/>
    <w:rsid w:val="007C6406"/>
    <w:rsid w:val="007D03AC"/>
    <w:rsid w:val="007D0977"/>
    <w:rsid w:val="007D167E"/>
    <w:rsid w:val="007D4875"/>
    <w:rsid w:val="007D7744"/>
    <w:rsid w:val="007D7971"/>
    <w:rsid w:val="007E026F"/>
    <w:rsid w:val="007E090F"/>
    <w:rsid w:val="007E2686"/>
    <w:rsid w:val="007E4F7F"/>
    <w:rsid w:val="007E52EC"/>
    <w:rsid w:val="007E5E23"/>
    <w:rsid w:val="007F006A"/>
    <w:rsid w:val="007F0488"/>
    <w:rsid w:val="007F17FF"/>
    <w:rsid w:val="007F25A6"/>
    <w:rsid w:val="007F2CA1"/>
    <w:rsid w:val="007F394A"/>
    <w:rsid w:val="007F4519"/>
    <w:rsid w:val="00800FE9"/>
    <w:rsid w:val="008021ED"/>
    <w:rsid w:val="00803323"/>
    <w:rsid w:val="008033D7"/>
    <w:rsid w:val="00804AD4"/>
    <w:rsid w:val="00804AE4"/>
    <w:rsid w:val="00804BAE"/>
    <w:rsid w:val="0080590E"/>
    <w:rsid w:val="00810203"/>
    <w:rsid w:val="008113DF"/>
    <w:rsid w:val="0081437E"/>
    <w:rsid w:val="0081443E"/>
    <w:rsid w:val="008154DB"/>
    <w:rsid w:val="0081627C"/>
    <w:rsid w:val="00816B32"/>
    <w:rsid w:val="00817909"/>
    <w:rsid w:val="00820146"/>
    <w:rsid w:val="00821692"/>
    <w:rsid w:val="008226D3"/>
    <w:rsid w:val="00822823"/>
    <w:rsid w:val="00822DA0"/>
    <w:rsid w:val="0082347F"/>
    <w:rsid w:val="00823584"/>
    <w:rsid w:val="008236D7"/>
    <w:rsid w:val="00823A38"/>
    <w:rsid w:val="00823B7A"/>
    <w:rsid w:val="0082477B"/>
    <w:rsid w:val="008259FE"/>
    <w:rsid w:val="00825CD1"/>
    <w:rsid w:val="008301AA"/>
    <w:rsid w:val="00830375"/>
    <w:rsid w:val="00830930"/>
    <w:rsid w:val="00830FFF"/>
    <w:rsid w:val="00831F35"/>
    <w:rsid w:val="00835885"/>
    <w:rsid w:val="00836554"/>
    <w:rsid w:val="00837D7C"/>
    <w:rsid w:val="008423AB"/>
    <w:rsid w:val="008426D7"/>
    <w:rsid w:val="0084294D"/>
    <w:rsid w:val="0084327F"/>
    <w:rsid w:val="00843A7F"/>
    <w:rsid w:val="00843AE7"/>
    <w:rsid w:val="00843CF6"/>
    <w:rsid w:val="00844AF3"/>
    <w:rsid w:val="00845B74"/>
    <w:rsid w:val="00846024"/>
    <w:rsid w:val="008509CD"/>
    <w:rsid w:val="008514E4"/>
    <w:rsid w:val="00852065"/>
    <w:rsid w:val="0085292A"/>
    <w:rsid w:val="00853B08"/>
    <w:rsid w:val="00853CEB"/>
    <w:rsid w:val="0085577F"/>
    <w:rsid w:val="00857435"/>
    <w:rsid w:val="00857F59"/>
    <w:rsid w:val="00860D5C"/>
    <w:rsid w:val="00861A5C"/>
    <w:rsid w:val="00862417"/>
    <w:rsid w:val="008636C2"/>
    <w:rsid w:val="00866CC8"/>
    <w:rsid w:val="0086743E"/>
    <w:rsid w:val="00867F7B"/>
    <w:rsid w:val="008712C0"/>
    <w:rsid w:val="008720F9"/>
    <w:rsid w:val="00876275"/>
    <w:rsid w:val="0087760E"/>
    <w:rsid w:val="0087780A"/>
    <w:rsid w:val="00883D01"/>
    <w:rsid w:val="0088411C"/>
    <w:rsid w:val="00884DDF"/>
    <w:rsid w:val="00886675"/>
    <w:rsid w:val="008870D0"/>
    <w:rsid w:val="00890B64"/>
    <w:rsid w:val="00890D2F"/>
    <w:rsid w:val="00891528"/>
    <w:rsid w:val="008916CF"/>
    <w:rsid w:val="0089292F"/>
    <w:rsid w:val="008933A5"/>
    <w:rsid w:val="00893E48"/>
    <w:rsid w:val="00895BCD"/>
    <w:rsid w:val="00896454"/>
    <w:rsid w:val="00896779"/>
    <w:rsid w:val="008A074F"/>
    <w:rsid w:val="008A07BE"/>
    <w:rsid w:val="008A1297"/>
    <w:rsid w:val="008A1E22"/>
    <w:rsid w:val="008A2103"/>
    <w:rsid w:val="008A2DC6"/>
    <w:rsid w:val="008A2EF6"/>
    <w:rsid w:val="008A48EC"/>
    <w:rsid w:val="008A5641"/>
    <w:rsid w:val="008A6587"/>
    <w:rsid w:val="008A7247"/>
    <w:rsid w:val="008B0119"/>
    <w:rsid w:val="008B05EB"/>
    <w:rsid w:val="008B0DD7"/>
    <w:rsid w:val="008B1407"/>
    <w:rsid w:val="008B1963"/>
    <w:rsid w:val="008B1D4D"/>
    <w:rsid w:val="008B2311"/>
    <w:rsid w:val="008B3100"/>
    <w:rsid w:val="008B6C01"/>
    <w:rsid w:val="008B77B2"/>
    <w:rsid w:val="008C07B5"/>
    <w:rsid w:val="008C0C38"/>
    <w:rsid w:val="008C0EA3"/>
    <w:rsid w:val="008C0F09"/>
    <w:rsid w:val="008C1972"/>
    <w:rsid w:val="008C2DAB"/>
    <w:rsid w:val="008C32D3"/>
    <w:rsid w:val="008C3F52"/>
    <w:rsid w:val="008C4FBE"/>
    <w:rsid w:val="008C6E7D"/>
    <w:rsid w:val="008D0C93"/>
    <w:rsid w:val="008D37F1"/>
    <w:rsid w:val="008D3EB4"/>
    <w:rsid w:val="008D3FF1"/>
    <w:rsid w:val="008D4B6A"/>
    <w:rsid w:val="008D505E"/>
    <w:rsid w:val="008D5D70"/>
    <w:rsid w:val="008D5FBE"/>
    <w:rsid w:val="008D79DC"/>
    <w:rsid w:val="008E0D1B"/>
    <w:rsid w:val="008E3D17"/>
    <w:rsid w:val="008E4939"/>
    <w:rsid w:val="008E6733"/>
    <w:rsid w:val="008F0606"/>
    <w:rsid w:val="008F0635"/>
    <w:rsid w:val="008F0A5E"/>
    <w:rsid w:val="008F0C39"/>
    <w:rsid w:val="008F521F"/>
    <w:rsid w:val="008F5913"/>
    <w:rsid w:val="008F60F4"/>
    <w:rsid w:val="008F6AFB"/>
    <w:rsid w:val="008F6C06"/>
    <w:rsid w:val="008F79BC"/>
    <w:rsid w:val="009002AC"/>
    <w:rsid w:val="009008FD"/>
    <w:rsid w:val="00901846"/>
    <w:rsid w:val="00901C3A"/>
    <w:rsid w:val="00902ACF"/>
    <w:rsid w:val="009035E5"/>
    <w:rsid w:val="00904B1C"/>
    <w:rsid w:val="00904BE2"/>
    <w:rsid w:val="00905142"/>
    <w:rsid w:val="00905C4C"/>
    <w:rsid w:val="00910CA2"/>
    <w:rsid w:val="009112B5"/>
    <w:rsid w:val="0091136E"/>
    <w:rsid w:val="00911C8B"/>
    <w:rsid w:val="00912326"/>
    <w:rsid w:val="00912A4F"/>
    <w:rsid w:val="00912ED8"/>
    <w:rsid w:val="00914FFB"/>
    <w:rsid w:val="00916430"/>
    <w:rsid w:val="00916D97"/>
    <w:rsid w:val="009172FE"/>
    <w:rsid w:val="0091786F"/>
    <w:rsid w:val="00920B3C"/>
    <w:rsid w:val="009219E4"/>
    <w:rsid w:val="00921C96"/>
    <w:rsid w:val="0092378C"/>
    <w:rsid w:val="00924072"/>
    <w:rsid w:val="00924875"/>
    <w:rsid w:val="0092517A"/>
    <w:rsid w:val="00925263"/>
    <w:rsid w:val="00926CEF"/>
    <w:rsid w:val="00930CE6"/>
    <w:rsid w:val="00931B87"/>
    <w:rsid w:val="00932276"/>
    <w:rsid w:val="00934204"/>
    <w:rsid w:val="009369BD"/>
    <w:rsid w:val="0093760A"/>
    <w:rsid w:val="0094182E"/>
    <w:rsid w:val="00942ECC"/>
    <w:rsid w:val="00944F63"/>
    <w:rsid w:val="00945854"/>
    <w:rsid w:val="00946FC9"/>
    <w:rsid w:val="0094780E"/>
    <w:rsid w:val="00947EF8"/>
    <w:rsid w:val="009505EE"/>
    <w:rsid w:val="009520AC"/>
    <w:rsid w:val="00952D38"/>
    <w:rsid w:val="009561CD"/>
    <w:rsid w:val="00962CCB"/>
    <w:rsid w:val="00962F39"/>
    <w:rsid w:val="009633DD"/>
    <w:rsid w:val="00963D49"/>
    <w:rsid w:val="00964E66"/>
    <w:rsid w:val="00965178"/>
    <w:rsid w:val="009658E3"/>
    <w:rsid w:val="00970B7E"/>
    <w:rsid w:val="00971167"/>
    <w:rsid w:val="0097281E"/>
    <w:rsid w:val="009736E2"/>
    <w:rsid w:val="00973D29"/>
    <w:rsid w:val="00977647"/>
    <w:rsid w:val="009777B3"/>
    <w:rsid w:val="00977A1A"/>
    <w:rsid w:val="00982D40"/>
    <w:rsid w:val="0098463C"/>
    <w:rsid w:val="00984AD8"/>
    <w:rsid w:val="00985ABC"/>
    <w:rsid w:val="00986263"/>
    <w:rsid w:val="00987151"/>
    <w:rsid w:val="00987924"/>
    <w:rsid w:val="009905A8"/>
    <w:rsid w:val="00990786"/>
    <w:rsid w:val="00990E61"/>
    <w:rsid w:val="00991281"/>
    <w:rsid w:val="009962D0"/>
    <w:rsid w:val="00996B18"/>
    <w:rsid w:val="009A05C5"/>
    <w:rsid w:val="009A06D9"/>
    <w:rsid w:val="009A165A"/>
    <w:rsid w:val="009A302E"/>
    <w:rsid w:val="009A514E"/>
    <w:rsid w:val="009A68D3"/>
    <w:rsid w:val="009A73A8"/>
    <w:rsid w:val="009B15BB"/>
    <w:rsid w:val="009B2A42"/>
    <w:rsid w:val="009B2EC8"/>
    <w:rsid w:val="009B3348"/>
    <w:rsid w:val="009B44F6"/>
    <w:rsid w:val="009B4B78"/>
    <w:rsid w:val="009B510D"/>
    <w:rsid w:val="009B53BE"/>
    <w:rsid w:val="009B5729"/>
    <w:rsid w:val="009B6EE1"/>
    <w:rsid w:val="009B6FFE"/>
    <w:rsid w:val="009C0882"/>
    <w:rsid w:val="009C1522"/>
    <w:rsid w:val="009C38A0"/>
    <w:rsid w:val="009C5751"/>
    <w:rsid w:val="009C5ECC"/>
    <w:rsid w:val="009C7041"/>
    <w:rsid w:val="009C729D"/>
    <w:rsid w:val="009C7489"/>
    <w:rsid w:val="009C7A31"/>
    <w:rsid w:val="009D064D"/>
    <w:rsid w:val="009D0D47"/>
    <w:rsid w:val="009D44D1"/>
    <w:rsid w:val="009D4684"/>
    <w:rsid w:val="009D5125"/>
    <w:rsid w:val="009D5BEF"/>
    <w:rsid w:val="009E0771"/>
    <w:rsid w:val="009E0AF6"/>
    <w:rsid w:val="009E1ECD"/>
    <w:rsid w:val="009E225B"/>
    <w:rsid w:val="009E6FA4"/>
    <w:rsid w:val="009E7743"/>
    <w:rsid w:val="009F0F9C"/>
    <w:rsid w:val="009F11A8"/>
    <w:rsid w:val="009F46B7"/>
    <w:rsid w:val="009F6590"/>
    <w:rsid w:val="009F68C5"/>
    <w:rsid w:val="009F6A7A"/>
    <w:rsid w:val="00A000D9"/>
    <w:rsid w:val="00A0092C"/>
    <w:rsid w:val="00A018F8"/>
    <w:rsid w:val="00A0261A"/>
    <w:rsid w:val="00A03770"/>
    <w:rsid w:val="00A040A1"/>
    <w:rsid w:val="00A0442B"/>
    <w:rsid w:val="00A04BAF"/>
    <w:rsid w:val="00A05867"/>
    <w:rsid w:val="00A05C81"/>
    <w:rsid w:val="00A074C3"/>
    <w:rsid w:val="00A07910"/>
    <w:rsid w:val="00A134FB"/>
    <w:rsid w:val="00A13781"/>
    <w:rsid w:val="00A13BA0"/>
    <w:rsid w:val="00A21C42"/>
    <w:rsid w:val="00A22303"/>
    <w:rsid w:val="00A2265C"/>
    <w:rsid w:val="00A24B71"/>
    <w:rsid w:val="00A25501"/>
    <w:rsid w:val="00A2591D"/>
    <w:rsid w:val="00A26210"/>
    <w:rsid w:val="00A26F86"/>
    <w:rsid w:val="00A27970"/>
    <w:rsid w:val="00A31A5C"/>
    <w:rsid w:val="00A3233C"/>
    <w:rsid w:val="00A32D23"/>
    <w:rsid w:val="00A33B11"/>
    <w:rsid w:val="00A37B30"/>
    <w:rsid w:val="00A37ECB"/>
    <w:rsid w:val="00A435BC"/>
    <w:rsid w:val="00A43B7D"/>
    <w:rsid w:val="00A44A38"/>
    <w:rsid w:val="00A456C2"/>
    <w:rsid w:val="00A50003"/>
    <w:rsid w:val="00A52C16"/>
    <w:rsid w:val="00A532C6"/>
    <w:rsid w:val="00A533A7"/>
    <w:rsid w:val="00A53733"/>
    <w:rsid w:val="00A53B3D"/>
    <w:rsid w:val="00A544DF"/>
    <w:rsid w:val="00A54DB1"/>
    <w:rsid w:val="00A55808"/>
    <w:rsid w:val="00A5712B"/>
    <w:rsid w:val="00A600D6"/>
    <w:rsid w:val="00A60322"/>
    <w:rsid w:val="00A6138C"/>
    <w:rsid w:val="00A619ED"/>
    <w:rsid w:val="00A61DC9"/>
    <w:rsid w:val="00A62208"/>
    <w:rsid w:val="00A6280F"/>
    <w:rsid w:val="00A62969"/>
    <w:rsid w:val="00A651A3"/>
    <w:rsid w:val="00A66D78"/>
    <w:rsid w:val="00A70CB1"/>
    <w:rsid w:val="00A72414"/>
    <w:rsid w:val="00A7308B"/>
    <w:rsid w:val="00A73A05"/>
    <w:rsid w:val="00A73D13"/>
    <w:rsid w:val="00A8014D"/>
    <w:rsid w:val="00A829BE"/>
    <w:rsid w:val="00A83A38"/>
    <w:rsid w:val="00A849A4"/>
    <w:rsid w:val="00A861E5"/>
    <w:rsid w:val="00A909CA"/>
    <w:rsid w:val="00A91284"/>
    <w:rsid w:val="00A93FD3"/>
    <w:rsid w:val="00A94AD5"/>
    <w:rsid w:val="00A95189"/>
    <w:rsid w:val="00A967FB"/>
    <w:rsid w:val="00A9754F"/>
    <w:rsid w:val="00AA09D8"/>
    <w:rsid w:val="00AA4A56"/>
    <w:rsid w:val="00AA5833"/>
    <w:rsid w:val="00AA5954"/>
    <w:rsid w:val="00AA6CC0"/>
    <w:rsid w:val="00AA6DB0"/>
    <w:rsid w:val="00AB0BAA"/>
    <w:rsid w:val="00AB1A30"/>
    <w:rsid w:val="00AB2D7B"/>
    <w:rsid w:val="00AB52CC"/>
    <w:rsid w:val="00AB59D2"/>
    <w:rsid w:val="00AB6D83"/>
    <w:rsid w:val="00AC23F7"/>
    <w:rsid w:val="00AC2D83"/>
    <w:rsid w:val="00AC31C5"/>
    <w:rsid w:val="00AC368F"/>
    <w:rsid w:val="00AC4217"/>
    <w:rsid w:val="00AC45E8"/>
    <w:rsid w:val="00AD0584"/>
    <w:rsid w:val="00AD0C7A"/>
    <w:rsid w:val="00AD4A40"/>
    <w:rsid w:val="00AD50C7"/>
    <w:rsid w:val="00AD6151"/>
    <w:rsid w:val="00AD64F1"/>
    <w:rsid w:val="00AE1E8D"/>
    <w:rsid w:val="00AE465B"/>
    <w:rsid w:val="00AE62A8"/>
    <w:rsid w:val="00AE7E46"/>
    <w:rsid w:val="00AF095C"/>
    <w:rsid w:val="00AF1F6C"/>
    <w:rsid w:val="00AF22CC"/>
    <w:rsid w:val="00AF4353"/>
    <w:rsid w:val="00AF4D92"/>
    <w:rsid w:val="00AF6C38"/>
    <w:rsid w:val="00B00003"/>
    <w:rsid w:val="00B01520"/>
    <w:rsid w:val="00B01716"/>
    <w:rsid w:val="00B01EAE"/>
    <w:rsid w:val="00B03297"/>
    <w:rsid w:val="00B03A65"/>
    <w:rsid w:val="00B05DA7"/>
    <w:rsid w:val="00B11E4C"/>
    <w:rsid w:val="00B12F4C"/>
    <w:rsid w:val="00B14854"/>
    <w:rsid w:val="00B16A46"/>
    <w:rsid w:val="00B20823"/>
    <w:rsid w:val="00B214F4"/>
    <w:rsid w:val="00B22BFD"/>
    <w:rsid w:val="00B2308F"/>
    <w:rsid w:val="00B23E18"/>
    <w:rsid w:val="00B2575C"/>
    <w:rsid w:val="00B32DF0"/>
    <w:rsid w:val="00B35F57"/>
    <w:rsid w:val="00B365DE"/>
    <w:rsid w:val="00B36641"/>
    <w:rsid w:val="00B36CB4"/>
    <w:rsid w:val="00B36D15"/>
    <w:rsid w:val="00B3751C"/>
    <w:rsid w:val="00B37D63"/>
    <w:rsid w:val="00B43145"/>
    <w:rsid w:val="00B43160"/>
    <w:rsid w:val="00B44492"/>
    <w:rsid w:val="00B453F1"/>
    <w:rsid w:val="00B456BF"/>
    <w:rsid w:val="00B472FB"/>
    <w:rsid w:val="00B50E8C"/>
    <w:rsid w:val="00B513DB"/>
    <w:rsid w:val="00B524FD"/>
    <w:rsid w:val="00B53329"/>
    <w:rsid w:val="00B539C3"/>
    <w:rsid w:val="00B54B68"/>
    <w:rsid w:val="00B55280"/>
    <w:rsid w:val="00B5587D"/>
    <w:rsid w:val="00B57436"/>
    <w:rsid w:val="00B63F9B"/>
    <w:rsid w:val="00B676B5"/>
    <w:rsid w:val="00B70D9A"/>
    <w:rsid w:val="00B70FC9"/>
    <w:rsid w:val="00B738E0"/>
    <w:rsid w:val="00B762E4"/>
    <w:rsid w:val="00B77291"/>
    <w:rsid w:val="00B80AB5"/>
    <w:rsid w:val="00B83245"/>
    <w:rsid w:val="00B84020"/>
    <w:rsid w:val="00B849DE"/>
    <w:rsid w:val="00B86E27"/>
    <w:rsid w:val="00B908AE"/>
    <w:rsid w:val="00B94D8D"/>
    <w:rsid w:val="00B94EBC"/>
    <w:rsid w:val="00B95384"/>
    <w:rsid w:val="00B95BD1"/>
    <w:rsid w:val="00B96927"/>
    <w:rsid w:val="00B97498"/>
    <w:rsid w:val="00B975AD"/>
    <w:rsid w:val="00BA0BA6"/>
    <w:rsid w:val="00BA20AB"/>
    <w:rsid w:val="00BA299D"/>
    <w:rsid w:val="00BA3506"/>
    <w:rsid w:val="00BA40AB"/>
    <w:rsid w:val="00BA48EC"/>
    <w:rsid w:val="00BA55D8"/>
    <w:rsid w:val="00BA5C28"/>
    <w:rsid w:val="00BA642E"/>
    <w:rsid w:val="00BB19F3"/>
    <w:rsid w:val="00BB407E"/>
    <w:rsid w:val="00BB46FD"/>
    <w:rsid w:val="00BB53C6"/>
    <w:rsid w:val="00BB5EA6"/>
    <w:rsid w:val="00BB5FA2"/>
    <w:rsid w:val="00BB6096"/>
    <w:rsid w:val="00BB7133"/>
    <w:rsid w:val="00BB7445"/>
    <w:rsid w:val="00BC0975"/>
    <w:rsid w:val="00BC0DCA"/>
    <w:rsid w:val="00BC2161"/>
    <w:rsid w:val="00BC50A6"/>
    <w:rsid w:val="00BC5307"/>
    <w:rsid w:val="00BC6B69"/>
    <w:rsid w:val="00BC76F5"/>
    <w:rsid w:val="00BD1D8B"/>
    <w:rsid w:val="00BD396B"/>
    <w:rsid w:val="00BD3C43"/>
    <w:rsid w:val="00BD4505"/>
    <w:rsid w:val="00BD7FBD"/>
    <w:rsid w:val="00BE074D"/>
    <w:rsid w:val="00BE224D"/>
    <w:rsid w:val="00BE24F4"/>
    <w:rsid w:val="00BE2761"/>
    <w:rsid w:val="00BE68A8"/>
    <w:rsid w:val="00BE7170"/>
    <w:rsid w:val="00BF06FD"/>
    <w:rsid w:val="00BF2A49"/>
    <w:rsid w:val="00BF3245"/>
    <w:rsid w:val="00BF4935"/>
    <w:rsid w:val="00C00492"/>
    <w:rsid w:val="00C00534"/>
    <w:rsid w:val="00C01B29"/>
    <w:rsid w:val="00C0254F"/>
    <w:rsid w:val="00C0275A"/>
    <w:rsid w:val="00C03210"/>
    <w:rsid w:val="00C06EB3"/>
    <w:rsid w:val="00C0706E"/>
    <w:rsid w:val="00C079B8"/>
    <w:rsid w:val="00C10E10"/>
    <w:rsid w:val="00C11ABE"/>
    <w:rsid w:val="00C12A97"/>
    <w:rsid w:val="00C14F2B"/>
    <w:rsid w:val="00C15A67"/>
    <w:rsid w:val="00C16A8F"/>
    <w:rsid w:val="00C21348"/>
    <w:rsid w:val="00C21454"/>
    <w:rsid w:val="00C217C2"/>
    <w:rsid w:val="00C21B97"/>
    <w:rsid w:val="00C2609B"/>
    <w:rsid w:val="00C2631F"/>
    <w:rsid w:val="00C2685B"/>
    <w:rsid w:val="00C27717"/>
    <w:rsid w:val="00C3000D"/>
    <w:rsid w:val="00C30BDC"/>
    <w:rsid w:val="00C30E50"/>
    <w:rsid w:val="00C30E78"/>
    <w:rsid w:val="00C3137F"/>
    <w:rsid w:val="00C31DEC"/>
    <w:rsid w:val="00C331A5"/>
    <w:rsid w:val="00C333BE"/>
    <w:rsid w:val="00C352D0"/>
    <w:rsid w:val="00C37EF2"/>
    <w:rsid w:val="00C40CFF"/>
    <w:rsid w:val="00C41213"/>
    <w:rsid w:val="00C415AC"/>
    <w:rsid w:val="00C42106"/>
    <w:rsid w:val="00C425FB"/>
    <w:rsid w:val="00C42BB7"/>
    <w:rsid w:val="00C46FD6"/>
    <w:rsid w:val="00C47DF1"/>
    <w:rsid w:val="00C50CD7"/>
    <w:rsid w:val="00C50DD2"/>
    <w:rsid w:val="00C51A68"/>
    <w:rsid w:val="00C51CB1"/>
    <w:rsid w:val="00C51FD8"/>
    <w:rsid w:val="00C52935"/>
    <w:rsid w:val="00C5459B"/>
    <w:rsid w:val="00C545C7"/>
    <w:rsid w:val="00C54E0E"/>
    <w:rsid w:val="00C56293"/>
    <w:rsid w:val="00C57440"/>
    <w:rsid w:val="00C57F10"/>
    <w:rsid w:val="00C63C32"/>
    <w:rsid w:val="00C653D5"/>
    <w:rsid w:val="00C658EA"/>
    <w:rsid w:val="00C662F9"/>
    <w:rsid w:val="00C7042B"/>
    <w:rsid w:val="00C70D79"/>
    <w:rsid w:val="00C742B8"/>
    <w:rsid w:val="00C75A32"/>
    <w:rsid w:val="00C75DF6"/>
    <w:rsid w:val="00C75EE8"/>
    <w:rsid w:val="00C760F7"/>
    <w:rsid w:val="00C822C7"/>
    <w:rsid w:val="00C8335E"/>
    <w:rsid w:val="00C86ACE"/>
    <w:rsid w:val="00C876D7"/>
    <w:rsid w:val="00C90705"/>
    <w:rsid w:val="00C90E07"/>
    <w:rsid w:val="00C9152F"/>
    <w:rsid w:val="00C91F8C"/>
    <w:rsid w:val="00C925E1"/>
    <w:rsid w:val="00C92D8A"/>
    <w:rsid w:val="00C94344"/>
    <w:rsid w:val="00C96293"/>
    <w:rsid w:val="00C97462"/>
    <w:rsid w:val="00CA00B8"/>
    <w:rsid w:val="00CA0CD4"/>
    <w:rsid w:val="00CA0DA4"/>
    <w:rsid w:val="00CA15F9"/>
    <w:rsid w:val="00CA1ED0"/>
    <w:rsid w:val="00CA2BEB"/>
    <w:rsid w:val="00CA3EBB"/>
    <w:rsid w:val="00CA4CC8"/>
    <w:rsid w:val="00CB15D8"/>
    <w:rsid w:val="00CB35FD"/>
    <w:rsid w:val="00CB4377"/>
    <w:rsid w:val="00CB7176"/>
    <w:rsid w:val="00CC08EC"/>
    <w:rsid w:val="00CC1303"/>
    <w:rsid w:val="00CC4463"/>
    <w:rsid w:val="00CC4515"/>
    <w:rsid w:val="00CC5061"/>
    <w:rsid w:val="00CD0533"/>
    <w:rsid w:val="00CD056B"/>
    <w:rsid w:val="00CD1863"/>
    <w:rsid w:val="00CD46C5"/>
    <w:rsid w:val="00CD4A0E"/>
    <w:rsid w:val="00CE2182"/>
    <w:rsid w:val="00CE6B86"/>
    <w:rsid w:val="00CE7DC9"/>
    <w:rsid w:val="00CF0714"/>
    <w:rsid w:val="00CF3A54"/>
    <w:rsid w:val="00CF41F1"/>
    <w:rsid w:val="00CF6707"/>
    <w:rsid w:val="00D00E5F"/>
    <w:rsid w:val="00D024A5"/>
    <w:rsid w:val="00D033B9"/>
    <w:rsid w:val="00D035A7"/>
    <w:rsid w:val="00D03F11"/>
    <w:rsid w:val="00D055AE"/>
    <w:rsid w:val="00D05F93"/>
    <w:rsid w:val="00D108F8"/>
    <w:rsid w:val="00D1221E"/>
    <w:rsid w:val="00D12756"/>
    <w:rsid w:val="00D14222"/>
    <w:rsid w:val="00D14907"/>
    <w:rsid w:val="00D14E25"/>
    <w:rsid w:val="00D165AA"/>
    <w:rsid w:val="00D16838"/>
    <w:rsid w:val="00D170FF"/>
    <w:rsid w:val="00D206EB"/>
    <w:rsid w:val="00D215D8"/>
    <w:rsid w:val="00D22DEF"/>
    <w:rsid w:val="00D255B0"/>
    <w:rsid w:val="00D256BE"/>
    <w:rsid w:val="00D25E6E"/>
    <w:rsid w:val="00D26325"/>
    <w:rsid w:val="00D27466"/>
    <w:rsid w:val="00D2789F"/>
    <w:rsid w:val="00D3056D"/>
    <w:rsid w:val="00D355FD"/>
    <w:rsid w:val="00D368F0"/>
    <w:rsid w:val="00D4023B"/>
    <w:rsid w:val="00D404DF"/>
    <w:rsid w:val="00D42CFE"/>
    <w:rsid w:val="00D42E1F"/>
    <w:rsid w:val="00D431EA"/>
    <w:rsid w:val="00D4364F"/>
    <w:rsid w:val="00D4400A"/>
    <w:rsid w:val="00D460D3"/>
    <w:rsid w:val="00D5056B"/>
    <w:rsid w:val="00D52547"/>
    <w:rsid w:val="00D53A14"/>
    <w:rsid w:val="00D5401B"/>
    <w:rsid w:val="00D5462E"/>
    <w:rsid w:val="00D54EE5"/>
    <w:rsid w:val="00D5520E"/>
    <w:rsid w:val="00D558D0"/>
    <w:rsid w:val="00D564AA"/>
    <w:rsid w:val="00D63341"/>
    <w:rsid w:val="00D63A0C"/>
    <w:rsid w:val="00D6756D"/>
    <w:rsid w:val="00D67E1D"/>
    <w:rsid w:val="00D72293"/>
    <w:rsid w:val="00D749B3"/>
    <w:rsid w:val="00D751BF"/>
    <w:rsid w:val="00D77E51"/>
    <w:rsid w:val="00D818C3"/>
    <w:rsid w:val="00D83F06"/>
    <w:rsid w:val="00D84996"/>
    <w:rsid w:val="00D85418"/>
    <w:rsid w:val="00D8604B"/>
    <w:rsid w:val="00D87B2D"/>
    <w:rsid w:val="00D90B58"/>
    <w:rsid w:val="00D91811"/>
    <w:rsid w:val="00D93528"/>
    <w:rsid w:val="00D9368F"/>
    <w:rsid w:val="00D96686"/>
    <w:rsid w:val="00D96D5D"/>
    <w:rsid w:val="00D974B4"/>
    <w:rsid w:val="00D976F6"/>
    <w:rsid w:val="00DA17E5"/>
    <w:rsid w:val="00DA2EC6"/>
    <w:rsid w:val="00DA2ED6"/>
    <w:rsid w:val="00DA41EF"/>
    <w:rsid w:val="00DA4E1A"/>
    <w:rsid w:val="00DA582D"/>
    <w:rsid w:val="00DA5E0A"/>
    <w:rsid w:val="00DB2136"/>
    <w:rsid w:val="00DB30A1"/>
    <w:rsid w:val="00DB3871"/>
    <w:rsid w:val="00DB46BE"/>
    <w:rsid w:val="00DB6AA0"/>
    <w:rsid w:val="00DB7E43"/>
    <w:rsid w:val="00DC0ED3"/>
    <w:rsid w:val="00DC1A05"/>
    <w:rsid w:val="00DC2B70"/>
    <w:rsid w:val="00DC3569"/>
    <w:rsid w:val="00DC3660"/>
    <w:rsid w:val="00DC3F49"/>
    <w:rsid w:val="00DC41F1"/>
    <w:rsid w:val="00DC431A"/>
    <w:rsid w:val="00DC4FCE"/>
    <w:rsid w:val="00DC5130"/>
    <w:rsid w:val="00DC5267"/>
    <w:rsid w:val="00DD286A"/>
    <w:rsid w:val="00DD30A4"/>
    <w:rsid w:val="00DD5EF1"/>
    <w:rsid w:val="00DD5FB0"/>
    <w:rsid w:val="00DD67B3"/>
    <w:rsid w:val="00DD7618"/>
    <w:rsid w:val="00DD7978"/>
    <w:rsid w:val="00DE19FF"/>
    <w:rsid w:val="00DE28FA"/>
    <w:rsid w:val="00DE3A85"/>
    <w:rsid w:val="00DE5A0F"/>
    <w:rsid w:val="00DE658C"/>
    <w:rsid w:val="00DE6CA2"/>
    <w:rsid w:val="00DF1388"/>
    <w:rsid w:val="00DF2249"/>
    <w:rsid w:val="00DF2AF8"/>
    <w:rsid w:val="00E0059E"/>
    <w:rsid w:val="00E0129C"/>
    <w:rsid w:val="00E01752"/>
    <w:rsid w:val="00E03A16"/>
    <w:rsid w:val="00E04DEA"/>
    <w:rsid w:val="00E11548"/>
    <w:rsid w:val="00E153CF"/>
    <w:rsid w:val="00E1735F"/>
    <w:rsid w:val="00E17BA3"/>
    <w:rsid w:val="00E17F80"/>
    <w:rsid w:val="00E202A9"/>
    <w:rsid w:val="00E21332"/>
    <w:rsid w:val="00E2263B"/>
    <w:rsid w:val="00E23E90"/>
    <w:rsid w:val="00E2577B"/>
    <w:rsid w:val="00E268B6"/>
    <w:rsid w:val="00E26C1E"/>
    <w:rsid w:val="00E2724C"/>
    <w:rsid w:val="00E2761B"/>
    <w:rsid w:val="00E27C91"/>
    <w:rsid w:val="00E3321D"/>
    <w:rsid w:val="00E33A0F"/>
    <w:rsid w:val="00E33BDC"/>
    <w:rsid w:val="00E35FED"/>
    <w:rsid w:val="00E362BA"/>
    <w:rsid w:val="00E40E64"/>
    <w:rsid w:val="00E42EF1"/>
    <w:rsid w:val="00E44399"/>
    <w:rsid w:val="00E44EB9"/>
    <w:rsid w:val="00E45293"/>
    <w:rsid w:val="00E56D1A"/>
    <w:rsid w:val="00E56EA5"/>
    <w:rsid w:val="00E57C77"/>
    <w:rsid w:val="00E60EB9"/>
    <w:rsid w:val="00E615E1"/>
    <w:rsid w:val="00E618BD"/>
    <w:rsid w:val="00E62A86"/>
    <w:rsid w:val="00E633E9"/>
    <w:rsid w:val="00E63B1F"/>
    <w:rsid w:val="00E63DB1"/>
    <w:rsid w:val="00E64586"/>
    <w:rsid w:val="00E649E1"/>
    <w:rsid w:val="00E65242"/>
    <w:rsid w:val="00E65DDB"/>
    <w:rsid w:val="00E65E3B"/>
    <w:rsid w:val="00E6716A"/>
    <w:rsid w:val="00E70084"/>
    <w:rsid w:val="00E7338B"/>
    <w:rsid w:val="00E7564C"/>
    <w:rsid w:val="00E7607E"/>
    <w:rsid w:val="00E762E0"/>
    <w:rsid w:val="00E76777"/>
    <w:rsid w:val="00E7753C"/>
    <w:rsid w:val="00E778F7"/>
    <w:rsid w:val="00E814F7"/>
    <w:rsid w:val="00E81541"/>
    <w:rsid w:val="00E81B50"/>
    <w:rsid w:val="00E82C64"/>
    <w:rsid w:val="00E8330C"/>
    <w:rsid w:val="00E8366D"/>
    <w:rsid w:val="00E836A0"/>
    <w:rsid w:val="00E836CF"/>
    <w:rsid w:val="00E8600B"/>
    <w:rsid w:val="00E87974"/>
    <w:rsid w:val="00E913E3"/>
    <w:rsid w:val="00E91F92"/>
    <w:rsid w:val="00E92BAD"/>
    <w:rsid w:val="00E939C6"/>
    <w:rsid w:val="00E96CFA"/>
    <w:rsid w:val="00E973CD"/>
    <w:rsid w:val="00EA1564"/>
    <w:rsid w:val="00EA26AB"/>
    <w:rsid w:val="00EA305B"/>
    <w:rsid w:val="00EA467D"/>
    <w:rsid w:val="00EA48C9"/>
    <w:rsid w:val="00EA6447"/>
    <w:rsid w:val="00EA7F54"/>
    <w:rsid w:val="00EB0474"/>
    <w:rsid w:val="00EB04AC"/>
    <w:rsid w:val="00EB0619"/>
    <w:rsid w:val="00EB0F69"/>
    <w:rsid w:val="00EB242A"/>
    <w:rsid w:val="00EB2709"/>
    <w:rsid w:val="00EB32F4"/>
    <w:rsid w:val="00EB42E3"/>
    <w:rsid w:val="00EB6472"/>
    <w:rsid w:val="00EB664A"/>
    <w:rsid w:val="00EB6844"/>
    <w:rsid w:val="00EB74DF"/>
    <w:rsid w:val="00EC0411"/>
    <w:rsid w:val="00EC0BBB"/>
    <w:rsid w:val="00EC152D"/>
    <w:rsid w:val="00EC250B"/>
    <w:rsid w:val="00EC2E26"/>
    <w:rsid w:val="00EC2FD3"/>
    <w:rsid w:val="00EC327B"/>
    <w:rsid w:val="00EC3628"/>
    <w:rsid w:val="00EC455C"/>
    <w:rsid w:val="00EC4E90"/>
    <w:rsid w:val="00EC5EB5"/>
    <w:rsid w:val="00EC70AC"/>
    <w:rsid w:val="00ED04CB"/>
    <w:rsid w:val="00ED167E"/>
    <w:rsid w:val="00ED1AAE"/>
    <w:rsid w:val="00ED2BFD"/>
    <w:rsid w:val="00ED5109"/>
    <w:rsid w:val="00ED63CA"/>
    <w:rsid w:val="00EE002A"/>
    <w:rsid w:val="00EE0C3B"/>
    <w:rsid w:val="00EE31A4"/>
    <w:rsid w:val="00EE4059"/>
    <w:rsid w:val="00EE4171"/>
    <w:rsid w:val="00EE470C"/>
    <w:rsid w:val="00EE6C21"/>
    <w:rsid w:val="00EE6EFB"/>
    <w:rsid w:val="00EF033E"/>
    <w:rsid w:val="00EF2489"/>
    <w:rsid w:val="00EF2680"/>
    <w:rsid w:val="00EF2FA4"/>
    <w:rsid w:val="00EF395E"/>
    <w:rsid w:val="00EF7533"/>
    <w:rsid w:val="00F004FA"/>
    <w:rsid w:val="00F01B1F"/>
    <w:rsid w:val="00F0234D"/>
    <w:rsid w:val="00F0261E"/>
    <w:rsid w:val="00F028BB"/>
    <w:rsid w:val="00F03044"/>
    <w:rsid w:val="00F046AB"/>
    <w:rsid w:val="00F056C1"/>
    <w:rsid w:val="00F06566"/>
    <w:rsid w:val="00F07DF4"/>
    <w:rsid w:val="00F1013D"/>
    <w:rsid w:val="00F12CA0"/>
    <w:rsid w:val="00F13393"/>
    <w:rsid w:val="00F1357E"/>
    <w:rsid w:val="00F15467"/>
    <w:rsid w:val="00F154D3"/>
    <w:rsid w:val="00F1567D"/>
    <w:rsid w:val="00F16250"/>
    <w:rsid w:val="00F2117B"/>
    <w:rsid w:val="00F22ABC"/>
    <w:rsid w:val="00F23E66"/>
    <w:rsid w:val="00F23F23"/>
    <w:rsid w:val="00F24D6C"/>
    <w:rsid w:val="00F3003F"/>
    <w:rsid w:val="00F3022C"/>
    <w:rsid w:val="00F307C1"/>
    <w:rsid w:val="00F31FEA"/>
    <w:rsid w:val="00F32245"/>
    <w:rsid w:val="00F364AD"/>
    <w:rsid w:val="00F36828"/>
    <w:rsid w:val="00F36B0F"/>
    <w:rsid w:val="00F37998"/>
    <w:rsid w:val="00F40AF5"/>
    <w:rsid w:val="00F40BB7"/>
    <w:rsid w:val="00F40DEE"/>
    <w:rsid w:val="00F41EC3"/>
    <w:rsid w:val="00F44DC2"/>
    <w:rsid w:val="00F4531E"/>
    <w:rsid w:val="00F4531F"/>
    <w:rsid w:val="00F455E6"/>
    <w:rsid w:val="00F4648D"/>
    <w:rsid w:val="00F46A2F"/>
    <w:rsid w:val="00F47017"/>
    <w:rsid w:val="00F50247"/>
    <w:rsid w:val="00F519F1"/>
    <w:rsid w:val="00F5550D"/>
    <w:rsid w:val="00F57257"/>
    <w:rsid w:val="00F573A2"/>
    <w:rsid w:val="00F61EE0"/>
    <w:rsid w:val="00F64339"/>
    <w:rsid w:val="00F643B0"/>
    <w:rsid w:val="00F64A60"/>
    <w:rsid w:val="00F64FAE"/>
    <w:rsid w:val="00F659D2"/>
    <w:rsid w:val="00F6744C"/>
    <w:rsid w:val="00F71BBC"/>
    <w:rsid w:val="00F7251F"/>
    <w:rsid w:val="00F734C4"/>
    <w:rsid w:val="00F739C0"/>
    <w:rsid w:val="00F74787"/>
    <w:rsid w:val="00F74A54"/>
    <w:rsid w:val="00F74FE3"/>
    <w:rsid w:val="00F76B7F"/>
    <w:rsid w:val="00F81ACE"/>
    <w:rsid w:val="00F81CA7"/>
    <w:rsid w:val="00F82DC3"/>
    <w:rsid w:val="00F85477"/>
    <w:rsid w:val="00F87018"/>
    <w:rsid w:val="00F90BBD"/>
    <w:rsid w:val="00F90CC3"/>
    <w:rsid w:val="00F93B05"/>
    <w:rsid w:val="00F93CB6"/>
    <w:rsid w:val="00F94ACF"/>
    <w:rsid w:val="00F979ED"/>
    <w:rsid w:val="00FA06F4"/>
    <w:rsid w:val="00FA2213"/>
    <w:rsid w:val="00FA458E"/>
    <w:rsid w:val="00FA4E71"/>
    <w:rsid w:val="00FA5C03"/>
    <w:rsid w:val="00FA777D"/>
    <w:rsid w:val="00FA7B2F"/>
    <w:rsid w:val="00FB0F9F"/>
    <w:rsid w:val="00FB1097"/>
    <w:rsid w:val="00FB10F9"/>
    <w:rsid w:val="00FB1955"/>
    <w:rsid w:val="00FB295A"/>
    <w:rsid w:val="00FB3165"/>
    <w:rsid w:val="00FB3782"/>
    <w:rsid w:val="00FB4A73"/>
    <w:rsid w:val="00FB54D8"/>
    <w:rsid w:val="00FB56F6"/>
    <w:rsid w:val="00FB5FE1"/>
    <w:rsid w:val="00FB7724"/>
    <w:rsid w:val="00FC05CE"/>
    <w:rsid w:val="00FC27C5"/>
    <w:rsid w:val="00FC3D0B"/>
    <w:rsid w:val="00FC4B38"/>
    <w:rsid w:val="00FC5561"/>
    <w:rsid w:val="00FC63CE"/>
    <w:rsid w:val="00FD264C"/>
    <w:rsid w:val="00FD4110"/>
    <w:rsid w:val="00FD73A5"/>
    <w:rsid w:val="00FE12A5"/>
    <w:rsid w:val="00FE2160"/>
    <w:rsid w:val="00FE32D1"/>
    <w:rsid w:val="00FE3D52"/>
    <w:rsid w:val="00FE42B3"/>
    <w:rsid w:val="00FE693C"/>
    <w:rsid w:val="00FE6D44"/>
    <w:rsid w:val="00FE6F19"/>
    <w:rsid w:val="00FF081E"/>
    <w:rsid w:val="00FF0AAB"/>
    <w:rsid w:val="00FF0E3E"/>
    <w:rsid w:val="00FF1019"/>
    <w:rsid w:val="00FF1020"/>
    <w:rsid w:val="00FF2FCF"/>
    <w:rsid w:val="00FF31E1"/>
    <w:rsid w:val="00FF5E1E"/>
    <w:rsid w:val="00FF6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link w:val="Heading1Char"/>
    <w:qFormat/>
    <w:rsid w:val="000A321D"/>
    <w:pPr>
      <w:keepNext/>
      <w:spacing w:before="360" w:line="360" w:lineRule="auto"/>
      <w:outlineLvl w:val="0"/>
    </w:pPr>
    <w:rPr>
      <w:b/>
      <w:sz w:val="28"/>
    </w:rPr>
  </w:style>
  <w:style w:type="paragraph" w:styleId="Heading2">
    <w:name w:val="heading 2"/>
    <w:basedOn w:val="Normal"/>
    <w:next w:val="Normal"/>
    <w:link w:val="Heading2Char"/>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
    <w:name w:val="Body Text"/>
    <w:basedOn w:val="Normal"/>
    <w:link w:val="BodyTextChar"/>
    <w:rsid w:val="00DF2AF8"/>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D63A0C"/>
    <w:pPr>
      <w:numPr>
        <w:numId w:val="15"/>
      </w:numPr>
      <w:spacing w:line="360" w:lineRule="auto"/>
      <w:ind w:left="576" w:hanging="576"/>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link w:val="HeaderChar"/>
    <w:uiPriority w:val="99"/>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F2AF8"/>
    <w:rPr>
      <w:sz w:val="24"/>
    </w:rPr>
  </w:style>
  <w:style w:type="paragraph" w:styleId="FootnoteText">
    <w:name w:val="footnote text"/>
    <w:basedOn w:val="Normal"/>
    <w:link w:val="FootnoteTextChar"/>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C21B97"/>
    <w:pPr>
      <w:spacing w:line="360" w:lineRule="auto"/>
      <w:ind w:firstLine="0"/>
    </w:pPr>
    <w:rPr>
      <w:b/>
    </w:rPr>
  </w:style>
  <w:style w:type="character" w:customStyle="1" w:styleId="BodyTextNumberedConclusionChar">
    <w:name w:val="Body Text Numbered Conclusion Char"/>
    <w:link w:val="BodyTextNumberedConclusion"/>
    <w:rsid w:val="00C21B97"/>
    <w:rPr>
      <w:b/>
      <w:sz w:val="24"/>
    </w:rPr>
  </w:style>
  <w:style w:type="numbering" w:customStyle="1" w:styleId="StyleBulletedSymbolsymbolLeft025Hanging025">
    <w:name w:val="Style Bulleted Symbol (symbol) Left:  0.25&quot; Hanging:  0.25&quot;"/>
    <w:basedOn w:val="NoList"/>
    <w:rsid w:val="00986263"/>
    <w:pPr>
      <w:numPr>
        <w:numId w:val="5"/>
      </w:numPr>
    </w:pPr>
  </w:style>
  <w:style w:type="paragraph" w:customStyle="1" w:styleId="BodyTextBulleted">
    <w:name w:val="Body Text: Bulleted"/>
    <w:basedOn w:val="Normal"/>
    <w:qFormat/>
    <w:rsid w:val="004C709A"/>
    <w:pPr>
      <w:numPr>
        <w:numId w:val="6"/>
      </w:numPr>
      <w:spacing w:line="360" w:lineRule="auto"/>
      <w:ind w:hanging="720"/>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character" w:customStyle="1" w:styleId="Heading2Char">
    <w:name w:val="Heading 2 Char"/>
    <w:link w:val="Heading2"/>
    <w:rsid w:val="0051576A"/>
    <w:rPr>
      <w:b/>
      <w:sz w:val="24"/>
    </w:rPr>
  </w:style>
  <w:style w:type="character" w:customStyle="1" w:styleId="FootnoteTextChar">
    <w:name w:val="Footnote Text Char"/>
    <w:link w:val="FootnoteText"/>
    <w:semiHidden/>
    <w:locked/>
    <w:rsid w:val="000A36E2"/>
  </w:style>
  <w:style w:type="paragraph" w:customStyle="1" w:styleId="BodyText1">
    <w:name w:val="Body Text1"/>
    <w:basedOn w:val="BodyText"/>
    <w:link w:val="bodytextChar0"/>
    <w:qFormat/>
    <w:rsid w:val="00D90B58"/>
  </w:style>
  <w:style w:type="character" w:customStyle="1" w:styleId="bodytextChar0">
    <w:name w:val="body text Char"/>
    <w:link w:val="BodyText1"/>
    <w:rsid w:val="00D90B58"/>
    <w:rPr>
      <w:sz w:val="24"/>
    </w:rPr>
  </w:style>
  <w:style w:type="numbering" w:customStyle="1" w:styleId="StyleNumberedLeft055Hanging025">
    <w:name w:val="Style Numbered Left:  0.55&quot; Hanging:  0.25&quot;"/>
    <w:basedOn w:val="NoList"/>
    <w:rsid w:val="00C3137F"/>
    <w:pPr>
      <w:numPr>
        <w:numId w:val="8"/>
      </w:numPr>
    </w:pPr>
  </w:style>
  <w:style w:type="paragraph" w:styleId="ListParagraph">
    <w:name w:val="List Paragraph"/>
    <w:basedOn w:val="Normal"/>
    <w:uiPriority w:val="34"/>
    <w:qFormat/>
    <w:rsid w:val="007D7744"/>
    <w:pPr>
      <w:ind w:left="720"/>
      <w:contextualSpacing/>
    </w:pPr>
    <w:rPr>
      <w:szCs w:val="24"/>
    </w:rPr>
  </w:style>
  <w:style w:type="character" w:customStyle="1" w:styleId="Heading1Char">
    <w:name w:val="Heading 1 Char"/>
    <w:link w:val="Heading1"/>
    <w:rsid w:val="008423AB"/>
    <w:rPr>
      <w:b/>
      <w:sz w:val="28"/>
    </w:rPr>
  </w:style>
  <w:style w:type="paragraph" w:customStyle="1" w:styleId="StyleFirstline05Linespacing15lines">
    <w:name w:val="Style First line:  0.5&quot; Line spacing:  1.5 lines"/>
    <w:basedOn w:val="Normal"/>
    <w:rsid w:val="004C709A"/>
    <w:pPr>
      <w:spacing w:line="360" w:lineRule="auto"/>
      <w:ind w:firstLine="720"/>
    </w:pPr>
  </w:style>
  <w:style w:type="character" w:customStyle="1" w:styleId="HeaderChar">
    <w:name w:val="Header Char"/>
    <w:link w:val="Header"/>
    <w:uiPriority w:val="99"/>
    <w:locked/>
    <w:rsid w:val="00203600"/>
    <w:rPr>
      <w:sz w:val="24"/>
    </w:rPr>
  </w:style>
  <w:style w:type="character" w:customStyle="1" w:styleId="FooterChar">
    <w:name w:val="Footer Char"/>
    <w:link w:val="Footer"/>
    <w:uiPriority w:val="99"/>
    <w:locked/>
    <w:rsid w:val="0020360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link w:val="Heading1Char"/>
    <w:qFormat/>
    <w:rsid w:val="000A321D"/>
    <w:pPr>
      <w:keepNext/>
      <w:spacing w:before="360" w:line="360" w:lineRule="auto"/>
      <w:outlineLvl w:val="0"/>
    </w:pPr>
    <w:rPr>
      <w:b/>
      <w:sz w:val="28"/>
    </w:rPr>
  </w:style>
  <w:style w:type="paragraph" w:styleId="Heading2">
    <w:name w:val="heading 2"/>
    <w:basedOn w:val="Normal"/>
    <w:next w:val="Normal"/>
    <w:link w:val="Heading2Char"/>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
    <w:name w:val="Body Text"/>
    <w:basedOn w:val="Normal"/>
    <w:link w:val="BodyTextChar"/>
    <w:rsid w:val="00DF2AF8"/>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D63A0C"/>
    <w:pPr>
      <w:numPr>
        <w:numId w:val="15"/>
      </w:numPr>
      <w:spacing w:line="360" w:lineRule="auto"/>
      <w:ind w:left="576" w:hanging="576"/>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link w:val="HeaderChar"/>
    <w:uiPriority w:val="99"/>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F2AF8"/>
    <w:rPr>
      <w:sz w:val="24"/>
    </w:rPr>
  </w:style>
  <w:style w:type="paragraph" w:styleId="FootnoteText">
    <w:name w:val="footnote text"/>
    <w:basedOn w:val="Normal"/>
    <w:link w:val="FootnoteTextChar"/>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C21B97"/>
    <w:pPr>
      <w:spacing w:line="360" w:lineRule="auto"/>
      <w:ind w:firstLine="0"/>
    </w:pPr>
    <w:rPr>
      <w:b/>
    </w:rPr>
  </w:style>
  <w:style w:type="character" w:customStyle="1" w:styleId="BodyTextNumberedConclusionChar">
    <w:name w:val="Body Text Numbered Conclusion Char"/>
    <w:link w:val="BodyTextNumberedConclusion"/>
    <w:rsid w:val="00C21B97"/>
    <w:rPr>
      <w:b/>
      <w:sz w:val="24"/>
    </w:rPr>
  </w:style>
  <w:style w:type="numbering" w:customStyle="1" w:styleId="StyleBulletedSymbolsymbolLeft025Hanging025">
    <w:name w:val="Style Bulleted Symbol (symbol) Left:  0.25&quot; Hanging:  0.25&quot;"/>
    <w:basedOn w:val="NoList"/>
    <w:rsid w:val="00986263"/>
    <w:pPr>
      <w:numPr>
        <w:numId w:val="5"/>
      </w:numPr>
    </w:pPr>
  </w:style>
  <w:style w:type="paragraph" w:customStyle="1" w:styleId="BodyTextBulleted">
    <w:name w:val="Body Text: Bulleted"/>
    <w:basedOn w:val="Normal"/>
    <w:qFormat/>
    <w:rsid w:val="004C709A"/>
    <w:pPr>
      <w:numPr>
        <w:numId w:val="6"/>
      </w:numPr>
      <w:spacing w:line="360" w:lineRule="auto"/>
      <w:ind w:hanging="720"/>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character" w:customStyle="1" w:styleId="Heading2Char">
    <w:name w:val="Heading 2 Char"/>
    <w:link w:val="Heading2"/>
    <w:rsid w:val="0051576A"/>
    <w:rPr>
      <w:b/>
      <w:sz w:val="24"/>
    </w:rPr>
  </w:style>
  <w:style w:type="character" w:customStyle="1" w:styleId="FootnoteTextChar">
    <w:name w:val="Footnote Text Char"/>
    <w:link w:val="FootnoteText"/>
    <w:semiHidden/>
    <w:locked/>
    <w:rsid w:val="000A36E2"/>
  </w:style>
  <w:style w:type="paragraph" w:customStyle="1" w:styleId="BodyText1">
    <w:name w:val="Body Text1"/>
    <w:basedOn w:val="BodyText"/>
    <w:link w:val="bodytextChar0"/>
    <w:qFormat/>
    <w:rsid w:val="00D90B58"/>
  </w:style>
  <w:style w:type="character" w:customStyle="1" w:styleId="bodytextChar0">
    <w:name w:val="body text Char"/>
    <w:link w:val="BodyText1"/>
    <w:rsid w:val="00D90B58"/>
    <w:rPr>
      <w:sz w:val="24"/>
    </w:rPr>
  </w:style>
  <w:style w:type="numbering" w:customStyle="1" w:styleId="StyleNumberedLeft055Hanging025">
    <w:name w:val="Style Numbered Left:  0.55&quot; Hanging:  0.25&quot;"/>
    <w:basedOn w:val="NoList"/>
    <w:rsid w:val="00C3137F"/>
    <w:pPr>
      <w:numPr>
        <w:numId w:val="8"/>
      </w:numPr>
    </w:pPr>
  </w:style>
  <w:style w:type="paragraph" w:styleId="ListParagraph">
    <w:name w:val="List Paragraph"/>
    <w:basedOn w:val="Normal"/>
    <w:uiPriority w:val="34"/>
    <w:qFormat/>
    <w:rsid w:val="007D7744"/>
    <w:pPr>
      <w:ind w:left="720"/>
      <w:contextualSpacing/>
    </w:pPr>
    <w:rPr>
      <w:szCs w:val="24"/>
    </w:rPr>
  </w:style>
  <w:style w:type="character" w:customStyle="1" w:styleId="Heading1Char">
    <w:name w:val="Heading 1 Char"/>
    <w:link w:val="Heading1"/>
    <w:rsid w:val="008423AB"/>
    <w:rPr>
      <w:b/>
      <w:sz w:val="28"/>
    </w:rPr>
  </w:style>
  <w:style w:type="paragraph" w:customStyle="1" w:styleId="StyleFirstline05Linespacing15lines">
    <w:name w:val="Style First line:  0.5&quot; Line spacing:  1.5 lines"/>
    <w:basedOn w:val="Normal"/>
    <w:rsid w:val="004C709A"/>
    <w:pPr>
      <w:spacing w:line="360" w:lineRule="auto"/>
      <w:ind w:firstLine="720"/>
    </w:pPr>
  </w:style>
  <w:style w:type="character" w:customStyle="1" w:styleId="HeaderChar">
    <w:name w:val="Header Char"/>
    <w:link w:val="Header"/>
    <w:uiPriority w:val="99"/>
    <w:locked/>
    <w:rsid w:val="00203600"/>
    <w:rPr>
      <w:sz w:val="24"/>
    </w:rPr>
  </w:style>
  <w:style w:type="character" w:customStyle="1" w:styleId="FooterChar">
    <w:name w:val="Footer Char"/>
    <w:link w:val="Footer"/>
    <w:uiPriority w:val="99"/>
    <w:locked/>
    <w:rsid w:val="0020360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498035766">
      <w:bodyDiv w:val="1"/>
      <w:marLeft w:val="0"/>
      <w:marRight w:val="0"/>
      <w:marTop w:val="0"/>
      <w:marBottom w:val="0"/>
      <w:divBdr>
        <w:top w:val="none" w:sz="0" w:space="0" w:color="auto"/>
        <w:left w:val="none" w:sz="0" w:space="0" w:color="auto"/>
        <w:bottom w:val="none" w:sz="0" w:space="0" w:color="auto"/>
        <w:right w:val="none" w:sz="0" w:space="0" w:color="auto"/>
      </w:divBdr>
      <w:divsChild>
        <w:div w:id="120618398">
          <w:marLeft w:val="547"/>
          <w:marRight w:val="0"/>
          <w:marTop w:val="154"/>
          <w:marBottom w:val="0"/>
          <w:divBdr>
            <w:top w:val="none" w:sz="0" w:space="0" w:color="auto"/>
            <w:left w:val="none" w:sz="0" w:space="0" w:color="auto"/>
            <w:bottom w:val="none" w:sz="0" w:space="0" w:color="auto"/>
            <w:right w:val="none" w:sz="0" w:space="0" w:color="auto"/>
          </w:divBdr>
        </w:div>
        <w:div w:id="281351401">
          <w:marLeft w:val="547"/>
          <w:marRight w:val="0"/>
          <w:marTop w:val="154"/>
          <w:marBottom w:val="0"/>
          <w:divBdr>
            <w:top w:val="none" w:sz="0" w:space="0" w:color="auto"/>
            <w:left w:val="none" w:sz="0" w:space="0" w:color="auto"/>
            <w:bottom w:val="none" w:sz="0" w:space="0" w:color="auto"/>
            <w:right w:val="none" w:sz="0" w:space="0" w:color="auto"/>
          </w:divBdr>
        </w:div>
        <w:div w:id="840124943">
          <w:marLeft w:val="547"/>
          <w:marRight w:val="0"/>
          <w:marTop w:val="154"/>
          <w:marBottom w:val="0"/>
          <w:divBdr>
            <w:top w:val="none" w:sz="0" w:space="0" w:color="auto"/>
            <w:left w:val="none" w:sz="0" w:space="0" w:color="auto"/>
            <w:bottom w:val="none" w:sz="0" w:space="0" w:color="auto"/>
            <w:right w:val="none" w:sz="0" w:space="0" w:color="auto"/>
          </w:divBdr>
        </w:div>
        <w:div w:id="1140346510">
          <w:marLeft w:val="547"/>
          <w:marRight w:val="0"/>
          <w:marTop w:val="154"/>
          <w:marBottom w:val="0"/>
          <w:divBdr>
            <w:top w:val="none" w:sz="0" w:space="0" w:color="auto"/>
            <w:left w:val="none" w:sz="0" w:space="0" w:color="auto"/>
            <w:bottom w:val="none" w:sz="0" w:space="0" w:color="auto"/>
            <w:right w:val="none" w:sz="0" w:space="0" w:color="auto"/>
          </w:divBdr>
        </w:div>
        <w:div w:id="2075618402">
          <w:marLeft w:val="547"/>
          <w:marRight w:val="0"/>
          <w:marTop w:val="154"/>
          <w:marBottom w:val="0"/>
          <w:divBdr>
            <w:top w:val="none" w:sz="0" w:space="0" w:color="auto"/>
            <w:left w:val="none" w:sz="0" w:space="0" w:color="auto"/>
            <w:bottom w:val="none" w:sz="0" w:space="0" w:color="auto"/>
            <w:right w:val="none" w:sz="0" w:space="0" w:color="auto"/>
          </w:divBdr>
        </w:div>
      </w:divsChild>
    </w:div>
    <w:div w:id="578832762">
      <w:bodyDiv w:val="1"/>
      <w:marLeft w:val="0"/>
      <w:marRight w:val="0"/>
      <w:marTop w:val="0"/>
      <w:marBottom w:val="0"/>
      <w:divBdr>
        <w:top w:val="none" w:sz="0" w:space="0" w:color="auto"/>
        <w:left w:val="none" w:sz="0" w:space="0" w:color="auto"/>
        <w:bottom w:val="none" w:sz="0" w:space="0" w:color="auto"/>
        <w:right w:val="none" w:sz="0" w:space="0" w:color="auto"/>
      </w:divBdr>
    </w:div>
    <w:div w:id="748112351">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240019984">
      <w:bodyDiv w:val="1"/>
      <w:marLeft w:val="0"/>
      <w:marRight w:val="0"/>
      <w:marTop w:val="0"/>
      <w:marBottom w:val="0"/>
      <w:divBdr>
        <w:top w:val="none" w:sz="0" w:space="0" w:color="auto"/>
        <w:left w:val="none" w:sz="0" w:space="0" w:color="auto"/>
        <w:bottom w:val="none" w:sz="0" w:space="0" w:color="auto"/>
        <w:right w:val="none" w:sz="0" w:space="0" w:color="auto"/>
      </w:divBdr>
      <w:divsChild>
        <w:div w:id="165563372">
          <w:marLeft w:val="0"/>
          <w:marRight w:val="0"/>
          <w:marTop w:val="0"/>
          <w:marBottom w:val="0"/>
          <w:divBdr>
            <w:top w:val="none" w:sz="0" w:space="0" w:color="auto"/>
            <w:left w:val="none" w:sz="0" w:space="0" w:color="auto"/>
            <w:bottom w:val="none" w:sz="0" w:space="0" w:color="auto"/>
            <w:right w:val="none" w:sz="0" w:space="0" w:color="auto"/>
          </w:divBdr>
          <w:divsChild>
            <w:div w:id="385187082">
              <w:marLeft w:val="0"/>
              <w:marRight w:val="0"/>
              <w:marTop w:val="0"/>
              <w:marBottom w:val="0"/>
              <w:divBdr>
                <w:top w:val="none" w:sz="0" w:space="0" w:color="auto"/>
                <w:left w:val="none" w:sz="0" w:space="0" w:color="auto"/>
                <w:bottom w:val="none" w:sz="0" w:space="0" w:color="auto"/>
                <w:right w:val="none" w:sz="0" w:space="0" w:color="auto"/>
              </w:divBdr>
              <w:divsChild>
                <w:div w:id="716509913">
                  <w:marLeft w:val="0"/>
                  <w:marRight w:val="0"/>
                  <w:marTop w:val="0"/>
                  <w:marBottom w:val="0"/>
                  <w:divBdr>
                    <w:top w:val="none" w:sz="0" w:space="0" w:color="auto"/>
                    <w:left w:val="none" w:sz="0" w:space="0" w:color="auto"/>
                    <w:bottom w:val="none" w:sz="0" w:space="0" w:color="auto"/>
                    <w:right w:val="none" w:sz="0" w:space="0" w:color="auto"/>
                  </w:divBdr>
                  <w:divsChild>
                    <w:div w:id="14476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 w:id="1765110036">
      <w:bodyDiv w:val="1"/>
      <w:marLeft w:val="0"/>
      <w:marRight w:val="0"/>
      <w:marTop w:val="0"/>
      <w:marBottom w:val="0"/>
      <w:divBdr>
        <w:top w:val="none" w:sz="0" w:space="0" w:color="auto"/>
        <w:left w:val="none" w:sz="0" w:space="0" w:color="auto"/>
        <w:bottom w:val="none" w:sz="0" w:space="0" w:color="auto"/>
        <w:right w:val="none" w:sz="0" w:space="0" w:color="auto"/>
      </w:divBdr>
    </w:div>
    <w:div w:id="2016102657">
      <w:bodyDiv w:val="1"/>
      <w:marLeft w:val="0"/>
      <w:marRight w:val="0"/>
      <w:marTop w:val="0"/>
      <w:marBottom w:val="0"/>
      <w:divBdr>
        <w:top w:val="none" w:sz="0" w:space="0" w:color="auto"/>
        <w:left w:val="none" w:sz="0" w:space="0" w:color="auto"/>
        <w:bottom w:val="none" w:sz="0" w:space="0" w:color="auto"/>
        <w:right w:val="none" w:sz="0" w:space="0" w:color="auto"/>
      </w:divBdr>
    </w:div>
    <w:div w:id="208899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5.jpeg"/><Relationship Id="rId34"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jpeg"/><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4.jpe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eohhs/gov/departments/dph/programs/environmental-health/exposure-topics/iaq/iaq-manual/" TargetMode="External"/><Relationship Id="rId24" Type="http://schemas.openxmlformats.org/officeDocument/2006/relationships/image" Target="media/image8.jpeg"/><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7.jpeg"/><Relationship Id="rId28" Type="http://schemas.openxmlformats.org/officeDocument/2006/relationships/image" Target="media/image12.jpeg"/><Relationship Id="rId36" Type="http://schemas.openxmlformats.org/officeDocument/2006/relationships/fontTable" Target="fontTable.xml"/><Relationship Id="rId10" Type="http://schemas.openxmlformats.org/officeDocument/2006/relationships/hyperlink" Target="http://mass.gov/dph/iaq" TargetMode="External"/><Relationship Id="rId19" Type="http://schemas.openxmlformats.org/officeDocument/2006/relationships/image" Target="media/image3.jpeg"/><Relationship Id="rId31"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header" Target="header4.xml"/><Relationship Id="rId35"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0AB7E-D7EF-4A2A-9CB5-F70084B1F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1375</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Indoor air quality assessment - Marshfield Town Hall (December 2017)</vt:lpstr>
    </vt:vector>
  </TitlesOfParts>
  <Company>MDPH</Company>
  <LinksUpToDate>false</LinksUpToDate>
  <CharactersWithSpaces>9201</CharactersWithSpaces>
  <SharedDoc>false</SharedDoc>
  <HLinks>
    <vt:vector size="12" baseType="variant">
      <vt:variant>
        <vt:i4>3145825</vt:i4>
      </vt:variant>
      <vt:variant>
        <vt:i4>6</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Marshfield Town Hall (December 2017)</dc:title>
  <dc:subject>Marshfield Town Hall Selectmen's Office</dc:subject>
  <dc:creator>Indoor Air Quality Program</dc:creator>
  <cp:keywords/>
  <cp:lastModifiedBy>AutoBVT</cp:lastModifiedBy>
  <cp:revision>3</cp:revision>
  <cp:lastPrinted>2017-12-13T14:00:00Z</cp:lastPrinted>
  <dcterms:created xsi:type="dcterms:W3CDTF">2018-09-10T14:40:00Z</dcterms:created>
  <dcterms:modified xsi:type="dcterms:W3CDTF">2018-09-10T14:41:00Z</dcterms:modified>
</cp:coreProperties>
</file>