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Eliminating</w:t>
      </w:r>
      <w:r>
        <w:rPr>
          <w:spacing w:val="-12"/>
        </w:rPr>
        <w:t> </w:t>
      </w:r>
      <w:r>
        <w:rPr/>
        <w:t>Licensing</w:t>
      </w:r>
      <w:r>
        <w:rPr>
          <w:spacing w:val="-9"/>
        </w:rPr>
        <w:t> </w:t>
      </w:r>
      <w:r>
        <w:rPr/>
        <w:t>Barriers</w:t>
      </w:r>
      <w:r>
        <w:rPr>
          <w:spacing w:val="-9"/>
        </w:rPr>
        <w:t> </w:t>
      </w:r>
      <w:r>
        <w:rPr/>
        <w:t>for</w:t>
      </w:r>
      <w:r>
        <w:rPr>
          <w:spacing w:val="-9"/>
        </w:rPr>
        <w:t> </w:t>
      </w:r>
      <w:r>
        <w:rPr/>
        <w:t>Foreign</w:t>
      </w:r>
      <w:r>
        <w:rPr>
          <w:spacing w:val="-9"/>
        </w:rPr>
        <w:t> </w:t>
      </w:r>
      <w:r>
        <w:rPr/>
        <w:t>Trained</w:t>
      </w:r>
      <w:r>
        <w:rPr>
          <w:spacing w:val="-9"/>
        </w:rPr>
        <w:t> </w:t>
      </w:r>
      <w:r>
        <w:rPr>
          <w:spacing w:val="-2"/>
        </w:rPr>
        <w:t>Clinicians</w:t>
      </w:r>
    </w:p>
    <w:p>
      <w:pPr>
        <w:pStyle w:val="BodyText"/>
        <w:spacing w:line="276" w:lineRule="auto" w:before="48"/>
        <w:ind w:left="3380" w:right="3378"/>
        <w:jc w:val="center"/>
      </w:pPr>
      <w:r>
        <w:rPr/>
        <w:t>By: Martha Baez December</w:t>
      </w:r>
      <w:r>
        <w:rPr>
          <w:spacing w:val="-16"/>
        </w:rPr>
        <w:t> </w:t>
      </w:r>
      <w:r>
        <w:rPr/>
        <w:t>12,</w:t>
      </w:r>
      <w:r>
        <w:rPr>
          <w:spacing w:val="-15"/>
        </w:rPr>
        <w:t> </w:t>
      </w:r>
      <w:r>
        <w:rPr/>
        <w:t>2024</w:t>
      </w:r>
    </w:p>
    <w:p>
      <w:pPr>
        <w:pStyle w:val="BodyText"/>
      </w:pPr>
    </w:p>
    <w:p>
      <w:pPr>
        <w:pStyle w:val="BodyText"/>
      </w:pPr>
    </w:p>
    <w:p>
      <w:pPr>
        <w:pStyle w:val="BodyText"/>
        <w:spacing w:before="114"/>
      </w:pPr>
    </w:p>
    <w:p>
      <w:pPr>
        <w:pStyle w:val="Heading1"/>
        <w:numPr>
          <w:ilvl w:val="0"/>
          <w:numId w:val="1"/>
        </w:numPr>
        <w:tabs>
          <w:tab w:pos="719" w:val="left" w:leader="none"/>
        </w:tabs>
        <w:spacing w:line="240" w:lineRule="auto" w:before="0" w:after="0"/>
        <w:ind w:left="719" w:right="0" w:hanging="482"/>
        <w:jc w:val="left"/>
      </w:pPr>
      <w:r>
        <w:rPr/>
        <w:t>Regulation</w:t>
      </w:r>
      <w:r>
        <w:rPr>
          <w:spacing w:val="-7"/>
        </w:rPr>
        <w:t> </w:t>
      </w:r>
      <w:r>
        <w:rPr/>
        <w:t>codes</w:t>
      </w:r>
      <w:r>
        <w:rPr>
          <w:spacing w:val="-4"/>
        </w:rPr>
        <w:t> </w:t>
      </w:r>
      <w:r>
        <w:rPr/>
        <w:t>that</w:t>
      </w:r>
      <w:r>
        <w:rPr>
          <w:spacing w:val="-5"/>
        </w:rPr>
        <w:t> </w:t>
      </w:r>
      <w:r>
        <w:rPr/>
        <w:t>need</w:t>
      </w:r>
      <w:r>
        <w:rPr>
          <w:spacing w:val="-4"/>
        </w:rPr>
        <w:t> </w:t>
      </w:r>
      <w:r>
        <w:rPr/>
        <w:t>to</w:t>
      </w:r>
      <w:r>
        <w:rPr>
          <w:spacing w:val="-5"/>
        </w:rPr>
        <w:t> </w:t>
      </w:r>
      <w:r>
        <w:rPr/>
        <w:t>be</w:t>
      </w:r>
      <w:r>
        <w:rPr>
          <w:spacing w:val="-4"/>
        </w:rPr>
        <w:t> </w:t>
      </w:r>
      <w:r>
        <w:rPr>
          <w:spacing w:val="-2"/>
        </w:rPr>
        <w:t>reviewed</w:t>
      </w:r>
    </w:p>
    <w:p>
      <w:pPr>
        <w:pStyle w:val="BodyText"/>
        <w:spacing w:before="76"/>
        <w:rPr>
          <w:b/>
        </w:rPr>
      </w:pPr>
    </w:p>
    <w:p>
      <w:pPr>
        <w:pStyle w:val="ListParagraph"/>
        <w:numPr>
          <w:ilvl w:val="1"/>
          <w:numId w:val="1"/>
        </w:numPr>
        <w:tabs>
          <w:tab w:pos="2159" w:val="left" w:leader="none"/>
        </w:tabs>
        <w:spacing w:line="240" w:lineRule="auto" w:before="0" w:after="0"/>
        <w:ind w:left="2159" w:right="0" w:hanging="359"/>
        <w:jc w:val="left"/>
        <w:rPr>
          <w:sz w:val="22"/>
        </w:rPr>
      </w:pPr>
      <w:r>
        <w:rPr>
          <w:sz w:val="22"/>
        </w:rPr>
        <w:t>LMHC</w:t>
      </w:r>
      <w:r>
        <w:rPr>
          <w:spacing w:val="-4"/>
          <w:sz w:val="22"/>
        </w:rPr>
        <w:t> </w:t>
      </w:r>
      <w:r>
        <w:rPr>
          <w:sz w:val="22"/>
        </w:rPr>
        <w:t>(262</w:t>
      </w:r>
      <w:r>
        <w:rPr>
          <w:spacing w:val="-4"/>
          <w:sz w:val="22"/>
        </w:rPr>
        <w:t> </w:t>
      </w:r>
      <w:r>
        <w:rPr>
          <w:sz w:val="22"/>
        </w:rPr>
        <w:t>CMR</w:t>
      </w:r>
      <w:r>
        <w:rPr>
          <w:spacing w:val="-3"/>
          <w:sz w:val="22"/>
        </w:rPr>
        <w:t> </w:t>
      </w:r>
      <w:r>
        <w:rPr>
          <w:spacing w:val="-2"/>
          <w:sz w:val="22"/>
        </w:rPr>
        <w:t>2.00):</w:t>
      </w:r>
    </w:p>
    <w:p>
      <w:pPr>
        <w:pStyle w:val="ListParagraph"/>
        <w:numPr>
          <w:ilvl w:val="2"/>
          <w:numId w:val="1"/>
        </w:numPr>
        <w:tabs>
          <w:tab w:pos="2878" w:val="left" w:leader="none"/>
        </w:tabs>
        <w:spacing w:line="240" w:lineRule="auto" w:before="38" w:after="0"/>
        <w:ind w:left="2878" w:right="0" w:hanging="358"/>
        <w:jc w:val="left"/>
        <w:rPr>
          <w:sz w:val="22"/>
        </w:rPr>
      </w:pPr>
      <w:r>
        <w:rPr>
          <w:sz w:val="22"/>
        </w:rPr>
        <w:t>Sections</w:t>
      </w:r>
      <w:r>
        <w:rPr>
          <w:spacing w:val="-6"/>
          <w:sz w:val="22"/>
        </w:rPr>
        <w:t> </w:t>
      </w:r>
      <w:r>
        <w:rPr>
          <w:sz w:val="22"/>
        </w:rPr>
        <w:t>2.04*</w:t>
      </w:r>
      <w:r>
        <w:rPr>
          <w:spacing w:val="-5"/>
          <w:sz w:val="22"/>
        </w:rPr>
        <w:t> </w:t>
      </w:r>
      <w:r>
        <w:rPr>
          <w:sz w:val="22"/>
        </w:rPr>
        <w:t>and</w:t>
      </w:r>
      <w:r>
        <w:rPr>
          <w:spacing w:val="-5"/>
          <w:sz w:val="22"/>
        </w:rPr>
        <w:t> </w:t>
      </w:r>
      <w:r>
        <w:rPr>
          <w:spacing w:val="-2"/>
          <w:sz w:val="22"/>
        </w:rPr>
        <w:t>2.05*:</w:t>
      </w:r>
    </w:p>
    <w:p>
      <w:pPr>
        <w:pStyle w:val="ListParagraph"/>
        <w:numPr>
          <w:ilvl w:val="3"/>
          <w:numId w:val="1"/>
        </w:numPr>
        <w:tabs>
          <w:tab w:pos="3598" w:val="left" w:leader="none"/>
          <w:tab w:pos="3600" w:val="left" w:leader="none"/>
        </w:tabs>
        <w:spacing w:line="276" w:lineRule="auto" w:before="38" w:after="0"/>
        <w:ind w:left="3600" w:right="75" w:hanging="360"/>
        <w:jc w:val="left"/>
        <w:rPr>
          <w:sz w:val="22"/>
        </w:rPr>
      </w:pPr>
      <w:r>
        <w:rPr>
          <w:sz w:val="22"/>
        </w:rPr>
        <w:t>Section 2.05 specifically does not allow for applicants to have</w:t>
      </w:r>
      <w:r>
        <w:rPr>
          <w:spacing w:val="-1"/>
          <w:sz w:val="22"/>
        </w:rPr>
        <w:t> </w:t>
      </w:r>
      <w:r>
        <w:rPr>
          <w:sz w:val="22"/>
        </w:rPr>
        <w:t>a</w:t>
      </w:r>
      <w:r>
        <w:rPr>
          <w:spacing w:val="-1"/>
          <w:sz w:val="22"/>
        </w:rPr>
        <w:t> </w:t>
      </w:r>
      <w:r>
        <w:rPr>
          <w:sz w:val="22"/>
        </w:rPr>
        <w:t>degree</w:t>
      </w:r>
      <w:r>
        <w:rPr>
          <w:spacing w:val="-1"/>
          <w:sz w:val="22"/>
        </w:rPr>
        <w:t> </w:t>
      </w:r>
      <w:r>
        <w:rPr>
          <w:sz w:val="22"/>
        </w:rPr>
        <w:t>in</w:t>
      </w:r>
      <w:r>
        <w:rPr>
          <w:spacing w:val="-1"/>
          <w:sz w:val="22"/>
        </w:rPr>
        <w:t> </w:t>
      </w:r>
      <w:r>
        <w:rPr>
          <w:sz w:val="22"/>
        </w:rPr>
        <w:t>a</w:t>
      </w:r>
      <w:r>
        <w:rPr>
          <w:spacing w:val="-1"/>
          <w:sz w:val="22"/>
        </w:rPr>
        <w:t> </w:t>
      </w:r>
      <w:r>
        <w:rPr>
          <w:sz w:val="22"/>
        </w:rPr>
        <w:t>closely</w:t>
      </w:r>
      <w:r>
        <w:rPr>
          <w:spacing w:val="-1"/>
          <w:sz w:val="22"/>
        </w:rPr>
        <w:t> </w:t>
      </w:r>
      <w:r>
        <w:rPr>
          <w:sz w:val="22"/>
        </w:rPr>
        <w:t>related</w:t>
      </w:r>
      <w:r>
        <w:rPr>
          <w:spacing w:val="-1"/>
          <w:sz w:val="22"/>
        </w:rPr>
        <w:t> </w:t>
      </w:r>
      <w:r>
        <w:rPr>
          <w:sz w:val="22"/>
        </w:rPr>
        <w:t>field</w:t>
      </w:r>
      <w:r>
        <w:rPr>
          <w:spacing w:val="-1"/>
          <w:sz w:val="22"/>
        </w:rPr>
        <w:t> </w:t>
      </w:r>
      <w:r>
        <w:rPr>
          <w:sz w:val="22"/>
        </w:rPr>
        <w:t>AND</w:t>
      </w:r>
      <w:r>
        <w:rPr>
          <w:spacing w:val="-1"/>
          <w:sz w:val="22"/>
        </w:rPr>
        <w:t> </w:t>
      </w:r>
      <w:r>
        <w:rPr>
          <w:sz w:val="22"/>
        </w:rPr>
        <w:t>complete</w:t>
      </w:r>
      <w:r>
        <w:rPr>
          <w:spacing w:val="-1"/>
          <w:sz w:val="22"/>
        </w:rPr>
        <w:t> </w:t>
      </w:r>
      <w:r>
        <w:rPr>
          <w:sz w:val="22"/>
        </w:rPr>
        <w:t>any remaining</w:t>
      </w:r>
      <w:r>
        <w:rPr>
          <w:spacing w:val="-7"/>
          <w:sz w:val="22"/>
        </w:rPr>
        <w:t> </w:t>
      </w:r>
      <w:r>
        <w:rPr>
          <w:sz w:val="22"/>
        </w:rPr>
        <w:t>coursework</w:t>
      </w:r>
      <w:r>
        <w:rPr>
          <w:spacing w:val="-7"/>
          <w:sz w:val="22"/>
        </w:rPr>
        <w:t> </w:t>
      </w:r>
      <w:r>
        <w:rPr>
          <w:sz w:val="22"/>
        </w:rPr>
        <w:t>post-degree;</w:t>
      </w:r>
      <w:r>
        <w:rPr>
          <w:spacing w:val="-7"/>
          <w:sz w:val="22"/>
        </w:rPr>
        <w:t> </w:t>
      </w:r>
      <w:r>
        <w:rPr>
          <w:sz w:val="22"/>
        </w:rPr>
        <w:t>Section</w:t>
      </w:r>
      <w:r>
        <w:rPr>
          <w:spacing w:val="-7"/>
          <w:sz w:val="22"/>
        </w:rPr>
        <w:t> </w:t>
      </w:r>
      <w:r>
        <w:rPr>
          <w:sz w:val="22"/>
        </w:rPr>
        <w:t>2.04</w:t>
      </w:r>
      <w:r>
        <w:rPr>
          <w:spacing w:val="-7"/>
          <w:sz w:val="22"/>
        </w:rPr>
        <w:t> </w:t>
      </w:r>
      <w:r>
        <w:rPr>
          <w:sz w:val="22"/>
        </w:rPr>
        <w:t>permits</w:t>
      </w:r>
      <w:r>
        <w:rPr>
          <w:spacing w:val="-7"/>
          <w:sz w:val="22"/>
        </w:rPr>
        <w:t> </w:t>
      </w:r>
      <w:r>
        <w:rPr>
          <w:sz w:val="22"/>
        </w:rPr>
        <w:t>if matriculated it prior to 2017.</w:t>
      </w:r>
    </w:p>
    <w:p>
      <w:pPr>
        <w:pStyle w:val="ListParagraph"/>
        <w:numPr>
          <w:ilvl w:val="3"/>
          <w:numId w:val="1"/>
        </w:numPr>
        <w:tabs>
          <w:tab w:pos="3598" w:val="left" w:leader="none"/>
          <w:tab w:pos="3600" w:val="left" w:leader="none"/>
        </w:tabs>
        <w:spacing w:line="276" w:lineRule="auto" w:before="0" w:after="0"/>
        <w:ind w:left="3600" w:right="104" w:hanging="360"/>
        <w:jc w:val="left"/>
        <w:rPr>
          <w:sz w:val="22"/>
        </w:rPr>
      </w:pPr>
      <w:r>
        <w:rPr>
          <w:sz w:val="22"/>
        </w:rPr>
        <w:t>Section 2.06: Does not specify whether international candidates can enroll in a US-accredited institution to complete</w:t>
      </w:r>
      <w:r>
        <w:rPr>
          <w:spacing w:val="-6"/>
          <w:sz w:val="22"/>
        </w:rPr>
        <w:t> </w:t>
      </w:r>
      <w:r>
        <w:rPr>
          <w:sz w:val="22"/>
        </w:rPr>
        <w:t>this</w:t>
      </w:r>
      <w:r>
        <w:rPr>
          <w:spacing w:val="-6"/>
          <w:sz w:val="22"/>
        </w:rPr>
        <w:t> </w:t>
      </w:r>
      <w:r>
        <w:rPr>
          <w:sz w:val="22"/>
        </w:rPr>
        <w:t>requirement</w:t>
      </w:r>
      <w:r>
        <w:rPr>
          <w:spacing w:val="-6"/>
          <w:sz w:val="22"/>
        </w:rPr>
        <w:t> </w:t>
      </w:r>
      <w:r>
        <w:rPr>
          <w:sz w:val="22"/>
        </w:rPr>
        <w:t>if</w:t>
      </w:r>
      <w:r>
        <w:rPr>
          <w:spacing w:val="-6"/>
          <w:sz w:val="22"/>
        </w:rPr>
        <w:t> </w:t>
      </w:r>
      <w:r>
        <w:rPr>
          <w:sz w:val="22"/>
        </w:rPr>
        <w:t>hours</w:t>
      </w:r>
      <w:r>
        <w:rPr>
          <w:spacing w:val="-6"/>
          <w:sz w:val="22"/>
        </w:rPr>
        <w:t> </w:t>
      </w:r>
      <w:r>
        <w:rPr>
          <w:sz w:val="22"/>
        </w:rPr>
        <w:t>differ,</w:t>
      </w:r>
      <w:r>
        <w:rPr>
          <w:spacing w:val="-6"/>
          <w:sz w:val="22"/>
        </w:rPr>
        <w:t> </w:t>
      </w:r>
      <w:r>
        <w:rPr>
          <w:sz w:val="22"/>
        </w:rPr>
        <w:t>or</w:t>
      </w:r>
      <w:r>
        <w:rPr>
          <w:spacing w:val="-6"/>
          <w:sz w:val="22"/>
        </w:rPr>
        <w:t> </w:t>
      </w:r>
      <w:r>
        <w:rPr>
          <w:sz w:val="22"/>
        </w:rPr>
        <w:t>if</w:t>
      </w:r>
      <w:r>
        <w:rPr>
          <w:spacing w:val="-6"/>
          <w:sz w:val="22"/>
        </w:rPr>
        <w:t> </w:t>
      </w:r>
      <w:r>
        <w:rPr>
          <w:sz w:val="22"/>
        </w:rPr>
        <w:t>able</w:t>
      </w:r>
      <w:r>
        <w:rPr>
          <w:spacing w:val="-6"/>
          <w:sz w:val="22"/>
        </w:rPr>
        <w:t> </w:t>
      </w:r>
      <w:r>
        <w:rPr>
          <w:sz w:val="22"/>
        </w:rPr>
        <w:t>to</w:t>
      </w:r>
      <w:r>
        <w:rPr>
          <w:spacing w:val="-6"/>
          <w:sz w:val="22"/>
        </w:rPr>
        <w:t> </w:t>
      </w:r>
      <w:r>
        <w:rPr>
          <w:sz w:val="22"/>
        </w:rPr>
        <w:t>make up for pre-masters hours with post-master’s hours.</w:t>
      </w:r>
    </w:p>
    <w:p>
      <w:pPr>
        <w:pStyle w:val="ListParagraph"/>
        <w:numPr>
          <w:ilvl w:val="2"/>
          <w:numId w:val="1"/>
        </w:numPr>
        <w:tabs>
          <w:tab w:pos="2878" w:val="left" w:leader="none"/>
          <w:tab w:pos="2880" w:val="left" w:leader="none"/>
        </w:tabs>
        <w:spacing w:line="276" w:lineRule="auto" w:before="0" w:after="0"/>
        <w:ind w:left="2880" w:right="257" w:hanging="360"/>
        <w:jc w:val="left"/>
        <w:rPr>
          <w:sz w:val="22"/>
        </w:rPr>
      </w:pPr>
      <w:r>
        <w:rPr>
          <w:sz w:val="22"/>
        </w:rPr>
        <w:t>Section</w:t>
      </w:r>
      <w:r>
        <w:rPr>
          <w:spacing w:val="-4"/>
          <w:sz w:val="22"/>
        </w:rPr>
        <w:t> </w:t>
      </w:r>
      <w:r>
        <w:rPr>
          <w:sz w:val="22"/>
        </w:rPr>
        <w:t>2.07*:</w:t>
      </w:r>
      <w:r>
        <w:rPr>
          <w:spacing w:val="-4"/>
          <w:sz w:val="22"/>
        </w:rPr>
        <w:t> </w:t>
      </w:r>
      <w:r>
        <w:rPr>
          <w:sz w:val="22"/>
        </w:rPr>
        <w:t>Does</w:t>
      </w:r>
      <w:r>
        <w:rPr>
          <w:spacing w:val="-4"/>
          <w:sz w:val="22"/>
        </w:rPr>
        <w:t> </w:t>
      </w:r>
      <w:r>
        <w:rPr>
          <w:sz w:val="22"/>
        </w:rPr>
        <w:t>not</w:t>
      </w:r>
      <w:r>
        <w:rPr>
          <w:spacing w:val="-4"/>
          <w:sz w:val="22"/>
        </w:rPr>
        <w:t> </w:t>
      </w:r>
      <w:r>
        <w:rPr>
          <w:sz w:val="22"/>
        </w:rPr>
        <w:t>specify</w:t>
      </w:r>
      <w:r>
        <w:rPr>
          <w:spacing w:val="-4"/>
          <w:sz w:val="22"/>
        </w:rPr>
        <w:t> </w:t>
      </w:r>
      <w:r>
        <w:rPr>
          <w:sz w:val="22"/>
        </w:rPr>
        <w:t>if</w:t>
      </w:r>
      <w:r>
        <w:rPr>
          <w:spacing w:val="-4"/>
          <w:sz w:val="22"/>
        </w:rPr>
        <w:t> </w:t>
      </w:r>
      <w:r>
        <w:rPr>
          <w:sz w:val="22"/>
        </w:rPr>
        <w:t>an</w:t>
      </w:r>
      <w:r>
        <w:rPr>
          <w:spacing w:val="-4"/>
          <w:sz w:val="22"/>
        </w:rPr>
        <w:t> </w:t>
      </w:r>
      <w:r>
        <w:rPr>
          <w:sz w:val="22"/>
        </w:rPr>
        <w:t>applicant</w:t>
      </w:r>
      <w:r>
        <w:rPr>
          <w:spacing w:val="-4"/>
          <w:sz w:val="22"/>
        </w:rPr>
        <w:t> </w:t>
      </w:r>
      <w:r>
        <w:rPr>
          <w:sz w:val="22"/>
        </w:rPr>
        <w:t>can</w:t>
      </w:r>
      <w:r>
        <w:rPr>
          <w:spacing w:val="-4"/>
          <w:sz w:val="22"/>
        </w:rPr>
        <w:t> </w:t>
      </w:r>
      <w:r>
        <w:rPr>
          <w:sz w:val="22"/>
        </w:rPr>
        <w:t>accrue</w:t>
      </w:r>
      <w:r>
        <w:rPr>
          <w:spacing w:val="-4"/>
          <w:sz w:val="22"/>
        </w:rPr>
        <w:t> </w:t>
      </w:r>
      <w:r>
        <w:rPr>
          <w:sz w:val="22"/>
        </w:rPr>
        <w:t>hours as soon as the first masters is conferred and while completing </w:t>
      </w:r>
      <w:r>
        <w:rPr>
          <w:spacing w:val="-2"/>
          <w:sz w:val="22"/>
        </w:rPr>
        <w:t>coursework</w:t>
      </w:r>
    </w:p>
    <w:p>
      <w:pPr>
        <w:pStyle w:val="BodyText"/>
        <w:spacing w:before="37"/>
      </w:pPr>
    </w:p>
    <w:p>
      <w:pPr>
        <w:spacing w:line="276" w:lineRule="auto" w:before="1"/>
        <w:ind w:left="0" w:right="48" w:firstLine="0"/>
        <w:jc w:val="left"/>
        <w:rPr>
          <w:i/>
          <w:sz w:val="22"/>
        </w:rPr>
      </w:pPr>
      <w:r>
        <w:rPr>
          <w:sz w:val="22"/>
        </w:rPr>
        <w:t>*</w:t>
      </w:r>
      <w:r>
        <w:rPr>
          <w:spacing w:val="-3"/>
          <w:sz w:val="22"/>
        </w:rPr>
        <w:t> </w:t>
      </w:r>
      <w:r>
        <w:rPr>
          <w:sz w:val="22"/>
        </w:rPr>
        <w:t>T</w:t>
      </w:r>
      <w:r>
        <w:rPr>
          <w:i/>
          <w:sz w:val="22"/>
        </w:rPr>
        <w:t>his</w:t>
      </w:r>
      <w:r>
        <w:rPr>
          <w:i/>
          <w:spacing w:val="-3"/>
          <w:sz w:val="22"/>
        </w:rPr>
        <w:t> </w:t>
      </w:r>
      <w:r>
        <w:rPr>
          <w:i/>
          <w:sz w:val="22"/>
        </w:rPr>
        <w:t>can</w:t>
      </w:r>
      <w:r>
        <w:rPr>
          <w:i/>
          <w:spacing w:val="-3"/>
          <w:sz w:val="22"/>
        </w:rPr>
        <w:t> </w:t>
      </w:r>
      <w:r>
        <w:rPr>
          <w:i/>
          <w:sz w:val="22"/>
        </w:rPr>
        <w:t>be</w:t>
      </w:r>
      <w:r>
        <w:rPr>
          <w:i/>
          <w:spacing w:val="-3"/>
          <w:sz w:val="22"/>
        </w:rPr>
        <w:t> </w:t>
      </w:r>
      <w:r>
        <w:rPr>
          <w:i/>
          <w:sz w:val="22"/>
        </w:rPr>
        <w:t>addressed</w:t>
      </w:r>
      <w:r>
        <w:rPr>
          <w:i/>
          <w:spacing w:val="-3"/>
          <w:sz w:val="22"/>
        </w:rPr>
        <w:t> </w:t>
      </w:r>
      <w:r>
        <w:rPr>
          <w:i/>
          <w:sz w:val="22"/>
        </w:rPr>
        <w:t>through</w:t>
      </w:r>
      <w:r>
        <w:rPr>
          <w:i/>
          <w:spacing w:val="-3"/>
          <w:sz w:val="22"/>
        </w:rPr>
        <w:t> </w:t>
      </w:r>
      <w:r>
        <w:rPr>
          <w:i/>
          <w:sz w:val="22"/>
        </w:rPr>
        <w:t>the</w:t>
      </w:r>
      <w:r>
        <w:rPr>
          <w:i/>
          <w:spacing w:val="-3"/>
          <w:sz w:val="22"/>
        </w:rPr>
        <w:t> </w:t>
      </w:r>
      <w:r>
        <w:rPr>
          <w:i/>
          <w:sz w:val="22"/>
        </w:rPr>
        <w:t>new</w:t>
      </w:r>
      <w:r>
        <w:rPr>
          <w:i/>
          <w:spacing w:val="-3"/>
          <w:sz w:val="22"/>
        </w:rPr>
        <w:t> </w:t>
      </w:r>
      <w:r>
        <w:rPr>
          <w:i/>
          <w:sz w:val="22"/>
        </w:rPr>
        <w:t>LMHC</w:t>
      </w:r>
      <w:r>
        <w:rPr>
          <w:i/>
          <w:spacing w:val="-3"/>
          <w:sz w:val="22"/>
        </w:rPr>
        <w:t> </w:t>
      </w:r>
      <w:r>
        <w:rPr>
          <w:i/>
          <w:sz w:val="22"/>
        </w:rPr>
        <w:t>associate</w:t>
      </w:r>
      <w:r>
        <w:rPr>
          <w:i/>
          <w:spacing w:val="-3"/>
          <w:sz w:val="22"/>
        </w:rPr>
        <w:t> </w:t>
      </w:r>
      <w:r>
        <w:rPr>
          <w:i/>
          <w:sz w:val="22"/>
        </w:rPr>
        <w:t>license</w:t>
      </w:r>
      <w:r>
        <w:rPr>
          <w:i/>
          <w:spacing w:val="-3"/>
          <w:sz w:val="22"/>
        </w:rPr>
        <w:t> </w:t>
      </w:r>
      <w:r>
        <w:rPr>
          <w:i/>
          <w:sz w:val="22"/>
        </w:rPr>
        <w:t>that</w:t>
      </w:r>
      <w:r>
        <w:rPr>
          <w:i/>
          <w:spacing w:val="-3"/>
          <w:sz w:val="22"/>
        </w:rPr>
        <w:t> </w:t>
      </w:r>
      <w:r>
        <w:rPr>
          <w:i/>
          <w:sz w:val="22"/>
        </w:rPr>
        <w:t>is</w:t>
      </w:r>
      <w:r>
        <w:rPr>
          <w:i/>
          <w:spacing w:val="-3"/>
          <w:sz w:val="22"/>
        </w:rPr>
        <w:t> </w:t>
      </w:r>
      <w:r>
        <w:rPr>
          <w:i/>
          <w:sz w:val="22"/>
        </w:rPr>
        <w:t>in</w:t>
      </w:r>
      <w:r>
        <w:rPr>
          <w:i/>
          <w:spacing w:val="-3"/>
          <w:sz w:val="22"/>
        </w:rPr>
        <w:t> </w:t>
      </w:r>
      <w:r>
        <w:rPr>
          <w:i/>
          <w:sz w:val="22"/>
        </w:rPr>
        <w:t>the</w:t>
      </w:r>
      <w:r>
        <w:rPr>
          <w:i/>
          <w:spacing w:val="-3"/>
          <w:sz w:val="22"/>
        </w:rPr>
        <w:t> </w:t>
      </w:r>
      <w:r>
        <w:rPr>
          <w:i/>
          <w:sz w:val="22"/>
        </w:rPr>
        <w:t>works</w:t>
      </w:r>
      <w:r>
        <w:rPr>
          <w:i/>
          <w:spacing w:val="-3"/>
          <w:sz w:val="22"/>
        </w:rPr>
        <w:t> </w:t>
      </w:r>
      <w:r>
        <w:rPr>
          <w:i/>
          <w:sz w:val="22"/>
        </w:rPr>
        <w:t>between</w:t>
      </w:r>
      <w:r>
        <w:rPr>
          <w:i/>
          <w:sz w:val="22"/>
        </w:rPr>
        <w:t> MAMHCA and MA Congress, if reviewed to be able to include provisions for internationals.</w:t>
      </w:r>
    </w:p>
    <w:p>
      <w:pPr>
        <w:pStyle w:val="BodyText"/>
        <w:spacing w:before="37"/>
        <w:rPr>
          <w:i/>
        </w:rPr>
      </w:pPr>
    </w:p>
    <w:p>
      <w:pPr>
        <w:pStyle w:val="ListParagraph"/>
        <w:numPr>
          <w:ilvl w:val="1"/>
          <w:numId w:val="1"/>
        </w:numPr>
        <w:tabs>
          <w:tab w:pos="2159" w:val="left" w:leader="none"/>
        </w:tabs>
        <w:spacing w:line="240" w:lineRule="auto" w:before="1" w:after="0"/>
        <w:ind w:left="2159" w:right="0" w:hanging="359"/>
        <w:jc w:val="left"/>
        <w:rPr>
          <w:sz w:val="22"/>
        </w:rPr>
      </w:pPr>
      <w:r>
        <w:rPr>
          <w:sz w:val="22"/>
        </w:rPr>
        <w:t>LMFT</w:t>
      </w:r>
      <w:r>
        <w:rPr>
          <w:spacing w:val="-4"/>
          <w:sz w:val="22"/>
        </w:rPr>
        <w:t> </w:t>
      </w:r>
      <w:r>
        <w:rPr>
          <w:sz w:val="22"/>
        </w:rPr>
        <w:t>(262</w:t>
      </w:r>
      <w:r>
        <w:rPr>
          <w:spacing w:val="-4"/>
          <w:sz w:val="22"/>
        </w:rPr>
        <w:t> </w:t>
      </w:r>
      <w:r>
        <w:rPr>
          <w:sz w:val="22"/>
        </w:rPr>
        <w:t>CMR</w:t>
      </w:r>
      <w:r>
        <w:rPr>
          <w:spacing w:val="-3"/>
          <w:sz w:val="22"/>
        </w:rPr>
        <w:t> </w:t>
      </w:r>
      <w:r>
        <w:rPr>
          <w:spacing w:val="-2"/>
          <w:sz w:val="22"/>
        </w:rPr>
        <w:t>3.00):</w:t>
      </w:r>
    </w:p>
    <w:p>
      <w:pPr>
        <w:pStyle w:val="ListParagraph"/>
        <w:numPr>
          <w:ilvl w:val="2"/>
          <w:numId w:val="1"/>
        </w:numPr>
        <w:tabs>
          <w:tab w:pos="2878" w:val="left" w:leader="none"/>
          <w:tab w:pos="2880" w:val="left" w:leader="none"/>
        </w:tabs>
        <w:spacing w:line="276" w:lineRule="auto" w:before="37" w:after="0"/>
        <w:ind w:left="2880" w:right="26" w:hanging="360"/>
        <w:jc w:val="left"/>
        <w:rPr>
          <w:sz w:val="22"/>
        </w:rPr>
      </w:pPr>
      <w:r>
        <w:rPr>
          <w:sz w:val="22"/>
        </w:rPr>
        <w:t>Section 3.03 (3): When talking about post-masters experience, it does not specify what happens with people meeting their requirements through A masters degree and a second program, leaving it up for interpretation of when the Post-masters degree starts</w:t>
      </w:r>
      <w:r>
        <w:rPr>
          <w:spacing w:val="-4"/>
          <w:sz w:val="22"/>
        </w:rPr>
        <w:t> </w:t>
      </w:r>
      <w:r>
        <w:rPr>
          <w:sz w:val="22"/>
        </w:rPr>
        <w:t>accruing.</w:t>
      </w:r>
      <w:r>
        <w:rPr>
          <w:spacing w:val="-4"/>
          <w:sz w:val="22"/>
        </w:rPr>
        <w:t> </w:t>
      </w:r>
      <w:r>
        <w:rPr>
          <w:sz w:val="22"/>
        </w:rPr>
        <w:t>A</w:t>
      </w:r>
      <w:r>
        <w:rPr>
          <w:spacing w:val="-4"/>
          <w:sz w:val="22"/>
        </w:rPr>
        <w:t> </w:t>
      </w:r>
      <w:r>
        <w:rPr>
          <w:sz w:val="22"/>
        </w:rPr>
        <w:t>first</w:t>
      </w:r>
      <w:r>
        <w:rPr>
          <w:spacing w:val="-4"/>
          <w:sz w:val="22"/>
        </w:rPr>
        <w:t> </w:t>
      </w:r>
      <w:r>
        <w:rPr>
          <w:sz w:val="22"/>
        </w:rPr>
        <w:t>Masters</w:t>
      </w:r>
      <w:r>
        <w:rPr>
          <w:spacing w:val="-4"/>
          <w:sz w:val="22"/>
        </w:rPr>
        <w:t> </w:t>
      </w:r>
      <w:r>
        <w:rPr>
          <w:sz w:val="22"/>
        </w:rPr>
        <w:t>degree</w:t>
      </w:r>
      <w:r>
        <w:rPr>
          <w:spacing w:val="-4"/>
          <w:sz w:val="22"/>
        </w:rPr>
        <w:t> </w:t>
      </w:r>
      <w:r>
        <w:rPr>
          <w:sz w:val="22"/>
        </w:rPr>
        <w:t>in</w:t>
      </w:r>
      <w:r>
        <w:rPr>
          <w:spacing w:val="-4"/>
          <w:sz w:val="22"/>
        </w:rPr>
        <w:t> </w:t>
      </w:r>
      <w:r>
        <w:rPr>
          <w:sz w:val="22"/>
        </w:rPr>
        <w:t>MFT</w:t>
      </w:r>
      <w:r>
        <w:rPr>
          <w:spacing w:val="-4"/>
          <w:sz w:val="22"/>
        </w:rPr>
        <w:t> </w:t>
      </w:r>
      <w:r>
        <w:rPr>
          <w:sz w:val="22"/>
        </w:rPr>
        <w:t>or</w:t>
      </w:r>
      <w:r>
        <w:rPr>
          <w:spacing w:val="-4"/>
          <w:sz w:val="22"/>
        </w:rPr>
        <w:t> </w:t>
      </w:r>
      <w:r>
        <w:rPr>
          <w:sz w:val="22"/>
        </w:rPr>
        <w:t>related</w:t>
      </w:r>
      <w:r>
        <w:rPr>
          <w:spacing w:val="-4"/>
          <w:sz w:val="22"/>
        </w:rPr>
        <w:t> </w:t>
      </w:r>
      <w:r>
        <w:rPr>
          <w:sz w:val="22"/>
        </w:rPr>
        <w:t>should</w:t>
      </w:r>
      <w:r>
        <w:rPr>
          <w:spacing w:val="-4"/>
          <w:sz w:val="22"/>
        </w:rPr>
        <w:t> </w:t>
      </w:r>
      <w:r>
        <w:rPr>
          <w:sz w:val="22"/>
        </w:rPr>
        <w:t>be enough to start accruing post-masters hours even if additional </w:t>
      </w:r>
      <w:r>
        <w:rPr>
          <w:spacing w:val="-2"/>
          <w:sz w:val="22"/>
        </w:rPr>
        <w:t>credits</w:t>
      </w:r>
    </w:p>
    <w:p>
      <w:pPr>
        <w:pStyle w:val="ListParagraph"/>
        <w:numPr>
          <w:ilvl w:val="2"/>
          <w:numId w:val="1"/>
        </w:numPr>
        <w:tabs>
          <w:tab w:pos="2878" w:val="left" w:leader="none"/>
        </w:tabs>
        <w:spacing w:line="240" w:lineRule="auto" w:before="0" w:after="0"/>
        <w:ind w:left="2878" w:right="0" w:hanging="358"/>
        <w:jc w:val="left"/>
        <w:rPr>
          <w:sz w:val="22"/>
        </w:rPr>
      </w:pPr>
      <w:r>
        <w:rPr>
          <w:sz w:val="22"/>
        </w:rPr>
        <w:t>Not</w:t>
      </w:r>
      <w:r>
        <w:rPr>
          <w:spacing w:val="-6"/>
          <w:sz w:val="22"/>
        </w:rPr>
        <w:t> </w:t>
      </w:r>
      <w:r>
        <w:rPr>
          <w:sz w:val="22"/>
        </w:rPr>
        <w:t>specified</w:t>
      </w:r>
      <w:r>
        <w:rPr>
          <w:spacing w:val="-5"/>
          <w:sz w:val="22"/>
        </w:rPr>
        <w:t> </w:t>
      </w:r>
      <w:r>
        <w:rPr>
          <w:sz w:val="22"/>
        </w:rPr>
        <w:t>in</w:t>
      </w:r>
      <w:r>
        <w:rPr>
          <w:spacing w:val="-5"/>
          <w:sz w:val="22"/>
        </w:rPr>
        <w:t> </w:t>
      </w:r>
      <w:r>
        <w:rPr>
          <w:sz w:val="22"/>
        </w:rPr>
        <w:t>the</w:t>
      </w:r>
      <w:r>
        <w:rPr>
          <w:spacing w:val="-6"/>
          <w:sz w:val="22"/>
        </w:rPr>
        <w:t> </w:t>
      </w:r>
      <w:r>
        <w:rPr>
          <w:sz w:val="22"/>
        </w:rPr>
        <w:t>regulation:</w:t>
      </w:r>
      <w:r>
        <w:rPr>
          <w:spacing w:val="-5"/>
          <w:sz w:val="22"/>
        </w:rPr>
        <w:t> </w:t>
      </w:r>
      <w:r>
        <w:rPr>
          <w:sz w:val="22"/>
        </w:rPr>
        <w:t>BAMHHSP</w:t>
      </w:r>
      <w:r>
        <w:rPr>
          <w:spacing w:val="-5"/>
          <w:sz w:val="22"/>
        </w:rPr>
        <w:t> </w:t>
      </w:r>
      <w:r>
        <w:rPr>
          <w:sz w:val="22"/>
        </w:rPr>
        <w:t>is</w:t>
      </w:r>
      <w:r>
        <w:rPr>
          <w:spacing w:val="-5"/>
          <w:sz w:val="22"/>
        </w:rPr>
        <w:t> </w:t>
      </w:r>
      <w:r>
        <w:rPr>
          <w:spacing w:val="-2"/>
          <w:sz w:val="22"/>
        </w:rPr>
        <w:t>currently</w:t>
      </w:r>
    </w:p>
    <w:p>
      <w:pPr>
        <w:pStyle w:val="BodyText"/>
        <w:spacing w:line="276" w:lineRule="auto" w:before="38"/>
        <w:ind w:left="2880" w:right="48"/>
      </w:pPr>
      <w:r>
        <w:rPr/>
        <w:t>pre-approving candidates to sit for the AAMFT exam. A passing score</w:t>
      </w:r>
      <w:r>
        <w:rPr>
          <w:spacing w:val="-4"/>
        </w:rPr>
        <w:t> </w:t>
      </w:r>
      <w:r>
        <w:rPr/>
        <w:t>on</w:t>
      </w:r>
      <w:r>
        <w:rPr>
          <w:spacing w:val="-4"/>
        </w:rPr>
        <w:t> </w:t>
      </w:r>
      <w:r>
        <w:rPr/>
        <w:t>the</w:t>
      </w:r>
      <w:r>
        <w:rPr>
          <w:spacing w:val="-4"/>
        </w:rPr>
        <w:t> </w:t>
      </w:r>
      <w:r>
        <w:rPr/>
        <w:t>AAMFT</w:t>
      </w:r>
      <w:r>
        <w:rPr>
          <w:spacing w:val="-4"/>
        </w:rPr>
        <w:t> </w:t>
      </w:r>
      <w:r>
        <w:rPr/>
        <w:t>exam</w:t>
      </w:r>
      <w:r>
        <w:rPr>
          <w:spacing w:val="-4"/>
        </w:rPr>
        <w:t> </w:t>
      </w:r>
      <w:r>
        <w:rPr/>
        <w:t>is</w:t>
      </w:r>
      <w:r>
        <w:rPr>
          <w:spacing w:val="-4"/>
        </w:rPr>
        <w:t> </w:t>
      </w:r>
      <w:r>
        <w:rPr/>
        <w:t>required</w:t>
      </w:r>
      <w:r>
        <w:rPr>
          <w:spacing w:val="-4"/>
        </w:rPr>
        <w:t> </w:t>
      </w:r>
      <w:r>
        <w:rPr/>
        <w:t>under</w:t>
      </w:r>
      <w:r>
        <w:rPr>
          <w:spacing w:val="-4"/>
        </w:rPr>
        <w:t> </w:t>
      </w:r>
      <w:r>
        <w:rPr/>
        <w:t>section</w:t>
      </w:r>
      <w:r>
        <w:rPr>
          <w:spacing w:val="-4"/>
        </w:rPr>
        <w:t> </w:t>
      </w:r>
      <w:r>
        <w:rPr/>
        <w:t>3.03,</w:t>
      </w:r>
      <w:r>
        <w:rPr>
          <w:spacing w:val="-4"/>
        </w:rPr>
        <w:t> </w:t>
      </w:r>
      <w:r>
        <w:rPr/>
        <w:t>but</w:t>
      </w:r>
      <w:r>
        <w:rPr>
          <w:spacing w:val="-4"/>
        </w:rPr>
        <w:t> </w:t>
      </w:r>
      <w:r>
        <w:rPr/>
        <w:t>the exam</w:t>
      </w:r>
      <w:r>
        <w:rPr>
          <w:spacing w:val="-7"/>
        </w:rPr>
        <w:t> </w:t>
      </w:r>
      <w:r>
        <w:rPr/>
        <w:t>pre-approval</w:t>
      </w:r>
      <w:r>
        <w:rPr>
          <w:spacing w:val="-7"/>
        </w:rPr>
        <w:t> </w:t>
      </w:r>
      <w:r>
        <w:rPr/>
        <w:t>is</w:t>
      </w:r>
      <w:r>
        <w:rPr>
          <w:spacing w:val="-7"/>
        </w:rPr>
        <w:t> </w:t>
      </w:r>
      <w:r>
        <w:rPr/>
        <w:t>taking</w:t>
      </w:r>
      <w:r>
        <w:rPr>
          <w:spacing w:val="-7"/>
        </w:rPr>
        <w:t> </w:t>
      </w:r>
      <w:r>
        <w:rPr/>
        <w:t>more</w:t>
      </w:r>
      <w:r>
        <w:rPr>
          <w:spacing w:val="-7"/>
        </w:rPr>
        <w:t> </w:t>
      </w:r>
      <w:r>
        <w:rPr/>
        <w:t>than</w:t>
      </w:r>
      <w:r>
        <w:rPr>
          <w:spacing w:val="-7"/>
        </w:rPr>
        <w:t> </w:t>
      </w:r>
      <w:r>
        <w:rPr/>
        <w:t>6</w:t>
      </w:r>
      <w:r>
        <w:rPr>
          <w:spacing w:val="-7"/>
        </w:rPr>
        <w:t> </w:t>
      </w:r>
      <w:r>
        <w:rPr/>
        <w:t>months</w:t>
      </w:r>
      <w:r>
        <w:rPr>
          <w:spacing w:val="-7"/>
        </w:rPr>
        <w:t> </w:t>
      </w:r>
      <w:r>
        <w:rPr/>
        <w:t>currently,</w:t>
      </w:r>
      <w:r>
        <w:rPr>
          <w:spacing w:val="-7"/>
        </w:rPr>
        <w:t> </w:t>
      </w:r>
      <w:r>
        <w:rPr/>
        <w:t>further delaying candidates’ applications.</w:t>
      </w:r>
    </w:p>
    <w:p>
      <w:pPr>
        <w:pStyle w:val="BodyText"/>
        <w:spacing w:before="38"/>
      </w:pPr>
    </w:p>
    <w:p>
      <w:pPr>
        <w:pStyle w:val="Heading1"/>
        <w:numPr>
          <w:ilvl w:val="0"/>
          <w:numId w:val="1"/>
        </w:numPr>
        <w:tabs>
          <w:tab w:pos="719" w:val="left" w:leader="none"/>
        </w:tabs>
        <w:spacing w:line="240" w:lineRule="auto" w:before="0" w:after="0"/>
        <w:ind w:left="719" w:right="0" w:hanging="543"/>
        <w:jc w:val="left"/>
      </w:pPr>
      <w:r>
        <w:rPr/>
        <w:t>Other</w:t>
      </w:r>
      <w:r>
        <w:rPr>
          <w:spacing w:val="-7"/>
        </w:rPr>
        <w:t> </w:t>
      </w:r>
      <w:r>
        <w:rPr/>
        <w:t>States</w:t>
      </w:r>
      <w:r>
        <w:rPr>
          <w:spacing w:val="-4"/>
        </w:rPr>
        <w:t> </w:t>
      </w:r>
      <w:r>
        <w:rPr/>
        <w:t>(See</w:t>
      </w:r>
      <w:r>
        <w:rPr>
          <w:spacing w:val="-5"/>
        </w:rPr>
        <w:t> </w:t>
      </w:r>
      <w:r>
        <w:rPr/>
        <w:t>Appendix</w:t>
      </w:r>
      <w:r>
        <w:rPr>
          <w:spacing w:val="-4"/>
        </w:rPr>
        <w:t> </w:t>
      </w:r>
      <w:r>
        <w:rPr/>
        <w:t>A</w:t>
      </w:r>
      <w:r>
        <w:rPr>
          <w:spacing w:val="-5"/>
        </w:rPr>
        <w:t> </w:t>
      </w:r>
      <w:r>
        <w:rPr/>
        <w:t>and</w:t>
      </w:r>
      <w:r>
        <w:rPr>
          <w:spacing w:val="-4"/>
        </w:rPr>
        <w:t> </w:t>
      </w:r>
      <w:r>
        <w:rPr>
          <w:spacing w:val="-5"/>
        </w:rPr>
        <w:t>B)</w:t>
      </w:r>
    </w:p>
    <w:p>
      <w:pPr>
        <w:pStyle w:val="BodyText"/>
        <w:rPr>
          <w:b/>
        </w:rPr>
      </w:pPr>
    </w:p>
    <w:p>
      <w:pPr>
        <w:pStyle w:val="BodyText"/>
        <w:spacing w:before="114"/>
        <w:rPr>
          <w:b/>
        </w:rPr>
      </w:pPr>
    </w:p>
    <w:p>
      <w:pPr>
        <w:pStyle w:val="ListParagraph"/>
        <w:numPr>
          <w:ilvl w:val="1"/>
          <w:numId w:val="1"/>
        </w:numPr>
        <w:tabs>
          <w:tab w:pos="1439" w:val="left" w:leader="none"/>
        </w:tabs>
        <w:spacing w:line="240" w:lineRule="auto" w:before="0" w:after="0"/>
        <w:ind w:left="1439" w:right="0" w:hanging="359"/>
        <w:jc w:val="left"/>
        <w:rPr>
          <w:sz w:val="22"/>
        </w:rPr>
      </w:pPr>
      <w:r>
        <w:rPr>
          <w:sz w:val="22"/>
        </w:rPr>
        <w:t>Rhode</w:t>
      </w:r>
      <w:r>
        <w:rPr>
          <w:spacing w:val="-5"/>
          <w:sz w:val="22"/>
        </w:rPr>
        <w:t> </w:t>
      </w:r>
      <w:r>
        <w:rPr>
          <w:spacing w:val="-2"/>
          <w:sz w:val="22"/>
        </w:rPr>
        <w:t>Island</w:t>
      </w:r>
    </w:p>
    <w:p>
      <w:pPr>
        <w:pStyle w:val="ListParagraph"/>
        <w:numPr>
          <w:ilvl w:val="0"/>
          <w:numId w:val="2"/>
        </w:numPr>
        <w:tabs>
          <w:tab w:pos="2158" w:val="left" w:leader="none"/>
        </w:tabs>
        <w:spacing w:line="240" w:lineRule="auto" w:before="38" w:after="0"/>
        <w:ind w:left="2158" w:right="0" w:hanging="358"/>
        <w:jc w:val="left"/>
        <w:rPr>
          <w:sz w:val="22"/>
        </w:rPr>
      </w:pPr>
      <w:r>
        <w:rPr>
          <w:sz w:val="22"/>
        </w:rPr>
        <w:t>Just</w:t>
      </w:r>
      <w:r>
        <w:rPr>
          <w:spacing w:val="-10"/>
          <w:sz w:val="22"/>
        </w:rPr>
        <w:t> </w:t>
      </w:r>
      <w:r>
        <w:rPr>
          <w:sz w:val="22"/>
        </w:rPr>
        <w:t>one</w:t>
      </w:r>
      <w:r>
        <w:rPr>
          <w:spacing w:val="-7"/>
          <w:sz w:val="22"/>
        </w:rPr>
        <w:t> </w:t>
      </w:r>
      <w:r>
        <w:rPr>
          <w:sz w:val="22"/>
        </w:rPr>
        <w:t>regulation</w:t>
      </w:r>
      <w:r>
        <w:rPr>
          <w:spacing w:val="-8"/>
          <w:sz w:val="22"/>
        </w:rPr>
        <w:t> </w:t>
      </w:r>
      <w:r>
        <w:rPr>
          <w:sz w:val="22"/>
        </w:rPr>
        <w:t>for</w:t>
      </w:r>
      <w:r>
        <w:rPr>
          <w:spacing w:val="-7"/>
          <w:sz w:val="22"/>
        </w:rPr>
        <w:t> </w:t>
      </w:r>
      <w:r>
        <w:rPr>
          <w:sz w:val="22"/>
        </w:rPr>
        <w:t>counseling</w:t>
      </w:r>
      <w:r>
        <w:rPr>
          <w:spacing w:val="-8"/>
          <w:sz w:val="22"/>
        </w:rPr>
        <w:t> </w:t>
      </w:r>
      <w:r>
        <w:rPr>
          <w:sz w:val="22"/>
        </w:rPr>
        <w:t>and</w:t>
      </w:r>
      <w:r>
        <w:rPr>
          <w:spacing w:val="-7"/>
          <w:sz w:val="22"/>
        </w:rPr>
        <w:t> </w:t>
      </w:r>
      <w:r>
        <w:rPr>
          <w:sz w:val="22"/>
        </w:rPr>
        <w:t>MFT</w:t>
      </w:r>
      <w:r>
        <w:rPr>
          <w:spacing w:val="-7"/>
          <w:sz w:val="22"/>
        </w:rPr>
        <w:t> </w:t>
      </w:r>
      <w:r>
        <w:rPr>
          <w:sz w:val="22"/>
        </w:rPr>
        <w:t>(216-RICR-40-05-</w:t>
      </w:r>
      <w:r>
        <w:rPr>
          <w:spacing w:val="-5"/>
          <w:sz w:val="22"/>
        </w:rPr>
        <w:t>11)</w:t>
      </w:r>
    </w:p>
    <w:p>
      <w:pPr>
        <w:pStyle w:val="ListParagraph"/>
        <w:spacing w:after="0" w:line="240" w:lineRule="auto"/>
        <w:jc w:val="left"/>
        <w:rPr>
          <w:sz w:val="22"/>
        </w:rPr>
        <w:sectPr>
          <w:type w:val="continuous"/>
          <w:pgSz w:w="12240" w:h="15840"/>
          <w:pgMar w:top="1360" w:bottom="280" w:left="1440" w:right="1440"/>
        </w:sectPr>
      </w:pPr>
    </w:p>
    <w:p>
      <w:pPr>
        <w:pStyle w:val="ListParagraph"/>
        <w:numPr>
          <w:ilvl w:val="0"/>
          <w:numId w:val="2"/>
        </w:numPr>
        <w:tabs>
          <w:tab w:pos="2158" w:val="left" w:leader="none"/>
          <w:tab w:pos="2160" w:val="left" w:leader="none"/>
        </w:tabs>
        <w:spacing w:line="276" w:lineRule="auto" w:before="80" w:after="0"/>
        <w:ind w:left="2160" w:right="102" w:hanging="360"/>
        <w:jc w:val="left"/>
        <w:rPr>
          <w:sz w:val="22"/>
        </w:rPr>
      </w:pPr>
      <w:r>
        <w:rPr>
          <w:sz w:val="22"/>
        </w:rPr>
        <w:t>Has</w:t>
      </w:r>
      <w:r>
        <w:rPr>
          <w:spacing w:val="-4"/>
          <w:sz w:val="22"/>
        </w:rPr>
        <w:t> </w:t>
      </w:r>
      <w:r>
        <w:rPr>
          <w:sz w:val="22"/>
        </w:rPr>
        <w:t>an</w:t>
      </w:r>
      <w:r>
        <w:rPr>
          <w:spacing w:val="-4"/>
          <w:sz w:val="22"/>
        </w:rPr>
        <w:t> </w:t>
      </w:r>
      <w:r>
        <w:rPr>
          <w:sz w:val="22"/>
        </w:rPr>
        <w:t>associate</w:t>
      </w:r>
      <w:r>
        <w:rPr>
          <w:spacing w:val="-4"/>
          <w:sz w:val="22"/>
        </w:rPr>
        <w:t> </w:t>
      </w:r>
      <w:r>
        <w:rPr>
          <w:sz w:val="22"/>
        </w:rPr>
        <w:t>license</w:t>
      </w:r>
      <w:r>
        <w:rPr>
          <w:spacing w:val="-4"/>
          <w:sz w:val="22"/>
        </w:rPr>
        <w:t> </w:t>
      </w:r>
      <w:r>
        <w:rPr>
          <w:sz w:val="22"/>
        </w:rPr>
        <w:t>(similar</w:t>
      </w:r>
      <w:r>
        <w:rPr>
          <w:spacing w:val="-4"/>
          <w:sz w:val="22"/>
        </w:rPr>
        <w:t> </w:t>
      </w:r>
      <w:r>
        <w:rPr>
          <w:sz w:val="22"/>
        </w:rPr>
        <w:t>to</w:t>
      </w:r>
      <w:r>
        <w:rPr>
          <w:spacing w:val="-4"/>
          <w:sz w:val="22"/>
        </w:rPr>
        <w:t> </w:t>
      </w:r>
      <w:r>
        <w:rPr>
          <w:sz w:val="22"/>
        </w:rPr>
        <w:t>the</w:t>
      </w:r>
      <w:r>
        <w:rPr>
          <w:spacing w:val="-4"/>
          <w:sz w:val="22"/>
        </w:rPr>
        <w:t> </w:t>
      </w:r>
      <w:r>
        <w:rPr>
          <w:sz w:val="22"/>
        </w:rPr>
        <w:t>one</w:t>
      </w:r>
      <w:r>
        <w:rPr>
          <w:spacing w:val="-4"/>
          <w:sz w:val="22"/>
        </w:rPr>
        <w:t> </w:t>
      </w:r>
      <w:r>
        <w:rPr>
          <w:sz w:val="22"/>
        </w:rPr>
        <w:t>MA</w:t>
      </w:r>
      <w:r>
        <w:rPr>
          <w:spacing w:val="-4"/>
          <w:sz w:val="22"/>
        </w:rPr>
        <w:t> </w:t>
      </w:r>
      <w:r>
        <w:rPr>
          <w:sz w:val="22"/>
        </w:rPr>
        <w:t>has</w:t>
      </w:r>
      <w:r>
        <w:rPr>
          <w:spacing w:val="-4"/>
          <w:sz w:val="22"/>
        </w:rPr>
        <w:t> </w:t>
      </w:r>
      <w:r>
        <w:rPr>
          <w:sz w:val="22"/>
        </w:rPr>
        <w:t>for</w:t>
      </w:r>
      <w:r>
        <w:rPr>
          <w:spacing w:val="-4"/>
          <w:sz w:val="22"/>
        </w:rPr>
        <w:t> </w:t>
      </w:r>
      <w:r>
        <w:rPr>
          <w:sz w:val="22"/>
        </w:rPr>
        <w:t>Social</w:t>
      </w:r>
      <w:r>
        <w:rPr>
          <w:spacing w:val="-4"/>
          <w:sz w:val="22"/>
        </w:rPr>
        <w:t> </w:t>
      </w:r>
      <w:r>
        <w:rPr>
          <w:sz w:val="22"/>
        </w:rPr>
        <w:t>Work)</w:t>
      </w:r>
      <w:r>
        <w:rPr>
          <w:spacing w:val="-4"/>
          <w:sz w:val="22"/>
        </w:rPr>
        <w:t> </w:t>
      </w:r>
      <w:r>
        <w:rPr>
          <w:sz w:val="22"/>
        </w:rPr>
        <w:t>that allows the applicant to start accruing post-masters hours once coursework is completed for both licenses.</w:t>
      </w:r>
    </w:p>
    <w:p>
      <w:pPr>
        <w:pStyle w:val="ListParagraph"/>
        <w:numPr>
          <w:ilvl w:val="0"/>
          <w:numId w:val="2"/>
        </w:numPr>
        <w:tabs>
          <w:tab w:pos="2158" w:val="left" w:leader="none"/>
          <w:tab w:pos="2160" w:val="left" w:leader="none"/>
        </w:tabs>
        <w:spacing w:line="276" w:lineRule="auto" w:before="0" w:after="0"/>
        <w:ind w:left="2160" w:right="195" w:hanging="360"/>
        <w:jc w:val="left"/>
        <w:rPr>
          <w:sz w:val="22"/>
        </w:rPr>
      </w:pPr>
      <w:r>
        <w:rPr>
          <w:sz w:val="22"/>
        </w:rPr>
        <w:t>Does</w:t>
      </w:r>
      <w:r>
        <w:rPr>
          <w:spacing w:val="-4"/>
          <w:sz w:val="22"/>
        </w:rPr>
        <w:t> </w:t>
      </w:r>
      <w:r>
        <w:rPr>
          <w:sz w:val="22"/>
        </w:rPr>
        <w:t>not</w:t>
      </w:r>
      <w:r>
        <w:rPr>
          <w:spacing w:val="-4"/>
          <w:sz w:val="22"/>
        </w:rPr>
        <w:t> </w:t>
      </w:r>
      <w:r>
        <w:rPr>
          <w:sz w:val="22"/>
        </w:rPr>
        <w:t>specify</w:t>
      </w:r>
      <w:r>
        <w:rPr>
          <w:spacing w:val="-4"/>
          <w:sz w:val="22"/>
        </w:rPr>
        <w:t> </w:t>
      </w:r>
      <w:r>
        <w:rPr>
          <w:sz w:val="22"/>
        </w:rPr>
        <w:t>that</w:t>
      </w:r>
      <w:r>
        <w:rPr>
          <w:spacing w:val="-4"/>
          <w:sz w:val="22"/>
        </w:rPr>
        <w:t> </w:t>
      </w:r>
      <w:r>
        <w:rPr>
          <w:sz w:val="22"/>
        </w:rPr>
        <w:t>all</w:t>
      </w:r>
      <w:r>
        <w:rPr>
          <w:spacing w:val="-4"/>
          <w:sz w:val="22"/>
        </w:rPr>
        <w:t> </w:t>
      </w:r>
      <w:r>
        <w:rPr>
          <w:sz w:val="22"/>
        </w:rPr>
        <w:t>coursework</w:t>
      </w:r>
      <w:r>
        <w:rPr>
          <w:spacing w:val="-4"/>
          <w:sz w:val="22"/>
        </w:rPr>
        <w:t> </w:t>
      </w:r>
      <w:r>
        <w:rPr>
          <w:sz w:val="22"/>
        </w:rPr>
        <w:t>credits</w:t>
      </w:r>
      <w:r>
        <w:rPr>
          <w:spacing w:val="-4"/>
          <w:sz w:val="22"/>
        </w:rPr>
        <w:t> </w:t>
      </w:r>
      <w:r>
        <w:rPr>
          <w:sz w:val="22"/>
        </w:rPr>
        <w:t>for</w:t>
      </w:r>
      <w:r>
        <w:rPr>
          <w:spacing w:val="-4"/>
          <w:sz w:val="22"/>
        </w:rPr>
        <w:t> </w:t>
      </w:r>
      <w:r>
        <w:rPr>
          <w:sz w:val="22"/>
        </w:rPr>
        <w:t>either</w:t>
      </w:r>
      <w:r>
        <w:rPr>
          <w:spacing w:val="-4"/>
          <w:sz w:val="22"/>
        </w:rPr>
        <w:t> </w:t>
      </w:r>
      <w:r>
        <w:rPr>
          <w:sz w:val="22"/>
        </w:rPr>
        <w:t>license</w:t>
      </w:r>
      <w:r>
        <w:rPr>
          <w:spacing w:val="-4"/>
          <w:sz w:val="22"/>
        </w:rPr>
        <w:t> </w:t>
      </w:r>
      <w:r>
        <w:rPr>
          <w:sz w:val="22"/>
        </w:rPr>
        <w:t>need</w:t>
      </w:r>
      <w:r>
        <w:rPr>
          <w:spacing w:val="-4"/>
          <w:sz w:val="22"/>
        </w:rPr>
        <w:t> </w:t>
      </w:r>
      <w:r>
        <w:rPr>
          <w:sz w:val="22"/>
        </w:rPr>
        <w:t>to</w:t>
      </w:r>
      <w:r>
        <w:rPr>
          <w:spacing w:val="-4"/>
          <w:sz w:val="22"/>
        </w:rPr>
        <w:t> </w:t>
      </w:r>
      <w:r>
        <w:rPr>
          <w:sz w:val="22"/>
        </w:rPr>
        <w:t>be in one degree (in contrast with the MA LMHC license).</w:t>
      </w:r>
    </w:p>
    <w:p>
      <w:pPr>
        <w:pStyle w:val="ListParagraph"/>
        <w:numPr>
          <w:ilvl w:val="1"/>
          <w:numId w:val="1"/>
        </w:numPr>
        <w:tabs>
          <w:tab w:pos="1439" w:val="left" w:leader="none"/>
        </w:tabs>
        <w:spacing w:line="240" w:lineRule="auto" w:before="0" w:after="0"/>
        <w:ind w:left="1439" w:right="0" w:hanging="359"/>
        <w:jc w:val="left"/>
        <w:rPr>
          <w:sz w:val="22"/>
        </w:rPr>
      </w:pPr>
      <w:r>
        <w:rPr>
          <w:spacing w:val="-2"/>
          <w:sz w:val="22"/>
        </w:rPr>
        <w:t>Connecticut:</w:t>
      </w:r>
    </w:p>
    <w:p>
      <w:pPr>
        <w:pStyle w:val="ListParagraph"/>
        <w:numPr>
          <w:ilvl w:val="0"/>
          <w:numId w:val="3"/>
        </w:numPr>
        <w:tabs>
          <w:tab w:pos="2158" w:val="left" w:leader="none"/>
        </w:tabs>
        <w:spacing w:line="240" w:lineRule="auto" w:before="38" w:after="0"/>
        <w:ind w:left="2158" w:right="0" w:hanging="358"/>
        <w:jc w:val="left"/>
        <w:rPr>
          <w:sz w:val="22"/>
        </w:rPr>
      </w:pPr>
      <w:r>
        <w:rPr>
          <w:spacing w:val="-5"/>
          <w:sz w:val="22"/>
        </w:rPr>
        <w:t>LPC</w:t>
      </w:r>
    </w:p>
    <w:p>
      <w:pPr>
        <w:pStyle w:val="ListParagraph"/>
        <w:numPr>
          <w:ilvl w:val="1"/>
          <w:numId w:val="3"/>
        </w:numPr>
        <w:tabs>
          <w:tab w:pos="2880" w:val="left" w:leader="none"/>
        </w:tabs>
        <w:spacing w:line="276" w:lineRule="auto" w:before="38" w:after="0"/>
        <w:ind w:left="2880" w:right="1" w:hanging="470"/>
        <w:jc w:val="left"/>
        <w:rPr>
          <w:sz w:val="22"/>
        </w:rPr>
      </w:pPr>
      <w:r>
        <w:rPr>
          <w:sz w:val="22"/>
        </w:rPr>
        <w:t>Has</w:t>
      </w:r>
      <w:r>
        <w:rPr>
          <w:spacing w:val="-5"/>
          <w:sz w:val="22"/>
        </w:rPr>
        <w:t> </w:t>
      </w:r>
      <w:r>
        <w:rPr>
          <w:sz w:val="22"/>
        </w:rPr>
        <w:t>a</w:t>
      </w:r>
      <w:r>
        <w:rPr>
          <w:spacing w:val="-5"/>
          <w:sz w:val="22"/>
        </w:rPr>
        <w:t> </w:t>
      </w:r>
      <w:r>
        <w:rPr>
          <w:sz w:val="22"/>
        </w:rPr>
        <w:t>coursework</w:t>
      </w:r>
      <w:r>
        <w:rPr>
          <w:spacing w:val="-5"/>
          <w:sz w:val="22"/>
        </w:rPr>
        <w:t> </w:t>
      </w:r>
      <w:r>
        <w:rPr>
          <w:sz w:val="22"/>
        </w:rPr>
        <w:t>verification</w:t>
      </w:r>
      <w:r>
        <w:rPr>
          <w:spacing w:val="-5"/>
          <w:sz w:val="22"/>
        </w:rPr>
        <w:t> </w:t>
      </w:r>
      <w:r>
        <w:rPr>
          <w:sz w:val="22"/>
        </w:rPr>
        <w:t>form</w:t>
      </w:r>
      <w:r>
        <w:rPr>
          <w:spacing w:val="-5"/>
          <w:sz w:val="22"/>
        </w:rPr>
        <w:t> </w:t>
      </w:r>
      <w:r>
        <w:rPr>
          <w:sz w:val="22"/>
        </w:rPr>
        <w:t>for</w:t>
      </w:r>
      <w:r>
        <w:rPr>
          <w:spacing w:val="-5"/>
          <w:sz w:val="22"/>
        </w:rPr>
        <w:t> </w:t>
      </w:r>
      <w:r>
        <w:rPr>
          <w:sz w:val="22"/>
        </w:rPr>
        <w:t>the</w:t>
      </w:r>
      <w:r>
        <w:rPr>
          <w:spacing w:val="-5"/>
          <w:sz w:val="22"/>
        </w:rPr>
        <w:t> </w:t>
      </w:r>
      <w:r>
        <w:rPr>
          <w:sz w:val="22"/>
        </w:rPr>
        <w:t>educational</w:t>
      </w:r>
      <w:r>
        <w:rPr>
          <w:spacing w:val="-5"/>
          <w:sz w:val="22"/>
        </w:rPr>
        <w:t> </w:t>
      </w:r>
      <w:r>
        <w:rPr>
          <w:sz w:val="22"/>
        </w:rPr>
        <w:t>institution</w:t>
      </w:r>
      <w:r>
        <w:rPr>
          <w:spacing w:val="-5"/>
          <w:sz w:val="22"/>
        </w:rPr>
        <w:t> </w:t>
      </w:r>
      <w:r>
        <w:rPr>
          <w:sz w:val="22"/>
        </w:rPr>
        <w:t>to say which courses and what amount of credits the applicant took. The one in MA does not have flexibility to select part of the coursework and does not include examples of course outline.</w:t>
      </w:r>
    </w:p>
    <w:p>
      <w:pPr>
        <w:pStyle w:val="ListParagraph"/>
        <w:numPr>
          <w:ilvl w:val="1"/>
          <w:numId w:val="3"/>
        </w:numPr>
        <w:tabs>
          <w:tab w:pos="2879" w:val="left" w:leader="none"/>
        </w:tabs>
        <w:spacing w:line="240" w:lineRule="auto" w:before="0" w:after="0"/>
        <w:ind w:left="2879" w:right="0" w:hanging="518"/>
        <w:jc w:val="left"/>
        <w:rPr>
          <w:sz w:val="22"/>
        </w:rPr>
      </w:pPr>
      <w:r>
        <w:rPr>
          <w:sz w:val="22"/>
        </w:rPr>
        <w:t>Does</w:t>
      </w:r>
      <w:r>
        <w:rPr>
          <w:spacing w:val="-7"/>
          <w:sz w:val="22"/>
        </w:rPr>
        <w:t> </w:t>
      </w:r>
      <w:r>
        <w:rPr>
          <w:sz w:val="22"/>
        </w:rPr>
        <w:t>not</w:t>
      </w:r>
      <w:r>
        <w:rPr>
          <w:spacing w:val="-5"/>
          <w:sz w:val="22"/>
        </w:rPr>
        <w:t> </w:t>
      </w:r>
      <w:r>
        <w:rPr>
          <w:sz w:val="22"/>
        </w:rPr>
        <w:t>specify</w:t>
      </w:r>
      <w:r>
        <w:rPr>
          <w:spacing w:val="-4"/>
          <w:sz w:val="22"/>
        </w:rPr>
        <w:t> </w:t>
      </w:r>
      <w:r>
        <w:rPr>
          <w:sz w:val="22"/>
        </w:rPr>
        <w:t>the</w:t>
      </w:r>
      <w:r>
        <w:rPr>
          <w:spacing w:val="-5"/>
          <w:sz w:val="22"/>
        </w:rPr>
        <w:t> </w:t>
      </w:r>
      <w:r>
        <w:rPr>
          <w:sz w:val="22"/>
        </w:rPr>
        <w:t>amount</w:t>
      </w:r>
      <w:r>
        <w:rPr>
          <w:spacing w:val="-4"/>
          <w:sz w:val="22"/>
        </w:rPr>
        <w:t> </w:t>
      </w:r>
      <w:r>
        <w:rPr>
          <w:sz w:val="22"/>
        </w:rPr>
        <w:t>of</w:t>
      </w:r>
      <w:r>
        <w:rPr>
          <w:spacing w:val="-5"/>
          <w:sz w:val="22"/>
        </w:rPr>
        <w:t> </w:t>
      </w:r>
      <w:r>
        <w:rPr>
          <w:sz w:val="22"/>
        </w:rPr>
        <w:t>hours</w:t>
      </w:r>
      <w:r>
        <w:rPr>
          <w:spacing w:val="-5"/>
          <w:sz w:val="22"/>
        </w:rPr>
        <w:t> </w:t>
      </w:r>
      <w:r>
        <w:rPr>
          <w:sz w:val="22"/>
        </w:rPr>
        <w:t>for</w:t>
      </w:r>
      <w:r>
        <w:rPr>
          <w:spacing w:val="-4"/>
          <w:sz w:val="22"/>
        </w:rPr>
        <w:t> </w:t>
      </w:r>
      <w:r>
        <w:rPr>
          <w:sz w:val="22"/>
        </w:rPr>
        <w:t>internship</w:t>
      </w:r>
      <w:r>
        <w:rPr>
          <w:spacing w:val="-5"/>
          <w:sz w:val="22"/>
        </w:rPr>
        <w:t> </w:t>
      </w:r>
      <w:r>
        <w:rPr>
          <w:sz w:val="22"/>
        </w:rPr>
        <w:t>and</w:t>
      </w:r>
      <w:r>
        <w:rPr>
          <w:spacing w:val="-4"/>
          <w:sz w:val="22"/>
        </w:rPr>
        <w:t> </w:t>
      </w:r>
      <w:r>
        <w:rPr>
          <w:spacing w:val="-2"/>
          <w:sz w:val="22"/>
        </w:rPr>
        <w:t>practicum.</w:t>
      </w:r>
    </w:p>
    <w:p>
      <w:pPr>
        <w:pStyle w:val="ListParagraph"/>
        <w:numPr>
          <w:ilvl w:val="0"/>
          <w:numId w:val="3"/>
        </w:numPr>
        <w:tabs>
          <w:tab w:pos="2158" w:val="left" w:leader="none"/>
        </w:tabs>
        <w:spacing w:line="240" w:lineRule="auto" w:before="38" w:after="0"/>
        <w:ind w:left="2158" w:right="0" w:hanging="358"/>
        <w:jc w:val="left"/>
        <w:rPr>
          <w:sz w:val="22"/>
        </w:rPr>
      </w:pPr>
      <w:r>
        <w:rPr>
          <w:spacing w:val="-4"/>
          <w:sz w:val="22"/>
        </w:rPr>
        <w:t>LMFT</w:t>
      </w:r>
    </w:p>
    <w:p>
      <w:pPr>
        <w:pStyle w:val="ListParagraph"/>
        <w:numPr>
          <w:ilvl w:val="1"/>
          <w:numId w:val="3"/>
        </w:numPr>
        <w:tabs>
          <w:tab w:pos="2880" w:val="left" w:leader="none"/>
        </w:tabs>
        <w:spacing w:line="276" w:lineRule="auto" w:before="37" w:after="0"/>
        <w:ind w:left="2880" w:right="1" w:hanging="470"/>
        <w:jc w:val="left"/>
        <w:rPr>
          <w:sz w:val="22"/>
        </w:rPr>
      </w:pPr>
      <w:r>
        <w:rPr>
          <w:sz w:val="22"/>
        </w:rPr>
        <w:t>Has</w:t>
      </w:r>
      <w:r>
        <w:rPr>
          <w:spacing w:val="-5"/>
          <w:sz w:val="22"/>
        </w:rPr>
        <w:t> </w:t>
      </w:r>
      <w:r>
        <w:rPr>
          <w:sz w:val="22"/>
        </w:rPr>
        <w:t>a</w:t>
      </w:r>
      <w:r>
        <w:rPr>
          <w:spacing w:val="-5"/>
          <w:sz w:val="22"/>
        </w:rPr>
        <w:t> </w:t>
      </w:r>
      <w:r>
        <w:rPr>
          <w:sz w:val="22"/>
        </w:rPr>
        <w:t>coursework</w:t>
      </w:r>
      <w:r>
        <w:rPr>
          <w:spacing w:val="-5"/>
          <w:sz w:val="22"/>
        </w:rPr>
        <w:t> </w:t>
      </w:r>
      <w:r>
        <w:rPr>
          <w:sz w:val="22"/>
        </w:rPr>
        <w:t>verification</w:t>
      </w:r>
      <w:r>
        <w:rPr>
          <w:spacing w:val="-5"/>
          <w:sz w:val="22"/>
        </w:rPr>
        <w:t> </w:t>
      </w:r>
      <w:r>
        <w:rPr>
          <w:sz w:val="22"/>
        </w:rPr>
        <w:t>form</w:t>
      </w:r>
      <w:r>
        <w:rPr>
          <w:spacing w:val="-5"/>
          <w:sz w:val="22"/>
        </w:rPr>
        <w:t> </w:t>
      </w:r>
      <w:r>
        <w:rPr>
          <w:sz w:val="22"/>
        </w:rPr>
        <w:t>for</w:t>
      </w:r>
      <w:r>
        <w:rPr>
          <w:spacing w:val="-5"/>
          <w:sz w:val="22"/>
        </w:rPr>
        <w:t> </w:t>
      </w:r>
      <w:r>
        <w:rPr>
          <w:sz w:val="22"/>
        </w:rPr>
        <w:t>the</w:t>
      </w:r>
      <w:r>
        <w:rPr>
          <w:spacing w:val="-5"/>
          <w:sz w:val="22"/>
        </w:rPr>
        <w:t> </w:t>
      </w:r>
      <w:r>
        <w:rPr>
          <w:sz w:val="22"/>
        </w:rPr>
        <w:t>educational</w:t>
      </w:r>
      <w:r>
        <w:rPr>
          <w:spacing w:val="-5"/>
          <w:sz w:val="22"/>
        </w:rPr>
        <w:t> </w:t>
      </w:r>
      <w:r>
        <w:rPr>
          <w:sz w:val="22"/>
        </w:rPr>
        <w:t>institution</w:t>
      </w:r>
      <w:r>
        <w:rPr>
          <w:spacing w:val="-5"/>
          <w:sz w:val="22"/>
        </w:rPr>
        <w:t> </w:t>
      </w:r>
      <w:r>
        <w:rPr>
          <w:sz w:val="22"/>
        </w:rPr>
        <w:t>to say which courses and what amount of credits the applicant took.</w:t>
      </w:r>
    </w:p>
    <w:p>
      <w:pPr>
        <w:pStyle w:val="ListParagraph"/>
        <w:numPr>
          <w:ilvl w:val="1"/>
          <w:numId w:val="1"/>
        </w:numPr>
        <w:tabs>
          <w:tab w:pos="1438" w:val="left" w:leader="none"/>
        </w:tabs>
        <w:spacing w:line="240" w:lineRule="auto" w:before="0" w:after="0"/>
        <w:ind w:left="1438" w:right="0" w:hanging="358"/>
        <w:jc w:val="left"/>
        <w:rPr>
          <w:sz w:val="22"/>
        </w:rPr>
      </w:pPr>
      <w:r>
        <w:rPr>
          <w:spacing w:val="-2"/>
          <w:sz w:val="22"/>
        </w:rPr>
        <w:t>Florida</w:t>
      </w:r>
    </w:p>
    <w:p>
      <w:pPr>
        <w:pStyle w:val="ListParagraph"/>
        <w:numPr>
          <w:ilvl w:val="0"/>
          <w:numId w:val="4"/>
        </w:numPr>
        <w:tabs>
          <w:tab w:pos="2158" w:val="left" w:leader="none"/>
          <w:tab w:pos="2160" w:val="left" w:leader="none"/>
        </w:tabs>
        <w:spacing w:line="276" w:lineRule="auto" w:before="38" w:after="0"/>
        <w:ind w:left="2160" w:right="45" w:hanging="360"/>
        <w:jc w:val="left"/>
        <w:rPr>
          <w:sz w:val="22"/>
        </w:rPr>
      </w:pPr>
      <w:r>
        <w:rPr>
          <w:sz w:val="22"/>
        </w:rPr>
        <w:t>Response time: 2 weeks after application submitted. Unsure if it’s because</w:t>
      </w:r>
      <w:r>
        <w:rPr>
          <w:spacing w:val="-6"/>
          <w:sz w:val="22"/>
        </w:rPr>
        <w:t> </w:t>
      </w:r>
      <w:r>
        <w:rPr>
          <w:sz w:val="22"/>
        </w:rPr>
        <w:t>of</w:t>
      </w:r>
      <w:r>
        <w:rPr>
          <w:spacing w:val="-6"/>
          <w:sz w:val="22"/>
        </w:rPr>
        <w:t> </w:t>
      </w:r>
      <w:r>
        <w:rPr>
          <w:sz w:val="22"/>
        </w:rPr>
        <w:t>streamlined</w:t>
      </w:r>
      <w:r>
        <w:rPr>
          <w:spacing w:val="-6"/>
          <w:sz w:val="22"/>
        </w:rPr>
        <w:t> </w:t>
      </w:r>
      <w:r>
        <w:rPr>
          <w:sz w:val="22"/>
        </w:rPr>
        <w:t>system</w:t>
      </w:r>
      <w:r>
        <w:rPr>
          <w:spacing w:val="-6"/>
          <w:sz w:val="22"/>
        </w:rPr>
        <w:t> </w:t>
      </w:r>
      <w:r>
        <w:rPr>
          <w:sz w:val="22"/>
        </w:rPr>
        <w:t>or</w:t>
      </w:r>
      <w:r>
        <w:rPr>
          <w:spacing w:val="-6"/>
          <w:sz w:val="22"/>
        </w:rPr>
        <w:t> </w:t>
      </w:r>
      <w:r>
        <w:rPr>
          <w:sz w:val="22"/>
        </w:rPr>
        <w:t>more</w:t>
      </w:r>
      <w:r>
        <w:rPr>
          <w:spacing w:val="-6"/>
          <w:sz w:val="22"/>
        </w:rPr>
        <w:t> </w:t>
      </w:r>
      <w:r>
        <w:rPr>
          <w:sz w:val="22"/>
        </w:rPr>
        <w:t>staff</w:t>
      </w:r>
      <w:r>
        <w:rPr>
          <w:spacing w:val="-6"/>
          <w:sz w:val="22"/>
        </w:rPr>
        <w:t> </w:t>
      </w:r>
      <w:r>
        <w:rPr>
          <w:sz w:val="22"/>
        </w:rPr>
        <w:t>available.</w:t>
      </w:r>
      <w:r>
        <w:rPr>
          <w:spacing w:val="-6"/>
          <w:sz w:val="22"/>
        </w:rPr>
        <w:t> </w:t>
      </w:r>
      <w:r>
        <w:rPr>
          <w:sz w:val="22"/>
        </w:rPr>
        <w:t>It’s</w:t>
      </w:r>
      <w:r>
        <w:rPr>
          <w:spacing w:val="-6"/>
          <w:sz w:val="22"/>
        </w:rPr>
        <w:t> </w:t>
      </w:r>
      <w:r>
        <w:rPr>
          <w:sz w:val="22"/>
        </w:rPr>
        <w:t>worth</w:t>
      </w:r>
      <w:r>
        <w:rPr>
          <w:spacing w:val="-6"/>
          <w:sz w:val="22"/>
        </w:rPr>
        <w:t> </w:t>
      </w:r>
      <w:r>
        <w:rPr>
          <w:sz w:val="22"/>
        </w:rPr>
        <w:t>reaching out to that board for ideas.</w:t>
      </w:r>
    </w:p>
    <w:p>
      <w:pPr>
        <w:pStyle w:val="ListParagraph"/>
        <w:numPr>
          <w:ilvl w:val="0"/>
          <w:numId w:val="4"/>
        </w:numPr>
        <w:tabs>
          <w:tab w:pos="2158" w:val="left" w:leader="none"/>
          <w:tab w:pos="2160" w:val="left" w:leader="none"/>
        </w:tabs>
        <w:spacing w:line="276" w:lineRule="auto" w:before="0" w:after="0"/>
        <w:ind w:left="2160" w:right="86" w:hanging="360"/>
        <w:jc w:val="left"/>
        <w:rPr>
          <w:sz w:val="22"/>
        </w:rPr>
      </w:pPr>
      <w:r>
        <w:rPr>
          <w:sz w:val="22"/>
        </w:rPr>
        <w:t>For both LMHC and LMFT “Provisional” and “Associate (i.e. registered intern)” license options available that allow applicants to start accruing hours or complete any remaining coursework. Applicants to the Registered Intern credential applicants have one year after their first application</w:t>
      </w:r>
      <w:r>
        <w:rPr>
          <w:spacing w:val="-5"/>
          <w:sz w:val="22"/>
        </w:rPr>
        <w:t> </w:t>
      </w:r>
      <w:r>
        <w:rPr>
          <w:sz w:val="22"/>
        </w:rPr>
        <w:t>review</w:t>
      </w:r>
      <w:r>
        <w:rPr>
          <w:spacing w:val="-5"/>
          <w:sz w:val="22"/>
        </w:rPr>
        <w:t> </w:t>
      </w:r>
      <w:r>
        <w:rPr>
          <w:sz w:val="22"/>
        </w:rPr>
        <w:t>to</w:t>
      </w:r>
      <w:r>
        <w:rPr>
          <w:spacing w:val="-5"/>
          <w:sz w:val="22"/>
        </w:rPr>
        <w:t> </w:t>
      </w:r>
      <w:r>
        <w:rPr>
          <w:sz w:val="22"/>
        </w:rPr>
        <w:t>complete</w:t>
      </w:r>
      <w:r>
        <w:rPr>
          <w:spacing w:val="-5"/>
          <w:sz w:val="22"/>
        </w:rPr>
        <w:t> </w:t>
      </w:r>
      <w:r>
        <w:rPr>
          <w:sz w:val="22"/>
        </w:rPr>
        <w:t>most</w:t>
      </w:r>
      <w:r>
        <w:rPr>
          <w:spacing w:val="-5"/>
          <w:sz w:val="22"/>
        </w:rPr>
        <w:t> </w:t>
      </w:r>
      <w:r>
        <w:rPr>
          <w:sz w:val="22"/>
        </w:rPr>
        <w:t>of</w:t>
      </w:r>
      <w:r>
        <w:rPr>
          <w:spacing w:val="-5"/>
          <w:sz w:val="22"/>
        </w:rPr>
        <w:t> </w:t>
      </w:r>
      <w:r>
        <w:rPr>
          <w:sz w:val="22"/>
        </w:rPr>
        <w:t>their</w:t>
      </w:r>
      <w:r>
        <w:rPr>
          <w:spacing w:val="-5"/>
          <w:sz w:val="22"/>
        </w:rPr>
        <w:t> </w:t>
      </w:r>
      <w:r>
        <w:rPr>
          <w:sz w:val="22"/>
        </w:rPr>
        <w:t>remaining</w:t>
      </w:r>
      <w:r>
        <w:rPr>
          <w:spacing w:val="-5"/>
          <w:sz w:val="22"/>
        </w:rPr>
        <w:t> </w:t>
      </w:r>
      <w:r>
        <w:rPr>
          <w:sz w:val="22"/>
        </w:rPr>
        <w:t>coursework</w:t>
      </w:r>
      <w:r>
        <w:rPr>
          <w:spacing w:val="-5"/>
          <w:sz w:val="22"/>
        </w:rPr>
        <w:t> </w:t>
      </w:r>
      <w:r>
        <w:rPr>
          <w:sz w:val="22"/>
        </w:rPr>
        <w:t>before they’re approved.</w:t>
      </w:r>
    </w:p>
    <w:p>
      <w:pPr>
        <w:pStyle w:val="ListParagraph"/>
        <w:numPr>
          <w:ilvl w:val="0"/>
          <w:numId w:val="4"/>
        </w:numPr>
        <w:tabs>
          <w:tab w:pos="2158" w:val="left" w:leader="none"/>
          <w:tab w:pos="2160" w:val="left" w:leader="none"/>
        </w:tabs>
        <w:spacing w:line="276" w:lineRule="auto" w:before="0" w:after="0"/>
        <w:ind w:left="2160" w:right="158" w:hanging="360"/>
        <w:jc w:val="left"/>
        <w:rPr>
          <w:sz w:val="22"/>
        </w:rPr>
      </w:pPr>
      <w:r>
        <w:rPr>
          <w:sz w:val="22"/>
        </w:rPr>
        <w:t>Has a variance/waiver application for requirements that can be unreasonable</w:t>
      </w:r>
      <w:r>
        <w:rPr>
          <w:spacing w:val="-4"/>
          <w:sz w:val="22"/>
        </w:rPr>
        <w:t> </w:t>
      </w:r>
      <w:r>
        <w:rPr>
          <w:sz w:val="22"/>
        </w:rPr>
        <w:t>or</w:t>
      </w:r>
      <w:r>
        <w:rPr>
          <w:spacing w:val="-4"/>
          <w:sz w:val="22"/>
        </w:rPr>
        <w:t> </w:t>
      </w:r>
      <w:r>
        <w:rPr>
          <w:sz w:val="22"/>
        </w:rPr>
        <w:t>unfair</w:t>
      </w:r>
      <w:r>
        <w:rPr>
          <w:spacing w:val="-4"/>
          <w:sz w:val="22"/>
        </w:rPr>
        <w:t> </w:t>
      </w:r>
      <w:r>
        <w:rPr>
          <w:sz w:val="22"/>
        </w:rPr>
        <w:t>in</w:t>
      </w:r>
      <w:r>
        <w:rPr>
          <w:spacing w:val="-4"/>
          <w:sz w:val="22"/>
        </w:rPr>
        <w:t> </w:t>
      </w:r>
      <w:r>
        <w:rPr>
          <w:sz w:val="22"/>
        </w:rPr>
        <w:t>specific</w:t>
      </w:r>
      <w:r>
        <w:rPr>
          <w:spacing w:val="-4"/>
          <w:sz w:val="22"/>
        </w:rPr>
        <w:t> </w:t>
      </w:r>
      <w:r>
        <w:rPr>
          <w:sz w:val="22"/>
        </w:rPr>
        <w:t>cases</w:t>
      </w:r>
      <w:r>
        <w:rPr>
          <w:spacing w:val="-4"/>
          <w:sz w:val="22"/>
        </w:rPr>
        <w:t> </w:t>
      </w:r>
      <w:hyperlink r:id="rId5">
        <w:r>
          <w:rPr>
            <w:color w:val="1154CC"/>
            <w:sz w:val="22"/>
            <w:u w:val="thick" w:color="1154CC"/>
          </w:rPr>
          <w:t>Chapter</w:t>
        </w:r>
        <w:r>
          <w:rPr>
            <w:color w:val="1154CC"/>
            <w:spacing w:val="-4"/>
            <w:sz w:val="22"/>
            <w:u w:val="thick" w:color="1154CC"/>
          </w:rPr>
          <w:t> </w:t>
        </w:r>
        <w:r>
          <w:rPr>
            <w:color w:val="1154CC"/>
            <w:sz w:val="22"/>
            <w:u w:val="thick" w:color="1154CC"/>
          </w:rPr>
          <w:t>120</w:t>
        </w:r>
        <w:r>
          <w:rPr>
            <w:color w:val="1154CC"/>
            <w:spacing w:val="-4"/>
            <w:sz w:val="22"/>
            <w:u w:val="thick" w:color="1154CC"/>
          </w:rPr>
          <w:t> </w:t>
        </w:r>
        <w:r>
          <w:rPr>
            <w:color w:val="1154CC"/>
            <w:sz w:val="22"/>
            <w:u w:val="thick" w:color="1154CC"/>
          </w:rPr>
          <w:t>Section</w:t>
        </w:r>
        <w:r>
          <w:rPr>
            <w:color w:val="1154CC"/>
            <w:spacing w:val="-4"/>
            <w:sz w:val="22"/>
            <w:u w:val="thick" w:color="1154CC"/>
          </w:rPr>
          <w:t> </w:t>
        </w:r>
        <w:r>
          <w:rPr>
            <w:color w:val="1154CC"/>
            <w:sz w:val="22"/>
            <w:u w:val="thick" w:color="1154CC"/>
          </w:rPr>
          <w:t>542</w:t>
        </w:r>
        <w:r>
          <w:rPr>
            <w:color w:val="1154CC"/>
            <w:spacing w:val="-4"/>
            <w:sz w:val="22"/>
            <w:u w:val="thick" w:color="1154CC"/>
          </w:rPr>
          <w:t> </w:t>
        </w:r>
        <w:r>
          <w:rPr>
            <w:color w:val="1154CC"/>
            <w:sz w:val="22"/>
            <w:u w:val="thick" w:color="1154CC"/>
          </w:rPr>
          <w:t>-</w:t>
        </w:r>
        <w:r>
          <w:rPr>
            <w:color w:val="1154CC"/>
            <w:spacing w:val="-4"/>
            <w:sz w:val="22"/>
            <w:u w:val="thick" w:color="1154CC"/>
          </w:rPr>
          <w:t> </w:t>
        </w:r>
        <w:r>
          <w:rPr>
            <w:color w:val="1154CC"/>
            <w:sz w:val="22"/>
            <w:u w:val="thick" w:color="1154CC"/>
          </w:rPr>
          <w:t>2012</w:t>
        </w:r>
      </w:hyperlink>
      <w:r>
        <w:rPr>
          <w:color w:val="1154CC"/>
          <w:sz w:val="22"/>
          <w:u w:val="none"/>
        </w:rPr>
        <w:t> </w:t>
      </w:r>
      <w:hyperlink r:id="rId5">
        <w:r>
          <w:rPr>
            <w:color w:val="1154CC"/>
            <w:sz w:val="22"/>
            <w:u w:val="thick" w:color="1154CC"/>
          </w:rPr>
          <w:t>Florida Statutes</w:t>
        </w:r>
      </w:hyperlink>
    </w:p>
    <w:p>
      <w:pPr>
        <w:pStyle w:val="ListParagraph"/>
        <w:numPr>
          <w:ilvl w:val="0"/>
          <w:numId w:val="4"/>
        </w:numPr>
        <w:tabs>
          <w:tab w:pos="2158" w:val="left" w:leader="none"/>
          <w:tab w:pos="2160" w:val="left" w:leader="none"/>
        </w:tabs>
        <w:spacing w:line="276" w:lineRule="auto" w:before="0" w:after="0"/>
        <w:ind w:left="2160" w:right="159" w:hanging="360"/>
        <w:jc w:val="left"/>
        <w:rPr>
          <w:sz w:val="22"/>
        </w:rPr>
      </w:pPr>
      <w:r>
        <w:rPr>
          <w:sz w:val="22"/>
        </w:rPr>
        <w:t>Exam</w:t>
      </w:r>
      <w:r>
        <w:rPr>
          <w:spacing w:val="-4"/>
          <w:sz w:val="22"/>
        </w:rPr>
        <w:t> </w:t>
      </w:r>
      <w:r>
        <w:rPr>
          <w:sz w:val="22"/>
        </w:rPr>
        <w:t>approval</w:t>
      </w:r>
      <w:r>
        <w:rPr>
          <w:spacing w:val="-4"/>
          <w:sz w:val="22"/>
        </w:rPr>
        <w:t> </w:t>
      </w:r>
      <w:r>
        <w:rPr>
          <w:sz w:val="22"/>
        </w:rPr>
        <w:t>for</w:t>
      </w:r>
      <w:r>
        <w:rPr>
          <w:spacing w:val="-4"/>
          <w:sz w:val="22"/>
        </w:rPr>
        <w:t> </w:t>
      </w:r>
      <w:r>
        <w:rPr>
          <w:sz w:val="22"/>
        </w:rPr>
        <w:t>LMFT</w:t>
      </w:r>
      <w:r>
        <w:rPr>
          <w:spacing w:val="-4"/>
          <w:sz w:val="22"/>
        </w:rPr>
        <w:t> </w:t>
      </w:r>
      <w:r>
        <w:rPr>
          <w:sz w:val="22"/>
        </w:rPr>
        <w:t>exam</w:t>
      </w:r>
      <w:r>
        <w:rPr>
          <w:spacing w:val="-4"/>
          <w:sz w:val="22"/>
        </w:rPr>
        <w:t> </w:t>
      </w:r>
      <w:r>
        <w:rPr>
          <w:sz w:val="22"/>
        </w:rPr>
        <w:t>is</w:t>
      </w:r>
      <w:r>
        <w:rPr>
          <w:spacing w:val="-4"/>
          <w:sz w:val="22"/>
        </w:rPr>
        <w:t> </w:t>
      </w:r>
      <w:r>
        <w:rPr>
          <w:sz w:val="22"/>
        </w:rPr>
        <w:t>needed,</w:t>
      </w:r>
      <w:r>
        <w:rPr>
          <w:spacing w:val="-4"/>
          <w:sz w:val="22"/>
        </w:rPr>
        <w:t> </w:t>
      </w:r>
      <w:r>
        <w:rPr>
          <w:sz w:val="22"/>
        </w:rPr>
        <w:t>but</w:t>
      </w:r>
      <w:r>
        <w:rPr>
          <w:spacing w:val="-4"/>
          <w:sz w:val="22"/>
        </w:rPr>
        <w:t> </w:t>
      </w:r>
      <w:r>
        <w:rPr>
          <w:sz w:val="22"/>
        </w:rPr>
        <w:t>is</w:t>
      </w:r>
      <w:r>
        <w:rPr>
          <w:spacing w:val="-4"/>
          <w:sz w:val="22"/>
        </w:rPr>
        <w:t> </w:t>
      </w:r>
      <w:r>
        <w:rPr>
          <w:sz w:val="22"/>
        </w:rPr>
        <w:t>provided</w:t>
      </w:r>
      <w:r>
        <w:rPr>
          <w:spacing w:val="-4"/>
          <w:sz w:val="22"/>
        </w:rPr>
        <w:t> </w:t>
      </w:r>
      <w:r>
        <w:rPr>
          <w:sz w:val="22"/>
        </w:rPr>
        <w:t>with</w:t>
      </w:r>
      <w:r>
        <w:rPr>
          <w:spacing w:val="-4"/>
          <w:sz w:val="22"/>
        </w:rPr>
        <w:t> </w:t>
      </w:r>
      <w:r>
        <w:rPr>
          <w:sz w:val="22"/>
        </w:rPr>
        <w:t>the</w:t>
      </w:r>
      <w:r>
        <w:rPr>
          <w:spacing w:val="-4"/>
          <w:sz w:val="22"/>
        </w:rPr>
        <w:t> </w:t>
      </w:r>
      <w:r>
        <w:rPr>
          <w:sz w:val="22"/>
        </w:rPr>
        <w:t>LMFT Intern credential.</w:t>
      </w:r>
    </w:p>
    <w:p>
      <w:pPr>
        <w:pStyle w:val="ListParagraph"/>
        <w:numPr>
          <w:ilvl w:val="0"/>
          <w:numId w:val="4"/>
        </w:numPr>
        <w:tabs>
          <w:tab w:pos="2158" w:val="left" w:leader="none"/>
          <w:tab w:pos="2160" w:val="left" w:leader="none"/>
        </w:tabs>
        <w:spacing w:line="276" w:lineRule="auto" w:before="0" w:after="0"/>
        <w:ind w:left="2160" w:right="452" w:hanging="360"/>
        <w:jc w:val="left"/>
        <w:rPr>
          <w:sz w:val="22"/>
        </w:rPr>
      </w:pPr>
      <w:r>
        <w:rPr>
          <w:sz w:val="22"/>
        </w:rPr>
        <w:t>Has</w:t>
      </w:r>
      <w:r>
        <w:rPr>
          <w:spacing w:val="-7"/>
          <w:sz w:val="22"/>
        </w:rPr>
        <w:t> </w:t>
      </w:r>
      <w:r>
        <w:rPr>
          <w:sz w:val="22"/>
        </w:rPr>
        <w:t>some</w:t>
      </w:r>
      <w:r>
        <w:rPr>
          <w:spacing w:val="-7"/>
          <w:sz w:val="22"/>
        </w:rPr>
        <w:t> </w:t>
      </w:r>
      <w:r>
        <w:rPr>
          <w:sz w:val="22"/>
        </w:rPr>
        <w:t>considerations</w:t>
      </w:r>
      <w:r>
        <w:rPr>
          <w:spacing w:val="-7"/>
          <w:sz w:val="22"/>
        </w:rPr>
        <w:t> </w:t>
      </w:r>
      <w:r>
        <w:rPr>
          <w:sz w:val="22"/>
        </w:rPr>
        <w:t>specifically</w:t>
      </w:r>
      <w:r>
        <w:rPr>
          <w:spacing w:val="-7"/>
          <w:sz w:val="22"/>
        </w:rPr>
        <w:t> </w:t>
      </w:r>
      <w:r>
        <w:rPr>
          <w:sz w:val="22"/>
        </w:rPr>
        <w:t>for</w:t>
      </w:r>
      <w:r>
        <w:rPr>
          <w:spacing w:val="-7"/>
          <w:sz w:val="22"/>
        </w:rPr>
        <w:t> </w:t>
      </w:r>
      <w:r>
        <w:rPr>
          <w:sz w:val="22"/>
        </w:rPr>
        <w:t>foreign-trained</w:t>
      </w:r>
      <w:r>
        <w:rPr>
          <w:spacing w:val="-7"/>
          <w:sz w:val="22"/>
        </w:rPr>
        <w:t> </w:t>
      </w:r>
      <w:r>
        <w:rPr>
          <w:sz w:val="22"/>
        </w:rPr>
        <w:t>professionals (Statute 456.022, 2017)</w:t>
      </w:r>
    </w:p>
    <w:p>
      <w:pPr>
        <w:pStyle w:val="ListParagraph"/>
        <w:numPr>
          <w:ilvl w:val="1"/>
          <w:numId w:val="1"/>
        </w:numPr>
        <w:tabs>
          <w:tab w:pos="1438" w:val="left" w:leader="none"/>
        </w:tabs>
        <w:spacing w:line="240" w:lineRule="auto" w:before="0" w:after="0"/>
        <w:ind w:left="1438" w:right="0" w:hanging="358"/>
        <w:jc w:val="left"/>
        <w:rPr>
          <w:sz w:val="22"/>
        </w:rPr>
      </w:pPr>
      <w:r>
        <w:rPr>
          <w:sz w:val="22"/>
        </w:rPr>
        <w:t>New</w:t>
      </w:r>
      <w:r>
        <w:rPr>
          <w:spacing w:val="-3"/>
          <w:sz w:val="22"/>
        </w:rPr>
        <w:t> </w:t>
      </w:r>
      <w:r>
        <w:rPr>
          <w:spacing w:val="-4"/>
          <w:sz w:val="22"/>
        </w:rPr>
        <w:t>York</w:t>
      </w:r>
    </w:p>
    <w:p>
      <w:pPr>
        <w:pStyle w:val="ListParagraph"/>
        <w:numPr>
          <w:ilvl w:val="0"/>
          <w:numId w:val="5"/>
        </w:numPr>
        <w:tabs>
          <w:tab w:pos="2158" w:val="left" w:leader="none"/>
          <w:tab w:pos="2160" w:val="left" w:leader="none"/>
        </w:tabs>
        <w:spacing w:line="276" w:lineRule="auto" w:before="38" w:after="0"/>
        <w:ind w:left="2160" w:right="12" w:hanging="360"/>
        <w:jc w:val="left"/>
        <w:rPr>
          <w:sz w:val="22"/>
        </w:rPr>
      </w:pPr>
      <w:r>
        <w:rPr>
          <w:sz w:val="22"/>
        </w:rPr>
        <w:t>Requirements are generally similar to Massachusetts. Language in LMFT license allows for graduate coursework to be completed through more than</w:t>
      </w:r>
      <w:r>
        <w:rPr>
          <w:spacing w:val="-5"/>
          <w:sz w:val="22"/>
        </w:rPr>
        <w:t> </w:t>
      </w:r>
      <w:r>
        <w:rPr>
          <w:sz w:val="22"/>
        </w:rPr>
        <w:t>one</w:t>
      </w:r>
      <w:r>
        <w:rPr>
          <w:spacing w:val="-5"/>
          <w:sz w:val="22"/>
        </w:rPr>
        <w:t> </w:t>
      </w:r>
      <w:r>
        <w:rPr>
          <w:sz w:val="22"/>
        </w:rPr>
        <w:t>accredited</w:t>
      </w:r>
      <w:r>
        <w:rPr>
          <w:spacing w:val="-5"/>
          <w:sz w:val="22"/>
        </w:rPr>
        <w:t> </w:t>
      </w:r>
      <w:r>
        <w:rPr>
          <w:sz w:val="22"/>
        </w:rPr>
        <w:t>institution;</w:t>
      </w:r>
      <w:r>
        <w:rPr>
          <w:spacing w:val="-5"/>
          <w:sz w:val="22"/>
        </w:rPr>
        <w:t> </w:t>
      </w:r>
      <w:r>
        <w:rPr>
          <w:sz w:val="22"/>
        </w:rPr>
        <w:t>LMHC</w:t>
      </w:r>
      <w:r>
        <w:rPr>
          <w:spacing w:val="-5"/>
          <w:sz w:val="22"/>
        </w:rPr>
        <w:t> </w:t>
      </w:r>
      <w:r>
        <w:rPr>
          <w:sz w:val="22"/>
        </w:rPr>
        <w:t>license</w:t>
      </w:r>
      <w:r>
        <w:rPr>
          <w:spacing w:val="-5"/>
          <w:sz w:val="22"/>
        </w:rPr>
        <w:t> </w:t>
      </w:r>
      <w:r>
        <w:rPr>
          <w:sz w:val="22"/>
        </w:rPr>
        <w:t>leaves</w:t>
      </w:r>
      <w:r>
        <w:rPr>
          <w:spacing w:val="-5"/>
          <w:sz w:val="22"/>
        </w:rPr>
        <w:t> </w:t>
      </w:r>
      <w:r>
        <w:rPr>
          <w:sz w:val="22"/>
        </w:rPr>
        <w:t>it</w:t>
      </w:r>
      <w:r>
        <w:rPr>
          <w:spacing w:val="-5"/>
          <w:sz w:val="22"/>
        </w:rPr>
        <w:t> </w:t>
      </w:r>
      <w:r>
        <w:rPr>
          <w:sz w:val="22"/>
        </w:rPr>
        <w:t>for</w:t>
      </w:r>
      <w:r>
        <w:rPr>
          <w:spacing w:val="-5"/>
          <w:sz w:val="22"/>
        </w:rPr>
        <w:t> </w:t>
      </w:r>
      <w:r>
        <w:rPr>
          <w:sz w:val="22"/>
        </w:rPr>
        <w:t>interpretation</w:t>
      </w:r>
      <w:r>
        <w:rPr>
          <w:spacing w:val="-5"/>
          <w:sz w:val="22"/>
        </w:rPr>
        <w:t> </w:t>
      </w:r>
      <w:r>
        <w:rPr>
          <w:sz w:val="22"/>
        </w:rPr>
        <w:t>of whether it is admissible or not.</w:t>
      </w:r>
    </w:p>
    <w:p>
      <w:pPr>
        <w:pStyle w:val="ListParagraph"/>
        <w:numPr>
          <w:ilvl w:val="0"/>
          <w:numId w:val="5"/>
        </w:numPr>
        <w:tabs>
          <w:tab w:pos="2158" w:val="left" w:leader="none"/>
        </w:tabs>
        <w:spacing w:line="240" w:lineRule="auto" w:before="0" w:after="0"/>
        <w:ind w:left="2158" w:right="0" w:hanging="358"/>
        <w:jc w:val="left"/>
        <w:rPr>
          <w:sz w:val="22"/>
        </w:rPr>
      </w:pPr>
      <w:r>
        <w:rPr>
          <w:sz w:val="22"/>
        </w:rPr>
        <w:t>Higher</w:t>
      </w:r>
      <w:r>
        <w:rPr>
          <w:spacing w:val="-5"/>
          <w:sz w:val="22"/>
        </w:rPr>
        <w:t> </w:t>
      </w:r>
      <w:r>
        <w:rPr>
          <w:sz w:val="22"/>
        </w:rPr>
        <w:t>fees</w:t>
      </w:r>
      <w:r>
        <w:rPr>
          <w:spacing w:val="-5"/>
          <w:sz w:val="22"/>
        </w:rPr>
        <w:t> </w:t>
      </w:r>
      <w:r>
        <w:rPr>
          <w:sz w:val="22"/>
        </w:rPr>
        <w:t>than</w:t>
      </w:r>
      <w:r>
        <w:rPr>
          <w:spacing w:val="-4"/>
          <w:sz w:val="22"/>
        </w:rPr>
        <w:t> </w:t>
      </w:r>
      <w:r>
        <w:rPr>
          <w:spacing w:val="-2"/>
          <w:sz w:val="22"/>
        </w:rPr>
        <w:t>Massachusetts</w:t>
      </w:r>
    </w:p>
    <w:p>
      <w:pPr>
        <w:pStyle w:val="ListParagraph"/>
        <w:numPr>
          <w:ilvl w:val="0"/>
          <w:numId w:val="5"/>
        </w:numPr>
        <w:tabs>
          <w:tab w:pos="2158" w:val="left" w:leader="none"/>
          <w:tab w:pos="2160" w:val="left" w:leader="none"/>
        </w:tabs>
        <w:spacing w:line="276" w:lineRule="auto" w:before="38" w:after="0"/>
        <w:ind w:left="2160" w:right="379" w:hanging="360"/>
        <w:jc w:val="left"/>
        <w:rPr>
          <w:sz w:val="22"/>
        </w:rPr>
      </w:pPr>
      <w:r>
        <w:rPr>
          <w:sz w:val="22"/>
        </w:rPr>
        <w:t>More</w:t>
      </w:r>
      <w:r>
        <w:rPr>
          <w:spacing w:val="-5"/>
          <w:sz w:val="22"/>
        </w:rPr>
        <w:t> </w:t>
      </w:r>
      <w:r>
        <w:rPr>
          <w:sz w:val="22"/>
        </w:rPr>
        <w:t>hours</w:t>
      </w:r>
      <w:r>
        <w:rPr>
          <w:spacing w:val="-5"/>
          <w:sz w:val="22"/>
        </w:rPr>
        <w:t> </w:t>
      </w:r>
      <w:r>
        <w:rPr>
          <w:sz w:val="22"/>
        </w:rPr>
        <w:t>required</w:t>
      </w:r>
      <w:r>
        <w:rPr>
          <w:spacing w:val="-5"/>
          <w:sz w:val="22"/>
        </w:rPr>
        <w:t> </w:t>
      </w:r>
      <w:r>
        <w:rPr>
          <w:sz w:val="22"/>
        </w:rPr>
        <w:t>than</w:t>
      </w:r>
      <w:r>
        <w:rPr>
          <w:spacing w:val="-5"/>
          <w:sz w:val="22"/>
        </w:rPr>
        <w:t> </w:t>
      </w:r>
      <w:r>
        <w:rPr>
          <w:sz w:val="22"/>
        </w:rPr>
        <w:t>in</w:t>
      </w:r>
      <w:r>
        <w:rPr>
          <w:spacing w:val="-5"/>
          <w:sz w:val="22"/>
        </w:rPr>
        <w:t> </w:t>
      </w:r>
      <w:r>
        <w:rPr>
          <w:sz w:val="22"/>
        </w:rPr>
        <w:t>Massachusetts.</w:t>
      </w:r>
      <w:r>
        <w:rPr>
          <w:spacing w:val="-5"/>
          <w:sz w:val="22"/>
        </w:rPr>
        <w:t> </w:t>
      </w:r>
      <w:r>
        <w:rPr>
          <w:sz w:val="22"/>
        </w:rPr>
        <w:t>Hours</w:t>
      </w:r>
      <w:r>
        <w:rPr>
          <w:spacing w:val="-5"/>
          <w:sz w:val="22"/>
        </w:rPr>
        <w:t> </w:t>
      </w:r>
      <w:r>
        <w:rPr>
          <w:sz w:val="22"/>
        </w:rPr>
        <w:t>start</w:t>
      </w:r>
      <w:r>
        <w:rPr>
          <w:spacing w:val="-5"/>
          <w:sz w:val="22"/>
        </w:rPr>
        <w:t> </w:t>
      </w:r>
      <w:r>
        <w:rPr>
          <w:sz w:val="22"/>
        </w:rPr>
        <w:t>accruing</w:t>
      </w:r>
      <w:r>
        <w:rPr>
          <w:spacing w:val="-5"/>
          <w:sz w:val="22"/>
        </w:rPr>
        <w:t> </w:t>
      </w:r>
      <w:r>
        <w:rPr>
          <w:sz w:val="22"/>
        </w:rPr>
        <w:t>after degree is conferred but unclear what happens if an individual gets a Masters and an Advanced Graduate Certificate, for example.</w:t>
      </w:r>
    </w:p>
    <w:p>
      <w:pPr>
        <w:pStyle w:val="ListParagraph"/>
        <w:numPr>
          <w:ilvl w:val="1"/>
          <w:numId w:val="1"/>
        </w:numPr>
        <w:tabs>
          <w:tab w:pos="1439" w:val="left" w:leader="none"/>
        </w:tabs>
        <w:spacing w:line="240" w:lineRule="auto" w:before="0" w:after="0"/>
        <w:ind w:left="1439" w:right="0" w:hanging="359"/>
        <w:jc w:val="left"/>
        <w:rPr>
          <w:sz w:val="22"/>
        </w:rPr>
      </w:pPr>
      <w:r>
        <w:rPr>
          <w:sz w:val="22"/>
        </w:rPr>
        <w:t>New</w:t>
      </w:r>
      <w:r>
        <w:rPr>
          <w:spacing w:val="-3"/>
          <w:sz w:val="22"/>
        </w:rPr>
        <w:t> </w:t>
      </w:r>
      <w:r>
        <w:rPr>
          <w:spacing w:val="-2"/>
          <w:sz w:val="22"/>
        </w:rPr>
        <w:t>Hampshire</w:t>
      </w:r>
    </w:p>
    <w:p>
      <w:pPr>
        <w:pStyle w:val="ListParagraph"/>
        <w:numPr>
          <w:ilvl w:val="0"/>
          <w:numId w:val="6"/>
        </w:numPr>
        <w:tabs>
          <w:tab w:pos="2158" w:val="left" w:leader="none"/>
          <w:tab w:pos="2160" w:val="left" w:leader="none"/>
        </w:tabs>
        <w:spacing w:line="276" w:lineRule="auto" w:before="38" w:after="0"/>
        <w:ind w:left="2160" w:right="329" w:hanging="360"/>
        <w:jc w:val="left"/>
        <w:rPr>
          <w:sz w:val="22"/>
        </w:rPr>
      </w:pPr>
      <w:r>
        <w:rPr>
          <w:sz w:val="22"/>
        </w:rPr>
        <w:t>Conditional</w:t>
      </w:r>
      <w:r>
        <w:rPr>
          <w:spacing w:val="-5"/>
          <w:sz w:val="22"/>
        </w:rPr>
        <w:t> </w:t>
      </w:r>
      <w:r>
        <w:rPr>
          <w:sz w:val="22"/>
        </w:rPr>
        <w:t>License</w:t>
      </w:r>
      <w:r>
        <w:rPr>
          <w:spacing w:val="-5"/>
          <w:sz w:val="22"/>
        </w:rPr>
        <w:t> </w:t>
      </w:r>
      <w:r>
        <w:rPr>
          <w:sz w:val="22"/>
        </w:rPr>
        <w:t>available</w:t>
      </w:r>
      <w:r>
        <w:rPr>
          <w:spacing w:val="-5"/>
          <w:sz w:val="22"/>
        </w:rPr>
        <w:t> </w:t>
      </w:r>
      <w:r>
        <w:rPr>
          <w:sz w:val="22"/>
        </w:rPr>
        <w:t>for</w:t>
      </w:r>
      <w:r>
        <w:rPr>
          <w:spacing w:val="-5"/>
          <w:sz w:val="22"/>
        </w:rPr>
        <w:t> </w:t>
      </w:r>
      <w:r>
        <w:rPr>
          <w:sz w:val="22"/>
        </w:rPr>
        <w:t>two</w:t>
      </w:r>
      <w:r>
        <w:rPr>
          <w:spacing w:val="-5"/>
          <w:sz w:val="22"/>
        </w:rPr>
        <w:t> </w:t>
      </w:r>
      <w:r>
        <w:rPr>
          <w:sz w:val="22"/>
        </w:rPr>
        <w:t>years,</w:t>
      </w:r>
      <w:r>
        <w:rPr>
          <w:spacing w:val="-5"/>
          <w:sz w:val="22"/>
        </w:rPr>
        <w:t> </w:t>
      </w:r>
      <w:r>
        <w:rPr>
          <w:sz w:val="22"/>
        </w:rPr>
        <w:t>but</w:t>
      </w:r>
      <w:r>
        <w:rPr>
          <w:spacing w:val="-5"/>
          <w:sz w:val="22"/>
        </w:rPr>
        <w:t> </w:t>
      </w:r>
      <w:r>
        <w:rPr>
          <w:sz w:val="22"/>
        </w:rPr>
        <w:t>language</w:t>
      </w:r>
      <w:r>
        <w:rPr>
          <w:spacing w:val="-5"/>
          <w:sz w:val="22"/>
        </w:rPr>
        <w:t> </w:t>
      </w:r>
      <w:r>
        <w:rPr>
          <w:sz w:val="22"/>
        </w:rPr>
        <w:t>is</w:t>
      </w:r>
      <w:r>
        <w:rPr>
          <w:spacing w:val="-5"/>
          <w:sz w:val="22"/>
        </w:rPr>
        <w:t> </w:t>
      </w:r>
      <w:r>
        <w:rPr>
          <w:sz w:val="22"/>
        </w:rPr>
        <w:t>vague</w:t>
      </w:r>
      <w:r>
        <w:rPr>
          <w:spacing w:val="-5"/>
          <w:sz w:val="22"/>
        </w:rPr>
        <w:t> </w:t>
      </w:r>
      <w:r>
        <w:rPr>
          <w:sz w:val="22"/>
        </w:rPr>
        <w:t>and leaves up for interpretation of what the board considers “reasonable”.</w:t>
      </w:r>
    </w:p>
    <w:p>
      <w:pPr>
        <w:pStyle w:val="ListParagraph"/>
        <w:spacing w:after="0" w:line="276" w:lineRule="auto"/>
        <w:jc w:val="left"/>
        <w:rPr>
          <w:sz w:val="22"/>
        </w:rPr>
        <w:sectPr>
          <w:pgSz w:w="12240" w:h="15840"/>
          <w:pgMar w:top="1360" w:bottom="280" w:left="1440" w:right="1440"/>
        </w:sectPr>
      </w:pPr>
    </w:p>
    <w:p>
      <w:pPr>
        <w:pStyle w:val="BodyText"/>
        <w:spacing w:line="276" w:lineRule="auto" w:before="80"/>
        <w:ind w:left="2160" w:right="48"/>
      </w:pPr>
      <w:r>
        <w:rPr/>
        <w:t>Once</w:t>
      </w:r>
      <w:r>
        <w:rPr>
          <w:spacing w:val="-5"/>
        </w:rPr>
        <w:t> </w:t>
      </w:r>
      <w:r>
        <w:rPr/>
        <w:t>the</w:t>
      </w:r>
      <w:r>
        <w:rPr>
          <w:spacing w:val="-5"/>
        </w:rPr>
        <w:t> </w:t>
      </w:r>
      <w:r>
        <w:rPr/>
        <w:t>supervision</w:t>
      </w:r>
      <w:r>
        <w:rPr>
          <w:spacing w:val="-5"/>
        </w:rPr>
        <w:t> </w:t>
      </w:r>
      <w:r>
        <w:rPr/>
        <w:t>agreemen</w:t>
      </w:r>
      <w:r>
        <w:rPr>
          <w:spacing w:val="-5"/>
        </w:rPr>
        <w:t> </w:t>
      </w:r>
      <w:r>
        <w:rPr/>
        <w:t>is</w:t>
      </w:r>
      <w:r>
        <w:rPr>
          <w:spacing w:val="-5"/>
        </w:rPr>
        <w:t> </w:t>
      </w:r>
      <w:r>
        <w:rPr/>
        <w:t>signed</w:t>
      </w:r>
      <w:r>
        <w:rPr>
          <w:spacing w:val="-5"/>
        </w:rPr>
        <w:t> </w:t>
      </w:r>
      <w:r>
        <w:rPr/>
        <w:t>an</w:t>
      </w:r>
      <w:r>
        <w:rPr>
          <w:spacing w:val="-5"/>
        </w:rPr>
        <w:t> </w:t>
      </w:r>
      <w:r>
        <w:rPr/>
        <w:t>a</w:t>
      </w:r>
      <w:r>
        <w:rPr>
          <w:spacing w:val="-5"/>
        </w:rPr>
        <w:t> </w:t>
      </w:r>
      <w:r>
        <w:rPr/>
        <w:t>conditional</w:t>
      </w:r>
      <w:r>
        <w:rPr>
          <w:spacing w:val="-5"/>
        </w:rPr>
        <w:t> </w:t>
      </w:r>
      <w:r>
        <w:rPr/>
        <w:t>license</w:t>
      </w:r>
      <w:r>
        <w:rPr>
          <w:spacing w:val="-5"/>
        </w:rPr>
        <w:t> </w:t>
      </w:r>
      <w:r>
        <w:rPr/>
        <w:t>is issued. Candidates can start accruing hours.</w:t>
      </w:r>
    </w:p>
    <w:p>
      <w:pPr>
        <w:pStyle w:val="ListParagraph"/>
        <w:numPr>
          <w:ilvl w:val="0"/>
          <w:numId w:val="6"/>
        </w:numPr>
        <w:tabs>
          <w:tab w:pos="2158" w:val="left" w:leader="none"/>
        </w:tabs>
        <w:spacing w:line="240" w:lineRule="auto" w:before="0" w:after="0"/>
        <w:ind w:left="2158" w:right="0" w:hanging="358"/>
        <w:jc w:val="left"/>
        <w:rPr>
          <w:sz w:val="22"/>
        </w:rPr>
      </w:pPr>
      <w:r>
        <w:rPr>
          <w:sz w:val="22"/>
        </w:rPr>
        <w:t>Approval</w:t>
      </w:r>
      <w:r>
        <w:rPr>
          <w:spacing w:val="-7"/>
          <w:sz w:val="22"/>
        </w:rPr>
        <w:t> </w:t>
      </w:r>
      <w:r>
        <w:rPr>
          <w:sz w:val="22"/>
        </w:rPr>
        <w:t>is</w:t>
      </w:r>
      <w:r>
        <w:rPr>
          <w:spacing w:val="-4"/>
          <w:sz w:val="22"/>
        </w:rPr>
        <w:t> </w:t>
      </w:r>
      <w:r>
        <w:rPr>
          <w:sz w:val="22"/>
        </w:rPr>
        <w:t>needed</w:t>
      </w:r>
      <w:r>
        <w:rPr>
          <w:spacing w:val="-4"/>
          <w:sz w:val="22"/>
        </w:rPr>
        <w:t> </w:t>
      </w:r>
      <w:r>
        <w:rPr>
          <w:sz w:val="22"/>
        </w:rPr>
        <w:t>to</w:t>
      </w:r>
      <w:r>
        <w:rPr>
          <w:spacing w:val="-5"/>
          <w:sz w:val="22"/>
        </w:rPr>
        <w:t> </w:t>
      </w:r>
      <w:r>
        <w:rPr>
          <w:sz w:val="22"/>
        </w:rPr>
        <w:t>take</w:t>
      </w:r>
      <w:r>
        <w:rPr>
          <w:spacing w:val="-4"/>
          <w:sz w:val="22"/>
        </w:rPr>
        <w:t> </w:t>
      </w:r>
      <w:r>
        <w:rPr>
          <w:sz w:val="22"/>
        </w:rPr>
        <w:t>the</w:t>
      </w:r>
      <w:r>
        <w:rPr>
          <w:spacing w:val="-4"/>
          <w:sz w:val="22"/>
        </w:rPr>
        <w:t> </w:t>
      </w:r>
      <w:r>
        <w:rPr>
          <w:sz w:val="22"/>
        </w:rPr>
        <w:t>LMFT</w:t>
      </w:r>
      <w:r>
        <w:rPr>
          <w:spacing w:val="-5"/>
          <w:sz w:val="22"/>
        </w:rPr>
        <w:t> </w:t>
      </w:r>
      <w:r>
        <w:rPr>
          <w:sz w:val="22"/>
        </w:rPr>
        <w:t>exam,</w:t>
      </w:r>
      <w:r>
        <w:rPr>
          <w:spacing w:val="-4"/>
          <w:sz w:val="22"/>
        </w:rPr>
        <w:t> </w:t>
      </w:r>
      <w:r>
        <w:rPr>
          <w:sz w:val="22"/>
        </w:rPr>
        <w:t>similar</w:t>
      </w:r>
      <w:r>
        <w:rPr>
          <w:spacing w:val="-4"/>
          <w:sz w:val="22"/>
        </w:rPr>
        <w:t> </w:t>
      </w:r>
      <w:r>
        <w:rPr>
          <w:sz w:val="22"/>
        </w:rPr>
        <w:t>to</w:t>
      </w:r>
      <w:r>
        <w:rPr>
          <w:spacing w:val="-4"/>
          <w:sz w:val="22"/>
        </w:rPr>
        <w:t> </w:t>
      </w:r>
      <w:r>
        <w:rPr>
          <w:spacing w:val="-5"/>
          <w:sz w:val="22"/>
        </w:rPr>
        <w:t>MA.</w:t>
      </w:r>
    </w:p>
    <w:p>
      <w:pPr>
        <w:pStyle w:val="BodyText"/>
        <w:spacing w:before="75"/>
      </w:pPr>
    </w:p>
    <w:p>
      <w:pPr>
        <w:pStyle w:val="Heading1"/>
        <w:numPr>
          <w:ilvl w:val="0"/>
          <w:numId w:val="1"/>
        </w:numPr>
        <w:tabs>
          <w:tab w:pos="719" w:val="left" w:leader="none"/>
        </w:tabs>
        <w:spacing w:line="240" w:lineRule="auto" w:before="1" w:after="0"/>
        <w:ind w:left="719" w:right="0" w:hanging="604"/>
        <w:jc w:val="left"/>
      </w:pPr>
      <w:r>
        <w:rPr/>
        <w:t>Relevant</w:t>
      </w:r>
      <w:r>
        <w:rPr>
          <w:spacing w:val="-8"/>
        </w:rPr>
        <w:t> </w:t>
      </w:r>
      <w:r>
        <w:rPr/>
        <w:t>Statistics</w:t>
      </w:r>
      <w:r>
        <w:rPr>
          <w:spacing w:val="-7"/>
        </w:rPr>
        <w:t> </w:t>
      </w:r>
      <w:r>
        <w:rPr/>
        <w:t>and</w:t>
      </w:r>
      <w:r>
        <w:rPr>
          <w:spacing w:val="-8"/>
        </w:rPr>
        <w:t> </w:t>
      </w:r>
      <w:r>
        <w:rPr/>
        <w:t>Estimated</w:t>
      </w:r>
      <w:r>
        <w:rPr>
          <w:spacing w:val="-7"/>
        </w:rPr>
        <w:t> </w:t>
      </w:r>
      <w:r>
        <w:rPr>
          <w:spacing w:val="-2"/>
        </w:rPr>
        <w:t>impact</w:t>
      </w:r>
    </w:p>
    <w:p>
      <w:pPr>
        <w:pStyle w:val="BodyText"/>
        <w:spacing w:before="24"/>
        <w:rPr>
          <w:b/>
        </w:rPr>
      </w:pPr>
    </w:p>
    <w:p>
      <w:pPr>
        <w:pStyle w:val="BodyText"/>
        <w:spacing w:line="276" w:lineRule="auto" w:before="1"/>
        <w:ind w:right="9" w:firstLine="720"/>
      </w:pPr>
      <w:r>
        <w:rPr/>
        <w:t>The Massachusetts Taxpayer Fund (MTF; 2024) highlights the potential benefits of reassessing</w:t>
      </w:r>
      <w:r>
        <w:rPr>
          <w:spacing w:val="-5"/>
        </w:rPr>
        <w:t> </w:t>
      </w:r>
      <w:r>
        <w:rPr/>
        <w:t>licensing</w:t>
      </w:r>
      <w:r>
        <w:rPr>
          <w:spacing w:val="-5"/>
        </w:rPr>
        <w:t> </w:t>
      </w:r>
      <w:r>
        <w:rPr/>
        <w:t>requirements</w:t>
      </w:r>
      <w:r>
        <w:rPr>
          <w:spacing w:val="-5"/>
        </w:rPr>
        <w:t> </w:t>
      </w:r>
      <w:r>
        <w:rPr/>
        <w:t>for</w:t>
      </w:r>
      <w:r>
        <w:rPr>
          <w:spacing w:val="-5"/>
        </w:rPr>
        <w:t> </w:t>
      </w:r>
      <w:r>
        <w:rPr/>
        <w:t>foreign-trained</w:t>
      </w:r>
      <w:r>
        <w:rPr>
          <w:spacing w:val="-5"/>
        </w:rPr>
        <w:t> </w:t>
      </w:r>
      <w:r>
        <w:rPr/>
        <w:t>clinicians.</w:t>
      </w:r>
      <w:r>
        <w:rPr>
          <w:spacing w:val="-5"/>
        </w:rPr>
        <w:t> </w:t>
      </w:r>
      <w:r>
        <w:rPr/>
        <w:t>This</w:t>
      </w:r>
      <w:r>
        <w:rPr>
          <w:spacing w:val="-5"/>
        </w:rPr>
        <w:t> </w:t>
      </w:r>
      <w:r>
        <w:rPr/>
        <w:t>reassessment</w:t>
      </w:r>
      <w:r>
        <w:rPr>
          <w:spacing w:val="-5"/>
        </w:rPr>
        <w:t> </w:t>
      </w:r>
      <w:r>
        <w:rPr/>
        <w:t>could</w:t>
      </w:r>
      <w:r>
        <w:rPr>
          <w:spacing w:val="-5"/>
        </w:rPr>
        <w:t> </w:t>
      </w:r>
      <w:r>
        <w:rPr/>
        <w:t>help Massachusetts tap into a currently underutilized pool of skilled professionals.</w:t>
      </w:r>
    </w:p>
    <w:p>
      <w:pPr>
        <w:pStyle w:val="BodyText"/>
        <w:spacing w:line="276" w:lineRule="auto" w:before="240"/>
        <w:ind w:right="48" w:firstLine="720"/>
      </w:pPr>
      <w:r>
        <w:rPr/>
        <w:t>The</w:t>
      </w:r>
      <w:r>
        <w:rPr>
          <w:spacing w:val="-4"/>
        </w:rPr>
        <w:t> </w:t>
      </w:r>
      <w:r>
        <w:rPr/>
        <w:t>Center</w:t>
      </w:r>
      <w:r>
        <w:rPr>
          <w:spacing w:val="-4"/>
        </w:rPr>
        <w:t> </w:t>
      </w:r>
      <w:r>
        <w:rPr/>
        <w:t>for</w:t>
      </w:r>
      <w:r>
        <w:rPr>
          <w:spacing w:val="-4"/>
        </w:rPr>
        <w:t> </w:t>
      </w:r>
      <w:r>
        <w:rPr/>
        <w:t>Health</w:t>
      </w:r>
      <w:r>
        <w:rPr>
          <w:spacing w:val="-4"/>
        </w:rPr>
        <w:t> </w:t>
      </w:r>
      <w:r>
        <w:rPr/>
        <w:t>Information</w:t>
      </w:r>
      <w:r>
        <w:rPr>
          <w:spacing w:val="-4"/>
        </w:rPr>
        <w:t> </w:t>
      </w:r>
      <w:r>
        <w:rPr/>
        <w:t>and</w:t>
      </w:r>
      <w:r>
        <w:rPr>
          <w:spacing w:val="-4"/>
        </w:rPr>
        <w:t> </w:t>
      </w:r>
      <w:r>
        <w:rPr/>
        <w:t>Analysis</w:t>
      </w:r>
      <w:r>
        <w:rPr>
          <w:spacing w:val="-4"/>
        </w:rPr>
        <w:t> </w:t>
      </w:r>
      <w:r>
        <w:rPr/>
        <w:t>(CHIA;</w:t>
      </w:r>
      <w:r>
        <w:rPr>
          <w:spacing w:val="-4"/>
        </w:rPr>
        <w:t> </w:t>
      </w:r>
      <w:r>
        <w:rPr/>
        <w:t>2024)</w:t>
      </w:r>
      <w:r>
        <w:rPr>
          <w:spacing w:val="-4"/>
        </w:rPr>
        <w:t> </w:t>
      </w:r>
      <w:r>
        <w:rPr/>
        <w:t>reports</w:t>
      </w:r>
      <w:r>
        <w:rPr>
          <w:spacing w:val="-4"/>
        </w:rPr>
        <w:t> </w:t>
      </w:r>
      <w:r>
        <w:rPr/>
        <w:t>that</w:t>
      </w:r>
      <w:r>
        <w:rPr>
          <w:spacing w:val="-4"/>
        </w:rPr>
        <w:t> </w:t>
      </w:r>
      <w:r>
        <w:rPr/>
        <w:t>independently licensed clinicians and clinical supervisors face the highest vacancy rates in the workforce, at 28.5% and 24.7%, respectively. Despite this workforce shortage, there is not enough data on the availability of bilingual providers or the cost of incorporating interpreting services into behavioral health care. However, CHIA (2024) notes that 74.8% of independently licensed clinicians and those in leadership roles identify as White, Non-Hispanic—a demographic composition that does not reflect the diversity of the populations they serve.</w:t>
      </w:r>
    </w:p>
    <w:p>
      <w:pPr>
        <w:pStyle w:val="BodyText"/>
        <w:spacing w:line="276" w:lineRule="auto" w:before="240"/>
        <w:ind w:right="218" w:firstLine="720"/>
      </w:pPr>
      <w:r>
        <w:rPr/>
        <w:t>The</w:t>
      </w:r>
      <w:r>
        <w:rPr>
          <w:spacing w:val="-4"/>
        </w:rPr>
        <w:t> </w:t>
      </w:r>
      <w:r>
        <w:rPr/>
        <w:t>National</w:t>
      </w:r>
      <w:r>
        <w:rPr>
          <w:spacing w:val="-4"/>
        </w:rPr>
        <w:t> </w:t>
      </w:r>
      <w:r>
        <w:rPr/>
        <w:t>Alliance</w:t>
      </w:r>
      <w:r>
        <w:rPr>
          <w:spacing w:val="-4"/>
        </w:rPr>
        <w:t> </w:t>
      </w:r>
      <w:r>
        <w:rPr/>
        <w:t>on</w:t>
      </w:r>
      <w:r>
        <w:rPr>
          <w:spacing w:val="-4"/>
        </w:rPr>
        <w:t> </w:t>
      </w:r>
      <w:r>
        <w:rPr/>
        <w:t>Mental</w:t>
      </w:r>
      <w:r>
        <w:rPr>
          <w:spacing w:val="-4"/>
        </w:rPr>
        <w:t> </w:t>
      </w:r>
      <w:r>
        <w:rPr/>
        <w:t>Illness</w:t>
      </w:r>
      <w:r>
        <w:rPr>
          <w:spacing w:val="-4"/>
        </w:rPr>
        <w:t> </w:t>
      </w:r>
      <w:r>
        <w:rPr/>
        <w:t>(NAMI;</w:t>
      </w:r>
      <w:r>
        <w:rPr>
          <w:spacing w:val="-4"/>
        </w:rPr>
        <w:t> </w:t>
      </w:r>
      <w:r>
        <w:rPr/>
        <w:t>2021;</w:t>
      </w:r>
      <w:r>
        <w:rPr>
          <w:spacing w:val="-4"/>
        </w:rPr>
        <w:t> </w:t>
      </w:r>
      <w:r>
        <w:rPr/>
        <w:t>See</w:t>
      </w:r>
      <w:r>
        <w:rPr>
          <w:spacing w:val="-4"/>
        </w:rPr>
        <w:t> </w:t>
      </w:r>
      <w:r>
        <w:rPr/>
        <w:t>also</w:t>
      </w:r>
      <w:r>
        <w:rPr>
          <w:spacing w:val="-4"/>
        </w:rPr>
        <w:t> </w:t>
      </w:r>
      <w:r>
        <w:rPr/>
        <w:t>Special</w:t>
      </w:r>
      <w:r>
        <w:rPr>
          <w:spacing w:val="-4"/>
        </w:rPr>
        <w:t> </w:t>
      </w:r>
      <w:r>
        <w:rPr/>
        <w:t>Commission</w:t>
      </w:r>
      <w:r>
        <w:rPr>
          <w:spacing w:val="-4"/>
        </w:rPr>
        <w:t> </w:t>
      </w:r>
      <w:r>
        <w:rPr/>
        <w:t>on Foreign-Trained</w:t>
      </w:r>
      <w:r>
        <w:rPr>
          <w:spacing w:val="-3"/>
        </w:rPr>
        <w:t> </w:t>
      </w:r>
      <w:r>
        <w:rPr/>
        <w:t>Medical</w:t>
      </w:r>
      <w:r>
        <w:rPr>
          <w:spacing w:val="-3"/>
        </w:rPr>
        <w:t> </w:t>
      </w:r>
      <w:r>
        <w:rPr/>
        <w:t>Professionals,</w:t>
      </w:r>
      <w:r>
        <w:rPr>
          <w:spacing w:val="-3"/>
        </w:rPr>
        <w:t> </w:t>
      </w:r>
      <w:r>
        <w:rPr/>
        <w:t>2022)</w:t>
      </w:r>
      <w:r>
        <w:rPr>
          <w:spacing w:val="-3"/>
        </w:rPr>
        <w:t> </w:t>
      </w:r>
      <w:r>
        <w:rPr/>
        <w:t>estimates</w:t>
      </w:r>
      <w:r>
        <w:rPr>
          <w:spacing w:val="-3"/>
        </w:rPr>
        <w:t> </w:t>
      </w:r>
      <w:r>
        <w:rPr/>
        <w:t>that</w:t>
      </w:r>
      <w:r>
        <w:rPr>
          <w:spacing w:val="-3"/>
        </w:rPr>
        <w:t> </w:t>
      </w:r>
      <w:r>
        <w:rPr/>
        <w:t>approximately</w:t>
      </w:r>
      <w:r>
        <w:rPr>
          <w:spacing w:val="-3"/>
        </w:rPr>
        <w:t> </w:t>
      </w:r>
      <w:r>
        <w:rPr/>
        <w:t>273,105</w:t>
      </w:r>
      <w:r>
        <w:rPr>
          <w:spacing w:val="-3"/>
        </w:rPr>
        <w:t> </w:t>
      </w:r>
      <w:r>
        <w:rPr/>
        <w:t>people</w:t>
      </w:r>
      <w:r>
        <w:rPr>
          <w:spacing w:val="-3"/>
        </w:rPr>
        <w:t> </w:t>
      </w:r>
      <w:r>
        <w:rPr/>
        <w:t>in Massachusetts live in communities without adequate access to mental health professionals, with only 23% of the needs met (Special Commission on Foreign-Trained Medical Professionals, 2022).. Addressing licensing barriers for foreign-trained clinicians could help bridge this gap in care.</w:t>
      </w:r>
    </w:p>
    <w:p>
      <w:pPr>
        <w:pStyle w:val="BodyText"/>
        <w:spacing w:line="276" w:lineRule="auto" w:before="240"/>
        <w:ind w:right="168" w:firstLine="720"/>
      </w:pPr>
      <w:r>
        <w:rPr/>
        <w:t>Anecdotally, even though the Massachusetts Legislature issued a report through a Special Commission (2022) on other Internationally-Trained Health Professionals, MFTs and MHCs specifically were not included in that report, but rather a broader ‘mental health professionals’. There is an ongoing effort to estimate the potential impact of new or amended licensing</w:t>
      </w:r>
      <w:r>
        <w:rPr>
          <w:spacing w:val="-4"/>
        </w:rPr>
        <w:t> </w:t>
      </w:r>
      <w:r>
        <w:rPr/>
        <w:t>legislation</w:t>
      </w:r>
      <w:r>
        <w:rPr>
          <w:spacing w:val="-4"/>
        </w:rPr>
        <w:t> </w:t>
      </w:r>
      <w:r>
        <w:rPr/>
        <w:t>for</w:t>
      </w:r>
      <w:r>
        <w:rPr>
          <w:spacing w:val="-4"/>
        </w:rPr>
        <w:t> </w:t>
      </w:r>
      <w:r>
        <w:rPr/>
        <w:t>foreign-trained</w:t>
      </w:r>
      <w:r>
        <w:rPr>
          <w:spacing w:val="-4"/>
        </w:rPr>
        <w:t> </w:t>
      </w:r>
      <w:r>
        <w:rPr/>
        <w:t>clinicians,</w:t>
      </w:r>
      <w:r>
        <w:rPr>
          <w:spacing w:val="-4"/>
        </w:rPr>
        <w:t> </w:t>
      </w:r>
      <w:r>
        <w:rPr/>
        <w:t>as</w:t>
      </w:r>
      <w:r>
        <w:rPr>
          <w:spacing w:val="-4"/>
        </w:rPr>
        <w:t> </w:t>
      </w:r>
      <w:r>
        <w:rPr/>
        <w:t>well</w:t>
      </w:r>
      <w:r>
        <w:rPr>
          <w:spacing w:val="-4"/>
        </w:rPr>
        <w:t> </w:t>
      </w:r>
      <w:r>
        <w:rPr/>
        <w:t>as</w:t>
      </w:r>
      <w:r>
        <w:rPr>
          <w:spacing w:val="-4"/>
        </w:rPr>
        <w:t> </w:t>
      </w:r>
      <w:r>
        <w:rPr/>
        <w:t>the</w:t>
      </w:r>
      <w:r>
        <w:rPr>
          <w:spacing w:val="-4"/>
        </w:rPr>
        <w:t> </w:t>
      </w:r>
      <w:r>
        <w:rPr/>
        <w:t>number</w:t>
      </w:r>
      <w:r>
        <w:rPr>
          <w:spacing w:val="-4"/>
        </w:rPr>
        <w:t> </w:t>
      </w:r>
      <w:r>
        <w:rPr/>
        <w:t>of</w:t>
      </w:r>
      <w:r>
        <w:rPr>
          <w:spacing w:val="-4"/>
        </w:rPr>
        <w:t> </w:t>
      </w:r>
      <w:r>
        <w:rPr/>
        <w:t>individuals</w:t>
      </w:r>
      <w:r>
        <w:rPr>
          <w:spacing w:val="-4"/>
        </w:rPr>
        <w:t> </w:t>
      </w:r>
      <w:r>
        <w:rPr/>
        <w:t>served</w:t>
      </w:r>
      <w:r>
        <w:rPr>
          <w:spacing w:val="-4"/>
        </w:rPr>
        <w:t> </w:t>
      </w:r>
      <w:r>
        <w:rPr/>
        <w:t>in community-based settings. Currently, a sample of 24 foreign-trained clinicians working in Community Agencies across Massachusetts has been identified as being able to benefit from future career advancement through legislative action.</w:t>
      </w:r>
    </w:p>
    <w:p>
      <w:pPr>
        <w:pStyle w:val="BodyText"/>
        <w:spacing w:line="276" w:lineRule="auto" w:before="240"/>
        <w:ind w:right="48" w:firstLine="720"/>
      </w:pPr>
      <w:r>
        <w:rPr/>
        <w:t>These 24 clinicians could each supervise up to 7 staff members, resulting in 168 total supervised staff. Together, these staff members could impact approximately 1,344 families statewide.</w:t>
      </w:r>
      <w:r>
        <w:rPr>
          <w:spacing w:val="-6"/>
        </w:rPr>
        <w:t> </w:t>
      </w:r>
      <w:r>
        <w:rPr/>
        <w:t>Additionally,</w:t>
      </w:r>
      <w:r>
        <w:rPr>
          <w:spacing w:val="-6"/>
        </w:rPr>
        <w:t> </w:t>
      </w:r>
      <w:r>
        <w:rPr/>
        <w:t>if</w:t>
      </w:r>
      <w:r>
        <w:rPr>
          <w:spacing w:val="-6"/>
        </w:rPr>
        <w:t> </w:t>
      </w:r>
      <w:r>
        <w:rPr/>
        <w:t>each</w:t>
      </w:r>
      <w:r>
        <w:rPr>
          <w:spacing w:val="-6"/>
        </w:rPr>
        <w:t> </w:t>
      </w:r>
      <w:r>
        <w:rPr/>
        <w:t>supervised</w:t>
      </w:r>
      <w:r>
        <w:rPr>
          <w:spacing w:val="-6"/>
        </w:rPr>
        <w:t> </w:t>
      </w:r>
      <w:r>
        <w:rPr/>
        <w:t>staff</w:t>
      </w:r>
      <w:r>
        <w:rPr>
          <w:spacing w:val="-6"/>
        </w:rPr>
        <w:t> </w:t>
      </w:r>
      <w:r>
        <w:rPr/>
        <w:t>member</w:t>
      </w:r>
      <w:r>
        <w:rPr>
          <w:spacing w:val="-6"/>
        </w:rPr>
        <w:t> </w:t>
      </w:r>
      <w:r>
        <w:rPr/>
        <w:t>handles</w:t>
      </w:r>
      <w:r>
        <w:rPr>
          <w:spacing w:val="-6"/>
        </w:rPr>
        <w:t> </w:t>
      </w:r>
      <w:r>
        <w:rPr/>
        <w:t>10</w:t>
      </w:r>
      <w:r>
        <w:rPr>
          <w:spacing w:val="-6"/>
        </w:rPr>
        <w:t> </w:t>
      </w:r>
      <w:r>
        <w:rPr/>
        <w:t>or</w:t>
      </w:r>
      <w:r>
        <w:rPr>
          <w:spacing w:val="-6"/>
        </w:rPr>
        <w:t> </w:t>
      </w:r>
      <w:r>
        <w:rPr/>
        <w:t>more</w:t>
      </w:r>
      <w:r>
        <w:rPr>
          <w:spacing w:val="-6"/>
        </w:rPr>
        <w:t> </w:t>
      </w:r>
      <w:r>
        <w:rPr/>
        <w:t>cases,</w:t>
      </w:r>
      <w:r>
        <w:rPr>
          <w:spacing w:val="-6"/>
        </w:rPr>
        <w:t> </w:t>
      </w:r>
      <w:r>
        <w:rPr/>
        <w:t>depending on the program, this translates to serving a total of 1,584 individuals with this sample alone.</w:t>
      </w:r>
    </w:p>
    <w:p>
      <w:pPr>
        <w:pStyle w:val="BodyText"/>
        <w:spacing w:line="276" w:lineRule="auto"/>
        <w:ind w:right="48"/>
      </w:pPr>
      <w:r>
        <w:rPr/>
        <w:t>Although not the single solution to the behavioral workforce problem, it is highly likely this will help. There is precedent in the Economic Development Bill (2024) signed into law this year by Governor</w:t>
      </w:r>
      <w:r>
        <w:rPr>
          <w:spacing w:val="-6"/>
        </w:rPr>
        <w:t> </w:t>
      </w:r>
      <w:r>
        <w:rPr/>
        <w:t>Healey,</w:t>
      </w:r>
      <w:r>
        <w:rPr>
          <w:spacing w:val="-6"/>
        </w:rPr>
        <w:t> </w:t>
      </w:r>
      <w:r>
        <w:rPr/>
        <w:t>where</w:t>
      </w:r>
      <w:r>
        <w:rPr>
          <w:spacing w:val="-6"/>
        </w:rPr>
        <w:t> </w:t>
      </w:r>
      <w:r>
        <w:rPr/>
        <w:t>the</w:t>
      </w:r>
      <w:r>
        <w:rPr>
          <w:spacing w:val="-6"/>
        </w:rPr>
        <w:t> </w:t>
      </w:r>
      <w:r>
        <w:rPr/>
        <w:t>administration</w:t>
      </w:r>
      <w:r>
        <w:rPr>
          <w:spacing w:val="-6"/>
        </w:rPr>
        <w:t> </w:t>
      </w:r>
      <w:r>
        <w:rPr/>
        <w:t>signed</w:t>
      </w:r>
      <w:r>
        <w:rPr>
          <w:spacing w:val="-6"/>
        </w:rPr>
        <w:t> </w:t>
      </w:r>
      <w:r>
        <w:rPr/>
        <w:t>into</w:t>
      </w:r>
      <w:r>
        <w:rPr>
          <w:spacing w:val="-6"/>
        </w:rPr>
        <w:t> </w:t>
      </w:r>
      <w:r>
        <w:rPr/>
        <w:t>law</w:t>
      </w:r>
      <w:r>
        <w:rPr>
          <w:spacing w:val="-6"/>
        </w:rPr>
        <w:t> </w:t>
      </w:r>
      <w:r>
        <w:rPr/>
        <w:t>a</w:t>
      </w:r>
      <w:r>
        <w:rPr>
          <w:spacing w:val="-6"/>
        </w:rPr>
        <w:t> </w:t>
      </w:r>
      <w:r>
        <w:rPr/>
        <w:t>reasonable</w:t>
      </w:r>
      <w:r>
        <w:rPr>
          <w:spacing w:val="-6"/>
        </w:rPr>
        <w:t> </w:t>
      </w:r>
      <w:r>
        <w:rPr/>
        <w:t>pipeline</w:t>
      </w:r>
      <w:r>
        <w:rPr>
          <w:spacing w:val="-6"/>
        </w:rPr>
        <w:t> </w:t>
      </w:r>
      <w:r>
        <w:rPr/>
        <w:t>for</w:t>
      </w:r>
      <w:r>
        <w:rPr>
          <w:spacing w:val="-6"/>
        </w:rPr>
        <w:t> </w:t>
      </w:r>
      <w:r>
        <w:rPr/>
        <w:t>physicians to be able to add to the workforce in the state and attract talent currently living in other States (See also Christantiello, 2024).</w:t>
      </w:r>
    </w:p>
    <w:p>
      <w:pPr>
        <w:pStyle w:val="BodyText"/>
        <w:spacing w:after="0" w:line="276" w:lineRule="auto"/>
        <w:sectPr>
          <w:pgSz w:w="12240" w:h="15840"/>
          <w:pgMar w:top="1360" w:bottom="280" w:left="1440" w:right="1440"/>
        </w:sectPr>
      </w:pPr>
    </w:p>
    <w:p>
      <w:pPr>
        <w:pStyle w:val="BodyText"/>
        <w:spacing w:before="80"/>
        <w:jc w:val="center"/>
      </w:pPr>
      <w:r>
        <w:rPr>
          <w:spacing w:val="-2"/>
        </w:rPr>
        <w:t>References</w:t>
      </w:r>
    </w:p>
    <w:p>
      <w:pPr>
        <w:pStyle w:val="BodyText"/>
        <w:spacing w:before="75"/>
      </w:pPr>
    </w:p>
    <w:p>
      <w:pPr>
        <w:pStyle w:val="BodyText"/>
        <w:spacing w:line="276" w:lineRule="auto" w:before="1"/>
      </w:pPr>
      <w:r>
        <w:rPr/>
        <w:t>262 CMR 2.00: Requirements for licensure as a mental health counselor. </w:t>
      </w:r>
      <w:hyperlink r:id="rId6">
        <w:r>
          <w:rPr>
            <w:color w:val="1154CC"/>
            <w:spacing w:val="-2"/>
            <w:u w:val="thick" w:color="1154CC"/>
          </w:rPr>
          <w:t>https://www.mass.gov/doc/262-cmr-2-requirements-for-licensure-as-a-mental-health-counselor/d</w:t>
        </w:r>
      </w:hyperlink>
      <w:r>
        <w:rPr>
          <w:color w:val="1154CC"/>
          <w:spacing w:val="-2"/>
          <w:u w:val="none"/>
        </w:rPr>
        <w:t> </w:t>
      </w:r>
      <w:hyperlink r:id="rId6">
        <w:r>
          <w:rPr>
            <w:color w:val="1154CC"/>
            <w:spacing w:val="-2"/>
            <w:u w:val="thick" w:color="1154CC"/>
          </w:rPr>
          <w:t>ownload</w:t>
        </w:r>
      </w:hyperlink>
    </w:p>
    <w:p>
      <w:pPr>
        <w:pStyle w:val="BodyText"/>
        <w:spacing w:before="37"/>
      </w:pPr>
    </w:p>
    <w:p>
      <w:pPr>
        <w:pStyle w:val="BodyText"/>
        <w:spacing w:line="276" w:lineRule="auto" w:before="1"/>
        <w:ind w:right="11"/>
      </w:pPr>
      <w:r>
        <w:rPr/>
        <w:t>262 CMR 3.00: Requirements for licensure as a marriage and family therapist </w:t>
      </w:r>
      <w:hyperlink r:id="rId7">
        <w:r>
          <w:rPr>
            <w:color w:val="1154CC"/>
            <w:spacing w:val="-2"/>
            <w:u w:val="thick" w:color="1154CC"/>
          </w:rPr>
          <w:t>https://www.mass.gov/doc/262-cmr-3-requirements-for-licensure-as-a-marriage-and-family-thera</w:t>
        </w:r>
      </w:hyperlink>
      <w:r>
        <w:rPr>
          <w:color w:val="1154CC"/>
          <w:spacing w:val="-2"/>
          <w:u w:val="none"/>
        </w:rPr>
        <w:t> </w:t>
      </w:r>
      <w:hyperlink r:id="rId7">
        <w:r>
          <w:rPr>
            <w:color w:val="1154CC"/>
            <w:spacing w:val="-2"/>
            <w:u w:val="thick" w:color="1154CC"/>
          </w:rPr>
          <w:t>pist/download</w:t>
        </w:r>
      </w:hyperlink>
    </w:p>
    <w:p>
      <w:pPr>
        <w:pStyle w:val="BodyText"/>
        <w:spacing w:before="37"/>
      </w:pPr>
    </w:p>
    <w:p>
      <w:pPr>
        <w:spacing w:line="276" w:lineRule="auto" w:before="0"/>
        <w:ind w:left="0" w:right="48" w:firstLine="0"/>
        <w:jc w:val="left"/>
        <w:rPr>
          <w:sz w:val="22"/>
        </w:rPr>
      </w:pPr>
      <w:r>
        <w:rPr>
          <w:sz w:val="22"/>
        </w:rPr>
        <w:t>Center</w:t>
      </w:r>
      <w:r>
        <w:rPr>
          <w:spacing w:val="-4"/>
          <w:sz w:val="22"/>
        </w:rPr>
        <w:t> </w:t>
      </w:r>
      <w:r>
        <w:rPr>
          <w:sz w:val="22"/>
        </w:rPr>
        <w:t>for</w:t>
      </w:r>
      <w:r>
        <w:rPr>
          <w:spacing w:val="-4"/>
          <w:sz w:val="22"/>
        </w:rPr>
        <w:t> </w:t>
      </w:r>
      <w:r>
        <w:rPr>
          <w:sz w:val="22"/>
        </w:rPr>
        <w:t>Health</w:t>
      </w:r>
      <w:r>
        <w:rPr>
          <w:spacing w:val="-4"/>
          <w:sz w:val="22"/>
        </w:rPr>
        <w:t> </w:t>
      </w:r>
      <w:r>
        <w:rPr>
          <w:sz w:val="22"/>
        </w:rPr>
        <w:t>Information</w:t>
      </w:r>
      <w:r>
        <w:rPr>
          <w:spacing w:val="-4"/>
          <w:sz w:val="22"/>
        </w:rPr>
        <w:t> </w:t>
      </w:r>
      <w:r>
        <w:rPr>
          <w:sz w:val="22"/>
        </w:rPr>
        <w:t>and</w:t>
      </w:r>
      <w:r>
        <w:rPr>
          <w:spacing w:val="-4"/>
          <w:sz w:val="22"/>
        </w:rPr>
        <w:t> </w:t>
      </w:r>
      <w:r>
        <w:rPr>
          <w:sz w:val="22"/>
        </w:rPr>
        <w:t>Analysis</w:t>
      </w:r>
      <w:r>
        <w:rPr>
          <w:spacing w:val="-4"/>
          <w:sz w:val="22"/>
        </w:rPr>
        <w:t> </w:t>
      </w:r>
      <w:r>
        <w:rPr>
          <w:sz w:val="22"/>
        </w:rPr>
        <w:t>(2024)</w:t>
      </w:r>
      <w:r>
        <w:rPr>
          <w:spacing w:val="-4"/>
          <w:sz w:val="22"/>
        </w:rPr>
        <w:t> </w:t>
      </w:r>
      <w:r>
        <w:rPr>
          <w:sz w:val="22"/>
        </w:rPr>
        <w:t>.</w:t>
      </w:r>
      <w:r>
        <w:rPr>
          <w:spacing w:val="-4"/>
          <w:sz w:val="22"/>
        </w:rPr>
        <w:t> </w:t>
      </w:r>
      <w:r>
        <w:rPr>
          <w:i/>
          <w:sz w:val="22"/>
        </w:rPr>
        <w:t>Massachusetts</w:t>
      </w:r>
      <w:r>
        <w:rPr>
          <w:i/>
          <w:spacing w:val="-4"/>
          <w:sz w:val="22"/>
        </w:rPr>
        <w:t> </w:t>
      </w:r>
      <w:r>
        <w:rPr>
          <w:i/>
          <w:sz w:val="22"/>
        </w:rPr>
        <w:t>Health</w:t>
      </w:r>
      <w:r>
        <w:rPr>
          <w:i/>
          <w:spacing w:val="-4"/>
          <w:sz w:val="22"/>
        </w:rPr>
        <w:t> </w:t>
      </w:r>
      <w:r>
        <w:rPr>
          <w:i/>
          <w:sz w:val="22"/>
        </w:rPr>
        <w:t>Care</w:t>
      </w:r>
      <w:r>
        <w:rPr>
          <w:i/>
          <w:spacing w:val="-4"/>
          <w:sz w:val="22"/>
        </w:rPr>
        <w:t> </w:t>
      </w:r>
      <w:r>
        <w:rPr>
          <w:i/>
          <w:sz w:val="22"/>
        </w:rPr>
        <w:t>Workforce</w:t>
      </w:r>
      <w:r>
        <w:rPr>
          <w:i/>
          <w:sz w:val="22"/>
        </w:rPr>
        <w:t> Survey. </w:t>
      </w:r>
      <w:hyperlink r:id="rId8">
        <w:r>
          <w:rPr>
            <w:color w:val="1154CC"/>
            <w:sz w:val="22"/>
            <w:u w:val="thick" w:color="1154CC"/>
          </w:rPr>
          <w:t>https://www.chiamass.gov/massachusetts-healthcare-workforce-survey/</w:t>
        </w:r>
      </w:hyperlink>
    </w:p>
    <w:p>
      <w:pPr>
        <w:pStyle w:val="BodyText"/>
        <w:spacing w:before="38"/>
      </w:pPr>
    </w:p>
    <w:p>
      <w:pPr>
        <w:pStyle w:val="BodyText"/>
        <w:spacing w:line="276" w:lineRule="auto"/>
        <w:ind w:right="48"/>
      </w:pPr>
      <w:r>
        <w:rPr/>
        <w:t>Chapter 120 Section 542 - 2012 Florida Statutes </w:t>
      </w:r>
      <w:hyperlink r:id="rId5">
        <w:r>
          <w:rPr>
            <w:color w:val="1154CC"/>
            <w:spacing w:val="-2"/>
            <w:u w:val="thick" w:color="1154CC"/>
          </w:rPr>
          <w:t>https://www.flsenate.gov/laws/statutes/2012/120.542</w:t>
        </w:r>
      </w:hyperlink>
    </w:p>
    <w:p>
      <w:pPr>
        <w:pStyle w:val="BodyText"/>
        <w:spacing w:before="38"/>
      </w:pPr>
    </w:p>
    <w:p>
      <w:pPr>
        <w:spacing w:line="276" w:lineRule="auto" w:before="0"/>
        <w:ind w:left="0" w:right="9" w:firstLine="0"/>
        <w:jc w:val="left"/>
        <w:rPr>
          <w:sz w:val="22"/>
        </w:rPr>
      </w:pPr>
      <w:r>
        <w:rPr>
          <w:sz w:val="22"/>
        </w:rPr>
        <w:t>Cristantiello, R. (2024, December 3). </w:t>
      </w:r>
      <w:r>
        <w:rPr>
          <w:i/>
          <w:sz w:val="22"/>
        </w:rPr>
        <w:t>Mass. needs doctors. Foreign-trained ones want to work.</w:t>
      </w:r>
      <w:r>
        <w:rPr>
          <w:i/>
          <w:spacing w:val="40"/>
          <w:sz w:val="22"/>
        </w:rPr>
        <w:t> </w:t>
      </w:r>
      <w:r>
        <w:rPr>
          <w:i/>
          <w:sz w:val="22"/>
        </w:rPr>
        <w:t>A new law looks to address both problems </w:t>
      </w:r>
      <w:r>
        <w:rPr>
          <w:sz w:val="22"/>
        </w:rPr>
        <w:t>[In Boston.com] </w:t>
      </w:r>
      <w:hyperlink r:id="rId9">
        <w:r>
          <w:rPr>
            <w:color w:val="1154CC"/>
            <w:spacing w:val="-2"/>
            <w:sz w:val="22"/>
            <w:u w:val="thick" w:color="1154CC"/>
          </w:rPr>
          <w:t>https://www.boston.com/news/health/2024/12/03/mass-needs-doctors-foreign-trained-ones-want</w:t>
        </w:r>
      </w:hyperlink>
    </w:p>
    <w:p>
      <w:pPr>
        <w:pStyle w:val="BodyText"/>
      </w:pPr>
      <w:hyperlink r:id="rId9">
        <w:r>
          <w:rPr>
            <w:color w:val="1154CC"/>
            <w:spacing w:val="-2"/>
            <w:u w:val="thick" w:color="1154CC"/>
          </w:rPr>
          <w:t>-to-work-a-new-law-looks-to-address-both-problems/</w:t>
        </w:r>
      </w:hyperlink>
    </w:p>
    <w:p>
      <w:pPr>
        <w:pStyle w:val="BodyText"/>
        <w:spacing w:before="76"/>
      </w:pPr>
    </w:p>
    <w:p>
      <w:pPr>
        <w:pStyle w:val="BodyText"/>
      </w:pPr>
      <w:r>
        <w:rPr>
          <w:spacing w:val="-2"/>
        </w:rPr>
        <w:t>Economic</w:t>
      </w:r>
      <w:r>
        <w:rPr>
          <w:spacing w:val="12"/>
        </w:rPr>
        <w:t> </w:t>
      </w:r>
      <w:r>
        <w:rPr>
          <w:spacing w:val="-2"/>
        </w:rPr>
        <w:t>Development</w:t>
      </w:r>
      <w:r>
        <w:rPr>
          <w:spacing w:val="15"/>
        </w:rPr>
        <w:t> </w:t>
      </w:r>
      <w:r>
        <w:rPr>
          <w:spacing w:val="-2"/>
        </w:rPr>
        <w:t>Bill</w:t>
      </w:r>
      <w:r>
        <w:rPr>
          <w:spacing w:val="15"/>
        </w:rPr>
        <w:t> </w:t>
      </w:r>
      <w:r>
        <w:rPr>
          <w:spacing w:val="-2"/>
        </w:rPr>
        <w:t>(2024)</w:t>
      </w:r>
      <w:r>
        <w:rPr>
          <w:spacing w:val="15"/>
        </w:rPr>
        <w:t> </w:t>
      </w:r>
      <w:hyperlink r:id="rId10">
        <w:r>
          <w:rPr>
            <w:color w:val="1154CC"/>
            <w:spacing w:val="-2"/>
            <w:u w:val="thick" w:color="1154CC"/>
          </w:rPr>
          <w:t>https://www.mass.gov/economic-development-</w:t>
        </w:r>
        <w:r>
          <w:rPr>
            <w:color w:val="1154CC"/>
            <w:spacing w:val="-4"/>
            <w:u w:val="thick" w:color="1154CC"/>
          </w:rPr>
          <w:t>bill</w:t>
        </w:r>
      </w:hyperlink>
    </w:p>
    <w:p>
      <w:pPr>
        <w:pStyle w:val="BodyText"/>
        <w:spacing w:before="76"/>
      </w:pPr>
    </w:p>
    <w:p>
      <w:pPr>
        <w:pStyle w:val="BodyText"/>
      </w:pPr>
      <w:r>
        <w:rPr/>
        <w:t>Florida</w:t>
      </w:r>
      <w:r>
        <w:rPr>
          <w:spacing w:val="-8"/>
        </w:rPr>
        <w:t> </w:t>
      </w:r>
      <w:r>
        <w:rPr/>
        <w:t>Board</w:t>
      </w:r>
      <w:r>
        <w:rPr>
          <w:spacing w:val="-6"/>
        </w:rPr>
        <w:t> </w:t>
      </w:r>
      <w:r>
        <w:rPr/>
        <w:t>of</w:t>
      </w:r>
      <w:r>
        <w:rPr>
          <w:spacing w:val="-6"/>
        </w:rPr>
        <w:t> </w:t>
      </w:r>
      <w:r>
        <w:rPr/>
        <w:t>Clinical</w:t>
      </w:r>
      <w:r>
        <w:rPr>
          <w:spacing w:val="-5"/>
        </w:rPr>
        <w:t> </w:t>
      </w:r>
      <w:r>
        <w:rPr/>
        <w:t>Social</w:t>
      </w:r>
      <w:r>
        <w:rPr>
          <w:spacing w:val="-6"/>
        </w:rPr>
        <w:t> </w:t>
      </w:r>
      <w:r>
        <w:rPr/>
        <w:t>Work,</w:t>
      </w:r>
      <w:r>
        <w:rPr>
          <w:spacing w:val="-6"/>
        </w:rPr>
        <w:t> </w:t>
      </w:r>
      <w:r>
        <w:rPr/>
        <w:t>Marriage</w:t>
      </w:r>
      <w:r>
        <w:rPr>
          <w:spacing w:val="-5"/>
        </w:rPr>
        <w:t> </w:t>
      </w:r>
      <w:r>
        <w:rPr/>
        <w:t>&amp;</w:t>
      </w:r>
      <w:r>
        <w:rPr>
          <w:spacing w:val="-6"/>
        </w:rPr>
        <w:t> </w:t>
      </w:r>
      <w:r>
        <w:rPr/>
        <w:t>Family</w:t>
      </w:r>
      <w:r>
        <w:rPr>
          <w:spacing w:val="-6"/>
        </w:rPr>
        <w:t> </w:t>
      </w:r>
      <w:r>
        <w:rPr/>
        <w:t>Therapy</w:t>
      </w:r>
      <w:r>
        <w:rPr>
          <w:spacing w:val="-5"/>
        </w:rPr>
        <w:t> </w:t>
      </w:r>
      <w:r>
        <w:rPr/>
        <w:t>and</w:t>
      </w:r>
      <w:r>
        <w:rPr>
          <w:spacing w:val="-6"/>
        </w:rPr>
        <w:t> </w:t>
      </w:r>
      <w:r>
        <w:rPr/>
        <w:t>Mental</w:t>
      </w:r>
      <w:r>
        <w:rPr>
          <w:spacing w:val="-6"/>
        </w:rPr>
        <w:t> </w:t>
      </w:r>
      <w:r>
        <w:rPr/>
        <w:t>Health</w:t>
      </w:r>
      <w:r>
        <w:rPr>
          <w:spacing w:val="-5"/>
        </w:rPr>
        <w:t> </w:t>
      </w:r>
      <w:r>
        <w:rPr>
          <w:spacing w:val="-2"/>
        </w:rPr>
        <w:t>Counseling</w:t>
      </w:r>
    </w:p>
    <w:p>
      <w:pPr>
        <w:pStyle w:val="BodyText"/>
        <w:spacing w:line="276" w:lineRule="auto" w:before="38"/>
        <w:ind w:right="48"/>
      </w:pPr>
      <w:r>
        <w:rPr/>
        <w:t>»</w:t>
      </w:r>
      <w:r>
        <w:rPr>
          <w:spacing w:val="-7"/>
        </w:rPr>
        <w:t> </w:t>
      </w:r>
      <w:r>
        <w:rPr/>
        <w:t>Licensing</w:t>
      </w:r>
      <w:r>
        <w:rPr>
          <w:spacing w:val="-7"/>
        </w:rPr>
        <w:t> </w:t>
      </w:r>
      <w:r>
        <w:rPr/>
        <w:t>and</w:t>
      </w:r>
      <w:r>
        <w:rPr>
          <w:spacing w:val="-7"/>
        </w:rPr>
        <w:t> </w:t>
      </w:r>
      <w:r>
        <w:rPr/>
        <w:t>Registration-</w:t>
      </w:r>
      <w:r>
        <w:rPr>
          <w:spacing w:val="-7"/>
        </w:rPr>
        <w:t> </w:t>
      </w:r>
      <w:r>
        <w:rPr/>
        <w:t>Licensing,</w:t>
      </w:r>
      <w:r>
        <w:rPr>
          <w:spacing w:val="-7"/>
        </w:rPr>
        <w:t> </w:t>
      </w:r>
      <w:r>
        <w:rPr/>
        <w:t>Renewals</w:t>
      </w:r>
      <w:r>
        <w:rPr>
          <w:spacing w:val="-7"/>
        </w:rPr>
        <w:t> </w:t>
      </w:r>
      <w:r>
        <w:rPr/>
        <w:t>&amp;</w:t>
      </w:r>
      <w:r>
        <w:rPr>
          <w:spacing w:val="-7"/>
        </w:rPr>
        <w:t> </w:t>
      </w:r>
      <w:r>
        <w:rPr/>
        <w:t>Information </w:t>
      </w:r>
      <w:hyperlink r:id="rId11">
        <w:r>
          <w:rPr>
            <w:color w:val="1154CC"/>
            <w:spacing w:val="-2"/>
            <w:u w:val="thick" w:color="1154CC"/>
          </w:rPr>
          <w:t>https://floridasmentalhealthprofessions.gov/licensing/</w:t>
        </w:r>
      </w:hyperlink>
    </w:p>
    <w:p>
      <w:pPr>
        <w:pStyle w:val="BodyText"/>
        <w:spacing w:before="38"/>
      </w:pPr>
    </w:p>
    <w:p>
      <w:pPr>
        <w:pStyle w:val="BodyText"/>
        <w:spacing w:line="276" w:lineRule="auto"/>
        <w:ind w:right="1084"/>
      </w:pPr>
      <w:r>
        <w:rPr/>
        <w:t>National Alliance on Mental Illness (2021. </w:t>
      </w:r>
      <w:r>
        <w:rPr>
          <w:i/>
        </w:rPr>
        <w:t>Mental Health in Massachusetts</w:t>
      </w:r>
      <w:r>
        <w:rPr/>
        <w:t>. </w:t>
      </w:r>
      <w:hyperlink r:id="rId12">
        <w:r>
          <w:rPr>
            <w:color w:val="1154CC"/>
            <w:spacing w:val="-2"/>
            <w:u w:val="thick" w:color="1154CC"/>
          </w:rPr>
          <w:t>https://www.nami.org/wp-content/uploads/2023/07/MassachusettsStateFactSheet.pdf</w:t>
        </w:r>
      </w:hyperlink>
    </w:p>
    <w:p>
      <w:pPr>
        <w:pStyle w:val="BodyText"/>
        <w:spacing w:before="38"/>
      </w:pPr>
    </w:p>
    <w:p>
      <w:pPr>
        <w:spacing w:line="276" w:lineRule="auto" w:before="0"/>
        <w:ind w:left="0" w:right="48" w:firstLine="0"/>
        <w:jc w:val="left"/>
        <w:rPr>
          <w:sz w:val="22"/>
        </w:rPr>
      </w:pPr>
      <w:r>
        <w:rPr>
          <w:sz w:val="22"/>
        </w:rPr>
        <w:t>Massachusetts</w:t>
      </w:r>
      <w:r>
        <w:rPr>
          <w:spacing w:val="-8"/>
          <w:sz w:val="22"/>
        </w:rPr>
        <w:t> </w:t>
      </w:r>
      <w:r>
        <w:rPr>
          <w:sz w:val="22"/>
        </w:rPr>
        <w:t>Taxpayer</w:t>
      </w:r>
      <w:r>
        <w:rPr>
          <w:spacing w:val="-8"/>
          <w:sz w:val="22"/>
        </w:rPr>
        <w:t> </w:t>
      </w:r>
      <w:r>
        <w:rPr>
          <w:sz w:val="22"/>
        </w:rPr>
        <w:t>Foundation</w:t>
      </w:r>
      <w:r>
        <w:rPr>
          <w:spacing w:val="-8"/>
          <w:sz w:val="22"/>
        </w:rPr>
        <w:t> </w:t>
      </w:r>
      <w:r>
        <w:rPr>
          <w:sz w:val="22"/>
        </w:rPr>
        <w:t>(2024,</w:t>
      </w:r>
      <w:r>
        <w:rPr>
          <w:spacing w:val="-8"/>
          <w:sz w:val="22"/>
        </w:rPr>
        <w:t> </w:t>
      </w:r>
      <w:r>
        <w:rPr>
          <w:sz w:val="22"/>
        </w:rPr>
        <w:t>December</w:t>
      </w:r>
      <w:r>
        <w:rPr>
          <w:spacing w:val="-8"/>
          <w:sz w:val="22"/>
        </w:rPr>
        <w:t> </w:t>
      </w:r>
      <w:r>
        <w:rPr>
          <w:sz w:val="22"/>
        </w:rPr>
        <w:t>5).</w:t>
      </w:r>
      <w:r>
        <w:rPr>
          <w:spacing w:val="-8"/>
          <w:sz w:val="22"/>
        </w:rPr>
        <w:t> </w:t>
      </w:r>
      <w:r>
        <w:rPr>
          <w:i/>
          <w:sz w:val="22"/>
        </w:rPr>
        <w:t>The</w:t>
      </w:r>
      <w:r>
        <w:rPr>
          <w:i/>
          <w:spacing w:val="-8"/>
          <w:sz w:val="22"/>
        </w:rPr>
        <w:t> </w:t>
      </w:r>
      <w:r>
        <w:rPr>
          <w:i/>
          <w:sz w:val="22"/>
        </w:rPr>
        <w:t>Behavioral</w:t>
      </w:r>
      <w:r>
        <w:rPr>
          <w:i/>
          <w:spacing w:val="-8"/>
          <w:sz w:val="22"/>
        </w:rPr>
        <w:t> </w:t>
      </w:r>
      <w:r>
        <w:rPr>
          <w:i/>
          <w:sz w:val="22"/>
        </w:rPr>
        <w:t>Health</w:t>
      </w:r>
      <w:r>
        <w:rPr>
          <w:i/>
          <w:spacing w:val="-8"/>
          <w:sz w:val="22"/>
        </w:rPr>
        <w:t> </w:t>
      </w:r>
      <w:r>
        <w:rPr>
          <w:i/>
          <w:sz w:val="22"/>
        </w:rPr>
        <w:t>Workforce</w:t>
      </w:r>
      <w:r>
        <w:rPr>
          <w:i/>
          <w:sz w:val="22"/>
        </w:rPr>
        <w:t> Challenge </w:t>
      </w:r>
      <w:r>
        <w:rPr>
          <w:sz w:val="22"/>
        </w:rPr>
        <w:t>.</w:t>
      </w:r>
    </w:p>
    <w:p>
      <w:pPr>
        <w:pStyle w:val="BodyText"/>
        <w:spacing w:line="276" w:lineRule="auto"/>
        <w:ind w:right="48"/>
      </w:pPr>
      <w:hyperlink r:id="rId13">
        <w:r>
          <w:rPr>
            <w:color w:val="1154CC"/>
            <w:spacing w:val="-2"/>
            <w:u w:val="thick" w:color="1154CC"/>
          </w:rPr>
          <w:t>https://www.masstaxpayers.org/sites/default/files/publications/2024-12/MTF%20The%20Behavi</w:t>
        </w:r>
      </w:hyperlink>
      <w:r>
        <w:rPr>
          <w:color w:val="1154CC"/>
          <w:spacing w:val="-2"/>
          <w:u w:val="none"/>
        </w:rPr>
        <w:t> </w:t>
      </w:r>
      <w:hyperlink r:id="rId13">
        <w:r>
          <w:rPr>
            <w:color w:val="1154CC"/>
            <w:spacing w:val="-2"/>
            <w:u w:val="thick" w:color="1154CC"/>
          </w:rPr>
          <w:t>oral%20Health%20Workforce%20Challenge_0.pdf</w:t>
        </w:r>
      </w:hyperlink>
    </w:p>
    <w:p>
      <w:pPr>
        <w:pStyle w:val="BodyText"/>
        <w:spacing w:before="38"/>
      </w:pPr>
    </w:p>
    <w:p>
      <w:pPr>
        <w:pStyle w:val="BodyText"/>
      </w:pPr>
      <w:r>
        <w:rPr/>
        <w:t>Professional</w:t>
      </w:r>
      <w:r>
        <w:rPr>
          <w:spacing w:val="-10"/>
        </w:rPr>
        <w:t> </w:t>
      </w:r>
      <w:r>
        <w:rPr/>
        <w:t>Counselor</w:t>
      </w:r>
      <w:r>
        <w:rPr>
          <w:spacing w:val="-10"/>
        </w:rPr>
        <w:t> </w:t>
      </w:r>
      <w:r>
        <w:rPr/>
        <w:t>Licensing</w:t>
      </w:r>
      <w:r>
        <w:rPr>
          <w:spacing w:val="-10"/>
        </w:rPr>
        <w:t> </w:t>
      </w:r>
      <w:r>
        <w:rPr>
          <w:spacing w:val="-2"/>
        </w:rPr>
        <w:t>Requirements.</w:t>
      </w:r>
    </w:p>
    <w:p>
      <w:pPr>
        <w:pStyle w:val="BodyText"/>
        <w:spacing w:line="276" w:lineRule="auto" w:before="38"/>
        <w:ind w:right="46"/>
      </w:pPr>
      <w:hyperlink r:id="rId14">
        <w:r>
          <w:rPr>
            <w:color w:val="1154CC"/>
            <w:spacing w:val="-2"/>
            <w:u w:val="thick" w:color="1154CC"/>
          </w:rPr>
          <w:t>https://portal.ct.gov/dph/practitioner-licensing--investigations/professional-counselor/professiona</w:t>
        </w:r>
      </w:hyperlink>
      <w:r>
        <w:rPr>
          <w:color w:val="1154CC"/>
          <w:spacing w:val="80"/>
          <w:u w:val="none"/>
        </w:rPr>
        <w:t> </w:t>
      </w:r>
      <w:hyperlink r:id="rId14">
        <w:r>
          <w:rPr>
            <w:color w:val="1154CC"/>
            <w:spacing w:val="-2"/>
            <w:u w:val="thick" w:color="1154CC"/>
          </w:rPr>
          <w:t>l-counselor-licensing-requirements</w:t>
        </w:r>
      </w:hyperlink>
    </w:p>
    <w:p>
      <w:pPr>
        <w:pStyle w:val="BodyText"/>
        <w:spacing w:before="38"/>
      </w:pPr>
    </w:p>
    <w:p>
      <w:pPr>
        <w:pStyle w:val="BodyText"/>
        <w:spacing w:line="276" w:lineRule="auto"/>
        <w:ind w:right="48"/>
      </w:pPr>
      <w:r>
        <w:rPr/>
        <w:t>TITLE</w:t>
      </w:r>
      <w:r>
        <w:rPr>
          <w:spacing w:val="-8"/>
        </w:rPr>
        <w:t> </w:t>
      </w:r>
      <w:r>
        <w:rPr/>
        <w:t>216</w:t>
      </w:r>
      <w:r>
        <w:rPr>
          <w:spacing w:val="-8"/>
        </w:rPr>
        <w:t> </w:t>
      </w:r>
      <w:r>
        <w:rPr/>
        <w:t>–</w:t>
      </w:r>
      <w:r>
        <w:rPr>
          <w:spacing w:val="-8"/>
        </w:rPr>
        <w:t> </w:t>
      </w:r>
      <w:r>
        <w:rPr/>
        <w:t>DEPARTMENT</w:t>
      </w:r>
      <w:r>
        <w:rPr>
          <w:spacing w:val="-8"/>
        </w:rPr>
        <w:t> </w:t>
      </w:r>
      <w:r>
        <w:rPr/>
        <w:t>OF</w:t>
      </w:r>
      <w:r>
        <w:rPr>
          <w:spacing w:val="-8"/>
        </w:rPr>
        <w:t> </w:t>
      </w:r>
      <w:r>
        <w:rPr/>
        <w:t>HEALTH</w:t>
      </w:r>
      <w:r>
        <w:rPr>
          <w:spacing w:val="-8"/>
        </w:rPr>
        <w:t> </w:t>
      </w:r>
      <w:r>
        <w:rPr/>
        <w:t>CHAPTER</w:t>
      </w:r>
      <w:r>
        <w:rPr>
          <w:spacing w:val="-8"/>
        </w:rPr>
        <w:t> </w:t>
      </w:r>
      <w:r>
        <w:rPr/>
        <w:t>40</w:t>
      </w:r>
      <w:r>
        <w:rPr>
          <w:spacing w:val="-8"/>
        </w:rPr>
        <w:t> </w:t>
      </w:r>
      <w:r>
        <w:rPr/>
        <w:t>–</w:t>
      </w:r>
      <w:r>
        <w:rPr>
          <w:spacing w:val="-8"/>
        </w:rPr>
        <w:t> </w:t>
      </w:r>
      <w:r>
        <w:rPr/>
        <w:t>PROFESSIONAL</w:t>
      </w:r>
      <w:r>
        <w:rPr>
          <w:spacing w:val="-8"/>
        </w:rPr>
        <w:t> </w:t>
      </w:r>
      <w:r>
        <w:rPr/>
        <w:t>LICENSING</w:t>
      </w:r>
      <w:r>
        <w:rPr>
          <w:spacing w:val="-8"/>
        </w:rPr>
        <w:t> </w:t>
      </w:r>
      <w:r>
        <w:rPr/>
        <w:t>AND FACILITY REGULATION SUBCHAPTER 05 – PROFESSIONAL LICENSING</w:t>
      </w:r>
    </w:p>
    <w:p>
      <w:pPr>
        <w:pStyle w:val="BodyText"/>
      </w:pPr>
      <w:hyperlink r:id="rId15">
        <w:r>
          <w:rPr>
            <w:color w:val="1154CC"/>
            <w:spacing w:val="-2"/>
            <w:u w:val="thick" w:color="1154CC"/>
          </w:rPr>
          <w:t>https://rules.sos.ri.gov/regulations/part/216-40-05-</w:t>
        </w:r>
        <w:r>
          <w:rPr>
            <w:color w:val="1154CC"/>
            <w:spacing w:val="-5"/>
            <w:u w:val="thick" w:color="1154CC"/>
          </w:rPr>
          <w:t>11</w:t>
        </w:r>
      </w:hyperlink>
    </w:p>
    <w:p>
      <w:pPr>
        <w:pStyle w:val="BodyText"/>
        <w:spacing w:after="0"/>
        <w:sectPr>
          <w:pgSz w:w="12240" w:h="15840"/>
          <w:pgMar w:top="1360" w:bottom="280" w:left="1440" w:right="1440"/>
        </w:sectPr>
      </w:pPr>
    </w:p>
    <w:p>
      <w:pPr>
        <w:spacing w:line="276" w:lineRule="auto" w:before="80"/>
        <w:ind w:left="0" w:right="48" w:firstLine="0"/>
        <w:jc w:val="left"/>
        <w:rPr>
          <w:sz w:val="24"/>
        </w:rPr>
      </w:pPr>
      <w:r>
        <w:rPr>
          <w:sz w:val="24"/>
        </w:rPr>
        <w:t>Special</w:t>
      </w:r>
      <w:r>
        <w:rPr>
          <w:spacing w:val="-6"/>
          <w:sz w:val="24"/>
        </w:rPr>
        <w:t> </w:t>
      </w:r>
      <w:r>
        <w:rPr>
          <w:sz w:val="24"/>
        </w:rPr>
        <w:t>Commission</w:t>
      </w:r>
      <w:r>
        <w:rPr>
          <w:spacing w:val="-6"/>
          <w:sz w:val="24"/>
        </w:rPr>
        <w:t> </w:t>
      </w:r>
      <w:r>
        <w:rPr>
          <w:sz w:val="24"/>
        </w:rPr>
        <w:t>on</w:t>
      </w:r>
      <w:r>
        <w:rPr>
          <w:spacing w:val="-6"/>
          <w:sz w:val="24"/>
        </w:rPr>
        <w:t> </w:t>
      </w:r>
      <w:r>
        <w:rPr>
          <w:sz w:val="24"/>
        </w:rPr>
        <w:t>Foreign-Trained</w:t>
      </w:r>
      <w:r>
        <w:rPr>
          <w:spacing w:val="-6"/>
          <w:sz w:val="24"/>
        </w:rPr>
        <w:t> </w:t>
      </w:r>
      <w:r>
        <w:rPr>
          <w:sz w:val="24"/>
        </w:rPr>
        <w:t>Medical</w:t>
      </w:r>
      <w:r>
        <w:rPr>
          <w:spacing w:val="-6"/>
          <w:sz w:val="24"/>
        </w:rPr>
        <w:t> </w:t>
      </w:r>
      <w:r>
        <w:rPr>
          <w:sz w:val="24"/>
        </w:rPr>
        <w:t>Professionals</w:t>
      </w:r>
      <w:r>
        <w:rPr>
          <w:spacing w:val="-6"/>
          <w:sz w:val="24"/>
        </w:rPr>
        <w:t> </w:t>
      </w:r>
      <w:r>
        <w:rPr>
          <w:sz w:val="24"/>
        </w:rPr>
        <w:t>Final</w:t>
      </w:r>
      <w:r>
        <w:rPr>
          <w:spacing w:val="-6"/>
          <w:sz w:val="24"/>
        </w:rPr>
        <w:t> </w:t>
      </w:r>
      <w:r>
        <w:rPr>
          <w:sz w:val="24"/>
        </w:rPr>
        <w:t>Report</w:t>
      </w:r>
      <w:r>
        <w:rPr>
          <w:spacing w:val="-6"/>
          <w:sz w:val="24"/>
        </w:rPr>
        <w:t> </w:t>
      </w:r>
      <w:r>
        <w:rPr>
          <w:sz w:val="24"/>
        </w:rPr>
        <w:t>(2022). </w:t>
      </w:r>
      <w:hyperlink r:id="rId16">
        <w:r>
          <w:rPr>
            <w:color w:val="1154CC"/>
            <w:spacing w:val="-2"/>
            <w:sz w:val="24"/>
            <w:u w:val="single" w:color="1154CC"/>
          </w:rPr>
          <w:t>https://malegislature.gov/Bills/192/SD3237</w:t>
        </w:r>
      </w:hyperlink>
    </w:p>
    <w:p>
      <w:pPr>
        <w:pStyle w:val="BodyText"/>
        <w:spacing w:before="14"/>
        <w:rPr>
          <w:sz w:val="24"/>
        </w:rPr>
      </w:pPr>
    </w:p>
    <w:p>
      <w:pPr>
        <w:tabs>
          <w:tab w:pos="1014" w:val="left" w:leader="none"/>
        </w:tabs>
        <w:spacing w:line="276" w:lineRule="auto" w:before="1"/>
        <w:ind w:left="0" w:right="9" w:firstLine="0"/>
        <w:jc w:val="left"/>
        <w:rPr>
          <w:sz w:val="22"/>
        </w:rPr>
      </w:pPr>
      <w:r>
        <w:rPr>
          <w:i/>
          <w:spacing w:val="-2"/>
          <w:sz w:val="22"/>
        </w:rPr>
        <w:t>456.022</w:t>
      </w:r>
      <w:r>
        <w:rPr>
          <w:i/>
          <w:sz w:val="22"/>
        </w:rPr>
        <w:tab/>
        <w:t>Foreign-trained professionals; special examination and license provisions </w:t>
      </w:r>
      <w:r>
        <w:rPr>
          <w:sz w:val="22"/>
        </w:rPr>
        <w:t>(2017). Florida Statutes </w:t>
      </w:r>
      <w:hyperlink r:id="rId17">
        <w:r>
          <w:rPr>
            <w:color w:val="1154CC"/>
            <w:spacing w:val="-2"/>
            <w:sz w:val="22"/>
            <w:u w:val="thick" w:color="1154CC"/>
          </w:rPr>
          <w:t>http://www.leg.state.fl.us/Statutes/index.cfm?App_mode=Display_Statute&amp;Search_String=&amp;URL</w:t>
        </w:r>
      </w:hyperlink>
    </w:p>
    <w:p>
      <w:pPr>
        <w:pStyle w:val="BodyText"/>
      </w:pPr>
      <w:hyperlink r:id="rId17">
        <w:r>
          <w:rPr>
            <w:color w:val="1154CC"/>
            <w:spacing w:val="-2"/>
            <w:u w:val="thick" w:color="1154CC"/>
          </w:rPr>
          <w:t>=0400-0499/0456/Sections/0456.022.html</w:t>
        </w:r>
      </w:hyperlink>
    </w:p>
    <w:p>
      <w:pPr>
        <w:pStyle w:val="BodyText"/>
        <w:spacing w:before="75"/>
      </w:pPr>
    </w:p>
    <w:p>
      <w:pPr>
        <w:pStyle w:val="BodyText"/>
        <w:spacing w:before="1"/>
        <w:jc w:val="center"/>
      </w:pPr>
      <w:r>
        <w:rPr/>
        <w:t>Appendix</w:t>
      </w:r>
      <w:r>
        <w:rPr>
          <w:spacing w:val="-6"/>
        </w:rPr>
        <w:t> </w:t>
      </w:r>
      <w:r>
        <w:rPr/>
        <w:t>A.</w:t>
      </w:r>
      <w:r>
        <w:rPr>
          <w:spacing w:val="-6"/>
        </w:rPr>
        <w:t> </w:t>
      </w:r>
      <w:r>
        <w:rPr/>
        <w:t>Comparison</w:t>
      </w:r>
      <w:r>
        <w:rPr>
          <w:spacing w:val="-6"/>
        </w:rPr>
        <w:t> </w:t>
      </w:r>
      <w:r>
        <w:rPr/>
        <w:t>of</w:t>
      </w:r>
      <w:r>
        <w:rPr>
          <w:spacing w:val="-6"/>
        </w:rPr>
        <w:t> </w:t>
      </w:r>
      <w:r>
        <w:rPr/>
        <w:t>State</w:t>
      </w:r>
      <w:r>
        <w:rPr>
          <w:spacing w:val="-6"/>
        </w:rPr>
        <w:t> </w:t>
      </w:r>
      <w:r>
        <w:rPr/>
        <w:t>Regulations</w:t>
      </w:r>
      <w:r>
        <w:rPr>
          <w:spacing w:val="-6"/>
        </w:rPr>
        <w:t> </w:t>
      </w:r>
      <w:r>
        <w:rPr/>
        <w:t>for</w:t>
      </w:r>
      <w:r>
        <w:rPr>
          <w:spacing w:val="-5"/>
        </w:rPr>
        <w:t> </w:t>
      </w:r>
      <w:r>
        <w:rPr>
          <w:spacing w:val="-4"/>
        </w:rPr>
        <w:t>LMHC</w:t>
      </w:r>
    </w:p>
    <w:p>
      <w:pPr>
        <w:pStyle w:val="BodyText"/>
        <w:spacing w:before="96"/>
        <w:rPr>
          <w:sz w:val="20"/>
        </w:rPr>
      </w:pPr>
    </w:p>
    <w:tbl>
      <w:tblPr>
        <w:tblW w:w="0" w:type="auto"/>
        <w:jc w:val="left"/>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60"/>
        <w:gridCol w:w="1860"/>
        <w:gridCol w:w="1860"/>
        <w:gridCol w:w="1860"/>
        <w:gridCol w:w="1860"/>
      </w:tblGrid>
      <w:tr>
        <w:trPr>
          <w:trHeight w:val="960" w:hRule="atLeast"/>
        </w:trPr>
        <w:tc>
          <w:tcPr>
            <w:tcW w:w="1860" w:type="dxa"/>
          </w:tcPr>
          <w:p>
            <w:pPr>
              <w:pStyle w:val="TableParagraph"/>
              <w:spacing w:before="102"/>
              <w:ind w:right="288"/>
              <w:rPr>
                <w:b/>
                <w:sz w:val="22"/>
              </w:rPr>
            </w:pPr>
            <w:r>
              <w:rPr>
                <w:b/>
                <w:spacing w:val="-2"/>
                <w:sz w:val="22"/>
              </w:rPr>
              <w:t>Relevant </w:t>
            </w:r>
            <w:r>
              <w:rPr>
                <w:b/>
                <w:sz w:val="22"/>
              </w:rPr>
              <w:t>Provisions</w:t>
            </w:r>
            <w:r>
              <w:rPr>
                <w:b/>
                <w:spacing w:val="-16"/>
                <w:sz w:val="22"/>
              </w:rPr>
              <w:t> </w:t>
            </w:r>
            <w:r>
              <w:rPr>
                <w:b/>
                <w:sz w:val="22"/>
              </w:rPr>
              <w:t>by </w:t>
            </w:r>
            <w:r>
              <w:rPr>
                <w:b/>
                <w:spacing w:val="-2"/>
                <w:sz w:val="22"/>
              </w:rPr>
              <w:t>State</w:t>
            </w:r>
          </w:p>
        </w:tc>
        <w:tc>
          <w:tcPr>
            <w:tcW w:w="1860" w:type="dxa"/>
          </w:tcPr>
          <w:p>
            <w:pPr>
              <w:pStyle w:val="TableParagraph"/>
              <w:spacing w:before="102"/>
              <w:rPr>
                <w:b/>
                <w:sz w:val="22"/>
              </w:rPr>
            </w:pPr>
            <w:r>
              <w:rPr>
                <w:b/>
                <w:spacing w:val="-2"/>
                <w:sz w:val="22"/>
              </w:rPr>
              <w:t>Massachusetts</w:t>
            </w:r>
          </w:p>
        </w:tc>
        <w:tc>
          <w:tcPr>
            <w:tcW w:w="1860" w:type="dxa"/>
          </w:tcPr>
          <w:p>
            <w:pPr>
              <w:pStyle w:val="TableParagraph"/>
              <w:spacing w:before="102"/>
              <w:rPr>
                <w:b/>
                <w:sz w:val="22"/>
              </w:rPr>
            </w:pPr>
            <w:r>
              <w:rPr>
                <w:b/>
                <w:spacing w:val="-5"/>
                <w:sz w:val="22"/>
              </w:rPr>
              <w:t>RI</w:t>
            </w:r>
          </w:p>
        </w:tc>
        <w:tc>
          <w:tcPr>
            <w:tcW w:w="1860" w:type="dxa"/>
          </w:tcPr>
          <w:p>
            <w:pPr>
              <w:pStyle w:val="TableParagraph"/>
              <w:spacing w:before="102"/>
              <w:rPr>
                <w:b/>
                <w:sz w:val="22"/>
              </w:rPr>
            </w:pPr>
            <w:r>
              <w:rPr>
                <w:b/>
                <w:spacing w:val="-5"/>
                <w:sz w:val="22"/>
              </w:rPr>
              <w:t>CT</w:t>
            </w:r>
          </w:p>
        </w:tc>
        <w:tc>
          <w:tcPr>
            <w:tcW w:w="1860" w:type="dxa"/>
          </w:tcPr>
          <w:p>
            <w:pPr>
              <w:pStyle w:val="TableParagraph"/>
              <w:spacing w:before="102"/>
              <w:rPr>
                <w:b/>
                <w:sz w:val="22"/>
              </w:rPr>
            </w:pPr>
            <w:r>
              <w:rPr>
                <w:b/>
                <w:spacing w:val="-5"/>
                <w:sz w:val="22"/>
              </w:rPr>
              <w:t>FL</w:t>
            </w:r>
          </w:p>
        </w:tc>
      </w:tr>
      <w:tr>
        <w:trPr>
          <w:trHeight w:val="2980" w:hRule="atLeast"/>
        </w:trPr>
        <w:tc>
          <w:tcPr>
            <w:tcW w:w="1860" w:type="dxa"/>
          </w:tcPr>
          <w:p>
            <w:pPr>
              <w:pStyle w:val="TableParagraph"/>
              <w:spacing w:before="106"/>
              <w:rPr>
                <w:sz w:val="22"/>
              </w:rPr>
            </w:pPr>
            <w:r>
              <w:rPr>
                <w:spacing w:val="-4"/>
                <w:sz w:val="22"/>
              </w:rPr>
              <w:t>Exam</w:t>
            </w:r>
          </w:p>
        </w:tc>
        <w:tc>
          <w:tcPr>
            <w:tcW w:w="1860" w:type="dxa"/>
          </w:tcPr>
          <w:p>
            <w:pPr>
              <w:pStyle w:val="TableParagraph"/>
              <w:spacing w:before="106"/>
              <w:rPr>
                <w:sz w:val="22"/>
              </w:rPr>
            </w:pPr>
            <w:r>
              <w:rPr>
                <w:spacing w:val="-2"/>
                <w:sz w:val="22"/>
              </w:rPr>
              <w:t>NCMHCE</w:t>
            </w:r>
          </w:p>
          <w:p>
            <w:pPr>
              <w:pStyle w:val="TableParagraph"/>
              <w:ind w:right="520"/>
              <w:rPr>
                <w:sz w:val="22"/>
              </w:rPr>
            </w:pPr>
            <w:r>
              <w:rPr>
                <w:sz w:val="22"/>
              </w:rPr>
              <w:t>required.</w:t>
            </w:r>
            <w:r>
              <w:rPr>
                <w:spacing w:val="-16"/>
                <w:sz w:val="22"/>
              </w:rPr>
              <w:t> </w:t>
            </w:r>
            <w:r>
              <w:rPr>
                <w:sz w:val="22"/>
              </w:rPr>
              <w:t>No prior board </w:t>
            </w:r>
            <w:r>
              <w:rPr>
                <w:spacing w:val="-2"/>
                <w:sz w:val="22"/>
              </w:rPr>
              <w:t>approval.</w:t>
            </w:r>
          </w:p>
        </w:tc>
        <w:tc>
          <w:tcPr>
            <w:tcW w:w="1860" w:type="dxa"/>
          </w:tcPr>
          <w:p>
            <w:pPr>
              <w:pStyle w:val="TableParagraph"/>
              <w:spacing w:before="106"/>
              <w:rPr>
                <w:sz w:val="22"/>
              </w:rPr>
            </w:pPr>
            <w:r>
              <w:rPr>
                <w:spacing w:val="-2"/>
                <w:sz w:val="22"/>
              </w:rPr>
              <w:t>NCMHCE</w:t>
            </w:r>
          </w:p>
          <w:p>
            <w:pPr>
              <w:pStyle w:val="TableParagraph"/>
              <w:ind w:right="520"/>
              <w:rPr>
                <w:sz w:val="22"/>
              </w:rPr>
            </w:pPr>
            <w:r>
              <w:rPr>
                <w:sz w:val="22"/>
              </w:rPr>
              <w:t>required.</w:t>
            </w:r>
            <w:r>
              <w:rPr>
                <w:spacing w:val="-16"/>
                <w:sz w:val="22"/>
              </w:rPr>
              <w:t> </w:t>
            </w:r>
            <w:r>
              <w:rPr>
                <w:sz w:val="22"/>
              </w:rPr>
              <w:t>No prior board </w:t>
            </w:r>
            <w:r>
              <w:rPr>
                <w:spacing w:val="-2"/>
                <w:sz w:val="22"/>
              </w:rPr>
              <w:t>approval</w:t>
            </w:r>
          </w:p>
        </w:tc>
        <w:tc>
          <w:tcPr>
            <w:tcW w:w="1860" w:type="dxa"/>
          </w:tcPr>
          <w:p>
            <w:pPr>
              <w:pStyle w:val="TableParagraph"/>
              <w:spacing w:before="106"/>
              <w:ind w:right="761"/>
              <w:rPr>
                <w:sz w:val="22"/>
              </w:rPr>
            </w:pPr>
            <w:r>
              <w:rPr>
                <w:sz w:val="22"/>
              </w:rPr>
              <w:t>NCE or </w:t>
            </w:r>
            <w:r>
              <w:rPr>
                <w:spacing w:val="-2"/>
                <w:sz w:val="22"/>
              </w:rPr>
              <w:t>NCMHCE</w:t>
            </w:r>
          </w:p>
          <w:p>
            <w:pPr>
              <w:pStyle w:val="TableParagraph"/>
              <w:ind w:right="520"/>
              <w:rPr>
                <w:sz w:val="22"/>
              </w:rPr>
            </w:pPr>
            <w:r>
              <w:rPr>
                <w:sz w:val="22"/>
              </w:rPr>
              <w:t>required.</w:t>
            </w:r>
            <w:r>
              <w:rPr>
                <w:spacing w:val="-16"/>
                <w:sz w:val="22"/>
              </w:rPr>
              <w:t> </w:t>
            </w:r>
            <w:r>
              <w:rPr>
                <w:sz w:val="22"/>
              </w:rPr>
              <w:t>No prior board </w:t>
            </w:r>
            <w:r>
              <w:rPr>
                <w:spacing w:val="-2"/>
                <w:sz w:val="22"/>
              </w:rPr>
              <w:t>approval</w:t>
            </w:r>
          </w:p>
        </w:tc>
        <w:tc>
          <w:tcPr>
            <w:tcW w:w="1860" w:type="dxa"/>
          </w:tcPr>
          <w:p>
            <w:pPr>
              <w:pStyle w:val="TableParagraph"/>
              <w:spacing w:before="106"/>
              <w:rPr>
                <w:sz w:val="22"/>
              </w:rPr>
            </w:pPr>
            <w:r>
              <w:rPr>
                <w:spacing w:val="-2"/>
                <w:sz w:val="22"/>
              </w:rPr>
              <w:t>NCMHCE</w:t>
            </w:r>
          </w:p>
          <w:p>
            <w:pPr>
              <w:pStyle w:val="TableParagraph"/>
              <w:ind w:right="116"/>
              <w:rPr>
                <w:sz w:val="22"/>
              </w:rPr>
            </w:pPr>
            <w:r>
              <w:rPr>
                <w:sz w:val="22"/>
              </w:rPr>
              <w:t>required. No prior board approval.</w:t>
            </w:r>
            <w:r>
              <w:rPr>
                <w:spacing w:val="-16"/>
                <w:sz w:val="22"/>
              </w:rPr>
              <w:t> </w:t>
            </w:r>
            <w:r>
              <w:rPr>
                <w:sz w:val="22"/>
              </w:rPr>
              <w:t>Before 2025 NCE is</w:t>
            </w:r>
          </w:p>
          <w:p>
            <w:pPr>
              <w:pStyle w:val="TableParagraph"/>
              <w:ind w:right="312"/>
              <w:rPr>
                <w:sz w:val="22"/>
              </w:rPr>
            </w:pPr>
            <w:r>
              <w:rPr>
                <w:sz w:val="22"/>
              </w:rPr>
              <w:t>also</w:t>
            </w:r>
            <w:r>
              <w:rPr>
                <w:spacing w:val="-16"/>
                <w:sz w:val="22"/>
              </w:rPr>
              <w:t> </w:t>
            </w:r>
            <w:r>
              <w:rPr>
                <w:sz w:val="22"/>
              </w:rPr>
              <w:t>accepted. A special examination</w:t>
            </w:r>
            <w:r>
              <w:rPr>
                <w:spacing w:val="-16"/>
                <w:sz w:val="22"/>
              </w:rPr>
              <w:t> </w:t>
            </w:r>
            <w:r>
              <w:rPr>
                <w:sz w:val="22"/>
              </w:rPr>
              <w:t>is</w:t>
            </w:r>
          </w:p>
          <w:p>
            <w:pPr>
              <w:pStyle w:val="TableParagraph"/>
              <w:ind w:right="83"/>
              <w:rPr>
                <w:sz w:val="22"/>
              </w:rPr>
            </w:pPr>
            <w:r>
              <w:rPr>
                <w:sz w:val="22"/>
              </w:rPr>
              <w:t>also</w:t>
            </w:r>
            <w:r>
              <w:rPr>
                <w:spacing w:val="-16"/>
                <w:sz w:val="22"/>
              </w:rPr>
              <w:t> </w:t>
            </w:r>
            <w:r>
              <w:rPr>
                <w:sz w:val="22"/>
              </w:rPr>
              <w:t>available</w:t>
            </w:r>
            <w:r>
              <w:rPr>
                <w:spacing w:val="-15"/>
                <w:sz w:val="22"/>
              </w:rPr>
              <w:t> </w:t>
            </w:r>
            <w:r>
              <w:rPr>
                <w:sz w:val="22"/>
              </w:rPr>
              <w:t>for </w:t>
            </w:r>
            <w:r>
              <w:rPr>
                <w:spacing w:val="-2"/>
                <w:sz w:val="22"/>
              </w:rPr>
              <w:t>foreign-trained professionals.</w:t>
            </w:r>
          </w:p>
        </w:tc>
      </w:tr>
      <w:tr>
        <w:trPr>
          <w:trHeight w:val="5779" w:hRule="atLeast"/>
        </w:trPr>
        <w:tc>
          <w:tcPr>
            <w:tcW w:w="1860" w:type="dxa"/>
          </w:tcPr>
          <w:p>
            <w:pPr>
              <w:pStyle w:val="TableParagraph"/>
              <w:spacing w:before="114"/>
              <w:ind w:right="239"/>
              <w:rPr>
                <w:sz w:val="22"/>
              </w:rPr>
            </w:pPr>
            <w:r>
              <w:rPr>
                <w:spacing w:val="-2"/>
                <w:sz w:val="22"/>
              </w:rPr>
              <w:t>Academics </w:t>
            </w:r>
            <w:r>
              <w:rPr>
                <w:sz w:val="22"/>
              </w:rPr>
              <w:t>(Specifically</w:t>
            </w:r>
            <w:r>
              <w:rPr>
                <w:spacing w:val="-16"/>
                <w:sz w:val="22"/>
              </w:rPr>
              <w:t> </w:t>
            </w:r>
            <w:r>
              <w:rPr>
                <w:sz w:val="22"/>
              </w:rPr>
              <w:t>for </w:t>
            </w:r>
            <w:r>
              <w:rPr>
                <w:spacing w:val="-2"/>
                <w:sz w:val="22"/>
              </w:rPr>
              <w:t>International Degrees)</w:t>
            </w:r>
          </w:p>
        </w:tc>
        <w:tc>
          <w:tcPr>
            <w:tcW w:w="1860" w:type="dxa"/>
          </w:tcPr>
          <w:p>
            <w:pPr>
              <w:pStyle w:val="TableParagraph"/>
              <w:spacing w:before="114"/>
              <w:ind w:right="100"/>
              <w:rPr>
                <w:sz w:val="22"/>
              </w:rPr>
            </w:pPr>
            <w:r>
              <w:rPr>
                <w:sz w:val="22"/>
              </w:rPr>
              <w:t>After 2017</w:t>
            </w:r>
            <w:r>
              <w:rPr>
                <w:spacing w:val="40"/>
                <w:sz w:val="22"/>
              </w:rPr>
              <w:t> </w:t>
            </w:r>
            <w:r>
              <w:rPr>
                <w:sz w:val="22"/>
              </w:rPr>
              <w:t>needs to complete all credits</w:t>
            </w:r>
            <w:r>
              <w:rPr>
                <w:spacing w:val="-16"/>
                <w:sz w:val="22"/>
              </w:rPr>
              <w:t> </w:t>
            </w:r>
            <w:r>
              <w:rPr>
                <w:sz w:val="22"/>
              </w:rPr>
              <w:t>within</w:t>
            </w:r>
            <w:r>
              <w:rPr>
                <w:spacing w:val="-15"/>
                <w:sz w:val="22"/>
              </w:rPr>
              <w:t> </w:t>
            </w:r>
            <w:r>
              <w:rPr>
                <w:sz w:val="22"/>
              </w:rPr>
              <w:t>the same program. Unable to complete with another degree.</w:t>
            </w:r>
          </w:p>
          <w:p>
            <w:pPr>
              <w:pStyle w:val="TableParagraph"/>
              <w:spacing w:before="253"/>
              <w:ind w:right="178"/>
              <w:rPr>
                <w:sz w:val="22"/>
              </w:rPr>
            </w:pPr>
            <w:r>
              <w:rPr>
                <w:spacing w:val="-2"/>
                <w:sz w:val="22"/>
              </w:rPr>
              <w:t>Inflexible coursework </w:t>
            </w:r>
            <w:r>
              <w:rPr>
                <w:sz w:val="22"/>
              </w:rPr>
              <w:t>verification</w:t>
            </w:r>
            <w:r>
              <w:rPr>
                <w:spacing w:val="-16"/>
                <w:sz w:val="22"/>
              </w:rPr>
              <w:t> </w:t>
            </w:r>
            <w:r>
              <w:rPr>
                <w:sz w:val="22"/>
              </w:rPr>
              <w:t>form </w:t>
            </w:r>
            <w:r>
              <w:rPr>
                <w:spacing w:val="-2"/>
                <w:sz w:val="22"/>
              </w:rPr>
              <w:t>makes </w:t>
            </w:r>
            <w:r>
              <w:rPr>
                <w:sz w:val="22"/>
              </w:rPr>
              <w:t>institutions sign that all </w:t>
            </w:r>
            <w:r>
              <w:rPr>
                <w:spacing w:val="-2"/>
                <w:sz w:val="22"/>
              </w:rPr>
              <w:t>requirements </w:t>
            </w:r>
            <w:r>
              <w:rPr>
                <w:sz w:val="22"/>
              </w:rPr>
              <w:t>were met through them </w:t>
            </w:r>
            <w:r>
              <w:rPr>
                <w:spacing w:val="-2"/>
                <w:sz w:val="22"/>
              </w:rPr>
              <w:t>without </w:t>
            </w:r>
            <w:r>
              <w:rPr>
                <w:sz w:val="22"/>
              </w:rPr>
              <w:t>possibility Of partial</w:t>
            </w:r>
            <w:r>
              <w:rPr>
                <w:spacing w:val="-15"/>
                <w:sz w:val="22"/>
              </w:rPr>
              <w:t> </w:t>
            </w:r>
            <w:r>
              <w:rPr>
                <w:sz w:val="22"/>
              </w:rPr>
              <w:t>selection or</w:t>
            </w:r>
            <w:r>
              <w:rPr>
                <w:spacing w:val="-3"/>
                <w:sz w:val="22"/>
              </w:rPr>
              <w:t> </w:t>
            </w:r>
            <w:r>
              <w:rPr>
                <w:sz w:val="22"/>
              </w:rPr>
              <w:t>space</w:t>
            </w:r>
            <w:r>
              <w:rPr>
                <w:spacing w:val="-3"/>
                <w:sz w:val="22"/>
              </w:rPr>
              <w:t> </w:t>
            </w:r>
            <w:r>
              <w:rPr>
                <w:sz w:val="22"/>
              </w:rPr>
              <w:t>to</w:t>
            </w:r>
            <w:r>
              <w:rPr>
                <w:spacing w:val="-3"/>
                <w:sz w:val="22"/>
              </w:rPr>
              <w:t> </w:t>
            </w:r>
            <w:r>
              <w:rPr>
                <w:spacing w:val="-5"/>
                <w:sz w:val="22"/>
              </w:rPr>
              <w:t>add</w:t>
            </w:r>
          </w:p>
        </w:tc>
        <w:tc>
          <w:tcPr>
            <w:tcW w:w="1860" w:type="dxa"/>
          </w:tcPr>
          <w:p>
            <w:pPr>
              <w:pStyle w:val="TableParagraph"/>
              <w:spacing w:before="114"/>
              <w:rPr>
                <w:sz w:val="22"/>
              </w:rPr>
            </w:pPr>
            <w:r>
              <w:rPr>
                <w:sz w:val="22"/>
              </w:rPr>
              <w:t>Does</w:t>
            </w:r>
            <w:r>
              <w:rPr>
                <w:spacing w:val="-16"/>
                <w:sz w:val="22"/>
              </w:rPr>
              <w:t> </w:t>
            </w:r>
            <w:r>
              <w:rPr>
                <w:sz w:val="22"/>
              </w:rPr>
              <w:t>not</w:t>
            </w:r>
            <w:r>
              <w:rPr>
                <w:spacing w:val="-15"/>
                <w:sz w:val="22"/>
              </w:rPr>
              <w:t> </w:t>
            </w:r>
            <w:r>
              <w:rPr>
                <w:sz w:val="22"/>
              </w:rPr>
              <w:t>specify that</w:t>
            </w:r>
            <w:r>
              <w:rPr>
                <w:spacing w:val="-16"/>
                <w:sz w:val="22"/>
              </w:rPr>
              <w:t> </w:t>
            </w:r>
            <w:r>
              <w:rPr>
                <w:sz w:val="22"/>
              </w:rPr>
              <w:t>credits</w:t>
            </w:r>
            <w:r>
              <w:rPr>
                <w:spacing w:val="-15"/>
                <w:sz w:val="22"/>
              </w:rPr>
              <w:t> </w:t>
            </w:r>
            <w:r>
              <w:rPr>
                <w:sz w:val="22"/>
              </w:rPr>
              <w:t>need to be in one </w:t>
            </w:r>
            <w:r>
              <w:rPr>
                <w:spacing w:val="-2"/>
                <w:sz w:val="22"/>
              </w:rPr>
              <w:t>degree.</w:t>
            </w:r>
          </w:p>
        </w:tc>
        <w:tc>
          <w:tcPr>
            <w:tcW w:w="1860" w:type="dxa"/>
          </w:tcPr>
          <w:p>
            <w:pPr>
              <w:pStyle w:val="TableParagraph"/>
              <w:spacing w:before="114"/>
              <w:rPr>
                <w:sz w:val="22"/>
              </w:rPr>
            </w:pPr>
            <w:r>
              <w:rPr>
                <w:sz w:val="22"/>
              </w:rPr>
              <w:t>Does</w:t>
            </w:r>
            <w:r>
              <w:rPr>
                <w:spacing w:val="-16"/>
                <w:sz w:val="22"/>
              </w:rPr>
              <w:t> </w:t>
            </w:r>
            <w:r>
              <w:rPr>
                <w:sz w:val="22"/>
              </w:rPr>
              <w:t>not</w:t>
            </w:r>
            <w:r>
              <w:rPr>
                <w:spacing w:val="-15"/>
                <w:sz w:val="22"/>
              </w:rPr>
              <w:t> </w:t>
            </w:r>
            <w:r>
              <w:rPr>
                <w:sz w:val="22"/>
              </w:rPr>
              <w:t>specify that</w:t>
            </w:r>
            <w:r>
              <w:rPr>
                <w:spacing w:val="-16"/>
                <w:sz w:val="22"/>
              </w:rPr>
              <w:t> </w:t>
            </w:r>
            <w:r>
              <w:rPr>
                <w:sz w:val="22"/>
              </w:rPr>
              <w:t>credits</w:t>
            </w:r>
            <w:r>
              <w:rPr>
                <w:spacing w:val="-15"/>
                <w:sz w:val="22"/>
              </w:rPr>
              <w:t> </w:t>
            </w:r>
            <w:r>
              <w:rPr>
                <w:sz w:val="22"/>
              </w:rPr>
              <w:t>need to be in one </w:t>
            </w:r>
            <w:r>
              <w:rPr>
                <w:spacing w:val="-2"/>
                <w:sz w:val="22"/>
              </w:rPr>
              <w:t>degree.</w:t>
            </w:r>
          </w:p>
          <w:p>
            <w:pPr>
              <w:pStyle w:val="TableParagraph"/>
              <w:ind w:right="178"/>
              <w:rPr>
                <w:sz w:val="22"/>
              </w:rPr>
            </w:pPr>
            <w:r>
              <w:rPr>
                <w:sz w:val="22"/>
              </w:rPr>
              <w:t>Has a </w:t>
            </w:r>
            <w:r>
              <w:rPr>
                <w:spacing w:val="-2"/>
                <w:sz w:val="22"/>
              </w:rPr>
              <w:t>coursework </w:t>
            </w:r>
            <w:r>
              <w:rPr>
                <w:sz w:val="22"/>
              </w:rPr>
              <w:t>verification</w:t>
            </w:r>
            <w:r>
              <w:rPr>
                <w:spacing w:val="-16"/>
                <w:sz w:val="22"/>
              </w:rPr>
              <w:t> </w:t>
            </w:r>
            <w:r>
              <w:rPr>
                <w:sz w:val="22"/>
              </w:rPr>
              <w:t>form that allows for institutions to select which of the</w:t>
            </w:r>
            <w:r>
              <w:rPr>
                <w:spacing w:val="-15"/>
                <w:sz w:val="22"/>
              </w:rPr>
              <w:t> </w:t>
            </w:r>
            <w:r>
              <w:rPr>
                <w:sz w:val="22"/>
              </w:rPr>
              <w:t>requiremets were met through them.</w:t>
            </w:r>
          </w:p>
        </w:tc>
        <w:tc>
          <w:tcPr>
            <w:tcW w:w="1860" w:type="dxa"/>
          </w:tcPr>
          <w:p>
            <w:pPr>
              <w:pStyle w:val="TableParagraph"/>
              <w:spacing w:before="114"/>
              <w:rPr>
                <w:sz w:val="22"/>
              </w:rPr>
            </w:pPr>
            <w:r>
              <w:rPr>
                <w:sz w:val="22"/>
              </w:rPr>
              <w:t>Does</w:t>
            </w:r>
            <w:r>
              <w:rPr>
                <w:spacing w:val="-16"/>
                <w:sz w:val="22"/>
              </w:rPr>
              <w:t> </w:t>
            </w:r>
            <w:r>
              <w:rPr>
                <w:sz w:val="22"/>
              </w:rPr>
              <w:t>not</w:t>
            </w:r>
            <w:r>
              <w:rPr>
                <w:spacing w:val="-15"/>
                <w:sz w:val="22"/>
              </w:rPr>
              <w:t> </w:t>
            </w:r>
            <w:r>
              <w:rPr>
                <w:sz w:val="22"/>
              </w:rPr>
              <w:t>specify that</w:t>
            </w:r>
            <w:r>
              <w:rPr>
                <w:spacing w:val="-16"/>
                <w:sz w:val="22"/>
              </w:rPr>
              <w:t> </w:t>
            </w:r>
            <w:r>
              <w:rPr>
                <w:sz w:val="22"/>
              </w:rPr>
              <w:t>credits</w:t>
            </w:r>
            <w:r>
              <w:rPr>
                <w:spacing w:val="-15"/>
                <w:sz w:val="22"/>
              </w:rPr>
              <w:t> </w:t>
            </w:r>
            <w:r>
              <w:rPr>
                <w:sz w:val="22"/>
              </w:rPr>
              <w:t>need to be in one </w:t>
            </w:r>
            <w:r>
              <w:rPr>
                <w:spacing w:val="-2"/>
                <w:sz w:val="22"/>
              </w:rPr>
              <w:t>degree.</w:t>
            </w:r>
          </w:p>
        </w:tc>
      </w:tr>
    </w:tbl>
    <w:p>
      <w:pPr>
        <w:pStyle w:val="TableParagraph"/>
        <w:spacing w:after="0"/>
        <w:rPr>
          <w:sz w:val="22"/>
        </w:rPr>
        <w:sectPr>
          <w:pgSz w:w="12240" w:h="15840"/>
          <w:pgMar w:top="1360" w:bottom="1420" w:left="1440" w:right="1440"/>
        </w:sectPr>
      </w:pPr>
    </w:p>
    <w:tbl>
      <w:tblPr>
        <w:tblW w:w="0" w:type="auto"/>
        <w:jc w:val="left"/>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60"/>
        <w:gridCol w:w="1860"/>
        <w:gridCol w:w="1860"/>
        <w:gridCol w:w="1860"/>
        <w:gridCol w:w="1860"/>
      </w:tblGrid>
      <w:tr>
        <w:trPr>
          <w:trHeight w:val="440" w:hRule="atLeast"/>
        </w:trPr>
        <w:tc>
          <w:tcPr>
            <w:tcW w:w="1860" w:type="dxa"/>
          </w:tcPr>
          <w:p>
            <w:pPr>
              <w:pStyle w:val="TableParagraph"/>
              <w:ind w:left="0"/>
              <w:rPr>
                <w:rFonts w:ascii="Times New Roman"/>
                <w:sz w:val="22"/>
              </w:rPr>
            </w:pPr>
          </w:p>
        </w:tc>
        <w:tc>
          <w:tcPr>
            <w:tcW w:w="1860" w:type="dxa"/>
          </w:tcPr>
          <w:p>
            <w:pPr>
              <w:pStyle w:val="TableParagraph"/>
              <w:spacing w:before="100"/>
              <w:rPr>
                <w:sz w:val="22"/>
              </w:rPr>
            </w:pPr>
            <w:r>
              <w:rPr>
                <w:spacing w:val="-2"/>
                <w:sz w:val="22"/>
              </w:rPr>
              <w:t>comments.</w:t>
            </w:r>
          </w:p>
        </w:tc>
        <w:tc>
          <w:tcPr>
            <w:tcW w:w="1860" w:type="dxa"/>
          </w:tcPr>
          <w:p>
            <w:pPr>
              <w:pStyle w:val="TableParagraph"/>
              <w:ind w:left="0"/>
              <w:rPr>
                <w:rFonts w:ascii="Times New Roman"/>
                <w:sz w:val="22"/>
              </w:rPr>
            </w:pPr>
          </w:p>
        </w:tc>
        <w:tc>
          <w:tcPr>
            <w:tcW w:w="1860" w:type="dxa"/>
          </w:tcPr>
          <w:p>
            <w:pPr>
              <w:pStyle w:val="TableParagraph"/>
              <w:ind w:left="0"/>
              <w:rPr>
                <w:rFonts w:ascii="Times New Roman"/>
                <w:sz w:val="22"/>
              </w:rPr>
            </w:pPr>
          </w:p>
        </w:tc>
        <w:tc>
          <w:tcPr>
            <w:tcW w:w="1860" w:type="dxa"/>
          </w:tcPr>
          <w:p>
            <w:pPr>
              <w:pStyle w:val="TableParagraph"/>
              <w:ind w:left="0"/>
              <w:rPr>
                <w:rFonts w:ascii="Times New Roman"/>
                <w:sz w:val="22"/>
              </w:rPr>
            </w:pPr>
          </w:p>
        </w:tc>
      </w:tr>
      <w:tr>
        <w:trPr>
          <w:trHeight w:val="3499" w:hRule="atLeast"/>
        </w:trPr>
        <w:tc>
          <w:tcPr>
            <w:tcW w:w="1860" w:type="dxa"/>
          </w:tcPr>
          <w:p>
            <w:pPr>
              <w:pStyle w:val="TableParagraph"/>
              <w:spacing w:before="118"/>
              <w:ind w:right="288"/>
              <w:rPr>
                <w:sz w:val="22"/>
              </w:rPr>
            </w:pPr>
            <w:r>
              <w:rPr>
                <w:spacing w:val="-2"/>
                <w:sz w:val="22"/>
              </w:rPr>
              <w:t>Pre-Masters experience</w:t>
            </w:r>
          </w:p>
        </w:tc>
        <w:tc>
          <w:tcPr>
            <w:tcW w:w="1860" w:type="dxa"/>
          </w:tcPr>
          <w:p>
            <w:pPr>
              <w:pStyle w:val="TableParagraph"/>
              <w:spacing w:before="118"/>
              <w:ind w:right="107"/>
              <w:rPr>
                <w:sz w:val="22"/>
              </w:rPr>
            </w:pPr>
            <w:r>
              <w:rPr>
                <w:sz w:val="22"/>
              </w:rPr>
              <w:t>Very specific number</w:t>
            </w:r>
            <w:r>
              <w:rPr>
                <w:spacing w:val="-8"/>
                <w:sz w:val="22"/>
              </w:rPr>
              <w:t> </w:t>
            </w:r>
            <w:r>
              <w:rPr>
                <w:sz w:val="22"/>
              </w:rPr>
              <w:t>of</w:t>
            </w:r>
            <w:r>
              <w:rPr>
                <w:spacing w:val="-8"/>
                <w:sz w:val="22"/>
              </w:rPr>
              <w:t> </w:t>
            </w:r>
            <w:r>
              <w:rPr>
                <w:sz w:val="22"/>
              </w:rPr>
              <w:t>hours required. No possibility of enrolling for additional hours if</w:t>
            </w:r>
            <w:r>
              <w:rPr>
                <w:spacing w:val="-16"/>
                <w:sz w:val="22"/>
              </w:rPr>
              <w:t> </w:t>
            </w:r>
            <w:r>
              <w:rPr>
                <w:sz w:val="22"/>
              </w:rPr>
              <w:t>original</w:t>
            </w:r>
            <w:r>
              <w:rPr>
                <w:spacing w:val="-15"/>
                <w:sz w:val="22"/>
              </w:rPr>
              <w:t> </w:t>
            </w:r>
            <w:r>
              <w:rPr>
                <w:sz w:val="22"/>
              </w:rPr>
              <w:t>degree differs</w:t>
            </w:r>
            <w:r>
              <w:rPr>
                <w:spacing w:val="-16"/>
                <w:sz w:val="22"/>
              </w:rPr>
              <w:t> </w:t>
            </w:r>
            <w:r>
              <w:rPr>
                <w:sz w:val="22"/>
              </w:rPr>
              <w:t>or</w:t>
            </w:r>
            <w:r>
              <w:rPr>
                <w:spacing w:val="-15"/>
                <w:sz w:val="22"/>
              </w:rPr>
              <w:t> </w:t>
            </w:r>
            <w:r>
              <w:rPr>
                <w:sz w:val="22"/>
              </w:rPr>
              <w:t>making up with more </w:t>
            </w:r>
            <w:r>
              <w:rPr>
                <w:spacing w:val="-2"/>
                <w:sz w:val="22"/>
              </w:rPr>
              <w:t>post-masters experience.</w:t>
            </w:r>
          </w:p>
        </w:tc>
        <w:tc>
          <w:tcPr>
            <w:tcW w:w="1860" w:type="dxa"/>
          </w:tcPr>
          <w:p>
            <w:pPr>
              <w:pStyle w:val="TableParagraph"/>
              <w:spacing w:before="118"/>
              <w:ind w:right="275"/>
              <w:rPr>
                <w:sz w:val="22"/>
              </w:rPr>
            </w:pPr>
            <w:r>
              <w:rPr>
                <w:sz w:val="22"/>
              </w:rPr>
              <w:t>1 year / 600 hour minimum </w:t>
            </w:r>
            <w:r>
              <w:rPr>
                <w:spacing w:val="-2"/>
                <w:sz w:val="22"/>
              </w:rPr>
              <w:t>practicum experience </w:t>
            </w:r>
            <w:r>
              <w:rPr>
                <w:sz w:val="22"/>
              </w:rPr>
              <w:t>required.</w:t>
            </w:r>
            <w:r>
              <w:rPr>
                <w:spacing w:val="-16"/>
                <w:sz w:val="22"/>
              </w:rPr>
              <w:t> </w:t>
            </w:r>
            <w:r>
              <w:rPr>
                <w:sz w:val="22"/>
              </w:rPr>
              <w:t>Does not say that anything</w:t>
            </w:r>
            <w:r>
              <w:rPr>
                <w:spacing w:val="-16"/>
                <w:sz w:val="22"/>
              </w:rPr>
              <w:t> </w:t>
            </w:r>
            <w:r>
              <w:rPr>
                <w:sz w:val="22"/>
              </w:rPr>
              <w:t>about unable to </w:t>
            </w:r>
            <w:r>
              <w:rPr>
                <w:spacing w:val="-2"/>
                <w:sz w:val="22"/>
              </w:rPr>
              <w:t>complete </w:t>
            </w:r>
            <w:r>
              <w:rPr>
                <w:sz w:val="22"/>
              </w:rPr>
              <w:t>outside the degree, but doesn’t</w:t>
            </w:r>
            <w:r>
              <w:rPr>
                <w:spacing w:val="-16"/>
                <w:sz w:val="22"/>
              </w:rPr>
              <w:t> </w:t>
            </w:r>
            <w:r>
              <w:rPr>
                <w:sz w:val="22"/>
              </w:rPr>
              <w:t>specify </w:t>
            </w:r>
            <w:r>
              <w:rPr>
                <w:spacing w:val="-2"/>
                <w:sz w:val="22"/>
              </w:rPr>
              <w:t>either.</w:t>
            </w:r>
          </w:p>
        </w:tc>
        <w:tc>
          <w:tcPr>
            <w:tcW w:w="1860" w:type="dxa"/>
          </w:tcPr>
          <w:p>
            <w:pPr>
              <w:pStyle w:val="TableParagraph"/>
              <w:spacing w:before="118"/>
              <w:ind w:right="349"/>
              <w:rPr>
                <w:sz w:val="22"/>
              </w:rPr>
            </w:pPr>
            <w:r>
              <w:rPr>
                <w:sz w:val="22"/>
              </w:rPr>
              <w:t>Unspecified</w:t>
            </w:r>
            <w:r>
              <w:rPr>
                <w:spacing w:val="-16"/>
                <w:sz w:val="22"/>
              </w:rPr>
              <w:t> </w:t>
            </w:r>
            <w:r>
              <w:rPr>
                <w:sz w:val="22"/>
              </w:rPr>
              <w:t>in </w:t>
            </w:r>
            <w:r>
              <w:rPr>
                <w:spacing w:val="-4"/>
                <w:sz w:val="22"/>
              </w:rPr>
              <w:t>the </w:t>
            </w:r>
            <w:r>
              <w:rPr>
                <w:spacing w:val="-2"/>
                <w:sz w:val="22"/>
              </w:rPr>
              <w:t>requirements.</w:t>
            </w:r>
          </w:p>
        </w:tc>
        <w:tc>
          <w:tcPr>
            <w:tcW w:w="1860" w:type="dxa"/>
          </w:tcPr>
          <w:p>
            <w:pPr>
              <w:pStyle w:val="TableParagraph"/>
              <w:spacing w:before="118"/>
              <w:ind w:right="202"/>
              <w:rPr>
                <w:sz w:val="22"/>
              </w:rPr>
            </w:pPr>
            <w:r>
              <w:rPr>
                <w:sz w:val="22"/>
              </w:rPr>
              <w:t>Letter of practicum not required for foreign</w:t>
            </w:r>
            <w:r>
              <w:rPr>
                <w:spacing w:val="-16"/>
                <w:sz w:val="22"/>
              </w:rPr>
              <w:t> </w:t>
            </w:r>
            <w:r>
              <w:rPr>
                <w:sz w:val="22"/>
              </w:rPr>
              <w:t>degrees</w:t>
            </w:r>
          </w:p>
        </w:tc>
      </w:tr>
      <w:tr>
        <w:trPr>
          <w:trHeight w:val="3240" w:hRule="atLeast"/>
        </w:trPr>
        <w:tc>
          <w:tcPr>
            <w:tcW w:w="1860" w:type="dxa"/>
          </w:tcPr>
          <w:p>
            <w:pPr>
              <w:pStyle w:val="TableParagraph"/>
              <w:spacing w:before="111"/>
              <w:ind w:right="288"/>
              <w:rPr>
                <w:sz w:val="22"/>
              </w:rPr>
            </w:pPr>
            <w:r>
              <w:rPr>
                <w:spacing w:val="-2"/>
                <w:sz w:val="22"/>
              </w:rPr>
              <w:t>Post-Masters Experience</w:t>
            </w:r>
          </w:p>
        </w:tc>
        <w:tc>
          <w:tcPr>
            <w:tcW w:w="1860" w:type="dxa"/>
          </w:tcPr>
          <w:p>
            <w:pPr>
              <w:pStyle w:val="TableParagraph"/>
              <w:spacing w:before="111"/>
              <w:ind w:right="462"/>
              <w:rPr>
                <w:sz w:val="22"/>
              </w:rPr>
            </w:pPr>
            <w:r>
              <w:rPr>
                <w:sz w:val="22"/>
              </w:rPr>
              <w:t>3,360 hours needed of </w:t>
            </w:r>
            <w:r>
              <w:rPr>
                <w:spacing w:val="-2"/>
                <w:sz w:val="22"/>
              </w:rPr>
              <w:t>post-masters</w:t>
            </w:r>
          </w:p>
          <w:p>
            <w:pPr>
              <w:pStyle w:val="TableParagraph"/>
              <w:rPr>
                <w:sz w:val="22"/>
              </w:rPr>
            </w:pPr>
            <w:r>
              <w:rPr>
                <w:sz w:val="22"/>
              </w:rPr>
              <w:t>experience with an approved supervisor. Only starts accruing after</w:t>
            </w:r>
            <w:r>
              <w:rPr>
                <w:spacing w:val="-16"/>
                <w:sz w:val="22"/>
              </w:rPr>
              <w:t> </w:t>
            </w:r>
            <w:r>
              <w:rPr>
                <w:sz w:val="22"/>
              </w:rPr>
              <w:t>the</w:t>
            </w:r>
            <w:r>
              <w:rPr>
                <w:spacing w:val="-15"/>
                <w:sz w:val="22"/>
              </w:rPr>
              <w:t> </w:t>
            </w:r>
            <w:r>
              <w:rPr>
                <w:sz w:val="22"/>
              </w:rPr>
              <w:t>Masters has been </w:t>
            </w:r>
            <w:r>
              <w:rPr>
                <w:spacing w:val="-2"/>
                <w:sz w:val="22"/>
              </w:rPr>
              <w:t>completed.</w:t>
            </w:r>
          </w:p>
        </w:tc>
        <w:tc>
          <w:tcPr>
            <w:tcW w:w="1860" w:type="dxa"/>
          </w:tcPr>
          <w:p>
            <w:pPr>
              <w:pStyle w:val="TableParagraph"/>
              <w:spacing w:before="111"/>
              <w:rPr>
                <w:sz w:val="22"/>
              </w:rPr>
            </w:pPr>
            <w:r>
              <w:rPr>
                <w:sz w:val="22"/>
              </w:rPr>
              <w:t>2000</w:t>
            </w:r>
            <w:r>
              <w:rPr>
                <w:spacing w:val="-5"/>
                <w:sz w:val="22"/>
              </w:rPr>
              <w:t> </w:t>
            </w:r>
            <w:r>
              <w:rPr>
                <w:sz w:val="22"/>
              </w:rPr>
              <w:t>hours</w:t>
            </w:r>
            <w:r>
              <w:rPr>
                <w:spacing w:val="-4"/>
                <w:sz w:val="22"/>
              </w:rPr>
              <w:t> </w:t>
            </w:r>
            <w:r>
              <w:rPr>
                <w:spacing w:val="-10"/>
                <w:sz w:val="22"/>
              </w:rPr>
              <w:t>+</w:t>
            </w:r>
          </w:p>
          <w:p>
            <w:pPr>
              <w:pStyle w:val="TableParagraph"/>
              <w:ind w:right="129"/>
              <w:rPr>
                <w:sz w:val="22"/>
              </w:rPr>
            </w:pPr>
            <w:r>
              <w:rPr>
                <w:sz w:val="22"/>
              </w:rPr>
              <w:t>100 hours supervision</w:t>
            </w:r>
            <w:r>
              <w:rPr>
                <w:spacing w:val="-16"/>
                <w:sz w:val="22"/>
              </w:rPr>
              <w:t> </w:t>
            </w:r>
            <w:r>
              <w:rPr>
                <w:sz w:val="22"/>
              </w:rPr>
              <w:t>over 2 years with an </w:t>
            </w:r>
            <w:r>
              <w:rPr>
                <w:spacing w:val="-2"/>
                <w:sz w:val="22"/>
              </w:rPr>
              <w:t>approved supervisor.</w:t>
            </w:r>
          </w:p>
          <w:p>
            <w:pPr>
              <w:pStyle w:val="TableParagraph"/>
              <w:ind w:right="116"/>
              <w:rPr>
                <w:sz w:val="22"/>
              </w:rPr>
            </w:pPr>
            <w:r>
              <w:rPr>
                <w:sz w:val="22"/>
              </w:rPr>
              <w:t>Starts accruing with Associate License (after </w:t>
            </w:r>
            <w:r>
              <w:rPr>
                <w:spacing w:val="-2"/>
                <w:sz w:val="22"/>
              </w:rPr>
              <w:t>educational requirements </w:t>
            </w:r>
            <w:r>
              <w:rPr>
                <w:sz w:val="22"/>
              </w:rPr>
              <w:t>have</w:t>
            </w:r>
            <w:r>
              <w:rPr>
                <w:spacing w:val="-16"/>
                <w:sz w:val="22"/>
              </w:rPr>
              <w:t> </w:t>
            </w:r>
            <w:r>
              <w:rPr>
                <w:sz w:val="22"/>
              </w:rPr>
              <w:t>been</w:t>
            </w:r>
            <w:r>
              <w:rPr>
                <w:spacing w:val="-15"/>
                <w:sz w:val="22"/>
              </w:rPr>
              <w:t> </w:t>
            </w:r>
            <w:r>
              <w:rPr>
                <w:sz w:val="22"/>
              </w:rPr>
              <w:t>met).</w:t>
            </w:r>
          </w:p>
        </w:tc>
        <w:tc>
          <w:tcPr>
            <w:tcW w:w="1860" w:type="dxa"/>
          </w:tcPr>
          <w:p>
            <w:pPr>
              <w:pStyle w:val="TableParagraph"/>
              <w:spacing w:before="111"/>
              <w:ind w:right="83"/>
              <w:rPr>
                <w:sz w:val="22"/>
              </w:rPr>
            </w:pPr>
            <w:r>
              <w:rPr>
                <w:sz w:val="22"/>
              </w:rPr>
              <w:t>3000 hour/2</w:t>
            </w:r>
            <w:r>
              <w:rPr>
                <w:spacing w:val="80"/>
                <w:sz w:val="22"/>
              </w:rPr>
              <w:t> </w:t>
            </w:r>
            <w:r>
              <w:rPr>
                <w:spacing w:val="-4"/>
                <w:sz w:val="22"/>
              </w:rPr>
              <w:t>year </w:t>
            </w:r>
            <w:r>
              <w:rPr>
                <w:spacing w:val="-2"/>
                <w:sz w:val="22"/>
              </w:rPr>
              <w:t>postgraduate supervised </w:t>
            </w:r>
            <w:r>
              <w:rPr>
                <w:sz w:val="22"/>
              </w:rPr>
              <w:t>experienced</w:t>
            </w:r>
            <w:r>
              <w:rPr>
                <w:spacing w:val="-16"/>
                <w:sz w:val="22"/>
              </w:rPr>
              <w:t> </w:t>
            </w:r>
            <w:r>
              <w:rPr>
                <w:sz w:val="22"/>
              </w:rPr>
              <w:t>with an approved supervisor. No other</w:t>
            </w:r>
            <w:r>
              <w:rPr>
                <w:spacing w:val="-15"/>
                <w:sz w:val="22"/>
              </w:rPr>
              <w:t> </w:t>
            </w:r>
            <w:r>
              <w:rPr>
                <w:sz w:val="22"/>
              </w:rPr>
              <w:t>restrictions </w:t>
            </w:r>
            <w:r>
              <w:rPr>
                <w:spacing w:val="-2"/>
                <w:sz w:val="22"/>
              </w:rPr>
              <w:t>specified.</w:t>
            </w:r>
          </w:p>
        </w:tc>
        <w:tc>
          <w:tcPr>
            <w:tcW w:w="1860" w:type="dxa"/>
          </w:tcPr>
          <w:p>
            <w:pPr>
              <w:pStyle w:val="TableParagraph"/>
              <w:spacing w:before="111"/>
              <w:ind w:right="288" w:firstLine="61"/>
              <w:rPr>
                <w:sz w:val="22"/>
              </w:rPr>
            </w:pPr>
            <w:r>
              <w:rPr>
                <w:sz w:val="22"/>
              </w:rPr>
              <w:t>2</w:t>
            </w:r>
            <w:r>
              <w:rPr>
                <w:spacing w:val="-13"/>
                <w:sz w:val="22"/>
              </w:rPr>
              <w:t> </w:t>
            </w:r>
            <w:r>
              <w:rPr>
                <w:sz w:val="22"/>
              </w:rPr>
              <w:t>years</w:t>
            </w:r>
            <w:r>
              <w:rPr>
                <w:spacing w:val="-13"/>
                <w:sz w:val="22"/>
              </w:rPr>
              <w:t> </w:t>
            </w:r>
            <w:r>
              <w:rPr>
                <w:sz w:val="22"/>
              </w:rPr>
              <w:t>/</w:t>
            </w:r>
            <w:r>
              <w:rPr>
                <w:spacing w:val="-13"/>
                <w:sz w:val="22"/>
              </w:rPr>
              <w:t> </w:t>
            </w:r>
            <w:r>
              <w:rPr>
                <w:sz w:val="22"/>
              </w:rPr>
              <w:t>Min. 1500 hours +</w:t>
            </w:r>
          </w:p>
          <w:p>
            <w:pPr>
              <w:pStyle w:val="TableParagraph"/>
              <w:ind w:right="165"/>
              <w:rPr>
                <w:sz w:val="22"/>
              </w:rPr>
            </w:pPr>
            <w:r>
              <w:rPr>
                <w:sz w:val="22"/>
              </w:rPr>
              <w:t>100 hours of supervision</w:t>
            </w:r>
            <w:r>
              <w:rPr>
                <w:spacing w:val="-16"/>
                <w:sz w:val="22"/>
              </w:rPr>
              <w:t> </w:t>
            </w:r>
            <w:r>
              <w:rPr>
                <w:sz w:val="22"/>
              </w:rPr>
              <w:t>with an approved </w:t>
            </w:r>
            <w:r>
              <w:rPr>
                <w:spacing w:val="-2"/>
                <w:sz w:val="22"/>
              </w:rPr>
              <w:t>supervisor needed.</w:t>
            </w:r>
          </w:p>
        </w:tc>
      </w:tr>
      <w:tr>
        <w:trPr>
          <w:trHeight w:val="2739" w:hRule="atLeast"/>
        </w:trPr>
        <w:tc>
          <w:tcPr>
            <w:tcW w:w="1860" w:type="dxa"/>
          </w:tcPr>
          <w:p>
            <w:pPr>
              <w:pStyle w:val="TableParagraph"/>
              <w:spacing w:before="112"/>
              <w:ind w:right="116"/>
              <w:rPr>
                <w:sz w:val="22"/>
              </w:rPr>
            </w:pPr>
            <w:r>
              <w:rPr>
                <w:sz w:val="22"/>
              </w:rPr>
              <w:t>Possibility</w:t>
            </w:r>
            <w:r>
              <w:rPr>
                <w:spacing w:val="-14"/>
                <w:sz w:val="22"/>
              </w:rPr>
              <w:t> </w:t>
            </w:r>
            <w:r>
              <w:rPr>
                <w:sz w:val="22"/>
              </w:rPr>
              <w:t>of</w:t>
            </w:r>
            <w:r>
              <w:rPr>
                <w:spacing w:val="-14"/>
                <w:sz w:val="22"/>
              </w:rPr>
              <w:t> </w:t>
            </w:r>
            <w:r>
              <w:rPr>
                <w:sz w:val="22"/>
              </w:rPr>
              <w:t>an </w:t>
            </w:r>
            <w:r>
              <w:rPr>
                <w:spacing w:val="-2"/>
                <w:sz w:val="22"/>
              </w:rPr>
              <w:t>intern/associate </w:t>
            </w:r>
            <w:r>
              <w:rPr>
                <w:sz w:val="22"/>
              </w:rPr>
              <w:t>license to start the path</w:t>
            </w:r>
          </w:p>
        </w:tc>
        <w:tc>
          <w:tcPr>
            <w:tcW w:w="1860" w:type="dxa"/>
          </w:tcPr>
          <w:p>
            <w:pPr>
              <w:pStyle w:val="TableParagraph"/>
              <w:spacing w:before="112"/>
              <w:ind w:right="325"/>
              <w:rPr>
                <w:sz w:val="22"/>
              </w:rPr>
            </w:pPr>
            <w:r>
              <w:rPr>
                <w:sz w:val="22"/>
              </w:rPr>
              <w:t>In the works, according to </w:t>
            </w:r>
            <w:r>
              <w:rPr>
                <w:spacing w:val="-2"/>
                <w:sz w:val="22"/>
              </w:rPr>
              <w:t>conversations </w:t>
            </w:r>
            <w:r>
              <w:rPr>
                <w:sz w:val="22"/>
              </w:rPr>
              <w:t>with</w:t>
            </w:r>
            <w:r>
              <w:rPr>
                <w:spacing w:val="-16"/>
                <w:sz w:val="22"/>
              </w:rPr>
              <w:t> </w:t>
            </w:r>
            <w:r>
              <w:rPr>
                <w:sz w:val="22"/>
              </w:rPr>
              <w:t>MaMHCA</w:t>
            </w:r>
          </w:p>
        </w:tc>
        <w:tc>
          <w:tcPr>
            <w:tcW w:w="1860" w:type="dxa"/>
          </w:tcPr>
          <w:p>
            <w:pPr>
              <w:pStyle w:val="TableParagraph"/>
              <w:spacing w:before="112"/>
              <w:ind w:right="457"/>
              <w:rPr>
                <w:sz w:val="22"/>
              </w:rPr>
            </w:pPr>
            <w:r>
              <w:rPr>
                <w:spacing w:val="-2"/>
                <w:sz w:val="22"/>
              </w:rPr>
              <w:t>Yes.</w:t>
            </w:r>
            <w:r>
              <w:rPr>
                <w:spacing w:val="-14"/>
                <w:sz w:val="22"/>
              </w:rPr>
              <w:t> </w:t>
            </w:r>
            <w:r>
              <w:rPr>
                <w:spacing w:val="-2"/>
                <w:sz w:val="22"/>
              </w:rPr>
              <w:t>Valid</w:t>
            </w:r>
            <w:r>
              <w:rPr>
                <w:spacing w:val="-13"/>
                <w:sz w:val="22"/>
              </w:rPr>
              <w:t> </w:t>
            </w:r>
            <w:r>
              <w:rPr>
                <w:spacing w:val="-2"/>
                <w:sz w:val="22"/>
              </w:rPr>
              <w:t>for </w:t>
            </w:r>
            <w:r>
              <w:rPr>
                <w:sz w:val="22"/>
              </w:rPr>
              <w:t>two years.</w:t>
            </w:r>
          </w:p>
          <w:p>
            <w:pPr>
              <w:pStyle w:val="TableParagraph"/>
              <w:rPr>
                <w:sz w:val="22"/>
              </w:rPr>
            </w:pPr>
            <w:r>
              <w:rPr>
                <w:spacing w:val="-2"/>
                <w:sz w:val="22"/>
              </w:rPr>
              <w:t>Renewable.</w:t>
            </w:r>
          </w:p>
        </w:tc>
        <w:tc>
          <w:tcPr>
            <w:tcW w:w="1860" w:type="dxa"/>
          </w:tcPr>
          <w:p>
            <w:pPr>
              <w:pStyle w:val="TableParagraph"/>
              <w:spacing w:before="112"/>
              <w:rPr>
                <w:sz w:val="22"/>
              </w:rPr>
            </w:pPr>
            <w:r>
              <w:rPr>
                <w:spacing w:val="-4"/>
                <w:sz w:val="22"/>
              </w:rPr>
              <w:t>Yes.</w:t>
            </w:r>
          </w:p>
        </w:tc>
        <w:tc>
          <w:tcPr>
            <w:tcW w:w="1860" w:type="dxa"/>
          </w:tcPr>
          <w:p>
            <w:pPr>
              <w:pStyle w:val="TableParagraph"/>
              <w:spacing w:before="112"/>
              <w:ind w:right="116"/>
              <w:rPr>
                <w:sz w:val="22"/>
              </w:rPr>
            </w:pPr>
            <w:r>
              <w:rPr>
                <w:sz w:val="22"/>
              </w:rPr>
              <w:t>Yes. Able to obtain for 2 years</w:t>
            </w:r>
            <w:r>
              <w:rPr>
                <w:spacing w:val="-14"/>
                <w:sz w:val="22"/>
              </w:rPr>
              <w:t> </w:t>
            </w:r>
            <w:r>
              <w:rPr>
                <w:sz w:val="22"/>
              </w:rPr>
              <w:t>as</w:t>
            </w:r>
            <w:r>
              <w:rPr>
                <w:spacing w:val="-14"/>
                <w:sz w:val="22"/>
              </w:rPr>
              <w:t> </w:t>
            </w:r>
            <w:r>
              <w:rPr>
                <w:sz w:val="22"/>
              </w:rPr>
              <w:t>long</w:t>
            </w:r>
            <w:r>
              <w:rPr>
                <w:spacing w:val="-14"/>
                <w:sz w:val="22"/>
              </w:rPr>
              <w:t> </w:t>
            </w:r>
            <w:r>
              <w:rPr>
                <w:sz w:val="22"/>
              </w:rPr>
              <w:t>as 7 out of 11 courses have been met.</w:t>
            </w:r>
          </w:p>
          <w:p>
            <w:pPr>
              <w:pStyle w:val="TableParagraph"/>
              <w:ind w:right="288"/>
              <w:rPr>
                <w:sz w:val="22"/>
              </w:rPr>
            </w:pPr>
            <w:r>
              <w:rPr>
                <w:sz w:val="22"/>
              </w:rPr>
              <w:t>Allows to start accruing</w:t>
            </w:r>
            <w:r>
              <w:rPr>
                <w:spacing w:val="-16"/>
                <w:sz w:val="22"/>
              </w:rPr>
              <w:t> </w:t>
            </w:r>
            <w:r>
              <w:rPr>
                <w:sz w:val="22"/>
              </w:rPr>
              <w:t>hours towards full </w:t>
            </w:r>
            <w:r>
              <w:rPr>
                <w:spacing w:val="-2"/>
                <w:sz w:val="22"/>
              </w:rPr>
              <w:t>licensure.</w:t>
            </w:r>
          </w:p>
        </w:tc>
      </w:tr>
      <w:tr>
        <w:trPr>
          <w:trHeight w:val="960" w:hRule="atLeast"/>
        </w:trPr>
        <w:tc>
          <w:tcPr>
            <w:tcW w:w="1860" w:type="dxa"/>
          </w:tcPr>
          <w:p>
            <w:pPr>
              <w:pStyle w:val="TableParagraph"/>
              <w:spacing w:before="107"/>
              <w:ind w:right="119"/>
              <w:jc w:val="both"/>
              <w:rPr>
                <w:sz w:val="22"/>
              </w:rPr>
            </w:pPr>
            <w:r>
              <w:rPr>
                <w:sz w:val="22"/>
              </w:rPr>
              <w:t>Current</w:t>
            </w:r>
            <w:r>
              <w:rPr>
                <w:spacing w:val="-14"/>
                <w:sz w:val="22"/>
              </w:rPr>
              <w:t> </w:t>
            </w:r>
            <w:r>
              <w:rPr>
                <w:sz w:val="22"/>
              </w:rPr>
              <w:t>average board</w:t>
            </w:r>
            <w:r>
              <w:rPr>
                <w:spacing w:val="-16"/>
                <w:sz w:val="22"/>
              </w:rPr>
              <w:t> </w:t>
            </w:r>
            <w:r>
              <w:rPr>
                <w:sz w:val="22"/>
              </w:rPr>
              <w:t>Response </w:t>
            </w:r>
            <w:r>
              <w:rPr>
                <w:spacing w:val="-4"/>
                <w:sz w:val="22"/>
              </w:rPr>
              <w:t>Time</w:t>
            </w:r>
          </w:p>
        </w:tc>
        <w:tc>
          <w:tcPr>
            <w:tcW w:w="1860" w:type="dxa"/>
          </w:tcPr>
          <w:p>
            <w:pPr>
              <w:pStyle w:val="TableParagraph"/>
              <w:spacing w:before="107"/>
              <w:rPr>
                <w:sz w:val="22"/>
              </w:rPr>
            </w:pPr>
            <w:r>
              <w:rPr>
                <w:sz w:val="22"/>
              </w:rPr>
              <w:t>6-8</w:t>
            </w:r>
            <w:r>
              <w:rPr>
                <w:spacing w:val="-5"/>
                <w:sz w:val="22"/>
              </w:rPr>
              <w:t> </w:t>
            </w:r>
            <w:r>
              <w:rPr>
                <w:spacing w:val="-2"/>
                <w:sz w:val="22"/>
              </w:rPr>
              <w:t>months</w:t>
            </w:r>
          </w:p>
        </w:tc>
        <w:tc>
          <w:tcPr>
            <w:tcW w:w="1860" w:type="dxa"/>
          </w:tcPr>
          <w:p>
            <w:pPr>
              <w:pStyle w:val="TableParagraph"/>
              <w:spacing w:before="107"/>
              <w:rPr>
                <w:sz w:val="22"/>
              </w:rPr>
            </w:pPr>
            <w:r>
              <w:rPr>
                <w:sz w:val="22"/>
              </w:rPr>
              <w:t>Not</w:t>
            </w:r>
            <w:r>
              <w:rPr>
                <w:spacing w:val="-5"/>
                <w:sz w:val="22"/>
              </w:rPr>
              <w:t> </w:t>
            </w:r>
            <w:r>
              <w:rPr>
                <w:spacing w:val="-2"/>
                <w:sz w:val="22"/>
              </w:rPr>
              <w:t>Available</w:t>
            </w:r>
          </w:p>
        </w:tc>
        <w:tc>
          <w:tcPr>
            <w:tcW w:w="1860" w:type="dxa"/>
          </w:tcPr>
          <w:p>
            <w:pPr>
              <w:pStyle w:val="TableParagraph"/>
              <w:spacing w:before="107"/>
              <w:rPr>
                <w:sz w:val="22"/>
              </w:rPr>
            </w:pPr>
            <w:r>
              <w:rPr>
                <w:sz w:val="22"/>
              </w:rPr>
              <w:t>Not</w:t>
            </w:r>
            <w:r>
              <w:rPr>
                <w:spacing w:val="-5"/>
                <w:sz w:val="22"/>
              </w:rPr>
              <w:t> </w:t>
            </w:r>
            <w:r>
              <w:rPr>
                <w:spacing w:val="-2"/>
                <w:sz w:val="22"/>
              </w:rPr>
              <w:t>available</w:t>
            </w:r>
          </w:p>
        </w:tc>
        <w:tc>
          <w:tcPr>
            <w:tcW w:w="1860" w:type="dxa"/>
          </w:tcPr>
          <w:p>
            <w:pPr>
              <w:pStyle w:val="TableParagraph"/>
              <w:spacing w:before="107"/>
              <w:rPr>
                <w:sz w:val="22"/>
              </w:rPr>
            </w:pPr>
            <w:r>
              <w:rPr>
                <w:sz w:val="22"/>
              </w:rPr>
              <w:t>4</w:t>
            </w:r>
            <w:r>
              <w:rPr>
                <w:spacing w:val="-1"/>
                <w:sz w:val="22"/>
              </w:rPr>
              <w:t> </w:t>
            </w:r>
            <w:r>
              <w:rPr>
                <w:spacing w:val="-2"/>
                <w:sz w:val="22"/>
              </w:rPr>
              <w:t>weeks.</w:t>
            </w:r>
          </w:p>
        </w:tc>
      </w:tr>
    </w:tbl>
    <w:p>
      <w:pPr>
        <w:pStyle w:val="BodyText"/>
      </w:pPr>
    </w:p>
    <w:p>
      <w:pPr>
        <w:pStyle w:val="BodyText"/>
        <w:spacing w:before="104"/>
      </w:pPr>
    </w:p>
    <w:p>
      <w:pPr>
        <w:pStyle w:val="BodyText"/>
        <w:jc w:val="center"/>
      </w:pPr>
      <w:r>
        <w:rPr/>
        <w:t>Appendix</w:t>
      </w:r>
      <w:r>
        <w:rPr>
          <w:spacing w:val="-6"/>
        </w:rPr>
        <w:t> </w:t>
      </w:r>
      <w:r>
        <w:rPr/>
        <w:t>B.</w:t>
      </w:r>
      <w:r>
        <w:rPr>
          <w:spacing w:val="-6"/>
        </w:rPr>
        <w:t> </w:t>
      </w:r>
      <w:r>
        <w:rPr/>
        <w:t>Comparison</w:t>
      </w:r>
      <w:r>
        <w:rPr>
          <w:spacing w:val="-6"/>
        </w:rPr>
        <w:t> </w:t>
      </w:r>
      <w:r>
        <w:rPr/>
        <w:t>of</w:t>
      </w:r>
      <w:r>
        <w:rPr>
          <w:spacing w:val="-6"/>
        </w:rPr>
        <w:t> </w:t>
      </w:r>
      <w:r>
        <w:rPr/>
        <w:t>State</w:t>
      </w:r>
      <w:r>
        <w:rPr>
          <w:spacing w:val="-6"/>
        </w:rPr>
        <w:t> </w:t>
      </w:r>
      <w:r>
        <w:rPr/>
        <w:t>Regulations</w:t>
      </w:r>
      <w:r>
        <w:rPr>
          <w:spacing w:val="-6"/>
        </w:rPr>
        <w:t> </w:t>
      </w:r>
      <w:r>
        <w:rPr/>
        <w:t>for</w:t>
      </w:r>
      <w:r>
        <w:rPr>
          <w:spacing w:val="-5"/>
        </w:rPr>
        <w:t> </w:t>
      </w:r>
      <w:r>
        <w:rPr>
          <w:spacing w:val="-4"/>
        </w:rPr>
        <w:t>LMFT</w:t>
      </w:r>
    </w:p>
    <w:p>
      <w:pPr>
        <w:pStyle w:val="BodyText"/>
        <w:spacing w:before="89"/>
        <w:rPr>
          <w:sz w:val="20"/>
        </w:rPr>
      </w:pPr>
    </w:p>
    <w:tbl>
      <w:tblPr>
        <w:tblW w:w="0" w:type="auto"/>
        <w:jc w:val="left"/>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60"/>
        <w:gridCol w:w="1860"/>
        <w:gridCol w:w="1860"/>
        <w:gridCol w:w="1860"/>
        <w:gridCol w:w="1860"/>
      </w:tblGrid>
      <w:tr>
        <w:trPr>
          <w:trHeight w:val="720" w:hRule="atLeast"/>
        </w:trPr>
        <w:tc>
          <w:tcPr>
            <w:tcW w:w="1860" w:type="dxa"/>
          </w:tcPr>
          <w:p>
            <w:pPr>
              <w:pStyle w:val="TableParagraph"/>
              <w:spacing w:before="110"/>
              <w:ind w:right="288"/>
              <w:rPr>
                <w:b/>
                <w:sz w:val="22"/>
              </w:rPr>
            </w:pPr>
            <w:r>
              <w:rPr>
                <w:b/>
                <w:spacing w:val="-2"/>
                <w:sz w:val="22"/>
              </w:rPr>
              <w:t>Relevant </w:t>
            </w:r>
            <w:r>
              <w:rPr>
                <w:b/>
                <w:sz w:val="22"/>
              </w:rPr>
              <w:t>Provisions</w:t>
            </w:r>
            <w:r>
              <w:rPr>
                <w:b/>
                <w:spacing w:val="-16"/>
                <w:sz w:val="22"/>
              </w:rPr>
              <w:t> </w:t>
            </w:r>
            <w:r>
              <w:rPr>
                <w:b/>
                <w:sz w:val="22"/>
              </w:rPr>
              <w:t>by</w:t>
            </w:r>
          </w:p>
        </w:tc>
        <w:tc>
          <w:tcPr>
            <w:tcW w:w="1860" w:type="dxa"/>
          </w:tcPr>
          <w:p>
            <w:pPr>
              <w:pStyle w:val="TableParagraph"/>
              <w:spacing w:before="110"/>
              <w:rPr>
                <w:b/>
                <w:sz w:val="22"/>
              </w:rPr>
            </w:pPr>
            <w:r>
              <w:rPr>
                <w:b/>
                <w:spacing w:val="-2"/>
                <w:sz w:val="22"/>
              </w:rPr>
              <w:t>Massachusetts</w:t>
            </w:r>
          </w:p>
        </w:tc>
        <w:tc>
          <w:tcPr>
            <w:tcW w:w="1860" w:type="dxa"/>
          </w:tcPr>
          <w:p>
            <w:pPr>
              <w:pStyle w:val="TableParagraph"/>
              <w:spacing w:before="110"/>
              <w:rPr>
                <w:b/>
                <w:sz w:val="22"/>
              </w:rPr>
            </w:pPr>
            <w:r>
              <w:rPr>
                <w:b/>
                <w:spacing w:val="-5"/>
                <w:sz w:val="22"/>
              </w:rPr>
              <w:t>RI</w:t>
            </w:r>
          </w:p>
        </w:tc>
        <w:tc>
          <w:tcPr>
            <w:tcW w:w="1860" w:type="dxa"/>
          </w:tcPr>
          <w:p>
            <w:pPr>
              <w:pStyle w:val="TableParagraph"/>
              <w:spacing w:before="110"/>
              <w:rPr>
                <w:b/>
                <w:sz w:val="22"/>
              </w:rPr>
            </w:pPr>
            <w:r>
              <w:rPr>
                <w:b/>
                <w:spacing w:val="-5"/>
                <w:sz w:val="22"/>
              </w:rPr>
              <w:t>CT</w:t>
            </w:r>
          </w:p>
        </w:tc>
        <w:tc>
          <w:tcPr>
            <w:tcW w:w="1860" w:type="dxa"/>
          </w:tcPr>
          <w:p>
            <w:pPr>
              <w:pStyle w:val="TableParagraph"/>
              <w:spacing w:before="110"/>
              <w:rPr>
                <w:b/>
                <w:sz w:val="22"/>
              </w:rPr>
            </w:pPr>
            <w:r>
              <w:rPr>
                <w:b/>
                <w:spacing w:val="-5"/>
                <w:sz w:val="22"/>
              </w:rPr>
              <w:t>FL</w:t>
            </w:r>
          </w:p>
        </w:tc>
      </w:tr>
    </w:tbl>
    <w:p>
      <w:pPr>
        <w:pStyle w:val="TableParagraph"/>
        <w:spacing w:after="0"/>
        <w:rPr>
          <w:b/>
          <w:sz w:val="22"/>
        </w:rPr>
        <w:sectPr>
          <w:type w:val="continuous"/>
          <w:pgSz w:w="12240" w:h="15840"/>
          <w:pgMar w:top="1420" w:bottom="1259" w:left="1440" w:right="1440"/>
        </w:sectPr>
      </w:pPr>
    </w:p>
    <w:tbl>
      <w:tblPr>
        <w:tblW w:w="0" w:type="auto"/>
        <w:jc w:val="left"/>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60"/>
        <w:gridCol w:w="1860"/>
        <w:gridCol w:w="1860"/>
        <w:gridCol w:w="1860"/>
        <w:gridCol w:w="1860"/>
      </w:tblGrid>
      <w:tr>
        <w:trPr>
          <w:trHeight w:val="440" w:hRule="atLeast"/>
        </w:trPr>
        <w:tc>
          <w:tcPr>
            <w:tcW w:w="1860" w:type="dxa"/>
          </w:tcPr>
          <w:p>
            <w:pPr>
              <w:pStyle w:val="TableParagraph"/>
              <w:spacing w:before="100"/>
              <w:rPr>
                <w:b/>
                <w:sz w:val="22"/>
              </w:rPr>
            </w:pPr>
            <w:r>
              <w:rPr>
                <w:b/>
                <w:spacing w:val="-2"/>
                <w:sz w:val="22"/>
              </w:rPr>
              <w:t>State</w:t>
            </w:r>
          </w:p>
        </w:tc>
        <w:tc>
          <w:tcPr>
            <w:tcW w:w="1860" w:type="dxa"/>
          </w:tcPr>
          <w:p>
            <w:pPr>
              <w:pStyle w:val="TableParagraph"/>
              <w:ind w:left="0"/>
              <w:rPr>
                <w:rFonts w:ascii="Times New Roman"/>
                <w:sz w:val="22"/>
              </w:rPr>
            </w:pPr>
          </w:p>
        </w:tc>
        <w:tc>
          <w:tcPr>
            <w:tcW w:w="1860" w:type="dxa"/>
          </w:tcPr>
          <w:p>
            <w:pPr>
              <w:pStyle w:val="TableParagraph"/>
              <w:ind w:left="0"/>
              <w:rPr>
                <w:rFonts w:ascii="Times New Roman"/>
                <w:sz w:val="22"/>
              </w:rPr>
            </w:pPr>
          </w:p>
        </w:tc>
        <w:tc>
          <w:tcPr>
            <w:tcW w:w="1860" w:type="dxa"/>
          </w:tcPr>
          <w:p>
            <w:pPr>
              <w:pStyle w:val="TableParagraph"/>
              <w:ind w:left="0"/>
              <w:rPr>
                <w:rFonts w:ascii="Times New Roman"/>
                <w:sz w:val="22"/>
              </w:rPr>
            </w:pPr>
          </w:p>
        </w:tc>
        <w:tc>
          <w:tcPr>
            <w:tcW w:w="1860" w:type="dxa"/>
          </w:tcPr>
          <w:p>
            <w:pPr>
              <w:pStyle w:val="TableParagraph"/>
              <w:ind w:left="0"/>
              <w:rPr>
                <w:rFonts w:ascii="Times New Roman"/>
                <w:sz w:val="22"/>
              </w:rPr>
            </w:pPr>
          </w:p>
        </w:tc>
      </w:tr>
      <w:tr>
        <w:trPr>
          <w:trHeight w:val="2239" w:hRule="atLeast"/>
        </w:trPr>
        <w:tc>
          <w:tcPr>
            <w:tcW w:w="1860" w:type="dxa"/>
          </w:tcPr>
          <w:p>
            <w:pPr>
              <w:pStyle w:val="TableParagraph"/>
              <w:spacing w:before="118"/>
              <w:rPr>
                <w:sz w:val="22"/>
              </w:rPr>
            </w:pPr>
            <w:r>
              <w:rPr>
                <w:spacing w:val="-4"/>
                <w:sz w:val="22"/>
              </w:rPr>
              <w:t>Exam</w:t>
            </w:r>
          </w:p>
        </w:tc>
        <w:tc>
          <w:tcPr>
            <w:tcW w:w="1860" w:type="dxa"/>
          </w:tcPr>
          <w:p>
            <w:pPr>
              <w:pStyle w:val="TableParagraph"/>
              <w:spacing w:before="118"/>
              <w:rPr>
                <w:sz w:val="22"/>
              </w:rPr>
            </w:pPr>
            <w:r>
              <w:rPr>
                <w:spacing w:val="-2"/>
                <w:sz w:val="22"/>
              </w:rPr>
              <w:t>NMFTE</w:t>
            </w:r>
          </w:p>
          <w:p>
            <w:pPr>
              <w:pStyle w:val="TableParagraph"/>
              <w:ind w:right="116"/>
              <w:rPr>
                <w:sz w:val="22"/>
              </w:rPr>
            </w:pPr>
            <w:r>
              <w:rPr>
                <w:spacing w:val="-2"/>
                <w:sz w:val="22"/>
              </w:rPr>
              <w:t>required. </w:t>
            </w:r>
            <w:r>
              <w:rPr>
                <w:sz w:val="22"/>
              </w:rPr>
              <w:t>Approval code from the board needed</w:t>
            </w:r>
            <w:r>
              <w:rPr>
                <w:spacing w:val="-13"/>
                <w:sz w:val="22"/>
              </w:rPr>
              <w:t> </w:t>
            </w:r>
            <w:r>
              <w:rPr>
                <w:sz w:val="22"/>
              </w:rPr>
              <w:t>to</w:t>
            </w:r>
            <w:r>
              <w:rPr>
                <w:spacing w:val="-13"/>
                <w:sz w:val="22"/>
              </w:rPr>
              <w:t> </w:t>
            </w:r>
            <w:r>
              <w:rPr>
                <w:sz w:val="22"/>
              </w:rPr>
              <w:t>sit</w:t>
            </w:r>
            <w:r>
              <w:rPr>
                <w:spacing w:val="-13"/>
                <w:sz w:val="22"/>
              </w:rPr>
              <w:t> </w:t>
            </w:r>
            <w:r>
              <w:rPr>
                <w:sz w:val="22"/>
              </w:rPr>
              <w:t>for the exam.</w:t>
            </w:r>
          </w:p>
        </w:tc>
        <w:tc>
          <w:tcPr>
            <w:tcW w:w="1860" w:type="dxa"/>
          </w:tcPr>
          <w:p>
            <w:pPr>
              <w:pStyle w:val="TableParagraph"/>
              <w:spacing w:before="118"/>
              <w:rPr>
                <w:sz w:val="22"/>
              </w:rPr>
            </w:pPr>
            <w:r>
              <w:rPr>
                <w:spacing w:val="-2"/>
                <w:sz w:val="22"/>
              </w:rPr>
              <w:t>NMFTE</w:t>
            </w:r>
          </w:p>
          <w:p>
            <w:pPr>
              <w:pStyle w:val="TableParagraph"/>
              <w:ind w:right="116"/>
              <w:rPr>
                <w:sz w:val="22"/>
              </w:rPr>
            </w:pPr>
            <w:r>
              <w:rPr>
                <w:spacing w:val="-2"/>
                <w:sz w:val="22"/>
              </w:rPr>
              <w:t>required. </w:t>
            </w:r>
            <w:r>
              <w:rPr>
                <w:sz w:val="22"/>
              </w:rPr>
              <w:t>Approval code from the board needed</w:t>
            </w:r>
            <w:r>
              <w:rPr>
                <w:spacing w:val="-13"/>
                <w:sz w:val="22"/>
              </w:rPr>
              <w:t> </w:t>
            </w:r>
            <w:r>
              <w:rPr>
                <w:sz w:val="22"/>
              </w:rPr>
              <w:t>to</w:t>
            </w:r>
            <w:r>
              <w:rPr>
                <w:spacing w:val="-13"/>
                <w:sz w:val="22"/>
              </w:rPr>
              <w:t> </w:t>
            </w:r>
            <w:r>
              <w:rPr>
                <w:sz w:val="22"/>
              </w:rPr>
              <w:t>sit</w:t>
            </w:r>
            <w:r>
              <w:rPr>
                <w:spacing w:val="-13"/>
                <w:sz w:val="22"/>
              </w:rPr>
              <w:t> </w:t>
            </w:r>
            <w:r>
              <w:rPr>
                <w:sz w:val="22"/>
              </w:rPr>
              <w:t>for the exam.</w:t>
            </w:r>
          </w:p>
        </w:tc>
        <w:tc>
          <w:tcPr>
            <w:tcW w:w="1860" w:type="dxa"/>
          </w:tcPr>
          <w:p>
            <w:pPr>
              <w:pStyle w:val="TableParagraph"/>
              <w:spacing w:before="118"/>
              <w:rPr>
                <w:sz w:val="22"/>
              </w:rPr>
            </w:pPr>
            <w:r>
              <w:rPr>
                <w:spacing w:val="-2"/>
                <w:sz w:val="22"/>
              </w:rPr>
              <w:t>NMFTE</w:t>
            </w:r>
          </w:p>
          <w:p>
            <w:pPr>
              <w:pStyle w:val="TableParagraph"/>
              <w:ind w:right="116"/>
              <w:rPr>
                <w:sz w:val="22"/>
              </w:rPr>
            </w:pPr>
            <w:r>
              <w:rPr>
                <w:spacing w:val="-2"/>
                <w:sz w:val="22"/>
              </w:rPr>
              <w:t>required. </w:t>
            </w:r>
            <w:r>
              <w:rPr>
                <w:sz w:val="22"/>
              </w:rPr>
              <w:t>Approval code from the board needed</w:t>
            </w:r>
            <w:r>
              <w:rPr>
                <w:spacing w:val="-13"/>
                <w:sz w:val="22"/>
              </w:rPr>
              <w:t> </w:t>
            </w:r>
            <w:r>
              <w:rPr>
                <w:sz w:val="22"/>
              </w:rPr>
              <w:t>to</w:t>
            </w:r>
            <w:r>
              <w:rPr>
                <w:spacing w:val="-13"/>
                <w:sz w:val="22"/>
              </w:rPr>
              <w:t> </w:t>
            </w:r>
            <w:r>
              <w:rPr>
                <w:sz w:val="22"/>
              </w:rPr>
              <w:t>sit</w:t>
            </w:r>
            <w:r>
              <w:rPr>
                <w:spacing w:val="-13"/>
                <w:sz w:val="22"/>
              </w:rPr>
              <w:t> </w:t>
            </w:r>
            <w:r>
              <w:rPr>
                <w:sz w:val="22"/>
              </w:rPr>
              <w:t>for the exam.</w:t>
            </w:r>
          </w:p>
        </w:tc>
        <w:tc>
          <w:tcPr>
            <w:tcW w:w="1860" w:type="dxa"/>
          </w:tcPr>
          <w:p>
            <w:pPr>
              <w:pStyle w:val="TableParagraph"/>
              <w:spacing w:before="118"/>
              <w:rPr>
                <w:sz w:val="22"/>
              </w:rPr>
            </w:pPr>
            <w:r>
              <w:rPr>
                <w:spacing w:val="-2"/>
                <w:sz w:val="22"/>
              </w:rPr>
              <w:t>NMFTE</w:t>
            </w:r>
          </w:p>
          <w:p>
            <w:pPr>
              <w:pStyle w:val="TableParagraph"/>
              <w:ind w:right="119"/>
              <w:rPr>
                <w:sz w:val="22"/>
              </w:rPr>
            </w:pPr>
            <w:r>
              <w:rPr>
                <w:sz w:val="22"/>
              </w:rPr>
              <w:t>required. Board issues an approval</w:t>
            </w:r>
            <w:r>
              <w:rPr>
                <w:spacing w:val="-16"/>
                <w:sz w:val="22"/>
              </w:rPr>
              <w:t> </w:t>
            </w:r>
            <w:r>
              <w:rPr>
                <w:sz w:val="22"/>
              </w:rPr>
              <w:t>code</w:t>
            </w:r>
            <w:r>
              <w:rPr>
                <w:spacing w:val="-15"/>
                <w:sz w:val="22"/>
              </w:rPr>
              <w:t> </w:t>
            </w:r>
            <w:r>
              <w:rPr>
                <w:sz w:val="22"/>
              </w:rPr>
              <w:t>to sit for the exam after intern license is</w:t>
            </w:r>
            <w:r>
              <w:rPr>
                <w:spacing w:val="40"/>
                <w:sz w:val="22"/>
              </w:rPr>
              <w:t> </w:t>
            </w:r>
            <w:r>
              <w:rPr>
                <w:spacing w:val="-2"/>
                <w:sz w:val="22"/>
              </w:rPr>
              <w:t>issued.</w:t>
            </w:r>
          </w:p>
        </w:tc>
      </w:tr>
      <w:tr>
        <w:trPr>
          <w:trHeight w:val="6779" w:hRule="atLeast"/>
        </w:trPr>
        <w:tc>
          <w:tcPr>
            <w:tcW w:w="1860" w:type="dxa"/>
          </w:tcPr>
          <w:p>
            <w:pPr>
              <w:pStyle w:val="TableParagraph"/>
              <w:spacing w:before="107"/>
              <w:rPr>
                <w:sz w:val="22"/>
              </w:rPr>
            </w:pPr>
            <w:r>
              <w:rPr>
                <w:sz w:val="22"/>
              </w:rPr>
              <w:t>Credits and </w:t>
            </w:r>
            <w:r>
              <w:rPr>
                <w:spacing w:val="-2"/>
                <w:sz w:val="22"/>
              </w:rPr>
              <w:t>practicum/intern </w:t>
            </w:r>
            <w:r>
              <w:rPr>
                <w:spacing w:val="-4"/>
                <w:sz w:val="22"/>
              </w:rPr>
              <w:t>ship</w:t>
            </w:r>
          </w:p>
        </w:tc>
        <w:tc>
          <w:tcPr>
            <w:tcW w:w="1860" w:type="dxa"/>
          </w:tcPr>
          <w:p>
            <w:pPr>
              <w:pStyle w:val="TableParagraph"/>
              <w:spacing w:before="107"/>
              <w:ind w:right="127"/>
              <w:rPr>
                <w:sz w:val="22"/>
              </w:rPr>
            </w:pPr>
            <w:r>
              <w:rPr>
                <w:spacing w:val="-2"/>
                <w:sz w:val="22"/>
              </w:rPr>
              <w:t>Specifically </w:t>
            </w:r>
            <w:r>
              <w:rPr>
                <w:sz w:val="22"/>
              </w:rPr>
              <w:t>allows for applicants to </w:t>
            </w:r>
            <w:r>
              <w:rPr>
                <w:spacing w:val="-2"/>
                <w:sz w:val="22"/>
              </w:rPr>
              <w:t>complete coursework </w:t>
            </w:r>
            <w:r>
              <w:rPr>
                <w:sz w:val="22"/>
              </w:rPr>
              <w:t>through either a </w:t>
            </w:r>
            <w:r>
              <w:rPr>
                <w:spacing w:val="-2"/>
                <w:sz w:val="22"/>
              </w:rPr>
              <w:t>Masters</w:t>
            </w:r>
            <w:r>
              <w:rPr>
                <w:spacing w:val="40"/>
                <w:sz w:val="22"/>
              </w:rPr>
              <w:t> </w:t>
            </w:r>
            <w:r>
              <w:rPr>
                <w:sz w:val="22"/>
              </w:rPr>
              <w:t>program (or above) OR a combination</w:t>
            </w:r>
            <w:r>
              <w:rPr>
                <w:spacing w:val="-16"/>
                <w:sz w:val="22"/>
              </w:rPr>
              <w:t> </w:t>
            </w:r>
            <w:r>
              <w:rPr>
                <w:sz w:val="22"/>
              </w:rPr>
              <w:t>of</w:t>
            </w:r>
            <w:r>
              <w:rPr>
                <w:spacing w:val="-15"/>
                <w:sz w:val="22"/>
              </w:rPr>
              <w:t> </w:t>
            </w:r>
            <w:r>
              <w:rPr>
                <w:sz w:val="22"/>
              </w:rPr>
              <w:t>a Masters and a second</w:t>
            </w:r>
            <w:r>
              <w:rPr>
                <w:spacing w:val="-14"/>
                <w:sz w:val="22"/>
              </w:rPr>
              <w:t> </w:t>
            </w:r>
            <w:r>
              <w:rPr>
                <w:sz w:val="22"/>
              </w:rPr>
              <w:t>program (like a second masters or </w:t>
            </w:r>
            <w:r>
              <w:rPr>
                <w:spacing w:val="-2"/>
                <w:sz w:val="22"/>
              </w:rPr>
              <w:t>CGAS)</w:t>
            </w:r>
          </w:p>
          <w:p>
            <w:pPr>
              <w:pStyle w:val="TableParagraph"/>
              <w:spacing w:before="252"/>
              <w:ind w:right="178"/>
              <w:rPr>
                <w:sz w:val="22"/>
              </w:rPr>
            </w:pPr>
            <w:r>
              <w:rPr>
                <w:sz w:val="22"/>
              </w:rPr>
              <w:t>No coursework verification</w:t>
            </w:r>
            <w:r>
              <w:rPr>
                <w:spacing w:val="-16"/>
                <w:sz w:val="22"/>
              </w:rPr>
              <w:t> </w:t>
            </w:r>
            <w:r>
              <w:rPr>
                <w:sz w:val="22"/>
              </w:rPr>
              <w:t>form </w:t>
            </w:r>
            <w:r>
              <w:rPr>
                <w:spacing w:val="-2"/>
                <w:sz w:val="22"/>
              </w:rPr>
              <w:t>available.</w:t>
            </w:r>
          </w:p>
          <w:p>
            <w:pPr>
              <w:pStyle w:val="TableParagraph"/>
              <w:ind w:right="190"/>
              <w:rPr>
                <w:sz w:val="22"/>
              </w:rPr>
            </w:pPr>
            <w:r>
              <w:rPr>
                <w:spacing w:val="-2"/>
                <w:sz w:val="22"/>
              </w:rPr>
              <w:t>Candidates </w:t>
            </w:r>
            <w:r>
              <w:rPr>
                <w:sz w:val="22"/>
              </w:rPr>
              <w:t>have been asked to manually</w:t>
            </w:r>
            <w:r>
              <w:rPr>
                <w:spacing w:val="-16"/>
                <w:sz w:val="22"/>
              </w:rPr>
              <w:t> </w:t>
            </w:r>
            <w:r>
              <w:rPr>
                <w:sz w:val="22"/>
              </w:rPr>
              <w:t>match </w:t>
            </w:r>
            <w:r>
              <w:rPr>
                <w:spacing w:val="-2"/>
                <w:sz w:val="22"/>
              </w:rPr>
              <w:t>their </w:t>
            </w:r>
            <w:r>
              <w:rPr>
                <w:sz w:val="22"/>
              </w:rPr>
              <w:t>requirements</w:t>
            </w:r>
            <w:r>
              <w:rPr>
                <w:spacing w:val="-15"/>
                <w:sz w:val="22"/>
              </w:rPr>
              <w:t> </w:t>
            </w:r>
            <w:r>
              <w:rPr>
                <w:sz w:val="22"/>
              </w:rPr>
              <w:t>in a grid.</w:t>
            </w:r>
          </w:p>
        </w:tc>
        <w:tc>
          <w:tcPr>
            <w:tcW w:w="1860" w:type="dxa"/>
          </w:tcPr>
          <w:p>
            <w:pPr>
              <w:pStyle w:val="TableParagraph"/>
              <w:spacing w:before="107"/>
              <w:rPr>
                <w:sz w:val="22"/>
              </w:rPr>
            </w:pPr>
            <w:r>
              <w:rPr>
                <w:sz w:val="22"/>
              </w:rPr>
              <w:t>Does</w:t>
            </w:r>
            <w:r>
              <w:rPr>
                <w:spacing w:val="-16"/>
                <w:sz w:val="22"/>
              </w:rPr>
              <w:t> </w:t>
            </w:r>
            <w:r>
              <w:rPr>
                <w:sz w:val="22"/>
              </w:rPr>
              <w:t>not</w:t>
            </w:r>
            <w:r>
              <w:rPr>
                <w:spacing w:val="-15"/>
                <w:sz w:val="22"/>
              </w:rPr>
              <w:t> </w:t>
            </w:r>
            <w:r>
              <w:rPr>
                <w:sz w:val="22"/>
              </w:rPr>
              <w:t>specify that</w:t>
            </w:r>
            <w:r>
              <w:rPr>
                <w:spacing w:val="-16"/>
                <w:sz w:val="22"/>
              </w:rPr>
              <w:t> </w:t>
            </w:r>
            <w:r>
              <w:rPr>
                <w:sz w:val="22"/>
              </w:rPr>
              <w:t>credits</w:t>
            </w:r>
            <w:r>
              <w:rPr>
                <w:spacing w:val="-15"/>
                <w:sz w:val="22"/>
              </w:rPr>
              <w:t> </w:t>
            </w:r>
            <w:r>
              <w:rPr>
                <w:sz w:val="22"/>
              </w:rPr>
              <w:t>need to be in one </w:t>
            </w:r>
            <w:r>
              <w:rPr>
                <w:spacing w:val="-2"/>
                <w:sz w:val="22"/>
              </w:rPr>
              <w:t>degree.</w:t>
            </w:r>
          </w:p>
        </w:tc>
        <w:tc>
          <w:tcPr>
            <w:tcW w:w="1860" w:type="dxa"/>
          </w:tcPr>
          <w:p>
            <w:pPr>
              <w:pStyle w:val="TableParagraph"/>
              <w:spacing w:before="107"/>
              <w:ind w:right="169"/>
              <w:rPr>
                <w:sz w:val="22"/>
              </w:rPr>
            </w:pPr>
            <w:r>
              <w:rPr>
                <w:sz w:val="22"/>
              </w:rPr>
              <w:t>Requires a </w:t>
            </w:r>
            <w:r>
              <w:rPr>
                <w:spacing w:val="-2"/>
                <w:sz w:val="22"/>
              </w:rPr>
              <w:t>COAMFTE-accr </w:t>
            </w:r>
            <w:r>
              <w:rPr>
                <w:sz w:val="22"/>
              </w:rPr>
              <w:t>edited</w:t>
            </w:r>
            <w:r>
              <w:rPr>
                <w:spacing w:val="-4"/>
                <w:sz w:val="22"/>
              </w:rPr>
              <w:t> </w:t>
            </w:r>
            <w:r>
              <w:rPr>
                <w:sz w:val="22"/>
              </w:rPr>
              <w:t>graduate degree, or a degree that meets all </w:t>
            </w:r>
            <w:r>
              <w:rPr>
                <w:spacing w:val="-2"/>
                <w:sz w:val="22"/>
              </w:rPr>
              <w:t>requirements including internship/practi </w:t>
            </w:r>
            <w:r>
              <w:rPr>
                <w:spacing w:val="-4"/>
                <w:sz w:val="22"/>
              </w:rPr>
              <w:t>cum.</w:t>
            </w:r>
          </w:p>
        </w:tc>
        <w:tc>
          <w:tcPr>
            <w:tcW w:w="1860" w:type="dxa"/>
          </w:tcPr>
          <w:p>
            <w:pPr>
              <w:pStyle w:val="TableParagraph"/>
              <w:spacing w:before="107"/>
              <w:ind w:right="239"/>
              <w:rPr>
                <w:sz w:val="22"/>
              </w:rPr>
            </w:pPr>
            <w:r>
              <w:rPr>
                <w:sz w:val="22"/>
              </w:rPr>
              <w:t>Possibility of </w:t>
            </w:r>
            <w:r>
              <w:rPr>
                <w:spacing w:val="-2"/>
                <w:sz w:val="22"/>
              </w:rPr>
              <w:t>completing coursework </w:t>
            </w:r>
            <w:r>
              <w:rPr>
                <w:sz w:val="22"/>
              </w:rPr>
              <w:t>within</w:t>
            </w:r>
            <w:r>
              <w:rPr>
                <w:spacing w:val="-13"/>
                <w:sz w:val="22"/>
              </w:rPr>
              <w:t> </w:t>
            </w:r>
            <w:r>
              <w:rPr>
                <w:sz w:val="22"/>
              </w:rPr>
              <w:t>a</w:t>
            </w:r>
            <w:r>
              <w:rPr>
                <w:spacing w:val="-13"/>
                <w:sz w:val="22"/>
              </w:rPr>
              <w:t> </w:t>
            </w:r>
            <w:r>
              <w:rPr>
                <w:sz w:val="22"/>
              </w:rPr>
              <w:t>year</w:t>
            </w:r>
            <w:r>
              <w:rPr>
                <w:spacing w:val="-13"/>
                <w:sz w:val="22"/>
              </w:rPr>
              <w:t> </w:t>
            </w:r>
            <w:r>
              <w:rPr>
                <w:sz w:val="22"/>
              </w:rPr>
              <w:t>of </w:t>
            </w:r>
            <w:r>
              <w:rPr>
                <w:spacing w:val="-2"/>
                <w:sz w:val="22"/>
              </w:rPr>
              <w:t>initial application.</w:t>
            </w:r>
          </w:p>
          <w:p>
            <w:pPr>
              <w:pStyle w:val="TableParagraph"/>
              <w:spacing w:before="252"/>
              <w:rPr>
                <w:sz w:val="22"/>
              </w:rPr>
            </w:pPr>
            <w:r>
              <w:rPr>
                <w:spacing w:val="-2"/>
                <w:sz w:val="22"/>
              </w:rPr>
              <w:t>Coursework </w:t>
            </w:r>
            <w:r>
              <w:rPr>
                <w:sz w:val="22"/>
              </w:rPr>
              <w:t>finished is required</w:t>
            </w:r>
            <w:r>
              <w:rPr>
                <w:spacing w:val="-16"/>
                <w:sz w:val="22"/>
              </w:rPr>
              <w:t> </w:t>
            </w:r>
            <w:r>
              <w:rPr>
                <w:sz w:val="22"/>
              </w:rPr>
              <w:t>to</w:t>
            </w:r>
            <w:r>
              <w:rPr>
                <w:spacing w:val="-15"/>
                <w:sz w:val="22"/>
              </w:rPr>
              <w:t> </w:t>
            </w:r>
            <w:r>
              <w:rPr>
                <w:sz w:val="22"/>
              </w:rPr>
              <w:t>start accruing</w:t>
            </w:r>
            <w:r>
              <w:rPr>
                <w:spacing w:val="-8"/>
                <w:sz w:val="22"/>
              </w:rPr>
              <w:t> </w:t>
            </w:r>
            <w:r>
              <w:rPr>
                <w:spacing w:val="-2"/>
                <w:sz w:val="22"/>
              </w:rPr>
              <w:t>hours.</w:t>
            </w:r>
          </w:p>
        </w:tc>
      </w:tr>
      <w:tr>
        <w:trPr>
          <w:trHeight w:val="1980" w:hRule="atLeast"/>
        </w:trPr>
        <w:tc>
          <w:tcPr>
            <w:tcW w:w="1860" w:type="dxa"/>
          </w:tcPr>
          <w:p>
            <w:pPr>
              <w:pStyle w:val="TableParagraph"/>
              <w:spacing w:before="109"/>
              <w:ind w:right="312"/>
              <w:rPr>
                <w:sz w:val="22"/>
              </w:rPr>
            </w:pPr>
            <w:r>
              <w:rPr>
                <w:spacing w:val="-2"/>
                <w:sz w:val="22"/>
              </w:rPr>
              <w:t>Post-Masters </w:t>
            </w:r>
            <w:r>
              <w:rPr>
                <w:sz w:val="22"/>
              </w:rPr>
              <w:t>Experience</w:t>
            </w:r>
            <w:r>
              <w:rPr>
                <w:spacing w:val="-16"/>
                <w:sz w:val="22"/>
              </w:rPr>
              <w:t> </w:t>
            </w:r>
            <w:r>
              <w:rPr>
                <w:sz w:val="22"/>
              </w:rPr>
              <w:t>for </w:t>
            </w:r>
            <w:r>
              <w:rPr>
                <w:spacing w:val="-2"/>
                <w:sz w:val="22"/>
              </w:rPr>
              <w:t>internationals</w:t>
            </w:r>
          </w:p>
        </w:tc>
        <w:tc>
          <w:tcPr>
            <w:tcW w:w="1860" w:type="dxa"/>
          </w:tcPr>
          <w:p>
            <w:pPr>
              <w:pStyle w:val="TableParagraph"/>
              <w:spacing w:before="109"/>
              <w:ind w:right="116"/>
              <w:rPr>
                <w:sz w:val="22"/>
              </w:rPr>
            </w:pPr>
            <w:r>
              <w:rPr>
                <w:sz w:val="22"/>
              </w:rPr>
              <w:t>Not specified what</w:t>
            </w:r>
            <w:r>
              <w:rPr>
                <w:spacing w:val="-16"/>
                <w:sz w:val="22"/>
              </w:rPr>
              <w:t> </w:t>
            </w:r>
            <w:r>
              <w:rPr>
                <w:sz w:val="22"/>
              </w:rPr>
              <w:t>happens</w:t>
            </w:r>
            <w:r>
              <w:rPr>
                <w:spacing w:val="-15"/>
                <w:sz w:val="22"/>
              </w:rPr>
              <w:t> </w:t>
            </w:r>
            <w:r>
              <w:rPr>
                <w:sz w:val="22"/>
              </w:rPr>
              <w:t>in cases of 2 masters degree or when the hours start </w:t>
            </w:r>
            <w:r>
              <w:rPr>
                <w:spacing w:val="-2"/>
                <w:sz w:val="22"/>
              </w:rPr>
              <w:t>accruing.</w:t>
            </w:r>
          </w:p>
        </w:tc>
        <w:tc>
          <w:tcPr>
            <w:tcW w:w="1860" w:type="dxa"/>
          </w:tcPr>
          <w:p>
            <w:pPr>
              <w:pStyle w:val="TableParagraph"/>
              <w:spacing w:before="109"/>
              <w:ind w:right="263"/>
              <w:rPr>
                <w:sz w:val="22"/>
              </w:rPr>
            </w:pPr>
            <w:r>
              <w:rPr>
                <w:sz w:val="22"/>
              </w:rPr>
              <w:t>Starts</w:t>
            </w:r>
            <w:r>
              <w:rPr>
                <w:spacing w:val="-16"/>
                <w:sz w:val="22"/>
              </w:rPr>
              <w:t> </w:t>
            </w:r>
            <w:r>
              <w:rPr>
                <w:sz w:val="22"/>
              </w:rPr>
              <w:t>accruing after</w:t>
            </w:r>
            <w:r>
              <w:rPr>
                <w:spacing w:val="-2"/>
                <w:sz w:val="22"/>
              </w:rPr>
              <w:t> </w:t>
            </w:r>
            <w:r>
              <w:rPr>
                <w:sz w:val="22"/>
              </w:rPr>
              <w:t>associate license has been issued.</w:t>
            </w:r>
          </w:p>
        </w:tc>
        <w:tc>
          <w:tcPr>
            <w:tcW w:w="1860" w:type="dxa"/>
          </w:tcPr>
          <w:p>
            <w:pPr>
              <w:pStyle w:val="TableParagraph"/>
              <w:spacing w:before="109"/>
              <w:rPr>
                <w:sz w:val="22"/>
              </w:rPr>
            </w:pPr>
            <w:r>
              <w:rPr>
                <w:sz w:val="22"/>
              </w:rPr>
              <w:t>1000</w:t>
            </w:r>
            <w:r>
              <w:rPr>
                <w:spacing w:val="-5"/>
                <w:sz w:val="22"/>
              </w:rPr>
              <w:t> </w:t>
            </w:r>
            <w:r>
              <w:rPr>
                <w:sz w:val="22"/>
              </w:rPr>
              <w:t>hours</w:t>
            </w:r>
            <w:r>
              <w:rPr>
                <w:spacing w:val="-4"/>
                <w:sz w:val="22"/>
              </w:rPr>
              <w:t> </w:t>
            </w:r>
            <w:r>
              <w:rPr>
                <w:spacing w:val="-10"/>
                <w:sz w:val="22"/>
              </w:rPr>
              <w:t>+</w:t>
            </w:r>
          </w:p>
          <w:p>
            <w:pPr>
              <w:pStyle w:val="TableParagraph"/>
              <w:ind w:right="190"/>
              <w:rPr>
                <w:sz w:val="22"/>
              </w:rPr>
            </w:pPr>
            <w:r>
              <w:rPr>
                <w:sz w:val="22"/>
              </w:rPr>
              <w:t>100</w:t>
            </w:r>
            <w:r>
              <w:rPr>
                <w:spacing w:val="-16"/>
                <w:sz w:val="22"/>
              </w:rPr>
              <w:t> </w:t>
            </w:r>
            <w:r>
              <w:rPr>
                <w:sz w:val="22"/>
              </w:rPr>
              <w:t>supervision hours required.</w:t>
            </w:r>
          </w:p>
          <w:p>
            <w:pPr>
              <w:pStyle w:val="TableParagraph"/>
              <w:ind w:left="0"/>
              <w:rPr>
                <w:sz w:val="22"/>
              </w:rPr>
            </w:pPr>
          </w:p>
          <w:p>
            <w:pPr>
              <w:pStyle w:val="TableParagraph"/>
              <w:ind w:right="327"/>
              <w:jc w:val="both"/>
              <w:rPr>
                <w:sz w:val="22"/>
              </w:rPr>
            </w:pPr>
            <w:r>
              <w:rPr>
                <w:sz w:val="22"/>
              </w:rPr>
              <w:t>Start accruing after</w:t>
            </w:r>
            <w:r>
              <w:rPr>
                <w:spacing w:val="-16"/>
                <w:sz w:val="22"/>
              </w:rPr>
              <w:t> </w:t>
            </w:r>
            <w:r>
              <w:rPr>
                <w:sz w:val="22"/>
              </w:rPr>
              <w:t>degree</w:t>
            </w:r>
            <w:r>
              <w:rPr>
                <w:spacing w:val="-15"/>
                <w:sz w:val="22"/>
              </w:rPr>
              <w:t> </w:t>
            </w:r>
            <w:r>
              <w:rPr>
                <w:sz w:val="22"/>
              </w:rPr>
              <w:t>is </w:t>
            </w:r>
            <w:r>
              <w:rPr>
                <w:spacing w:val="-2"/>
                <w:sz w:val="22"/>
              </w:rPr>
              <w:t>awarded.</w:t>
            </w:r>
          </w:p>
        </w:tc>
        <w:tc>
          <w:tcPr>
            <w:tcW w:w="1860" w:type="dxa"/>
          </w:tcPr>
          <w:p>
            <w:pPr>
              <w:pStyle w:val="TableParagraph"/>
              <w:spacing w:before="109"/>
              <w:ind w:right="263"/>
              <w:rPr>
                <w:sz w:val="22"/>
              </w:rPr>
            </w:pPr>
            <w:r>
              <w:rPr>
                <w:sz w:val="22"/>
              </w:rPr>
              <w:t>Starts</w:t>
            </w:r>
            <w:r>
              <w:rPr>
                <w:spacing w:val="-16"/>
                <w:sz w:val="22"/>
              </w:rPr>
              <w:t> </w:t>
            </w:r>
            <w:r>
              <w:rPr>
                <w:sz w:val="22"/>
              </w:rPr>
              <w:t>accruing after intern license has been issued.</w:t>
            </w:r>
          </w:p>
        </w:tc>
      </w:tr>
      <w:tr>
        <w:trPr>
          <w:trHeight w:val="1219" w:hRule="atLeast"/>
        </w:trPr>
        <w:tc>
          <w:tcPr>
            <w:tcW w:w="1860" w:type="dxa"/>
          </w:tcPr>
          <w:p>
            <w:pPr>
              <w:pStyle w:val="TableParagraph"/>
              <w:spacing w:before="105"/>
              <w:ind w:right="116"/>
              <w:rPr>
                <w:sz w:val="22"/>
              </w:rPr>
            </w:pPr>
            <w:r>
              <w:rPr>
                <w:sz w:val="22"/>
              </w:rPr>
              <w:t>Possibility</w:t>
            </w:r>
            <w:r>
              <w:rPr>
                <w:spacing w:val="-14"/>
                <w:sz w:val="22"/>
              </w:rPr>
              <w:t> </w:t>
            </w:r>
            <w:r>
              <w:rPr>
                <w:sz w:val="22"/>
              </w:rPr>
              <w:t>of</w:t>
            </w:r>
            <w:r>
              <w:rPr>
                <w:spacing w:val="-14"/>
                <w:sz w:val="22"/>
              </w:rPr>
              <w:t> </w:t>
            </w:r>
            <w:r>
              <w:rPr>
                <w:sz w:val="22"/>
              </w:rPr>
              <w:t>an </w:t>
            </w:r>
            <w:r>
              <w:rPr>
                <w:spacing w:val="-2"/>
                <w:sz w:val="22"/>
              </w:rPr>
              <w:t>intern/associate </w:t>
            </w:r>
            <w:r>
              <w:rPr>
                <w:sz w:val="22"/>
              </w:rPr>
              <w:t>license to start the path</w:t>
            </w:r>
          </w:p>
        </w:tc>
        <w:tc>
          <w:tcPr>
            <w:tcW w:w="1860" w:type="dxa"/>
          </w:tcPr>
          <w:p>
            <w:pPr>
              <w:pStyle w:val="TableParagraph"/>
              <w:spacing w:before="105"/>
              <w:rPr>
                <w:sz w:val="22"/>
              </w:rPr>
            </w:pPr>
            <w:r>
              <w:rPr>
                <w:spacing w:val="-5"/>
                <w:sz w:val="22"/>
              </w:rPr>
              <w:t>No.</w:t>
            </w:r>
          </w:p>
        </w:tc>
        <w:tc>
          <w:tcPr>
            <w:tcW w:w="1860" w:type="dxa"/>
          </w:tcPr>
          <w:p>
            <w:pPr>
              <w:pStyle w:val="TableParagraph"/>
              <w:spacing w:before="105"/>
              <w:ind w:right="269"/>
              <w:rPr>
                <w:sz w:val="22"/>
              </w:rPr>
            </w:pPr>
            <w:r>
              <w:rPr>
                <w:sz w:val="22"/>
              </w:rPr>
              <w:t>Yes.</w:t>
            </w:r>
            <w:r>
              <w:rPr>
                <w:spacing w:val="-16"/>
                <w:sz w:val="22"/>
              </w:rPr>
              <w:t> </w:t>
            </w:r>
            <w:r>
              <w:rPr>
                <w:sz w:val="22"/>
              </w:rPr>
              <w:t>Valid</w:t>
            </w:r>
            <w:r>
              <w:rPr>
                <w:spacing w:val="-15"/>
                <w:sz w:val="22"/>
              </w:rPr>
              <w:t> </w:t>
            </w:r>
            <w:r>
              <w:rPr>
                <w:sz w:val="22"/>
              </w:rPr>
              <w:t>for</w:t>
            </w:r>
            <w:r>
              <w:rPr>
                <w:spacing w:val="-15"/>
                <w:sz w:val="22"/>
              </w:rPr>
              <w:t> </w:t>
            </w:r>
            <w:r>
              <w:rPr>
                <w:sz w:val="22"/>
              </w:rPr>
              <w:t>2 </w:t>
            </w:r>
            <w:r>
              <w:rPr>
                <w:spacing w:val="-2"/>
                <w:sz w:val="22"/>
              </w:rPr>
              <w:t>years.</w:t>
            </w:r>
          </w:p>
          <w:p>
            <w:pPr>
              <w:pStyle w:val="TableParagraph"/>
              <w:rPr>
                <w:sz w:val="22"/>
              </w:rPr>
            </w:pPr>
            <w:r>
              <w:rPr>
                <w:spacing w:val="-2"/>
                <w:sz w:val="22"/>
              </w:rPr>
              <w:t>Renewable.</w:t>
            </w:r>
          </w:p>
        </w:tc>
        <w:tc>
          <w:tcPr>
            <w:tcW w:w="1860" w:type="dxa"/>
          </w:tcPr>
          <w:p>
            <w:pPr>
              <w:pStyle w:val="TableParagraph"/>
              <w:spacing w:before="105"/>
              <w:rPr>
                <w:sz w:val="22"/>
              </w:rPr>
            </w:pPr>
            <w:r>
              <w:rPr>
                <w:spacing w:val="-5"/>
                <w:sz w:val="22"/>
              </w:rPr>
              <w:t>No.</w:t>
            </w:r>
          </w:p>
        </w:tc>
        <w:tc>
          <w:tcPr>
            <w:tcW w:w="1860" w:type="dxa"/>
          </w:tcPr>
          <w:p>
            <w:pPr>
              <w:pStyle w:val="TableParagraph"/>
              <w:spacing w:before="105"/>
              <w:ind w:right="288"/>
              <w:rPr>
                <w:sz w:val="22"/>
              </w:rPr>
            </w:pPr>
            <w:r>
              <w:rPr>
                <w:sz w:val="22"/>
              </w:rPr>
              <w:t>Able to be issued with </w:t>
            </w:r>
            <w:r>
              <w:rPr>
                <w:spacing w:val="-2"/>
                <w:sz w:val="22"/>
              </w:rPr>
              <w:t>10/11</w:t>
            </w:r>
            <w:r>
              <w:rPr>
                <w:spacing w:val="-14"/>
                <w:sz w:val="22"/>
              </w:rPr>
              <w:t> </w:t>
            </w:r>
            <w:r>
              <w:rPr>
                <w:spacing w:val="-2"/>
                <w:sz w:val="22"/>
              </w:rPr>
              <w:t>courses </w:t>
            </w:r>
            <w:r>
              <w:rPr>
                <w:sz w:val="22"/>
              </w:rPr>
              <w:t>completed so</w:t>
            </w:r>
          </w:p>
        </w:tc>
      </w:tr>
    </w:tbl>
    <w:p>
      <w:pPr>
        <w:pStyle w:val="TableParagraph"/>
        <w:spacing w:after="0"/>
        <w:rPr>
          <w:sz w:val="22"/>
        </w:rPr>
        <w:sectPr>
          <w:type w:val="continuous"/>
          <w:pgSz w:w="12240" w:h="15840"/>
          <w:pgMar w:top="1420" w:bottom="912" w:left="1440" w:right="1440"/>
        </w:sectPr>
      </w:pPr>
    </w:p>
    <w:tbl>
      <w:tblPr>
        <w:tblW w:w="0" w:type="auto"/>
        <w:jc w:val="left"/>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60"/>
        <w:gridCol w:w="1860"/>
        <w:gridCol w:w="1860"/>
        <w:gridCol w:w="1860"/>
        <w:gridCol w:w="1860"/>
      </w:tblGrid>
      <w:tr>
        <w:trPr>
          <w:trHeight w:val="1460" w:hRule="atLeast"/>
        </w:trPr>
        <w:tc>
          <w:tcPr>
            <w:tcW w:w="1860" w:type="dxa"/>
          </w:tcPr>
          <w:p>
            <w:pPr>
              <w:pStyle w:val="TableParagraph"/>
              <w:ind w:left="0"/>
              <w:rPr>
                <w:rFonts w:ascii="Times New Roman"/>
                <w:sz w:val="22"/>
              </w:rPr>
            </w:pPr>
          </w:p>
        </w:tc>
        <w:tc>
          <w:tcPr>
            <w:tcW w:w="1860" w:type="dxa"/>
          </w:tcPr>
          <w:p>
            <w:pPr>
              <w:pStyle w:val="TableParagraph"/>
              <w:ind w:left="0"/>
              <w:rPr>
                <w:rFonts w:ascii="Times New Roman"/>
                <w:sz w:val="22"/>
              </w:rPr>
            </w:pPr>
          </w:p>
        </w:tc>
        <w:tc>
          <w:tcPr>
            <w:tcW w:w="1860" w:type="dxa"/>
          </w:tcPr>
          <w:p>
            <w:pPr>
              <w:pStyle w:val="TableParagraph"/>
              <w:ind w:left="0"/>
              <w:rPr>
                <w:rFonts w:ascii="Times New Roman"/>
                <w:sz w:val="22"/>
              </w:rPr>
            </w:pPr>
          </w:p>
        </w:tc>
        <w:tc>
          <w:tcPr>
            <w:tcW w:w="1860" w:type="dxa"/>
          </w:tcPr>
          <w:p>
            <w:pPr>
              <w:pStyle w:val="TableParagraph"/>
              <w:ind w:left="0"/>
              <w:rPr>
                <w:rFonts w:ascii="Times New Roman"/>
                <w:sz w:val="22"/>
              </w:rPr>
            </w:pPr>
          </w:p>
        </w:tc>
        <w:tc>
          <w:tcPr>
            <w:tcW w:w="1860" w:type="dxa"/>
          </w:tcPr>
          <w:p>
            <w:pPr>
              <w:pStyle w:val="TableParagraph"/>
              <w:spacing w:before="100"/>
              <w:ind w:right="92"/>
              <w:rPr>
                <w:sz w:val="22"/>
              </w:rPr>
            </w:pPr>
            <w:r>
              <w:rPr>
                <w:sz w:val="22"/>
              </w:rPr>
              <w:t>applicants can start accruing hours towards full licensure. Valid</w:t>
            </w:r>
            <w:r>
              <w:rPr>
                <w:spacing w:val="-16"/>
                <w:sz w:val="22"/>
              </w:rPr>
              <w:t> </w:t>
            </w:r>
            <w:r>
              <w:rPr>
                <w:sz w:val="22"/>
              </w:rPr>
              <w:t>for</w:t>
            </w:r>
            <w:r>
              <w:rPr>
                <w:spacing w:val="-15"/>
                <w:sz w:val="22"/>
              </w:rPr>
              <w:t> </w:t>
            </w:r>
            <w:r>
              <w:rPr>
                <w:sz w:val="22"/>
              </w:rPr>
              <w:t>2</w:t>
            </w:r>
            <w:r>
              <w:rPr>
                <w:spacing w:val="-15"/>
                <w:sz w:val="22"/>
              </w:rPr>
              <w:t> </w:t>
            </w:r>
            <w:r>
              <w:rPr>
                <w:sz w:val="22"/>
              </w:rPr>
              <w:t>years.</w:t>
            </w:r>
          </w:p>
        </w:tc>
      </w:tr>
      <w:tr>
        <w:trPr>
          <w:trHeight w:val="960" w:hRule="atLeast"/>
        </w:trPr>
        <w:tc>
          <w:tcPr>
            <w:tcW w:w="1860" w:type="dxa"/>
          </w:tcPr>
          <w:p>
            <w:pPr>
              <w:pStyle w:val="TableParagraph"/>
              <w:spacing w:before="110"/>
              <w:ind w:right="119"/>
              <w:jc w:val="both"/>
              <w:rPr>
                <w:sz w:val="22"/>
              </w:rPr>
            </w:pPr>
            <w:r>
              <w:rPr>
                <w:sz w:val="22"/>
              </w:rPr>
              <w:t>Current</w:t>
            </w:r>
            <w:r>
              <w:rPr>
                <w:spacing w:val="-14"/>
                <w:sz w:val="22"/>
              </w:rPr>
              <w:t> </w:t>
            </w:r>
            <w:r>
              <w:rPr>
                <w:sz w:val="22"/>
              </w:rPr>
              <w:t>average board</w:t>
            </w:r>
            <w:r>
              <w:rPr>
                <w:spacing w:val="-16"/>
                <w:sz w:val="22"/>
              </w:rPr>
              <w:t> </w:t>
            </w:r>
            <w:r>
              <w:rPr>
                <w:sz w:val="22"/>
              </w:rPr>
              <w:t>Response </w:t>
            </w:r>
            <w:r>
              <w:rPr>
                <w:spacing w:val="-4"/>
                <w:sz w:val="22"/>
              </w:rPr>
              <w:t>Time</w:t>
            </w:r>
          </w:p>
        </w:tc>
        <w:tc>
          <w:tcPr>
            <w:tcW w:w="1860" w:type="dxa"/>
          </w:tcPr>
          <w:p>
            <w:pPr>
              <w:pStyle w:val="TableParagraph"/>
              <w:spacing w:before="110"/>
              <w:rPr>
                <w:sz w:val="22"/>
              </w:rPr>
            </w:pPr>
            <w:r>
              <w:rPr>
                <w:sz w:val="22"/>
              </w:rPr>
              <w:t>6-8</w:t>
            </w:r>
            <w:r>
              <w:rPr>
                <w:spacing w:val="-5"/>
                <w:sz w:val="22"/>
              </w:rPr>
              <w:t> </w:t>
            </w:r>
            <w:r>
              <w:rPr>
                <w:spacing w:val="-2"/>
                <w:sz w:val="22"/>
              </w:rPr>
              <w:t>months</w:t>
            </w:r>
          </w:p>
        </w:tc>
        <w:tc>
          <w:tcPr>
            <w:tcW w:w="1860" w:type="dxa"/>
          </w:tcPr>
          <w:p>
            <w:pPr>
              <w:pStyle w:val="TableParagraph"/>
              <w:spacing w:before="110"/>
              <w:rPr>
                <w:sz w:val="22"/>
              </w:rPr>
            </w:pPr>
            <w:r>
              <w:rPr>
                <w:sz w:val="22"/>
              </w:rPr>
              <w:t>Not</w:t>
            </w:r>
            <w:r>
              <w:rPr>
                <w:spacing w:val="-5"/>
                <w:sz w:val="22"/>
              </w:rPr>
              <w:t> </w:t>
            </w:r>
            <w:r>
              <w:rPr>
                <w:spacing w:val="-2"/>
                <w:sz w:val="22"/>
              </w:rPr>
              <w:t>available</w:t>
            </w:r>
          </w:p>
        </w:tc>
        <w:tc>
          <w:tcPr>
            <w:tcW w:w="1860" w:type="dxa"/>
          </w:tcPr>
          <w:p>
            <w:pPr>
              <w:pStyle w:val="TableParagraph"/>
              <w:spacing w:before="110"/>
              <w:rPr>
                <w:sz w:val="22"/>
              </w:rPr>
            </w:pPr>
            <w:r>
              <w:rPr>
                <w:sz w:val="22"/>
              </w:rPr>
              <w:t>Not</w:t>
            </w:r>
            <w:r>
              <w:rPr>
                <w:spacing w:val="-3"/>
                <w:sz w:val="22"/>
              </w:rPr>
              <w:t> </w:t>
            </w:r>
            <w:r>
              <w:rPr>
                <w:spacing w:val="-2"/>
                <w:sz w:val="22"/>
              </w:rPr>
              <w:t>available.</w:t>
            </w:r>
          </w:p>
        </w:tc>
        <w:tc>
          <w:tcPr>
            <w:tcW w:w="1860" w:type="dxa"/>
          </w:tcPr>
          <w:p>
            <w:pPr>
              <w:pStyle w:val="TableParagraph"/>
              <w:spacing w:before="110"/>
              <w:rPr>
                <w:sz w:val="22"/>
              </w:rPr>
            </w:pPr>
            <w:r>
              <w:rPr>
                <w:sz w:val="22"/>
              </w:rPr>
              <w:t>4</w:t>
            </w:r>
            <w:r>
              <w:rPr>
                <w:spacing w:val="-3"/>
                <w:sz w:val="22"/>
              </w:rPr>
              <w:t> </w:t>
            </w:r>
            <w:r>
              <w:rPr>
                <w:spacing w:val="-2"/>
                <w:sz w:val="22"/>
              </w:rPr>
              <w:t>weeks</w:t>
            </w:r>
          </w:p>
        </w:tc>
      </w:tr>
    </w:tbl>
    <w:sectPr>
      <w:type w:val="continuous"/>
      <w:pgSz w:w="12240" w:h="15840"/>
      <w:pgMar w:top="142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216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4">
    <w:multiLevelType w:val="hybridMultilevel"/>
    <w:lvl w:ilvl="0">
      <w:start w:val="1"/>
      <w:numFmt w:val="lowerLetter"/>
      <w:lvlText w:val="%1."/>
      <w:lvlJc w:val="left"/>
      <w:pPr>
        <w:ind w:left="216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3">
    <w:multiLevelType w:val="hybridMultilevel"/>
    <w:lvl w:ilvl="0">
      <w:start w:val="1"/>
      <w:numFmt w:val="lowerLetter"/>
      <w:lvlText w:val="%1."/>
      <w:lvlJc w:val="left"/>
      <w:pPr>
        <w:ind w:left="216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1"/>
      <w:numFmt w:val="lowerLetter"/>
      <w:lvlText w:val="%1."/>
      <w:lvlJc w:val="left"/>
      <w:pPr>
        <w:ind w:left="2160" w:hanging="360"/>
        <w:jc w:val="left"/>
      </w:pPr>
      <w:rPr>
        <w:rFonts w:hint="default" w:ascii="Arial" w:hAnsi="Arial" w:eastAsia="Arial" w:cs="Arial"/>
        <w:b w:val="0"/>
        <w:bCs w:val="0"/>
        <w:i w:val="0"/>
        <w:iCs w:val="0"/>
        <w:spacing w:val="-1"/>
        <w:w w:val="100"/>
        <w:sz w:val="22"/>
        <w:szCs w:val="22"/>
        <w:lang w:val="en-US" w:eastAsia="en-US" w:bidi="ar-SA"/>
      </w:rPr>
    </w:lvl>
    <w:lvl w:ilvl="1">
      <w:start w:val="1"/>
      <w:numFmt w:val="lowerRoman"/>
      <w:lvlText w:val="%2."/>
      <w:lvlJc w:val="left"/>
      <w:pPr>
        <w:ind w:left="2880" w:hanging="470"/>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3600" w:hanging="470"/>
      </w:pPr>
      <w:rPr>
        <w:rFonts w:hint="default"/>
        <w:lang w:val="en-US" w:eastAsia="en-US" w:bidi="ar-SA"/>
      </w:rPr>
    </w:lvl>
    <w:lvl w:ilvl="3">
      <w:start w:val="0"/>
      <w:numFmt w:val="bullet"/>
      <w:lvlText w:val="•"/>
      <w:lvlJc w:val="left"/>
      <w:pPr>
        <w:ind w:left="4320" w:hanging="470"/>
      </w:pPr>
      <w:rPr>
        <w:rFonts w:hint="default"/>
        <w:lang w:val="en-US" w:eastAsia="en-US" w:bidi="ar-SA"/>
      </w:rPr>
    </w:lvl>
    <w:lvl w:ilvl="4">
      <w:start w:val="0"/>
      <w:numFmt w:val="bullet"/>
      <w:lvlText w:val="•"/>
      <w:lvlJc w:val="left"/>
      <w:pPr>
        <w:ind w:left="5040" w:hanging="470"/>
      </w:pPr>
      <w:rPr>
        <w:rFonts w:hint="default"/>
        <w:lang w:val="en-US" w:eastAsia="en-US" w:bidi="ar-SA"/>
      </w:rPr>
    </w:lvl>
    <w:lvl w:ilvl="5">
      <w:start w:val="0"/>
      <w:numFmt w:val="bullet"/>
      <w:lvlText w:val="•"/>
      <w:lvlJc w:val="left"/>
      <w:pPr>
        <w:ind w:left="5760" w:hanging="470"/>
      </w:pPr>
      <w:rPr>
        <w:rFonts w:hint="default"/>
        <w:lang w:val="en-US" w:eastAsia="en-US" w:bidi="ar-SA"/>
      </w:rPr>
    </w:lvl>
    <w:lvl w:ilvl="6">
      <w:start w:val="0"/>
      <w:numFmt w:val="bullet"/>
      <w:lvlText w:val="•"/>
      <w:lvlJc w:val="left"/>
      <w:pPr>
        <w:ind w:left="6480" w:hanging="470"/>
      </w:pPr>
      <w:rPr>
        <w:rFonts w:hint="default"/>
        <w:lang w:val="en-US" w:eastAsia="en-US" w:bidi="ar-SA"/>
      </w:rPr>
    </w:lvl>
    <w:lvl w:ilvl="7">
      <w:start w:val="0"/>
      <w:numFmt w:val="bullet"/>
      <w:lvlText w:val="•"/>
      <w:lvlJc w:val="left"/>
      <w:pPr>
        <w:ind w:left="7200" w:hanging="470"/>
      </w:pPr>
      <w:rPr>
        <w:rFonts w:hint="default"/>
        <w:lang w:val="en-US" w:eastAsia="en-US" w:bidi="ar-SA"/>
      </w:rPr>
    </w:lvl>
    <w:lvl w:ilvl="8">
      <w:start w:val="0"/>
      <w:numFmt w:val="bullet"/>
      <w:lvlText w:val="•"/>
      <w:lvlJc w:val="left"/>
      <w:pPr>
        <w:ind w:left="7920" w:hanging="470"/>
      </w:pPr>
      <w:rPr>
        <w:rFonts w:hint="default"/>
        <w:lang w:val="en-US" w:eastAsia="en-US" w:bidi="ar-SA"/>
      </w:rPr>
    </w:lvl>
  </w:abstractNum>
  <w:abstractNum w:abstractNumId="1">
    <w:multiLevelType w:val="hybridMultilevel"/>
    <w:lvl w:ilvl="0">
      <w:start w:val="1"/>
      <w:numFmt w:val="lowerLetter"/>
      <w:lvlText w:val="%1."/>
      <w:lvlJc w:val="left"/>
      <w:pPr>
        <w:ind w:left="2160"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1"/>
      <w:numFmt w:val="upperRoman"/>
      <w:lvlText w:val="%1."/>
      <w:lvlJc w:val="left"/>
      <w:pPr>
        <w:ind w:left="720" w:hanging="483"/>
        <w:jc w:val="right"/>
      </w:pPr>
      <w:rPr>
        <w:rFonts w:hint="default" w:ascii="Arial" w:hAnsi="Arial" w:eastAsia="Arial" w:cs="Arial"/>
        <w:b/>
        <w:bCs/>
        <w:i w:val="0"/>
        <w:iCs w:val="0"/>
        <w:spacing w:val="-1"/>
        <w:w w:val="100"/>
        <w:sz w:val="22"/>
        <w:szCs w:val="22"/>
        <w:lang w:val="en-US" w:eastAsia="en-US" w:bidi="ar-SA"/>
      </w:rPr>
    </w:lvl>
    <w:lvl w:ilvl="1">
      <w:start w:val="1"/>
      <w:numFmt w:val="upperLetter"/>
      <w:lvlText w:val="%2."/>
      <w:lvlJc w:val="left"/>
      <w:pPr>
        <w:ind w:left="2160" w:hanging="360"/>
        <w:jc w:val="left"/>
      </w:pPr>
      <w:rPr>
        <w:rFonts w:hint="default" w:ascii="Arial" w:hAnsi="Arial" w:eastAsia="Arial" w:cs="Arial"/>
        <w:b w:val="0"/>
        <w:bCs w:val="0"/>
        <w:i w:val="0"/>
        <w:iCs w:val="0"/>
        <w:spacing w:val="-1"/>
        <w:w w:val="100"/>
        <w:sz w:val="22"/>
        <w:szCs w:val="22"/>
        <w:lang w:val="en-US" w:eastAsia="en-US" w:bidi="ar-SA"/>
      </w:rPr>
    </w:lvl>
    <w:lvl w:ilvl="2">
      <w:start w:val="1"/>
      <w:numFmt w:val="decimal"/>
      <w:lvlText w:val="%3."/>
      <w:lvlJc w:val="left"/>
      <w:pPr>
        <w:ind w:left="2880" w:hanging="360"/>
        <w:jc w:val="left"/>
      </w:pPr>
      <w:rPr>
        <w:rFonts w:hint="default" w:ascii="Arial" w:hAnsi="Arial" w:eastAsia="Arial" w:cs="Arial"/>
        <w:b w:val="0"/>
        <w:bCs w:val="0"/>
        <w:i w:val="0"/>
        <w:iCs w:val="0"/>
        <w:spacing w:val="-1"/>
        <w:w w:val="100"/>
        <w:sz w:val="22"/>
        <w:szCs w:val="22"/>
        <w:lang w:val="en-US" w:eastAsia="en-US" w:bidi="ar-SA"/>
      </w:rPr>
    </w:lvl>
    <w:lvl w:ilvl="3">
      <w:start w:val="1"/>
      <w:numFmt w:val="lowerLetter"/>
      <w:lvlText w:val="%4)"/>
      <w:lvlJc w:val="left"/>
      <w:pPr>
        <w:ind w:left="3600" w:hanging="360"/>
        <w:jc w:val="left"/>
      </w:pPr>
      <w:rPr>
        <w:rFonts w:hint="default" w:ascii="Arial" w:hAnsi="Arial" w:eastAsia="Arial" w:cs="Arial"/>
        <w:b w:val="0"/>
        <w:bCs w:val="0"/>
        <w:i w:val="0"/>
        <w:iCs w:val="0"/>
        <w:spacing w:val="-1"/>
        <w:w w:val="100"/>
        <w:sz w:val="22"/>
        <w:szCs w:val="22"/>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719" w:hanging="604"/>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80"/>
      <w:jc w:val="center"/>
    </w:pPr>
    <w:rPr>
      <w:rFonts w:ascii="Arial" w:hAnsi="Arial" w:eastAsia="Arial" w:cs="Arial"/>
      <w:sz w:val="28"/>
      <w:szCs w:val="28"/>
      <w:lang w:val="en-US" w:eastAsia="en-US" w:bidi="ar-SA"/>
    </w:rPr>
  </w:style>
  <w:style w:styleId="ListParagraph" w:type="paragraph">
    <w:name w:val="List Paragraph"/>
    <w:basedOn w:val="Normal"/>
    <w:uiPriority w:val="1"/>
    <w:qFormat/>
    <w:pPr>
      <w:ind w:left="2160" w:hanging="360"/>
    </w:pPr>
    <w:rPr>
      <w:rFonts w:ascii="Arial" w:hAnsi="Arial" w:eastAsia="Arial" w:cs="Arial"/>
      <w:lang w:val="en-US" w:eastAsia="en-US" w:bidi="ar-SA"/>
    </w:rPr>
  </w:style>
  <w:style w:styleId="TableParagraph" w:type="paragraph">
    <w:name w:val="Table Paragraph"/>
    <w:basedOn w:val="Normal"/>
    <w:uiPriority w:val="1"/>
    <w:qFormat/>
    <w:pPr>
      <w:ind w:left="105"/>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flsenate.gov/laws/statutes/2012/120.542" TargetMode="External"/><Relationship Id="rId6" Type="http://schemas.openxmlformats.org/officeDocument/2006/relationships/hyperlink" Target="https://www.mass.gov/doc/262-cmr-2-requirements-for-licensure-as-a-mental-health-counselor/download" TargetMode="External"/><Relationship Id="rId7" Type="http://schemas.openxmlformats.org/officeDocument/2006/relationships/hyperlink" Target="https://www.mass.gov/doc/262-cmr-3-requirements-for-licensure-as-a-marriage-and-family-therapist/download" TargetMode="External"/><Relationship Id="rId8" Type="http://schemas.openxmlformats.org/officeDocument/2006/relationships/hyperlink" Target="https://www.chiamass.gov/massachusetts-healthcare-workforce-survey/" TargetMode="External"/><Relationship Id="rId9" Type="http://schemas.openxmlformats.org/officeDocument/2006/relationships/hyperlink" Target="https://www.boston.com/news/health/2024/12/03/mass-needs-doctors-foreign-trained-ones-want-to-work-a-new-law-looks-to-address-both-problems/" TargetMode="External"/><Relationship Id="rId10" Type="http://schemas.openxmlformats.org/officeDocument/2006/relationships/hyperlink" Target="https://www.mass.gov/economic-development-bill" TargetMode="External"/><Relationship Id="rId11" Type="http://schemas.openxmlformats.org/officeDocument/2006/relationships/hyperlink" Target="https://floridasmentalhealthprofessions.gov/licensing/" TargetMode="External"/><Relationship Id="rId12" Type="http://schemas.openxmlformats.org/officeDocument/2006/relationships/hyperlink" Target="https://www.nami.org/wp-content/uploads/2023/07/MassachusettsStateFactSheet.pdf" TargetMode="External"/><Relationship Id="rId13" Type="http://schemas.openxmlformats.org/officeDocument/2006/relationships/hyperlink" Target="https://www.masstaxpayers.org/sites/default/files/publications/2024-12/MTF%20The%20Behavioral%20Health%20Workforce%20Challenge_0.pdf" TargetMode="External"/><Relationship Id="rId14" Type="http://schemas.openxmlformats.org/officeDocument/2006/relationships/hyperlink" Target="https://portal.ct.gov/dph/practitioner-licensing--investigations/professional-counselor/professional-counselor-licensing-requirements" TargetMode="External"/><Relationship Id="rId15" Type="http://schemas.openxmlformats.org/officeDocument/2006/relationships/hyperlink" Target="https://rules.sos.ri.gov/regulations/part/216-40-05-11" TargetMode="External"/><Relationship Id="rId16" Type="http://schemas.openxmlformats.org/officeDocument/2006/relationships/hyperlink" Target="https://malegislature.gov/Bills/192/SD3237" TargetMode="External"/><Relationship Id="rId17" Type="http://schemas.openxmlformats.org/officeDocument/2006/relationships/hyperlink" Target="http://www.leg.state.fl.us/Statutes/index.cfm?App_mode=Display_Statute&amp;Search_String&amp;URL=0400-0499/0456/Sections/0456.022.html"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LMFT and LMHC barriers report</dc:title>
  <dcterms:created xsi:type="dcterms:W3CDTF">2025-09-23T21:26:54Z</dcterms:created>
  <dcterms:modified xsi:type="dcterms:W3CDTF">2025-09-23T21:26:54Z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Producer">
    <vt:lpwstr>Skia/PDF m142 Google Docs Renderer</vt:lpwstr>
  </property>
  <property fmtid="{D5CDD505-2E9C-101B-9397-08002B2CF9AE}" pid="4" name="LastSaved">
    <vt:filetime>2025-09-23T00:00:00Z</vt:filetime>
  </property>
</Properties>
</file>