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F43548" w:rsidP="00986263">
      <w:pPr>
        <w:pStyle w:val="Heading1"/>
      </w:pPr>
      <w:r>
        <w:rPr>
          <w:noProof/>
        </w:rPr>
        <mc:AlternateContent>
          <mc:Choice Requires="wps">
            <w:drawing>
              <wp:inline distT="0" distB="0" distL="0" distR="0">
                <wp:extent cx="5943600" cy="8229600"/>
                <wp:effectExtent l="0" t="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0852B7" w:rsidP="00986263">
                            <w:pPr>
                              <w:jc w:val="center"/>
                              <w:rPr>
                                <w:b/>
                                <w:sz w:val="28"/>
                              </w:rPr>
                            </w:pPr>
                            <w:r>
                              <w:rPr>
                                <w:b/>
                                <w:sz w:val="28"/>
                              </w:rPr>
                              <w:t>Martinson</w:t>
                            </w:r>
                            <w:r w:rsidR="0082092D">
                              <w:rPr>
                                <w:b/>
                                <w:sz w:val="28"/>
                              </w:rPr>
                              <w:t xml:space="preserve"> Elementary</w:t>
                            </w:r>
                            <w:r w:rsidR="008830CB">
                              <w:rPr>
                                <w:b/>
                                <w:sz w:val="28"/>
                              </w:rPr>
                              <w:t xml:space="preserve"> School</w:t>
                            </w:r>
                          </w:p>
                          <w:p w:rsidR="008830CB" w:rsidRDefault="000852B7" w:rsidP="00986263">
                            <w:pPr>
                              <w:jc w:val="center"/>
                              <w:rPr>
                                <w:b/>
                                <w:sz w:val="28"/>
                              </w:rPr>
                            </w:pPr>
                            <w:r>
                              <w:rPr>
                                <w:b/>
                                <w:sz w:val="28"/>
                              </w:rPr>
                              <w:t>257 Forest</w:t>
                            </w:r>
                            <w:r w:rsidR="008A5BD6">
                              <w:rPr>
                                <w:b/>
                                <w:sz w:val="28"/>
                              </w:rPr>
                              <w:t xml:space="preserv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B3780" w:rsidRDefault="009B3780" w:rsidP="00986263">
                            <w:pPr>
                              <w:jc w:val="center"/>
                              <w:rPr>
                                <w:noProof/>
                              </w:rPr>
                            </w:pPr>
                          </w:p>
                          <w:p w:rsidR="00E7753C" w:rsidRPr="004027AB" w:rsidRDefault="00E7753C" w:rsidP="00986263">
                            <w:pPr>
                              <w:jc w:val="center"/>
                            </w:pPr>
                          </w:p>
                          <w:p w:rsidR="00986263" w:rsidRDefault="00986263" w:rsidP="00986263">
                            <w:pPr>
                              <w:jc w:val="center"/>
                            </w:pPr>
                          </w:p>
                          <w:p w:rsidR="00A040A1" w:rsidRDefault="00F43548" w:rsidP="00986263">
                            <w:pPr>
                              <w:jc w:val="center"/>
                            </w:pPr>
                            <w:bookmarkStart w:id="0" w:name="_GoBack"/>
                            <w:r w:rsidRPr="006F3D2A">
                              <w:rPr>
                                <w:noProof/>
                              </w:rPr>
                              <w:drawing>
                                <wp:inline distT="0" distB="0" distL="0" distR="0">
                                  <wp:extent cx="4191000" cy="3295650"/>
                                  <wp:effectExtent l="0" t="0" r="0" b="0"/>
                                  <wp:docPr id="8" name="Picture 1" descr="Front view:&#10;Martinson Elementary School&#10;257 Forest Street&#10;Marshfiel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view:&#10;Martinson Elementary School&#10;257 Forest Street&#10;Marshfield,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3295650"/>
                                          </a:xfrm>
                                          <a:prstGeom prst="rect">
                                            <a:avLst/>
                                          </a:prstGeom>
                                          <a:noFill/>
                                          <a:ln>
                                            <a:noFill/>
                                          </a:ln>
                                        </pic:spPr>
                                      </pic:pic>
                                    </a:graphicData>
                                  </a:graphic>
                                </wp:inline>
                              </w:drawing>
                            </w:r>
                            <w:bookmarkEnd w:id="0"/>
                          </w:p>
                          <w:p w:rsidR="00986263" w:rsidRDefault="00986263" w:rsidP="00986263">
                            <w:pPr>
                              <w:jc w:val="center"/>
                            </w:pPr>
                          </w:p>
                          <w:p w:rsidR="00480A5D" w:rsidRDefault="00480A5D" w:rsidP="00986263">
                            <w:pPr>
                              <w:jc w:val="center"/>
                            </w:pPr>
                          </w:p>
                          <w:p w:rsidR="00CA26B1" w:rsidRDefault="00CA26B1" w:rsidP="00986263">
                            <w:pPr>
                              <w:jc w:val="center"/>
                            </w:pPr>
                          </w:p>
                          <w:p w:rsidR="0077298E" w:rsidRDefault="0077298E" w:rsidP="00986263">
                            <w:pPr>
                              <w:jc w:val="center"/>
                            </w:pPr>
                          </w:p>
                          <w:p w:rsidR="00274330" w:rsidRDefault="0027433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0852B7" w:rsidP="00986263">
                            <w:pPr>
                              <w:jc w:val="center"/>
                            </w:pPr>
                            <w:r>
                              <w:t>February 2020</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0852B7" w:rsidP="00986263">
                      <w:pPr>
                        <w:jc w:val="center"/>
                        <w:rPr>
                          <w:b/>
                          <w:sz w:val="28"/>
                        </w:rPr>
                      </w:pPr>
                      <w:r>
                        <w:rPr>
                          <w:b/>
                          <w:sz w:val="28"/>
                        </w:rPr>
                        <w:t>Martinson</w:t>
                      </w:r>
                      <w:r w:rsidR="0082092D">
                        <w:rPr>
                          <w:b/>
                          <w:sz w:val="28"/>
                        </w:rPr>
                        <w:t xml:space="preserve"> Elementary</w:t>
                      </w:r>
                      <w:r w:rsidR="008830CB">
                        <w:rPr>
                          <w:b/>
                          <w:sz w:val="28"/>
                        </w:rPr>
                        <w:t xml:space="preserve"> School</w:t>
                      </w:r>
                    </w:p>
                    <w:p w:rsidR="008830CB" w:rsidRDefault="000852B7" w:rsidP="00986263">
                      <w:pPr>
                        <w:jc w:val="center"/>
                        <w:rPr>
                          <w:b/>
                          <w:sz w:val="28"/>
                        </w:rPr>
                      </w:pPr>
                      <w:r>
                        <w:rPr>
                          <w:b/>
                          <w:sz w:val="28"/>
                        </w:rPr>
                        <w:t>257 Forest</w:t>
                      </w:r>
                      <w:r w:rsidR="008A5BD6">
                        <w:rPr>
                          <w:b/>
                          <w:sz w:val="28"/>
                        </w:rPr>
                        <w:t xml:space="preserv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B3780" w:rsidRDefault="009B3780" w:rsidP="00986263">
                      <w:pPr>
                        <w:jc w:val="center"/>
                        <w:rPr>
                          <w:noProof/>
                        </w:rPr>
                      </w:pPr>
                    </w:p>
                    <w:p w:rsidR="00E7753C" w:rsidRPr="004027AB" w:rsidRDefault="00E7753C" w:rsidP="00986263">
                      <w:pPr>
                        <w:jc w:val="center"/>
                      </w:pPr>
                    </w:p>
                    <w:p w:rsidR="00986263" w:rsidRDefault="00986263" w:rsidP="00986263">
                      <w:pPr>
                        <w:jc w:val="center"/>
                      </w:pPr>
                    </w:p>
                    <w:p w:rsidR="00A040A1" w:rsidRDefault="00F43548" w:rsidP="00986263">
                      <w:pPr>
                        <w:jc w:val="center"/>
                      </w:pPr>
                      <w:bookmarkStart w:id="1" w:name="_GoBack"/>
                      <w:r w:rsidRPr="006F3D2A">
                        <w:rPr>
                          <w:noProof/>
                        </w:rPr>
                        <w:drawing>
                          <wp:inline distT="0" distB="0" distL="0" distR="0">
                            <wp:extent cx="4191000" cy="3295650"/>
                            <wp:effectExtent l="0" t="0" r="0" b="0"/>
                            <wp:docPr id="8" name="Picture 1" descr="Front view:&#10;Martinson Elementary School&#10;257 Forest Street&#10;Marshfiel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view:&#10;Martinson Elementary School&#10;257 Forest Street&#10;Marshfield,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3295650"/>
                                    </a:xfrm>
                                    <a:prstGeom prst="rect">
                                      <a:avLst/>
                                    </a:prstGeom>
                                    <a:noFill/>
                                    <a:ln>
                                      <a:noFill/>
                                    </a:ln>
                                  </pic:spPr>
                                </pic:pic>
                              </a:graphicData>
                            </a:graphic>
                          </wp:inline>
                        </w:drawing>
                      </w:r>
                      <w:bookmarkEnd w:id="1"/>
                    </w:p>
                    <w:p w:rsidR="00986263" w:rsidRDefault="00986263" w:rsidP="00986263">
                      <w:pPr>
                        <w:jc w:val="center"/>
                      </w:pPr>
                    </w:p>
                    <w:p w:rsidR="00480A5D" w:rsidRDefault="00480A5D" w:rsidP="00986263">
                      <w:pPr>
                        <w:jc w:val="center"/>
                      </w:pPr>
                    </w:p>
                    <w:p w:rsidR="00CA26B1" w:rsidRDefault="00CA26B1" w:rsidP="00986263">
                      <w:pPr>
                        <w:jc w:val="center"/>
                      </w:pPr>
                    </w:p>
                    <w:p w:rsidR="0077298E" w:rsidRDefault="0077298E" w:rsidP="00986263">
                      <w:pPr>
                        <w:jc w:val="center"/>
                      </w:pPr>
                    </w:p>
                    <w:p w:rsidR="00274330" w:rsidRDefault="0027433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0852B7" w:rsidP="00986263">
                      <w:pPr>
                        <w:jc w:val="center"/>
                      </w:pPr>
                      <w:r>
                        <w:t>February 2020</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0852B7" w:rsidP="000852B7">
            <w:pPr>
              <w:tabs>
                <w:tab w:val="left" w:pos="1485"/>
              </w:tabs>
              <w:rPr>
                <w:bCs/>
              </w:rPr>
            </w:pPr>
            <w:r>
              <w:rPr>
                <w:bCs/>
              </w:rPr>
              <w:t>Martinson</w:t>
            </w:r>
            <w:r w:rsidR="009D30B7">
              <w:rPr>
                <w:bCs/>
              </w:rPr>
              <w:t xml:space="preserve"> </w:t>
            </w:r>
            <w:r w:rsidR="00C85D2F">
              <w:rPr>
                <w:bCs/>
              </w:rPr>
              <w:t xml:space="preserve">Elementary </w:t>
            </w:r>
            <w:r w:rsidR="009D30B7">
              <w:rPr>
                <w:bCs/>
              </w:rPr>
              <w:t>School (</w:t>
            </w:r>
            <w:r>
              <w:rPr>
                <w:bCs/>
              </w:rPr>
              <w:t>M</w:t>
            </w:r>
            <w:r w:rsidR="00C85D2F">
              <w:rPr>
                <w:bCs/>
              </w:rPr>
              <w:t>E</w:t>
            </w:r>
            <w:r w:rsidR="00D30FCF">
              <w:rPr>
                <w:bCs/>
              </w:rPr>
              <w:t>S</w:t>
            </w:r>
            <w:r w:rsidR="008830CB">
              <w:rPr>
                <w:bCs/>
              </w:rPr>
              <w:t>)</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0852B7" w:rsidP="000852B7">
            <w:pPr>
              <w:tabs>
                <w:tab w:val="left" w:pos="1485"/>
              </w:tabs>
              <w:rPr>
                <w:bCs/>
              </w:rPr>
            </w:pPr>
            <w:r>
              <w:t xml:space="preserve">257 Forest </w:t>
            </w:r>
            <w:r w:rsidR="009D30B7">
              <w:t>Street, Marshfield</w:t>
            </w:r>
            <w:r w:rsidR="008830CB">
              <w:t>, Massachusetts</w:t>
            </w:r>
          </w:p>
        </w:tc>
      </w:tr>
      <w:tr w:rsidR="009D30B7" w:rsidRPr="005E458D" w:rsidTr="00586E50">
        <w:trPr>
          <w:jc w:val="center"/>
        </w:trPr>
        <w:tc>
          <w:tcPr>
            <w:tcW w:w="4909" w:type="dxa"/>
            <w:shd w:val="clear" w:color="auto" w:fill="auto"/>
          </w:tcPr>
          <w:p w:rsidR="009D30B7" w:rsidRPr="00986263" w:rsidRDefault="009D30B7" w:rsidP="008830CB">
            <w:pPr>
              <w:tabs>
                <w:tab w:val="left" w:pos="1485"/>
              </w:tabs>
              <w:rPr>
                <w:rStyle w:val="BackgroundBoldedDescriptors"/>
              </w:rPr>
            </w:pPr>
            <w:r w:rsidRPr="00986263">
              <w:rPr>
                <w:rStyle w:val="BackgroundBoldedDescriptors"/>
              </w:rPr>
              <w:t xml:space="preserve">Assessment </w:t>
            </w:r>
            <w:r>
              <w:rPr>
                <w:rStyle w:val="BackgroundBoldedDescriptors"/>
              </w:rPr>
              <w:t>Coordinated Through</w:t>
            </w:r>
            <w:r w:rsidRPr="00986263">
              <w:rPr>
                <w:rStyle w:val="BackgroundBoldedDescriptors"/>
              </w:rPr>
              <w:t>:</w:t>
            </w:r>
          </w:p>
        </w:tc>
        <w:tc>
          <w:tcPr>
            <w:tcW w:w="4188" w:type="dxa"/>
            <w:shd w:val="clear" w:color="auto" w:fill="auto"/>
          </w:tcPr>
          <w:p w:rsidR="009D30B7" w:rsidRDefault="00D30FCF" w:rsidP="00D30FCF">
            <w:pPr>
              <w:rPr>
                <w:b/>
              </w:rPr>
            </w:pPr>
            <w:r>
              <w:t>Fred Russell, Facilities Manager, Town of Marshfield</w:t>
            </w:r>
            <w:r w:rsidR="001752A5">
              <w:t xml:space="preserve"> and </w:t>
            </w:r>
            <w:r w:rsidR="001752A5" w:rsidRPr="001752A5">
              <w:t>Robert Valery, Director of Public Health, Town of Marshfield</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9D30B7" w:rsidRPr="00EA6102" w:rsidRDefault="000852B7" w:rsidP="00A3230B">
            <w:pPr>
              <w:tabs>
                <w:tab w:val="left" w:pos="1485"/>
              </w:tabs>
              <w:rPr>
                <w:bCs/>
              </w:rPr>
            </w:pPr>
            <w:r>
              <w:t>Odor c</w:t>
            </w:r>
            <w:r w:rsidR="009D30B7">
              <w:t>omplaint</w:t>
            </w:r>
            <w:r w:rsidR="00D30FCF">
              <w:t>s</w:t>
            </w:r>
            <w:r w:rsidR="009D30B7">
              <w:t xml:space="preserve"> </w:t>
            </w:r>
            <w:r>
              <w:t xml:space="preserve">in classroom 17; indoor air quality (IAQ) Program staff </w:t>
            </w:r>
            <w:r w:rsidR="00A3230B">
              <w:t xml:space="preserve">were </w:t>
            </w:r>
            <w:r w:rsidR="006E18D4">
              <w:t xml:space="preserve">also </w:t>
            </w:r>
            <w:r>
              <w:t xml:space="preserve">asked to </w:t>
            </w:r>
            <w:proofErr w:type="gramStart"/>
            <w:r>
              <w:t>look into</w:t>
            </w:r>
            <w:proofErr w:type="gramEnd"/>
            <w:r>
              <w:t xml:space="preserve"> mold concerns in classroom 4</w:t>
            </w:r>
            <w:r w:rsidR="00A43664">
              <w:t>.</w:t>
            </w:r>
          </w:p>
        </w:tc>
      </w:tr>
      <w:tr w:rsidR="009D30B7" w:rsidRPr="005E458D" w:rsidTr="00586E50">
        <w:trPr>
          <w:jc w:val="center"/>
        </w:trPr>
        <w:tc>
          <w:tcPr>
            <w:tcW w:w="4909" w:type="dxa"/>
            <w:shd w:val="clear" w:color="auto" w:fill="auto"/>
          </w:tcPr>
          <w:p w:rsidR="009D30B7" w:rsidRPr="00986263" w:rsidRDefault="000852B7" w:rsidP="00C56293">
            <w:pPr>
              <w:tabs>
                <w:tab w:val="left" w:pos="1485"/>
              </w:tabs>
              <w:rPr>
                <w:rStyle w:val="BackgroundBoldedDescriptors"/>
              </w:rPr>
            </w:pPr>
            <w:r>
              <w:rPr>
                <w:rStyle w:val="BackgroundBoldedDescriptors"/>
              </w:rPr>
              <w:t xml:space="preserve">Indoor </w:t>
            </w:r>
            <w:r w:rsidR="009D30B7" w:rsidRPr="00986263">
              <w:rPr>
                <w:rStyle w:val="BackgroundBoldedDescriptors"/>
              </w:rPr>
              <w:t>Date of Assessment:</w:t>
            </w:r>
          </w:p>
        </w:tc>
        <w:tc>
          <w:tcPr>
            <w:tcW w:w="4188" w:type="dxa"/>
            <w:shd w:val="clear" w:color="auto" w:fill="auto"/>
          </w:tcPr>
          <w:p w:rsidR="009D30B7" w:rsidRPr="001174D9" w:rsidRDefault="000852B7" w:rsidP="008830CB">
            <w:pPr>
              <w:tabs>
                <w:tab w:val="left" w:pos="1485"/>
              </w:tabs>
              <w:rPr>
                <w:bCs/>
              </w:rPr>
            </w:pPr>
            <w:r>
              <w:rPr>
                <w:bCs/>
              </w:rPr>
              <w:t>January 31, 2020</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9D30B7" w:rsidRPr="008F0C39" w:rsidRDefault="009D30B7" w:rsidP="00F93B05">
            <w:pPr>
              <w:pStyle w:val="StaffTitleHangingIndent"/>
            </w:pPr>
            <w:r>
              <w:t>Cory Holmes, Environmental Analyst/Inspector, IAQ Program</w:t>
            </w:r>
          </w:p>
        </w:tc>
      </w:tr>
      <w:tr w:rsidR="009D30B7" w:rsidRPr="00A72414" w:rsidTr="00586E50">
        <w:trPr>
          <w:trHeight w:val="323"/>
          <w:jc w:val="center"/>
        </w:trPr>
        <w:tc>
          <w:tcPr>
            <w:tcW w:w="4909" w:type="dxa"/>
            <w:shd w:val="clear" w:color="auto" w:fill="auto"/>
          </w:tcPr>
          <w:p w:rsidR="009D30B7" w:rsidRPr="00A72414" w:rsidRDefault="009D30B7"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9D30B7" w:rsidRPr="00A72414" w:rsidRDefault="00D30FCF" w:rsidP="00A3230B">
            <w:pPr>
              <w:tabs>
                <w:tab w:val="left" w:pos="1485"/>
              </w:tabs>
              <w:rPr>
                <w:bCs/>
              </w:rPr>
            </w:pPr>
            <w:r>
              <w:t xml:space="preserve">The </w:t>
            </w:r>
            <w:r w:rsidR="000852B7">
              <w:t>M</w:t>
            </w:r>
            <w:r w:rsidR="00C85D2F">
              <w:t>E</w:t>
            </w:r>
            <w:r>
              <w:t xml:space="preserve">S is a </w:t>
            </w:r>
            <w:proofErr w:type="gramStart"/>
            <w:r>
              <w:t>one story</w:t>
            </w:r>
            <w:proofErr w:type="gramEnd"/>
            <w:r>
              <w:t xml:space="preserve"> brick school building </w:t>
            </w:r>
            <w:r w:rsidR="000852B7">
              <w:t>that formerly served as a junior high</w:t>
            </w:r>
            <w:r>
              <w:t>.</w:t>
            </w:r>
            <w:r w:rsidR="000852B7">
              <w:t xml:space="preserve"> It was built in the early 1960s and was renovated in the 1980s.</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9D30B7" w:rsidRPr="003A3B7B" w:rsidRDefault="009D30B7" w:rsidP="0000489F">
            <w:pPr>
              <w:tabs>
                <w:tab w:val="left" w:pos="1485"/>
              </w:tabs>
              <w:rPr>
                <w:bCs/>
              </w:rPr>
            </w:pPr>
            <w:r>
              <w:t xml:space="preserve">Windows are openable in </w:t>
            </w:r>
            <w:r w:rsidR="0000489F">
              <w:t>areas assessed</w:t>
            </w:r>
            <w:r w:rsidRPr="00586E50">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rsidRPr="006A70D9">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A73A8">
      <w:pPr>
        <w:pStyle w:val="BodyTextBulleted"/>
      </w:pPr>
      <w:r w:rsidRPr="00481D10">
        <w:rPr>
          <w:b/>
          <w:i/>
        </w:rPr>
        <w:t>Carbon dioxide</w:t>
      </w:r>
      <w:r w:rsidRPr="00986263">
        <w:t xml:space="preserve"> </w:t>
      </w:r>
      <w:r w:rsidR="00947EF8">
        <w:t>measurements</w:t>
      </w:r>
      <w:r w:rsidRPr="00986263">
        <w:t xml:space="preserve"> were </w:t>
      </w:r>
      <w:r w:rsidR="00D30FCF">
        <w:t>below</w:t>
      </w:r>
      <w:r w:rsidRPr="0005123A">
        <w:t xml:space="preserve"> the </w:t>
      </w:r>
      <w:r w:rsidR="00986263" w:rsidRPr="0005123A">
        <w:t>MDPH</w:t>
      </w:r>
      <w:r w:rsidRPr="0005123A">
        <w:t xml:space="preserve"> recommended level of 800 parts per million (ppm) in </w:t>
      </w:r>
      <w:r w:rsidR="00D30FCF">
        <w:t>all</w:t>
      </w:r>
      <w:r w:rsidR="00EB45AE">
        <w:t xml:space="preserve"> areas </w:t>
      </w:r>
      <w:r w:rsidR="001107EB" w:rsidRPr="0005123A">
        <w:t>surveyed</w:t>
      </w:r>
      <w:r w:rsidR="00926CEF">
        <w:t xml:space="preserve">, </w:t>
      </w:r>
      <w:r w:rsidR="00D30FCF">
        <w:t>indicating adequate</w:t>
      </w:r>
      <w:r w:rsidR="00EB45AE">
        <w:t xml:space="preserve"> air </w:t>
      </w:r>
      <w:r w:rsidR="008B0DD7">
        <w:t>exchange</w:t>
      </w:r>
      <w:r w:rsidR="00D30FCF">
        <w:t xml:space="preserve"> at the time of assessment</w:t>
      </w:r>
      <w:r w:rsidR="00C1719D">
        <w:t>.</w:t>
      </w:r>
    </w:p>
    <w:p w:rsidR="00D41D3D" w:rsidRPr="00986263" w:rsidRDefault="00D41D3D" w:rsidP="00D41D3D">
      <w:pPr>
        <w:pStyle w:val="BodyTextBulleted"/>
        <w:ind w:hanging="360"/>
      </w:pPr>
      <w:r w:rsidRPr="00F17E3C">
        <w:rPr>
          <w:b/>
          <w:i/>
        </w:rPr>
        <w:t>Temperature</w:t>
      </w:r>
      <w:r w:rsidRPr="00986263">
        <w:t xml:space="preserve"> was </w:t>
      </w:r>
      <w:r>
        <w:t>within</w:t>
      </w:r>
      <w:r w:rsidRPr="00986263">
        <w:t xml:space="preserve"> </w:t>
      </w:r>
      <w:r>
        <w:t xml:space="preserve">or close to </w:t>
      </w:r>
      <w:r w:rsidRPr="00986263">
        <w:t xml:space="preserve">the MDPH recommended range of 70°F to 78°F in </w:t>
      </w:r>
      <w:r>
        <w:t>occupied areas</w:t>
      </w:r>
      <w:r w:rsidRPr="00986263">
        <w:t>.</w:t>
      </w:r>
    </w:p>
    <w:p w:rsidR="00D41D3D" w:rsidRPr="00986263" w:rsidRDefault="00D41D3D" w:rsidP="00D41D3D">
      <w:pPr>
        <w:pStyle w:val="BodyTextBulleted"/>
        <w:ind w:hanging="360"/>
      </w:pPr>
      <w:r w:rsidRPr="009D5BEF">
        <w:rPr>
          <w:b/>
          <w:i/>
        </w:rPr>
        <w:lastRenderedPageBreak/>
        <w:t>Relative humidity</w:t>
      </w:r>
      <w:r w:rsidRPr="00986263">
        <w:t xml:space="preserve"> was </w:t>
      </w:r>
      <w:r>
        <w:t xml:space="preserve">below the </w:t>
      </w:r>
      <w:r w:rsidRPr="00986263">
        <w:t xml:space="preserve">MDPH recommended range of 40 to 60% in </w:t>
      </w:r>
      <w:r>
        <w:t xml:space="preserve">all </w:t>
      </w:r>
      <w:r w:rsidRPr="00986263">
        <w:t>areas tested</w:t>
      </w:r>
      <w:r>
        <w:t xml:space="preserve"> the day of assessment, which is typical of conditions in New England during the heating season</w:t>
      </w:r>
      <w:r w:rsidRPr="00986263">
        <w:t>.</w:t>
      </w:r>
    </w:p>
    <w:p w:rsidR="0067562C" w:rsidRPr="00986263" w:rsidRDefault="0067562C" w:rsidP="00926CEF">
      <w:pPr>
        <w:pStyle w:val="BodyTextBulleted"/>
      </w:pPr>
      <w:r w:rsidRPr="00926CEF">
        <w:rPr>
          <w:b/>
          <w:i/>
        </w:rPr>
        <w:t>Carbon monoxide</w:t>
      </w:r>
      <w:r w:rsidRPr="00986263">
        <w:t xml:space="preserve"> levels were </w:t>
      </w:r>
      <w:r w:rsidRPr="004E664F">
        <w:t>non-detectable</w:t>
      </w:r>
      <w:r w:rsidRPr="00986263">
        <w:t xml:space="preserve"> </w:t>
      </w:r>
      <w:r w:rsidR="003B00F6">
        <w:t xml:space="preserve">(ND) </w:t>
      </w:r>
      <w:r w:rsidRPr="00986263">
        <w:t xml:space="preserve">in all </w:t>
      </w:r>
      <w:r w:rsidR="00A3230B">
        <w:t xml:space="preserve">indoor </w:t>
      </w:r>
      <w:r w:rsidRPr="00986263">
        <w:t>areas tested.</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of 35 μg/</w:t>
      </w:r>
      <w:r w:rsidR="00BC6B69" w:rsidRPr="00986263">
        <w:t>m</w:t>
      </w:r>
      <w:r w:rsidR="00BC6B69" w:rsidRPr="009C7489">
        <w:rPr>
          <w:vertAlign w:val="superscript"/>
        </w:rPr>
        <w:t>3</w:t>
      </w:r>
      <w:r w:rsidR="0067562C" w:rsidRPr="00986263">
        <w:t xml:space="preserve"> in all areas tested.</w:t>
      </w:r>
    </w:p>
    <w:p w:rsidR="003B00F6" w:rsidRDefault="003B00F6" w:rsidP="00986263">
      <w:pPr>
        <w:pStyle w:val="BodyTextBulleted"/>
      </w:pPr>
      <w:r w:rsidRPr="003B00F6">
        <w:rPr>
          <w:b/>
          <w:i/>
        </w:rPr>
        <w:t>Total Volatile Organic Compounds (TVOCs)</w:t>
      </w:r>
      <w:r w:rsidR="00D30FCF">
        <w:t xml:space="preserve"> no </w:t>
      </w:r>
      <w:r w:rsidR="00EB45AE">
        <w:t>measurable levels of TVOCs were detected</w:t>
      </w:r>
      <w:r w:rsidR="002858B2">
        <w:t>.</w:t>
      </w:r>
    </w:p>
    <w:p w:rsidR="00187375" w:rsidRDefault="00187375" w:rsidP="00187375">
      <w:pPr>
        <w:pStyle w:val="Heading2"/>
      </w:pPr>
      <w:r>
        <w:t>V</w:t>
      </w:r>
      <w:r w:rsidRPr="00613713">
        <w:t>entilation</w:t>
      </w:r>
      <w:r>
        <w:t>/Odors</w:t>
      </w:r>
      <w:r w:rsidR="00700C46">
        <w:t xml:space="preserve"> in Classroom 17</w:t>
      </w:r>
    </w:p>
    <w:p w:rsidR="00187375" w:rsidRDefault="00187375" w:rsidP="00187375">
      <w:pPr>
        <w:pStyle w:val="BodyText"/>
      </w:pPr>
      <w:r w:rsidRPr="00A22303">
        <w:t>A heating</w:t>
      </w:r>
      <w:r>
        <w:t>, ventilating and air-conditioning (</w:t>
      </w:r>
      <w:r w:rsidRPr="005E2E28">
        <w:t>HVAC</w:t>
      </w:r>
      <w:r>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 xml:space="preserve">Finally, an HVAC system </w:t>
      </w:r>
      <w:r>
        <w:t>will dilute and remove normally-</w:t>
      </w:r>
      <w:r w:rsidRPr="005E2E28">
        <w:t>occurring indoor environmental pollutants by not on</w:t>
      </w:r>
      <w:r>
        <w:t>ly introducing fresh air, but also</w:t>
      </w:r>
      <w:r w:rsidRPr="005E2E28">
        <w:t xml:space="preserve"> filtering the airstream and ejecting stale air to the outdoors via exhaust ventilation.</w:t>
      </w:r>
      <w:r>
        <w:t xml:space="preserve"> </w:t>
      </w:r>
      <w:r w:rsidRPr="005E2E28">
        <w:t>Even if an HVAC system is operating as designed, point sources of respiratory irrit</w:t>
      </w:r>
      <w:r>
        <w:t>ants</w:t>
      </w:r>
      <w:r w:rsidRPr="005E2E28">
        <w:t xml:space="preserve"> may </w:t>
      </w:r>
      <w:r>
        <w:t>be present</w:t>
      </w:r>
      <w:r w:rsidRPr="005E2E28">
        <w:t xml:space="preserve"> and </w:t>
      </w:r>
      <w:r>
        <w:t>produce</w:t>
      </w:r>
      <w:r w:rsidRPr="005E2E28">
        <w:t xml:space="preserve"> symptoms in sensitive individuals.</w:t>
      </w:r>
      <w:r>
        <w:t xml:space="preserve"> </w:t>
      </w:r>
      <w:r w:rsidRPr="005E2E28">
        <w:t>The following analysis examines and identifies components of the HVAC system and likely sources of respiratory irritant</w:t>
      </w:r>
      <w:r>
        <w:t>s</w:t>
      </w:r>
      <w:r w:rsidRPr="005E2E28">
        <w:t xml:space="preserve"> found in the indoor environment.</w:t>
      </w:r>
    </w:p>
    <w:p w:rsidR="00984900" w:rsidRDefault="00187375" w:rsidP="00187375">
      <w:pPr>
        <w:pStyle w:val="BodyText"/>
      </w:pPr>
      <w:r>
        <w:t>Mechanical ventilation for classroom 1</w:t>
      </w:r>
      <w:r w:rsidR="00984900">
        <w:t>7</w:t>
      </w:r>
      <w:r>
        <w:t>, and most general classrooms</w:t>
      </w:r>
      <w:r w:rsidR="00A3230B">
        <w:t xml:space="preserve"> in the MES</w:t>
      </w:r>
      <w:r>
        <w:t xml:space="preserve">, is provided by a unit ventilator (univent) located near classroom windows (Picture </w:t>
      </w:r>
      <w:r w:rsidR="00984900">
        <w:t>1</w:t>
      </w:r>
      <w:r>
        <w:t>). Univents draw air from the outdoors through a fresh air intake located on the exterior wall of the building and return air through an air intake located at the base of the unit. Fresh and return air are mixed, filtered, heated or cooled and provided to rooms through an air diffuser located in the top of the unit (</w:t>
      </w:r>
      <w:hyperlink r:id="rId9" w:history="1">
        <w:r w:rsidRPr="00D22401">
          <w:rPr>
            <w:rStyle w:val="Hyperlink"/>
          </w:rPr>
          <w:t>Figure 1</w:t>
        </w:r>
      </w:hyperlink>
      <w:r>
        <w:t>).</w:t>
      </w:r>
    </w:p>
    <w:p w:rsidR="00187375" w:rsidRDefault="00A3230B" w:rsidP="00187375">
      <w:pPr>
        <w:pStyle w:val="BodyText"/>
      </w:pPr>
      <w:r>
        <w:t>An</w:t>
      </w:r>
      <w:r w:rsidR="00984900">
        <w:t xml:space="preserve"> odor was detected upon entry into the classroom </w:t>
      </w:r>
      <w:r w:rsidR="004C6F90">
        <w:t>which</w:t>
      </w:r>
      <w:r w:rsidR="00984900">
        <w:t xml:space="preserve"> had a mildly pungent/steam-like </w:t>
      </w:r>
      <w:r w:rsidR="00AD4F47">
        <w:t>scent</w:t>
      </w:r>
      <w:r w:rsidR="00984900">
        <w:t xml:space="preserve">. MDPH/IAQ staff noted the odor was more prominent </w:t>
      </w:r>
      <w:proofErr w:type="gramStart"/>
      <w:r w:rsidR="00984900">
        <w:t>in the vicinity of</w:t>
      </w:r>
      <w:proofErr w:type="gramEnd"/>
      <w:r w:rsidR="00984900">
        <w:t xml:space="preserve"> the univent and was traced directly to a brass plumbing/heat</w:t>
      </w:r>
      <w:r w:rsidR="00AD4F47">
        <w:t>ing</w:t>
      </w:r>
      <w:r w:rsidR="00984900">
        <w:t xml:space="preserve"> component within the left side cabinet (Picture</w:t>
      </w:r>
      <w:r w:rsidR="006319FD">
        <w:t>s 1 and</w:t>
      </w:r>
      <w:r w:rsidR="00984900">
        <w:t xml:space="preserve"> </w:t>
      </w:r>
      <w:r w:rsidR="009B576C">
        <w:t>2</w:t>
      </w:r>
      <w:r w:rsidR="00984900">
        <w:t xml:space="preserve">). The source of the odor was confirmed on-site by </w:t>
      </w:r>
      <w:r w:rsidR="00700C46">
        <w:t>School</w:t>
      </w:r>
      <w:r w:rsidR="00984900">
        <w:t xml:space="preserve"> Custodian, Ed Norton and Marshfield Public Health Director, Bob Valery, who w</w:t>
      </w:r>
      <w:r w:rsidR="001752A5">
        <w:t>ere</w:t>
      </w:r>
      <w:r w:rsidR="00984900">
        <w:t xml:space="preserve"> assisting the investigation. </w:t>
      </w:r>
      <w:r w:rsidR="00984900">
        <w:lastRenderedPageBreak/>
        <w:t>Although odors were traced directly to this source, no obvious signs of leakage, staining, discoloration or other issues with the plumbing component were observed.</w:t>
      </w:r>
    </w:p>
    <w:p w:rsidR="00984900" w:rsidRDefault="00984900" w:rsidP="00187375">
      <w:pPr>
        <w:pStyle w:val="BodyText"/>
      </w:pPr>
      <w:r>
        <w:t>For comparison, univents in several other non-affected classrooms were examined</w:t>
      </w:r>
      <w:r w:rsidR="00700C46">
        <w:t>. None of them were found to have</w:t>
      </w:r>
      <w:r>
        <w:t xml:space="preserve"> to have similar odors</w:t>
      </w:r>
      <w:r w:rsidR="00AD4F47">
        <w:t>. Therefore, it</w:t>
      </w:r>
      <w:r w:rsidR="00700C46">
        <w:t xml:space="preserve"> likely that the fixture in classroom 17 may be faulty and should be inspected by a licensed plumber or replaced</w:t>
      </w:r>
      <w:r>
        <w:t>.</w:t>
      </w:r>
    </w:p>
    <w:p w:rsidR="00700C46" w:rsidRPr="00083AB5" w:rsidRDefault="00700C46" w:rsidP="00700C46">
      <w:pPr>
        <w:keepNext/>
        <w:spacing w:before="480" w:line="480" w:lineRule="auto"/>
        <w:ind w:firstLine="720"/>
        <w:outlineLvl w:val="1"/>
        <w:rPr>
          <w:b/>
        </w:rPr>
      </w:pPr>
      <w:r w:rsidRPr="00083AB5">
        <w:rPr>
          <w:b/>
        </w:rPr>
        <w:t>Microbial/Moisture Concerns</w:t>
      </w:r>
    </w:p>
    <w:p w:rsidR="00BA64A3" w:rsidRDefault="00700C46" w:rsidP="00700C46">
      <w:pPr>
        <w:spacing w:line="360" w:lineRule="auto"/>
        <w:ind w:firstLine="720"/>
      </w:pPr>
      <w:r w:rsidRPr="00700C46">
        <w:t xml:space="preserve">The BEH/IAQ Program was asked to examine </w:t>
      </w:r>
      <w:r w:rsidR="00BA64A3">
        <w:t>classroom 4</w:t>
      </w:r>
      <w:r w:rsidRPr="00700C46">
        <w:t xml:space="preserve"> for the presence of water damage/mold growth</w:t>
      </w:r>
      <w:r w:rsidR="00BA64A3">
        <w:t>. It was reported by Mr. Norton that over the past year</w:t>
      </w:r>
      <w:r w:rsidR="00AD4F47">
        <w:t>,</w:t>
      </w:r>
      <w:r w:rsidR="00BA64A3">
        <w:t xml:space="preserve"> two separate flooding events had occurred in the adjacent men’s </w:t>
      </w:r>
      <w:r w:rsidR="00A3230B">
        <w:t xml:space="preserve">and </w:t>
      </w:r>
      <w:r w:rsidR="00BA64A3">
        <w:t xml:space="preserve">women’s restrooms that damaged gypsum wallboard </w:t>
      </w:r>
      <w:r w:rsidR="003142DC">
        <w:t xml:space="preserve">(GW) </w:t>
      </w:r>
      <w:r w:rsidR="00BA64A3">
        <w:t>between them and classroom 4. In each case</w:t>
      </w:r>
      <w:r w:rsidR="00AD4F47">
        <w:t>,</w:t>
      </w:r>
      <w:r w:rsidR="00BA64A3">
        <w:t xml:space="preserve"> a professional flooding</w:t>
      </w:r>
      <w:r w:rsidR="003142DC">
        <w:t>/restoration</w:t>
      </w:r>
      <w:r w:rsidR="00BA64A3">
        <w:t xml:space="preserve"> firm, ServiceMaster</w:t>
      </w:r>
      <w:r w:rsidR="003142DC">
        <w:t>, was contacted to conduct remediation.</w:t>
      </w:r>
      <w:r w:rsidR="00BA64A3">
        <w:t xml:space="preserve"> </w:t>
      </w:r>
      <w:r w:rsidR="003142DC">
        <w:t xml:space="preserve">At the time of assessment all water-damaged/moldy GW was removed. GW in classroom 4 was replaced (Picture </w:t>
      </w:r>
      <w:r w:rsidR="009B576C">
        <w:t>3</w:t>
      </w:r>
      <w:r w:rsidR="003142DC">
        <w:t>); GW in the adjacent restrooms was not</w:t>
      </w:r>
      <w:r w:rsidR="009B576C">
        <w:t xml:space="preserve"> (Pictures 4 and 5)</w:t>
      </w:r>
      <w:r w:rsidR="003142DC">
        <w:t>, which allowed MDPH IAQ staff to examine conditions within the wall cavity. No further water damage</w:t>
      </w:r>
      <w:r w:rsidR="006E324A">
        <w:t>, odors</w:t>
      </w:r>
      <w:r w:rsidR="003142DC">
        <w:t xml:space="preserve"> or visible mold </w:t>
      </w:r>
      <w:r w:rsidR="00AD4F47">
        <w:t>growth were</w:t>
      </w:r>
      <w:r w:rsidR="003142DC">
        <w:t xml:space="preserve"> observed. In addition, MDPH IAQ staff conducted moisture measurement of GW in classroom 4; no elevated moisture measurements were </w:t>
      </w:r>
      <w:r w:rsidR="009B576C">
        <w:t>detected</w:t>
      </w:r>
      <w:r w:rsidR="003142DC">
        <w:t>.</w:t>
      </w:r>
    </w:p>
    <w:p w:rsidR="00700C46" w:rsidRPr="00700C46" w:rsidRDefault="00700C46" w:rsidP="00700C46">
      <w:pPr>
        <w:spacing w:line="360" w:lineRule="auto"/>
        <w:ind w:firstLine="720"/>
      </w:pPr>
      <w:r w:rsidRPr="00700C46">
        <w:t xml:space="preserve">In general, the US Environmental Protection Agency (US EPA) and the American Conference of Governmental Industrial Hygienists (ACGIH) recommends that porous materials (e.g., </w:t>
      </w:r>
      <w:r w:rsidR="003142DC">
        <w:t>GW</w:t>
      </w:r>
      <w:r w:rsidRPr="00700C46">
        <w:t>, carpeting) be dried with fans and heating within 24 to 48 hours of becoming wet (US EPA, 2008; ACGIH, 1989). If porous materials are not dried within this time frame, mold growth may occur.</w:t>
      </w:r>
    </w:p>
    <w:p w:rsidR="00D77E51" w:rsidRPr="004834FB" w:rsidRDefault="000A7CF6" w:rsidP="001F30FA">
      <w:pPr>
        <w:pStyle w:val="Heading1"/>
        <w:tabs>
          <w:tab w:val="left" w:pos="8129"/>
        </w:tabs>
      </w:pPr>
      <w:r w:rsidRPr="0058451D">
        <w:t>Conclusions and Recommendations</w:t>
      </w:r>
    </w:p>
    <w:p w:rsidR="002E4F9B" w:rsidRDefault="002E4F9B" w:rsidP="0057647E">
      <w:pPr>
        <w:pStyle w:val="BodyText"/>
      </w:pPr>
      <w:r>
        <w:t xml:space="preserve">In view of the findings, the following recommendations </w:t>
      </w:r>
      <w:r w:rsidR="00BE3CC2">
        <w:t>were</w:t>
      </w:r>
      <w:r>
        <w:t xml:space="preserve"> made</w:t>
      </w:r>
      <w:r w:rsidR="00BE3CC2" w:rsidRPr="00BE3CC2">
        <w:t xml:space="preserve"> </w:t>
      </w:r>
      <w:r w:rsidR="00BE3CC2">
        <w:t>at the</w:t>
      </w:r>
      <w:r w:rsidR="00BE3CC2" w:rsidRPr="004F6CF2">
        <w:t xml:space="preserve"> </w:t>
      </w:r>
      <w:r w:rsidR="00BE3CC2">
        <w:t>time of the visit and are reiterated below</w:t>
      </w:r>
      <w:r>
        <w:t>:</w:t>
      </w:r>
    </w:p>
    <w:p w:rsidR="001F30FA" w:rsidRDefault="001F30FA" w:rsidP="000059A6">
      <w:pPr>
        <w:pStyle w:val="BodyText"/>
        <w:numPr>
          <w:ilvl w:val="0"/>
          <w:numId w:val="31"/>
        </w:numPr>
      </w:pPr>
      <w:r>
        <w:t xml:space="preserve">Contact </w:t>
      </w:r>
      <w:r w:rsidR="00AD4F47">
        <w:t xml:space="preserve">the </w:t>
      </w:r>
      <w:r>
        <w:t>univent manufacturer, HVAC vendor or plumber to obtain replacement part for univent in classroom 17.</w:t>
      </w:r>
    </w:p>
    <w:p w:rsidR="001F30FA" w:rsidRDefault="001F30FA" w:rsidP="000059A6">
      <w:pPr>
        <w:pStyle w:val="BodyText"/>
        <w:numPr>
          <w:ilvl w:val="0"/>
          <w:numId w:val="31"/>
        </w:numPr>
      </w:pPr>
      <w:r>
        <w:t>In the interim:</w:t>
      </w:r>
    </w:p>
    <w:p w:rsidR="001F30FA" w:rsidRDefault="001F30FA" w:rsidP="001F30FA">
      <w:pPr>
        <w:pStyle w:val="BodyText"/>
        <w:numPr>
          <w:ilvl w:val="1"/>
          <w:numId w:val="31"/>
        </w:numPr>
      </w:pPr>
      <w:r>
        <w:t xml:space="preserve">Ensure fresh air intake louvers are operating as designed to dilute odors; </w:t>
      </w:r>
    </w:p>
    <w:p w:rsidR="001F30FA" w:rsidRDefault="001F30FA" w:rsidP="001F30FA">
      <w:pPr>
        <w:pStyle w:val="BodyText"/>
        <w:numPr>
          <w:ilvl w:val="1"/>
          <w:numId w:val="31"/>
        </w:numPr>
      </w:pPr>
      <w:r>
        <w:lastRenderedPageBreak/>
        <w:t>Ensure classroom exhaust vent is functioning to remove odors/provide air exchange; and</w:t>
      </w:r>
    </w:p>
    <w:p w:rsidR="001F30FA" w:rsidRDefault="00A3230B" w:rsidP="001F30FA">
      <w:pPr>
        <w:pStyle w:val="BodyText"/>
        <w:numPr>
          <w:ilvl w:val="1"/>
          <w:numId w:val="31"/>
        </w:numPr>
      </w:pPr>
      <w:r>
        <w:t>Slightly open</w:t>
      </w:r>
      <w:r w:rsidR="001F30FA">
        <w:t xml:space="preserve"> windows (weather-permitting) to provide supplemental make-up air to facilitate air exchange.</w:t>
      </w:r>
    </w:p>
    <w:p w:rsidR="001F30FA" w:rsidRPr="00A3230B" w:rsidRDefault="001F30FA" w:rsidP="000059A6">
      <w:pPr>
        <w:pStyle w:val="BodyText"/>
        <w:numPr>
          <w:ilvl w:val="0"/>
          <w:numId w:val="31"/>
        </w:numPr>
      </w:pPr>
      <w:r w:rsidRPr="00A3230B">
        <w:t xml:space="preserve">Continue with plans to replace </w:t>
      </w:r>
      <w:r w:rsidR="00F80E2B" w:rsidRPr="00A3230B">
        <w:t>wall materials</w:t>
      </w:r>
      <w:r w:rsidRPr="00A3230B">
        <w:t xml:space="preserve"> in restrooms</w:t>
      </w:r>
      <w:r w:rsidR="00F80E2B" w:rsidRPr="00A3230B">
        <w:t xml:space="preserve"> adjacent to classroom 4, consider using a water-resistant material such as cement board.</w:t>
      </w:r>
    </w:p>
    <w:p w:rsidR="00F80E2B" w:rsidRPr="00E40484" w:rsidRDefault="00F80E2B" w:rsidP="00F80E2B">
      <w:pPr>
        <w:numPr>
          <w:ilvl w:val="0"/>
          <w:numId w:val="31"/>
        </w:numPr>
        <w:spacing w:line="360" w:lineRule="auto"/>
        <w:rPr>
          <w:color w:val="0000FF"/>
          <w:u w:val="single"/>
        </w:rPr>
      </w:pPr>
      <w:r w:rsidRPr="00A3230B">
        <w:t>For more information about mold consult the US EPA’s “Mold Remediation in Schools and Commercial Buildings</w:t>
      </w:r>
      <w:r w:rsidRPr="00E40484">
        <w:t>” published by the US Environmental Protection Agency (US EPA, 2008)</w:t>
      </w:r>
      <w:r w:rsidRPr="00083AB5">
        <w:t xml:space="preserve"> (</w:t>
      </w:r>
      <w:hyperlink r:id="rId10" w:history="1">
        <w:r w:rsidRPr="0072566B">
          <w:rPr>
            <w:rStyle w:val="Hyperlink"/>
          </w:rPr>
          <w:t>https://www.epa.gov/mold/m</w:t>
        </w:r>
        <w:r w:rsidRPr="0072566B">
          <w:rPr>
            <w:rStyle w:val="Hyperlink"/>
          </w:rPr>
          <w:t>o</w:t>
        </w:r>
        <w:r w:rsidRPr="0072566B">
          <w:rPr>
            <w:rStyle w:val="Hyperlink"/>
          </w:rPr>
          <w:t>ld-remediation-schools-and-commercial-buildings-guide</w:t>
        </w:r>
      </w:hyperlink>
      <w:r>
        <w:t>)</w:t>
      </w:r>
      <w:r w:rsidR="00773027">
        <w:t>.</w:t>
      </w:r>
    </w:p>
    <w:p w:rsidR="001765DE" w:rsidRDefault="00836554" w:rsidP="000059A6">
      <w:pPr>
        <w:pStyle w:val="TOC6"/>
        <w:numPr>
          <w:ilvl w:val="0"/>
          <w:numId w:val="31"/>
        </w:numPr>
      </w:pPr>
      <w:r w:rsidRPr="00C21B97">
        <w:t>Refer</w:t>
      </w:r>
      <w:r>
        <w:t xml:space="preserve"> to resource manual and other related </w:t>
      </w:r>
      <w:r w:rsidR="005652A8">
        <w:t>IAQ</w:t>
      </w:r>
      <w:r>
        <w:t xml:space="preserve"> documents located on the MDPH’s website for further building-wide evaluations and advice on maintaining public buildings. These documents are available at</w:t>
      </w:r>
      <w:r w:rsidR="00A3230B">
        <w:t xml:space="preserve"> </w:t>
      </w:r>
      <w:hyperlink r:id="rId11" w:history="1">
        <w:r w:rsidR="00A3230B" w:rsidRPr="008632AE">
          <w:rPr>
            <w:rStyle w:val="Hyperlink"/>
          </w:rPr>
          <w:t>http://mass/gov/dph/iaq</w:t>
        </w:r>
      </w:hyperlink>
      <w:r w:rsidR="00A3230B">
        <w:t xml:space="preserve">.  </w:t>
      </w:r>
    </w:p>
    <w:p w:rsidR="008423AB" w:rsidRPr="00C21B97" w:rsidRDefault="00C21B97" w:rsidP="003C1B98">
      <w:pPr>
        <w:pStyle w:val="Heading1"/>
      </w:pPr>
      <w:r>
        <w:br w:type="page"/>
      </w:r>
      <w:r w:rsidR="008423AB" w:rsidRPr="00C21B97">
        <w:lastRenderedPageBreak/>
        <w:t>R</w:t>
      </w:r>
      <w:r w:rsidR="003C1B98">
        <w:t>eferences</w:t>
      </w:r>
    </w:p>
    <w:p w:rsidR="00992E4A" w:rsidRDefault="00992E4A" w:rsidP="00AB6D83">
      <w:pPr>
        <w:pStyle w:val="References"/>
        <w:rPr>
          <w:szCs w:val="24"/>
        </w:rPr>
      </w:pPr>
      <w:r w:rsidRPr="008E30B7">
        <w:rPr>
          <w:szCs w:val="24"/>
        </w:rPr>
        <w:t>ACGIH. 1989. Guidelines for the Assessment of Bioaerosols in the Indoor Environment. American</w:t>
      </w:r>
      <w:r>
        <w:rPr>
          <w:szCs w:val="24"/>
        </w:rPr>
        <w:t>.</w:t>
      </w:r>
    </w:p>
    <w:p w:rsidR="00AB6D83" w:rsidRDefault="00AB6D83" w:rsidP="00AB6D83">
      <w:pPr>
        <w:pStyle w:val="References"/>
        <w:rPr>
          <w:szCs w:val="24"/>
        </w:rPr>
      </w:pPr>
      <w:r w:rsidRPr="00156371">
        <w:rPr>
          <w:szCs w:val="24"/>
        </w:rPr>
        <w:t xml:space="preserve">MDPH. 2015. Massachusetts Department of Public Health. Massachusetts Department of Public Health Indoor Air Quality Manual: Chapters I-III. Available at: </w:t>
      </w:r>
      <w:hyperlink r:id="rId12" w:history="1">
        <w:r w:rsidR="00C331A5" w:rsidRPr="00156371">
          <w:rPr>
            <w:rStyle w:val="Hyperlink"/>
            <w:szCs w:val="24"/>
          </w:rPr>
          <w:t>http://www.mass.gov/eohhs/gov/d</w:t>
        </w:r>
        <w:r w:rsidR="00C331A5" w:rsidRPr="00156371">
          <w:rPr>
            <w:rStyle w:val="Hyperlink"/>
            <w:szCs w:val="24"/>
          </w:rPr>
          <w:t>e</w:t>
        </w:r>
        <w:r w:rsidR="00C331A5" w:rsidRPr="00156371">
          <w:rPr>
            <w:rStyle w:val="Hyperlink"/>
            <w:szCs w:val="24"/>
          </w:rPr>
          <w:t>partme</w:t>
        </w:r>
        <w:r w:rsidR="00C331A5" w:rsidRPr="00156371">
          <w:rPr>
            <w:rStyle w:val="Hyperlink"/>
            <w:szCs w:val="24"/>
          </w:rPr>
          <w:t>nts/</w:t>
        </w:r>
        <w:r w:rsidR="00C331A5" w:rsidRPr="00156371">
          <w:rPr>
            <w:rStyle w:val="Hyperlink"/>
            <w:szCs w:val="24"/>
          </w:rPr>
          <w:t>d</w:t>
        </w:r>
        <w:r w:rsidR="00C331A5" w:rsidRPr="00156371">
          <w:rPr>
            <w:rStyle w:val="Hyperlink"/>
            <w:szCs w:val="24"/>
          </w:rPr>
          <w:t>p</w:t>
        </w:r>
        <w:r w:rsidR="00C331A5" w:rsidRPr="00156371">
          <w:rPr>
            <w:rStyle w:val="Hyperlink"/>
            <w:szCs w:val="24"/>
          </w:rPr>
          <w:t>h</w:t>
        </w:r>
        <w:r w:rsidR="00C331A5" w:rsidRPr="00156371">
          <w:rPr>
            <w:rStyle w:val="Hyperlink"/>
            <w:szCs w:val="24"/>
          </w:rPr>
          <w:t>/pro</w:t>
        </w:r>
        <w:r w:rsidR="00C331A5" w:rsidRPr="00156371">
          <w:rPr>
            <w:rStyle w:val="Hyperlink"/>
            <w:szCs w:val="24"/>
          </w:rPr>
          <w:t>g</w:t>
        </w:r>
        <w:r w:rsidR="00C331A5" w:rsidRPr="00156371">
          <w:rPr>
            <w:rStyle w:val="Hyperlink"/>
            <w:szCs w:val="24"/>
          </w:rPr>
          <w:t>rams/environmental-health/exposure-topics/iaq/iaq-m</w:t>
        </w:r>
        <w:r w:rsidR="00C331A5" w:rsidRPr="00156371">
          <w:rPr>
            <w:rStyle w:val="Hyperlink"/>
            <w:szCs w:val="24"/>
          </w:rPr>
          <w:t>a</w:t>
        </w:r>
        <w:r w:rsidR="00C331A5" w:rsidRPr="00156371">
          <w:rPr>
            <w:rStyle w:val="Hyperlink"/>
            <w:szCs w:val="24"/>
          </w:rPr>
          <w:t>nual/</w:t>
        </w:r>
      </w:hyperlink>
      <w:r w:rsidR="00C331A5" w:rsidRPr="00156371">
        <w:rPr>
          <w:szCs w:val="24"/>
        </w:rPr>
        <w:t>.</w:t>
      </w:r>
    </w:p>
    <w:p w:rsidR="00D22401" w:rsidRDefault="00992E4A" w:rsidP="00AB6D83">
      <w:pPr>
        <w:pStyle w:val="References"/>
        <w:rPr>
          <w:szCs w:val="24"/>
        </w:rPr>
        <w:sectPr w:rsidR="00D22401"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r w:rsidRPr="008E30B7">
        <w:rPr>
          <w:szCs w:val="24"/>
        </w:rPr>
        <w:t xml:space="preserve">US EPA. 2008. Mold Remediation in Schools and Commercial Buildings. US Environmental Protection Agency, Office of Air and Radiation, Indoor Environments Division, Washington, D.C. EPA 402-K-01-001. </w:t>
      </w:r>
      <w:hyperlink r:id="rId19" w:history="1">
        <w:r w:rsidRPr="008E30B7">
          <w:rPr>
            <w:rStyle w:val="Hyperlink"/>
            <w:szCs w:val="24"/>
          </w:rPr>
          <w:t>http://www.epa.gov/mold/mold-remediation-schools-and-commercial-buildings-guide</w:t>
        </w:r>
      </w:hyperlink>
      <w:r w:rsidRPr="008E30B7">
        <w:rPr>
          <w:szCs w:val="24"/>
        </w:rPr>
        <w:t>.</w:t>
      </w:r>
    </w:p>
    <w:p w:rsidR="00D22401" w:rsidRPr="00D22401" w:rsidRDefault="00D22401" w:rsidP="00D22401">
      <w:pPr>
        <w:spacing w:after="200" w:line="276" w:lineRule="auto"/>
        <w:rPr>
          <w:rFonts w:eastAsia="Calibri"/>
          <w:b/>
          <w:sz w:val="22"/>
          <w:szCs w:val="22"/>
        </w:rPr>
      </w:pPr>
      <w:r w:rsidRPr="00D22401">
        <w:rPr>
          <w:rFonts w:eastAsia="Calibri"/>
          <w:b/>
          <w:sz w:val="22"/>
          <w:szCs w:val="22"/>
        </w:rPr>
        <w:lastRenderedPageBreak/>
        <w:t>Picture 1</w:t>
      </w:r>
    </w:p>
    <w:p w:rsidR="00D22401" w:rsidRPr="00D22401" w:rsidRDefault="00F43548" w:rsidP="00D22401">
      <w:pPr>
        <w:spacing w:after="200" w:line="276" w:lineRule="auto"/>
        <w:jc w:val="center"/>
        <w:rPr>
          <w:rFonts w:eastAsia="Calibri"/>
          <w:b/>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1525905</wp:posOffset>
                </wp:positionH>
                <wp:positionV relativeFrom="paragraph">
                  <wp:posOffset>1048385</wp:posOffset>
                </wp:positionV>
                <wp:extent cx="604520" cy="127000"/>
                <wp:effectExtent l="29210" t="27940" r="34290" b="15240"/>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137699">
                          <a:off x="0" y="0"/>
                          <a:ext cx="604520" cy="127000"/>
                        </a:xfrm>
                        <a:prstGeom prst="right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3CF28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120.15pt;margin-top:82.55pt;width:47.6pt;height:10pt;rotation:5611737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" adj="19331" fillcolor="window" strokecolor="window" strokeweight="2pt">
                <v:path arrowok="t"/>
              </v:shape>
            </w:pict>
          </mc:Fallback>
        </mc:AlternateContent>
      </w:r>
      <w:r w:rsidRPr="00D22401">
        <w:rPr>
          <w:rFonts w:eastAsia="Calibri"/>
          <w:b/>
          <w:noProof/>
          <w:sz w:val="22"/>
          <w:szCs w:val="22"/>
        </w:rPr>
        <w:drawing>
          <wp:inline distT="0" distB="0" distL="0" distR="0">
            <wp:extent cx="4381500" cy="3295650"/>
            <wp:effectExtent l="0" t="0" r="0" b="0"/>
            <wp:docPr id="2" name="Picture 1" descr="Classroom 17 univent, arrow indicates area emitting odo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assroom 17 univent, arrow indicates area emitting odor" titl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3295650"/>
                    </a:xfrm>
                    <a:prstGeom prst="rect">
                      <a:avLst/>
                    </a:prstGeom>
                    <a:noFill/>
                    <a:ln>
                      <a:noFill/>
                    </a:ln>
                  </pic:spPr>
                </pic:pic>
              </a:graphicData>
            </a:graphic>
          </wp:inline>
        </w:drawing>
      </w:r>
    </w:p>
    <w:p w:rsidR="00D22401" w:rsidRPr="00D22401" w:rsidRDefault="00D22401" w:rsidP="00D22401">
      <w:pPr>
        <w:spacing w:after="200" w:line="276" w:lineRule="auto"/>
        <w:jc w:val="center"/>
        <w:rPr>
          <w:rFonts w:eastAsia="Calibri"/>
          <w:b/>
          <w:sz w:val="22"/>
          <w:szCs w:val="22"/>
        </w:rPr>
      </w:pPr>
      <w:r w:rsidRPr="00D22401">
        <w:rPr>
          <w:rFonts w:eastAsia="Calibri"/>
          <w:b/>
          <w:sz w:val="22"/>
          <w:szCs w:val="22"/>
        </w:rPr>
        <w:t>Classroom 17 univent, arrow indicates area emitting odor</w:t>
      </w:r>
    </w:p>
    <w:p w:rsidR="00D22401" w:rsidRPr="00D22401" w:rsidRDefault="00D22401" w:rsidP="00D22401">
      <w:pPr>
        <w:spacing w:after="200" w:line="276" w:lineRule="auto"/>
        <w:rPr>
          <w:rFonts w:eastAsia="Calibri"/>
          <w:b/>
          <w:sz w:val="22"/>
          <w:szCs w:val="22"/>
        </w:rPr>
      </w:pPr>
      <w:r w:rsidRPr="00D22401">
        <w:rPr>
          <w:rFonts w:eastAsia="Calibri"/>
          <w:b/>
          <w:sz w:val="22"/>
          <w:szCs w:val="22"/>
        </w:rPr>
        <w:t>Picture 2</w:t>
      </w:r>
    </w:p>
    <w:p w:rsidR="00D22401" w:rsidRPr="00D22401" w:rsidRDefault="00F43548" w:rsidP="00D22401">
      <w:pPr>
        <w:spacing w:after="200" w:line="276" w:lineRule="auto"/>
        <w:jc w:val="center"/>
        <w:rPr>
          <w:rFonts w:eastAsia="Calibri"/>
          <w:b/>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2665730</wp:posOffset>
                </wp:positionH>
                <wp:positionV relativeFrom="paragraph">
                  <wp:posOffset>500380</wp:posOffset>
                </wp:positionV>
                <wp:extent cx="671195" cy="135890"/>
                <wp:effectExtent l="0" t="190500" r="0" b="149860"/>
                <wp:wrapNone/>
                <wp:docPr id="1"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262645">
                          <a:off x="0" y="0"/>
                          <a:ext cx="671195" cy="135890"/>
                        </a:xfrm>
                        <a:prstGeom prst="right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841237" id="Right Arrow 3" o:spid="_x0000_s1026" type="#_x0000_t13" style="position:absolute;margin-left:209.9pt;margin-top:39.4pt;width:52.85pt;height:10.7pt;rotation:24714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" adj="19413" fillcolor="window" strokecolor="window" strokeweight="2pt">
                <v:path arrowok="t"/>
              </v:shape>
            </w:pict>
          </mc:Fallback>
        </mc:AlternateContent>
      </w:r>
      <w:r w:rsidRPr="00D22401">
        <w:rPr>
          <w:rFonts w:eastAsia="Calibri"/>
          <w:b/>
          <w:noProof/>
          <w:sz w:val="22"/>
          <w:szCs w:val="22"/>
        </w:rPr>
        <w:drawing>
          <wp:inline distT="0" distB="0" distL="0" distR="0">
            <wp:extent cx="2780919" cy="3295650"/>
            <wp:effectExtent l="0" t="0" r="0" b="0"/>
            <wp:docPr id="3" name="Picture 2" descr="Interior of Classroom 17 univent, arrow indicates brass fitting emitting odo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terior of Classroom 17 univent, arrow indicates brass fitting emitting odor" title="Picture 2"/>
                    <pic:cNvPicPr>
                      <a:picLocks noChangeAspect="1" noChangeArrowheads="1"/>
                    </pic:cNvPicPr>
                  </pic:nvPicPr>
                  <pic:blipFill rotWithShape="1">
                    <a:blip r:embed="rId21" cstate="screen">
                      <a:extLst>
                        <a:ext uri="{28A0092B-C50C-407E-A947-70E740481C1C}">
                          <a14:useLocalDpi xmlns:a14="http://schemas.microsoft.com/office/drawing/2010/main" val="0"/>
                        </a:ext>
                      </a:extLst>
                    </a:blip>
                    <a:srcRect/>
                    <a:stretch/>
                  </pic:blipFill>
                  <pic:spPr bwMode="auto">
                    <a:xfrm>
                      <a:off x="0" y="0"/>
                      <a:ext cx="278066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22401" w:rsidRPr="00D22401" w:rsidRDefault="00D22401" w:rsidP="00D22401">
      <w:pPr>
        <w:spacing w:after="200" w:line="276" w:lineRule="auto"/>
        <w:jc w:val="center"/>
        <w:rPr>
          <w:rFonts w:eastAsia="Calibri"/>
          <w:b/>
          <w:sz w:val="22"/>
          <w:szCs w:val="22"/>
        </w:rPr>
      </w:pPr>
      <w:r w:rsidRPr="00D22401">
        <w:rPr>
          <w:rFonts w:eastAsia="Calibri"/>
          <w:b/>
          <w:sz w:val="22"/>
          <w:szCs w:val="22"/>
        </w:rPr>
        <w:t>Interior of Classroom 17 univent, arrow indicates brass fitting emitting odor</w:t>
      </w:r>
    </w:p>
    <w:p w:rsidR="00D22401" w:rsidRPr="00D22401" w:rsidRDefault="00D22401" w:rsidP="00D22401">
      <w:pPr>
        <w:spacing w:after="200" w:line="276" w:lineRule="auto"/>
        <w:rPr>
          <w:rFonts w:eastAsia="Calibri"/>
          <w:b/>
          <w:sz w:val="22"/>
          <w:szCs w:val="22"/>
        </w:rPr>
      </w:pPr>
      <w:r w:rsidRPr="00D22401">
        <w:rPr>
          <w:rFonts w:eastAsia="Calibri"/>
          <w:b/>
          <w:sz w:val="22"/>
          <w:szCs w:val="22"/>
        </w:rPr>
        <w:lastRenderedPageBreak/>
        <w:t>Picture 3</w:t>
      </w:r>
    </w:p>
    <w:p w:rsidR="00D22401" w:rsidRPr="00D22401" w:rsidRDefault="00F43548" w:rsidP="00D22401">
      <w:pPr>
        <w:spacing w:after="200" w:line="276" w:lineRule="auto"/>
        <w:jc w:val="center"/>
        <w:rPr>
          <w:rFonts w:eastAsia="Calibri"/>
          <w:b/>
          <w:sz w:val="22"/>
          <w:szCs w:val="22"/>
        </w:rPr>
      </w:pPr>
      <w:r w:rsidRPr="00D22401">
        <w:rPr>
          <w:rFonts w:eastAsia="Calibri"/>
          <w:b/>
          <w:noProof/>
          <w:sz w:val="22"/>
          <w:szCs w:val="22"/>
        </w:rPr>
        <w:drawing>
          <wp:inline distT="0" distB="0" distL="0" distR="0">
            <wp:extent cx="5140707" cy="3295650"/>
            <wp:effectExtent l="0" t="0" r="0" b="0"/>
            <wp:docPr id="4" name="Picture 4" descr="New drywall installed in classroom 4"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 drywall installed in classroom 4" title="Picture 3"/>
                    <pic:cNvPicPr>
                      <a:picLocks noChangeAspect="1" noChangeArrowheads="1"/>
                    </pic:cNvPicPr>
                  </pic:nvPicPr>
                  <pic:blipFill rotWithShape="1">
                    <a:blip r:embed="rId22" cstate="screen">
                      <a:extLst>
                        <a:ext uri="{28A0092B-C50C-407E-A947-70E740481C1C}">
                          <a14:useLocalDpi xmlns:a14="http://schemas.microsoft.com/office/drawing/2010/main" val="0"/>
                        </a:ext>
                      </a:extLst>
                    </a:blip>
                    <a:srcRect/>
                    <a:stretch/>
                  </pic:blipFill>
                  <pic:spPr bwMode="auto">
                    <a:xfrm>
                      <a:off x="0" y="0"/>
                      <a:ext cx="514032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22401" w:rsidRPr="00D22401" w:rsidRDefault="00D22401" w:rsidP="00D22401">
      <w:pPr>
        <w:spacing w:after="200" w:line="276" w:lineRule="auto"/>
        <w:jc w:val="center"/>
        <w:rPr>
          <w:rFonts w:eastAsia="Calibri"/>
          <w:b/>
          <w:sz w:val="22"/>
          <w:szCs w:val="22"/>
        </w:rPr>
      </w:pPr>
      <w:r w:rsidRPr="00D22401">
        <w:rPr>
          <w:rFonts w:eastAsia="Calibri"/>
          <w:b/>
          <w:sz w:val="22"/>
          <w:szCs w:val="22"/>
        </w:rPr>
        <w:t>New drywall installed in classroom 4</w:t>
      </w:r>
    </w:p>
    <w:p w:rsidR="00D22401" w:rsidRPr="00D22401" w:rsidRDefault="00D22401" w:rsidP="00D22401">
      <w:pPr>
        <w:spacing w:after="200" w:line="276" w:lineRule="auto"/>
        <w:rPr>
          <w:rFonts w:eastAsia="Calibri"/>
          <w:b/>
          <w:sz w:val="22"/>
          <w:szCs w:val="22"/>
        </w:rPr>
      </w:pPr>
      <w:r w:rsidRPr="00D22401">
        <w:rPr>
          <w:rFonts w:eastAsia="Calibri"/>
          <w:b/>
          <w:sz w:val="22"/>
          <w:szCs w:val="22"/>
        </w:rPr>
        <w:t>Picture 4</w:t>
      </w:r>
    </w:p>
    <w:p w:rsidR="00D22401" w:rsidRPr="00D22401" w:rsidRDefault="00F43548" w:rsidP="00D22401">
      <w:pPr>
        <w:spacing w:after="200" w:line="276" w:lineRule="auto"/>
        <w:jc w:val="center"/>
        <w:rPr>
          <w:rFonts w:eastAsia="Calibri"/>
          <w:b/>
          <w:sz w:val="22"/>
          <w:szCs w:val="22"/>
        </w:rPr>
      </w:pPr>
      <w:r w:rsidRPr="00D22401">
        <w:rPr>
          <w:rFonts w:eastAsia="Calibri"/>
          <w:b/>
          <w:noProof/>
          <w:sz w:val="22"/>
          <w:szCs w:val="22"/>
        </w:rPr>
        <w:drawing>
          <wp:inline distT="0" distB="0" distL="0" distR="0">
            <wp:extent cx="4381500" cy="3295650"/>
            <wp:effectExtent l="0" t="0" r="0" b="0"/>
            <wp:docPr id="5" name="Picture 5" descr="Drywall removed in restroom adjacent to classroom 4"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rywall removed in restroom adjacent to classroom 4" titl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0" cy="3295650"/>
                    </a:xfrm>
                    <a:prstGeom prst="rect">
                      <a:avLst/>
                    </a:prstGeom>
                    <a:noFill/>
                    <a:ln>
                      <a:noFill/>
                    </a:ln>
                  </pic:spPr>
                </pic:pic>
              </a:graphicData>
            </a:graphic>
          </wp:inline>
        </w:drawing>
      </w:r>
    </w:p>
    <w:p w:rsidR="00D22401" w:rsidRPr="00D22401" w:rsidRDefault="00D22401" w:rsidP="00D22401">
      <w:pPr>
        <w:spacing w:after="200" w:line="276" w:lineRule="auto"/>
        <w:jc w:val="center"/>
        <w:rPr>
          <w:rFonts w:eastAsia="Calibri"/>
          <w:b/>
          <w:sz w:val="22"/>
          <w:szCs w:val="22"/>
        </w:rPr>
      </w:pPr>
      <w:r w:rsidRPr="00D22401">
        <w:rPr>
          <w:rFonts w:eastAsia="Calibri"/>
          <w:b/>
          <w:sz w:val="22"/>
          <w:szCs w:val="22"/>
        </w:rPr>
        <w:t>Drywall removed in restroom adjacent to classroom 4</w:t>
      </w:r>
    </w:p>
    <w:p w:rsidR="00D22401" w:rsidRPr="00D22401" w:rsidRDefault="00D22401" w:rsidP="00D22401">
      <w:pPr>
        <w:spacing w:after="200" w:line="276" w:lineRule="auto"/>
        <w:rPr>
          <w:rFonts w:eastAsia="Calibri"/>
          <w:b/>
          <w:sz w:val="22"/>
          <w:szCs w:val="22"/>
        </w:rPr>
      </w:pPr>
      <w:r w:rsidRPr="00D22401">
        <w:rPr>
          <w:rFonts w:eastAsia="Calibri"/>
          <w:b/>
          <w:sz w:val="22"/>
          <w:szCs w:val="22"/>
        </w:rPr>
        <w:lastRenderedPageBreak/>
        <w:t>Picture 5</w:t>
      </w:r>
    </w:p>
    <w:p w:rsidR="00D22401" w:rsidRPr="00D22401" w:rsidRDefault="00F43548" w:rsidP="00D22401">
      <w:pPr>
        <w:spacing w:after="200" w:line="276" w:lineRule="auto"/>
        <w:jc w:val="center"/>
        <w:rPr>
          <w:rFonts w:eastAsia="Calibri"/>
          <w:b/>
          <w:sz w:val="22"/>
          <w:szCs w:val="22"/>
        </w:rPr>
      </w:pPr>
      <w:r w:rsidRPr="00D22401">
        <w:rPr>
          <w:rFonts w:eastAsia="Calibri"/>
          <w:b/>
          <w:noProof/>
          <w:sz w:val="22"/>
          <w:szCs w:val="22"/>
        </w:rPr>
        <w:drawing>
          <wp:inline distT="0" distB="0" distL="0" distR="0">
            <wp:extent cx="4381500" cy="3295650"/>
            <wp:effectExtent l="0" t="0" r="0" b="0"/>
            <wp:docPr id="6" name="Picture 6" descr="Drywall removed in restroom adjacent to classroom 4"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rywall removed in restroom adjacent to classroom 4" titl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0" cy="3295650"/>
                    </a:xfrm>
                    <a:prstGeom prst="rect">
                      <a:avLst/>
                    </a:prstGeom>
                    <a:noFill/>
                    <a:ln>
                      <a:noFill/>
                    </a:ln>
                  </pic:spPr>
                </pic:pic>
              </a:graphicData>
            </a:graphic>
          </wp:inline>
        </w:drawing>
      </w:r>
    </w:p>
    <w:p w:rsidR="00D22401" w:rsidRPr="00D22401" w:rsidRDefault="00D22401" w:rsidP="00D22401">
      <w:pPr>
        <w:spacing w:after="200" w:line="276" w:lineRule="auto"/>
        <w:jc w:val="center"/>
        <w:rPr>
          <w:rFonts w:eastAsia="Calibri"/>
          <w:b/>
          <w:sz w:val="22"/>
          <w:szCs w:val="22"/>
        </w:rPr>
      </w:pPr>
      <w:r w:rsidRPr="00D22401">
        <w:rPr>
          <w:rFonts w:eastAsia="Calibri"/>
          <w:b/>
          <w:sz w:val="22"/>
          <w:szCs w:val="22"/>
        </w:rPr>
        <w:t>Drywall removed in restroom adjacent to classroom 4</w:t>
      </w:r>
    </w:p>
    <w:p w:rsidR="00D22401" w:rsidRPr="00D22401" w:rsidRDefault="00D22401" w:rsidP="00D22401">
      <w:pPr>
        <w:spacing w:after="200" w:line="276" w:lineRule="auto"/>
        <w:rPr>
          <w:rFonts w:eastAsia="Calibri"/>
          <w:b/>
          <w:sz w:val="22"/>
          <w:szCs w:val="22"/>
        </w:rPr>
      </w:pPr>
      <w:r w:rsidRPr="00D22401">
        <w:rPr>
          <w:rFonts w:eastAsia="Calibri"/>
          <w:b/>
          <w:sz w:val="22"/>
          <w:szCs w:val="22"/>
        </w:rPr>
        <w:t>Picture 6</w:t>
      </w:r>
    </w:p>
    <w:p w:rsidR="00D22401" w:rsidRPr="00D22401" w:rsidRDefault="00F43548" w:rsidP="00D22401">
      <w:pPr>
        <w:spacing w:after="200" w:line="276" w:lineRule="auto"/>
        <w:jc w:val="center"/>
        <w:rPr>
          <w:rFonts w:eastAsia="Calibri"/>
          <w:b/>
          <w:sz w:val="22"/>
          <w:szCs w:val="22"/>
        </w:rPr>
      </w:pPr>
      <w:r w:rsidRPr="00D22401">
        <w:rPr>
          <w:rFonts w:eastAsia="Calibri"/>
          <w:b/>
          <w:noProof/>
          <w:sz w:val="22"/>
          <w:szCs w:val="22"/>
        </w:rPr>
        <w:drawing>
          <wp:inline distT="0" distB="0" distL="0" distR="0">
            <wp:extent cx="4381500" cy="3295650"/>
            <wp:effectExtent l="0" t="0" r="0" b="0"/>
            <wp:docPr id="7" name="Picture 7" descr="Drywall removed in restroom adjacent to classroom 4"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rywall removed in restroom adjacent to classroom 4" titl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0" cy="3295650"/>
                    </a:xfrm>
                    <a:prstGeom prst="rect">
                      <a:avLst/>
                    </a:prstGeom>
                    <a:noFill/>
                    <a:ln>
                      <a:noFill/>
                    </a:ln>
                  </pic:spPr>
                </pic:pic>
              </a:graphicData>
            </a:graphic>
          </wp:inline>
        </w:drawing>
      </w:r>
    </w:p>
    <w:p w:rsidR="00D22401" w:rsidRDefault="00D22401" w:rsidP="00D22401">
      <w:pPr>
        <w:spacing w:after="200" w:line="276" w:lineRule="auto"/>
        <w:jc w:val="center"/>
        <w:rPr>
          <w:rFonts w:eastAsia="Calibri"/>
          <w:b/>
          <w:sz w:val="22"/>
          <w:szCs w:val="22"/>
        </w:rPr>
        <w:sectPr w:rsidR="00D22401">
          <w:footerReference w:type="default" r:id="rId26"/>
          <w:pgSz w:w="12240" w:h="15840"/>
          <w:pgMar w:top="1440" w:right="1440" w:bottom="1440" w:left="1440" w:header="720" w:footer="720" w:gutter="0"/>
          <w:cols w:space="720"/>
          <w:docGrid w:linePitch="360"/>
        </w:sectPr>
      </w:pPr>
      <w:r w:rsidRPr="00D22401">
        <w:rPr>
          <w:rFonts w:eastAsia="Calibri"/>
          <w:b/>
          <w:sz w:val="22"/>
          <w:szCs w:val="22"/>
        </w:rPr>
        <w:t>Drywall removed in restroom adjacent to classroom 4</w:t>
      </w:r>
    </w:p>
    <w:tbl>
      <w:tblPr>
        <w:tblW w:w="149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206"/>
        <w:gridCol w:w="1260"/>
        <w:gridCol w:w="900"/>
        <w:gridCol w:w="990"/>
        <w:gridCol w:w="2615"/>
      </w:tblGrid>
      <w:tr w:rsidR="00D22401" w:rsidRPr="00D22401" w:rsidTr="003B0D24">
        <w:trPr>
          <w:cantSplit/>
          <w:trHeight w:val="350"/>
          <w:tblHeader/>
          <w:jc w:val="center"/>
        </w:trPr>
        <w:tc>
          <w:tcPr>
            <w:tcW w:w="1909" w:type="dxa"/>
            <w:vMerge w:val="restart"/>
            <w:tcBorders>
              <w:top w:val="single" w:sz="12" w:space="0" w:color="000000"/>
            </w:tcBorders>
            <w:vAlign w:val="bottom"/>
          </w:tcPr>
          <w:p w:rsidR="00D22401" w:rsidRPr="00D22401" w:rsidRDefault="00D22401" w:rsidP="00D22401">
            <w:pPr>
              <w:keepNext/>
              <w:jc w:val="center"/>
              <w:outlineLvl w:val="0"/>
              <w:rPr>
                <w:b/>
                <w:sz w:val="20"/>
              </w:rPr>
            </w:pPr>
            <w:r w:rsidRPr="00D22401">
              <w:rPr>
                <w:b/>
                <w:sz w:val="20"/>
              </w:rPr>
              <w:lastRenderedPageBreak/>
              <w:t>Location</w:t>
            </w:r>
          </w:p>
        </w:tc>
        <w:tc>
          <w:tcPr>
            <w:tcW w:w="920"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Carbon</w:t>
            </w:r>
          </w:p>
          <w:p w:rsidR="00D22401" w:rsidRPr="00D22401" w:rsidRDefault="00D22401" w:rsidP="00D22401">
            <w:pPr>
              <w:jc w:val="center"/>
              <w:rPr>
                <w:b/>
                <w:sz w:val="20"/>
              </w:rPr>
            </w:pPr>
            <w:r w:rsidRPr="00D22401">
              <w:rPr>
                <w:b/>
                <w:sz w:val="20"/>
              </w:rPr>
              <w:t>Dioxide</w:t>
            </w:r>
          </w:p>
          <w:p w:rsidR="00D22401" w:rsidRPr="00D22401" w:rsidRDefault="00D22401" w:rsidP="00D22401">
            <w:pPr>
              <w:jc w:val="center"/>
              <w:rPr>
                <w:b/>
                <w:sz w:val="20"/>
              </w:rPr>
            </w:pPr>
            <w:r w:rsidRPr="00D22401">
              <w:rPr>
                <w:b/>
                <w:sz w:val="20"/>
              </w:rPr>
              <w:t>(ppm)</w:t>
            </w:r>
          </w:p>
        </w:tc>
        <w:tc>
          <w:tcPr>
            <w:tcW w:w="1136" w:type="dxa"/>
            <w:vMerge w:val="restart"/>
            <w:tcBorders>
              <w:top w:val="single" w:sz="12" w:space="0" w:color="000000"/>
            </w:tcBorders>
          </w:tcPr>
          <w:p w:rsidR="00D22401" w:rsidRPr="00D22401" w:rsidRDefault="00D22401" w:rsidP="00D22401">
            <w:pPr>
              <w:jc w:val="center"/>
              <w:rPr>
                <w:b/>
                <w:sz w:val="20"/>
              </w:rPr>
            </w:pPr>
            <w:r w:rsidRPr="00D22401">
              <w:rPr>
                <w:b/>
                <w:sz w:val="20"/>
              </w:rPr>
              <w:t>Carbon Monoxide</w:t>
            </w:r>
          </w:p>
          <w:p w:rsidR="00D22401" w:rsidRPr="00D22401" w:rsidRDefault="00D22401" w:rsidP="00D22401">
            <w:pPr>
              <w:jc w:val="center"/>
              <w:rPr>
                <w:b/>
                <w:sz w:val="20"/>
              </w:rPr>
            </w:pPr>
            <w:r w:rsidRPr="00D22401">
              <w:rPr>
                <w:b/>
                <w:sz w:val="20"/>
              </w:rPr>
              <w:t>(ppm)</w:t>
            </w:r>
          </w:p>
        </w:tc>
        <w:tc>
          <w:tcPr>
            <w:tcW w:w="810"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Temp</w:t>
            </w:r>
          </w:p>
          <w:p w:rsidR="00D22401" w:rsidRPr="00D22401" w:rsidRDefault="00D22401" w:rsidP="00D22401">
            <w:pPr>
              <w:jc w:val="center"/>
              <w:rPr>
                <w:b/>
                <w:sz w:val="20"/>
              </w:rPr>
            </w:pPr>
            <w:r w:rsidRPr="00D22401">
              <w:rPr>
                <w:b/>
                <w:sz w:val="20"/>
              </w:rPr>
              <w:t>(°F)</w:t>
            </w:r>
          </w:p>
        </w:tc>
        <w:tc>
          <w:tcPr>
            <w:tcW w:w="1080"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Relative</w:t>
            </w:r>
          </w:p>
          <w:p w:rsidR="00D22401" w:rsidRPr="00D22401" w:rsidRDefault="00D22401" w:rsidP="00D22401">
            <w:pPr>
              <w:jc w:val="center"/>
              <w:rPr>
                <w:b/>
                <w:sz w:val="20"/>
              </w:rPr>
            </w:pPr>
            <w:r w:rsidRPr="00D22401">
              <w:rPr>
                <w:b/>
                <w:sz w:val="20"/>
              </w:rPr>
              <w:t>Humidity</w:t>
            </w:r>
          </w:p>
          <w:p w:rsidR="00D22401" w:rsidRPr="00D22401" w:rsidRDefault="00D22401" w:rsidP="00D22401">
            <w:pPr>
              <w:jc w:val="center"/>
              <w:rPr>
                <w:b/>
                <w:sz w:val="20"/>
              </w:rPr>
            </w:pPr>
            <w:r w:rsidRPr="00D22401">
              <w:rPr>
                <w:b/>
                <w:sz w:val="20"/>
              </w:rPr>
              <w:t>(%)</w:t>
            </w:r>
          </w:p>
        </w:tc>
        <w:tc>
          <w:tcPr>
            <w:tcW w:w="954"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PM2.5</w:t>
            </w:r>
          </w:p>
          <w:p w:rsidR="00D22401" w:rsidRPr="00D22401" w:rsidRDefault="00D22401" w:rsidP="00D22401">
            <w:pPr>
              <w:jc w:val="center"/>
              <w:rPr>
                <w:b/>
                <w:sz w:val="20"/>
              </w:rPr>
            </w:pPr>
            <w:r w:rsidRPr="00D22401">
              <w:rPr>
                <w:b/>
                <w:sz w:val="20"/>
              </w:rPr>
              <w:t>(µg/m</w:t>
            </w:r>
            <w:r w:rsidRPr="00D22401">
              <w:rPr>
                <w:b/>
                <w:sz w:val="20"/>
                <w:vertAlign w:val="superscript"/>
              </w:rPr>
              <w:t>3</w:t>
            </w:r>
            <w:r w:rsidRPr="00D22401">
              <w:rPr>
                <w:b/>
                <w:sz w:val="20"/>
              </w:rPr>
              <w:t>)</w:t>
            </w:r>
          </w:p>
        </w:tc>
        <w:tc>
          <w:tcPr>
            <w:tcW w:w="1206"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TVOCs</w:t>
            </w:r>
          </w:p>
          <w:p w:rsidR="00D22401" w:rsidRPr="00D22401" w:rsidRDefault="00D22401" w:rsidP="00D22401">
            <w:pPr>
              <w:jc w:val="center"/>
              <w:rPr>
                <w:b/>
                <w:sz w:val="20"/>
              </w:rPr>
            </w:pPr>
            <w:r w:rsidRPr="00D22401">
              <w:rPr>
                <w:b/>
                <w:sz w:val="20"/>
              </w:rPr>
              <w:t>(ppm)</w:t>
            </w:r>
          </w:p>
        </w:tc>
        <w:tc>
          <w:tcPr>
            <w:tcW w:w="1206"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Occupants</w:t>
            </w:r>
          </w:p>
          <w:p w:rsidR="00D22401" w:rsidRPr="00D22401" w:rsidRDefault="00D22401" w:rsidP="00D22401">
            <w:pPr>
              <w:jc w:val="center"/>
              <w:rPr>
                <w:b/>
                <w:sz w:val="20"/>
              </w:rPr>
            </w:pPr>
            <w:r w:rsidRPr="00D22401">
              <w:rPr>
                <w:b/>
                <w:sz w:val="20"/>
              </w:rPr>
              <w:t>in Room</w:t>
            </w:r>
          </w:p>
        </w:tc>
        <w:tc>
          <w:tcPr>
            <w:tcW w:w="1260"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Windows</w:t>
            </w:r>
          </w:p>
          <w:p w:rsidR="00D22401" w:rsidRPr="00D22401" w:rsidRDefault="00D22401" w:rsidP="00D22401">
            <w:pPr>
              <w:jc w:val="center"/>
              <w:rPr>
                <w:b/>
                <w:sz w:val="20"/>
              </w:rPr>
            </w:pPr>
            <w:r w:rsidRPr="00D22401">
              <w:rPr>
                <w:b/>
                <w:sz w:val="20"/>
              </w:rPr>
              <w:t>Openable</w:t>
            </w:r>
          </w:p>
        </w:tc>
        <w:tc>
          <w:tcPr>
            <w:tcW w:w="1890" w:type="dxa"/>
            <w:gridSpan w:val="2"/>
            <w:tcBorders>
              <w:top w:val="single" w:sz="12" w:space="0" w:color="000000"/>
              <w:left w:val="nil"/>
              <w:bottom w:val="nil"/>
            </w:tcBorders>
            <w:vAlign w:val="bottom"/>
          </w:tcPr>
          <w:p w:rsidR="00D22401" w:rsidRPr="00D22401" w:rsidRDefault="00D22401" w:rsidP="00D22401">
            <w:pPr>
              <w:ind w:left="-105"/>
              <w:jc w:val="center"/>
              <w:rPr>
                <w:b/>
                <w:sz w:val="20"/>
              </w:rPr>
            </w:pPr>
            <w:r w:rsidRPr="00D22401">
              <w:rPr>
                <w:b/>
                <w:sz w:val="20"/>
              </w:rPr>
              <w:t>Ventilation</w:t>
            </w:r>
          </w:p>
        </w:tc>
        <w:tc>
          <w:tcPr>
            <w:tcW w:w="2615" w:type="dxa"/>
            <w:vMerge w:val="restart"/>
            <w:tcBorders>
              <w:top w:val="single" w:sz="12" w:space="0" w:color="000000"/>
            </w:tcBorders>
            <w:vAlign w:val="bottom"/>
          </w:tcPr>
          <w:p w:rsidR="00D22401" w:rsidRPr="00D22401" w:rsidRDefault="00D22401" w:rsidP="00D22401">
            <w:pPr>
              <w:jc w:val="center"/>
              <w:rPr>
                <w:b/>
                <w:sz w:val="20"/>
              </w:rPr>
            </w:pPr>
            <w:r w:rsidRPr="00D22401">
              <w:rPr>
                <w:b/>
                <w:sz w:val="20"/>
              </w:rPr>
              <w:t>Remarks</w:t>
            </w:r>
          </w:p>
        </w:tc>
      </w:tr>
      <w:tr w:rsidR="00D22401" w:rsidRPr="00D22401" w:rsidTr="003B0D24">
        <w:trPr>
          <w:cantSplit/>
          <w:trHeight w:val="350"/>
          <w:tblHeader/>
          <w:jc w:val="center"/>
        </w:trPr>
        <w:tc>
          <w:tcPr>
            <w:tcW w:w="1909" w:type="dxa"/>
            <w:vMerge/>
            <w:tcBorders>
              <w:bottom w:val="single" w:sz="6" w:space="0" w:color="000000"/>
            </w:tcBorders>
            <w:vAlign w:val="bottom"/>
          </w:tcPr>
          <w:p w:rsidR="00D22401" w:rsidRPr="00D22401" w:rsidRDefault="00D22401" w:rsidP="00D22401">
            <w:pPr>
              <w:keepNext/>
              <w:jc w:val="center"/>
              <w:outlineLvl w:val="0"/>
              <w:rPr>
                <w:sz w:val="20"/>
              </w:rPr>
            </w:pPr>
          </w:p>
        </w:tc>
        <w:tc>
          <w:tcPr>
            <w:tcW w:w="920" w:type="dxa"/>
            <w:vMerge/>
            <w:tcBorders>
              <w:bottom w:val="single" w:sz="6" w:space="0" w:color="000000"/>
            </w:tcBorders>
            <w:vAlign w:val="bottom"/>
          </w:tcPr>
          <w:p w:rsidR="00D22401" w:rsidRPr="00D22401" w:rsidRDefault="00D22401" w:rsidP="00D22401">
            <w:pPr>
              <w:jc w:val="center"/>
              <w:rPr>
                <w:sz w:val="20"/>
              </w:rPr>
            </w:pPr>
          </w:p>
        </w:tc>
        <w:tc>
          <w:tcPr>
            <w:tcW w:w="1136" w:type="dxa"/>
            <w:vMerge/>
            <w:tcBorders>
              <w:bottom w:val="single" w:sz="6" w:space="0" w:color="000000"/>
            </w:tcBorders>
          </w:tcPr>
          <w:p w:rsidR="00D22401" w:rsidRPr="00D22401" w:rsidRDefault="00D22401" w:rsidP="00D22401">
            <w:pPr>
              <w:jc w:val="center"/>
              <w:rPr>
                <w:sz w:val="20"/>
              </w:rPr>
            </w:pPr>
          </w:p>
        </w:tc>
        <w:tc>
          <w:tcPr>
            <w:tcW w:w="810" w:type="dxa"/>
            <w:vMerge/>
            <w:tcBorders>
              <w:bottom w:val="single" w:sz="6" w:space="0" w:color="000000"/>
            </w:tcBorders>
            <w:vAlign w:val="bottom"/>
          </w:tcPr>
          <w:p w:rsidR="00D22401" w:rsidRPr="00D22401" w:rsidRDefault="00D22401" w:rsidP="00D22401">
            <w:pPr>
              <w:jc w:val="center"/>
              <w:rPr>
                <w:sz w:val="20"/>
              </w:rPr>
            </w:pPr>
          </w:p>
        </w:tc>
        <w:tc>
          <w:tcPr>
            <w:tcW w:w="1080" w:type="dxa"/>
            <w:vMerge/>
            <w:tcBorders>
              <w:bottom w:val="single" w:sz="6" w:space="0" w:color="000000"/>
            </w:tcBorders>
            <w:vAlign w:val="bottom"/>
          </w:tcPr>
          <w:p w:rsidR="00D22401" w:rsidRPr="00D22401" w:rsidRDefault="00D22401" w:rsidP="00D22401">
            <w:pPr>
              <w:jc w:val="center"/>
              <w:rPr>
                <w:sz w:val="20"/>
              </w:rPr>
            </w:pPr>
          </w:p>
        </w:tc>
        <w:tc>
          <w:tcPr>
            <w:tcW w:w="954" w:type="dxa"/>
            <w:vMerge/>
            <w:tcBorders>
              <w:bottom w:val="single" w:sz="6" w:space="0" w:color="000000"/>
            </w:tcBorders>
          </w:tcPr>
          <w:p w:rsidR="00D22401" w:rsidRPr="00D22401" w:rsidRDefault="00D22401" w:rsidP="00D22401">
            <w:pPr>
              <w:jc w:val="center"/>
              <w:rPr>
                <w:sz w:val="20"/>
              </w:rPr>
            </w:pPr>
          </w:p>
        </w:tc>
        <w:tc>
          <w:tcPr>
            <w:tcW w:w="1206" w:type="dxa"/>
            <w:vMerge/>
            <w:tcBorders>
              <w:bottom w:val="single" w:sz="6" w:space="0" w:color="000000"/>
            </w:tcBorders>
          </w:tcPr>
          <w:p w:rsidR="00D22401" w:rsidRPr="00D22401" w:rsidRDefault="00D22401" w:rsidP="00D22401">
            <w:pPr>
              <w:jc w:val="center"/>
              <w:rPr>
                <w:b/>
                <w:sz w:val="20"/>
              </w:rPr>
            </w:pPr>
          </w:p>
        </w:tc>
        <w:tc>
          <w:tcPr>
            <w:tcW w:w="1206" w:type="dxa"/>
            <w:vMerge/>
            <w:tcBorders>
              <w:bottom w:val="single" w:sz="6" w:space="0" w:color="000000"/>
            </w:tcBorders>
            <w:vAlign w:val="bottom"/>
          </w:tcPr>
          <w:p w:rsidR="00D22401" w:rsidRPr="00D22401" w:rsidRDefault="00D22401" w:rsidP="00D22401">
            <w:pPr>
              <w:jc w:val="center"/>
              <w:rPr>
                <w:sz w:val="20"/>
              </w:rPr>
            </w:pPr>
          </w:p>
        </w:tc>
        <w:tc>
          <w:tcPr>
            <w:tcW w:w="1260" w:type="dxa"/>
            <w:vMerge/>
            <w:tcBorders>
              <w:bottom w:val="single" w:sz="6" w:space="0" w:color="000000"/>
            </w:tcBorders>
            <w:vAlign w:val="bottom"/>
          </w:tcPr>
          <w:p w:rsidR="00D22401" w:rsidRPr="00D22401" w:rsidRDefault="00D22401" w:rsidP="00D22401">
            <w:pPr>
              <w:jc w:val="center"/>
              <w:rPr>
                <w:sz w:val="20"/>
              </w:rPr>
            </w:pPr>
          </w:p>
        </w:tc>
        <w:tc>
          <w:tcPr>
            <w:tcW w:w="900" w:type="dxa"/>
            <w:tcBorders>
              <w:left w:val="nil"/>
              <w:bottom w:val="single" w:sz="6" w:space="0" w:color="000000"/>
            </w:tcBorders>
            <w:vAlign w:val="bottom"/>
          </w:tcPr>
          <w:p w:rsidR="00D22401" w:rsidRPr="00D22401" w:rsidRDefault="00D22401" w:rsidP="00D22401">
            <w:pPr>
              <w:ind w:left="-105"/>
              <w:jc w:val="center"/>
              <w:rPr>
                <w:sz w:val="20"/>
              </w:rPr>
            </w:pPr>
            <w:r w:rsidRPr="00D22401">
              <w:rPr>
                <w:sz w:val="20"/>
              </w:rPr>
              <w:t>Supply</w:t>
            </w:r>
          </w:p>
        </w:tc>
        <w:tc>
          <w:tcPr>
            <w:tcW w:w="990" w:type="dxa"/>
            <w:tcBorders>
              <w:left w:val="nil"/>
              <w:bottom w:val="single" w:sz="6" w:space="0" w:color="000000"/>
            </w:tcBorders>
            <w:vAlign w:val="bottom"/>
          </w:tcPr>
          <w:p w:rsidR="00D22401" w:rsidRPr="00D22401" w:rsidRDefault="00D22401" w:rsidP="00D22401">
            <w:pPr>
              <w:ind w:left="-105"/>
              <w:jc w:val="center"/>
              <w:rPr>
                <w:sz w:val="20"/>
              </w:rPr>
            </w:pPr>
            <w:r w:rsidRPr="00D22401">
              <w:rPr>
                <w:sz w:val="20"/>
              </w:rPr>
              <w:t>Exhaust</w:t>
            </w:r>
          </w:p>
        </w:tc>
        <w:tc>
          <w:tcPr>
            <w:tcW w:w="2615" w:type="dxa"/>
            <w:vMerge/>
            <w:tcBorders>
              <w:bottom w:val="single" w:sz="6" w:space="0" w:color="000000"/>
            </w:tcBorders>
            <w:vAlign w:val="bottom"/>
          </w:tcPr>
          <w:p w:rsidR="00D22401" w:rsidRPr="00D22401" w:rsidRDefault="00D22401" w:rsidP="00D22401">
            <w:pPr>
              <w:jc w:val="center"/>
              <w:rPr>
                <w:sz w:val="20"/>
              </w:rPr>
            </w:pPr>
          </w:p>
        </w:tc>
      </w:tr>
      <w:tr w:rsidR="00D22401" w:rsidRPr="00D22401" w:rsidTr="00D22401">
        <w:trPr>
          <w:cantSplit/>
          <w:trHeight w:val="648"/>
          <w:jc w:val="center"/>
        </w:trPr>
        <w:tc>
          <w:tcPr>
            <w:tcW w:w="1909"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rPr>
                <w:sz w:val="20"/>
              </w:rPr>
            </w:pPr>
            <w:r w:rsidRPr="00D22401">
              <w:rPr>
                <w:sz w:val="20"/>
              </w:rPr>
              <w:t>Background</w:t>
            </w:r>
          </w:p>
        </w:tc>
        <w:tc>
          <w:tcPr>
            <w:tcW w:w="920"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r w:rsidRPr="00D22401">
              <w:rPr>
                <w:sz w:val="20"/>
              </w:rPr>
              <w:t>376</w:t>
            </w:r>
          </w:p>
        </w:tc>
        <w:tc>
          <w:tcPr>
            <w:tcW w:w="1136"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r w:rsidRPr="00D22401">
              <w:rPr>
                <w:sz w:val="20"/>
              </w:rPr>
              <w:t>ND-1</w:t>
            </w:r>
          </w:p>
        </w:tc>
        <w:tc>
          <w:tcPr>
            <w:tcW w:w="810"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r w:rsidRPr="00D22401">
              <w:rPr>
                <w:sz w:val="20"/>
              </w:rPr>
              <w:t>45</w:t>
            </w:r>
          </w:p>
        </w:tc>
        <w:tc>
          <w:tcPr>
            <w:tcW w:w="1080"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r w:rsidRPr="00D22401">
              <w:rPr>
                <w:sz w:val="20"/>
              </w:rPr>
              <w:t>37</w:t>
            </w:r>
          </w:p>
        </w:tc>
        <w:tc>
          <w:tcPr>
            <w:tcW w:w="954"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r w:rsidRPr="00D22401">
              <w:rPr>
                <w:sz w:val="20"/>
              </w:rPr>
              <w:t>16</w:t>
            </w:r>
          </w:p>
        </w:tc>
        <w:tc>
          <w:tcPr>
            <w:tcW w:w="1206"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r w:rsidRPr="00D22401">
              <w:rPr>
                <w:sz w:val="20"/>
              </w:rPr>
              <w:t>ND</w:t>
            </w:r>
          </w:p>
        </w:tc>
        <w:tc>
          <w:tcPr>
            <w:tcW w:w="1206"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p>
        </w:tc>
        <w:tc>
          <w:tcPr>
            <w:tcW w:w="900"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D22401" w:rsidRPr="00D22401" w:rsidRDefault="00D22401" w:rsidP="00D22401">
            <w:pPr>
              <w:spacing w:before="60" w:after="60"/>
              <w:jc w:val="center"/>
              <w:rPr>
                <w:sz w:val="20"/>
              </w:rPr>
            </w:pPr>
          </w:p>
        </w:tc>
        <w:tc>
          <w:tcPr>
            <w:tcW w:w="2615" w:type="dxa"/>
            <w:tcBorders>
              <w:top w:val="single" w:sz="6" w:space="0" w:color="000000"/>
              <w:left w:val="nil"/>
              <w:bottom w:val="single" w:sz="6" w:space="0" w:color="000000"/>
            </w:tcBorders>
            <w:shd w:val="clear" w:color="auto" w:fill="FFFFFF"/>
            <w:vAlign w:val="center"/>
          </w:tcPr>
          <w:p w:rsidR="00D22401" w:rsidRPr="00D22401" w:rsidRDefault="00D22401" w:rsidP="00D22401">
            <w:pPr>
              <w:spacing w:before="60" w:after="60"/>
              <w:rPr>
                <w:sz w:val="20"/>
              </w:rPr>
            </w:pPr>
            <w:r w:rsidRPr="00D22401">
              <w:rPr>
                <w:sz w:val="20"/>
              </w:rPr>
              <w:t>Cool, clear</w:t>
            </w:r>
          </w:p>
        </w:tc>
      </w:tr>
      <w:tr w:rsidR="00D22401" w:rsidRPr="00D22401" w:rsidTr="003B0D24">
        <w:trPr>
          <w:cantSplit/>
          <w:trHeight w:val="648"/>
          <w:jc w:val="center"/>
        </w:trPr>
        <w:tc>
          <w:tcPr>
            <w:tcW w:w="1909" w:type="dxa"/>
            <w:vAlign w:val="center"/>
          </w:tcPr>
          <w:p w:rsidR="00D22401" w:rsidRPr="00D22401" w:rsidRDefault="00D22401" w:rsidP="00D22401">
            <w:pPr>
              <w:rPr>
                <w:sz w:val="20"/>
              </w:rPr>
            </w:pPr>
            <w:r w:rsidRPr="00D22401">
              <w:rPr>
                <w:sz w:val="20"/>
              </w:rPr>
              <w:t>Classroom 17</w:t>
            </w:r>
          </w:p>
        </w:tc>
        <w:tc>
          <w:tcPr>
            <w:tcW w:w="920" w:type="dxa"/>
            <w:vAlign w:val="center"/>
          </w:tcPr>
          <w:p w:rsidR="00D22401" w:rsidRPr="00D22401" w:rsidRDefault="00D22401" w:rsidP="00D22401">
            <w:pPr>
              <w:spacing w:before="60" w:after="60"/>
              <w:jc w:val="center"/>
              <w:rPr>
                <w:sz w:val="20"/>
              </w:rPr>
            </w:pPr>
            <w:r w:rsidRPr="00D22401">
              <w:rPr>
                <w:sz w:val="20"/>
              </w:rPr>
              <w:t>623</w:t>
            </w:r>
          </w:p>
        </w:tc>
        <w:tc>
          <w:tcPr>
            <w:tcW w:w="1136" w:type="dxa"/>
            <w:vAlign w:val="center"/>
          </w:tcPr>
          <w:p w:rsidR="00D22401" w:rsidRPr="00D22401" w:rsidRDefault="00D22401" w:rsidP="00D22401">
            <w:pPr>
              <w:spacing w:before="60" w:after="60"/>
              <w:jc w:val="center"/>
              <w:rPr>
                <w:sz w:val="20"/>
              </w:rPr>
            </w:pPr>
            <w:r w:rsidRPr="00D22401">
              <w:rPr>
                <w:sz w:val="20"/>
              </w:rPr>
              <w:t>ND</w:t>
            </w:r>
          </w:p>
        </w:tc>
        <w:tc>
          <w:tcPr>
            <w:tcW w:w="810" w:type="dxa"/>
            <w:vAlign w:val="center"/>
          </w:tcPr>
          <w:p w:rsidR="00D22401" w:rsidRPr="00D22401" w:rsidRDefault="00D22401" w:rsidP="00D22401">
            <w:pPr>
              <w:spacing w:before="60" w:after="60"/>
              <w:jc w:val="center"/>
              <w:rPr>
                <w:sz w:val="20"/>
              </w:rPr>
            </w:pPr>
            <w:r w:rsidRPr="00D22401">
              <w:rPr>
                <w:sz w:val="20"/>
              </w:rPr>
              <w:t>67</w:t>
            </w:r>
          </w:p>
        </w:tc>
        <w:tc>
          <w:tcPr>
            <w:tcW w:w="1080" w:type="dxa"/>
            <w:vAlign w:val="center"/>
          </w:tcPr>
          <w:p w:rsidR="00D22401" w:rsidRPr="00D22401" w:rsidRDefault="00D22401" w:rsidP="00D22401">
            <w:pPr>
              <w:spacing w:before="60" w:after="60"/>
              <w:jc w:val="center"/>
              <w:rPr>
                <w:sz w:val="20"/>
              </w:rPr>
            </w:pPr>
            <w:r w:rsidRPr="00D22401">
              <w:rPr>
                <w:sz w:val="20"/>
              </w:rPr>
              <w:t>27</w:t>
            </w:r>
          </w:p>
        </w:tc>
        <w:tc>
          <w:tcPr>
            <w:tcW w:w="954" w:type="dxa"/>
            <w:vAlign w:val="center"/>
          </w:tcPr>
          <w:p w:rsidR="00D22401" w:rsidRPr="00D22401" w:rsidRDefault="00D22401" w:rsidP="00D22401">
            <w:pPr>
              <w:spacing w:before="60" w:after="60"/>
              <w:jc w:val="center"/>
              <w:rPr>
                <w:sz w:val="20"/>
              </w:rPr>
            </w:pPr>
            <w:r w:rsidRPr="00D22401">
              <w:rPr>
                <w:sz w:val="20"/>
              </w:rPr>
              <w:t>2</w:t>
            </w:r>
          </w:p>
        </w:tc>
        <w:tc>
          <w:tcPr>
            <w:tcW w:w="1206" w:type="dxa"/>
            <w:vAlign w:val="center"/>
          </w:tcPr>
          <w:p w:rsidR="00D22401" w:rsidRPr="00D22401" w:rsidRDefault="00D22401" w:rsidP="00D22401">
            <w:pPr>
              <w:spacing w:before="60" w:after="60"/>
              <w:jc w:val="center"/>
              <w:rPr>
                <w:sz w:val="20"/>
              </w:rPr>
            </w:pPr>
            <w:r w:rsidRPr="00D22401">
              <w:rPr>
                <w:sz w:val="20"/>
              </w:rPr>
              <w:t>ND</w:t>
            </w:r>
          </w:p>
        </w:tc>
        <w:tc>
          <w:tcPr>
            <w:tcW w:w="1206" w:type="dxa"/>
            <w:vAlign w:val="center"/>
          </w:tcPr>
          <w:p w:rsidR="00D22401" w:rsidRPr="00D22401" w:rsidRDefault="00D22401" w:rsidP="00D22401">
            <w:pPr>
              <w:spacing w:before="60" w:after="60"/>
              <w:jc w:val="center"/>
              <w:rPr>
                <w:sz w:val="20"/>
              </w:rPr>
            </w:pPr>
            <w:r w:rsidRPr="00D22401">
              <w:rPr>
                <w:sz w:val="20"/>
              </w:rPr>
              <w:t>0</w:t>
            </w:r>
          </w:p>
        </w:tc>
        <w:tc>
          <w:tcPr>
            <w:tcW w:w="1260" w:type="dxa"/>
            <w:vAlign w:val="center"/>
          </w:tcPr>
          <w:p w:rsidR="00D22401" w:rsidRPr="00D22401" w:rsidRDefault="00D22401" w:rsidP="00D22401">
            <w:pPr>
              <w:spacing w:before="60" w:after="60"/>
              <w:jc w:val="center"/>
              <w:rPr>
                <w:sz w:val="20"/>
              </w:rPr>
            </w:pPr>
            <w:r w:rsidRPr="00D22401">
              <w:rPr>
                <w:sz w:val="20"/>
              </w:rPr>
              <w:t>Y</w:t>
            </w:r>
          </w:p>
        </w:tc>
        <w:tc>
          <w:tcPr>
            <w:tcW w:w="900" w:type="dxa"/>
            <w:vAlign w:val="center"/>
          </w:tcPr>
          <w:p w:rsidR="00D22401" w:rsidRPr="00D22401" w:rsidRDefault="00D22401" w:rsidP="00D22401">
            <w:pPr>
              <w:spacing w:before="60" w:after="60"/>
              <w:jc w:val="center"/>
              <w:rPr>
                <w:sz w:val="20"/>
              </w:rPr>
            </w:pPr>
            <w:r w:rsidRPr="00D22401">
              <w:rPr>
                <w:sz w:val="20"/>
              </w:rPr>
              <w:t>Y</w:t>
            </w:r>
          </w:p>
        </w:tc>
        <w:tc>
          <w:tcPr>
            <w:tcW w:w="990" w:type="dxa"/>
            <w:vAlign w:val="center"/>
          </w:tcPr>
          <w:p w:rsidR="00D22401" w:rsidRPr="00D22401" w:rsidRDefault="00D22401" w:rsidP="00D22401">
            <w:pPr>
              <w:spacing w:before="60" w:after="60"/>
              <w:jc w:val="center"/>
              <w:rPr>
                <w:sz w:val="20"/>
              </w:rPr>
            </w:pPr>
            <w:r w:rsidRPr="00D22401">
              <w:rPr>
                <w:sz w:val="20"/>
              </w:rPr>
              <w:t>Y</w:t>
            </w:r>
          </w:p>
        </w:tc>
        <w:tc>
          <w:tcPr>
            <w:tcW w:w="2615" w:type="dxa"/>
            <w:tcBorders>
              <w:left w:val="nil"/>
            </w:tcBorders>
            <w:vAlign w:val="center"/>
          </w:tcPr>
          <w:p w:rsidR="00D22401" w:rsidRPr="00D22401" w:rsidRDefault="00D22401" w:rsidP="00D22401">
            <w:pPr>
              <w:spacing w:before="60" w:after="60"/>
              <w:rPr>
                <w:sz w:val="20"/>
              </w:rPr>
            </w:pPr>
            <w:r w:rsidRPr="00D22401">
              <w:rPr>
                <w:sz w:val="20"/>
              </w:rPr>
              <w:t>Class just left, steam/mildly pungent odor upon entry into classroom-concentrated in univent cabinet (brass fitting)</w:t>
            </w:r>
          </w:p>
        </w:tc>
      </w:tr>
      <w:tr w:rsidR="00D22401" w:rsidRPr="00D22401" w:rsidTr="003B0D24">
        <w:trPr>
          <w:cantSplit/>
          <w:trHeight w:val="648"/>
          <w:jc w:val="center"/>
        </w:trPr>
        <w:tc>
          <w:tcPr>
            <w:tcW w:w="1909" w:type="dxa"/>
            <w:vAlign w:val="center"/>
          </w:tcPr>
          <w:p w:rsidR="00D22401" w:rsidRPr="00D22401" w:rsidRDefault="00D22401" w:rsidP="00D22401">
            <w:pPr>
              <w:rPr>
                <w:sz w:val="20"/>
              </w:rPr>
            </w:pPr>
            <w:r w:rsidRPr="00D22401">
              <w:rPr>
                <w:sz w:val="20"/>
              </w:rPr>
              <w:t>Reading Room</w:t>
            </w:r>
          </w:p>
        </w:tc>
        <w:tc>
          <w:tcPr>
            <w:tcW w:w="920" w:type="dxa"/>
            <w:vAlign w:val="center"/>
          </w:tcPr>
          <w:p w:rsidR="00D22401" w:rsidRPr="00D22401" w:rsidRDefault="00D22401" w:rsidP="00D22401">
            <w:pPr>
              <w:spacing w:before="60" w:after="60"/>
              <w:jc w:val="center"/>
              <w:rPr>
                <w:sz w:val="20"/>
              </w:rPr>
            </w:pPr>
            <w:r w:rsidRPr="00D22401">
              <w:rPr>
                <w:sz w:val="20"/>
              </w:rPr>
              <w:t>547</w:t>
            </w:r>
          </w:p>
        </w:tc>
        <w:tc>
          <w:tcPr>
            <w:tcW w:w="1136" w:type="dxa"/>
            <w:vAlign w:val="center"/>
          </w:tcPr>
          <w:p w:rsidR="00D22401" w:rsidRPr="00D22401" w:rsidRDefault="00D22401" w:rsidP="00D22401">
            <w:pPr>
              <w:spacing w:before="60" w:after="60"/>
              <w:jc w:val="center"/>
              <w:rPr>
                <w:sz w:val="20"/>
              </w:rPr>
            </w:pPr>
            <w:r w:rsidRPr="00D22401">
              <w:rPr>
                <w:sz w:val="20"/>
              </w:rPr>
              <w:t>ND</w:t>
            </w:r>
          </w:p>
        </w:tc>
        <w:tc>
          <w:tcPr>
            <w:tcW w:w="810" w:type="dxa"/>
            <w:vAlign w:val="center"/>
          </w:tcPr>
          <w:p w:rsidR="00D22401" w:rsidRPr="00D22401" w:rsidRDefault="00D22401" w:rsidP="00D22401">
            <w:pPr>
              <w:spacing w:before="60" w:after="60"/>
              <w:jc w:val="center"/>
              <w:rPr>
                <w:sz w:val="20"/>
              </w:rPr>
            </w:pPr>
            <w:r w:rsidRPr="00D22401">
              <w:rPr>
                <w:sz w:val="20"/>
              </w:rPr>
              <w:t>68</w:t>
            </w:r>
          </w:p>
        </w:tc>
        <w:tc>
          <w:tcPr>
            <w:tcW w:w="1080" w:type="dxa"/>
            <w:vAlign w:val="center"/>
          </w:tcPr>
          <w:p w:rsidR="00D22401" w:rsidRPr="00D22401" w:rsidRDefault="00D22401" w:rsidP="00D22401">
            <w:pPr>
              <w:spacing w:before="60" w:after="60"/>
              <w:jc w:val="center"/>
              <w:rPr>
                <w:sz w:val="20"/>
              </w:rPr>
            </w:pPr>
            <w:r w:rsidRPr="00D22401">
              <w:rPr>
                <w:sz w:val="20"/>
              </w:rPr>
              <w:t>23</w:t>
            </w:r>
          </w:p>
        </w:tc>
        <w:tc>
          <w:tcPr>
            <w:tcW w:w="954" w:type="dxa"/>
            <w:vAlign w:val="center"/>
          </w:tcPr>
          <w:p w:rsidR="00D22401" w:rsidRPr="00D22401" w:rsidRDefault="00D22401" w:rsidP="00D22401">
            <w:pPr>
              <w:spacing w:before="60" w:after="60"/>
              <w:jc w:val="center"/>
              <w:rPr>
                <w:sz w:val="20"/>
              </w:rPr>
            </w:pPr>
            <w:r w:rsidRPr="00D22401">
              <w:rPr>
                <w:sz w:val="20"/>
              </w:rPr>
              <w:t>8</w:t>
            </w:r>
          </w:p>
        </w:tc>
        <w:tc>
          <w:tcPr>
            <w:tcW w:w="1206" w:type="dxa"/>
            <w:vAlign w:val="center"/>
          </w:tcPr>
          <w:p w:rsidR="00D22401" w:rsidRPr="00D22401" w:rsidRDefault="00D22401" w:rsidP="00D22401">
            <w:pPr>
              <w:spacing w:before="60" w:after="60"/>
              <w:jc w:val="center"/>
              <w:rPr>
                <w:sz w:val="20"/>
              </w:rPr>
            </w:pPr>
            <w:r w:rsidRPr="00D22401">
              <w:rPr>
                <w:sz w:val="20"/>
              </w:rPr>
              <w:t>ND</w:t>
            </w:r>
          </w:p>
        </w:tc>
        <w:tc>
          <w:tcPr>
            <w:tcW w:w="1206" w:type="dxa"/>
            <w:vAlign w:val="center"/>
          </w:tcPr>
          <w:p w:rsidR="00D22401" w:rsidRPr="00D22401" w:rsidRDefault="00D22401" w:rsidP="00D22401">
            <w:pPr>
              <w:spacing w:before="60" w:after="60"/>
              <w:jc w:val="center"/>
              <w:rPr>
                <w:sz w:val="20"/>
              </w:rPr>
            </w:pPr>
            <w:r w:rsidRPr="00D22401">
              <w:rPr>
                <w:sz w:val="20"/>
              </w:rPr>
              <w:t>0</w:t>
            </w:r>
          </w:p>
        </w:tc>
        <w:tc>
          <w:tcPr>
            <w:tcW w:w="1260" w:type="dxa"/>
            <w:vAlign w:val="center"/>
          </w:tcPr>
          <w:p w:rsidR="00D22401" w:rsidRPr="00D22401" w:rsidRDefault="00D22401" w:rsidP="00D22401">
            <w:pPr>
              <w:spacing w:before="60" w:after="60"/>
              <w:jc w:val="center"/>
              <w:rPr>
                <w:sz w:val="20"/>
              </w:rPr>
            </w:pPr>
            <w:r w:rsidRPr="00D22401">
              <w:rPr>
                <w:sz w:val="20"/>
              </w:rPr>
              <w:t>Y</w:t>
            </w:r>
          </w:p>
        </w:tc>
        <w:tc>
          <w:tcPr>
            <w:tcW w:w="900" w:type="dxa"/>
            <w:vAlign w:val="center"/>
          </w:tcPr>
          <w:p w:rsidR="00D22401" w:rsidRPr="00D22401" w:rsidRDefault="00D22401" w:rsidP="00D22401">
            <w:pPr>
              <w:spacing w:before="60" w:after="60"/>
              <w:jc w:val="center"/>
              <w:rPr>
                <w:sz w:val="20"/>
              </w:rPr>
            </w:pPr>
            <w:r w:rsidRPr="00D22401">
              <w:rPr>
                <w:sz w:val="20"/>
              </w:rPr>
              <w:t>Y</w:t>
            </w:r>
          </w:p>
        </w:tc>
        <w:tc>
          <w:tcPr>
            <w:tcW w:w="990" w:type="dxa"/>
            <w:vAlign w:val="center"/>
          </w:tcPr>
          <w:p w:rsidR="00D22401" w:rsidRPr="00D22401" w:rsidRDefault="00D22401" w:rsidP="00D22401">
            <w:pPr>
              <w:spacing w:before="60" w:after="60"/>
              <w:jc w:val="center"/>
              <w:rPr>
                <w:sz w:val="20"/>
              </w:rPr>
            </w:pPr>
            <w:r w:rsidRPr="00D22401">
              <w:rPr>
                <w:sz w:val="20"/>
              </w:rPr>
              <w:t>Y</w:t>
            </w:r>
          </w:p>
        </w:tc>
        <w:tc>
          <w:tcPr>
            <w:tcW w:w="2615" w:type="dxa"/>
            <w:tcBorders>
              <w:left w:val="nil"/>
            </w:tcBorders>
            <w:vAlign w:val="center"/>
          </w:tcPr>
          <w:p w:rsidR="00D22401" w:rsidRPr="00D22401" w:rsidRDefault="00D22401" w:rsidP="00D22401">
            <w:pPr>
              <w:spacing w:before="60" w:after="60"/>
              <w:rPr>
                <w:sz w:val="20"/>
              </w:rPr>
            </w:pPr>
            <w:r w:rsidRPr="00D22401">
              <w:rPr>
                <w:sz w:val="20"/>
              </w:rPr>
              <w:t>No similar odors in room or univent</w:t>
            </w:r>
          </w:p>
        </w:tc>
      </w:tr>
      <w:tr w:rsidR="00D22401" w:rsidRPr="00D22401" w:rsidTr="003B0D24">
        <w:trPr>
          <w:cantSplit/>
          <w:trHeight w:val="648"/>
          <w:jc w:val="center"/>
        </w:trPr>
        <w:tc>
          <w:tcPr>
            <w:tcW w:w="1909" w:type="dxa"/>
            <w:vAlign w:val="center"/>
          </w:tcPr>
          <w:p w:rsidR="00D22401" w:rsidRPr="00D22401" w:rsidRDefault="00D22401" w:rsidP="00D22401">
            <w:pPr>
              <w:rPr>
                <w:sz w:val="20"/>
              </w:rPr>
            </w:pPr>
            <w:r w:rsidRPr="00D22401">
              <w:rPr>
                <w:sz w:val="20"/>
              </w:rPr>
              <w:t>Classroom 22</w:t>
            </w:r>
          </w:p>
        </w:tc>
        <w:tc>
          <w:tcPr>
            <w:tcW w:w="920" w:type="dxa"/>
            <w:vAlign w:val="center"/>
          </w:tcPr>
          <w:p w:rsidR="00D22401" w:rsidRPr="00D22401" w:rsidRDefault="00D22401" w:rsidP="00D22401">
            <w:pPr>
              <w:spacing w:before="60" w:after="60"/>
              <w:jc w:val="center"/>
              <w:rPr>
                <w:sz w:val="20"/>
              </w:rPr>
            </w:pPr>
            <w:r w:rsidRPr="00D22401">
              <w:rPr>
                <w:sz w:val="20"/>
              </w:rPr>
              <w:t>548</w:t>
            </w:r>
          </w:p>
        </w:tc>
        <w:tc>
          <w:tcPr>
            <w:tcW w:w="1136" w:type="dxa"/>
            <w:vAlign w:val="center"/>
          </w:tcPr>
          <w:p w:rsidR="00D22401" w:rsidRPr="00D22401" w:rsidRDefault="00D22401" w:rsidP="00D22401">
            <w:pPr>
              <w:spacing w:before="60" w:after="60"/>
              <w:jc w:val="center"/>
              <w:rPr>
                <w:sz w:val="20"/>
              </w:rPr>
            </w:pPr>
            <w:r w:rsidRPr="00D22401">
              <w:rPr>
                <w:sz w:val="20"/>
              </w:rPr>
              <w:t>ND</w:t>
            </w:r>
          </w:p>
        </w:tc>
        <w:tc>
          <w:tcPr>
            <w:tcW w:w="810" w:type="dxa"/>
            <w:vAlign w:val="center"/>
          </w:tcPr>
          <w:p w:rsidR="00D22401" w:rsidRPr="00D22401" w:rsidRDefault="00D22401" w:rsidP="00D22401">
            <w:pPr>
              <w:spacing w:before="60" w:after="60"/>
              <w:jc w:val="center"/>
              <w:rPr>
                <w:sz w:val="20"/>
              </w:rPr>
            </w:pPr>
            <w:r w:rsidRPr="00D22401">
              <w:rPr>
                <w:sz w:val="20"/>
              </w:rPr>
              <w:t>70</w:t>
            </w:r>
          </w:p>
        </w:tc>
        <w:tc>
          <w:tcPr>
            <w:tcW w:w="1080" w:type="dxa"/>
            <w:vAlign w:val="center"/>
          </w:tcPr>
          <w:p w:rsidR="00D22401" w:rsidRPr="00D22401" w:rsidRDefault="00D22401" w:rsidP="00D22401">
            <w:pPr>
              <w:spacing w:before="60" w:after="60"/>
              <w:jc w:val="center"/>
              <w:rPr>
                <w:sz w:val="20"/>
              </w:rPr>
            </w:pPr>
            <w:r w:rsidRPr="00D22401">
              <w:rPr>
                <w:sz w:val="20"/>
              </w:rPr>
              <w:t>18</w:t>
            </w:r>
          </w:p>
        </w:tc>
        <w:tc>
          <w:tcPr>
            <w:tcW w:w="954" w:type="dxa"/>
            <w:vAlign w:val="center"/>
          </w:tcPr>
          <w:p w:rsidR="00D22401" w:rsidRPr="00D22401" w:rsidRDefault="00D22401" w:rsidP="00D22401">
            <w:pPr>
              <w:spacing w:before="60" w:after="60"/>
              <w:jc w:val="center"/>
              <w:rPr>
                <w:sz w:val="20"/>
              </w:rPr>
            </w:pPr>
            <w:r w:rsidRPr="00D22401">
              <w:rPr>
                <w:sz w:val="20"/>
              </w:rPr>
              <w:t>2</w:t>
            </w:r>
          </w:p>
        </w:tc>
        <w:tc>
          <w:tcPr>
            <w:tcW w:w="1206" w:type="dxa"/>
            <w:vAlign w:val="center"/>
          </w:tcPr>
          <w:p w:rsidR="00D22401" w:rsidRPr="00D22401" w:rsidRDefault="00D22401" w:rsidP="00D22401">
            <w:pPr>
              <w:spacing w:before="60" w:after="60"/>
              <w:jc w:val="center"/>
              <w:rPr>
                <w:sz w:val="20"/>
              </w:rPr>
            </w:pPr>
            <w:r w:rsidRPr="00D22401">
              <w:rPr>
                <w:sz w:val="20"/>
              </w:rPr>
              <w:t>ND</w:t>
            </w:r>
          </w:p>
        </w:tc>
        <w:tc>
          <w:tcPr>
            <w:tcW w:w="1206" w:type="dxa"/>
            <w:vAlign w:val="center"/>
          </w:tcPr>
          <w:p w:rsidR="00D22401" w:rsidRPr="00D22401" w:rsidRDefault="00D22401" w:rsidP="00D22401">
            <w:pPr>
              <w:spacing w:before="60" w:after="60"/>
              <w:jc w:val="center"/>
              <w:rPr>
                <w:sz w:val="20"/>
              </w:rPr>
            </w:pPr>
            <w:r w:rsidRPr="00D22401">
              <w:rPr>
                <w:sz w:val="20"/>
              </w:rPr>
              <w:t>2</w:t>
            </w:r>
          </w:p>
        </w:tc>
        <w:tc>
          <w:tcPr>
            <w:tcW w:w="1260" w:type="dxa"/>
            <w:vAlign w:val="center"/>
          </w:tcPr>
          <w:p w:rsidR="00D22401" w:rsidRPr="00D22401" w:rsidRDefault="00D22401" w:rsidP="00D22401">
            <w:pPr>
              <w:spacing w:before="60" w:after="60"/>
              <w:jc w:val="center"/>
              <w:rPr>
                <w:sz w:val="20"/>
              </w:rPr>
            </w:pPr>
            <w:r w:rsidRPr="00D22401">
              <w:rPr>
                <w:sz w:val="20"/>
              </w:rPr>
              <w:t>Y</w:t>
            </w:r>
          </w:p>
        </w:tc>
        <w:tc>
          <w:tcPr>
            <w:tcW w:w="900" w:type="dxa"/>
            <w:vAlign w:val="center"/>
          </w:tcPr>
          <w:p w:rsidR="00D22401" w:rsidRPr="00D22401" w:rsidRDefault="00D22401" w:rsidP="00D22401">
            <w:pPr>
              <w:spacing w:before="60" w:after="60"/>
              <w:jc w:val="center"/>
              <w:rPr>
                <w:sz w:val="20"/>
              </w:rPr>
            </w:pPr>
            <w:r w:rsidRPr="00D22401">
              <w:rPr>
                <w:sz w:val="20"/>
              </w:rPr>
              <w:t>Y</w:t>
            </w:r>
          </w:p>
        </w:tc>
        <w:tc>
          <w:tcPr>
            <w:tcW w:w="990" w:type="dxa"/>
            <w:vAlign w:val="center"/>
          </w:tcPr>
          <w:p w:rsidR="00D22401" w:rsidRPr="00D22401" w:rsidRDefault="00D22401" w:rsidP="00D22401">
            <w:pPr>
              <w:spacing w:before="60" w:after="60"/>
              <w:jc w:val="center"/>
              <w:rPr>
                <w:sz w:val="20"/>
              </w:rPr>
            </w:pPr>
            <w:r w:rsidRPr="00D22401">
              <w:rPr>
                <w:sz w:val="20"/>
              </w:rPr>
              <w:t>Y</w:t>
            </w:r>
          </w:p>
        </w:tc>
        <w:tc>
          <w:tcPr>
            <w:tcW w:w="2615" w:type="dxa"/>
            <w:tcBorders>
              <w:left w:val="nil"/>
            </w:tcBorders>
            <w:vAlign w:val="center"/>
          </w:tcPr>
          <w:p w:rsidR="00D22401" w:rsidRPr="00D22401" w:rsidRDefault="00D22401" w:rsidP="00D22401">
            <w:pPr>
              <w:spacing w:before="60" w:after="60"/>
              <w:rPr>
                <w:sz w:val="20"/>
              </w:rPr>
            </w:pPr>
            <w:r w:rsidRPr="00D22401">
              <w:rPr>
                <w:sz w:val="20"/>
              </w:rPr>
              <w:t>No similar odors in room or univent</w:t>
            </w:r>
          </w:p>
        </w:tc>
      </w:tr>
      <w:tr w:rsidR="00D22401" w:rsidRPr="00D22401" w:rsidTr="003B0D24">
        <w:trPr>
          <w:cantSplit/>
          <w:trHeight w:val="648"/>
          <w:jc w:val="center"/>
        </w:trPr>
        <w:tc>
          <w:tcPr>
            <w:tcW w:w="1909" w:type="dxa"/>
            <w:vAlign w:val="center"/>
          </w:tcPr>
          <w:p w:rsidR="00D22401" w:rsidRPr="00D22401" w:rsidRDefault="00D22401" w:rsidP="00D22401">
            <w:pPr>
              <w:rPr>
                <w:sz w:val="20"/>
              </w:rPr>
            </w:pPr>
            <w:r w:rsidRPr="00D22401">
              <w:rPr>
                <w:sz w:val="20"/>
              </w:rPr>
              <w:t>Classroom 4</w:t>
            </w:r>
          </w:p>
        </w:tc>
        <w:tc>
          <w:tcPr>
            <w:tcW w:w="920" w:type="dxa"/>
            <w:vAlign w:val="center"/>
          </w:tcPr>
          <w:p w:rsidR="00D22401" w:rsidRPr="00D22401" w:rsidRDefault="00D22401" w:rsidP="00D22401">
            <w:pPr>
              <w:spacing w:before="60" w:after="60"/>
              <w:jc w:val="center"/>
              <w:rPr>
                <w:sz w:val="20"/>
              </w:rPr>
            </w:pPr>
          </w:p>
        </w:tc>
        <w:tc>
          <w:tcPr>
            <w:tcW w:w="1136" w:type="dxa"/>
            <w:vAlign w:val="center"/>
          </w:tcPr>
          <w:p w:rsidR="00D22401" w:rsidRPr="00D22401" w:rsidRDefault="00D22401" w:rsidP="00D22401">
            <w:pPr>
              <w:spacing w:before="60" w:after="60"/>
              <w:jc w:val="center"/>
              <w:rPr>
                <w:sz w:val="20"/>
              </w:rPr>
            </w:pPr>
          </w:p>
        </w:tc>
        <w:tc>
          <w:tcPr>
            <w:tcW w:w="810" w:type="dxa"/>
            <w:vAlign w:val="center"/>
          </w:tcPr>
          <w:p w:rsidR="00D22401" w:rsidRPr="00D22401" w:rsidRDefault="00D22401" w:rsidP="00D22401">
            <w:pPr>
              <w:spacing w:before="60" w:after="60"/>
              <w:jc w:val="center"/>
              <w:rPr>
                <w:sz w:val="20"/>
              </w:rPr>
            </w:pPr>
          </w:p>
        </w:tc>
        <w:tc>
          <w:tcPr>
            <w:tcW w:w="1080" w:type="dxa"/>
            <w:vAlign w:val="center"/>
          </w:tcPr>
          <w:p w:rsidR="00D22401" w:rsidRPr="00D22401" w:rsidRDefault="00D22401" w:rsidP="00D22401">
            <w:pPr>
              <w:spacing w:before="60" w:after="60"/>
              <w:jc w:val="center"/>
              <w:rPr>
                <w:sz w:val="20"/>
              </w:rPr>
            </w:pPr>
          </w:p>
        </w:tc>
        <w:tc>
          <w:tcPr>
            <w:tcW w:w="954" w:type="dxa"/>
            <w:vAlign w:val="center"/>
          </w:tcPr>
          <w:p w:rsidR="00D22401" w:rsidRPr="00D22401" w:rsidRDefault="00D22401" w:rsidP="00D22401">
            <w:pPr>
              <w:spacing w:before="60" w:after="60"/>
              <w:jc w:val="center"/>
              <w:rPr>
                <w:sz w:val="20"/>
              </w:rPr>
            </w:pPr>
          </w:p>
        </w:tc>
        <w:tc>
          <w:tcPr>
            <w:tcW w:w="1206" w:type="dxa"/>
            <w:vAlign w:val="center"/>
          </w:tcPr>
          <w:p w:rsidR="00D22401" w:rsidRPr="00D22401" w:rsidRDefault="00D22401" w:rsidP="00D22401">
            <w:pPr>
              <w:spacing w:before="60" w:after="60"/>
              <w:jc w:val="center"/>
              <w:rPr>
                <w:sz w:val="20"/>
              </w:rPr>
            </w:pPr>
          </w:p>
        </w:tc>
        <w:tc>
          <w:tcPr>
            <w:tcW w:w="1206" w:type="dxa"/>
            <w:vAlign w:val="center"/>
          </w:tcPr>
          <w:p w:rsidR="00D22401" w:rsidRPr="00D22401" w:rsidRDefault="00D22401" w:rsidP="00D22401">
            <w:pPr>
              <w:spacing w:before="60" w:after="60"/>
              <w:jc w:val="center"/>
              <w:rPr>
                <w:sz w:val="20"/>
              </w:rPr>
            </w:pPr>
          </w:p>
        </w:tc>
        <w:tc>
          <w:tcPr>
            <w:tcW w:w="1260" w:type="dxa"/>
            <w:vAlign w:val="center"/>
          </w:tcPr>
          <w:p w:rsidR="00D22401" w:rsidRPr="00D22401" w:rsidRDefault="00D22401" w:rsidP="00D22401">
            <w:pPr>
              <w:spacing w:before="60" w:after="60"/>
              <w:jc w:val="center"/>
              <w:rPr>
                <w:sz w:val="20"/>
              </w:rPr>
            </w:pPr>
            <w:r w:rsidRPr="00D22401">
              <w:rPr>
                <w:sz w:val="20"/>
              </w:rPr>
              <w:t>Y</w:t>
            </w:r>
          </w:p>
        </w:tc>
        <w:tc>
          <w:tcPr>
            <w:tcW w:w="900" w:type="dxa"/>
            <w:vAlign w:val="center"/>
          </w:tcPr>
          <w:p w:rsidR="00D22401" w:rsidRPr="00D22401" w:rsidRDefault="00D22401" w:rsidP="00D22401">
            <w:pPr>
              <w:spacing w:before="60" w:after="60"/>
              <w:jc w:val="center"/>
              <w:rPr>
                <w:sz w:val="20"/>
              </w:rPr>
            </w:pPr>
            <w:r w:rsidRPr="00D22401">
              <w:rPr>
                <w:sz w:val="20"/>
              </w:rPr>
              <w:t>Y</w:t>
            </w:r>
          </w:p>
        </w:tc>
        <w:tc>
          <w:tcPr>
            <w:tcW w:w="990" w:type="dxa"/>
            <w:vAlign w:val="center"/>
          </w:tcPr>
          <w:p w:rsidR="00D22401" w:rsidRPr="00D22401" w:rsidRDefault="00D22401" w:rsidP="00D22401">
            <w:pPr>
              <w:spacing w:before="60" w:after="60"/>
              <w:jc w:val="center"/>
              <w:rPr>
                <w:sz w:val="20"/>
              </w:rPr>
            </w:pPr>
            <w:r w:rsidRPr="00D22401">
              <w:rPr>
                <w:sz w:val="20"/>
              </w:rPr>
              <w:t>Y</w:t>
            </w:r>
          </w:p>
        </w:tc>
        <w:tc>
          <w:tcPr>
            <w:tcW w:w="2615" w:type="dxa"/>
            <w:tcBorders>
              <w:left w:val="nil"/>
            </w:tcBorders>
            <w:vAlign w:val="center"/>
          </w:tcPr>
          <w:p w:rsidR="00D22401" w:rsidRPr="00D22401" w:rsidRDefault="00D22401" w:rsidP="00D22401">
            <w:pPr>
              <w:spacing w:before="60" w:after="60"/>
              <w:rPr>
                <w:sz w:val="20"/>
              </w:rPr>
            </w:pPr>
            <w:r w:rsidRPr="00D22401">
              <w:rPr>
                <w:sz w:val="20"/>
              </w:rPr>
              <w:t>Water-damaged drywall replaced-moisture testing = dry (normal)</w:t>
            </w:r>
          </w:p>
        </w:tc>
      </w:tr>
      <w:tr w:rsidR="00D22401" w:rsidRPr="00D22401" w:rsidTr="003B0D24">
        <w:trPr>
          <w:cantSplit/>
          <w:trHeight w:val="648"/>
          <w:jc w:val="center"/>
        </w:trPr>
        <w:tc>
          <w:tcPr>
            <w:tcW w:w="1909" w:type="dxa"/>
            <w:vAlign w:val="center"/>
          </w:tcPr>
          <w:p w:rsidR="00D22401" w:rsidRPr="00D22401" w:rsidRDefault="00D22401" w:rsidP="00D22401">
            <w:pPr>
              <w:rPr>
                <w:sz w:val="20"/>
              </w:rPr>
            </w:pPr>
            <w:r w:rsidRPr="00D22401">
              <w:rPr>
                <w:sz w:val="20"/>
              </w:rPr>
              <w:t>Men’s Restroom</w:t>
            </w:r>
          </w:p>
        </w:tc>
        <w:tc>
          <w:tcPr>
            <w:tcW w:w="920" w:type="dxa"/>
            <w:vAlign w:val="center"/>
          </w:tcPr>
          <w:p w:rsidR="00D22401" w:rsidRPr="00D22401" w:rsidRDefault="00D22401" w:rsidP="00D22401">
            <w:pPr>
              <w:spacing w:before="60" w:after="60"/>
              <w:jc w:val="center"/>
              <w:rPr>
                <w:sz w:val="20"/>
              </w:rPr>
            </w:pPr>
          </w:p>
        </w:tc>
        <w:tc>
          <w:tcPr>
            <w:tcW w:w="1136" w:type="dxa"/>
            <w:vAlign w:val="center"/>
          </w:tcPr>
          <w:p w:rsidR="00D22401" w:rsidRPr="00D22401" w:rsidRDefault="00D22401" w:rsidP="00D22401">
            <w:pPr>
              <w:spacing w:before="60" w:after="60"/>
              <w:jc w:val="center"/>
              <w:rPr>
                <w:sz w:val="20"/>
              </w:rPr>
            </w:pPr>
          </w:p>
        </w:tc>
        <w:tc>
          <w:tcPr>
            <w:tcW w:w="810" w:type="dxa"/>
            <w:vAlign w:val="center"/>
          </w:tcPr>
          <w:p w:rsidR="00D22401" w:rsidRPr="00D22401" w:rsidRDefault="00D22401" w:rsidP="00D22401">
            <w:pPr>
              <w:spacing w:before="60" w:after="60"/>
              <w:jc w:val="center"/>
              <w:rPr>
                <w:sz w:val="20"/>
              </w:rPr>
            </w:pPr>
          </w:p>
        </w:tc>
        <w:tc>
          <w:tcPr>
            <w:tcW w:w="1080" w:type="dxa"/>
            <w:vAlign w:val="center"/>
          </w:tcPr>
          <w:p w:rsidR="00D22401" w:rsidRPr="00D22401" w:rsidRDefault="00D22401" w:rsidP="00D22401">
            <w:pPr>
              <w:spacing w:before="60" w:after="60"/>
              <w:jc w:val="center"/>
              <w:rPr>
                <w:sz w:val="20"/>
              </w:rPr>
            </w:pPr>
          </w:p>
        </w:tc>
        <w:tc>
          <w:tcPr>
            <w:tcW w:w="954" w:type="dxa"/>
            <w:vAlign w:val="center"/>
          </w:tcPr>
          <w:p w:rsidR="00D22401" w:rsidRPr="00D22401" w:rsidRDefault="00D22401" w:rsidP="00D22401">
            <w:pPr>
              <w:spacing w:before="60" w:after="60"/>
              <w:jc w:val="center"/>
              <w:rPr>
                <w:sz w:val="20"/>
              </w:rPr>
            </w:pPr>
          </w:p>
        </w:tc>
        <w:tc>
          <w:tcPr>
            <w:tcW w:w="1206" w:type="dxa"/>
            <w:vAlign w:val="center"/>
          </w:tcPr>
          <w:p w:rsidR="00D22401" w:rsidRPr="00D22401" w:rsidRDefault="00D22401" w:rsidP="00D22401">
            <w:pPr>
              <w:spacing w:before="60" w:after="60"/>
              <w:jc w:val="center"/>
              <w:rPr>
                <w:sz w:val="20"/>
              </w:rPr>
            </w:pPr>
          </w:p>
        </w:tc>
        <w:tc>
          <w:tcPr>
            <w:tcW w:w="1206" w:type="dxa"/>
            <w:vAlign w:val="center"/>
          </w:tcPr>
          <w:p w:rsidR="00D22401" w:rsidRPr="00D22401" w:rsidRDefault="00D22401" w:rsidP="00D22401">
            <w:pPr>
              <w:spacing w:before="60" w:after="60"/>
              <w:jc w:val="center"/>
              <w:rPr>
                <w:sz w:val="20"/>
              </w:rPr>
            </w:pPr>
          </w:p>
        </w:tc>
        <w:tc>
          <w:tcPr>
            <w:tcW w:w="1260" w:type="dxa"/>
            <w:vAlign w:val="center"/>
          </w:tcPr>
          <w:p w:rsidR="00D22401" w:rsidRPr="00D22401" w:rsidRDefault="00D22401" w:rsidP="00D22401">
            <w:pPr>
              <w:spacing w:before="60" w:after="60"/>
              <w:jc w:val="center"/>
              <w:rPr>
                <w:sz w:val="20"/>
              </w:rPr>
            </w:pPr>
            <w:r w:rsidRPr="00D22401">
              <w:rPr>
                <w:sz w:val="20"/>
              </w:rPr>
              <w:t>N</w:t>
            </w:r>
          </w:p>
        </w:tc>
        <w:tc>
          <w:tcPr>
            <w:tcW w:w="900" w:type="dxa"/>
            <w:vAlign w:val="center"/>
          </w:tcPr>
          <w:p w:rsidR="00D22401" w:rsidRPr="00D22401" w:rsidRDefault="00D22401" w:rsidP="00D22401">
            <w:pPr>
              <w:spacing w:before="60" w:after="60"/>
              <w:jc w:val="center"/>
              <w:rPr>
                <w:sz w:val="20"/>
              </w:rPr>
            </w:pPr>
            <w:r w:rsidRPr="00D22401">
              <w:rPr>
                <w:sz w:val="20"/>
              </w:rPr>
              <w:t>N</w:t>
            </w:r>
          </w:p>
        </w:tc>
        <w:tc>
          <w:tcPr>
            <w:tcW w:w="990" w:type="dxa"/>
            <w:vAlign w:val="center"/>
          </w:tcPr>
          <w:p w:rsidR="00D22401" w:rsidRPr="00D22401" w:rsidRDefault="00D22401" w:rsidP="00D22401">
            <w:pPr>
              <w:spacing w:before="60" w:after="60"/>
              <w:jc w:val="center"/>
              <w:rPr>
                <w:sz w:val="20"/>
              </w:rPr>
            </w:pPr>
            <w:r w:rsidRPr="00D22401">
              <w:rPr>
                <w:sz w:val="20"/>
              </w:rPr>
              <w:t>y</w:t>
            </w:r>
          </w:p>
        </w:tc>
        <w:tc>
          <w:tcPr>
            <w:tcW w:w="2615" w:type="dxa"/>
            <w:tcBorders>
              <w:left w:val="nil"/>
            </w:tcBorders>
            <w:vAlign w:val="center"/>
          </w:tcPr>
          <w:p w:rsidR="00D22401" w:rsidRPr="00D22401" w:rsidRDefault="00D22401" w:rsidP="00D22401">
            <w:pPr>
              <w:spacing w:before="60" w:after="60"/>
              <w:rPr>
                <w:sz w:val="20"/>
              </w:rPr>
            </w:pPr>
            <w:r w:rsidRPr="00D22401">
              <w:rPr>
                <w:sz w:val="20"/>
              </w:rPr>
              <w:t>Water-damaged drywall removed, no signs of further water damage/mold in wall cavity</w:t>
            </w:r>
          </w:p>
        </w:tc>
      </w:tr>
      <w:tr w:rsidR="00D22401" w:rsidRPr="00D22401" w:rsidTr="003B0D24">
        <w:trPr>
          <w:cantSplit/>
          <w:trHeight w:val="648"/>
          <w:jc w:val="center"/>
        </w:trPr>
        <w:tc>
          <w:tcPr>
            <w:tcW w:w="1909" w:type="dxa"/>
            <w:vAlign w:val="center"/>
          </w:tcPr>
          <w:p w:rsidR="00D22401" w:rsidRPr="00D22401" w:rsidRDefault="00D22401" w:rsidP="00D22401">
            <w:pPr>
              <w:rPr>
                <w:sz w:val="20"/>
              </w:rPr>
            </w:pPr>
            <w:r w:rsidRPr="00D22401">
              <w:rPr>
                <w:sz w:val="20"/>
              </w:rPr>
              <w:t>Women’s Restroom</w:t>
            </w:r>
          </w:p>
        </w:tc>
        <w:tc>
          <w:tcPr>
            <w:tcW w:w="920" w:type="dxa"/>
            <w:vAlign w:val="center"/>
          </w:tcPr>
          <w:p w:rsidR="00D22401" w:rsidRPr="00D22401" w:rsidRDefault="00D22401" w:rsidP="00D22401">
            <w:pPr>
              <w:spacing w:before="60" w:after="60"/>
              <w:jc w:val="center"/>
              <w:rPr>
                <w:sz w:val="20"/>
              </w:rPr>
            </w:pPr>
          </w:p>
        </w:tc>
        <w:tc>
          <w:tcPr>
            <w:tcW w:w="1136" w:type="dxa"/>
            <w:vAlign w:val="center"/>
          </w:tcPr>
          <w:p w:rsidR="00D22401" w:rsidRPr="00D22401" w:rsidRDefault="00D22401" w:rsidP="00D22401">
            <w:pPr>
              <w:spacing w:before="60" w:after="60"/>
              <w:jc w:val="center"/>
              <w:rPr>
                <w:sz w:val="20"/>
              </w:rPr>
            </w:pPr>
          </w:p>
        </w:tc>
        <w:tc>
          <w:tcPr>
            <w:tcW w:w="810" w:type="dxa"/>
            <w:vAlign w:val="center"/>
          </w:tcPr>
          <w:p w:rsidR="00D22401" w:rsidRPr="00D22401" w:rsidRDefault="00D22401" w:rsidP="00D22401">
            <w:pPr>
              <w:spacing w:before="60" w:after="60"/>
              <w:jc w:val="center"/>
              <w:rPr>
                <w:sz w:val="20"/>
              </w:rPr>
            </w:pPr>
          </w:p>
        </w:tc>
        <w:tc>
          <w:tcPr>
            <w:tcW w:w="1080" w:type="dxa"/>
            <w:vAlign w:val="center"/>
          </w:tcPr>
          <w:p w:rsidR="00D22401" w:rsidRPr="00D22401" w:rsidRDefault="00D22401" w:rsidP="00D22401">
            <w:pPr>
              <w:spacing w:before="60" w:after="60"/>
              <w:jc w:val="center"/>
              <w:rPr>
                <w:sz w:val="20"/>
              </w:rPr>
            </w:pPr>
          </w:p>
        </w:tc>
        <w:tc>
          <w:tcPr>
            <w:tcW w:w="954" w:type="dxa"/>
            <w:vAlign w:val="center"/>
          </w:tcPr>
          <w:p w:rsidR="00D22401" w:rsidRPr="00D22401" w:rsidRDefault="00D22401" w:rsidP="00D22401">
            <w:pPr>
              <w:spacing w:before="60" w:after="60"/>
              <w:jc w:val="center"/>
              <w:rPr>
                <w:sz w:val="20"/>
              </w:rPr>
            </w:pPr>
          </w:p>
        </w:tc>
        <w:tc>
          <w:tcPr>
            <w:tcW w:w="1206" w:type="dxa"/>
            <w:vAlign w:val="center"/>
          </w:tcPr>
          <w:p w:rsidR="00D22401" w:rsidRPr="00D22401" w:rsidRDefault="00D22401" w:rsidP="00D22401">
            <w:pPr>
              <w:spacing w:before="60" w:after="60"/>
              <w:jc w:val="center"/>
              <w:rPr>
                <w:sz w:val="20"/>
              </w:rPr>
            </w:pPr>
          </w:p>
        </w:tc>
        <w:tc>
          <w:tcPr>
            <w:tcW w:w="1206" w:type="dxa"/>
            <w:vAlign w:val="center"/>
          </w:tcPr>
          <w:p w:rsidR="00D22401" w:rsidRPr="00D22401" w:rsidRDefault="00D22401" w:rsidP="00D22401">
            <w:pPr>
              <w:spacing w:before="60" w:after="60"/>
              <w:jc w:val="center"/>
              <w:rPr>
                <w:sz w:val="20"/>
              </w:rPr>
            </w:pPr>
          </w:p>
        </w:tc>
        <w:tc>
          <w:tcPr>
            <w:tcW w:w="1260" w:type="dxa"/>
            <w:vAlign w:val="center"/>
          </w:tcPr>
          <w:p w:rsidR="00D22401" w:rsidRPr="00D22401" w:rsidRDefault="00D22401" w:rsidP="00D22401">
            <w:pPr>
              <w:spacing w:before="60" w:after="60"/>
              <w:jc w:val="center"/>
              <w:rPr>
                <w:sz w:val="20"/>
              </w:rPr>
            </w:pPr>
            <w:r w:rsidRPr="00D22401">
              <w:rPr>
                <w:sz w:val="20"/>
              </w:rPr>
              <w:t>N</w:t>
            </w:r>
          </w:p>
        </w:tc>
        <w:tc>
          <w:tcPr>
            <w:tcW w:w="900" w:type="dxa"/>
            <w:vAlign w:val="center"/>
          </w:tcPr>
          <w:p w:rsidR="00D22401" w:rsidRPr="00D22401" w:rsidRDefault="00D22401" w:rsidP="00D22401">
            <w:pPr>
              <w:spacing w:before="60" w:after="60"/>
              <w:jc w:val="center"/>
              <w:rPr>
                <w:sz w:val="20"/>
              </w:rPr>
            </w:pPr>
            <w:r w:rsidRPr="00D22401">
              <w:rPr>
                <w:sz w:val="20"/>
              </w:rPr>
              <w:t>N</w:t>
            </w:r>
          </w:p>
        </w:tc>
        <w:tc>
          <w:tcPr>
            <w:tcW w:w="990" w:type="dxa"/>
            <w:vAlign w:val="center"/>
          </w:tcPr>
          <w:p w:rsidR="00D22401" w:rsidRPr="00D22401" w:rsidRDefault="00D22401" w:rsidP="00D22401">
            <w:pPr>
              <w:spacing w:before="60" w:after="60"/>
              <w:jc w:val="center"/>
              <w:rPr>
                <w:sz w:val="20"/>
              </w:rPr>
            </w:pPr>
            <w:r w:rsidRPr="00D22401">
              <w:rPr>
                <w:sz w:val="20"/>
              </w:rPr>
              <w:t>Y</w:t>
            </w:r>
          </w:p>
        </w:tc>
        <w:tc>
          <w:tcPr>
            <w:tcW w:w="2615" w:type="dxa"/>
            <w:tcBorders>
              <w:left w:val="nil"/>
            </w:tcBorders>
            <w:vAlign w:val="center"/>
          </w:tcPr>
          <w:p w:rsidR="00D22401" w:rsidRPr="00D22401" w:rsidRDefault="00D22401" w:rsidP="00D22401">
            <w:pPr>
              <w:spacing w:before="60" w:after="60"/>
              <w:rPr>
                <w:sz w:val="20"/>
              </w:rPr>
            </w:pPr>
            <w:r w:rsidRPr="00D22401">
              <w:rPr>
                <w:sz w:val="20"/>
              </w:rPr>
              <w:t>Water-damaged drywall removed, no signs of further water damage/mold in wall cavity</w:t>
            </w:r>
          </w:p>
        </w:tc>
      </w:tr>
    </w:tbl>
    <w:p w:rsidR="00D22401" w:rsidRPr="00D22401" w:rsidRDefault="00D22401" w:rsidP="00D22401"/>
    <w:p w:rsidR="00992E4A" w:rsidRPr="00D22401" w:rsidRDefault="00992E4A" w:rsidP="00D22401">
      <w:pPr>
        <w:spacing w:after="200" w:line="276" w:lineRule="auto"/>
        <w:jc w:val="center"/>
        <w:rPr>
          <w:rFonts w:ascii="Calibri" w:eastAsia="Calibri" w:hAnsi="Calibri"/>
          <w:sz w:val="22"/>
          <w:szCs w:val="22"/>
        </w:rPr>
      </w:pPr>
    </w:p>
    <w:sectPr w:rsidR="00992E4A" w:rsidRPr="00D22401" w:rsidSect="00D22401">
      <w:headerReference w:type="default" r:id="rId27"/>
      <w:footerReference w:type="default" r:id="rId28"/>
      <w:headerReference w:type="first" r:id="rId29"/>
      <w:footerReference w:type="first" r:id="rId30"/>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24" w:rsidRDefault="003B0D24">
      <w:r>
        <w:separator/>
      </w:r>
    </w:p>
  </w:endnote>
  <w:endnote w:type="continuationSeparator" w:id="0">
    <w:p w:rsidR="003B0D24" w:rsidRDefault="003B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3548">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01" w:rsidRDefault="00D22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01" w:rsidRDefault="00D224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2" w:type="dxa"/>
      <w:jc w:val="center"/>
      <w:tblLayout w:type="fixed"/>
      <w:tblLook w:val="0000" w:firstRow="0" w:lastRow="0" w:firstColumn="0" w:lastColumn="0" w:noHBand="0" w:noVBand="0"/>
    </w:tblPr>
    <w:tblGrid>
      <w:gridCol w:w="2607"/>
      <w:gridCol w:w="3417"/>
      <w:gridCol w:w="2052"/>
      <w:gridCol w:w="2676"/>
    </w:tblGrid>
    <w:tr w:rsidR="003B0D24" w:rsidRPr="00F374D5" w:rsidTr="003B0D24">
      <w:trPr>
        <w:trHeight w:val="300"/>
        <w:jc w:val="center"/>
      </w:trPr>
      <w:tc>
        <w:tcPr>
          <w:tcW w:w="2607" w:type="dxa"/>
          <w:tcBorders>
            <w:top w:val="nil"/>
            <w:left w:val="nil"/>
            <w:bottom w:val="nil"/>
            <w:right w:val="nil"/>
          </w:tcBorders>
          <w:shd w:val="clear" w:color="auto" w:fill="auto"/>
          <w:noWrap/>
          <w:vAlign w:val="center"/>
        </w:tcPr>
        <w:p w:rsidR="003B0D24" w:rsidRPr="00F374D5" w:rsidRDefault="003B0D24" w:rsidP="003B0D24">
          <w:pPr>
            <w:rPr>
              <w:rFonts w:ascii="Times" w:hAnsi="Times" w:cs="Times"/>
              <w:sz w:val="20"/>
            </w:rPr>
          </w:pPr>
          <w:r w:rsidRPr="00F374D5">
            <w:rPr>
              <w:rFonts w:ascii="Times" w:hAnsi="Times" w:cs="Times"/>
              <w:sz w:val="20"/>
            </w:rPr>
            <w:t>ppm = parts per million</w:t>
          </w:r>
        </w:p>
      </w:tc>
      <w:tc>
        <w:tcPr>
          <w:tcW w:w="3417" w:type="dxa"/>
          <w:tcBorders>
            <w:top w:val="nil"/>
            <w:left w:val="nil"/>
            <w:bottom w:val="nil"/>
            <w:right w:val="nil"/>
          </w:tcBorders>
          <w:shd w:val="clear" w:color="auto" w:fill="auto"/>
          <w:noWrap/>
          <w:vAlign w:val="center"/>
        </w:tcPr>
        <w:p w:rsidR="003B0D24" w:rsidRPr="00F374D5" w:rsidRDefault="003B0D24" w:rsidP="003B0D24">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052" w:type="dxa"/>
          <w:tcBorders>
            <w:top w:val="nil"/>
            <w:left w:val="nil"/>
            <w:bottom w:val="nil"/>
            <w:right w:val="nil"/>
          </w:tcBorders>
          <w:shd w:val="clear" w:color="auto" w:fill="auto"/>
          <w:noWrap/>
          <w:vAlign w:val="center"/>
        </w:tcPr>
        <w:p w:rsidR="003B0D24" w:rsidRPr="00F374D5" w:rsidRDefault="003B0D24" w:rsidP="003B0D24">
          <w:pPr>
            <w:rPr>
              <w:rFonts w:ascii="Times" w:hAnsi="Times" w:cs="Times"/>
              <w:sz w:val="20"/>
            </w:rPr>
          </w:pPr>
          <w:r>
            <w:rPr>
              <w:rFonts w:ascii="Times" w:hAnsi="Times" w:cs="Times"/>
              <w:sz w:val="20"/>
            </w:rPr>
            <w:t>ND = non-detect</w:t>
          </w:r>
        </w:p>
      </w:tc>
      <w:tc>
        <w:tcPr>
          <w:tcW w:w="2676" w:type="dxa"/>
          <w:tcBorders>
            <w:top w:val="nil"/>
            <w:left w:val="nil"/>
            <w:bottom w:val="nil"/>
            <w:right w:val="nil"/>
          </w:tcBorders>
          <w:shd w:val="clear" w:color="auto" w:fill="auto"/>
          <w:noWrap/>
          <w:vAlign w:val="center"/>
        </w:tcPr>
        <w:p w:rsidR="003B0D24" w:rsidRPr="00F374D5" w:rsidRDefault="003B0D24" w:rsidP="003B0D24">
          <w:pPr>
            <w:rPr>
              <w:rFonts w:ascii="Times" w:hAnsi="Times" w:cs="Times"/>
              <w:sz w:val="20"/>
            </w:rPr>
          </w:pPr>
          <w:r>
            <w:rPr>
              <w:rFonts w:ascii="Times" w:hAnsi="Times" w:cs="Times"/>
              <w:sz w:val="20"/>
            </w:rPr>
            <w:t>AC = air conditioner</w:t>
          </w:r>
        </w:p>
      </w:tc>
    </w:tr>
  </w:tbl>
  <w:p w:rsidR="003B0D24" w:rsidRDefault="003B0D24" w:rsidP="003B0D24">
    <w:pPr>
      <w:tabs>
        <w:tab w:val="left" w:pos="9180"/>
      </w:tabs>
      <w:rPr>
        <w:b/>
        <w:sz w:val="20"/>
      </w:rPr>
    </w:pPr>
  </w:p>
  <w:p w:rsidR="003B0D24" w:rsidRPr="009804D7" w:rsidRDefault="003B0D24" w:rsidP="003B0D24">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B0D24" w:rsidTr="003B0D24">
      <w:tc>
        <w:tcPr>
          <w:tcW w:w="2718" w:type="dxa"/>
          <w:tcBorders>
            <w:top w:val="single" w:sz="18" w:space="0" w:color="auto"/>
          </w:tcBorders>
        </w:tcPr>
        <w:p w:rsidR="003B0D24" w:rsidRDefault="003B0D24" w:rsidP="003B0D2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3B0D24" w:rsidRDefault="003B0D24" w:rsidP="003B0D24">
          <w:pPr>
            <w:rPr>
              <w:sz w:val="20"/>
            </w:rPr>
          </w:pPr>
          <w:r>
            <w:rPr>
              <w:sz w:val="20"/>
            </w:rPr>
            <w:t>&lt; 800 ppm = preferred</w:t>
          </w:r>
        </w:p>
      </w:tc>
      <w:tc>
        <w:tcPr>
          <w:tcW w:w="3600" w:type="dxa"/>
          <w:tcBorders>
            <w:top w:val="single" w:sz="18" w:space="0" w:color="auto"/>
          </w:tcBorders>
        </w:tcPr>
        <w:p w:rsidR="003B0D24" w:rsidRDefault="003B0D24" w:rsidP="003B0D24">
          <w:pPr>
            <w:jc w:val="right"/>
            <w:rPr>
              <w:sz w:val="20"/>
            </w:rPr>
          </w:pPr>
          <w:r>
            <w:rPr>
              <w:sz w:val="20"/>
            </w:rPr>
            <w:t>Temperature:</w:t>
          </w:r>
        </w:p>
      </w:tc>
      <w:tc>
        <w:tcPr>
          <w:tcW w:w="3420" w:type="dxa"/>
          <w:tcBorders>
            <w:top w:val="single" w:sz="18" w:space="0" w:color="auto"/>
          </w:tcBorders>
        </w:tcPr>
        <w:p w:rsidR="003B0D24" w:rsidRDefault="003B0D24" w:rsidP="003B0D24">
          <w:pPr>
            <w:rPr>
              <w:sz w:val="20"/>
            </w:rPr>
          </w:pPr>
          <w:r>
            <w:rPr>
              <w:sz w:val="20"/>
            </w:rPr>
            <w:t>70 - 78 °F</w:t>
          </w:r>
        </w:p>
      </w:tc>
    </w:tr>
    <w:tr w:rsidR="003B0D24" w:rsidTr="003B0D24">
      <w:tc>
        <w:tcPr>
          <w:tcW w:w="2718" w:type="dxa"/>
        </w:tcPr>
        <w:p w:rsidR="003B0D24" w:rsidRDefault="003B0D24" w:rsidP="003B0D24">
          <w:pPr>
            <w:jc w:val="right"/>
            <w:rPr>
              <w:sz w:val="20"/>
            </w:rPr>
          </w:pPr>
        </w:p>
      </w:tc>
      <w:tc>
        <w:tcPr>
          <w:tcW w:w="4860" w:type="dxa"/>
        </w:tcPr>
        <w:p w:rsidR="003B0D24" w:rsidRDefault="003B0D24" w:rsidP="003B0D24">
          <w:pPr>
            <w:rPr>
              <w:sz w:val="20"/>
            </w:rPr>
          </w:pPr>
          <w:r>
            <w:rPr>
              <w:sz w:val="20"/>
            </w:rPr>
            <w:t>&gt; 800 ppm = indicative of ventilation problems</w:t>
          </w:r>
        </w:p>
      </w:tc>
      <w:tc>
        <w:tcPr>
          <w:tcW w:w="3600" w:type="dxa"/>
        </w:tcPr>
        <w:p w:rsidR="003B0D24" w:rsidRDefault="003B0D24" w:rsidP="003B0D24">
          <w:pPr>
            <w:jc w:val="right"/>
            <w:rPr>
              <w:sz w:val="20"/>
            </w:rPr>
          </w:pPr>
          <w:r>
            <w:rPr>
              <w:sz w:val="20"/>
            </w:rPr>
            <w:t>Relative Humidity:</w:t>
          </w:r>
        </w:p>
      </w:tc>
      <w:tc>
        <w:tcPr>
          <w:tcW w:w="3420" w:type="dxa"/>
        </w:tcPr>
        <w:p w:rsidR="003B0D24" w:rsidRDefault="003B0D24" w:rsidP="003B0D24">
          <w:pPr>
            <w:rPr>
              <w:sz w:val="20"/>
            </w:rPr>
          </w:pPr>
          <w:r>
            <w:rPr>
              <w:sz w:val="20"/>
            </w:rPr>
            <w:t>40 - 60%</w:t>
          </w:r>
        </w:p>
      </w:tc>
    </w:tr>
  </w:tbl>
  <w:p w:rsidR="003B0D24" w:rsidRDefault="003B0D24" w:rsidP="003B0D24">
    <w:pPr>
      <w:pStyle w:val="Footer"/>
      <w:jc w:val="center"/>
    </w:pPr>
  </w:p>
  <w:p w:rsidR="003B0D24" w:rsidRPr="00FB37EB" w:rsidRDefault="003B0D24" w:rsidP="003B0D24">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62" w:type="dxa"/>
      <w:jc w:val="center"/>
      <w:tblLayout w:type="fixed"/>
      <w:tblLook w:val="0000" w:firstRow="0" w:lastRow="0" w:firstColumn="0" w:lastColumn="0" w:noHBand="0" w:noVBand="0"/>
    </w:tblPr>
    <w:tblGrid>
      <w:gridCol w:w="2211"/>
      <w:gridCol w:w="3303"/>
      <w:gridCol w:w="3807"/>
      <w:gridCol w:w="1941"/>
    </w:tblGrid>
    <w:tr w:rsidR="003B0D24" w:rsidRPr="00F374D5" w:rsidTr="003B0D24">
      <w:trPr>
        <w:trHeight w:val="300"/>
        <w:jc w:val="center"/>
      </w:trPr>
      <w:tc>
        <w:tcPr>
          <w:tcW w:w="2211" w:type="dxa"/>
          <w:tcBorders>
            <w:top w:val="nil"/>
            <w:left w:val="nil"/>
            <w:bottom w:val="nil"/>
            <w:right w:val="nil"/>
          </w:tcBorders>
          <w:shd w:val="clear" w:color="auto" w:fill="auto"/>
          <w:noWrap/>
          <w:vAlign w:val="center"/>
        </w:tcPr>
        <w:p w:rsidR="003B0D24" w:rsidRPr="00F374D5" w:rsidRDefault="003B0D24" w:rsidP="003B0D24">
          <w:pPr>
            <w:rPr>
              <w:rFonts w:ascii="Times" w:hAnsi="Times" w:cs="Times"/>
              <w:sz w:val="20"/>
            </w:rPr>
          </w:pPr>
          <w:r w:rsidRPr="00F374D5">
            <w:rPr>
              <w:rFonts w:ascii="Times" w:hAnsi="Times" w:cs="Times"/>
              <w:sz w:val="20"/>
            </w:rPr>
            <w:t>ppm = parts per million</w:t>
          </w:r>
        </w:p>
      </w:tc>
      <w:tc>
        <w:tcPr>
          <w:tcW w:w="3303" w:type="dxa"/>
          <w:tcBorders>
            <w:top w:val="nil"/>
            <w:left w:val="nil"/>
            <w:bottom w:val="nil"/>
            <w:right w:val="nil"/>
          </w:tcBorders>
          <w:shd w:val="clear" w:color="auto" w:fill="auto"/>
          <w:noWrap/>
          <w:vAlign w:val="center"/>
        </w:tcPr>
        <w:p w:rsidR="003B0D24" w:rsidRPr="00F374D5" w:rsidRDefault="003B0D24" w:rsidP="003B0D24">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807" w:type="dxa"/>
          <w:tcBorders>
            <w:top w:val="nil"/>
            <w:left w:val="nil"/>
            <w:bottom w:val="nil"/>
            <w:right w:val="nil"/>
          </w:tcBorders>
          <w:vAlign w:val="center"/>
        </w:tcPr>
        <w:p w:rsidR="003B0D24" w:rsidRDefault="003B0D24" w:rsidP="003B0D24">
          <w:pPr>
            <w:jc w:val="center"/>
            <w:rPr>
              <w:rFonts w:ascii="Times" w:hAnsi="Times" w:cs="Times"/>
              <w:sz w:val="20"/>
            </w:rPr>
          </w:pPr>
          <w:r>
            <w:rPr>
              <w:rFonts w:ascii="Times" w:hAnsi="Times" w:cs="Times"/>
              <w:sz w:val="20"/>
            </w:rPr>
            <w:t>TVOCs = total volatile organic compounds</w:t>
          </w:r>
        </w:p>
      </w:tc>
      <w:tc>
        <w:tcPr>
          <w:tcW w:w="1941" w:type="dxa"/>
          <w:tcBorders>
            <w:top w:val="nil"/>
            <w:left w:val="nil"/>
            <w:bottom w:val="nil"/>
            <w:right w:val="nil"/>
          </w:tcBorders>
          <w:shd w:val="clear" w:color="auto" w:fill="auto"/>
          <w:noWrap/>
          <w:vAlign w:val="center"/>
        </w:tcPr>
        <w:p w:rsidR="003B0D24" w:rsidRPr="00F374D5" w:rsidRDefault="003B0D24" w:rsidP="003B0D24">
          <w:pPr>
            <w:rPr>
              <w:rFonts w:ascii="Times" w:hAnsi="Times" w:cs="Times"/>
              <w:sz w:val="20"/>
            </w:rPr>
          </w:pPr>
          <w:r>
            <w:rPr>
              <w:rFonts w:ascii="Times" w:hAnsi="Times" w:cs="Times"/>
              <w:sz w:val="20"/>
            </w:rPr>
            <w:t>ND = non-detect</w:t>
          </w:r>
        </w:p>
      </w:tc>
    </w:tr>
  </w:tbl>
  <w:p w:rsidR="003B0D24" w:rsidRDefault="003B0D24" w:rsidP="003B0D24">
    <w:pPr>
      <w:tabs>
        <w:tab w:val="left" w:pos="9180"/>
      </w:tabs>
      <w:rPr>
        <w:b/>
        <w:sz w:val="20"/>
      </w:rPr>
    </w:pPr>
  </w:p>
  <w:p w:rsidR="003B0D24" w:rsidRDefault="003B0D24" w:rsidP="003B0D2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B0D24" w:rsidTr="003B0D24">
      <w:tc>
        <w:tcPr>
          <w:tcW w:w="2718" w:type="dxa"/>
          <w:tcBorders>
            <w:top w:val="single" w:sz="18" w:space="0" w:color="auto"/>
          </w:tcBorders>
        </w:tcPr>
        <w:p w:rsidR="003B0D24" w:rsidRDefault="003B0D24" w:rsidP="003B0D2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3B0D24" w:rsidRDefault="003B0D24" w:rsidP="003B0D24">
          <w:pPr>
            <w:rPr>
              <w:sz w:val="20"/>
            </w:rPr>
          </w:pPr>
          <w:r>
            <w:rPr>
              <w:sz w:val="20"/>
            </w:rPr>
            <w:t>&lt; 800 ppm = preferred</w:t>
          </w:r>
        </w:p>
      </w:tc>
      <w:tc>
        <w:tcPr>
          <w:tcW w:w="3600" w:type="dxa"/>
          <w:tcBorders>
            <w:top w:val="single" w:sz="18" w:space="0" w:color="auto"/>
          </w:tcBorders>
        </w:tcPr>
        <w:p w:rsidR="003B0D24" w:rsidRDefault="003B0D24" w:rsidP="003B0D24">
          <w:pPr>
            <w:jc w:val="right"/>
            <w:rPr>
              <w:sz w:val="20"/>
            </w:rPr>
          </w:pPr>
          <w:r>
            <w:rPr>
              <w:sz w:val="20"/>
            </w:rPr>
            <w:t>Temperature:</w:t>
          </w:r>
        </w:p>
      </w:tc>
      <w:tc>
        <w:tcPr>
          <w:tcW w:w="3420" w:type="dxa"/>
          <w:tcBorders>
            <w:top w:val="single" w:sz="18" w:space="0" w:color="auto"/>
          </w:tcBorders>
        </w:tcPr>
        <w:p w:rsidR="003B0D24" w:rsidRDefault="003B0D24" w:rsidP="003B0D24">
          <w:pPr>
            <w:rPr>
              <w:sz w:val="20"/>
            </w:rPr>
          </w:pPr>
          <w:r>
            <w:rPr>
              <w:sz w:val="20"/>
            </w:rPr>
            <w:t>70 - 78 °F</w:t>
          </w:r>
        </w:p>
      </w:tc>
    </w:tr>
    <w:tr w:rsidR="003B0D24" w:rsidTr="003B0D24">
      <w:tc>
        <w:tcPr>
          <w:tcW w:w="2718" w:type="dxa"/>
        </w:tcPr>
        <w:p w:rsidR="003B0D24" w:rsidRDefault="003B0D24" w:rsidP="003B0D24">
          <w:pPr>
            <w:jc w:val="right"/>
            <w:rPr>
              <w:sz w:val="20"/>
            </w:rPr>
          </w:pPr>
        </w:p>
      </w:tc>
      <w:tc>
        <w:tcPr>
          <w:tcW w:w="4860" w:type="dxa"/>
        </w:tcPr>
        <w:p w:rsidR="003B0D24" w:rsidRDefault="003B0D24" w:rsidP="003B0D24">
          <w:pPr>
            <w:rPr>
              <w:sz w:val="20"/>
            </w:rPr>
          </w:pPr>
          <w:r>
            <w:rPr>
              <w:sz w:val="20"/>
            </w:rPr>
            <w:t>&gt; 800 ppm = indicative of ventilation problems</w:t>
          </w:r>
        </w:p>
      </w:tc>
      <w:tc>
        <w:tcPr>
          <w:tcW w:w="3600" w:type="dxa"/>
        </w:tcPr>
        <w:p w:rsidR="003B0D24" w:rsidRDefault="003B0D24" w:rsidP="003B0D24">
          <w:pPr>
            <w:jc w:val="right"/>
            <w:rPr>
              <w:sz w:val="20"/>
            </w:rPr>
          </w:pPr>
          <w:r>
            <w:rPr>
              <w:sz w:val="20"/>
            </w:rPr>
            <w:t>Relative Humidity:</w:t>
          </w:r>
        </w:p>
      </w:tc>
      <w:tc>
        <w:tcPr>
          <w:tcW w:w="3420" w:type="dxa"/>
        </w:tcPr>
        <w:p w:rsidR="003B0D24" w:rsidRDefault="003B0D24" w:rsidP="003B0D24">
          <w:pPr>
            <w:rPr>
              <w:sz w:val="20"/>
            </w:rPr>
          </w:pPr>
          <w:r>
            <w:rPr>
              <w:sz w:val="20"/>
            </w:rPr>
            <w:t>40 - 60%</w:t>
          </w:r>
        </w:p>
      </w:tc>
    </w:tr>
  </w:tbl>
  <w:p w:rsidR="003B0D24" w:rsidRDefault="003B0D24" w:rsidP="003B0D24">
    <w:pPr>
      <w:pStyle w:val="Footer"/>
      <w:jc w:val="center"/>
    </w:pPr>
  </w:p>
  <w:p w:rsidR="003B0D24" w:rsidRDefault="003B0D24" w:rsidP="003B0D24">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4354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24" w:rsidRDefault="003B0D24">
      <w:r>
        <w:separator/>
      </w:r>
    </w:p>
  </w:footnote>
  <w:footnote w:type="continuationSeparator" w:id="0">
    <w:p w:rsidR="003B0D24" w:rsidRDefault="003B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01" w:rsidRDefault="00D22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01" w:rsidRDefault="00D22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401" w:rsidRDefault="00D22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228"/>
      <w:gridCol w:w="3516"/>
      <w:gridCol w:w="2514"/>
      <w:gridCol w:w="2358"/>
    </w:tblGrid>
    <w:tr w:rsidR="003B0D24" w:rsidTr="003B0D24">
      <w:trPr>
        <w:cantSplit/>
      </w:trPr>
      <w:tc>
        <w:tcPr>
          <w:tcW w:w="12258" w:type="dxa"/>
          <w:gridSpan w:val="3"/>
        </w:tcPr>
        <w:p w:rsidR="003B0D24" w:rsidRPr="00677AC6" w:rsidRDefault="003B0D24" w:rsidP="003B0D24">
          <w:pPr>
            <w:pStyle w:val="Header"/>
            <w:spacing w:before="60" w:after="60"/>
            <w:rPr>
              <w:b/>
            </w:rPr>
          </w:pPr>
          <w:r>
            <w:rPr>
              <w:b/>
            </w:rPr>
            <w:t xml:space="preserve">Location: </w:t>
          </w:r>
          <w:r w:rsidRPr="00DD28D4">
            <w:rPr>
              <w:b/>
            </w:rPr>
            <w:t>Hull Department of Public Works</w:t>
          </w:r>
        </w:p>
      </w:tc>
      <w:tc>
        <w:tcPr>
          <w:tcW w:w="2358" w:type="dxa"/>
        </w:tcPr>
        <w:p w:rsidR="003B0D24" w:rsidRDefault="003B0D24" w:rsidP="003B0D24">
          <w:pPr>
            <w:pStyle w:val="Header"/>
            <w:tabs>
              <w:tab w:val="clear" w:pos="4320"/>
              <w:tab w:val="clear" w:pos="8640"/>
            </w:tabs>
            <w:spacing w:before="60" w:after="60"/>
            <w:rPr>
              <w:b/>
            </w:rPr>
          </w:pPr>
          <w:r>
            <w:rPr>
              <w:b/>
            </w:rPr>
            <w:t>Indoor Air Results</w:t>
          </w:r>
        </w:p>
      </w:tc>
    </w:tr>
    <w:tr w:rsidR="003B0D24" w:rsidTr="003B0D24">
      <w:trPr>
        <w:cantSplit/>
      </w:trPr>
      <w:tc>
        <w:tcPr>
          <w:tcW w:w="6228" w:type="dxa"/>
        </w:tcPr>
        <w:p w:rsidR="003B0D24" w:rsidRDefault="003B0D24" w:rsidP="003B0D24">
          <w:pPr>
            <w:pStyle w:val="Header"/>
            <w:spacing w:before="60" w:after="60"/>
            <w:rPr>
              <w:b/>
            </w:rPr>
          </w:pPr>
          <w:r>
            <w:rPr>
              <w:b/>
            </w:rPr>
            <w:t xml:space="preserve">Address: </w:t>
          </w:r>
          <w:r w:rsidRPr="00DD28D4">
            <w:rPr>
              <w:b/>
            </w:rPr>
            <w:t xml:space="preserve">9 </w:t>
          </w:r>
          <w:proofErr w:type="spellStart"/>
          <w:r w:rsidRPr="00DD28D4">
            <w:rPr>
              <w:b/>
            </w:rPr>
            <w:t>Nantasket</w:t>
          </w:r>
          <w:proofErr w:type="spellEnd"/>
          <w:r w:rsidRPr="00DD28D4">
            <w:rPr>
              <w:b/>
            </w:rPr>
            <w:t xml:space="preserve"> Avenue, Hull, MA</w:t>
          </w:r>
        </w:p>
      </w:tc>
      <w:tc>
        <w:tcPr>
          <w:tcW w:w="3516" w:type="dxa"/>
        </w:tcPr>
        <w:p w:rsidR="003B0D24" w:rsidRDefault="003B0D24" w:rsidP="003B0D24">
          <w:pPr>
            <w:pStyle w:val="Header"/>
            <w:tabs>
              <w:tab w:val="clear" w:pos="4320"/>
              <w:tab w:val="clear" w:pos="8640"/>
            </w:tabs>
            <w:spacing w:before="60" w:after="60"/>
            <w:jc w:val="center"/>
            <w:rPr>
              <w:b/>
              <w:sz w:val="28"/>
            </w:rPr>
          </w:pPr>
          <w:r>
            <w:rPr>
              <w:b/>
              <w:sz w:val="28"/>
            </w:rPr>
            <w:t>Table 1 (continued)</w:t>
          </w:r>
        </w:p>
      </w:tc>
      <w:tc>
        <w:tcPr>
          <w:tcW w:w="2514" w:type="dxa"/>
        </w:tcPr>
        <w:p w:rsidR="003B0D24" w:rsidRDefault="003B0D24" w:rsidP="003B0D24">
          <w:pPr>
            <w:pStyle w:val="Header"/>
            <w:tabs>
              <w:tab w:val="clear" w:pos="4320"/>
              <w:tab w:val="clear" w:pos="8640"/>
            </w:tabs>
            <w:spacing w:before="60" w:after="60"/>
            <w:rPr>
              <w:b/>
            </w:rPr>
          </w:pPr>
        </w:p>
      </w:tc>
      <w:tc>
        <w:tcPr>
          <w:tcW w:w="2358" w:type="dxa"/>
        </w:tcPr>
        <w:p w:rsidR="003B0D24" w:rsidRDefault="003B0D24" w:rsidP="003B0D24">
          <w:pPr>
            <w:pStyle w:val="Header"/>
            <w:tabs>
              <w:tab w:val="clear" w:pos="4320"/>
              <w:tab w:val="clear" w:pos="8640"/>
            </w:tabs>
            <w:spacing w:before="60" w:after="60"/>
            <w:rPr>
              <w:b/>
            </w:rPr>
          </w:pPr>
          <w:r w:rsidRPr="00677AC6">
            <w:rPr>
              <w:b/>
            </w:rPr>
            <w:t>Date:</w:t>
          </w:r>
          <w:r>
            <w:rPr>
              <w:b/>
            </w:rPr>
            <w:t xml:space="preserve"> 3/1/2018</w:t>
          </w:r>
        </w:p>
      </w:tc>
    </w:tr>
  </w:tbl>
  <w:p w:rsidR="003B0D24" w:rsidRPr="00FB37EB" w:rsidRDefault="003B0D24" w:rsidP="003B0D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2"/>
      <w:gridCol w:w="3464"/>
      <w:gridCol w:w="2469"/>
      <w:gridCol w:w="2335"/>
    </w:tblGrid>
    <w:tr w:rsidR="003B0D24" w:rsidTr="003B0D24">
      <w:trPr>
        <w:cantSplit/>
      </w:trPr>
      <w:tc>
        <w:tcPr>
          <w:tcW w:w="12258" w:type="dxa"/>
          <w:gridSpan w:val="3"/>
        </w:tcPr>
        <w:p w:rsidR="003B0D24" w:rsidRPr="00677AC6" w:rsidRDefault="003B0D24" w:rsidP="003B0D24">
          <w:pPr>
            <w:pStyle w:val="Header"/>
            <w:spacing w:before="60" w:after="60"/>
            <w:rPr>
              <w:b/>
            </w:rPr>
          </w:pPr>
          <w:r>
            <w:rPr>
              <w:b/>
            </w:rPr>
            <w:t>Location: Martinson Elementary School</w:t>
          </w:r>
        </w:p>
      </w:tc>
      <w:tc>
        <w:tcPr>
          <w:tcW w:w="2358" w:type="dxa"/>
        </w:tcPr>
        <w:p w:rsidR="003B0D24" w:rsidRDefault="003B0D24" w:rsidP="003B0D24">
          <w:pPr>
            <w:pStyle w:val="Header"/>
            <w:tabs>
              <w:tab w:val="clear" w:pos="4320"/>
              <w:tab w:val="clear" w:pos="8640"/>
            </w:tabs>
            <w:spacing w:before="60" w:after="60"/>
            <w:rPr>
              <w:b/>
            </w:rPr>
          </w:pPr>
          <w:r>
            <w:rPr>
              <w:b/>
            </w:rPr>
            <w:t>Indoor Air Results</w:t>
          </w:r>
        </w:p>
      </w:tc>
    </w:tr>
    <w:tr w:rsidR="003B0D24" w:rsidTr="003B0D24">
      <w:trPr>
        <w:cantSplit/>
      </w:trPr>
      <w:tc>
        <w:tcPr>
          <w:tcW w:w="6228" w:type="dxa"/>
        </w:tcPr>
        <w:p w:rsidR="003B0D24" w:rsidRDefault="003B0D24" w:rsidP="003B0D24">
          <w:pPr>
            <w:pStyle w:val="Header"/>
            <w:spacing w:before="60" w:after="60"/>
            <w:rPr>
              <w:b/>
            </w:rPr>
          </w:pPr>
          <w:r>
            <w:rPr>
              <w:b/>
            </w:rPr>
            <w:t>Address: 257 Forest Street, Marshfield, MA</w:t>
          </w:r>
        </w:p>
      </w:tc>
      <w:tc>
        <w:tcPr>
          <w:tcW w:w="3516" w:type="dxa"/>
        </w:tcPr>
        <w:p w:rsidR="003B0D24" w:rsidRDefault="003B0D24" w:rsidP="003B0D24">
          <w:pPr>
            <w:pStyle w:val="Header"/>
            <w:tabs>
              <w:tab w:val="clear" w:pos="4320"/>
              <w:tab w:val="clear" w:pos="8640"/>
            </w:tabs>
            <w:spacing w:before="60" w:after="60"/>
            <w:jc w:val="center"/>
            <w:rPr>
              <w:b/>
              <w:sz w:val="28"/>
            </w:rPr>
          </w:pPr>
          <w:r>
            <w:rPr>
              <w:b/>
              <w:sz w:val="28"/>
            </w:rPr>
            <w:t>Table 1</w:t>
          </w:r>
        </w:p>
      </w:tc>
      <w:tc>
        <w:tcPr>
          <w:tcW w:w="2514" w:type="dxa"/>
        </w:tcPr>
        <w:p w:rsidR="003B0D24" w:rsidRDefault="003B0D24" w:rsidP="003B0D24">
          <w:pPr>
            <w:pStyle w:val="Header"/>
            <w:tabs>
              <w:tab w:val="clear" w:pos="4320"/>
              <w:tab w:val="clear" w:pos="8640"/>
            </w:tabs>
            <w:spacing w:before="60" w:after="60"/>
            <w:rPr>
              <w:b/>
            </w:rPr>
          </w:pPr>
        </w:p>
      </w:tc>
      <w:tc>
        <w:tcPr>
          <w:tcW w:w="2358" w:type="dxa"/>
        </w:tcPr>
        <w:p w:rsidR="003B0D24" w:rsidRDefault="003B0D24" w:rsidP="003B0D24">
          <w:pPr>
            <w:pStyle w:val="Header"/>
            <w:tabs>
              <w:tab w:val="clear" w:pos="4320"/>
              <w:tab w:val="clear" w:pos="8640"/>
            </w:tabs>
            <w:spacing w:before="60" w:after="60"/>
            <w:rPr>
              <w:b/>
            </w:rPr>
          </w:pPr>
          <w:r w:rsidRPr="00677AC6">
            <w:rPr>
              <w:b/>
            </w:rPr>
            <w:t>Date:</w:t>
          </w:r>
          <w:r>
            <w:rPr>
              <w:b/>
            </w:rPr>
            <w:t xml:space="preserve"> 1/31/2020</w:t>
          </w:r>
        </w:p>
      </w:tc>
    </w:tr>
  </w:tbl>
  <w:p w:rsidR="003B0D24" w:rsidRDefault="003B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5" w15:restartNumberingAfterBreak="0">
    <w:nsid w:val="2EE960FF"/>
    <w:multiLevelType w:val="hybridMultilevel"/>
    <w:tmpl w:val="CB8442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24EFB"/>
    <w:multiLevelType w:val="multilevel"/>
    <w:tmpl w:val="28FCADD2"/>
    <w:numStyleLink w:val="StyleBulletedSymbolsymbolLeft025Hanging025"/>
  </w:abstractNum>
  <w:abstractNum w:abstractNumId="17" w15:restartNumberingAfterBreak="0">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8" w15:restartNumberingAfterBreak="0">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9D7078"/>
    <w:multiLevelType w:val="hybridMultilevel"/>
    <w:tmpl w:val="DCF2A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561CE3"/>
    <w:multiLevelType w:val="hybridMultilevel"/>
    <w:tmpl w:val="A312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D42695"/>
    <w:multiLevelType w:val="hybridMultilevel"/>
    <w:tmpl w:val="CD3ACB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0B65CE"/>
    <w:multiLevelType w:val="hybridMultilevel"/>
    <w:tmpl w:val="964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0"/>
  </w:num>
  <w:num w:numId="5">
    <w:abstractNumId w:val="22"/>
  </w:num>
  <w:num w:numId="6">
    <w:abstractNumId w:val="16"/>
  </w:num>
  <w:num w:numId="7">
    <w:abstractNumId w:val="5"/>
  </w:num>
  <w:num w:numId="8">
    <w:abstractNumId w:val="14"/>
  </w:num>
  <w:num w:numId="9">
    <w:abstractNumId w:val="13"/>
  </w:num>
  <w:num w:numId="10">
    <w:abstractNumId w:val="26"/>
  </w:num>
  <w:num w:numId="11">
    <w:abstractNumId w:val="5"/>
    <w:lvlOverride w:ilvl="0">
      <w:startOverride w:val="1"/>
    </w:lvlOverride>
  </w:num>
  <w:num w:numId="12">
    <w:abstractNumId w:val="31"/>
  </w:num>
  <w:num w:numId="13">
    <w:abstractNumId w:val="18"/>
  </w:num>
  <w:num w:numId="14">
    <w:abstractNumId w:val="4"/>
  </w:num>
  <w:num w:numId="15">
    <w:abstractNumId w:val="12"/>
  </w:num>
  <w:num w:numId="16">
    <w:abstractNumId w:val="29"/>
  </w:num>
  <w:num w:numId="17">
    <w:abstractNumId w:val="7"/>
  </w:num>
  <w:num w:numId="18">
    <w:abstractNumId w:val="11"/>
  </w:num>
  <w:num w:numId="19">
    <w:abstractNumId w:val="2"/>
  </w:num>
  <w:num w:numId="20">
    <w:abstractNumId w:val="1"/>
  </w:num>
  <w:num w:numId="21">
    <w:abstractNumId w:val="25"/>
  </w:num>
  <w:num w:numId="22">
    <w:abstractNumId w:val="32"/>
  </w:num>
  <w:num w:numId="23">
    <w:abstractNumId w:val="20"/>
  </w:num>
  <w:num w:numId="24">
    <w:abstractNumId w:val="9"/>
  </w:num>
  <w:num w:numId="25">
    <w:abstractNumId w:val="6"/>
  </w:num>
  <w:num w:numId="26">
    <w:abstractNumId w:val="21"/>
  </w:num>
  <w:num w:numId="27">
    <w:abstractNumId w:val="19"/>
  </w:num>
  <w:num w:numId="28">
    <w:abstractNumId w:val="30"/>
  </w:num>
  <w:num w:numId="29">
    <w:abstractNumId w:val="24"/>
  </w:num>
  <w:num w:numId="30">
    <w:abstractNumId w:val="27"/>
  </w:num>
  <w:num w:numId="31">
    <w:abstractNumId w:val="15"/>
  </w:num>
  <w:num w:numId="32">
    <w:abstractNumId w:val="8"/>
  </w:num>
  <w:num w:numId="33">
    <w:abstractNumId w:val="28"/>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489F"/>
    <w:rsid w:val="00005337"/>
    <w:rsid w:val="000059A6"/>
    <w:rsid w:val="0000734F"/>
    <w:rsid w:val="000075C0"/>
    <w:rsid w:val="00010455"/>
    <w:rsid w:val="00010DCC"/>
    <w:rsid w:val="0001365E"/>
    <w:rsid w:val="000144B1"/>
    <w:rsid w:val="000150C0"/>
    <w:rsid w:val="00016BF0"/>
    <w:rsid w:val="0002128B"/>
    <w:rsid w:val="00023576"/>
    <w:rsid w:val="0002373A"/>
    <w:rsid w:val="00023900"/>
    <w:rsid w:val="0002415F"/>
    <w:rsid w:val="000242DD"/>
    <w:rsid w:val="0002499A"/>
    <w:rsid w:val="00024B75"/>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72"/>
    <w:rsid w:val="000547B6"/>
    <w:rsid w:val="00056442"/>
    <w:rsid w:val="00056C07"/>
    <w:rsid w:val="00062766"/>
    <w:rsid w:val="0006325F"/>
    <w:rsid w:val="00063E8C"/>
    <w:rsid w:val="00064569"/>
    <w:rsid w:val="0006535D"/>
    <w:rsid w:val="0007042A"/>
    <w:rsid w:val="000709B0"/>
    <w:rsid w:val="0007424D"/>
    <w:rsid w:val="00074E89"/>
    <w:rsid w:val="00076423"/>
    <w:rsid w:val="00077895"/>
    <w:rsid w:val="00083740"/>
    <w:rsid w:val="0008406E"/>
    <w:rsid w:val="000844A0"/>
    <w:rsid w:val="00084E04"/>
    <w:rsid w:val="000852B7"/>
    <w:rsid w:val="000856D0"/>
    <w:rsid w:val="000864B5"/>
    <w:rsid w:val="0009089B"/>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2A89"/>
    <w:rsid w:val="000E3087"/>
    <w:rsid w:val="000E3506"/>
    <w:rsid w:val="000E4F07"/>
    <w:rsid w:val="000E5F7A"/>
    <w:rsid w:val="000F0731"/>
    <w:rsid w:val="000F1119"/>
    <w:rsid w:val="000F176E"/>
    <w:rsid w:val="000F1DF7"/>
    <w:rsid w:val="000F2B18"/>
    <w:rsid w:val="000F3010"/>
    <w:rsid w:val="000F329A"/>
    <w:rsid w:val="000F5EE5"/>
    <w:rsid w:val="000F729C"/>
    <w:rsid w:val="000F7459"/>
    <w:rsid w:val="000F758F"/>
    <w:rsid w:val="0010401C"/>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723D"/>
    <w:rsid w:val="001472BB"/>
    <w:rsid w:val="00147E1F"/>
    <w:rsid w:val="00150E37"/>
    <w:rsid w:val="001521C9"/>
    <w:rsid w:val="001528B2"/>
    <w:rsid w:val="00152C96"/>
    <w:rsid w:val="00156371"/>
    <w:rsid w:val="001570F7"/>
    <w:rsid w:val="001622DD"/>
    <w:rsid w:val="00162CB3"/>
    <w:rsid w:val="0016312E"/>
    <w:rsid w:val="001637AD"/>
    <w:rsid w:val="00164203"/>
    <w:rsid w:val="0016428F"/>
    <w:rsid w:val="00164B16"/>
    <w:rsid w:val="00164BDA"/>
    <w:rsid w:val="00164C73"/>
    <w:rsid w:val="00167118"/>
    <w:rsid w:val="0016728E"/>
    <w:rsid w:val="0016782B"/>
    <w:rsid w:val="00173215"/>
    <w:rsid w:val="0017365D"/>
    <w:rsid w:val="00174240"/>
    <w:rsid w:val="00174D39"/>
    <w:rsid w:val="001752A5"/>
    <w:rsid w:val="001765DE"/>
    <w:rsid w:val="00176C1C"/>
    <w:rsid w:val="00177886"/>
    <w:rsid w:val="00177B12"/>
    <w:rsid w:val="00177D9C"/>
    <w:rsid w:val="00177E4E"/>
    <w:rsid w:val="0018111C"/>
    <w:rsid w:val="00181D38"/>
    <w:rsid w:val="00181DF6"/>
    <w:rsid w:val="0018543F"/>
    <w:rsid w:val="0018703F"/>
    <w:rsid w:val="001872FA"/>
    <w:rsid w:val="00187375"/>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A6F58"/>
    <w:rsid w:val="001A7882"/>
    <w:rsid w:val="001B02A4"/>
    <w:rsid w:val="001B136C"/>
    <w:rsid w:val="001B1CF7"/>
    <w:rsid w:val="001B313D"/>
    <w:rsid w:val="001B3E82"/>
    <w:rsid w:val="001B4E69"/>
    <w:rsid w:val="001B5248"/>
    <w:rsid w:val="001B6516"/>
    <w:rsid w:val="001C13AC"/>
    <w:rsid w:val="001C6237"/>
    <w:rsid w:val="001C71A7"/>
    <w:rsid w:val="001D0228"/>
    <w:rsid w:val="001D29AC"/>
    <w:rsid w:val="001D44B2"/>
    <w:rsid w:val="001D4853"/>
    <w:rsid w:val="001D4B00"/>
    <w:rsid w:val="001D4EEE"/>
    <w:rsid w:val="001D6CAA"/>
    <w:rsid w:val="001E0ABF"/>
    <w:rsid w:val="001E178F"/>
    <w:rsid w:val="001E310F"/>
    <w:rsid w:val="001E4E6D"/>
    <w:rsid w:val="001E509E"/>
    <w:rsid w:val="001E60BF"/>
    <w:rsid w:val="001E68B0"/>
    <w:rsid w:val="001E771C"/>
    <w:rsid w:val="001F30FA"/>
    <w:rsid w:val="001F3D81"/>
    <w:rsid w:val="001F4798"/>
    <w:rsid w:val="001F5CED"/>
    <w:rsid w:val="001F65C7"/>
    <w:rsid w:val="001F7516"/>
    <w:rsid w:val="002010EE"/>
    <w:rsid w:val="00202766"/>
    <w:rsid w:val="00203FAE"/>
    <w:rsid w:val="00204D7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913"/>
    <w:rsid w:val="00250BEB"/>
    <w:rsid w:val="00251D65"/>
    <w:rsid w:val="0025241C"/>
    <w:rsid w:val="002539AF"/>
    <w:rsid w:val="00253A4D"/>
    <w:rsid w:val="00254561"/>
    <w:rsid w:val="00254A32"/>
    <w:rsid w:val="00255752"/>
    <w:rsid w:val="00255F41"/>
    <w:rsid w:val="00256008"/>
    <w:rsid w:val="002579A6"/>
    <w:rsid w:val="00261918"/>
    <w:rsid w:val="00263055"/>
    <w:rsid w:val="002642B9"/>
    <w:rsid w:val="002650D5"/>
    <w:rsid w:val="00265AEE"/>
    <w:rsid w:val="00266F67"/>
    <w:rsid w:val="00267239"/>
    <w:rsid w:val="00273E22"/>
    <w:rsid w:val="00274330"/>
    <w:rsid w:val="00275987"/>
    <w:rsid w:val="002766B4"/>
    <w:rsid w:val="002811B7"/>
    <w:rsid w:val="00283B09"/>
    <w:rsid w:val="00283B4F"/>
    <w:rsid w:val="00283F58"/>
    <w:rsid w:val="002850AA"/>
    <w:rsid w:val="002858B2"/>
    <w:rsid w:val="00285FDA"/>
    <w:rsid w:val="00291371"/>
    <w:rsid w:val="00292CEA"/>
    <w:rsid w:val="00293A6F"/>
    <w:rsid w:val="00295164"/>
    <w:rsid w:val="00295293"/>
    <w:rsid w:val="002952F0"/>
    <w:rsid w:val="002971FC"/>
    <w:rsid w:val="00297B7B"/>
    <w:rsid w:val="00297FD2"/>
    <w:rsid w:val="002A02EB"/>
    <w:rsid w:val="002A03AD"/>
    <w:rsid w:val="002A1611"/>
    <w:rsid w:val="002A27C6"/>
    <w:rsid w:val="002A3278"/>
    <w:rsid w:val="002A3633"/>
    <w:rsid w:val="002A540E"/>
    <w:rsid w:val="002B2ACA"/>
    <w:rsid w:val="002B45FC"/>
    <w:rsid w:val="002B4A40"/>
    <w:rsid w:val="002B4A84"/>
    <w:rsid w:val="002B4FBE"/>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101"/>
    <w:rsid w:val="00306E16"/>
    <w:rsid w:val="00307BFE"/>
    <w:rsid w:val="00311A23"/>
    <w:rsid w:val="00312771"/>
    <w:rsid w:val="00313FFB"/>
    <w:rsid w:val="003142DC"/>
    <w:rsid w:val="0031572A"/>
    <w:rsid w:val="0031707F"/>
    <w:rsid w:val="003209DA"/>
    <w:rsid w:val="00320D9C"/>
    <w:rsid w:val="003223DA"/>
    <w:rsid w:val="00322E24"/>
    <w:rsid w:val="00323E07"/>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86EDB"/>
    <w:rsid w:val="00387A4A"/>
    <w:rsid w:val="00391158"/>
    <w:rsid w:val="00391501"/>
    <w:rsid w:val="00391DE9"/>
    <w:rsid w:val="00392614"/>
    <w:rsid w:val="00393194"/>
    <w:rsid w:val="00394A4F"/>
    <w:rsid w:val="003963F8"/>
    <w:rsid w:val="00396AC0"/>
    <w:rsid w:val="003A3995"/>
    <w:rsid w:val="003A426C"/>
    <w:rsid w:val="003A4DB4"/>
    <w:rsid w:val="003A52E0"/>
    <w:rsid w:val="003A5D67"/>
    <w:rsid w:val="003B00F6"/>
    <w:rsid w:val="003B0D24"/>
    <w:rsid w:val="003B12FA"/>
    <w:rsid w:val="003B2312"/>
    <w:rsid w:val="003B23A6"/>
    <w:rsid w:val="003B2D2C"/>
    <w:rsid w:val="003B34FA"/>
    <w:rsid w:val="003B42D7"/>
    <w:rsid w:val="003B50DC"/>
    <w:rsid w:val="003B5F6F"/>
    <w:rsid w:val="003B6373"/>
    <w:rsid w:val="003B652D"/>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44A"/>
    <w:rsid w:val="003E18C8"/>
    <w:rsid w:val="003E1B1B"/>
    <w:rsid w:val="003E6478"/>
    <w:rsid w:val="003E67AA"/>
    <w:rsid w:val="003E7A81"/>
    <w:rsid w:val="003E7B4B"/>
    <w:rsid w:val="003F02DF"/>
    <w:rsid w:val="003F0D3C"/>
    <w:rsid w:val="003F1FD1"/>
    <w:rsid w:val="003F3495"/>
    <w:rsid w:val="003F397B"/>
    <w:rsid w:val="003F425D"/>
    <w:rsid w:val="003F5643"/>
    <w:rsid w:val="003F706A"/>
    <w:rsid w:val="003F7C96"/>
    <w:rsid w:val="00400531"/>
    <w:rsid w:val="0040073D"/>
    <w:rsid w:val="00400893"/>
    <w:rsid w:val="00401E3A"/>
    <w:rsid w:val="00401EFF"/>
    <w:rsid w:val="00403B5F"/>
    <w:rsid w:val="00406006"/>
    <w:rsid w:val="004062BA"/>
    <w:rsid w:val="00410CDC"/>
    <w:rsid w:val="00411B8E"/>
    <w:rsid w:val="00411FE7"/>
    <w:rsid w:val="00413A2D"/>
    <w:rsid w:val="0041591F"/>
    <w:rsid w:val="00415ED0"/>
    <w:rsid w:val="004162A2"/>
    <w:rsid w:val="00416A5D"/>
    <w:rsid w:val="00416DD6"/>
    <w:rsid w:val="00417800"/>
    <w:rsid w:val="00420D5E"/>
    <w:rsid w:val="004216BD"/>
    <w:rsid w:val="00421F00"/>
    <w:rsid w:val="004237CB"/>
    <w:rsid w:val="00423E34"/>
    <w:rsid w:val="00424F2F"/>
    <w:rsid w:val="00426B17"/>
    <w:rsid w:val="004276C3"/>
    <w:rsid w:val="004279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1A0A"/>
    <w:rsid w:val="0049216E"/>
    <w:rsid w:val="004926C6"/>
    <w:rsid w:val="00493D80"/>
    <w:rsid w:val="0049402D"/>
    <w:rsid w:val="0049530D"/>
    <w:rsid w:val="004A2808"/>
    <w:rsid w:val="004A6A5C"/>
    <w:rsid w:val="004A764A"/>
    <w:rsid w:val="004A7A36"/>
    <w:rsid w:val="004A7A80"/>
    <w:rsid w:val="004B2FB7"/>
    <w:rsid w:val="004B3051"/>
    <w:rsid w:val="004B3F41"/>
    <w:rsid w:val="004B5EFD"/>
    <w:rsid w:val="004C0B74"/>
    <w:rsid w:val="004C5C81"/>
    <w:rsid w:val="004C6F90"/>
    <w:rsid w:val="004C709A"/>
    <w:rsid w:val="004D528F"/>
    <w:rsid w:val="004D6CCA"/>
    <w:rsid w:val="004D7E25"/>
    <w:rsid w:val="004D7F6C"/>
    <w:rsid w:val="004E11AB"/>
    <w:rsid w:val="004E1BA1"/>
    <w:rsid w:val="004E2F22"/>
    <w:rsid w:val="004E5880"/>
    <w:rsid w:val="004E629B"/>
    <w:rsid w:val="004E664F"/>
    <w:rsid w:val="004E73D6"/>
    <w:rsid w:val="004F2108"/>
    <w:rsid w:val="004F265E"/>
    <w:rsid w:val="004F4BC1"/>
    <w:rsid w:val="004F4CE8"/>
    <w:rsid w:val="004F6CF2"/>
    <w:rsid w:val="004F70F6"/>
    <w:rsid w:val="00503C45"/>
    <w:rsid w:val="00503F0F"/>
    <w:rsid w:val="005054AA"/>
    <w:rsid w:val="005069DF"/>
    <w:rsid w:val="00507602"/>
    <w:rsid w:val="005104A6"/>
    <w:rsid w:val="00512492"/>
    <w:rsid w:val="0051410F"/>
    <w:rsid w:val="00514986"/>
    <w:rsid w:val="005151C0"/>
    <w:rsid w:val="0051576A"/>
    <w:rsid w:val="00515C8A"/>
    <w:rsid w:val="00516B13"/>
    <w:rsid w:val="005179E2"/>
    <w:rsid w:val="00520881"/>
    <w:rsid w:val="00521397"/>
    <w:rsid w:val="00521F9F"/>
    <w:rsid w:val="00523649"/>
    <w:rsid w:val="00524009"/>
    <w:rsid w:val="00524869"/>
    <w:rsid w:val="00524BCD"/>
    <w:rsid w:val="00526F0C"/>
    <w:rsid w:val="00527551"/>
    <w:rsid w:val="00530219"/>
    <w:rsid w:val="00531457"/>
    <w:rsid w:val="00531FC3"/>
    <w:rsid w:val="00533659"/>
    <w:rsid w:val="00533F01"/>
    <w:rsid w:val="00534DB1"/>
    <w:rsid w:val="00534F1B"/>
    <w:rsid w:val="005350D1"/>
    <w:rsid w:val="00536C8C"/>
    <w:rsid w:val="005375CA"/>
    <w:rsid w:val="0054276A"/>
    <w:rsid w:val="00542F2F"/>
    <w:rsid w:val="00544132"/>
    <w:rsid w:val="0054494D"/>
    <w:rsid w:val="00546C65"/>
    <w:rsid w:val="00546E74"/>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2D5D"/>
    <w:rsid w:val="00583C64"/>
    <w:rsid w:val="0058451D"/>
    <w:rsid w:val="00584965"/>
    <w:rsid w:val="005869A2"/>
    <w:rsid w:val="00586D80"/>
    <w:rsid w:val="00586E50"/>
    <w:rsid w:val="00591826"/>
    <w:rsid w:val="00592A63"/>
    <w:rsid w:val="005946A2"/>
    <w:rsid w:val="00594E25"/>
    <w:rsid w:val="00596645"/>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D0364"/>
    <w:rsid w:val="005D0939"/>
    <w:rsid w:val="005D21CE"/>
    <w:rsid w:val="005D401F"/>
    <w:rsid w:val="005D61E2"/>
    <w:rsid w:val="005D7377"/>
    <w:rsid w:val="005D7C76"/>
    <w:rsid w:val="005E184E"/>
    <w:rsid w:val="005E194E"/>
    <w:rsid w:val="005E2906"/>
    <w:rsid w:val="005E5E52"/>
    <w:rsid w:val="005E69EA"/>
    <w:rsid w:val="005F135A"/>
    <w:rsid w:val="005F28D9"/>
    <w:rsid w:val="005F3BB8"/>
    <w:rsid w:val="005F46BB"/>
    <w:rsid w:val="005F56E4"/>
    <w:rsid w:val="005F5726"/>
    <w:rsid w:val="005F6B30"/>
    <w:rsid w:val="005F7021"/>
    <w:rsid w:val="005F70F2"/>
    <w:rsid w:val="005F763F"/>
    <w:rsid w:val="005F783E"/>
    <w:rsid w:val="005F7C43"/>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262F"/>
    <w:rsid w:val="00622FC2"/>
    <w:rsid w:val="00624FF4"/>
    <w:rsid w:val="00626BEE"/>
    <w:rsid w:val="006302EA"/>
    <w:rsid w:val="006319DF"/>
    <w:rsid w:val="006319FD"/>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5B4"/>
    <w:rsid w:val="0068489A"/>
    <w:rsid w:val="0068499E"/>
    <w:rsid w:val="00684ED1"/>
    <w:rsid w:val="0069201C"/>
    <w:rsid w:val="00694149"/>
    <w:rsid w:val="00694B99"/>
    <w:rsid w:val="006969F0"/>
    <w:rsid w:val="00697C92"/>
    <w:rsid w:val="006A0211"/>
    <w:rsid w:val="006A1549"/>
    <w:rsid w:val="006A1927"/>
    <w:rsid w:val="006A1AA4"/>
    <w:rsid w:val="006A4267"/>
    <w:rsid w:val="006A474E"/>
    <w:rsid w:val="006A4A99"/>
    <w:rsid w:val="006A6CBF"/>
    <w:rsid w:val="006A70D9"/>
    <w:rsid w:val="006A74BF"/>
    <w:rsid w:val="006B4190"/>
    <w:rsid w:val="006B455F"/>
    <w:rsid w:val="006B774C"/>
    <w:rsid w:val="006C3609"/>
    <w:rsid w:val="006C6289"/>
    <w:rsid w:val="006C71E8"/>
    <w:rsid w:val="006C7326"/>
    <w:rsid w:val="006C75C7"/>
    <w:rsid w:val="006D0F26"/>
    <w:rsid w:val="006D1D68"/>
    <w:rsid w:val="006D4AA2"/>
    <w:rsid w:val="006D77B8"/>
    <w:rsid w:val="006E18D4"/>
    <w:rsid w:val="006E31E7"/>
    <w:rsid w:val="006E324A"/>
    <w:rsid w:val="006E339F"/>
    <w:rsid w:val="006E3423"/>
    <w:rsid w:val="006E4B37"/>
    <w:rsid w:val="006E53A4"/>
    <w:rsid w:val="006E7E65"/>
    <w:rsid w:val="006F3279"/>
    <w:rsid w:val="006F5808"/>
    <w:rsid w:val="006F60E7"/>
    <w:rsid w:val="00700C46"/>
    <w:rsid w:val="007010B3"/>
    <w:rsid w:val="00701F71"/>
    <w:rsid w:val="007044A3"/>
    <w:rsid w:val="00704FA5"/>
    <w:rsid w:val="00705C8F"/>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3271B"/>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3027"/>
    <w:rsid w:val="00774710"/>
    <w:rsid w:val="00775C1E"/>
    <w:rsid w:val="00776ABF"/>
    <w:rsid w:val="00776D38"/>
    <w:rsid w:val="00777C44"/>
    <w:rsid w:val="007808FD"/>
    <w:rsid w:val="007815A6"/>
    <w:rsid w:val="007820E8"/>
    <w:rsid w:val="0078314D"/>
    <w:rsid w:val="0078325C"/>
    <w:rsid w:val="00783660"/>
    <w:rsid w:val="00784806"/>
    <w:rsid w:val="00784F24"/>
    <w:rsid w:val="007859D7"/>
    <w:rsid w:val="00786267"/>
    <w:rsid w:val="00786B34"/>
    <w:rsid w:val="00787628"/>
    <w:rsid w:val="00790796"/>
    <w:rsid w:val="0079100D"/>
    <w:rsid w:val="007912B3"/>
    <w:rsid w:val="00791336"/>
    <w:rsid w:val="00791797"/>
    <w:rsid w:val="00791B5A"/>
    <w:rsid w:val="00792FD4"/>
    <w:rsid w:val="007933C4"/>
    <w:rsid w:val="00793456"/>
    <w:rsid w:val="00793F9A"/>
    <w:rsid w:val="007941B2"/>
    <w:rsid w:val="00794818"/>
    <w:rsid w:val="0079561C"/>
    <w:rsid w:val="00796448"/>
    <w:rsid w:val="007969FB"/>
    <w:rsid w:val="007A066C"/>
    <w:rsid w:val="007A10B9"/>
    <w:rsid w:val="007A34A7"/>
    <w:rsid w:val="007A4834"/>
    <w:rsid w:val="007A561C"/>
    <w:rsid w:val="007B2A63"/>
    <w:rsid w:val="007B703B"/>
    <w:rsid w:val="007B7868"/>
    <w:rsid w:val="007C1A62"/>
    <w:rsid w:val="007C31A4"/>
    <w:rsid w:val="007C393B"/>
    <w:rsid w:val="007C49BA"/>
    <w:rsid w:val="007C4A18"/>
    <w:rsid w:val="007C5306"/>
    <w:rsid w:val="007C55CB"/>
    <w:rsid w:val="007C5E18"/>
    <w:rsid w:val="007C6406"/>
    <w:rsid w:val="007D03AC"/>
    <w:rsid w:val="007D0977"/>
    <w:rsid w:val="007D167E"/>
    <w:rsid w:val="007D338D"/>
    <w:rsid w:val="007D4875"/>
    <w:rsid w:val="007D7744"/>
    <w:rsid w:val="007D7971"/>
    <w:rsid w:val="007E026F"/>
    <w:rsid w:val="007E090F"/>
    <w:rsid w:val="007E2686"/>
    <w:rsid w:val="007E4F7F"/>
    <w:rsid w:val="007E52EC"/>
    <w:rsid w:val="007E5E23"/>
    <w:rsid w:val="007E6389"/>
    <w:rsid w:val="007F006A"/>
    <w:rsid w:val="007F0488"/>
    <w:rsid w:val="007F17FF"/>
    <w:rsid w:val="007F25A6"/>
    <w:rsid w:val="007F2CA1"/>
    <w:rsid w:val="007F394A"/>
    <w:rsid w:val="007F4519"/>
    <w:rsid w:val="00800FE9"/>
    <w:rsid w:val="008021ED"/>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092D"/>
    <w:rsid w:val="00821692"/>
    <w:rsid w:val="008226D3"/>
    <w:rsid w:val="00822823"/>
    <w:rsid w:val="00822DA0"/>
    <w:rsid w:val="0082347F"/>
    <w:rsid w:val="00823584"/>
    <w:rsid w:val="008236D7"/>
    <w:rsid w:val="00823A38"/>
    <w:rsid w:val="00823B7A"/>
    <w:rsid w:val="00824026"/>
    <w:rsid w:val="0082477B"/>
    <w:rsid w:val="00824EBD"/>
    <w:rsid w:val="008259FE"/>
    <w:rsid w:val="00825CD1"/>
    <w:rsid w:val="008301AA"/>
    <w:rsid w:val="00830375"/>
    <w:rsid w:val="00830930"/>
    <w:rsid w:val="00830FFF"/>
    <w:rsid w:val="00831F35"/>
    <w:rsid w:val="00835885"/>
    <w:rsid w:val="00836554"/>
    <w:rsid w:val="00837D7C"/>
    <w:rsid w:val="008423AB"/>
    <w:rsid w:val="008426D7"/>
    <w:rsid w:val="0084294D"/>
    <w:rsid w:val="0084327F"/>
    <w:rsid w:val="00843A7F"/>
    <w:rsid w:val="00843AE7"/>
    <w:rsid w:val="00843CF6"/>
    <w:rsid w:val="00844AF3"/>
    <w:rsid w:val="00845B74"/>
    <w:rsid w:val="00846024"/>
    <w:rsid w:val="008507A8"/>
    <w:rsid w:val="008509CD"/>
    <w:rsid w:val="008514E4"/>
    <w:rsid w:val="00852065"/>
    <w:rsid w:val="0085292A"/>
    <w:rsid w:val="00853B08"/>
    <w:rsid w:val="00853CEB"/>
    <w:rsid w:val="00853E73"/>
    <w:rsid w:val="0085577F"/>
    <w:rsid w:val="00857435"/>
    <w:rsid w:val="00857F59"/>
    <w:rsid w:val="00860D5C"/>
    <w:rsid w:val="00861A5C"/>
    <w:rsid w:val="00862417"/>
    <w:rsid w:val="008636C2"/>
    <w:rsid w:val="00866CC8"/>
    <w:rsid w:val="0086743E"/>
    <w:rsid w:val="00867F7B"/>
    <w:rsid w:val="008712C0"/>
    <w:rsid w:val="008720F9"/>
    <w:rsid w:val="00876275"/>
    <w:rsid w:val="0087760E"/>
    <w:rsid w:val="0087780A"/>
    <w:rsid w:val="008830CB"/>
    <w:rsid w:val="0088342A"/>
    <w:rsid w:val="00883D01"/>
    <w:rsid w:val="0088411C"/>
    <w:rsid w:val="00884DDF"/>
    <w:rsid w:val="00886675"/>
    <w:rsid w:val="00886B94"/>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8EC"/>
    <w:rsid w:val="008A5641"/>
    <w:rsid w:val="008A5BD6"/>
    <w:rsid w:val="008A6587"/>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270"/>
    <w:rsid w:val="008F6AFB"/>
    <w:rsid w:val="008F6C06"/>
    <w:rsid w:val="008F79BC"/>
    <w:rsid w:val="009002AC"/>
    <w:rsid w:val="009008FD"/>
    <w:rsid w:val="00901397"/>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3361"/>
    <w:rsid w:val="00914FFB"/>
    <w:rsid w:val="00916430"/>
    <w:rsid w:val="00916D97"/>
    <w:rsid w:val="009172FE"/>
    <w:rsid w:val="0091786F"/>
    <w:rsid w:val="00920B3C"/>
    <w:rsid w:val="009219E4"/>
    <w:rsid w:val="00921BB7"/>
    <w:rsid w:val="00921C96"/>
    <w:rsid w:val="0092378C"/>
    <w:rsid w:val="00924072"/>
    <w:rsid w:val="00924875"/>
    <w:rsid w:val="0092517A"/>
    <w:rsid w:val="00925263"/>
    <w:rsid w:val="00926CEF"/>
    <w:rsid w:val="00930CE6"/>
    <w:rsid w:val="00931B87"/>
    <w:rsid w:val="00932276"/>
    <w:rsid w:val="00934204"/>
    <w:rsid w:val="009369BD"/>
    <w:rsid w:val="009374A4"/>
    <w:rsid w:val="0093760A"/>
    <w:rsid w:val="0094182E"/>
    <w:rsid w:val="00941F0B"/>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0F41"/>
    <w:rsid w:val="00982D40"/>
    <w:rsid w:val="0098463C"/>
    <w:rsid w:val="00984900"/>
    <w:rsid w:val="00984AD8"/>
    <w:rsid w:val="00985ABC"/>
    <w:rsid w:val="00986263"/>
    <w:rsid w:val="00987151"/>
    <w:rsid w:val="00987924"/>
    <w:rsid w:val="009905A8"/>
    <w:rsid w:val="00990786"/>
    <w:rsid w:val="009909C9"/>
    <w:rsid w:val="00990E61"/>
    <w:rsid w:val="00991281"/>
    <w:rsid w:val="00992E4A"/>
    <w:rsid w:val="009962D0"/>
    <w:rsid w:val="00996B18"/>
    <w:rsid w:val="009A05C5"/>
    <w:rsid w:val="009A06D9"/>
    <w:rsid w:val="009A165A"/>
    <w:rsid w:val="009A302E"/>
    <w:rsid w:val="009A514E"/>
    <w:rsid w:val="009A68D3"/>
    <w:rsid w:val="009A73A8"/>
    <w:rsid w:val="009B15BB"/>
    <w:rsid w:val="009B2A42"/>
    <w:rsid w:val="009B2EC8"/>
    <w:rsid w:val="009B3348"/>
    <w:rsid w:val="009B3780"/>
    <w:rsid w:val="009B44F6"/>
    <w:rsid w:val="009B4B78"/>
    <w:rsid w:val="009B510D"/>
    <w:rsid w:val="009B53BE"/>
    <w:rsid w:val="009B5729"/>
    <w:rsid w:val="009B576C"/>
    <w:rsid w:val="009B6EE1"/>
    <w:rsid w:val="009B6FFE"/>
    <w:rsid w:val="009C0882"/>
    <w:rsid w:val="009C1522"/>
    <w:rsid w:val="009C38A0"/>
    <w:rsid w:val="009C5751"/>
    <w:rsid w:val="009C5ECC"/>
    <w:rsid w:val="009C7041"/>
    <w:rsid w:val="009C729D"/>
    <w:rsid w:val="009C7489"/>
    <w:rsid w:val="009C7A31"/>
    <w:rsid w:val="009D064D"/>
    <w:rsid w:val="009D0D47"/>
    <w:rsid w:val="009D30B7"/>
    <w:rsid w:val="009D3468"/>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C81"/>
    <w:rsid w:val="00A074C3"/>
    <w:rsid w:val="00A07910"/>
    <w:rsid w:val="00A134FB"/>
    <w:rsid w:val="00A13781"/>
    <w:rsid w:val="00A13BA0"/>
    <w:rsid w:val="00A14E36"/>
    <w:rsid w:val="00A21C42"/>
    <w:rsid w:val="00A22073"/>
    <w:rsid w:val="00A22303"/>
    <w:rsid w:val="00A2265C"/>
    <w:rsid w:val="00A24B71"/>
    <w:rsid w:val="00A25501"/>
    <w:rsid w:val="00A2591D"/>
    <w:rsid w:val="00A26210"/>
    <w:rsid w:val="00A26F86"/>
    <w:rsid w:val="00A27970"/>
    <w:rsid w:val="00A31A5C"/>
    <w:rsid w:val="00A3230B"/>
    <w:rsid w:val="00A3233C"/>
    <w:rsid w:val="00A32D23"/>
    <w:rsid w:val="00A33B11"/>
    <w:rsid w:val="00A37B30"/>
    <w:rsid w:val="00A37ECB"/>
    <w:rsid w:val="00A435BC"/>
    <w:rsid w:val="00A43664"/>
    <w:rsid w:val="00A43B7D"/>
    <w:rsid w:val="00A44A38"/>
    <w:rsid w:val="00A456C2"/>
    <w:rsid w:val="00A50003"/>
    <w:rsid w:val="00A52C16"/>
    <w:rsid w:val="00A532C6"/>
    <w:rsid w:val="00A533A7"/>
    <w:rsid w:val="00A53733"/>
    <w:rsid w:val="00A53B3D"/>
    <w:rsid w:val="00A544DF"/>
    <w:rsid w:val="00A54DB1"/>
    <w:rsid w:val="00A55808"/>
    <w:rsid w:val="00A5712B"/>
    <w:rsid w:val="00A600D6"/>
    <w:rsid w:val="00A60322"/>
    <w:rsid w:val="00A6138C"/>
    <w:rsid w:val="00A619ED"/>
    <w:rsid w:val="00A61DC9"/>
    <w:rsid w:val="00A62208"/>
    <w:rsid w:val="00A6280F"/>
    <w:rsid w:val="00A62969"/>
    <w:rsid w:val="00A651A3"/>
    <w:rsid w:val="00A66D78"/>
    <w:rsid w:val="00A70CB1"/>
    <w:rsid w:val="00A71B74"/>
    <w:rsid w:val="00A72414"/>
    <w:rsid w:val="00A7308B"/>
    <w:rsid w:val="00A73A05"/>
    <w:rsid w:val="00A73D13"/>
    <w:rsid w:val="00A8014D"/>
    <w:rsid w:val="00A829BE"/>
    <w:rsid w:val="00A83A38"/>
    <w:rsid w:val="00A83A71"/>
    <w:rsid w:val="00A849A4"/>
    <w:rsid w:val="00A85BF0"/>
    <w:rsid w:val="00A861E5"/>
    <w:rsid w:val="00A909CA"/>
    <w:rsid w:val="00A91284"/>
    <w:rsid w:val="00A93FD3"/>
    <w:rsid w:val="00A94AD5"/>
    <w:rsid w:val="00A95189"/>
    <w:rsid w:val="00A967FB"/>
    <w:rsid w:val="00A9754F"/>
    <w:rsid w:val="00AA09D8"/>
    <w:rsid w:val="00AA4A56"/>
    <w:rsid w:val="00AA5770"/>
    <w:rsid w:val="00AA5833"/>
    <w:rsid w:val="00AA5954"/>
    <w:rsid w:val="00AA6CC0"/>
    <w:rsid w:val="00AA6DB0"/>
    <w:rsid w:val="00AB0BAA"/>
    <w:rsid w:val="00AB1A30"/>
    <w:rsid w:val="00AB2D7B"/>
    <w:rsid w:val="00AB52CC"/>
    <w:rsid w:val="00AB59D2"/>
    <w:rsid w:val="00AB6D83"/>
    <w:rsid w:val="00AC23F7"/>
    <w:rsid w:val="00AC2D83"/>
    <w:rsid w:val="00AC31C5"/>
    <w:rsid w:val="00AC368F"/>
    <w:rsid w:val="00AC4217"/>
    <w:rsid w:val="00AC453F"/>
    <w:rsid w:val="00AC45E8"/>
    <w:rsid w:val="00AD0584"/>
    <w:rsid w:val="00AD0C7A"/>
    <w:rsid w:val="00AD4A40"/>
    <w:rsid w:val="00AD4F47"/>
    <w:rsid w:val="00AD50C7"/>
    <w:rsid w:val="00AD6151"/>
    <w:rsid w:val="00AD64F1"/>
    <w:rsid w:val="00AE1E8D"/>
    <w:rsid w:val="00AE465B"/>
    <w:rsid w:val="00AE62A8"/>
    <w:rsid w:val="00AE7E46"/>
    <w:rsid w:val="00AF00D3"/>
    <w:rsid w:val="00AF095C"/>
    <w:rsid w:val="00AF1F6C"/>
    <w:rsid w:val="00AF22CC"/>
    <w:rsid w:val="00AF305E"/>
    <w:rsid w:val="00AF4353"/>
    <w:rsid w:val="00AF4D92"/>
    <w:rsid w:val="00AF6C38"/>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DF0"/>
    <w:rsid w:val="00B33892"/>
    <w:rsid w:val="00B35F57"/>
    <w:rsid w:val="00B365DE"/>
    <w:rsid w:val="00B36641"/>
    <w:rsid w:val="00B36CB4"/>
    <w:rsid w:val="00B36D15"/>
    <w:rsid w:val="00B3751C"/>
    <w:rsid w:val="00B37D63"/>
    <w:rsid w:val="00B41E8A"/>
    <w:rsid w:val="00B43145"/>
    <w:rsid w:val="00B43160"/>
    <w:rsid w:val="00B44492"/>
    <w:rsid w:val="00B453F1"/>
    <w:rsid w:val="00B456BF"/>
    <w:rsid w:val="00B472FB"/>
    <w:rsid w:val="00B50E8C"/>
    <w:rsid w:val="00B513DB"/>
    <w:rsid w:val="00B516BC"/>
    <w:rsid w:val="00B524FD"/>
    <w:rsid w:val="00B53329"/>
    <w:rsid w:val="00B539C3"/>
    <w:rsid w:val="00B54B68"/>
    <w:rsid w:val="00B55280"/>
    <w:rsid w:val="00B5587D"/>
    <w:rsid w:val="00B57436"/>
    <w:rsid w:val="00B63F9B"/>
    <w:rsid w:val="00B676B5"/>
    <w:rsid w:val="00B70D9A"/>
    <w:rsid w:val="00B70FC9"/>
    <w:rsid w:val="00B738E0"/>
    <w:rsid w:val="00B762E4"/>
    <w:rsid w:val="00B77291"/>
    <w:rsid w:val="00B80AB5"/>
    <w:rsid w:val="00B83245"/>
    <w:rsid w:val="00B84020"/>
    <w:rsid w:val="00B849DE"/>
    <w:rsid w:val="00B86E27"/>
    <w:rsid w:val="00B908AE"/>
    <w:rsid w:val="00B94D8D"/>
    <w:rsid w:val="00B94EBC"/>
    <w:rsid w:val="00B95384"/>
    <w:rsid w:val="00B95BD1"/>
    <w:rsid w:val="00B96927"/>
    <w:rsid w:val="00B96E54"/>
    <w:rsid w:val="00B97498"/>
    <w:rsid w:val="00B975AD"/>
    <w:rsid w:val="00BA0BA6"/>
    <w:rsid w:val="00BA20AB"/>
    <w:rsid w:val="00BA299D"/>
    <w:rsid w:val="00BA3506"/>
    <w:rsid w:val="00BA40AB"/>
    <w:rsid w:val="00BA48EC"/>
    <w:rsid w:val="00BA55D8"/>
    <w:rsid w:val="00BA5C28"/>
    <w:rsid w:val="00BA642E"/>
    <w:rsid w:val="00BA64A3"/>
    <w:rsid w:val="00BB19F3"/>
    <w:rsid w:val="00BB2910"/>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55CC"/>
    <w:rsid w:val="00BD5855"/>
    <w:rsid w:val="00BD7FBD"/>
    <w:rsid w:val="00BE074D"/>
    <w:rsid w:val="00BE224D"/>
    <w:rsid w:val="00BE24F4"/>
    <w:rsid w:val="00BE2761"/>
    <w:rsid w:val="00BE3CC2"/>
    <w:rsid w:val="00BE68A8"/>
    <w:rsid w:val="00BE7170"/>
    <w:rsid w:val="00BE7193"/>
    <w:rsid w:val="00BF06FD"/>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2A97"/>
    <w:rsid w:val="00C14F2B"/>
    <w:rsid w:val="00C15A67"/>
    <w:rsid w:val="00C16A8F"/>
    <w:rsid w:val="00C1719D"/>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52D0"/>
    <w:rsid w:val="00C37EF2"/>
    <w:rsid w:val="00C40CFF"/>
    <w:rsid w:val="00C41213"/>
    <w:rsid w:val="00C415AC"/>
    <w:rsid w:val="00C42106"/>
    <w:rsid w:val="00C425FB"/>
    <w:rsid w:val="00C42BB7"/>
    <w:rsid w:val="00C46BCB"/>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3C32"/>
    <w:rsid w:val="00C653D5"/>
    <w:rsid w:val="00C658EA"/>
    <w:rsid w:val="00C662F9"/>
    <w:rsid w:val="00C66A3D"/>
    <w:rsid w:val="00C7042B"/>
    <w:rsid w:val="00C70D79"/>
    <w:rsid w:val="00C742B8"/>
    <w:rsid w:val="00C75A32"/>
    <w:rsid w:val="00C75DF6"/>
    <w:rsid w:val="00C75EE8"/>
    <w:rsid w:val="00C760F7"/>
    <w:rsid w:val="00C822C7"/>
    <w:rsid w:val="00C8335E"/>
    <w:rsid w:val="00C85D2F"/>
    <w:rsid w:val="00C86ACE"/>
    <w:rsid w:val="00C876D7"/>
    <w:rsid w:val="00C90705"/>
    <w:rsid w:val="00C90E07"/>
    <w:rsid w:val="00C9152F"/>
    <w:rsid w:val="00C91F8C"/>
    <w:rsid w:val="00C925E1"/>
    <w:rsid w:val="00C92D8A"/>
    <w:rsid w:val="00C94344"/>
    <w:rsid w:val="00C95FD4"/>
    <w:rsid w:val="00C96293"/>
    <w:rsid w:val="00C97462"/>
    <w:rsid w:val="00CA00B8"/>
    <w:rsid w:val="00CA0CD4"/>
    <w:rsid w:val="00CA15F9"/>
    <w:rsid w:val="00CA1ED0"/>
    <w:rsid w:val="00CA26B1"/>
    <w:rsid w:val="00CA2BEB"/>
    <w:rsid w:val="00CA3EBB"/>
    <w:rsid w:val="00CA4CC8"/>
    <w:rsid w:val="00CB15D8"/>
    <w:rsid w:val="00CB35FD"/>
    <w:rsid w:val="00CB4377"/>
    <w:rsid w:val="00CB7176"/>
    <w:rsid w:val="00CC08EC"/>
    <w:rsid w:val="00CC1303"/>
    <w:rsid w:val="00CC4463"/>
    <w:rsid w:val="00CC4515"/>
    <w:rsid w:val="00CC5061"/>
    <w:rsid w:val="00CD0533"/>
    <w:rsid w:val="00CD056B"/>
    <w:rsid w:val="00CD1863"/>
    <w:rsid w:val="00CD46C5"/>
    <w:rsid w:val="00CD4A0E"/>
    <w:rsid w:val="00CE2182"/>
    <w:rsid w:val="00CE6B86"/>
    <w:rsid w:val="00CE7DC9"/>
    <w:rsid w:val="00CF0714"/>
    <w:rsid w:val="00CF2667"/>
    <w:rsid w:val="00CF3A54"/>
    <w:rsid w:val="00CF41F1"/>
    <w:rsid w:val="00CF6707"/>
    <w:rsid w:val="00D00E5F"/>
    <w:rsid w:val="00D024A5"/>
    <w:rsid w:val="00D033B9"/>
    <w:rsid w:val="00D035A7"/>
    <w:rsid w:val="00D03F11"/>
    <w:rsid w:val="00D055AE"/>
    <w:rsid w:val="00D05F93"/>
    <w:rsid w:val="00D06901"/>
    <w:rsid w:val="00D108F8"/>
    <w:rsid w:val="00D1221E"/>
    <w:rsid w:val="00D12756"/>
    <w:rsid w:val="00D14222"/>
    <w:rsid w:val="00D14907"/>
    <w:rsid w:val="00D14E25"/>
    <w:rsid w:val="00D152C3"/>
    <w:rsid w:val="00D165AA"/>
    <w:rsid w:val="00D16838"/>
    <w:rsid w:val="00D170FF"/>
    <w:rsid w:val="00D206EB"/>
    <w:rsid w:val="00D215D8"/>
    <w:rsid w:val="00D22401"/>
    <w:rsid w:val="00D22DEF"/>
    <w:rsid w:val="00D255B0"/>
    <w:rsid w:val="00D256BE"/>
    <w:rsid w:val="00D25E6E"/>
    <w:rsid w:val="00D26325"/>
    <w:rsid w:val="00D27466"/>
    <w:rsid w:val="00D2789F"/>
    <w:rsid w:val="00D3056D"/>
    <w:rsid w:val="00D30FCF"/>
    <w:rsid w:val="00D32F46"/>
    <w:rsid w:val="00D355FD"/>
    <w:rsid w:val="00D368F0"/>
    <w:rsid w:val="00D4023B"/>
    <w:rsid w:val="00D404DF"/>
    <w:rsid w:val="00D41D3D"/>
    <w:rsid w:val="00D42CFE"/>
    <w:rsid w:val="00D42E1F"/>
    <w:rsid w:val="00D431EA"/>
    <w:rsid w:val="00D4364F"/>
    <w:rsid w:val="00D4400A"/>
    <w:rsid w:val="00D460D3"/>
    <w:rsid w:val="00D5056B"/>
    <w:rsid w:val="00D50911"/>
    <w:rsid w:val="00D52547"/>
    <w:rsid w:val="00D53A14"/>
    <w:rsid w:val="00D5401B"/>
    <w:rsid w:val="00D5462E"/>
    <w:rsid w:val="00D54EE5"/>
    <w:rsid w:val="00D5520E"/>
    <w:rsid w:val="00D564AA"/>
    <w:rsid w:val="00D63341"/>
    <w:rsid w:val="00D63A0C"/>
    <w:rsid w:val="00D6756D"/>
    <w:rsid w:val="00D67E1D"/>
    <w:rsid w:val="00D72293"/>
    <w:rsid w:val="00D749B3"/>
    <w:rsid w:val="00D751BF"/>
    <w:rsid w:val="00D77E51"/>
    <w:rsid w:val="00D818C3"/>
    <w:rsid w:val="00D83F06"/>
    <w:rsid w:val="00D84996"/>
    <w:rsid w:val="00D85418"/>
    <w:rsid w:val="00D8604B"/>
    <w:rsid w:val="00D866DB"/>
    <w:rsid w:val="00D87B2D"/>
    <w:rsid w:val="00D90B58"/>
    <w:rsid w:val="00D91811"/>
    <w:rsid w:val="00D93528"/>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B7E43"/>
    <w:rsid w:val="00DC0ED3"/>
    <w:rsid w:val="00DC1A05"/>
    <w:rsid w:val="00DC2B70"/>
    <w:rsid w:val="00DC3569"/>
    <w:rsid w:val="00DC3660"/>
    <w:rsid w:val="00DC3F49"/>
    <w:rsid w:val="00DC431A"/>
    <w:rsid w:val="00DC4FCE"/>
    <w:rsid w:val="00DC5130"/>
    <w:rsid w:val="00DC5267"/>
    <w:rsid w:val="00DC52DE"/>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DF3705"/>
    <w:rsid w:val="00DF4527"/>
    <w:rsid w:val="00E0059E"/>
    <w:rsid w:val="00E0129C"/>
    <w:rsid w:val="00E01752"/>
    <w:rsid w:val="00E03A16"/>
    <w:rsid w:val="00E04DEA"/>
    <w:rsid w:val="00E06AD7"/>
    <w:rsid w:val="00E11548"/>
    <w:rsid w:val="00E153CF"/>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45293"/>
    <w:rsid w:val="00E56D1A"/>
    <w:rsid w:val="00E56EA5"/>
    <w:rsid w:val="00E57C77"/>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9BB"/>
    <w:rsid w:val="00EB0F69"/>
    <w:rsid w:val="00EB242A"/>
    <w:rsid w:val="00EB2709"/>
    <w:rsid w:val="00EB32F4"/>
    <w:rsid w:val="00EB42E3"/>
    <w:rsid w:val="00EB45AE"/>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1AAE"/>
    <w:rsid w:val="00ED2BFD"/>
    <w:rsid w:val="00ED5109"/>
    <w:rsid w:val="00ED63CA"/>
    <w:rsid w:val="00EE002A"/>
    <w:rsid w:val="00EE0C3B"/>
    <w:rsid w:val="00EE31A4"/>
    <w:rsid w:val="00EE4059"/>
    <w:rsid w:val="00EE4171"/>
    <w:rsid w:val="00EE470C"/>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07DF4"/>
    <w:rsid w:val="00F1013D"/>
    <w:rsid w:val="00F12CA0"/>
    <w:rsid w:val="00F13393"/>
    <w:rsid w:val="00F1357E"/>
    <w:rsid w:val="00F15467"/>
    <w:rsid w:val="00F154D3"/>
    <w:rsid w:val="00F1567D"/>
    <w:rsid w:val="00F16250"/>
    <w:rsid w:val="00F2117B"/>
    <w:rsid w:val="00F22ABC"/>
    <w:rsid w:val="00F23E66"/>
    <w:rsid w:val="00F23F23"/>
    <w:rsid w:val="00F24D6C"/>
    <w:rsid w:val="00F3003F"/>
    <w:rsid w:val="00F3022C"/>
    <w:rsid w:val="00F307C1"/>
    <w:rsid w:val="00F31FEA"/>
    <w:rsid w:val="00F32245"/>
    <w:rsid w:val="00F364AD"/>
    <w:rsid w:val="00F36828"/>
    <w:rsid w:val="00F36B0F"/>
    <w:rsid w:val="00F37998"/>
    <w:rsid w:val="00F40AF5"/>
    <w:rsid w:val="00F40BB7"/>
    <w:rsid w:val="00F40DEE"/>
    <w:rsid w:val="00F41EC3"/>
    <w:rsid w:val="00F43548"/>
    <w:rsid w:val="00F44DC2"/>
    <w:rsid w:val="00F4531E"/>
    <w:rsid w:val="00F4531F"/>
    <w:rsid w:val="00F455E6"/>
    <w:rsid w:val="00F4648D"/>
    <w:rsid w:val="00F46A2F"/>
    <w:rsid w:val="00F47017"/>
    <w:rsid w:val="00F50247"/>
    <w:rsid w:val="00F519F1"/>
    <w:rsid w:val="00F5550D"/>
    <w:rsid w:val="00F57257"/>
    <w:rsid w:val="00F573A2"/>
    <w:rsid w:val="00F61EE0"/>
    <w:rsid w:val="00F64339"/>
    <w:rsid w:val="00F643B0"/>
    <w:rsid w:val="00F64A60"/>
    <w:rsid w:val="00F64FAE"/>
    <w:rsid w:val="00F659D2"/>
    <w:rsid w:val="00F6744C"/>
    <w:rsid w:val="00F71BBC"/>
    <w:rsid w:val="00F7251F"/>
    <w:rsid w:val="00F734C4"/>
    <w:rsid w:val="00F739C0"/>
    <w:rsid w:val="00F73F4B"/>
    <w:rsid w:val="00F74787"/>
    <w:rsid w:val="00F74A54"/>
    <w:rsid w:val="00F74FE3"/>
    <w:rsid w:val="00F76B7F"/>
    <w:rsid w:val="00F80E2B"/>
    <w:rsid w:val="00F81ACE"/>
    <w:rsid w:val="00F81CA7"/>
    <w:rsid w:val="00F82DC3"/>
    <w:rsid w:val="00F85477"/>
    <w:rsid w:val="00F87018"/>
    <w:rsid w:val="00F90BBD"/>
    <w:rsid w:val="00F90CC3"/>
    <w:rsid w:val="00F93B05"/>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6F6"/>
    <w:rsid w:val="00FB5FE1"/>
    <w:rsid w:val="00FB7724"/>
    <w:rsid w:val="00FC05CE"/>
    <w:rsid w:val="00FC27C5"/>
    <w:rsid w:val="00FC3D0B"/>
    <w:rsid w:val="00FC4B38"/>
    <w:rsid w:val="00FC5561"/>
    <w:rsid w:val="00FC63CE"/>
    <w:rsid w:val="00FD264C"/>
    <w:rsid w:val="00FD31C5"/>
    <w:rsid w:val="00FD4110"/>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150"/>
  <w15:chartTrackingRefBased/>
  <w15:docId w15:val="{2A0B83A6-71B8-4A6B-BAC7-B3E4A64C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rsid w:val="00D22401"/>
    <w:rPr>
      <w:sz w:val="24"/>
    </w:rPr>
  </w:style>
  <w:style w:type="character" w:customStyle="1" w:styleId="FooterChar">
    <w:name w:val="Footer Char"/>
    <w:link w:val="Footer"/>
    <w:uiPriority w:val="99"/>
    <w:rsid w:val="00D224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footer" Target="footer5.xml"/><Relationship Id="rId10" Type="http://schemas.openxmlformats.org/officeDocument/2006/relationships/hyperlink" Target="https://www.epa.gov/mold/mold-remediation-schools-and-commercial-buildings-guide"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unit-ventilator-univent-0/download" TargetMode="Externa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header" Target="head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B026-AF30-41B0-9E63-76A71036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8725</CharactersWithSpaces>
  <SharedDoc>false</SharedDoc>
  <HLinks>
    <vt:vector size="30" baseType="variant">
      <vt:variant>
        <vt:i4>7012401</vt:i4>
      </vt:variant>
      <vt:variant>
        <vt:i4>15</vt:i4>
      </vt:variant>
      <vt:variant>
        <vt:i4>0</vt:i4>
      </vt:variant>
      <vt:variant>
        <vt:i4>5</vt:i4>
      </vt:variant>
      <vt:variant>
        <vt:lpwstr>http://www.epa.gov/mold/mold-remediation-schools-and-commercial-buildings-guide</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6553711</vt:i4>
      </vt:variant>
      <vt:variant>
        <vt:i4>9</vt:i4>
      </vt:variant>
      <vt:variant>
        <vt:i4>0</vt:i4>
      </vt:variant>
      <vt:variant>
        <vt:i4>5</vt:i4>
      </vt:variant>
      <vt:variant>
        <vt:lpwstr>http://mass/gov/dph/iaq</vt:lpwstr>
      </vt:variant>
      <vt:variant>
        <vt:lpwstr/>
      </vt:variant>
      <vt:variant>
        <vt:i4>4980736</vt:i4>
      </vt:variant>
      <vt:variant>
        <vt:i4>6</vt:i4>
      </vt:variant>
      <vt:variant>
        <vt:i4>0</vt:i4>
      </vt:variant>
      <vt:variant>
        <vt:i4>5</vt:i4>
      </vt:variant>
      <vt:variant>
        <vt:lpwstr>https://www.epa.gov/mold/mold-remediation-schools-and-commercial-buildings-guide</vt:lpwstr>
      </vt:variant>
      <vt:variant>
        <vt:lpwstr/>
      </vt:variant>
      <vt:variant>
        <vt:i4>2424866</vt:i4>
      </vt:variant>
      <vt:variant>
        <vt:i4>3</vt:i4>
      </vt:variant>
      <vt:variant>
        <vt:i4>0</vt:i4>
      </vt:variant>
      <vt:variant>
        <vt:i4>5</vt:i4>
      </vt:variant>
      <vt:variant>
        <vt:lpwstr>https://www.mass.gov/doc/unit-ventilator-univent-0/download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Marshfield Martinson Elementary</dc:subject>
  <dc:creator>Indoor Air Quiality Program</dc:creator>
  <cp:keywords/>
  <cp:lastModifiedBy>Woo, Karl (EHS)</cp:lastModifiedBy>
  <cp:revision>2</cp:revision>
  <cp:lastPrinted>2020-02-03T19:57:00Z</cp:lastPrinted>
  <dcterms:created xsi:type="dcterms:W3CDTF">2020-03-02T14:32:00Z</dcterms:created>
  <dcterms:modified xsi:type="dcterms:W3CDTF">2020-03-02T14:32:00Z</dcterms:modified>
</cp:coreProperties>
</file>