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FE949" w14:textId="4572FF57" w:rsidR="00A552A8" w:rsidRDefault="00A552A8" w:rsidP="00A552A8">
      <w:pPr>
        <w:jc w:val="right"/>
        <w:rPr>
          <w:rFonts w:ascii="Times New Roman" w:hAnsi="Times New Roman" w:cs="Times New Roman"/>
        </w:rPr>
      </w:pPr>
      <w:r>
        <w:rPr>
          <w:rFonts w:ascii="Times New Roman" w:hAnsi="Times New Roman" w:cs="Times New Roman"/>
          <w:noProof/>
        </w:rPr>
        <w:drawing>
          <wp:inline distT="0" distB="0" distL="0" distR="0" wp14:anchorId="67BA979A" wp14:editId="7E4BD49C">
            <wp:extent cx="2254250" cy="703366"/>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128" cy="710504"/>
                    </a:xfrm>
                    <a:prstGeom prst="rect">
                      <a:avLst/>
                    </a:prstGeom>
                  </pic:spPr>
                </pic:pic>
              </a:graphicData>
            </a:graphic>
          </wp:inline>
        </w:drawing>
      </w:r>
    </w:p>
    <w:p w14:paraId="6F6A00A8" w14:textId="77777777" w:rsidR="00A552A8" w:rsidRDefault="00A552A8" w:rsidP="00A552A8">
      <w:pPr>
        <w:jc w:val="right"/>
        <w:rPr>
          <w:rFonts w:ascii="Times New Roman" w:hAnsi="Times New Roman" w:cs="Times New Roman"/>
        </w:rPr>
      </w:pPr>
    </w:p>
    <w:p w14:paraId="5ECDC943" w14:textId="77777777" w:rsidR="00A552A8" w:rsidRDefault="00A552A8">
      <w:pPr>
        <w:rPr>
          <w:rFonts w:ascii="Times New Roman" w:hAnsi="Times New Roman" w:cs="Times New Roman"/>
        </w:rPr>
      </w:pPr>
    </w:p>
    <w:p w14:paraId="3150408A" w14:textId="77777777" w:rsidR="00A552A8" w:rsidRDefault="00A552A8">
      <w:pPr>
        <w:rPr>
          <w:rFonts w:ascii="Times New Roman" w:hAnsi="Times New Roman" w:cs="Times New Roman"/>
        </w:rPr>
      </w:pPr>
    </w:p>
    <w:p w14:paraId="285045C2" w14:textId="77777777" w:rsidR="00A552A8" w:rsidRDefault="00A552A8">
      <w:pPr>
        <w:rPr>
          <w:rFonts w:ascii="Times New Roman" w:hAnsi="Times New Roman" w:cs="Times New Roman"/>
        </w:rPr>
      </w:pPr>
    </w:p>
    <w:p w14:paraId="0557A897" w14:textId="2A90F839" w:rsidR="001C442D" w:rsidRPr="00720A1D" w:rsidRDefault="009213D6">
      <w:pPr>
        <w:rPr>
          <w:rFonts w:ascii="Times New Roman" w:hAnsi="Times New Roman" w:cs="Times New Roman"/>
        </w:rPr>
      </w:pPr>
      <w:r w:rsidRPr="00720A1D">
        <w:rPr>
          <w:rFonts w:ascii="Times New Roman" w:hAnsi="Times New Roman" w:cs="Times New Roman"/>
        </w:rPr>
        <w:t xml:space="preserve">July </w:t>
      </w:r>
      <w:r w:rsidR="00CE2D2A">
        <w:rPr>
          <w:rFonts w:ascii="Times New Roman" w:hAnsi="Times New Roman" w:cs="Times New Roman"/>
        </w:rPr>
        <w:t>1</w:t>
      </w:r>
      <w:r w:rsidR="007B68CC" w:rsidRPr="007B68CC">
        <w:rPr>
          <w:rFonts w:ascii="Times New Roman" w:hAnsi="Times New Roman" w:cs="Times New Roman"/>
        </w:rPr>
        <w:t>6</w:t>
      </w:r>
      <w:r w:rsidRPr="00720A1D">
        <w:rPr>
          <w:rFonts w:ascii="Times New Roman" w:hAnsi="Times New Roman" w:cs="Times New Roman"/>
        </w:rPr>
        <w:t>, 2021</w:t>
      </w:r>
    </w:p>
    <w:p w14:paraId="2BE5424F" w14:textId="3E285F1B" w:rsidR="009213D6" w:rsidRPr="00720A1D" w:rsidRDefault="00A552A8">
      <w:pPr>
        <w:rPr>
          <w:rFonts w:ascii="Times New Roman" w:hAnsi="Times New Roman" w:cs="Times New Roman"/>
        </w:rPr>
      </w:pPr>
      <w:r>
        <w:rPr>
          <w:rFonts w:ascii="Times New Roman" w:hAnsi="Times New Roman" w:cs="Times New Roman"/>
        </w:rPr>
        <w:br/>
      </w:r>
    </w:p>
    <w:p w14:paraId="57286A95" w14:textId="77777777" w:rsidR="007B68CC" w:rsidRDefault="007B68CC">
      <w:pPr>
        <w:rPr>
          <w:rFonts w:ascii="Times New Roman" w:hAnsi="Times New Roman" w:cs="Times New Roman"/>
        </w:rPr>
      </w:pPr>
      <w:r>
        <w:rPr>
          <w:rFonts w:ascii="Times New Roman" w:hAnsi="Times New Roman" w:cs="Times New Roman"/>
        </w:rPr>
        <w:t>Members of the Massachusetts Board of Registration in Nursing</w:t>
      </w:r>
    </w:p>
    <w:p w14:paraId="2DB83583" w14:textId="77777777" w:rsidR="007B68CC" w:rsidRDefault="007B68CC">
      <w:pPr>
        <w:rPr>
          <w:rFonts w:ascii="Times New Roman" w:hAnsi="Times New Roman" w:cs="Times New Roman"/>
        </w:rPr>
      </w:pPr>
      <w:r>
        <w:rPr>
          <w:rFonts w:ascii="Times New Roman" w:hAnsi="Times New Roman" w:cs="Times New Roman"/>
        </w:rPr>
        <w:t>Dr. Lorena Silva, Executive Director</w:t>
      </w:r>
    </w:p>
    <w:p w14:paraId="5168FCA8" w14:textId="19F2B8A0" w:rsidR="007B68CC" w:rsidRDefault="007B68CC">
      <w:pPr>
        <w:rPr>
          <w:rFonts w:ascii="Times New Roman" w:hAnsi="Times New Roman" w:cs="Times New Roman"/>
        </w:rPr>
      </w:pPr>
      <w:r>
        <w:rPr>
          <w:rFonts w:ascii="Times New Roman" w:hAnsi="Times New Roman" w:cs="Times New Roman"/>
        </w:rPr>
        <w:t>Massachusetts Board of Registration in Nur</w:t>
      </w:r>
      <w:r w:rsidR="00F20C3F">
        <w:rPr>
          <w:rFonts w:ascii="Times New Roman" w:hAnsi="Times New Roman" w:cs="Times New Roman"/>
        </w:rPr>
        <w:t>s</w:t>
      </w:r>
      <w:r>
        <w:rPr>
          <w:rFonts w:ascii="Times New Roman" w:hAnsi="Times New Roman" w:cs="Times New Roman"/>
        </w:rPr>
        <w:t>ing</w:t>
      </w:r>
    </w:p>
    <w:p w14:paraId="1FFDD121" w14:textId="77777777" w:rsidR="007B68CC" w:rsidRDefault="007B68CC">
      <w:pPr>
        <w:rPr>
          <w:rFonts w:ascii="Times New Roman" w:hAnsi="Times New Roman" w:cs="Times New Roman"/>
        </w:rPr>
      </w:pPr>
      <w:r>
        <w:rPr>
          <w:rFonts w:ascii="Times New Roman" w:hAnsi="Times New Roman" w:cs="Times New Roman"/>
        </w:rPr>
        <w:t>239 Causeway Street, Suite 500, 5</w:t>
      </w:r>
      <w:r w:rsidRPr="007B68CC">
        <w:rPr>
          <w:rFonts w:ascii="Times New Roman" w:hAnsi="Times New Roman" w:cs="Times New Roman"/>
          <w:vertAlign w:val="superscript"/>
        </w:rPr>
        <w:t>th</w:t>
      </w:r>
      <w:r>
        <w:rPr>
          <w:rFonts w:ascii="Times New Roman" w:hAnsi="Times New Roman" w:cs="Times New Roman"/>
        </w:rPr>
        <w:t xml:space="preserve"> Floor</w:t>
      </w:r>
    </w:p>
    <w:p w14:paraId="50995C1F" w14:textId="77777777" w:rsidR="007B68CC" w:rsidRDefault="007B68CC">
      <w:pPr>
        <w:rPr>
          <w:rFonts w:ascii="Times New Roman" w:hAnsi="Times New Roman" w:cs="Times New Roman"/>
        </w:rPr>
      </w:pPr>
      <w:r>
        <w:rPr>
          <w:rFonts w:ascii="Times New Roman" w:hAnsi="Times New Roman" w:cs="Times New Roman"/>
        </w:rPr>
        <w:t>Boston, MA 02114</w:t>
      </w:r>
    </w:p>
    <w:p w14:paraId="7AE8BEDC" w14:textId="77777777" w:rsidR="007B68CC" w:rsidRDefault="007B68CC">
      <w:pPr>
        <w:rPr>
          <w:rFonts w:ascii="Times New Roman" w:hAnsi="Times New Roman" w:cs="Times New Roman"/>
        </w:rPr>
      </w:pPr>
      <w:r>
        <w:rPr>
          <w:rFonts w:ascii="Times New Roman" w:hAnsi="Times New Roman" w:cs="Times New Roman"/>
        </w:rPr>
        <w:t xml:space="preserve">Email: </w:t>
      </w:r>
      <w:hyperlink r:id="rId9" w:history="1">
        <w:r w:rsidRPr="002D008D">
          <w:rPr>
            <w:rStyle w:val="Hyperlink"/>
            <w:rFonts w:ascii="Times New Roman" w:hAnsi="Times New Roman" w:cs="Times New Roman"/>
          </w:rPr>
          <w:t>Reg.Testimony@state.ma.us</w:t>
        </w:r>
      </w:hyperlink>
      <w:r>
        <w:rPr>
          <w:rFonts w:ascii="Times New Roman" w:hAnsi="Times New Roman" w:cs="Times New Roman"/>
        </w:rPr>
        <w:t xml:space="preserve">  </w:t>
      </w:r>
    </w:p>
    <w:p w14:paraId="4689C4DE" w14:textId="2E5250D7" w:rsidR="009213D6" w:rsidRPr="00A25918" w:rsidRDefault="009213D6">
      <w:pPr>
        <w:rPr>
          <w:rFonts w:ascii="Times New Roman" w:hAnsi="Times New Roman" w:cs="Times New Roman"/>
        </w:rPr>
      </w:pPr>
    </w:p>
    <w:p w14:paraId="26F419EE" w14:textId="543F6880" w:rsidR="009213D6" w:rsidRPr="00762E17" w:rsidRDefault="009213D6" w:rsidP="00A25918">
      <w:pPr>
        <w:ind w:left="720"/>
        <w:rPr>
          <w:rFonts w:ascii="Times New Roman" w:hAnsi="Times New Roman" w:cs="Times New Roman"/>
        </w:rPr>
      </w:pPr>
      <w:r w:rsidRPr="00A25918">
        <w:rPr>
          <w:rFonts w:ascii="Times New Roman" w:hAnsi="Times New Roman" w:cs="Times New Roman"/>
        </w:rPr>
        <w:t xml:space="preserve">Re: </w:t>
      </w:r>
      <w:r w:rsidR="00F1576D" w:rsidRPr="00A25918">
        <w:rPr>
          <w:rFonts w:ascii="Times New Roman" w:hAnsi="Times New Roman" w:cs="Times New Roman"/>
        </w:rPr>
        <w:tab/>
      </w:r>
      <w:r w:rsidR="00720A1D" w:rsidRPr="00A25918">
        <w:rPr>
          <w:rFonts w:ascii="Times New Roman" w:hAnsi="Times New Roman" w:cs="Times New Roman"/>
          <w:u w:val="single"/>
        </w:rPr>
        <w:t>BORN: 244 CMR 4.00</w:t>
      </w:r>
      <w:r w:rsidR="00720A1D">
        <w:rPr>
          <w:rFonts w:ascii="Times New Roman" w:hAnsi="Times New Roman" w:cs="Times New Roman"/>
        </w:rPr>
        <w:t xml:space="preserve"> </w:t>
      </w:r>
    </w:p>
    <w:p w14:paraId="4F062CCD" w14:textId="1BE7CEE9" w:rsidR="009213D6" w:rsidRPr="00762E17" w:rsidRDefault="009213D6">
      <w:pPr>
        <w:rPr>
          <w:rFonts w:ascii="Times New Roman" w:hAnsi="Times New Roman" w:cs="Times New Roman"/>
        </w:rPr>
      </w:pPr>
    </w:p>
    <w:p w14:paraId="26F98701" w14:textId="71ACBDDD" w:rsidR="009213D6" w:rsidRPr="00762E17" w:rsidRDefault="007B68CC">
      <w:pPr>
        <w:rPr>
          <w:rFonts w:ascii="Times New Roman" w:hAnsi="Times New Roman" w:cs="Times New Roman"/>
        </w:rPr>
      </w:pPr>
      <w:r>
        <w:rPr>
          <w:rFonts w:ascii="Times New Roman" w:hAnsi="Times New Roman" w:cs="Times New Roman"/>
        </w:rPr>
        <w:t>Dear Executive Director Silva</w:t>
      </w:r>
      <w:r w:rsidR="00DD5FDA">
        <w:rPr>
          <w:rFonts w:ascii="Times New Roman" w:hAnsi="Times New Roman" w:cs="Times New Roman"/>
        </w:rPr>
        <w:t xml:space="preserve"> and</w:t>
      </w:r>
      <w:r>
        <w:rPr>
          <w:rFonts w:ascii="Times New Roman" w:hAnsi="Times New Roman" w:cs="Times New Roman"/>
        </w:rPr>
        <w:t xml:space="preserve"> Members of the Board,</w:t>
      </w:r>
    </w:p>
    <w:p w14:paraId="2D0B989A" w14:textId="1F3AEF1B" w:rsidR="009213D6" w:rsidRDefault="009213D6">
      <w:pPr>
        <w:rPr>
          <w:rFonts w:ascii="Times New Roman" w:hAnsi="Times New Roman" w:cs="Times New Roman"/>
        </w:rPr>
      </w:pPr>
    </w:p>
    <w:p w14:paraId="1DAD8AEE" w14:textId="66C5F571" w:rsidR="009846C7" w:rsidRDefault="009846C7" w:rsidP="009846C7">
      <w:pPr>
        <w:jc w:val="both"/>
        <w:rPr>
          <w:rFonts w:ascii="Times New Roman" w:hAnsi="Times New Roman" w:cs="Times New Roman"/>
        </w:rPr>
      </w:pPr>
      <w:r w:rsidRPr="009929B6">
        <w:rPr>
          <w:rFonts w:ascii="Times New Roman" w:hAnsi="Times New Roman" w:cs="Times New Roman"/>
        </w:rPr>
        <w:t xml:space="preserve">As the professional </w:t>
      </w:r>
      <w:r w:rsidRPr="009846C7">
        <w:rPr>
          <w:rFonts w:ascii="Times New Roman" w:hAnsi="Times New Roman" w:cs="Times New Roman"/>
        </w:rPr>
        <w:t>voice of the more than 1</w:t>
      </w:r>
      <w:r w:rsidR="00DC2B63">
        <w:rPr>
          <w:rFonts w:ascii="Times New Roman" w:hAnsi="Times New Roman" w:cs="Times New Roman"/>
        </w:rPr>
        <w:t>2</w:t>
      </w:r>
      <w:r w:rsidRPr="009846C7">
        <w:rPr>
          <w:rFonts w:ascii="Times New Roman" w:hAnsi="Times New Roman" w:cs="Times New Roman"/>
        </w:rPr>
        <w:t xml:space="preserve">,500 licensed nurse practitioners (“NPs”) in the Commonwealth of Massachusetts, the Massachusetts Coalition of Nurse Practitioners (“MCNP”) thanks the Board of Registration in Nursing (“Board”) for its leadership in </w:t>
      </w:r>
      <w:r w:rsidR="00826457">
        <w:rPr>
          <w:rFonts w:ascii="Times New Roman" w:hAnsi="Times New Roman" w:cs="Times New Roman"/>
        </w:rPr>
        <w:t>implementing</w:t>
      </w:r>
      <w:r w:rsidRPr="009846C7">
        <w:rPr>
          <w:rFonts w:ascii="Times New Roman" w:hAnsi="Times New Roman" w:cs="Times New Roman"/>
        </w:rPr>
        <w:t xml:space="preserve"> the emergency regulations at </w:t>
      </w:r>
      <w:r w:rsidRPr="009846C7">
        <w:rPr>
          <w:rFonts w:ascii="Times New Roman" w:hAnsi="Times New Roman" w:cs="Times New Roman"/>
          <w:i/>
          <w:iCs/>
        </w:rPr>
        <w:t xml:space="preserve">244 CMR 4.00: Advanced Practice Registered Nursing </w:t>
      </w:r>
      <w:r w:rsidRPr="009846C7">
        <w:rPr>
          <w:rFonts w:ascii="Times New Roman" w:hAnsi="Times New Roman" w:cs="Times New Roman"/>
        </w:rPr>
        <w:t>(“Emergency Regulations”).</w:t>
      </w:r>
      <w:r w:rsidR="00826457">
        <w:rPr>
          <w:rFonts w:ascii="Times New Roman" w:hAnsi="Times New Roman" w:cs="Times New Roman"/>
        </w:rPr>
        <w:t xml:space="preserve"> </w:t>
      </w:r>
      <w:r w:rsidRPr="00826457">
        <w:rPr>
          <w:rFonts w:ascii="Times New Roman" w:hAnsi="Times New Roman" w:cs="Times New Roman"/>
        </w:rPr>
        <w:t>The Board’s prompt response to Governor Baker’s order to lift the COVID-19 State of Emergency</w:t>
      </w:r>
      <w:r w:rsidR="00AB4F1C" w:rsidRPr="00826457">
        <w:rPr>
          <w:rFonts w:ascii="Times New Roman" w:hAnsi="Times New Roman" w:cs="Times New Roman"/>
        </w:rPr>
        <w:t xml:space="preserve"> </w:t>
      </w:r>
      <w:r w:rsidRPr="00826457">
        <w:rPr>
          <w:rFonts w:ascii="Times New Roman" w:hAnsi="Times New Roman" w:cs="Times New Roman"/>
        </w:rPr>
        <w:t xml:space="preserve">has protected access and ensured a smooth transition for patients under the care of </w:t>
      </w:r>
      <w:r w:rsidR="00AB4F1C" w:rsidRPr="00826457">
        <w:rPr>
          <w:rFonts w:ascii="Times New Roman" w:hAnsi="Times New Roman" w:cs="Times New Roman"/>
        </w:rPr>
        <w:t xml:space="preserve">Advanced Practice Registered Nurses (“APRNs”) </w:t>
      </w:r>
      <w:r w:rsidRPr="00826457">
        <w:rPr>
          <w:rFonts w:ascii="Times New Roman" w:hAnsi="Times New Roman" w:cs="Times New Roman"/>
        </w:rPr>
        <w:t xml:space="preserve">who had been practicing independently under the now expired </w:t>
      </w:r>
      <w:r w:rsidR="00AB4F1C" w:rsidRPr="00826457">
        <w:rPr>
          <w:rFonts w:ascii="Times New Roman" w:hAnsi="Times New Roman" w:cs="Times New Roman"/>
        </w:rPr>
        <w:t>March 26, 2020</w:t>
      </w:r>
      <w:r w:rsidR="00293E4D">
        <w:rPr>
          <w:rFonts w:ascii="Times New Roman" w:hAnsi="Times New Roman" w:cs="Times New Roman"/>
        </w:rPr>
        <w:t xml:space="preserve"> </w:t>
      </w:r>
      <w:r w:rsidR="00AB4F1C" w:rsidRPr="00826457">
        <w:rPr>
          <w:rFonts w:ascii="Times New Roman" w:hAnsi="Times New Roman" w:cs="Times New Roman"/>
        </w:rPr>
        <w:t>Emergency Order</w:t>
      </w:r>
      <w:r w:rsidR="00BF119D">
        <w:rPr>
          <w:rFonts w:ascii="Times New Roman" w:hAnsi="Times New Roman" w:cs="Times New Roman"/>
        </w:rPr>
        <w:t xml:space="preserve"> </w:t>
      </w:r>
      <w:r w:rsidRPr="00826457">
        <w:rPr>
          <w:rFonts w:ascii="Times New Roman" w:hAnsi="Times New Roman" w:cs="Times New Roman"/>
        </w:rPr>
        <w:t>suspending supervisory</w:t>
      </w:r>
      <w:r w:rsidR="00AB4F1C" w:rsidRPr="00826457">
        <w:rPr>
          <w:rFonts w:ascii="Times New Roman" w:hAnsi="Times New Roman" w:cs="Times New Roman"/>
        </w:rPr>
        <w:t xml:space="preserve"> requirements for APRN prescriptive authority.</w:t>
      </w:r>
      <w:r w:rsidR="00826457">
        <w:rPr>
          <w:rFonts w:ascii="Times New Roman" w:hAnsi="Times New Roman" w:cs="Times New Roman"/>
        </w:rPr>
        <w:t xml:space="preserve"> The MCNP commends the Board for its efforts in this regard. </w:t>
      </w:r>
    </w:p>
    <w:p w14:paraId="430C3306" w14:textId="22A6FF3D" w:rsidR="00826457" w:rsidRDefault="00826457">
      <w:pPr>
        <w:rPr>
          <w:rFonts w:ascii="Times New Roman" w:hAnsi="Times New Roman" w:cs="Times New Roman"/>
        </w:rPr>
      </w:pPr>
    </w:p>
    <w:p w14:paraId="42516FF3" w14:textId="6F04E4AE" w:rsidR="00826457" w:rsidRDefault="00826457" w:rsidP="00B038DE">
      <w:pPr>
        <w:jc w:val="both"/>
        <w:rPr>
          <w:rFonts w:ascii="Times New Roman" w:hAnsi="Times New Roman" w:cs="Times New Roman"/>
        </w:rPr>
      </w:pPr>
      <w:r>
        <w:rPr>
          <w:rFonts w:ascii="Times New Roman" w:hAnsi="Times New Roman" w:cs="Times New Roman"/>
        </w:rPr>
        <w:t>T</w:t>
      </w:r>
      <w:r w:rsidRPr="00762E17">
        <w:rPr>
          <w:rFonts w:ascii="Times New Roman" w:hAnsi="Times New Roman" w:cs="Times New Roman"/>
        </w:rPr>
        <w:t>he MCNP</w:t>
      </w:r>
      <w:r>
        <w:rPr>
          <w:rFonts w:ascii="Times New Roman" w:hAnsi="Times New Roman" w:cs="Times New Roman"/>
        </w:rPr>
        <w:t xml:space="preserve"> is thankful for this opportunity to </w:t>
      </w:r>
      <w:r w:rsidRPr="00762E17">
        <w:rPr>
          <w:rFonts w:ascii="Times New Roman" w:hAnsi="Times New Roman" w:cs="Times New Roman"/>
        </w:rPr>
        <w:t xml:space="preserve">present </w:t>
      </w:r>
      <w:r>
        <w:rPr>
          <w:rFonts w:ascii="Times New Roman" w:hAnsi="Times New Roman" w:cs="Times New Roman"/>
        </w:rPr>
        <w:t xml:space="preserve">comments and concerns </w:t>
      </w:r>
      <w:r w:rsidRPr="00762E17">
        <w:rPr>
          <w:rFonts w:ascii="Times New Roman" w:hAnsi="Times New Roman" w:cs="Times New Roman"/>
        </w:rPr>
        <w:t>to the Board</w:t>
      </w:r>
      <w:r>
        <w:rPr>
          <w:rFonts w:ascii="Times New Roman" w:hAnsi="Times New Roman" w:cs="Times New Roman"/>
        </w:rPr>
        <w:t xml:space="preserve"> relative to</w:t>
      </w:r>
      <w:r w:rsidRPr="00762E17">
        <w:rPr>
          <w:rFonts w:ascii="Times New Roman" w:hAnsi="Times New Roman" w:cs="Times New Roman"/>
        </w:rPr>
        <w:t xml:space="preserve"> the Emergency Regulations in their current form</w:t>
      </w:r>
      <w:r>
        <w:rPr>
          <w:rFonts w:ascii="Times New Roman" w:hAnsi="Times New Roman" w:cs="Times New Roman"/>
        </w:rPr>
        <w:t>. At this time, we</w:t>
      </w:r>
      <w:r w:rsidRPr="00762E17">
        <w:rPr>
          <w:rFonts w:ascii="Times New Roman" w:hAnsi="Times New Roman" w:cs="Times New Roman"/>
        </w:rPr>
        <w:t xml:space="preserve"> </w:t>
      </w:r>
      <w:r>
        <w:rPr>
          <w:rFonts w:ascii="Times New Roman" w:hAnsi="Times New Roman" w:cs="Times New Roman"/>
        </w:rPr>
        <w:t xml:space="preserve">write to propose changes </w:t>
      </w:r>
      <w:r w:rsidR="009E48B3">
        <w:rPr>
          <w:rFonts w:ascii="Times New Roman" w:hAnsi="Times New Roman" w:cs="Times New Roman"/>
        </w:rPr>
        <w:t xml:space="preserve">that </w:t>
      </w:r>
      <w:r>
        <w:rPr>
          <w:rFonts w:ascii="Times New Roman" w:hAnsi="Times New Roman" w:cs="Times New Roman"/>
        </w:rPr>
        <w:t xml:space="preserve">we </w:t>
      </w:r>
      <w:r w:rsidR="00C248AD">
        <w:rPr>
          <w:rFonts w:ascii="Times New Roman" w:hAnsi="Times New Roman" w:cs="Times New Roman"/>
        </w:rPr>
        <w:t>believe</w:t>
      </w:r>
      <w:r>
        <w:rPr>
          <w:rFonts w:ascii="Times New Roman" w:hAnsi="Times New Roman" w:cs="Times New Roman"/>
        </w:rPr>
        <w:t xml:space="preserve"> are necessary to align the Board’s Emergency Regulations with the goals of their authorizing legislation, </w:t>
      </w:r>
      <w:r w:rsidRPr="00807810">
        <w:rPr>
          <w:rFonts w:ascii="Times New Roman" w:eastAsia="Times New Roman" w:hAnsi="Times New Roman" w:cs="Times New Roman"/>
          <w:i/>
          <w:iCs/>
          <w:color w:val="141414"/>
        </w:rPr>
        <w:t>S.2984, An Act Promoting a Resilient Health Care System That Puts Patients First</w:t>
      </w:r>
      <w:r>
        <w:rPr>
          <w:rFonts w:ascii="Times New Roman" w:eastAsia="Times New Roman" w:hAnsi="Times New Roman" w:cs="Times New Roman"/>
          <w:i/>
          <w:iCs/>
          <w:color w:val="141414"/>
        </w:rPr>
        <w:t xml:space="preserve">, </w:t>
      </w:r>
      <w:r w:rsidRPr="00947A70">
        <w:rPr>
          <w:rFonts w:ascii="Times New Roman" w:eastAsia="Times New Roman" w:hAnsi="Times New Roman" w:cs="Times New Roman"/>
          <w:color w:val="141414"/>
        </w:rPr>
        <w:t>which was signed into law by Governor Baker on January 1, 2021</w:t>
      </w:r>
      <w:r>
        <w:rPr>
          <w:rFonts w:ascii="Times New Roman" w:eastAsia="Times New Roman" w:hAnsi="Times New Roman" w:cs="Times New Roman"/>
          <w:color w:val="141414"/>
        </w:rPr>
        <w:t xml:space="preserve">. </w:t>
      </w:r>
      <w:r w:rsidR="00B038DE">
        <w:rPr>
          <w:rFonts w:ascii="Times New Roman" w:eastAsia="Times New Roman" w:hAnsi="Times New Roman" w:cs="Times New Roman"/>
          <w:color w:val="141414"/>
        </w:rPr>
        <w:t>Specifically, we offer the following</w:t>
      </w:r>
      <w:r>
        <w:rPr>
          <w:rFonts w:ascii="Times New Roman" w:eastAsia="Times New Roman" w:hAnsi="Times New Roman" w:cs="Times New Roman"/>
          <w:color w:val="141414"/>
        </w:rPr>
        <w:t xml:space="preserve"> comments related to the criteria for </w:t>
      </w:r>
      <w:r w:rsidRPr="00B038DE">
        <w:rPr>
          <w:rFonts w:ascii="Times New Roman" w:eastAsia="Times New Roman" w:hAnsi="Times New Roman" w:cs="Times New Roman"/>
          <w:b/>
          <w:bCs/>
          <w:color w:val="141414"/>
        </w:rPr>
        <w:t>Qualified Healthcare Professionals</w:t>
      </w:r>
      <w:r w:rsidR="00B038DE">
        <w:rPr>
          <w:rFonts w:ascii="Times New Roman" w:eastAsia="Times New Roman" w:hAnsi="Times New Roman" w:cs="Times New Roman"/>
          <w:color w:val="141414"/>
        </w:rPr>
        <w:t xml:space="preserve"> and </w:t>
      </w:r>
      <w:r w:rsidR="00B038DE" w:rsidRPr="00B038DE">
        <w:rPr>
          <w:rFonts w:ascii="Times New Roman" w:eastAsia="Times New Roman" w:hAnsi="Times New Roman" w:cs="Times New Roman"/>
          <w:b/>
          <w:bCs/>
          <w:color w:val="141414"/>
        </w:rPr>
        <w:t>Prescriptive Practice Guidelines</w:t>
      </w:r>
      <w:r w:rsidR="00B038DE">
        <w:rPr>
          <w:rFonts w:ascii="Times New Roman" w:eastAsia="Times New Roman" w:hAnsi="Times New Roman" w:cs="Times New Roman"/>
          <w:color w:val="141414"/>
        </w:rPr>
        <w:t xml:space="preserve">. </w:t>
      </w:r>
    </w:p>
    <w:p w14:paraId="446FAAD7" w14:textId="77777777" w:rsidR="00B0223F" w:rsidRPr="00762E17" w:rsidRDefault="00B0223F" w:rsidP="002B19D8">
      <w:pPr>
        <w:jc w:val="both"/>
        <w:rPr>
          <w:rFonts w:ascii="Times New Roman" w:hAnsi="Times New Roman" w:cs="Times New Roman"/>
        </w:rPr>
      </w:pPr>
    </w:p>
    <w:p w14:paraId="1493305A" w14:textId="669B3B1C" w:rsidR="00776DBD" w:rsidRDefault="00776DBD" w:rsidP="007D33BC">
      <w:pPr>
        <w:pStyle w:val="BodyText"/>
        <w:numPr>
          <w:ilvl w:val="0"/>
          <w:numId w:val="21"/>
        </w:numPr>
        <w:ind w:left="360" w:hanging="360"/>
        <w:rPr>
          <w:rFonts w:cs="Times New Roman"/>
          <w:color w:val="auto"/>
          <w:sz w:val="22"/>
          <w:szCs w:val="22"/>
          <w:u w:val="single"/>
        </w:rPr>
      </w:pPr>
      <w:r>
        <w:rPr>
          <w:rFonts w:cs="Times New Roman"/>
          <w:color w:val="auto"/>
          <w:sz w:val="22"/>
          <w:szCs w:val="22"/>
          <w:u w:val="single"/>
        </w:rPr>
        <w:t>Qualified Healthcare Professional</w:t>
      </w:r>
      <w:r w:rsidR="00D42B0E">
        <w:rPr>
          <w:rFonts w:cs="Times New Roman"/>
          <w:color w:val="auto"/>
          <w:sz w:val="22"/>
          <w:szCs w:val="22"/>
          <w:u w:val="single"/>
        </w:rPr>
        <w:t>s</w:t>
      </w:r>
    </w:p>
    <w:p w14:paraId="5CD189AD" w14:textId="6699EB55" w:rsidR="005819E7" w:rsidRDefault="005819E7" w:rsidP="00297C06">
      <w:pPr>
        <w:jc w:val="both"/>
        <w:rPr>
          <w:rFonts w:ascii="Times New Roman" w:hAnsi="Times New Roman" w:cs="Times New Roman"/>
        </w:rPr>
      </w:pPr>
    </w:p>
    <w:p w14:paraId="39E5F74B" w14:textId="7625095C" w:rsidR="00E51A0D" w:rsidRPr="00E51A0D" w:rsidRDefault="008B3F7E" w:rsidP="00E51A0D">
      <w:pPr>
        <w:pStyle w:val="ListParagraph"/>
        <w:numPr>
          <w:ilvl w:val="0"/>
          <w:numId w:val="34"/>
        </w:numPr>
        <w:jc w:val="both"/>
        <w:rPr>
          <w:rFonts w:ascii="Times New Roman" w:hAnsi="Times New Roman" w:cs="Times New Roman"/>
          <w:u w:val="single"/>
        </w:rPr>
      </w:pPr>
      <w:r>
        <w:rPr>
          <w:rFonts w:ascii="Times New Roman" w:hAnsi="Times New Roman" w:cs="Times New Roman"/>
          <w:u w:val="single"/>
        </w:rPr>
        <w:t xml:space="preserve">Overview of </w:t>
      </w:r>
      <w:r w:rsidR="000A156B">
        <w:rPr>
          <w:rFonts w:ascii="Times New Roman" w:hAnsi="Times New Roman" w:cs="Times New Roman"/>
          <w:u w:val="single"/>
        </w:rPr>
        <w:t>MCNP</w:t>
      </w:r>
      <w:r>
        <w:rPr>
          <w:rFonts w:ascii="Times New Roman" w:hAnsi="Times New Roman" w:cs="Times New Roman"/>
          <w:u w:val="single"/>
        </w:rPr>
        <w:t>’s</w:t>
      </w:r>
      <w:r w:rsidR="000A156B">
        <w:rPr>
          <w:rFonts w:ascii="Times New Roman" w:hAnsi="Times New Roman" w:cs="Times New Roman"/>
          <w:u w:val="single"/>
        </w:rPr>
        <w:t xml:space="preserve"> Suggested Revisions</w:t>
      </w:r>
      <w:r w:rsidR="00E51A0D" w:rsidRPr="00E51A0D">
        <w:rPr>
          <w:rFonts w:ascii="Times New Roman" w:hAnsi="Times New Roman" w:cs="Times New Roman"/>
          <w:u w:val="single"/>
        </w:rPr>
        <w:t xml:space="preserve"> </w:t>
      </w:r>
    </w:p>
    <w:p w14:paraId="6C7D492C" w14:textId="77777777" w:rsidR="00E51A0D" w:rsidRDefault="00E51A0D" w:rsidP="00776DBD">
      <w:pPr>
        <w:jc w:val="both"/>
        <w:rPr>
          <w:rFonts w:ascii="Times New Roman" w:hAnsi="Times New Roman" w:cs="Times New Roman"/>
        </w:rPr>
      </w:pPr>
    </w:p>
    <w:p w14:paraId="201329EE" w14:textId="0F9952BC" w:rsidR="00F20C3F" w:rsidRDefault="00776DBD" w:rsidP="00776DBD">
      <w:pPr>
        <w:jc w:val="both"/>
        <w:rPr>
          <w:rFonts w:ascii="Times New Roman" w:hAnsi="Times New Roman" w:cs="Times New Roman"/>
        </w:rPr>
      </w:pPr>
      <w:r>
        <w:rPr>
          <w:rFonts w:ascii="Times New Roman" w:hAnsi="Times New Roman" w:cs="Times New Roman"/>
        </w:rPr>
        <w:t xml:space="preserve">As drafted in the Emergency Regulations, </w:t>
      </w:r>
      <w:r w:rsidR="00297C06" w:rsidRPr="00762E17">
        <w:rPr>
          <w:rFonts w:ascii="Times New Roman" w:hAnsi="Times New Roman" w:cs="Times New Roman"/>
        </w:rPr>
        <w:t xml:space="preserve">section </w:t>
      </w:r>
      <w:r w:rsidR="002B19D8">
        <w:rPr>
          <w:rFonts w:ascii="Times New Roman" w:hAnsi="Times New Roman" w:cs="Times New Roman"/>
        </w:rPr>
        <w:t>4.07</w:t>
      </w:r>
      <w:r w:rsidR="00703078">
        <w:rPr>
          <w:rFonts w:ascii="Times New Roman" w:hAnsi="Times New Roman" w:cs="Times New Roman"/>
        </w:rPr>
        <w:t>(1)</w:t>
      </w:r>
      <w:r w:rsidR="002B19D8">
        <w:rPr>
          <w:rFonts w:ascii="Times New Roman" w:hAnsi="Times New Roman" w:cs="Times New Roman"/>
        </w:rPr>
        <w:t xml:space="preserve"> </w:t>
      </w:r>
      <w:r w:rsidR="00297C06" w:rsidRPr="00762E17">
        <w:rPr>
          <w:rFonts w:ascii="Times New Roman" w:hAnsi="Times New Roman" w:cs="Times New Roman"/>
        </w:rPr>
        <w:t xml:space="preserve">adds and defines the role of a “Qualified Healthcare Professional” </w:t>
      </w:r>
      <w:r w:rsidR="002705F7">
        <w:rPr>
          <w:rFonts w:ascii="Times New Roman" w:hAnsi="Times New Roman" w:cs="Times New Roman"/>
        </w:rPr>
        <w:t xml:space="preserve">(“QHP”) </w:t>
      </w:r>
      <w:r w:rsidR="00297C06" w:rsidRPr="00762E17">
        <w:rPr>
          <w:rFonts w:ascii="Times New Roman" w:hAnsi="Times New Roman" w:cs="Times New Roman"/>
        </w:rPr>
        <w:t xml:space="preserve">for purposes of providing supervision to </w:t>
      </w:r>
      <w:r w:rsidR="00B0223F" w:rsidRPr="00762E17">
        <w:rPr>
          <w:rFonts w:ascii="Times New Roman" w:hAnsi="Times New Roman" w:cs="Times New Roman"/>
        </w:rPr>
        <w:t xml:space="preserve">a </w:t>
      </w:r>
      <w:r w:rsidR="00C16F77" w:rsidRPr="00762E17">
        <w:rPr>
          <w:rFonts w:ascii="Times New Roman" w:hAnsi="Times New Roman" w:cs="Times New Roman"/>
        </w:rPr>
        <w:t xml:space="preserve">Certified Registered Nurse Anesthetist </w:t>
      </w:r>
      <w:r w:rsidR="00C16F77">
        <w:rPr>
          <w:rFonts w:ascii="Times New Roman" w:hAnsi="Times New Roman" w:cs="Times New Roman"/>
        </w:rPr>
        <w:t>(“</w:t>
      </w:r>
      <w:r w:rsidR="00297C06" w:rsidRPr="00762E17">
        <w:rPr>
          <w:rFonts w:ascii="Times New Roman" w:hAnsi="Times New Roman" w:cs="Times New Roman"/>
        </w:rPr>
        <w:t>CNRA</w:t>
      </w:r>
      <w:r w:rsidR="00C16F77">
        <w:rPr>
          <w:rFonts w:ascii="Times New Roman" w:hAnsi="Times New Roman" w:cs="Times New Roman"/>
        </w:rPr>
        <w:t>”)</w:t>
      </w:r>
      <w:r w:rsidR="00297C06" w:rsidRPr="00762E17">
        <w:rPr>
          <w:rFonts w:ascii="Times New Roman" w:hAnsi="Times New Roman" w:cs="Times New Roman"/>
        </w:rPr>
        <w:t xml:space="preserve">, </w:t>
      </w:r>
      <w:r w:rsidR="00C16F77" w:rsidRPr="00762E17">
        <w:rPr>
          <w:rFonts w:ascii="Times New Roman" w:hAnsi="Times New Roman" w:cs="Times New Roman"/>
        </w:rPr>
        <w:t xml:space="preserve">Certified Nurse Practitioner </w:t>
      </w:r>
      <w:r w:rsidR="00C16F77">
        <w:rPr>
          <w:rFonts w:ascii="Times New Roman" w:hAnsi="Times New Roman" w:cs="Times New Roman"/>
        </w:rPr>
        <w:t>(“</w:t>
      </w:r>
      <w:r w:rsidR="00297C06" w:rsidRPr="00762E17">
        <w:rPr>
          <w:rFonts w:ascii="Times New Roman" w:hAnsi="Times New Roman" w:cs="Times New Roman"/>
        </w:rPr>
        <w:t>CNP</w:t>
      </w:r>
      <w:r w:rsidR="00C16F77">
        <w:rPr>
          <w:rFonts w:ascii="Times New Roman" w:hAnsi="Times New Roman" w:cs="Times New Roman"/>
        </w:rPr>
        <w:t>”)</w:t>
      </w:r>
      <w:r w:rsidR="00297C06" w:rsidRPr="00762E17">
        <w:rPr>
          <w:rFonts w:ascii="Times New Roman" w:hAnsi="Times New Roman" w:cs="Times New Roman"/>
        </w:rPr>
        <w:t xml:space="preserve">, </w:t>
      </w:r>
      <w:r w:rsidR="002B19D8">
        <w:rPr>
          <w:rFonts w:ascii="Times New Roman" w:hAnsi="Times New Roman" w:cs="Times New Roman"/>
        </w:rPr>
        <w:t>or</w:t>
      </w:r>
      <w:r w:rsidR="002B19D8" w:rsidRPr="00762E17">
        <w:rPr>
          <w:rFonts w:ascii="Times New Roman" w:hAnsi="Times New Roman" w:cs="Times New Roman"/>
        </w:rPr>
        <w:t xml:space="preserve"> </w:t>
      </w:r>
      <w:r w:rsidR="00272291" w:rsidRPr="00762E17">
        <w:rPr>
          <w:rFonts w:ascii="Times New Roman" w:hAnsi="Times New Roman" w:cs="Times New Roman"/>
        </w:rPr>
        <w:t xml:space="preserve">Psychiatric Nurse Mental Health Clinical Specialist </w:t>
      </w:r>
      <w:r w:rsidR="00272291">
        <w:rPr>
          <w:rFonts w:ascii="Times New Roman" w:hAnsi="Times New Roman" w:cs="Times New Roman"/>
        </w:rPr>
        <w:t>(“</w:t>
      </w:r>
      <w:r w:rsidR="00297C06" w:rsidRPr="00762E17">
        <w:rPr>
          <w:rFonts w:ascii="Times New Roman" w:hAnsi="Times New Roman" w:cs="Times New Roman"/>
        </w:rPr>
        <w:t>PNMHCS</w:t>
      </w:r>
      <w:r w:rsidR="00272291">
        <w:rPr>
          <w:rFonts w:ascii="Times New Roman" w:hAnsi="Times New Roman" w:cs="Times New Roman"/>
        </w:rPr>
        <w:t>”)</w:t>
      </w:r>
      <w:r w:rsidR="00F41AEF" w:rsidRPr="00762E17">
        <w:rPr>
          <w:rFonts w:ascii="Times New Roman" w:hAnsi="Times New Roman" w:cs="Times New Roman"/>
        </w:rPr>
        <w:t xml:space="preserve"> who seeks independent practice authority</w:t>
      </w:r>
      <w:r w:rsidR="00297C06" w:rsidRPr="00762E17">
        <w:rPr>
          <w:rFonts w:ascii="Times New Roman" w:hAnsi="Times New Roman" w:cs="Times New Roman"/>
        </w:rPr>
        <w:t xml:space="preserve">. </w:t>
      </w:r>
      <w:r w:rsidR="00F41AEF" w:rsidRPr="00762E17">
        <w:rPr>
          <w:rFonts w:ascii="Times New Roman" w:hAnsi="Times New Roman" w:cs="Times New Roman"/>
        </w:rPr>
        <w:t xml:space="preserve">The </w:t>
      </w:r>
      <w:r w:rsidR="002B19D8">
        <w:rPr>
          <w:rFonts w:ascii="Times New Roman" w:hAnsi="Times New Roman" w:cs="Times New Roman"/>
        </w:rPr>
        <w:t>Emergency Regulation</w:t>
      </w:r>
      <w:r w:rsidR="00F47428">
        <w:rPr>
          <w:rFonts w:ascii="Times New Roman" w:hAnsi="Times New Roman" w:cs="Times New Roman"/>
        </w:rPr>
        <w:t>s</w:t>
      </w:r>
      <w:r w:rsidR="002B19D8" w:rsidRPr="00762E17">
        <w:rPr>
          <w:rFonts w:ascii="Times New Roman" w:hAnsi="Times New Roman" w:cs="Times New Roman"/>
        </w:rPr>
        <w:t xml:space="preserve"> </w:t>
      </w:r>
      <w:r w:rsidR="00F41AEF" w:rsidRPr="00762E17">
        <w:rPr>
          <w:rFonts w:ascii="Times New Roman" w:hAnsi="Times New Roman" w:cs="Times New Roman"/>
        </w:rPr>
        <w:t>state this supervisor may be either a physician or another APRN</w:t>
      </w:r>
      <w:r w:rsidR="002C5482">
        <w:rPr>
          <w:rFonts w:ascii="Times New Roman" w:hAnsi="Times New Roman" w:cs="Times New Roman"/>
        </w:rPr>
        <w:t>, and include requirements for each.</w:t>
      </w:r>
      <w:r w:rsidR="008B3F7E">
        <w:rPr>
          <w:rFonts w:ascii="Times New Roman" w:hAnsi="Times New Roman" w:cs="Times New Roman"/>
        </w:rPr>
        <w:t xml:space="preserve"> </w:t>
      </w:r>
      <w:r w:rsidR="00900600" w:rsidRPr="00762E17">
        <w:rPr>
          <w:rFonts w:ascii="Times New Roman" w:hAnsi="Times New Roman" w:cs="Times New Roman"/>
        </w:rPr>
        <w:t xml:space="preserve">The MCNP is </w:t>
      </w:r>
      <w:r w:rsidR="003A2103">
        <w:rPr>
          <w:rFonts w:ascii="Times New Roman" w:hAnsi="Times New Roman" w:cs="Times New Roman"/>
        </w:rPr>
        <w:br/>
      </w:r>
      <w:r w:rsidR="003A2103">
        <w:rPr>
          <w:rFonts w:ascii="Times New Roman" w:hAnsi="Times New Roman" w:cs="Times New Roman"/>
        </w:rPr>
        <w:lastRenderedPageBreak/>
        <w:br/>
      </w:r>
      <w:r w:rsidR="00900600" w:rsidRPr="00762E17">
        <w:rPr>
          <w:rFonts w:ascii="Times New Roman" w:hAnsi="Times New Roman" w:cs="Times New Roman"/>
        </w:rPr>
        <w:t xml:space="preserve">concerned </w:t>
      </w:r>
      <w:r w:rsidR="00C41D51">
        <w:rPr>
          <w:rFonts w:ascii="Times New Roman" w:hAnsi="Times New Roman" w:cs="Times New Roman"/>
        </w:rPr>
        <w:t xml:space="preserve">with </w:t>
      </w:r>
      <w:r w:rsidR="00900600" w:rsidRPr="00762E17">
        <w:rPr>
          <w:rFonts w:ascii="Times New Roman" w:hAnsi="Times New Roman" w:cs="Times New Roman"/>
        </w:rPr>
        <w:t>these requirements</w:t>
      </w:r>
      <w:r w:rsidR="008B3F7E">
        <w:rPr>
          <w:rFonts w:ascii="Times New Roman" w:hAnsi="Times New Roman" w:cs="Times New Roman"/>
        </w:rPr>
        <w:t xml:space="preserve"> as drafted and </w:t>
      </w:r>
      <w:r w:rsidR="00EB7863">
        <w:rPr>
          <w:rFonts w:ascii="Times New Roman" w:hAnsi="Times New Roman" w:cs="Times New Roman"/>
        </w:rPr>
        <w:t>refer</w:t>
      </w:r>
      <w:r w:rsidR="008B3F7E">
        <w:rPr>
          <w:rFonts w:ascii="Times New Roman" w:hAnsi="Times New Roman" w:cs="Times New Roman"/>
        </w:rPr>
        <w:t>s</w:t>
      </w:r>
      <w:r w:rsidR="00EB7863">
        <w:rPr>
          <w:rFonts w:ascii="Times New Roman" w:hAnsi="Times New Roman" w:cs="Times New Roman"/>
        </w:rPr>
        <w:t xml:space="preserve"> to the Emergency Regulations’ authorizing legislation, </w:t>
      </w:r>
      <w:r w:rsidR="00EB7863" w:rsidRPr="00807810">
        <w:rPr>
          <w:rFonts w:ascii="Times New Roman" w:eastAsia="Times New Roman" w:hAnsi="Times New Roman" w:cs="Times New Roman"/>
          <w:i/>
          <w:iCs/>
          <w:color w:val="141414"/>
        </w:rPr>
        <w:t>S.2984, An Act Promoting a Resilient Health Care System That Puts Patients First</w:t>
      </w:r>
      <w:r w:rsidR="00EB7863">
        <w:rPr>
          <w:rFonts w:ascii="Times New Roman" w:eastAsia="Times New Roman" w:hAnsi="Times New Roman" w:cs="Times New Roman"/>
          <w:i/>
          <w:iCs/>
          <w:color w:val="141414"/>
        </w:rPr>
        <w:t xml:space="preserve">, </w:t>
      </w:r>
      <w:r w:rsidR="00EB7863" w:rsidRPr="00947A70">
        <w:rPr>
          <w:rFonts w:ascii="Times New Roman" w:eastAsia="Times New Roman" w:hAnsi="Times New Roman" w:cs="Times New Roman"/>
          <w:color w:val="141414"/>
        </w:rPr>
        <w:t xml:space="preserve">which amended M.G.L. c. 112, </w:t>
      </w:r>
      <w:r w:rsidR="00EB7863" w:rsidRPr="00947A70">
        <w:rPr>
          <w:rFonts w:ascii="Times New Roman" w:hAnsi="Times New Roman" w:cs="Times New Roman"/>
        </w:rPr>
        <w:t xml:space="preserve">§§ </w:t>
      </w:r>
      <w:r w:rsidR="00EB7863" w:rsidRPr="00E518C1">
        <w:rPr>
          <w:rFonts w:ascii="Times New Roman" w:hAnsi="Times New Roman" w:cs="Times New Roman"/>
        </w:rPr>
        <w:t>80B, 80E, 80H, 80I, 80J, and 80K</w:t>
      </w:r>
      <w:r w:rsidR="00EB7863">
        <w:rPr>
          <w:rFonts w:ascii="Times New Roman" w:hAnsi="Times New Roman" w:cs="Times New Roman"/>
        </w:rPr>
        <w:t xml:space="preserve"> to </w:t>
      </w:r>
      <w:r w:rsidR="008B3F7E">
        <w:rPr>
          <w:rFonts w:ascii="Times New Roman" w:hAnsi="Times New Roman" w:cs="Times New Roman"/>
        </w:rPr>
        <w:t>authorize</w:t>
      </w:r>
      <w:r w:rsidR="008B3F7E" w:rsidRPr="00762E17">
        <w:rPr>
          <w:rFonts w:ascii="Times New Roman" w:hAnsi="Times New Roman" w:cs="Times New Roman"/>
        </w:rPr>
        <w:t xml:space="preserve"> </w:t>
      </w:r>
      <w:r w:rsidR="00EB7863" w:rsidRPr="00762E17">
        <w:rPr>
          <w:rFonts w:ascii="Times New Roman" w:hAnsi="Times New Roman" w:cs="Times New Roman"/>
        </w:rPr>
        <w:t xml:space="preserve">the independent practice </w:t>
      </w:r>
      <w:r w:rsidR="008B3F7E">
        <w:rPr>
          <w:rFonts w:ascii="Times New Roman" w:hAnsi="Times New Roman" w:cs="Times New Roman"/>
        </w:rPr>
        <w:t>for</w:t>
      </w:r>
      <w:r w:rsidR="008B3F7E" w:rsidRPr="00762E17">
        <w:rPr>
          <w:rFonts w:ascii="Times New Roman" w:hAnsi="Times New Roman" w:cs="Times New Roman"/>
        </w:rPr>
        <w:t xml:space="preserve"> </w:t>
      </w:r>
      <w:r w:rsidR="00EB7863" w:rsidRPr="00762E17">
        <w:rPr>
          <w:rFonts w:ascii="Times New Roman" w:hAnsi="Times New Roman" w:cs="Times New Roman"/>
        </w:rPr>
        <w:t>C</w:t>
      </w:r>
      <w:r w:rsidR="00727ACB">
        <w:rPr>
          <w:rFonts w:ascii="Times New Roman" w:hAnsi="Times New Roman" w:cs="Times New Roman"/>
        </w:rPr>
        <w:t>RNAs, C</w:t>
      </w:r>
      <w:r w:rsidR="00EB7863" w:rsidRPr="00762E17">
        <w:rPr>
          <w:rFonts w:ascii="Times New Roman" w:hAnsi="Times New Roman" w:cs="Times New Roman"/>
        </w:rPr>
        <w:t>NP</w:t>
      </w:r>
      <w:r w:rsidR="00EB7863">
        <w:rPr>
          <w:rFonts w:ascii="Times New Roman" w:hAnsi="Times New Roman" w:cs="Times New Roman"/>
        </w:rPr>
        <w:t>s</w:t>
      </w:r>
      <w:r w:rsidR="00EB7863" w:rsidRPr="00762E17">
        <w:rPr>
          <w:rFonts w:ascii="Times New Roman" w:hAnsi="Times New Roman" w:cs="Times New Roman"/>
        </w:rPr>
        <w:t xml:space="preserve">, </w:t>
      </w:r>
      <w:r w:rsidR="00727ACB">
        <w:rPr>
          <w:rFonts w:ascii="Times New Roman" w:hAnsi="Times New Roman" w:cs="Times New Roman"/>
        </w:rPr>
        <w:t xml:space="preserve">and </w:t>
      </w:r>
      <w:r w:rsidR="00EB7863" w:rsidRPr="00762E17">
        <w:rPr>
          <w:rFonts w:ascii="Times New Roman" w:hAnsi="Times New Roman" w:cs="Times New Roman"/>
        </w:rPr>
        <w:t>PNMHC</w:t>
      </w:r>
      <w:r w:rsidR="00EB7863">
        <w:rPr>
          <w:rFonts w:ascii="Times New Roman" w:hAnsi="Times New Roman" w:cs="Times New Roman"/>
        </w:rPr>
        <w:t xml:space="preserve">Ss. </w:t>
      </w:r>
    </w:p>
    <w:p w14:paraId="358E860E" w14:textId="77777777" w:rsidR="00F20C3F" w:rsidRDefault="00F20C3F" w:rsidP="00776DBD">
      <w:pPr>
        <w:jc w:val="both"/>
        <w:rPr>
          <w:rFonts w:ascii="Times New Roman" w:hAnsi="Times New Roman" w:cs="Times New Roman"/>
        </w:rPr>
      </w:pPr>
    </w:p>
    <w:p w14:paraId="683066D7" w14:textId="0721111D" w:rsidR="00DB1A84" w:rsidRDefault="00EB7863" w:rsidP="00642169">
      <w:pPr>
        <w:jc w:val="both"/>
        <w:rPr>
          <w:rFonts w:ascii="Times New Roman" w:hAnsi="Times New Roman" w:cs="Times New Roman"/>
          <w:color w:val="000000" w:themeColor="text1"/>
        </w:rPr>
      </w:pPr>
      <w:r>
        <w:rPr>
          <w:rFonts w:ascii="Times New Roman" w:hAnsi="Times New Roman" w:cs="Times New Roman"/>
        </w:rPr>
        <w:t xml:space="preserve">With regard to the discussion of </w:t>
      </w:r>
      <w:r w:rsidR="002705F7">
        <w:rPr>
          <w:rFonts w:ascii="Times New Roman" w:hAnsi="Times New Roman" w:cs="Times New Roman"/>
        </w:rPr>
        <w:t>QHP</w:t>
      </w:r>
      <w:r w:rsidR="00727ACB">
        <w:rPr>
          <w:rFonts w:ascii="Times New Roman" w:hAnsi="Times New Roman" w:cs="Times New Roman"/>
        </w:rPr>
        <w:t>s</w:t>
      </w:r>
      <w:r>
        <w:rPr>
          <w:rFonts w:ascii="Times New Roman" w:hAnsi="Times New Roman" w:cs="Times New Roman"/>
        </w:rPr>
        <w:t>, t</w:t>
      </w:r>
      <w:r w:rsidR="00900600" w:rsidRPr="00762E17">
        <w:rPr>
          <w:rFonts w:ascii="Times New Roman" w:hAnsi="Times New Roman" w:cs="Times New Roman"/>
        </w:rPr>
        <w:t>he amended statutes require that the Board set forth minimum qualification</w:t>
      </w:r>
      <w:r w:rsidR="00391F10">
        <w:rPr>
          <w:rFonts w:ascii="Times New Roman" w:hAnsi="Times New Roman" w:cs="Times New Roman"/>
        </w:rPr>
        <w:t xml:space="preserve"> criteria</w:t>
      </w:r>
      <w:r w:rsidR="00900600" w:rsidRPr="00762E17">
        <w:rPr>
          <w:rFonts w:ascii="Times New Roman" w:hAnsi="Times New Roman" w:cs="Times New Roman"/>
        </w:rPr>
        <w:t xml:space="preserve"> for supervising </w:t>
      </w:r>
      <w:r w:rsidR="00114452">
        <w:rPr>
          <w:rFonts w:ascii="Times New Roman" w:hAnsi="Times New Roman" w:cs="Times New Roman"/>
        </w:rPr>
        <w:t>healthcare professionals</w:t>
      </w:r>
      <w:r w:rsidR="00900600" w:rsidRPr="00762E17">
        <w:rPr>
          <w:rFonts w:ascii="Times New Roman" w:hAnsi="Times New Roman" w:cs="Times New Roman"/>
        </w:rPr>
        <w:t xml:space="preserve"> and that such qualification</w:t>
      </w:r>
      <w:r w:rsidR="00391F10">
        <w:rPr>
          <w:rFonts w:ascii="Times New Roman" w:hAnsi="Times New Roman" w:cs="Times New Roman"/>
        </w:rPr>
        <w:t xml:space="preserve"> criteria</w:t>
      </w:r>
      <w:r w:rsidR="00900600" w:rsidRPr="00762E17">
        <w:rPr>
          <w:rFonts w:ascii="Times New Roman" w:hAnsi="Times New Roman" w:cs="Times New Roman"/>
        </w:rPr>
        <w:t xml:space="preserve"> </w:t>
      </w:r>
      <w:r w:rsidR="00391F10">
        <w:rPr>
          <w:rFonts w:ascii="Times New Roman" w:hAnsi="Times New Roman" w:cs="Times New Roman"/>
        </w:rPr>
        <w:t>“</w:t>
      </w:r>
      <w:r w:rsidR="00900600" w:rsidRPr="00762E17">
        <w:rPr>
          <w:rFonts w:ascii="Times New Roman" w:hAnsi="Times New Roman" w:cs="Times New Roman"/>
        </w:rPr>
        <w:t>include a minimum number of years of independent practice authority</w:t>
      </w:r>
      <w:r w:rsidR="00391F10">
        <w:rPr>
          <w:rFonts w:ascii="Times New Roman" w:hAnsi="Times New Roman" w:cs="Times New Roman"/>
        </w:rPr>
        <w:t>”</w:t>
      </w:r>
      <w:r w:rsidR="008567D2">
        <w:rPr>
          <w:rFonts w:ascii="Times New Roman" w:hAnsi="Times New Roman" w:cs="Times New Roman"/>
        </w:rPr>
        <w:t xml:space="preserve"> for supervising APRNs.</w:t>
      </w:r>
      <w:r w:rsidR="00900600" w:rsidRPr="00762E17">
        <w:rPr>
          <w:rFonts w:ascii="Times New Roman" w:hAnsi="Times New Roman" w:cs="Times New Roman"/>
        </w:rPr>
        <w:t xml:space="preserve"> </w:t>
      </w:r>
      <w:r w:rsidR="001D1F04" w:rsidRPr="00762E17">
        <w:rPr>
          <w:rFonts w:ascii="Times New Roman" w:hAnsi="Times New Roman" w:cs="Times New Roman"/>
        </w:rPr>
        <w:t>The</w:t>
      </w:r>
      <w:r w:rsidR="00900600" w:rsidRPr="00762E17">
        <w:rPr>
          <w:rFonts w:ascii="Times New Roman" w:hAnsi="Times New Roman" w:cs="Times New Roman"/>
        </w:rPr>
        <w:t xml:space="preserve"> statute </w:t>
      </w:r>
      <w:r w:rsidR="001D1F04" w:rsidRPr="00762E17">
        <w:rPr>
          <w:rFonts w:ascii="Times New Roman" w:hAnsi="Times New Roman" w:cs="Times New Roman"/>
        </w:rPr>
        <w:t>itself</w:t>
      </w:r>
      <w:r w:rsidR="005D1FE0">
        <w:rPr>
          <w:rFonts w:ascii="Times New Roman" w:hAnsi="Times New Roman" w:cs="Times New Roman"/>
        </w:rPr>
        <w:t xml:space="preserve">, however, </w:t>
      </w:r>
      <w:r w:rsidR="00900600" w:rsidRPr="00762E17">
        <w:rPr>
          <w:rFonts w:ascii="Times New Roman" w:hAnsi="Times New Roman" w:cs="Times New Roman"/>
        </w:rPr>
        <w:t xml:space="preserve">does not require any </w:t>
      </w:r>
      <w:r w:rsidR="008567D2">
        <w:rPr>
          <w:rFonts w:ascii="Times New Roman" w:hAnsi="Times New Roman" w:cs="Times New Roman"/>
        </w:rPr>
        <w:t xml:space="preserve">other </w:t>
      </w:r>
      <w:r w:rsidR="0033648A" w:rsidRPr="00762E17">
        <w:rPr>
          <w:rFonts w:ascii="Times New Roman" w:hAnsi="Times New Roman" w:cs="Times New Roman"/>
        </w:rPr>
        <w:t xml:space="preserve">substantive clinical </w:t>
      </w:r>
      <w:r w:rsidR="001D1F04" w:rsidRPr="00762E17">
        <w:rPr>
          <w:rFonts w:ascii="Times New Roman" w:hAnsi="Times New Roman" w:cs="Times New Roman"/>
        </w:rPr>
        <w:t>qualifications</w:t>
      </w:r>
      <w:r w:rsidR="008567D2">
        <w:rPr>
          <w:rFonts w:ascii="Times New Roman" w:hAnsi="Times New Roman" w:cs="Times New Roman"/>
        </w:rPr>
        <w:t>.</w:t>
      </w:r>
      <w:r w:rsidR="0073173A">
        <w:rPr>
          <w:rFonts w:ascii="Times New Roman" w:hAnsi="Times New Roman" w:cs="Times New Roman"/>
        </w:rPr>
        <w:t xml:space="preserve"> </w:t>
      </w:r>
      <w:r w:rsidR="00F20C3F">
        <w:rPr>
          <w:rFonts w:ascii="Times New Roman" w:hAnsi="Times New Roman" w:cs="Times New Roman"/>
        </w:rPr>
        <w:t>T</w:t>
      </w:r>
      <w:r w:rsidR="00DB1A84">
        <w:rPr>
          <w:rFonts w:ascii="Times New Roman" w:hAnsi="Times New Roman" w:cs="Times New Roman"/>
        </w:rPr>
        <w:t>o this point, t</w:t>
      </w:r>
      <w:r w:rsidR="00391F10">
        <w:rPr>
          <w:rFonts w:ascii="Times New Roman" w:hAnsi="Times New Roman" w:cs="Times New Roman"/>
        </w:rPr>
        <w:t xml:space="preserve">he MCNP </w:t>
      </w:r>
      <w:r w:rsidR="00F47428">
        <w:rPr>
          <w:rFonts w:ascii="Times New Roman" w:hAnsi="Times New Roman" w:cs="Times New Roman"/>
        </w:rPr>
        <w:t xml:space="preserve">is concerned that the </w:t>
      </w:r>
      <w:r w:rsidR="00F47428" w:rsidRPr="0002564E">
        <w:rPr>
          <w:rFonts w:ascii="Times New Roman" w:hAnsi="Times New Roman" w:cs="Times New Roman"/>
          <w:color w:val="000000" w:themeColor="text1"/>
        </w:rPr>
        <w:t>Emergency Regulations</w:t>
      </w:r>
      <w:r w:rsidR="009F4DED">
        <w:rPr>
          <w:rFonts w:ascii="Times New Roman" w:hAnsi="Times New Roman" w:cs="Times New Roman"/>
          <w:color w:val="000000" w:themeColor="text1"/>
        </w:rPr>
        <w:t xml:space="preserve">, </w:t>
      </w:r>
      <w:r w:rsidR="00F47428" w:rsidRPr="0002564E">
        <w:rPr>
          <w:rFonts w:ascii="Times New Roman" w:hAnsi="Times New Roman" w:cs="Times New Roman"/>
          <w:color w:val="000000" w:themeColor="text1"/>
        </w:rPr>
        <w:t>as currently drafted</w:t>
      </w:r>
      <w:r w:rsidR="009F4DED">
        <w:rPr>
          <w:rFonts w:ascii="Times New Roman" w:hAnsi="Times New Roman" w:cs="Times New Roman"/>
          <w:color w:val="000000" w:themeColor="text1"/>
        </w:rPr>
        <w:t>,</w:t>
      </w:r>
      <w:r w:rsidR="00F47428" w:rsidRPr="0002564E">
        <w:rPr>
          <w:rFonts w:ascii="Times New Roman" w:hAnsi="Times New Roman" w:cs="Times New Roman"/>
          <w:color w:val="000000" w:themeColor="text1"/>
        </w:rPr>
        <w:t xml:space="preserve"> </w:t>
      </w:r>
      <w:r w:rsidR="00FE483B">
        <w:rPr>
          <w:rFonts w:ascii="Times New Roman" w:hAnsi="Times New Roman" w:cs="Times New Roman"/>
          <w:color w:val="000000" w:themeColor="text1"/>
        </w:rPr>
        <w:t xml:space="preserve">as they relate to QHPs </w:t>
      </w:r>
      <w:r w:rsidR="00871D99">
        <w:rPr>
          <w:rFonts w:ascii="Times New Roman" w:hAnsi="Times New Roman" w:cs="Times New Roman"/>
          <w:color w:val="000000" w:themeColor="text1"/>
        </w:rPr>
        <w:t xml:space="preserve">are </w:t>
      </w:r>
      <w:r w:rsidR="007D33BC">
        <w:rPr>
          <w:rFonts w:ascii="Times New Roman" w:hAnsi="Times New Roman" w:cs="Times New Roman"/>
          <w:color w:val="000000" w:themeColor="text1"/>
        </w:rPr>
        <w:t xml:space="preserve">restrictive and </w:t>
      </w:r>
      <w:r w:rsidR="00F20C3F">
        <w:rPr>
          <w:rFonts w:ascii="Times New Roman" w:hAnsi="Times New Roman" w:cs="Times New Roman"/>
          <w:color w:val="000000" w:themeColor="text1"/>
        </w:rPr>
        <w:t xml:space="preserve">are </w:t>
      </w:r>
      <w:r w:rsidR="007D33BC">
        <w:rPr>
          <w:rFonts w:ascii="Times New Roman" w:hAnsi="Times New Roman" w:cs="Times New Roman"/>
          <w:color w:val="000000" w:themeColor="text1"/>
        </w:rPr>
        <w:t>inconsistent with the intent of the legislation</w:t>
      </w:r>
      <w:r w:rsidR="0073173A" w:rsidRPr="0002564E">
        <w:rPr>
          <w:rFonts w:ascii="Times New Roman" w:hAnsi="Times New Roman" w:cs="Times New Roman"/>
          <w:color w:val="000000" w:themeColor="text1"/>
        </w:rPr>
        <w:t>.</w:t>
      </w:r>
      <w:r w:rsidR="00F47428" w:rsidRPr="0002564E">
        <w:rPr>
          <w:rFonts w:ascii="Times New Roman" w:hAnsi="Times New Roman" w:cs="Times New Roman"/>
          <w:color w:val="000000" w:themeColor="text1"/>
        </w:rPr>
        <w:t xml:space="preserve"> </w:t>
      </w:r>
      <w:r w:rsidR="004B3554" w:rsidRPr="0002564E">
        <w:rPr>
          <w:rFonts w:ascii="Times New Roman" w:hAnsi="Times New Roman" w:cs="Times New Roman"/>
          <w:color w:val="000000" w:themeColor="text1"/>
        </w:rPr>
        <w:t xml:space="preserve">Specifically, the MCNP is concerned that </w:t>
      </w:r>
      <w:r w:rsidR="00AE6D14" w:rsidRPr="0002564E">
        <w:rPr>
          <w:rFonts w:ascii="Times New Roman" w:hAnsi="Times New Roman" w:cs="Times New Roman"/>
          <w:color w:val="000000" w:themeColor="text1"/>
        </w:rPr>
        <w:t xml:space="preserve">the </w:t>
      </w:r>
      <w:r w:rsidR="004B3554" w:rsidRPr="0002564E">
        <w:rPr>
          <w:rFonts w:ascii="Times New Roman" w:hAnsi="Times New Roman" w:cs="Times New Roman"/>
          <w:color w:val="000000" w:themeColor="text1"/>
        </w:rPr>
        <w:t xml:space="preserve">Emergency Regulations include more qualifications for </w:t>
      </w:r>
      <w:r w:rsidR="002705F7">
        <w:rPr>
          <w:rFonts w:ascii="Times New Roman" w:hAnsi="Times New Roman" w:cs="Times New Roman"/>
          <w:color w:val="000000" w:themeColor="text1"/>
        </w:rPr>
        <w:t>QHPs</w:t>
      </w:r>
      <w:r w:rsidR="004B3554" w:rsidRPr="0002564E">
        <w:rPr>
          <w:rFonts w:ascii="Times New Roman" w:hAnsi="Times New Roman" w:cs="Times New Roman"/>
          <w:color w:val="000000" w:themeColor="text1"/>
        </w:rPr>
        <w:t xml:space="preserve"> than the amended statutes require and </w:t>
      </w:r>
      <w:r w:rsidR="00AE6D14" w:rsidRPr="0002564E">
        <w:rPr>
          <w:rFonts w:ascii="Times New Roman" w:hAnsi="Times New Roman" w:cs="Times New Roman"/>
          <w:color w:val="000000" w:themeColor="text1"/>
        </w:rPr>
        <w:t>that</w:t>
      </w:r>
      <w:r w:rsidR="009732C0">
        <w:rPr>
          <w:rFonts w:ascii="Times New Roman" w:hAnsi="Times New Roman" w:cs="Times New Roman"/>
          <w:color w:val="000000" w:themeColor="text1"/>
        </w:rPr>
        <w:t xml:space="preserve"> these additional requirements</w:t>
      </w:r>
      <w:r w:rsidR="00AE6D14" w:rsidRPr="0002564E">
        <w:rPr>
          <w:rFonts w:ascii="Times New Roman" w:hAnsi="Times New Roman" w:cs="Times New Roman"/>
          <w:color w:val="000000" w:themeColor="text1"/>
        </w:rPr>
        <w:t xml:space="preserve"> </w:t>
      </w:r>
      <w:r w:rsidR="009732C0">
        <w:rPr>
          <w:rFonts w:ascii="Times New Roman" w:hAnsi="Times New Roman" w:cs="Times New Roman"/>
          <w:color w:val="000000" w:themeColor="text1"/>
        </w:rPr>
        <w:t>have</w:t>
      </w:r>
      <w:r w:rsidR="00AE6D14" w:rsidRPr="0002564E">
        <w:rPr>
          <w:rFonts w:ascii="Times New Roman" w:hAnsi="Times New Roman" w:cs="Times New Roman"/>
          <w:color w:val="000000" w:themeColor="text1"/>
        </w:rPr>
        <w:t xml:space="preserve"> the </w:t>
      </w:r>
      <w:r w:rsidR="004B3554" w:rsidRPr="0002564E">
        <w:rPr>
          <w:rFonts w:ascii="Times New Roman" w:hAnsi="Times New Roman" w:cs="Times New Roman"/>
          <w:color w:val="000000" w:themeColor="text1"/>
        </w:rPr>
        <w:t xml:space="preserve">potential to substantially limit the pool of </w:t>
      </w:r>
      <w:r w:rsidR="00114452">
        <w:rPr>
          <w:rFonts w:ascii="Times New Roman" w:hAnsi="Times New Roman" w:cs="Times New Roman"/>
          <w:color w:val="000000" w:themeColor="text1"/>
        </w:rPr>
        <w:t xml:space="preserve">physicians and </w:t>
      </w:r>
      <w:r w:rsidR="004B3554" w:rsidRPr="0002564E">
        <w:rPr>
          <w:rFonts w:ascii="Times New Roman" w:hAnsi="Times New Roman" w:cs="Times New Roman"/>
          <w:color w:val="000000" w:themeColor="text1"/>
        </w:rPr>
        <w:t>APRNs who may serve in a supervisory capacity</w:t>
      </w:r>
      <w:r w:rsidR="00AE6D14" w:rsidRPr="0002564E">
        <w:rPr>
          <w:rFonts w:ascii="Times New Roman" w:hAnsi="Times New Roman" w:cs="Times New Roman"/>
          <w:color w:val="000000" w:themeColor="text1"/>
        </w:rPr>
        <w:t xml:space="preserve"> and</w:t>
      </w:r>
      <w:r w:rsidR="009E5C11">
        <w:rPr>
          <w:rFonts w:ascii="Times New Roman" w:hAnsi="Times New Roman" w:cs="Times New Roman"/>
          <w:color w:val="000000" w:themeColor="text1"/>
        </w:rPr>
        <w:t xml:space="preserve">, thereby, </w:t>
      </w:r>
      <w:r w:rsidR="00AE6D14" w:rsidRPr="0002564E">
        <w:rPr>
          <w:rFonts w:ascii="Times New Roman" w:hAnsi="Times New Roman" w:cs="Times New Roman"/>
          <w:color w:val="000000" w:themeColor="text1"/>
        </w:rPr>
        <w:t xml:space="preserve">negatively impact </w:t>
      </w:r>
      <w:r w:rsidR="004B3554" w:rsidRPr="0002564E">
        <w:rPr>
          <w:rFonts w:ascii="Times New Roman" w:hAnsi="Times New Roman" w:cs="Times New Roman"/>
          <w:color w:val="000000" w:themeColor="text1"/>
        </w:rPr>
        <w:t>patient access to care</w:t>
      </w:r>
      <w:r w:rsidR="00D42B0E">
        <w:rPr>
          <w:rFonts w:ascii="Times New Roman" w:hAnsi="Times New Roman" w:cs="Times New Roman"/>
          <w:color w:val="000000" w:themeColor="text1"/>
        </w:rPr>
        <w:t xml:space="preserve"> in the Commonwealth</w:t>
      </w:r>
      <w:r w:rsidR="00871D99">
        <w:rPr>
          <w:rFonts w:ascii="Times New Roman" w:hAnsi="Times New Roman" w:cs="Times New Roman"/>
          <w:color w:val="000000" w:themeColor="text1"/>
        </w:rPr>
        <w:t xml:space="preserve"> by artificially narrowing </w:t>
      </w:r>
      <w:r w:rsidR="00871D99" w:rsidRPr="0002564E">
        <w:rPr>
          <w:rFonts w:ascii="Times New Roman" w:hAnsi="Times New Roman" w:cs="Times New Roman"/>
          <w:color w:val="000000" w:themeColor="text1"/>
        </w:rPr>
        <w:t>the APRN workforce</w:t>
      </w:r>
      <w:r w:rsidR="004B3554" w:rsidRPr="0002564E">
        <w:rPr>
          <w:rFonts w:ascii="Times New Roman" w:hAnsi="Times New Roman" w:cs="Times New Roman"/>
          <w:color w:val="000000" w:themeColor="text1"/>
        </w:rPr>
        <w:t xml:space="preserve">. </w:t>
      </w:r>
    </w:p>
    <w:p w14:paraId="35B54DFC" w14:textId="77777777" w:rsidR="00DB1A84" w:rsidRDefault="00DB1A84" w:rsidP="00642169">
      <w:pPr>
        <w:jc w:val="both"/>
        <w:rPr>
          <w:rFonts w:ascii="Times New Roman" w:hAnsi="Times New Roman" w:cs="Times New Roman"/>
          <w:color w:val="000000" w:themeColor="text1"/>
        </w:rPr>
      </w:pPr>
    </w:p>
    <w:p w14:paraId="5AA7B021" w14:textId="43B945BD" w:rsidR="00B1008D" w:rsidRDefault="00F47428" w:rsidP="00642169">
      <w:pPr>
        <w:jc w:val="both"/>
        <w:rPr>
          <w:rFonts w:ascii="Times New Roman" w:hAnsi="Times New Roman" w:cs="Times New Roman"/>
          <w:color w:val="000000" w:themeColor="text1"/>
        </w:rPr>
      </w:pPr>
      <w:r w:rsidRPr="0002564E">
        <w:rPr>
          <w:rFonts w:ascii="Times New Roman" w:hAnsi="Times New Roman" w:cs="Times New Roman"/>
          <w:color w:val="000000" w:themeColor="text1"/>
        </w:rPr>
        <w:t xml:space="preserve">Accordingly, the MCNP </w:t>
      </w:r>
      <w:r w:rsidR="00391F10" w:rsidRPr="0002564E">
        <w:rPr>
          <w:rFonts w:ascii="Times New Roman" w:hAnsi="Times New Roman" w:cs="Times New Roman"/>
          <w:color w:val="000000" w:themeColor="text1"/>
        </w:rPr>
        <w:t xml:space="preserve">urges the Board to revise the requirements </w:t>
      </w:r>
      <w:r w:rsidR="0073173A" w:rsidRPr="0002564E">
        <w:rPr>
          <w:rFonts w:ascii="Times New Roman" w:hAnsi="Times New Roman" w:cs="Times New Roman"/>
          <w:color w:val="000000" w:themeColor="text1"/>
        </w:rPr>
        <w:t>at 244 CMR 4.07</w:t>
      </w:r>
      <w:r w:rsidR="00703078">
        <w:rPr>
          <w:rFonts w:ascii="Times New Roman" w:hAnsi="Times New Roman" w:cs="Times New Roman"/>
          <w:color w:val="000000" w:themeColor="text1"/>
        </w:rPr>
        <w:t>(1)</w:t>
      </w:r>
      <w:r w:rsidR="0073173A" w:rsidRPr="0002564E">
        <w:rPr>
          <w:rFonts w:ascii="Times New Roman" w:hAnsi="Times New Roman" w:cs="Times New Roman"/>
          <w:color w:val="000000" w:themeColor="text1"/>
        </w:rPr>
        <w:t xml:space="preserve"> </w:t>
      </w:r>
      <w:r w:rsidR="00114452">
        <w:rPr>
          <w:rFonts w:ascii="Times New Roman" w:hAnsi="Times New Roman" w:cs="Times New Roman"/>
          <w:color w:val="000000" w:themeColor="text1"/>
        </w:rPr>
        <w:t>as follows:</w:t>
      </w:r>
      <w:r w:rsidRPr="0002564E">
        <w:rPr>
          <w:rFonts w:ascii="Times New Roman" w:hAnsi="Times New Roman" w:cs="Times New Roman"/>
          <w:color w:val="000000" w:themeColor="text1"/>
        </w:rPr>
        <w:t xml:space="preserve"> </w:t>
      </w:r>
    </w:p>
    <w:p w14:paraId="4C002893" w14:textId="541BE0B4" w:rsidR="00114452" w:rsidRDefault="00114452" w:rsidP="00642169">
      <w:pPr>
        <w:jc w:val="both"/>
        <w:rPr>
          <w:rFonts w:ascii="Times New Roman" w:hAnsi="Times New Roman" w:cs="Times New Roman"/>
          <w:color w:val="000000" w:themeColor="text1"/>
        </w:rPr>
      </w:pPr>
    </w:p>
    <w:p w14:paraId="4BF58C96" w14:textId="2510EA7C" w:rsidR="00114452" w:rsidRDefault="00114452" w:rsidP="00114452">
      <w:pPr>
        <w:ind w:left="360"/>
        <w:jc w:val="both"/>
        <w:rPr>
          <w:rFonts w:ascii="Times New Roman" w:hAnsi="Times New Roman" w:cs="Times New Roman"/>
        </w:rPr>
      </w:pPr>
      <w:r>
        <w:rPr>
          <w:rFonts w:ascii="Times New Roman" w:hAnsi="Times New Roman" w:cs="Times New Roman"/>
        </w:rPr>
        <w:t>For purposes of 244 CMR 4.07, a Qualified Healthcare Professional means a person who meets the following criteria:</w:t>
      </w:r>
    </w:p>
    <w:p w14:paraId="6F8CBD61" w14:textId="18B23910" w:rsidR="00114452" w:rsidRDefault="00114452" w:rsidP="00114452">
      <w:pPr>
        <w:pStyle w:val="ListParagraph"/>
        <w:numPr>
          <w:ilvl w:val="0"/>
          <w:numId w:val="16"/>
        </w:numPr>
        <w:ind w:left="1080"/>
        <w:jc w:val="both"/>
        <w:rPr>
          <w:rFonts w:ascii="Times New Roman" w:hAnsi="Times New Roman" w:cs="Times New Roman"/>
        </w:rPr>
      </w:pPr>
      <w:r w:rsidRPr="00114452">
        <w:rPr>
          <w:rFonts w:ascii="Times New Roman" w:hAnsi="Times New Roman" w:cs="Times New Roman"/>
        </w:rPr>
        <w:t>A physician who:</w:t>
      </w:r>
    </w:p>
    <w:p w14:paraId="0843EBF7" w14:textId="7E7E9D11" w:rsidR="00114452" w:rsidRDefault="00114452" w:rsidP="00114452">
      <w:pPr>
        <w:pStyle w:val="ListParagraph"/>
        <w:numPr>
          <w:ilvl w:val="0"/>
          <w:numId w:val="17"/>
        </w:numPr>
        <w:ind w:left="1620"/>
        <w:jc w:val="both"/>
        <w:rPr>
          <w:rFonts w:ascii="Times New Roman" w:hAnsi="Times New Roman" w:cs="Times New Roman"/>
        </w:rPr>
      </w:pPr>
      <w:r>
        <w:rPr>
          <w:rFonts w:ascii="Times New Roman" w:hAnsi="Times New Roman" w:cs="Times New Roman"/>
        </w:rPr>
        <w:t>holds an unrestricted full license issued by the Board of Registration in Medicine (BORIM) that is in good standing; and</w:t>
      </w:r>
    </w:p>
    <w:p w14:paraId="5A5C8ABD" w14:textId="484BF291" w:rsidR="00114452" w:rsidRPr="005C2E90" w:rsidRDefault="00114452" w:rsidP="00114452">
      <w:pPr>
        <w:pStyle w:val="ListParagraph"/>
        <w:numPr>
          <w:ilvl w:val="0"/>
          <w:numId w:val="17"/>
        </w:numPr>
        <w:ind w:left="1620"/>
        <w:jc w:val="both"/>
        <w:rPr>
          <w:rFonts w:ascii="Times New Roman" w:hAnsi="Times New Roman" w:cs="Times New Roman"/>
          <w:color w:val="000000" w:themeColor="text1"/>
        </w:rPr>
      </w:pPr>
      <w:r w:rsidRPr="00BB10B1">
        <w:rPr>
          <w:rFonts w:ascii="Times New Roman" w:hAnsi="Times New Roman" w:cs="Times New Roman"/>
          <w:strike/>
          <w:color w:val="FF0000"/>
        </w:rPr>
        <w:t xml:space="preserve">is Board-certified in </w:t>
      </w:r>
      <w:r w:rsidRPr="005C2E90">
        <w:rPr>
          <w:rFonts w:ascii="Times New Roman" w:hAnsi="Times New Roman" w:cs="Times New Roman"/>
          <w:strike/>
          <w:color w:val="FF0000"/>
        </w:rPr>
        <w:t xml:space="preserve">a </w:t>
      </w:r>
      <w:r w:rsidRPr="00114452">
        <w:rPr>
          <w:rFonts w:ascii="Times New Roman" w:hAnsi="Times New Roman" w:cs="Times New Roman"/>
          <w:strike/>
          <w:color w:val="FF0000"/>
        </w:rPr>
        <w:t>specialty area appropriately related to the APRN’s area of practice</w:t>
      </w:r>
      <w:r w:rsidR="005C2E90">
        <w:rPr>
          <w:rFonts w:ascii="Times New Roman" w:hAnsi="Times New Roman" w:cs="Times New Roman"/>
          <w:strike/>
          <w:color w:val="FF0000"/>
        </w:rPr>
        <w:t>,</w:t>
      </w:r>
      <w:r w:rsidRPr="00114452">
        <w:rPr>
          <w:rFonts w:ascii="Times New Roman" w:hAnsi="Times New Roman" w:cs="Times New Roman"/>
          <w:strike/>
          <w:color w:val="FF0000"/>
        </w:rPr>
        <w:t xml:space="preserve"> or has hospital admitting privileges in a specialty area </w:t>
      </w:r>
      <w:r w:rsidR="005C2E90" w:rsidRPr="005C2E90">
        <w:rPr>
          <w:rFonts w:ascii="Times New Roman" w:hAnsi="Times New Roman" w:cs="Times New Roman"/>
          <w:b/>
          <w:bCs/>
          <w:color w:val="0432FF"/>
        </w:rPr>
        <w:t>has</w:t>
      </w:r>
      <w:r w:rsidR="005C2E90">
        <w:rPr>
          <w:rFonts w:ascii="Times New Roman" w:hAnsi="Times New Roman" w:cs="Times New Roman"/>
          <w:b/>
          <w:bCs/>
          <w:color w:val="0432FF"/>
        </w:rPr>
        <w:t xml:space="preserve"> clinical experience</w:t>
      </w:r>
      <w:r w:rsidR="005C2E90">
        <w:rPr>
          <w:rFonts w:ascii="Times New Roman" w:hAnsi="Times New Roman" w:cs="Times New Roman"/>
          <w:strike/>
          <w:color w:val="FF0000"/>
        </w:rPr>
        <w:t xml:space="preserve"> </w:t>
      </w:r>
      <w:r w:rsidRPr="00447919">
        <w:rPr>
          <w:rFonts w:ascii="Times New Roman" w:hAnsi="Times New Roman" w:cs="Times New Roman"/>
          <w:strike/>
          <w:color w:val="FF0000"/>
        </w:rPr>
        <w:t>appropriately</w:t>
      </w:r>
      <w:r w:rsidRPr="005C2E90">
        <w:rPr>
          <w:rFonts w:ascii="Times New Roman" w:hAnsi="Times New Roman" w:cs="Times New Roman"/>
          <w:color w:val="000000" w:themeColor="text1"/>
        </w:rPr>
        <w:t xml:space="preserve"> related to the APRN’s area of practice; and</w:t>
      </w:r>
    </w:p>
    <w:p w14:paraId="76BC66BA" w14:textId="64FC53A8" w:rsidR="00114452" w:rsidRDefault="00114452" w:rsidP="00114452">
      <w:pPr>
        <w:pStyle w:val="ListParagraph"/>
        <w:numPr>
          <w:ilvl w:val="0"/>
          <w:numId w:val="17"/>
        </w:numPr>
        <w:ind w:left="1620"/>
        <w:jc w:val="both"/>
        <w:rPr>
          <w:rFonts w:ascii="Times New Roman" w:hAnsi="Times New Roman" w:cs="Times New Roman"/>
        </w:rPr>
      </w:pPr>
      <w:r w:rsidRPr="00114452">
        <w:rPr>
          <w:rFonts w:ascii="Times New Roman" w:hAnsi="Times New Roman" w:cs="Times New Roman"/>
        </w:rPr>
        <w:t>holds a valid controlled substance registration issued by the U.S. Drug Enforcement Administration, or the Department of Public Health, or both</w:t>
      </w:r>
      <w:r>
        <w:rPr>
          <w:rFonts w:ascii="Times New Roman" w:hAnsi="Times New Roman" w:cs="Times New Roman"/>
        </w:rPr>
        <w:t>.</w:t>
      </w:r>
    </w:p>
    <w:p w14:paraId="17451E81" w14:textId="48C614C6" w:rsidR="00114452" w:rsidRPr="00114452" w:rsidRDefault="00114452" w:rsidP="00114452">
      <w:pPr>
        <w:pStyle w:val="ListParagraph"/>
        <w:numPr>
          <w:ilvl w:val="0"/>
          <w:numId w:val="16"/>
        </w:numPr>
        <w:ind w:left="1080"/>
        <w:jc w:val="both"/>
        <w:rPr>
          <w:rFonts w:ascii="Times New Roman" w:hAnsi="Times New Roman" w:cs="Times New Roman"/>
        </w:rPr>
      </w:pPr>
      <w:r w:rsidRPr="00114452">
        <w:rPr>
          <w:rFonts w:ascii="Times New Roman" w:hAnsi="Times New Roman" w:cs="Times New Roman"/>
        </w:rPr>
        <w:t>A CRNA, CNP or PNMHCS who holds:</w:t>
      </w:r>
    </w:p>
    <w:p w14:paraId="0FFD0E0B" w14:textId="77777777" w:rsidR="00114452" w:rsidRDefault="00F47428" w:rsidP="00114452">
      <w:pPr>
        <w:pStyle w:val="ListParagraph"/>
        <w:numPr>
          <w:ilvl w:val="0"/>
          <w:numId w:val="9"/>
        </w:numPr>
        <w:ind w:left="1620"/>
        <w:jc w:val="both"/>
        <w:rPr>
          <w:rFonts w:ascii="Times New Roman" w:hAnsi="Times New Roman" w:cs="Times New Roman"/>
        </w:rPr>
      </w:pPr>
      <w:r w:rsidRPr="0035595B">
        <w:rPr>
          <w:rFonts w:ascii="Times New Roman" w:hAnsi="Times New Roman" w:cs="Times New Roman"/>
        </w:rPr>
        <w:t>a</w:t>
      </w:r>
      <w:r>
        <w:rPr>
          <w:rFonts w:ascii="Times New Roman" w:hAnsi="Times New Roman" w:cs="Times New Roman"/>
        </w:rPr>
        <w:t xml:space="preserve"> valid Registered Nurse license in good standing issued by the Board; and</w:t>
      </w:r>
    </w:p>
    <w:p w14:paraId="49BF69FD" w14:textId="08158093" w:rsidR="00114452" w:rsidRDefault="00F47428" w:rsidP="00114452">
      <w:pPr>
        <w:pStyle w:val="ListParagraph"/>
        <w:numPr>
          <w:ilvl w:val="0"/>
          <w:numId w:val="9"/>
        </w:numPr>
        <w:ind w:left="1620"/>
        <w:jc w:val="both"/>
        <w:rPr>
          <w:rFonts w:ascii="Times New Roman" w:hAnsi="Times New Roman" w:cs="Times New Roman"/>
        </w:rPr>
      </w:pPr>
      <w:r w:rsidRPr="00114452">
        <w:rPr>
          <w:rFonts w:ascii="Times New Roman" w:hAnsi="Times New Roman" w:cs="Times New Roman"/>
        </w:rPr>
        <w:t xml:space="preserve">advanced practice authorization issued by the Board </w:t>
      </w:r>
      <w:r w:rsidRPr="002C5482">
        <w:rPr>
          <w:rFonts w:ascii="Times New Roman" w:hAnsi="Times New Roman" w:cs="Times New Roman"/>
          <w:color w:val="000000" w:themeColor="text1"/>
        </w:rPr>
        <w:t>that it is in the same clinical category as the person being supervised</w:t>
      </w:r>
      <w:r w:rsidR="002C5482" w:rsidRPr="002C5482">
        <w:rPr>
          <w:rFonts w:ascii="Times New Roman" w:hAnsi="Times New Roman" w:cs="Times New Roman"/>
          <w:b/>
          <w:bCs/>
          <w:color w:val="000000" w:themeColor="text1"/>
        </w:rPr>
        <w:t xml:space="preserve"> </w:t>
      </w:r>
      <w:r w:rsidR="002C5482" w:rsidRPr="002C5482">
        <w:rPr>
          <w:rFonts w:ascii="Times New Roman" w:hAnsi="Times New Roman" w:cs="Times New Roman"/>
          <w:b/>
          <w:bCs/>
          <w:color w:val="0432FF"/>
        </w:rPr>
        <w:t>or has clinical experience</w:t>
      </w:r>
      <w:r w:rsidR="00447919">
        <w:rPr>
          <w:rFonts w:ascii="Times New Roman" w:hAnsi="Times New Roman" w:cs="Times New Roman"/>
          <w:b/>
          <w:bCs/>
          <w:color w:val="0432FF"/>
        </w:rPr>
        <w:t xml:space="preserve"> </w:t>
      </w:r>
      <w:r w:rsidR="002C5482" w:rsidRPr="002C5482">
        <w:rPr>
          <w:rFonts w:ascii="Times New Roman" w:hAnsi="Times New Roman" w:cs="Times New Roman"/>
          <w:b/>
          <w:bCs/>
          <w:color w:val="0432FF"/>
        </w:rPr>
        <w:t>related to the APRN’s area of practice</w:t>
      </w:r>
      <w:r w:rsidRPr="00114452">
        <w:rPr>
          <w:rFonts w:ascii="Times New Roman" w:hAnsi="Times New Roman" w:cs="Times New Roman"/>
        </w:rPr>
        <w:t>; and</w:t>
      </w:r>
    </w:p>
    <w:p w14:paraId="5FA27998" w14:textId="77777777" w:rsidR="00114452" w:rsidRDefault="00F47428" w:rsidP="00114452">
      <w:pPr>
        <w:pStyle w:val="ListParagraph"/>
        <w:numPr>
          <w:ilvl w:val="0"/>
          <w:numId w:val="9"/>
        </w:numPr>
        <w:ind w:left="1620"/>
        <w:jc w:val="both"/>
        <w:rPr>
          <w:rFonts w:ascii="Times New Roman" w:hAnsi="Times New Roman" w:cs="Times New Roman"/>
        </w:rPr>
      </w:pPr>
      <w:r w:rsidRPr="00114452">
        <w:rPr>
          <w:rFonts w:ascii="Times New Roman" w:hAnsi="Times New Roman" w:cs="Times New Roman"/>
        </w:rPr>
        <w:t>a controlled substance registration issued by the U.S. Drug Enforcement Administration, or the Department of Public Health, or both</w:t>
      </w:r>
      <w:r w:rsidRPr="00114452">
        <w:rPr>
          <w:rFonts w:ascii="Times New Roman" w:hAnsi="Times New Roman" w:cs="Times New Roman"/>
          <w:strike/>
          <w:color w:val="FF0000"/>
        </w:rPr>
        <w:t>, for a minimum of one year</w:t>
      </w:r>
      <w:r w:rsidRPr="00114452">
        <w:rPr>
          <w:rFonts w:ascii="Times New Roman" w:hAnsi="Times New Roman" w:cs="Times New Roman"/>
        </w:rPr>
        <w:t>; and</w:t>
      </w:r>
    </w:p>
    <w:p w14:paraId="18E13A59" w14:textId="27A77E3C" w:rsidR="00F47428" w:rsidRPr="00114452" w:rsidRDefault="00F47428" w:rsidP="00114452">
      <w:pPr>
        <w:pStyle w:val="ListParagraph"/>
        <w:numPr>
          <w:ilvl w:val="0"/>
          <w:numId w:val="9"/>
        </w:numPr>
        <w:ind w:left="1620"/>
        <w:jc w:val="both"/>
        <w:rPr>
          <w:rFonts w:ascii="Times New Roman" w:hAnsi="Times New Roman" w:cs="Times New Roman"/>
        </w:rPr>
      </w:pPr>
      <w:r w:rsidRPr="00114452">
        <w:rPr>
          <w:rFonts w:ascii="Times New Roman" w:hAnsi="Times New Roman" w:cs="Times New Roman"/>
          <w:color w:val="000000" w:themeColor="text1"/>
        </w:rPr>
        <w:t>either</w:t>
      </w:r>
    </w:p>
    <w:p w14:paraId="5ABA7694" w14:textId="5CD95E26" w:rsidR="00114452" w:rsidRPr="00114452" w:rsidRDefault="00F47428" w:rsidP="00114452">
      <w:pPr>
        <w:pStyle w:val="ListParagraph"/>
        <w:numPr>
          <w:ilvl w:val="1"/>
          <w:numId w:val="9"/>
        </w:numPr>
        <w:ind w:left="2160" w:hanging="180"/>
        <w:jc w:val="both"/>
        <w:rPr>
          <w:rFonts w:ascii="Times New Roman" w:hAnsi="Times New Roman" w:cs="Times New Roman"/>
          <w:strike/>
          <w:color w:val="FF0000"/>
        </w:rPr>
      </w:pPr>
      <w:r w:rsidRPr="00E45F43">
        <w:rPr>
          <w:rFonts w:ascii="Times New Roman" w:hAnsi="Times New Roman" w:cs="Times New Roman"/>
          <w:color w:val="000000" w:themeColor="text1"/>
        </w:rPr>
        <w:t>a combination of supervised practice for a minimum of two years plus independent practice authority for a minimum of one year, or</w:t>
      </w:r>
      <w:r w:rsidR="00AE6D14" w:rsidRPr="00E45F43">
        <w:rPr>
          <w:rFonts w:ascii="Times New Roman" w:hAnsi="Times New Roman" w:cs="Times New Roman"/>
          <w:color w:val="000000" w:themeColor="text1"/>
        </w:rPr>
        <w:t xml:space="preserve"> </w:t>
      </w:r>
    </w:p>
    <w:p w14:paraId="6BB0370E" w14:textId="43912FAB" w:rsidR="00F47428" w:rsidRPr="003D71FE" w:rsidRDefault="00F47428" w:rsidP="00114452">
      <w:pPr>
        <w:pStyle w:val="ListParagraph"/>
        <w:numPr>
          <w:ilvl w:val="1"/>
          <w:numId w:val="9"/>
        </w:numPr>
        <w:ind w:left="2160" w:hanging="180"/>
        <w:jc w:val="both"/>
        <w:rPr>
          <w:rFonts w:ascii="Times New Roman" w:hAnsi="Times New Roman" w:cs="Times New Roman"/>
          <w:strike/>
          <w:color w:val="0432FF"/>
        </w:rPr>
      </w:pPr>
      <w:r w:rsidRPr="00114452">
        <w:rPr>
          <w:rFonts w:ascii="Times New Roman" w:hAnsi="Times New Roman" w:cs="Times New Roman"/>
          <w:strike/>
          <w:color w:val="FF0000"/>
        </w:rPr>
        <w:t>three</w:t>
      </w:r>
      <w:r w:rsidRPr="00274E4C">
        <w:rPr>
          <w:rFonts w:ascii="Times New Roman" w:hAnsi="Times New Roman" w:cs="Times New Roman"/>
          <w:strike/>
          <w:color w:val="FF0000"/>
        </w:rPr>
        <w:t xml:space="preserve"> </w:t>
      </w:r>
      <w:r w:rsidRPr="00114452">
        <w:rPr>
          <w:rFonts w:ascii="Times New Roman" w:hAnsi="Times New Roman" w:cs="Times New Roman"/>
          <w:strike/>
          <w:color w:val="FF0000"/>
        </w:rPr>
        <w:t>years of independent practice authority</w:t>
      </w:r>
      <w:r w:rsidR="00AE6D14" w:rsidRPr="00114452">
        <w:rPr>
          <w:rFonts w:ascii="Times New Roman" w:hAnsi="Times New Roman" w:cs="Times New Roman"/>
          <w:color w:val="FF0000"/>
        </w:rPr>
        <w:t xml:space="preserve"> </w:t>
      </w:r>
      <w:r w:rsidR="00AE6D14" w:rsidRPr="00114452">
        <w:rPr>
          <w:rFonts w:ascii="Times New Roman" w:hAnsi="Times New Roman" w:cs="Times New Roman"/>
          <w:b/>
          <w:bCs/>
          <w:color w:val="0432FF"/>
        </w:rPr>
        <w:t xml:space="preserve">alternative professional experience as </w:t>
      </w:r>
      <w:r w:rsidR="00AE6D14" w:rsidRPr="003D71FE">
        <w:rPr>
          <w:rFonts w:ascii="Times New Roman" w:hAnsi="Times New Roman" w:cs="Times New Roman"/>
          <w:b/>
          <w:bCs/>
          <w:color w:val="0432FF"/>
        </w:rPr>
        <w:t>determined by the Board</w:t>
      </w:r>
      <w:r w:rsidR="00274E4C">
        <w:rPr>
          <w:rFonts w:ascii="Times New Roman" w:hAnsi="Times New Roman" w:cs="Times New Roman"/>
          <w:b/>
          <w:bCs/>
          <w:color w:val="0432FF"/>
        </w:rPr>
        <w:t xml:space="preserve">, which shall include, without limitation, CRNAs, CNPs and PNMHCSs with at least </w:t>
      </w:r>
      <w:r w:rsidR="008F74B7">
        <w:rPr>
          <w:rFonts w:ascii="Times New Roman" w:hAnsi="Times New Roman" w:cs="Times New Roman"/>
          <w:b/>
          <w:bCs/>
          <w:color w:val="0432FF"/>
        </w:rPr>
        <w:t>three</w:t>
      </w:r>
      <w:r w:rsidR="00274E4C">
        <w:rPr>
          <w:rFonts w:ascii="Times New Roman" w:hAnsi="Times New Roman" w:cs="Times New Roman"/>
          <w:b/>
          <w:bCs/>
          <w:color w:val="0432FF"/>
        </w:rPr>
        <w:t xml:space="preserve"> years of prior </w:t>
      </w:r>
      <w:r w:rsidR="00E45F43">
        <w:rPr>
          <w:rFonts w:ascii="Times New Roman" w:hAnsi="Times New Roman" w:cs="Times New Roman"/>
          <w:b/>
          <w:bCs/>
          <w:color w:val="0432FF"/>
        </w:rPr>
        <w:t>supervised</w:t>
      </w:r>
      <w:r w:rsidR="00274E4C">
        <w:rPr>
          <w:rFonts w:ascii="Times New Roman" w:hAnsi="Times New Roman" w:cs="Times New Roman"/>
          <w:b/>
          <w:bCs/>
          <w:color w:val="0432FF"/>
        </w:rPr>
        <w:t xml:space="preserve"> practice</w:t>
      </w:r>
      <w:r w:rsidR="008F74B7">
        <w:rPr>
          <w:rFonts w:ascii="Times New Roman" w:hAnsi="Times New Roman" w:cs="Times New Roman"/>
          <w:b/>
          <w:bCs/>
          <w:color w:val="0432FF"/>
        </w:rPr>
        <w:t xml:space="preserve"> or two years of independent practice</w:t>
      </w:r>
      <w:r w:rsidRPr="003D71FE">
        <w:rPr>
          <w:rFonts w:ascii="Times New Roman" w:hAnsi="Times New Roman" w:cs="Times New Roman"/>
          <w:b/>
          <w:bCs/>
          <w:color w:val="0432FF"/>
        </w:rPr>
        <w:t>.</w:t>
      </w:r>
      <w:r w:rsidR="00911D0A" w:rsidRPr="00911D0A">
        <w:rPr>
          <w:rStyle w:val="FootnoteReference"/>
          <w:rFonts w:ascii="Times New Roman" w:hAnsi="Times New Roman" w:cs="Times New Roman"/>
        </w:rPr>
        <w:t xml:space="preserve"> </w:t>
      </w:r>
      <w:r w:rsidR="00911D0A">
        <w:rPr>
          <w:rStyle w:val="FootnoteReference"/>
          <w:rFonts w:ascii="Times New Roman" w:hAnsi="Times New Roman" w:cs="Times New Roman"/>
        </w:rPr>
        <w:footnoteReference w:id="1"/>
      </w:r>
    </w:p>
    <w:p w14:paraId="14445803" w14:textId="776BEB20" w:rsidR="005C2E90" w:rsidRDefault="005C2E90" w:rsidP="00642169">
      <w:pPr>
        <w:jc w:val="both"/>
        <w:rPr>
          <w:rFonts w:ascii="Times New Roman" w:hAnsi="Times New Roman" w:cs="Times New Roman"/>
        </w:rPr>
      </w:pPr>
    </w:p>
    <w:p w14:paraId="02281F71" w14:textId="1E09D9C2" w:rsidR="00E51A0D" w:rsidRPr="00E51A0D" w:rsidRDefault="00E51A0D" w:rsidP="00E51A0D">
      <w:pPr>
        <w:pStyle w:val="ListParagraph"/>
        <w:numPr>
          <w:ilvl w:val="0"/>
          <w:numId w:val="34"/>
        </w:numPr>
        <w:jc w:val="both"/>
        <w:rPr>
          <w:rFonts w:ascii="Times New Roman" w:hAnsi="Times New Roman" w:cs="Times New Roman"/>
          <w:u w:val="single"/>
        </w:rPr>
      </w:pPr>
      <w:r w:rsidRPr="00E51A0D">
        <w:rPr>
          <w:rFonts w:ascii="Times New Roman" w:hAnsi="Times New Roman" w:cs="Times New Roman"/>
          <w:u w:val="single"/>
        </w:rPr>
        <w:lastRenderedPageBreak/>
        <w:t xml:space="preserve">Discussion </w:t>
      </w:r>
      <w:r w:rsidR="008B3F7E">
        <w:rPr>
          <w:rFonts w:ascii="Times New Roman" w:hAnsi="Times New Roman" w:cs="Times New Roman"/>
          <w:u w:val="single"/>
        </w:rPr>
        <w:t xml:space="preserve">Regarding </w:t>
      </w:r>
      <w:r w:rsidR="0008231C">
        <w:rPr>
          <w:rFonts w:ascii="Times New Roman" w:hAnsi="Times New Roman" w:cs="Times New Roman"/>
          <w:u w:val="single"/>
        </w:rPr>
        <w:t xml:space="preserve">Suggested Revisions </w:t>
      </w:r>
      <w:r w:rsidR="008B3F7E">
        <w:rPr>
          <w:rFonts w:ascii="Times New Roman" w:hAnsi="Times New Roman" w:cs="Times New Roman"/>
          <w:u w:val="single"/>
        </w:rPr>
        <w:t>to Criteria for Physician QHPs</w:t>
      </w:r>
    </w:p>
    <w:p w14:paraId="418EE4BF" w14:textId="77777777" w:rsidR="00E51A0D" w:rsidRPr="00E51A0D" w:rsidRDefault="00E51A0D" w:rsidP="00E51A0D">
      <w:pPr>
        <w:pStyle w:val="ListParagraph"/>
        <w:jc w:val="both"/>
        <w:rPr>
          <w:rFonts w:ascii="Times New Roman" w:hAnsi="Times New Roman" w:cs="Times New Roman"/>
        </w:rPr>
      </w:pPr>
    </w:p>
    <w:p w14:paraId="5922F85D" w14:textId="7BE23251" w:rsidR="002C5482" w:rsidRDefault="0073173A" w:rsidP="00F47428">
      <w:pPr>
        <w:jc w:val="both"/>
        <w:rPr>
          <w:rFonts w:ascii="Times New Roman" w:hAnsi="Times New Roman" w:cs="Times New Roman"/>
          <w:color w:val="000000" w:themeColor="text1"/>
        </w:rPr>
      </w:pPr>
      <w:r w:rsidRPr="00192DE9">
        <w:rPr>
          <w:rFonts w:ascii="Times New Roman" w:hAnsi="Times New Roman" w:cs="Times New Roman"/>
        </w:rPr>
        <w:t xml:space="preserve">The MCNP believes that </w:t>
      </w:r>
      <w:r w:rsidR="00EA2528" w:rsidRPr="00192DE9">
        <w:rPr>
          <w:rFonts w:ascii="Times New Roman" w:hAnsi="Times New Roman" w:cs="Times New Roman"/>
        </w:rPr>
        <w:t>the Emergency Regulations</w:t>
      </w:r>
      <w:r w:rsidR="001E0B40">
        <w:rPr>
          <w:rFonts w:ascii="Times New Roman" w:hAnsi="Times New Roman" w:cs="Times New Roman"/>
        </w:rPr>
        <w:t xml:space="preserve">, </w:t>
      </w:r>
      <w:r w:rsidR="00EA2528" w:rsidRPr="00192DE9">
        <w:rPr>
          <w:rFonts w:ascii="Times New Roman" w:hAnsi="Times New Roman" w:cs="Times New Roman"/>
        </w:rPr>
        <w:t>as currently drafted</w:t>
      </w:r>
      <w:r w:rsidR="001E0B40">
        <w:rPr>
          <w:rFonts w:ascii="Times New Roman" w:hAnsi="Times New Roman" w:cs="Times New Roman"/>
        </w:rPr>
        <w:t xml:space="preserve">, </w:t>
      </w:r>
      <w:r w:rsidR="00EA2528" w:rsidRPr="00192DE9">
        <w:rPr>
          <w:rFonts w:ascii="Times New Roman" w:hAnsi="Times New Roman" w:cs="Times New Roman"/>
        </w:rPr>
        <w:t>limit the availability of qualified physicians who may serve as QHPs by requiring Board certification or hospital admitting privileges in a specialty area appropriately related to the APRN’s practice. The MCNP urges that this requirement is outside the bounds of what is required by the amended statutes, excessive for purposes of independent APRN prescribing</w:t>
      </w:r>
      <w:r w:rsidR="00725ECF" w:rsidRPr="00192DE9">
        <w:rPr>
          <w:rFonts w:ascii="Times New Roman" w:hAnsi="Times New Roman" w:cs="Times New Roman"/>
        </w:rPr>
        <w:t xml:space="preserve"> and ordering tests and/or therapeutics</w:t>
      </w:r>
      <w:r w:rsidR="00EA2528" w:rsidRPr="00192DE9">
        <w:rPr>
          <w:rFonts w:ascii="Times New Roman" w:hAnsi="Times New Roman" w:cs="Times New Roman"/>
        </w:rPr>
        <w:t>, and will make it more challenging for APRNs to find physician QHPs, particularly in provider shortage areas that exist throughout the Commonwealth and in behavioral health where there is a paucity of willing psychiatrists</w:t>
      </w:r>
      <w:r w:rsidR="00EA2528" w:rsidRPr="00192DE9">
        <w:rPr>
          <w:rFonts w:ascii="Times New Roman" w:hAnsi="Times New Roman" w:cs="Times New Roman"/>
          <w:color w:val="000000" w:themeColor="text1"/>
        </w:rPr>
        <w:t xml:space="preserve">. </w:t>
      </w:r>
      <w:r w:rsidR="00725ECF" w:rsidRPr="00192DE9">
        <w:rPr>
          <w:rFonts w:ascii="Times New Roman" w:hAnsi="Times New Roman" w:cs="Times New Roman"/>
          <w:color w:val="000000" w:themeColor="text1"/>
        </w:rPr>
        <w:t xml:space="preserve">Rather than being able to obtain supervision from any physician who has clinical </w:t>
      </w:r>
      <w:r w:rsidR="00725ECF" w:rsidRPr="00293E4D">
        <w:rPr>
          <w:rFonts w:ascii="Times New Roman" w:hAnsi="Times New Roman" w:cs="Times New Roman"/>
          <w:color w:val="000000" w:themeColor="text1"/>
        </w:rPr>
        <w:t>experience related to the prescriptive practice of the APRN, the Emergency Regulations as drafted will limit an APRN to seeking</w:t>
      </w:r>
      <w:r w:rsidR="00725ECF" w:rsidRPr="00192DE9">
        <w:rPr>
          <w:rFonts w:ascii="Times New Roman" w:hAnsi="Times New Roman" w:cs="Times New Roman"/>
          <w:color w:val="000000" w:themeColor="text1"/>
        </w:rPr>
        <w:t xml:space="preserve"> supervision from only those physicians in </w:t>
      </w:r>
      <w:r w:rsidR="00B60E16">
        <w:rPr>
          <w:rFonts w:ascii="Times New Roman" w:hAnsi="Times New Roman" w:cs="Times New Roman"/>
          <w:color w:val="000000" w:themeColor="text1"/>
        </w:rPr>
        <w:t>the same</w:t>
      </w:r>
      <w:r w:rsidR="00725ECF" w:rsidRPr="00192DE9">
        <w:rPr>
          <w:rFonts w:ascii="Times New Roman" w:hAnsi="Times New Roman" w:cs="Times New Roman"/>
          <w:color w:val="000000" w:themeColor="text1"/>
        </w:rPr>
        <w:t xml:space="preserve"> specialty area, regardless of whether physicians outside the specialty would be so qualified. </w:t>
      </w:r>
      <w:r w:rsidR="00EA2528" w:rsidRPr="00192DE9">
        <w:rPr>
          <w:rFonts w:ascii="Times New Roman" w:hAnsi="Times New Roman" w:cs="Times New Roman"/>
          <w:color w:val="000000" w:themeColor="text1"/>
        </w:rPr>
        <w:t xml:space="preserve">The proposed revisions as outlined above recognize the </w:t>
      </w:r>
      <w:r w:rsidR="00374682">
        <w:rPr>
          <w:rFonts w:ascii="Times New Roman" w:hAnsi="Times New Roman" w:cs="Times New Roman"/>
          <w:color w:val="000000" w:themeColor="text1"/>
        </w:rPr>
        <w:t xml:space="preserve">potential </w:t>
      </w:r>
      <w:r w:rsidR="00EA2528" w:rsidRPr="00192DE9">
        <w:rPr>
          <w:rFonts w:ascii="Times New Roman" w:hAnsi="Times New Roman" w:cs="Times New Roman"/>
          <w:color w:val="000000" w:themeColor="text1"/>
        </w:rPr>
        <w:t xml:space="preserve">value of consultation </w:t>
      </w:r>
      <w:r w:rsidR="00666496">
        <w:rPr>
          <w:rFonts w:ascii="Times New Roman" w:hAnsi="Times New Roman" w:cs="Times New Roman"/>
          <w:color w:val="000000" w:themeColor="text1"/>
        </w:rPr>
        <w:t xml:space="preserve">if needed </w:t>
      </w:r>
      <w:r w:rsidR="00EA2528" w:rsidRPr="00192DE9">
        <w:rPr>
          <w:rFonts w:ascii="Times New Roman" w:hAnsi="Times New Roman" w:cs="Times New Roman"/>
          <w:color w:val="000000" w:themeColor="text1"/>
        </w:rPr>
        <w:t xml:space="preserve">with a QHP with </w:t>
      </w:r>
      <w:r w:rsidR="00447919">
        <w:rPr>
          <w:rFonts w:ascii="Times New Roman" w:hAnsi="Times New Roman" w:cs="Times New Roman"/>
          <w:color w:val="000000" w:themeColor="text1"/>
        </w:rPr>
        <w:t>related</w:t>
      </w:r>
      <w:r w:rsidR="00EA2528" w:rsidRPr="00192DE9">
        <w:rPr>
          <w:rFonts w:ascii="Times New Roman" w:hAnsi="Times New Roman" w:cs="Times New Roman"/>
          <w:color w:val="000000" w:themeColor="text1"/>
        </w:rPr>
        <w:t xml:space="preserve"> clinical experience while still aligning with the </w:t>
      </w:r>
      <w:r w:rsidRPr="00192DE9">
        <w:rPr>
          <w:rFonts w:ascii="Times New Roman" w:hAnsi="Times New Roman" w:cs="Times New Roman"/>
          <w:color w:val="000000" w:themeColor="text1"/>
        </w:rPr>
        <w:t xml:space="preserve">legislative intent to provide the greatest amount of flexibility </w:t>
      </w:r>
      <w:r w:rsidR="00AE6D14" w:rsidRPr="00192DE9">
        <w:rPr>
          <w:rFonts w:ascii="Times New Roman" w:hAnsi="Times New Roman" w:cs="Times New Roman"/>
          <w:color w:val="000000" w:themeColor="text1"/>
        </w:rPr>
        <w:t>and</w:t>
      </w:r>
      <w:r w:rsidR="004B3554" w:rsidRPr="00192DE9">
        <w:rPr>
          <w:rFonts w:ascii="Times New Roman" w:hAnsi="Times New Roman" w:cs="Times New Roman"/>
          <w:color w:val="000000" w:themeColor="text1"/>
        </w:rPr>
        <w:t xml:space="preserve"> further </w:t>
      </w:r>
      <w:r w:rsidR="00AE6D14" w:rsidRPr="00192DE9">
        <w:rPr>
          <w:rFonts w:ascii="Times New Roman" w:hAnsi="Times New Roman" w:cs="Times New Roman"/>
          <w:color w:val="000000" w:themeColor="text1"/>
        </w:rPr>
        <w:t xml:space="preserve">patient access to care from independent APRNs. </w:t>
      </w:r>
    </w:p>
    <w:p w14:paraId="613829D0" w14:textId="77777777" w:rsidR="00B038DE" w:rsidRPr="00192DE9" w:rsidRDefault="00B038DE" w:rsidP="00F47428">
      <w:pPr>
        <w:jc w:val="both"/>
        <w:rPr>
          <w:rFonts w:ascii="Times New Roman" w:hAnsi="Times New Roman" w:cs="Times New Roman"/>
        </w:rPr>
      </w:pPr>
    </w:p>
    <w:p w14:paraId="4E621092" w14:textId="202588FC" w:rsidR="00EA2528" w:rsidRPr="00E51A0D" w:rsidRDefault="00EA2528" w:rsidP="00EA2528">
      <w:pPr>
        <w:pStyle w:val="ListParagraph"/>
        <w:numPr>
          <w:ilvl w:val="0"/>
          <w:numId w:val="34"/>
        </w:numPr>
        <w:jc w:val="both"/>
        <w:rPr>
          <w:rFonts w:ascii="Times New Roman" w:hAnsi="Times New Roman" w:cs="Times New Roman"/>
          <w:u w:val="single"/>
        </w:rPr>
      </w:pPr>
      <w:r w:rsidRPr="00E51A0D">
        <w:rPr>
          <w:rFonts w:ascii="Times New Roman" w:hAnsi="Times New Roman" w:cs="Times New Roman"/>
          <w:u w:val="single"/>
        </w:rPr>
        <w:t xml:space="preserve">Discussion </w:t>
      </w:r>
      <w:r>
        <w:rPr>
          <w:rFonts w:ascii="Times New Roman" w:hAnsi="Times New Roman" w:cs="Times New Roman"/>
          <w:u w:val="single"/>
        </w:rPr>
        <w:t>Regarding Suggested Revisions to Criteria for APRN QHPs</w:t>
      </w:r>
    </w:p>
    <w:p w14:paraId="4A7039B1" w14:textId="77777777" w:rsidR="00EA2528" w:rsidRDefault="00EA2528" w:rsidP="0096362A">
      <w:pPr>
        <w:jc w:val="both"/>
        <w:rPr>
          <w:rFonts w:ascii="Times New Roman" w:hAnsi="Times New Roman" w:cs="Times New Roman"/>
        </w:rPr>
      </w:pPr>
    </w:p>
    <w:p w14:paraId="3A0E3A08" w14:textId="51700C38" w:rsidR="00177FB4" w:rsidRPr="00681083" w:rsidRDefault="008445DB" w:rsidP="00F47428">
      <w:pPr>
        <w:jc w:val="both"/>
        <w:rPr>
          <w:rFonts w:ascii="Times New Roman" w:hAnsi="Times New Roman" w:cs="Times New Roman"/>
        </w:rPr>
      </w:pPr>
      <w:r>
        <w:rPr>
          <w:rFonts w:ascii="Times New Roman" w:hAnsi="Times New Roman" w:cs="Times New Roman"/>
        </w:rPr>
        <w:t xml:space="preserve">Likewise, </w:t>
      </w:r>
      <w:r w:rsidR="002C5482">
        <w:rPr>
          <w:rFonts w:ascii="Times New Roman" w:hAnsi="Times New Roman" w:cs="Times New Roman"/>
        </w:rPr>
        <w:t xml:space="preserve">the </w:t>
      </w:r>
      <w:r w:rsidR="00192DE9">
        <w:rPr>
          <w:rFonts w:ascii="Times New Roman" w:hAnsi="Times New Roman" w:cs="Times New Roman"/>
        </w:rPr>
        <w:t xml:space="preserve">MCNP believes that the </w:t>
      </w:r>
      <w:r w:rsidR="002C5482">
        <w:rPr>
          <w:rFonts w:ascii="Times New Roman" w:hAnsi="Times New Roman" w:cs="Times New Roman"/>
        </w:rPr>
        <w:t xml:space="preserve">Emergency </w:t>
      </w:r>
      <w:r w:rsidR="002C5482" w:rsidRPr="00B1654A">
        <w:rPr>
          <w:rFonts w:ascii="Times New Roman" w:hAnsi="Times New Roman" w:cs="Times New Roman"/>
          <w:color w:val="000000" w:themeColor="text1"/>
        </w:rPr>
        <w:t xml:space="preserve">Regulations as currently drafted limit the </w:t>
      </w:r>
      <w:r w:rsidR="009E5C11" w:rsidRPr="00B1654A">
        <w:rPr>
          <w:rFonts w:ascii="Times New Roman" w:hAnsi="Times New Roman" w:cs="Times New Roman"/>
          <w:color w:val="000000" w:themeColor="text1"/>
        </w:rPr>
        <w:t xml:space="preserve">availability of </w:t>
      </w:r>
      <w:r w:rsidR="00192DE9" w:rsidRPr="00B1654A">
        <w:rPr>
          <w:rFonts w:ascii="Times New Roman" w:hAnsi="Times New Roman" w:cs="Times New Roman"/>
          <w:color w:val="000000" w:themeColor="text1"/>
        </w:rPr>
        <w:t xml:space="preserve">APRNs who may serve as </w:t>
      </w:r>
      <w:r w:rsidR="002705F7" w:rsidRPr="00B1654A">
        <w:rPr>
          <w:rFonts w:ascii="Times New Roman" w:hAnsi="Times New Roman" w:cs="Times New Roman"/>
          <w:color w:val="000000" w:themeColor="text1"/>
        </w:rPr>
        <w:t>QHPs</w:t>
      </w:r>
      <w:r w:rsidR="009E5C11" w:rsidRPr="00B1654A">
        <w:rPr>
          <w:rFonts w:ascii="Times New Roman" w:hAnsi="Times New Roman" w:cs="Times New Roman"/>
          <w:color w:val="000000" w:themeColor="text1"/>
        </w:rPr>
        <w:t xml:space="preserve"> by requiring</w:t>
      </w:r>
      <w:r w:rsidR="00192DE9" w:rsidRPr="00B1654A">
        <w:rPr>
          <w:rFonts w:ascii="Times New Roman" w:hAnsi="Times New Roman" w:cs="Times New Roman"/>
          <w:color w:val="000000" w:themeColor="text1"/>
        </w:rPr>
        <w:t>,</w:t>
      </w:r>
      <w:r w:rsidR="009E5C11" w:rsidRPr="00B1654A">
        <w:rPr>
          <w:rFonts w:ascii="Times New Roman" w:hAnsi="Times New Roman" w:cs="Times New Roman"/>
          <w:color w:val="000000" w:themeColor="text1"/>
        </w:rPr>
        <w:t xml:space="preserve"> </w:t>
      </w:r>
      <w:r w:rsidR="00192DE9" w:rsidRPr="00B1654A">
        <w:rPr>
          <w:rFonts w:ascii="Times New Roman" w:hAnsi="Times New Roman" w:cs="Times New Roman"/>
          <w:color w:val="000000" w:themeColor="text1"/>
        </w:rPr>
        <w:t xml:space="preserve">without exception, </w:t>
      </w:r>
      <w:r w:rsidR="009E5C11" w:rsidRPr="00B1654A">
        <w:rPr>
          <w:rFonts w:ascii="Times New Roman" w:hAnsi="Times New Roman" w:cs="Times New Roman"/>
          <w:color w:val="000000" w:themeColor="text1"/>
        </w:rPr>
        <w:t xml:space="preserve">that the supervising APRN </w:t>
      </w:r>
      <w:r w:rsidR="0059270D" w:rsidRPr="00B1654A">
        <w:rPr>
          <w:rFonts w:ascii="Times New Roman" w:hAnsi="Times New Roman" w:cs="Times New Roman"/>
          <w:color w:val="000000" w:themeColor="text1"/>
        </w:rPr>
        <w:t xml:space="preserve">and the applicant APRN </w:t>
      </w:r>
      <w:r w:rsidR="009E5C11" w:rsidRPr="00B1654A">
        <w:rPr>
          <w:rFonts w:ascii="Times New Roman" w:hAnsi="Times New Roman" w:cs="Times New Roman"/>
          <w:color w:val="000000" w:themeColor="text1"/>
        </w:rPr>
        <w:t>be in the same “clinical category</w:t>
      </w:r>
      <w:r w:rsidR="0059270D" w:rsidRPr="00B1654A">
        <w:rPr>
          <w:rFonts w:ascii="Times New Roman" w:hAnsi="Times New Roman" w:cs="Times New Roman"/>
          <w:color w:val="000000" w:themeColor="text1"/>
        </w:rPr>
        <w:t>.</w:t>
      </w:r>
      <w:r w:rsidR="009E5C11" w:rsidRPr="00B1654A">
        <w:rPr>
          <w:rFonts w:ascii="Times New Roman" w:hAnsi="Times New Roman" w:cs="Times New Roman"/>
          <w:color w:val="000000" w:themeColor="text1"/>
        </w:rPr>
        <w:t>”</w:t>
      </w:r>
      <w:r w:rsidR="0059270D" w:rsidRPr="00B1654A">
        <w:rPr>
          <w:rFonts w:ascii="Times New Roman" w:hAnsi="Times New Roman" w:cs="Times New Roman"/>
          <w:color w:val="000000" w:themeColor="text1"/>
        </w:rPr>
        <w:t xml:space="preserve"> </w:t>
      </w:r>
      <w:r w:rsidR="00192DE9" w:rsidRPr="00B1654A">
        <w:rPr>
          <w:rFonts w:ascii="Times New Roman" w:hAnsi="Times New Roman" w:cs="Times New Roman"/>
          <w:color w:val="000000" w:themeColor="text1"/>
        </w:rPr>
        <w:t xml:space="preserve">Under this requirement, a psychiatric Clinical Nurse Specialist (“CNS”) would not be able to serve as a QHP for a psychiatric CNP despite having clinical experience related to the psychiatric CNP’s area of practice that would qualify </w:t>
      </w:r>
      <w:r w:rsidR="00B60E16" w:rsidRPr="00B60E16">
        <w:rPr>
          <w:rFonts w:ascii="Times New Roman" w:hAnsi="Times New Roman" w:cs="Times New Roman"/>
          <w:color w:val="000000" w:themeColor="text1"/>
        </w:rPr>
        <w:t>them</w:t>
      </w:r>
      <w:r w:rsidR="00192DE9" w:rsidRPr="00B60E16">
        <w:rPr>
          <w:rFonts w:ascii="Times New Roman" w:hAnsi="Times New Roman" w:cs="Times New Roman"/>
          <w:color w:val="000000" w:themeColor="text1"/>
        </w:rPr>
        <w:t xml:space="preserve"> to</w:t>
      </w:r>
      <w:r w:rsidR="00192DE9" w:rsidRPr="00B1654A">
        <w:rPr>
          <w:rFonts w:ascii="Times New Roman" w:hAnsi="Times New Roman" w:cs="Times New Roman"/>
          <w:color w:val="000000" w:themeColor="text1"/>
        </w:rPr>
        <w:t xml:space="preserve"> supervise the psychiatric CNP. </w:t>
      </w:r>
      <w:r w:rsidR="00177FB4" w:rsidRPr="00B81E53">
        <w:rPr>
          <w:rFonts w:ascii="Times New Roman" w:hAnsi="Times New Roman" w:cs="Times New Roman"/>
        </w:rPr>
        <w:t>In accordance with these concerns</w:t>
      </w:r>
      <w:r w:rsidR="0059270D" w:rsidRPr="00B81E53">
        <w:rPr>
          <w:rFonts w:ascii="Times New Roman" w:hAnsi="Times New Roman" w:cs="Times New Roman"/>
        </w:rPr>
        <w:t xml:space="preserve">, </w:t>
      </w:r>
      <w:r w:rsidR="002705F7" w:rsidRPr="00B81E53">
        <w:rPr>
          <w:rFonts w:ascii="Times New Roman" w:hAnsi="Times New Roman" w:cs="Times New Roman"/>
        </w:rPr>
        <w:t xml:space="preserve">the MCNP strongly urges the Board to revise </w:t>
      </w:r>
      <w:r w:rsidR="00B1654A" w:rsidRPr="00B81E53">
        <w:rPr>
          <w:rFonts w:ascii="Times New Roman" w:hAnsi="Times New Roman" w:cs="Times New Roman"/>
        </w:rPr>
        <w:t>the</w:t>
      </w:r>
      <w:r w:rsidR="002705F7" w:rsidRPr="00B81E53">
        <w:rPr>
          <w:rFonts w:ascii="Times New Roman" w:hAnsi="Times New Roman" w:cs="Times New Roman"/>
        </w:rPr>
        <w:t xml:space="preserve"> language in the Emergency Regulations in a manner that expands the pool of qualified, available </w:t>
      </w:r>
      <w:r w:rsidR="00177FB4" w:rsidRPr="00B81E53">
        <w:rPr>
          <w:rFonts w:ascii="Times New Roman" w:hAnsi="Times New Roman" w:cs="Times New Roman"/>
        </w:rPr>
        <w:t xml:space="preserve">APRN </w:t>
      </w:r>
      <w:r w:rsidR="002705F7" w:rsidRPr="00B81E53">
        <w:rPr>
          <w:rFonts w:ascii="Times New Roman" w:hAnsi="Times New Roman" w:cs="Times New Roman"/>
        </w:rPr>
        <w:t xml:space="preserve">supervisors as much as possible. In particular, </w:t>
      </w:r>
      <w:r w:rsidR="00B1654A" w:rsidRPr="00B81E53">
        <w:rPr>
          <w:rFonts w:ascii="Times New Roman" w:hAnsi="Times New Roman" w:cs="Times New Roman"/>
        </w:rPr>
        <w:t>the MCNP</w:t>
      </w:r>
      <w:r w:rsidR="002705F7" w:rsidRPr="00B81E53">
        <w:rPr>
          <w:rFonts w:ascii="Times New Roman" w:hAnsi="Times New Roman" w:cs="Times New Roman"/>
        </w:rPr>
        <w:t xml:space="preserve"> suggest</w:t>
      </w:r>
      <w:r w:rsidR="00B1654A" w:rsidRPr="00B81E53">
        <w:rPr>
          <w:rFonts w:ascii="Times New Roman" w:hAnsi="Times New Roman" w:cs="Times New Roman"/>
        </w:rPr>
        <w:t xml:space="preserve">s revising </w:t>
      </w:r>
      <w:r w:rsidR="002705F7" w:rsidRPr="00B81E53">
        <w:rPr>
          <w:rFonts w:ascii="Times New Roman" w:hAnsi="Times New Roman" w:cs="Times New Roman"/>
        </w:rPr>
        <w:t>the Emergency Regulations as outlined above to</w:t>
      </w:r>
      <w:r w:rsidR="00B1654A" w:rsidRPr="00B81E53">
        <w:rPr>
          <w:rFonts w:ascii="Times New Roman" w:hAnsi="Times New Roman" w:cs="Times New Roman"/>
        </w:rPr>
        <w:t xml:space="preserve"> allow for</w:t>
      </w:r>
      <w:r w:rsidR="007A6DAB" w:rsidRPr="00B81E53">
        <w:rPr>
          <w:rFonts w:ascii="Times New Roman" w:hAnsi="Times New Roman" w:cs="Times New Roman"/>
        </w:rPr>
        <w:t xml:space="preserve"> QHP</w:t>
      </w:r>
      <w:r w:rsidR="00B1654A" w:rsidRPr="00B81E53">
        <w:rPr>
          <w:rFonts w:ascii="Times New Roman" w:hAnsi="Times New Roman" w:cs="Times New Roman"/>
        </w:rPr>
        <w:t xml:space="preserve"> </w:t>
      </w:r>
      <w:r w:rsidR="007A6DAB" w:rsidRPr="00B81E53">
        <w:rPr>
          <w:rFonts w:ascii="Times New Roman" w:hAnsi="Times New Roman" w:cs="Times New Roman"/>
        </w:rPr>
        <w:t>eligibility</w:t>
      </w:r>
      <w:r w:rsidR="00B1654A" w:rsidRPr="00B81E53">
        <w:rPr>
          <w:rFonts w:ascii="Times New Roman" w:hAnsi="Times New Roman" w:cs="Times New Roman"/>
        </w:rPr>
        <w:t xml:space="preserve"> through clinical category match </w:t>
      </w:r>
      <w:r w:rsidR="00B1654A" w:rsidRPr="00B81E53">
        <w:rPr>
          <w:rFonts w:ascii="Times New Roman" w:hAnsi="Times New Roman" w:cs="Times New Roman"/>
          <w:u w:val="single"/>
        </w:rPr>
        <w:t>or</w:t>
      </w:r>
      <w:r w:rsidR="00B1654A" w:rsidRPr="00B81E53">
        <w:rPr>
          <w:rFonts w:ascii="Times New Roman" w:hAnsi="Times New Roman" w:cs="Times New Roman"/>
        </w:rPr>
        <w:t xml:space="preserve"> </w:t>
      </w:r>
      <w:r w:rsidR="007A6DAB" w:rsidRPr="00B81E53">
        <w:rPr>
          <w:rFonts w:ascii="Times New Roman" w:hAnsi="Times New Roman" w:cs="Times New Roman"/>
        </w:rPr>
        <w:t xml:space="preserve">related </w:t>
      </w:r>
      <w:r w:rsidR="00B1654A" w:rsidRPr="00B81E53">
        <w:rPr>
          <w:rFonts w:ascii="Times New Roman" w:hAnsi="Times New Roman" w:cs="Times New Roman"/>
        </w:rPr>
        <w:t xml:space="preserve">clinical </w:t>
      </w:r>
      <w:r w:rsidR="00B1654A" w:rsidRPr="00B81E53">
        <w:rPr>
          <w:rFonts w:ascii="Times New Roman" w:hAnsi="Times New Roman" w:cs="Times New Roman"/>
          <w:color w:val="000000" w:themeColor="text1"/>
        </w:rPr>
        <w:t>experience</w:t>
      </w:r>
      <w:r w:rsidR="00177FB4" w:rsidRPr="00B81E53">
        <w:rPr>
          <w:rFonts w:ascii="Times New Roman" w:hAnsi="Times New Roman" w:cs="Times New Roman"/>
          <w:color w:val="000000" w:themeColor="text1"/>
        </w:rPr>
        <w:t>.</w:t>
      </w:r>
      <w:r w:rsidR="00177FB4" w:rsidRPr="00B60E16">
        <w:rPr>
          <w:rFonts w:ascii="Times New Roman" w:hAnsi="Times New Roman" w:cs="Times New Roman"/>
          <w:color w:val="000000" w:themeColor="text1"/>
        </w:rPr>
        <w:t xml:space="preserve"> </w:t>
      </w:r>
      <w:r w:rsidR="00177FB4" w:rsidRPr="00681083">
        <w:rPr>
          <w:rFonts w:ascii="Times New Roman" w:hAnsi="Times New Roman" w:cs="Times New Roman"/>
          <w:color w:val="000000" w:themeColor="text1"/>
        </w:rPr>
        <w:t xml:space="preserve">The MCNP believes that </w:t>
      </w:r>
      <w:r w:rsidR="00B1654A" w:rsidRPr="00681083">
        <w:rPr>
          <w:rFonts w:ascii="Times New Roman" w:hAnsi="Times New Roman" w:cs="Times New Roman"/>
          <w:color w:val="000000" w:themeColor="text1"/>
        </w:rPr>
        <w:t xml:space="preserve">adopting this more flexible </w:t>
      </w:r>
      <w:r w:rsidR="00177FB4" w:rsidRPr="00681083">
        <w:rPr>
          <w:rFonts w:ascii="Times New Roman" w:hAnsi="Times New Roman" w:cs="Times New Roman"/>
          <w:color w:val="000000" w:themeColor="text1"/>
        </w:rPr>
        <w:t xml:space="preserve">language retains the discretion granted to the Board while keeping with the legislative intent </w:t>
      </w:r>
      <w:r w:rsidR="00177FB4" w:rsidRPr="00681083">
        <w:rPr>
          <w:rFonts w:ascii="Times New Roman" w:hAnsi="Times New Roman" w:cs="Times New Roman"/>
        </w:rPr>
        <w:t>to improve access to care.</w:t>
      </w:r>
      <w:r w:rsidR="00B1654A" w:rsidRPr="00681083">
        <w:rPr>
          <w:rFonts w:ascii="Times New Roman" w:hAnsi="Times New Roman" w:cs="Times New Roman"/>
        </w:rPr>
        <w:t xml:space="preserve"> </w:t>
      </w:r>
    </w:p>
    <w:p w14:paraId="3999CFB2" w14:textId="77777777" w:rsidR="00EA2528" w:rsidRPr="00681083" w:rsidRDefault="00EA2528" w:rsidP="00F47428">
      <w:pPr>
        <w:jc w:val="both"/>
        <w:rPr>
          <w:rFonts w:ascii="Times New Roman" w:hAnsi="Times New Roman" w:cs="Times New Roman"/>
        </w:rPr>
      </w:pPr>
    </w:p>
    <w:p w14:paraId="17F3FB69" w14:textId="5CC1BFCC" w:rsidR="002C1ED5" w:rsidRPr="00EA2528" w:rsidRDefault="00EA2528" w:rsidP="00EA2528">
      <w:pPr>
        <w:pStyle w:val="ListParagraph"/>
        <w:numPr>
          <w:ilvl w:val="0"/>
          <w:numId w:val="34"/>
        </w:numPr>
        <w:jc w:val="both"/>
        <w:rPr>
          <w:rFonts w:ascii="Times New Roman" w:hAnsi="Times New Roman" w:cs="Times New Roman"/>
          <w:u w:val="single"/>
        </w:rPr>
      </w:pPr>
      <w:r w:rsidRPr="00EA2528">
        <w:rPr>
          <w:rFonts w:ascii="Times New Roman" w:hAnsi="Times New Roman" w:cs="Times New Roman"/>
          <w:u w:val="single"/>
        </w:rPr>
        <w:t xml:space="preserve">Discussion Regarding Suggested Revisions to Minimum Years of Independent Practice </w:t>
      </w:r>
    </w:p>
    <w:p w14:paraId="0FE7D0AD" w14:textId="77777777" w:rsidR="00EA2528" w:rsidRPr="00EA2528" w:rsidRDefault="00EA2528" w:rsidP="00EA2528">
      <w:pPr>
        <w:pStyle w:val="ListParagraph"/>
        <w:jc w:val="both"/>
        <w:rPr>
          <w:rFonts w:ascii="Times New Roman" w:hAnsi="Times New Roman" w:cs="Times New Roman"/>
        </w:rPr>
      </w:pPr>
    </w:p>
    <w:p w14:paraId="37B6C048" w14:textId="6A390D57" w:rsidR="003B71A8" w:rsidRDefault="002705F7" w:rsidP="00F47428">
      <w:pPr>
        <w:jc w:val="both"/>
        <w:rPr>
          <w:rFonts w:ascii="Times New Roman" w:hAnsi="Times New Roman" w:cs="Times New Roman"/>
        </w:rPr>
      </w:pPr>
      <w:r>
        <w:rPr>
          <w:rFonts w:ascii="Times New Roman" w:hAnsi="Times New Roman" w:cs="Times New Roman"/>
        </w:rPr>
        <w:t>Finally</w:t>
      </w:r>
      <w:r w:rsidR="008567D2">
        <w:rPr>
          <w:rFonts w:ascii="Times New Roman" w:hAnsi="Times New Roman" w:cs="Times New Roman"/>
        </w:rPr>
        <w:t xml:space="preserve">, </w:t>
      </w:r>
      <w:r w:rsidR="003B71A8">
        <w:rPr>
          <w:rFonts w:ascii="Times New Roman" w:hAnsi="Times New Roman" w:cs="Times New Roman"/>
        </w:rPr>
        <w:t xml:space="preserve">the MCNP believes that the Emergency Regulations as currently drafted further limit the availability of APRNs who may serve as QHPs by delaying for one year the eligibility of experienced and qualified APRNs to serve in this role. For an APRN with more than twenty years of experience, this requirement translates to a one-year delay before they are eligible to serve as a QHP. Further complicating this issue is the fact that </w:t>
      </w:r>
      <w:r w:rsidR="003B71A8" w:rsidRPr="00C04FB6">
        <w:rPr>
          <w:rFonts w:ascii="Times New Roman" w:hAnsi="Times New Roman" w:cs="Times New Roman"/>
        </w:rPr>
        <w:t xml:space="preserve">APRNs who were eligible for independent practice authority under the </w:t>
      </w:r>
      <w:r w:rsidR="00C04FB6" w:rsidRPr="00C04FB6">
        <w:rPr>
          <w:rFonts w:ascii="Times New Roman" w:hAnsi="Times New Roman" w:cs="Times New Roman"/>
        </w:rPr>
        <w:t>March 26, 2020</w:t>
      </w:r>
      <w:r w:rsidR="003B71A8" w:rsidRPr="00C04FB6">
        <w:rPr>
          <w:rFonts w:ascii="Times New Roman" w:hAnsi="Times New Roman" w:cs="Times New Roman"/>
        </w:rPr>
        <w:t xml:space="preserve"> </w:t>
      </w:r>
      <w:r w:rsidR="00C04FB6" w:rsidRPr="00C04FB6">
        <w:rPr>
          <w:rFonts w:ascii="Times New Roman" w:hAnsi="Times New Roman" w:cs="Times New Roman"/>
        </w:rPr>
        <w:t>E</w:t>
      </w:r>
      <w:r w:rsidR="003B71A8" w:rsidRPr="00C04FB6">
        <w:rPr>
          <w:rFonts w:ascii="Times New Roman" w:hAnsi="Times New Roman" w:cs="Times New Roman"/>
        </w:rPr>
        <w:t xml:space="preserve">mergency </w:t>
      </w:r>
      <w:r w:rsidR="00C04FB6" w:rsidRPr="00C04FB6">
        <w:rPr>
          <w:rFonts w:ascii="Times New Roman" w:hAnsi="Times New Roman" w:cs="Times New Roman"/>
        </w:rPr>
        <w:t>O</w:t>
      </w:r>
      <w:r w:rsidR="003B71A8" w:rsidRPr="00C04FB6">
        <w:rPr>
          <w:rFonts w:ascii="Times New Roman" w:hAnsi="Times New Roman" w:cs="Times New Roman"/>
        </w:rPr>
        <w:t xml:space="preserve">rder </w:t>
      </w:r>
      <w:r w:rsidR="00C04FB6" w:rsidRPr="00C04FB6">
        <w:rPr>
          <w:rFonts w:ascii="Times New Roman" w:hAnsi="Times New Roman" w:cs="Times New Roman"/>
        </w:rPr>
        <w:t>Authorizing</w:t>
      </w:r>
      <w:r w:rsidR="00C04FB6">
        <w:rPr>
          <w:rFonts w:ascii="Times New Roman" w:hAnsi="Times New Roman" w:cs="Times New Roman"/>
        </w:rPr>
        <w:t xml:space="preserve"> Independent Practice of APRNs </w:t>
      </w:r>
      <w:r w:rsidR="003B71A8" w:rsidRPr="003B71A8">
        <w:rPr>
          <w:rFonts w:ascii="Times New Roman" w:hAnsi="Times New Roman" w:cs="Times New Roman"/>
        </w:rPr>
        <w:t xml:space="preserve">and practiced independently until it expired on June </w:t>
      </w:r>
      <w:r w:rsidR="003B71A8" w:rsidRPr="00293E4D">
        <w:rPr>
          <w:rFonts w:ascii="Times New Roman" w:hAnsi="Times New Roman" w:cs="Times New Roman"/>
        </w:rPr>
        <w:t xml:space="preserve">15, 2021, were only recently able to amend their Massachusetts Controlled Substances Registration to indicate </w:t>
      </w:r>
      <w:r w:rsidR="00D96498" w:rsidRPr="00293E4D">
        <w:rPr>
          <w:rFonts w:ascii="Times New Roman" w:hAnsi="Times New Roman" w:cs="Times New Roman"/>
        </w:rPr>
        <w:t>their independent status</w:t>
      </w:r>
      <w:r w:rsidR="003B71A8" w:rsidRPr="00293E4D">
        <w:rPr>
          <w:rFonts w:ascii="Times New Roman" w:hAnsi="Times New Roman" w:cs="Times New Roman"/>
        </w:rPr>
        <w:t>. If these</w:t>
      </w:r>
      <w:r w:rsidR="003B71A8" w:rsidRPr="003B71A8">
        <w:rPr>
          <w:rFonts w:ascii="Times New Roman" w:hAnsi="Times New Roman" w:cs="Times New Roman"/>
        </w:rPr>
        <w:t xml:space="preserve"> same APRNs apply for independent practice authority now, they will also need to wait one year before being eligible to serve as a QHP</w:t>
      </w:r>
      <w:r w:rsidR="003B71A8">
        <w:rPr>
          <w:rFonts w:ascii="Times New Roman" w:hAnsi="Times New Roman" w:cs="Times New Roman"/>
        </w:rPr>
        <w:t>.</w:t>
      </w:r>
    </w:p>
    <w:p w14:paraId="5C440152" w14:textId="77777777" w:rsidR="003B71A8" w:rsidRDefault="003B71A8" w:rsidP="00F47428">
      <w:pPr>
        <w:jc w:val="both"/>
        <w:rPr>
          <w:rFonts w:ascii="Times New Roman" w:hAnsi="Times New Roman" w:cs="Times New Roman"/>
        </w:rPr>
      </w:pPr>
    </w:p>
    <w:p w14:paraId="626CF805" w14:textId="3B38D881" w:rsidR="00AE6D14" w:rsidRDefault="00727ACB" w:rsidP="00F47428">
      <w:pPr>
        <w:jc w:val="both"/>
        <w:rPr>
          <w:rFonts w:ascii="Times New Roman" w:hAnsi="Times New Roman" w:cs="Times New Roman"/>
        </w:rPr>
      </w:pPr>
      <w:r>
        <w:rPr>
          <w:rFonts w:ascii="Times New Roman" w:hAnsi="Times New Roman" w:cs="Times New Roman"/>
        </w:rPr>
        <w:t>MCNP’s</w:t>
      </w:r>
      <w:r w:rsidR="008567D2">
        <w:rPr>
          <w:rFonts w:ascii="Times New Roman" w:hAnsi="Times New Roman" w:cs="Times New Roman"/>
        </w:rPr>
        <w:t xml:space="preserve"> proposed revisions </w:t>
      </w:r>
      <w:r>
        <w:rPr>
          <w:rFonts w:ascii="Times New Roman" w:hAnsi="Times New Roman" w:cs="Times New Roman"/>
        </w:rPr>
        <w:t xml:space="preserve">to the Emergency Regulations </w:t>
      </w:r>
      <w:r w:rsidR="003B71A8">
        <w:rPr>
          <w:rFonts w:ascii="Times New Roman" w:hAnsi="Times New Roman" w:cs="Times New Roman"/>
        </w:rPr>
        <w:t>in section 4.07(1)</w:t>
      </w:r>
      <w:r w:rsidR="002C1ED5">
        <w:rPr>
          <w:rFonts w:ascii="Times New Roman" w:hAnsi="Times New Roman" w:cs="Times New Roman"/>
        </w:rPr>
        <w:t xml:space="preserve"> </w:t>
      </w:r>
      <w:r w:rsidR="008567D2">
        <w:rPr>
          <w:rFonts w:ascii="Times New Roman" w:hAnsi="Times New Roman" w:cs="Times New Roman"/>
        </w:rPr>
        <w:t>preserve the statutory requirement that the Board include a minimum number of years of independent practice authority in its rulemaking</w:t>
      </w:r>
      <w:r w:rsidR="005C2E90">
        <w:rPr>
          <w:rFonts w:ascii="Times New Roman" w:hAnsi="Times New Roman" w:cs="Times New Roman"/>
        </w:rPr>
        <w:t xml:space="preserve"> for APRNs to serve as </w:t>
      </w:r>
      <w:r w:rsidR="002705F7">
        <w:rPr>
          <w:rFonts w:ascii="Times New Roman" w:hAnsi="Times New Roman" w:cs="Times New Roman"/>
        </w:rPr>
        <w:t>QHPs</w:t>
      </w:r>
      <w:r w:rsidR="005C2E90">
        <w:rPr>
          <w:rFonts w:ascii="Times New Roman" w:hAnsi="Times New Roman" w:cs="Times New Roman"/>
        </w:rPr>
        <w:t>,</w:t>
      </w:r>
      <w:r w:rsidR="008567D2">
        <w:rPr>
          <w:rFonts w:ascii="Times New Roman" w:hAnsi="Times New Roman" w:cs="Times New Roman"/>
        </w:rPr>
        <w:t xml:space="preserve"> while also granting the Board with an alternative option to use its discretion to grandfather APRNs with other experience. </w:t>
      </w:r>
      <w:r w:rsidR="009C6855">
        <w:rPr>
          <w:rFonts w:ascii="Times New Roman" w:hAnsi="Times New Roman" w:cs="Times New Roman"/>
        </w:rPr>
        <w:t>This alternative option is important with regard to out-of-state APRNs and</w:t>
      </w:r>
      <w:r w:rsidR="003B71A8">
        <w:rPr>
          <w:rFonts w:ascii="Times New Roman" w:hAnsi="Times New Roman" w:cs="Times New Roman"/>
        </w:rPr>
        <w:t xml:space="preserve">, as noted above, </w:t>
      </w:r>
      <w:r w:rsidR="009C6855">
        <w:rPr>
          <w:rFonts w:ascii="Times New Roman" w:hAnsi="Times New Roman" w:cs="Times New Roman"/>
        </w:rPr>
        <w:t>APRNs that have practiced for several years</w:t>
      </w:r>
      <w:r w:rsidR="003B71A8">
        <w:rPr>
          <w:rFonts w:ascii="Times New Roman" w:hAnsi="Times New Roman" w:cs="Times New Roman"/>
        </w:rPr>
        <w:t xml:space="preserve"> </w:t>
      </w:r>
      <w:r w:rsidR="009C6855">
        <w:rPr>
          <w:rFonts w:ascii="Times New Roman" w:hAnsi="Times New Roman" w:cs="Times New Roman"/>
        </w:rPr>
        <w:t xml:space="preserve">albeit without </w:t>
      </w:r>
      <w:r w:rsidR="009C6855">
        <w:rPr>
          <w:rFonts w:ascii="Times New Roman" w:hAnsi="Times New Roman" w:cs="Times New Roman"/>
        </w:rPr>
        <w:lastRenderedPageBreak/>
        <w:t xml:space="preserve">independent practice authority. </w:t>
      </w:r>
      <w:r w:rsidR="002705F7">
        <w:rPr>
          <w:rFonts w:ascii="Times New Roman" w:hAnsi="Times New Roman" w:cs="Times New Roman"/>
        </w:rPr>
        <w:t xml:space="preserve">Accordingly, the MCNP strongly urges the Board to revise the Emergency Regulations to include this proposed language. </w:t>
      </w:r>
    </w:p>
    <w:p w14:paraId="3376B51B" w14:textId="5D9E503B" w:rsidR="00926A67" w:rsidRDefault="00926A67" w:rsidP="00297C06">
      <w:pPr>
        <w:jc w:val="both"/>
        <w:rPr>
          <w:rFonts w:ascii="Times New Roman" w:hAnsi="Times New Roman" w:cs="Times New Roman"/>
          <w:color w:val="000000" w:themeColor="text1"/>
        </w:rPr>
      </w:pPr>
    </w:p>
    <w:p w14:paraId="1D78C46C" w14:textId="671A6497" w:rsidR="000D0FE0" w:rsidRPr="003D71FE" w:rsidRDefault="0091433D" w:rsidP="006B3019">
      <w:pPr>
        <w:pStyle w:val="ListParagraph"/>
        <w:numPr>
          <w:ilvl w:val="0"/>
          <w:numId w:val="21"/>
        </w:numPr>
        <w:ind w:left="360" w:hanging="360"/>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Prescriptive Practice</w:t>
      </w:r>
      <w:r w:rsidR="000D0FE0" w:rsidRPr="003D71FE">
        <w:rPr>
          <w:rFonts w:ascii="Times New Roman" w:hAnsi="Times New Roman" w:cs="Times New Roman"/>
          <w:color w:val="000000" w:themeColor="text1"/>
          <w:u w:val="single"/>
        </w:rPr>
        <w:t xml:space="preserve"> Guidelines</w:t>
      </w:r>
    </w:p>
    <w:p w14:paraId="10D4AD2E" w14:textId="77777777" w:rsidR="00E51A0D" w:rsidRDefault="00E51A0D" w:rsidP="00297C06">
      <w:pPr>
        <w:jc w:val="both"/>
        <w:rPr>
          <w:rFonts w:ascii="Times New Roman" w:hAnsi="Times New Roman" w:cs="Times New Roman"/>
          <w:color w:val="000000" w:themeColor="text1"/>
        </w:rPr>
      </w:pPr>
    </w:p>
    <w:p w14:paraId="6503A18E" w14:textId="7F90FD93" w:rsidR="00E51A0D" w:rsidRPr="00E51A0D" w:rsidRDefault="006F31B8" w:rsidP="00E51A0D">
      <w:pPr>
        <w:pStyle w:val="ListParagraph"/>
        <w:numPr>
          <w:ilvl w:val="0"/>
          <w:numId w:val="33"/>
        </w:numPr>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Overview of </w:t>
      </w:r>
      <w:r w:rsidR="000A156B">
        <w:rPr>
          <w:rFonts w:ascii="Times New Roman" w:hAnsi="Times New Roman" w:cs="Times New Roman"/>
          <w:color w:val="000000" w:themeColor="text1"/>
          <w:u w:val="single"/>
        </w:rPr>
        <w:t>MCNP</w:t>
      </w:r>
      <w:r>
        <w:rPr>
          <w:rFonts w:ascii="Times New Roman" w:hAnsi="Times New Roman" w:cs="Times New Roman"/>
          <w:color w:val="000000" w:themeColor="text1"/>
          <w:u w:val="single"/>
        </w:rPr>
        <w:t>’s</w:t>
      </w:r>
      <w:r w:rsidR="000A156B">
        <w:rPr>
          <w:rFonts w:ascii="Times New Roman" w:hAnsi="Times New Roman" w:cs="Times New Roman"/>
          <w:color w:val="000000" w:themeColor="text1"/>
          <w:u w:val="single"/>
        </w:rPr>
        <w:t xml:space="preserve"> Suggested Revisions</w:t>
      </w:r>
    </w:p>
    <w:p w14:paraId="542BCEFE" w14:textId="77777777" w:rsidR="00E51A0D" w:rsidRDefault="00E51A0D" w:rsidP="00297C06">
      <w:pPr>
        <w:jc w:val="both"/>
        <w:rPr>
          <w:rFonts w:ascii="Times New Roman" w:hAnsi="Times New Roman" w:cs="Times New Roman"/>
          <w:color w:val="000000" w:themeColor="text1"/>
        </w:rPr>
      </w:pPr>
    </w:p>
    <w:p w14:paraId="60E15EAD" w14:textId="01CDEDE3" w:rsidR="00240BE3" w:rsidRDefault="000D0FE0" w:rsidP="00297C06">
      <w:pPr>
        <w:jc w:val="both"/>
        <w:rPr>
          <w:rFonts w:ascii="Times New Roman" w:hAnsi="Times New Roman" w:cs="Times New Roman"/>
          <w:color w:val="000000" w:themeColor="text1"/>
        </w:rPr>
      </w:pPr>
      <w:r w:rsidRPr="00B469BC">
        <w:rPr>
          <w:rFonts w:ascii="Times New Roman" w:hAnsi="Times New Roman" w:cs="Times New Roman"/>
          <w:color w:val="000000" w:themeColor="text1"/>
        </w:rPr>
        <w:t xml:space="preserve">In addition to concerns outlined above related to QHPs, the MCNP is also concerned </w:t>
      </w:r>
      <w:r w:rsidR="00A90CC1">
        <w:rPr>
          <w:rFonts w:ascii="Times New Roman" w:hAnsi="Times New Roman" w:cs="Times New Roman"/>
          <w:color w:val="000000" w:themeColor="text1"/>
        </w:rPr>
        <w:t xml:space="preserve">with the proposed language in the Emergency Regulations related to </w:t>
      </w:r>
      <w:r w:rsidR="0091433D">
        <w:rPr>
          <w:rFonts w:ascii="Times New Roman" w:hAnsi="Times New Roman" w:cs="Times New Roman"/>
          <w:color w:val="000000" w:themeColor="text1"/>
        </w:rPr>
        <w:t>prescriptive practice</w:t>
      </w:r>
      <w:r w:rsidR="00A90CC1">
        <w:rPr>
          <w:rFonts w:ascii="Times New Roman" w:hAnsi="Times New Roman" w:cs="Times New Roman"/>
          <w:color w:val="000000" w:themeColor="text1"/>
        </w:rPr>
        <w:t xml:space="preserve"> guidelines. </w:t>
      </w:r>
      <w:r w:rsidR="00240BE3">
        <w:rPr>
          <w:rFonts w:ascii="Times New Roman" w:hAnsi="Times New Roman" w:cs="Times New Roman"/>
          <w:color w:val="000000" w:themeColor="text1"/>
        </w:rPr>
        <w:t xml:space="preserve">Specifically, the MCNP is concerned with the language around delegation and signature. To these points, the MCNP again refers to the </w:t>
      </w:r>
      <w:r w:rsidR="006A7D8D">
        <w:rPr>
          <w:rFonts w:ascii="Times New Roman" w:hAnsi="Times New Roman" w:cs="Times New Roman"/>
          <w:color w:val="000000" w:themeColor="text1"/>
        </w:rPr>
        <w:t xml:space="preserve">language </w:t>
      </w:r>
      <w:r w:rsidR="00911D0A">
        <w:rPr>
          <w:rFonts w:ascii="Times New Roman" w:hAnsi="Times New Roman" w:cs="Times New Roman"/>
          <w:color w:val="000000" w:themeColor="text1"/>
        </w:rPr>
        <w:t xml:space="preserve">and intent </w:t>
      </w:r>
      <w:r w:rsidR="006A7D8D">
        <w:rPr>
          <w:rFonts w:ascii="Times New Roman" w:hAnsi="Times New Roman" w:cs="Times New Roman"/>
          <w:color w:val="000000" w:themeColor="text1"/>
        </w:rPr>
        <w:t xml:space="preserve">of the </w:t>
      </w:r>
      <w:r w:rsidR="00240BE3">
        <w:rPr>
          <w:rFonts w:ascii="Times New Roman" w:hAnsi="Times New Roman" w:cs="Times New Roman"/>
          <w:color w:val="000000" w:themeColor="text1"/>
        </w:rPr>
        <w:t>authorizing legislation</w:t>
      </w:r>
      <w:r w:rsidR="00911D0A">
        <w:rPr>
          <w:rFonts w:ascii="Times New Roman" w:hAnsi="Times New Roman" w:cs="Times New Roman"/>
          <w:color w:val="000000" w:themeColor="text1"/>
        </w:rPr>
        <w:t>, and proposes</w:t>
      </w:r>
      <w:r w:rsidR="00911D0A" w:rsidRPr="0002564E">
        <w:rPr>
          <w:rFonts w:ascii="Times New Roman" w:hAnsi="Times New Roman" w:cs="Times New Roman"/>
          <w:color w:val="000000" w:themeColor="text1"/>
        </w:rPr>
        <w:t xml:space="preserve"> revis</w:t>
      </w:r>
      <w:r w:rsidR="00911D0A">
        <w:rPr>
          <w:rFonts w:ascii="Times New Roman" w:hAnsi="Times New Roman" w:cs="Times New Roman"/>
          <w:color w:val="000000" w:themeColor="text1"/>
        </w:rPr>
        <w:t>ions to</w:t>
      </w:r>
      <w:r w:rsidR="00911D0A" w:rsidRPr="0002564E">
        <w:rPr>
          <w:rFonts w:ascii="Times New Roman" w:hAnsi="Times New Roman" w:cs="Times New Roman"/>
          <w:color w:val="000000" w:themeColor="text1"/>
        </w:rPr>
        <w:t xml:space="preserve"> the requirements at 244 CMR 4.07</w:t>
      </w:r>
      <w:r w:rsidR="00911D0A">
        <w:rPr>
          <w:rFonts w:ascii="Times New Roman" w:hAnsi="Times New Roman" w:cs="Times New Roman"/>
          <w:color w:val="000000" w:themeColor="text1"/>
        </w:rPr>
        <w:t>(2)</w:t>
      </w:r>
      <w:r w:rsidR="00911D0A" w:rsidRPr="0002564E">
        <w:rPr>
          <w:rFonts w:ascii="Times New Roman" w:hAnsi="Times New Roman" w:cs="Times New Roman"/>
          <w:color w:val="000000" w:themeColor="text1"/>
        </w:rPr>
        <w:t xml:space="preserve"> </w:t>
      </w:r>
      <w:r w:rsidR="00911D0A">
        <w:rPr>
          <w:rFonts w:ascii="Times New Roman" w:hAnsi="Times New Roman" w:cs="Times New Roman"/>
          <w:color w:val="000000" w:themeColor="text1"/>
        </w:rPr>
        <w:t>as follows:</w:t>
      </w:r>
    </w:p>
    <w:p w14:paraId="51BA2DEC" w14:textId="78A0A1F9" w:rsidR="00240BE3" w:rsidRDefault="00240BE3" w:rsidP="00297C06">
      <w:pPr>
        <w:jc w:val="both"/>
        <w:rPr>
          <w:rFonts w:ascii="Times New Roman" w:hAnsi="Times New Roman" w:cs="Times New Roman"/>
          <w:color w:val="000000" w:themeColor="text1"/>
        </w:rPr>
      </w:pPr>
    </w:p>
    <w:p w14:paraId="5F2EEAD0" w14:textId="77777777" w:rsidR="00911D0A" w:rsidRPr="00C72DA3" w:rsidRDefault="00911D0A" w:rsidP="00911D0A">
      <w:pPr>
        <w:ind w:left="360"/>
        <w:jc w:val="both"/>
        <w:rPr>
          <w:rFonts w:ascii="Times New Roman" w:hAnsi="Times New Roman" w:cs="Times New Roman"/>
          <w:color w:val="000000" w:themeColor="text1"/>
          <w:spacing w:val="-1"/>
        </w:rPr>
      </w:pPr>
      <w:r w:rsidRPr="00C72DA3">
        <w:rPr>
          <w:rFonts w:ascii="Times New Roman" w:hAnsi="Times New Roman" w:cs="Times New Roman"/>
          <w:color w:val="000000" w:themeColor="text1"/>
          <w:spacing w:val="-1"/>
        </w:rPr>
        <w:t>CRNAs, CNPs or PNMHCSs with less than two years of supervised practice experience, or its equivalent, may engage in prescriptive practice with supervision by a Qualified Healthcare Professional</w:t>
      </w:r>
      <w:r w:rsidRPr="00C72DA3">
        <w:rPr>
          <w:rFonts w:ascii="Times New Roman" w:hAnsi="Times New Roman" w:cs="Times New Roman"/>
          <w:color w:val="000000" w:themeColor="text1"/>
        </w:rPr>
        <w:t>.</w:t>
      </w:r>
      <w:r w:rsidRPr="00C72DA3">
        <w:rPr>
          <w:rFonts w:ascii="Times New Roman" w:hAnsi="Times New Roman" w:cs="Times New Roman"/>
          <w:color w:val="000000" w:themeColor="text1"/>
          <w:spacing w:val="-6"/>
        </w:rPr>
        <w:t xml:space="preserve"> </w:t>
      </w:r>
      <w:r w:rsidRPr="00C72DA3">
        <w:rPr>
          <w:rFonts w:ascii="Times New Roman" w:hAnsi="Times New Roman" w:cs="Times New Roman"/>
          <w:color w:val="000000" w:themeColor="text1"/>
          <w:spacing w:val="-1"/>
        </w:rPr>
        <w:t xml:space="preserve">CRNAs, CNPs or PNMHCSs with less than two years supervised practice will develop </w:t>
      </w:r>
      <w:r w:rsidRPr="00C72DA3">
        <w:rPr>
          <w:rFonts w:ascii="Times New Roman" w:hAnsi="Times New Roman" w:cs="Times New Roman"/>
          <w:color w:val="000000" w:themeColor="text1"/>
          <w:spacing w:val="-6"/>
        </w:rPr>
        <w:t xml:space="preserve">mutually agreed upon </w:t>
      </w:r>
      <w:r w:rsidRPr="00C72DA3">
        <w:rPr>
          <w:rFonts w:ascii="Times New Roman" w:hAnsi="Times New Roman" w:cs="Times New Roman"/>
          <w:color w:val="000000" w:themeColor="text1"/>
          <w:spacing w:val="-1"/>
        </w:rPr>
        <w:t>guidelines with the Qualified Healthcare Professional</w:t>
      </w:r>
      <w:r w:rsidRPr="00C72DA3">
        <w:rPr>
          <w:rFonts w:ascii="Times New Roman" w:hAnsi="Times New Roman" w:cs="Times New Roman"/>
          <w:color w:val="000000" w:themeColor="text1"/>
          <w:spacing w:val="-5"/>
        </w:rPr>
        <w:t xml:space="preserve"> which </w:t>
      </w:r>
      <w:r w:rsidRPr="00C72DA3">
        <w:rPr>
          <w:rFonts w:ascii="Times New Roman" w:hAnsi="Times New Roman" w:cs="Times New Roman"/>
          <w:color w:val="000000" w:themeColor="text1"/>
          <w:spacing w:val="-1"/>
        </w:rPr>
        <w:t>will:</w:t>
      </w:r>
    </w:p>
    <w:p w14:paraId="25F32227" w14:textId="77777777" w:rsidR="00911D0A" w:rsidRPr="00703078" w:rsidRDefault="00911D0A" w:rsidP="00911D0A">
      <w:pPr>
        <w:pStyle w:val="ListParagraph"/>
        <w:numPr>
          <w:ilvl w:val="0"/>
          <w:numId w:val="24"/>
        </w:numPr>
        <w:ind w:left="1080"/>
        <w:jc w:val="both"/>
        <w:rPr>
          <w:rFonts w:ascii="Times New Roman" w:hAnsi="Times New Roman" w:cs="Times New Roman"/>
          <w:color w:val="000000" w:themeColor="text1"/>
        </w:rPr>
      </w:pPr>
      <w:r w:rsidRPr="009A3D88">
        <w:rPr>
          <w:rFonts w:ascii="Times New Roman" w:hAnsi="Times New Roman" w:cs="Times New Roman"/>
          <w:spacing w:val="-1"/>
        </w:rPr>
        <w:t>identify</w:t>
      </w:r>
      <w:r w:rsidRPr="009A3D88">
        <w:rPr>
          <w:rFonts w:ascii="Times New Roman" w:hAnsi="Times New Roman" w:cs="Times New Roman"/>
          <w:spacing w:val="-6"/>
        </w:rPr>
        <w:t xml:space="preserve"> </w:t>
      </w:r>
      <w:r w:rsidRPr="009A3D88">
        <w:rPr>
          <w:rFonts w:ascii="Times New Roman" w:hAnsi="Times New Roman" w:cs="Times New Roman"/>
          <w:spacing w:val="-1"/>
        </w:rPr>
        <w:t>the</w:t>
      </w:r>
      <w:r w:rsidRPr="009A3D88">
        <w:rPr>
          <w:rFonts w:ascii="Times New Roman" w:hAnsi="Times New Roman" w:cs="Times New Roman"/>
          <w:spacing w:val="-8"/>
        </w:rPr>
        <w:t xml:space="preserve"> </w:t>
      </w:r>
      <w:r w:rsidRPr="00C72DA3">
        <w:rPr>
          <w:rFonts w:ascii="Times New Roman" w:hAnsi="Times New Roman" w:cs="Times New Roman"/>
          <w:color w:val="000000" w:themeColor="text1"/>
          <w:spacing w:val="-1"/>
        </w:rPr>
        <w:t>supervising</w:t>
      </w:r>
      <w:r w:rsidRPr="00C72DA3">
        <w:rPr>
          <w:rFonts w:ascii="Times New Roman" w:hAnsi="Times New Roman" w:cs="Times New Roman"/>
          <w:color w:val="000000" w:themeColor="text1"/>
          <w:spacing w:val="-8"/>
        </w:rPr>
        <w:t xml:space="preserve"> </w:t>
      </w:r>
      <w:r w:rsidRPr="00C72DA3">
        <w:rPr>
          <w:rFonts w:ascii="Times New Roman" w:hAnsi="Times New Roman" w:cs="Times New Roman"/>
          <w:color w:val="000000" w:themeColor="text1"/>
          <w:spacing w:val="-1"/>
        </w:rPr>
        <w:t>Qualified Healthcare Professional</w:t>
      </w:r>
      <w:r w:rsidRPr="00C72DA3">
        <w:rPr>
          <w:rFonts w:ascii="Times New Roman" w:hAnsi="Times New Roman" w:cs="Times New Roman"/>
          <w:strike/>
          <w:color w:val="000000" w:themeColor="text1"/>
          <w:spacing w:val="-1"/>
          <w:u w:val="single"/>
        </w:rPr>
        <w:t>,</w:t>
      </w:r>
      <w:r w:rsidRPr="003D71FE">
        <w:rPr>
          <w:rFonts w:ascii="Times New Roman" w:hAnsi="Times New Roman" w:cs="Times New Roman"/>
          <w:strike/>
          <w:color w:val="000000" w:themeColor="text1"/>
          <w:spacing w:val="-1"/>
        </w:rPr>
        <w:t xml:space="preserve"> </w:t>
      </w:r>
      <w:r w:rsidRPr="003D71FE">
        <w:rPr>
          <w:rFonts w:ascii="Times New Roman" w:hAnsi="Times New Roman" w:cs="Times New Roman"/>
          <w:strike/>
          <w:color w:val="FF0000"/>
          <w:spacing w:val="-1"/>
        </w:rPr>
        <w:t>including a defined mechanism for the delegation of supervision to another Qualified Healthcare Professional, including but not limited to, duration and scope of the delegation</w:t>
      </w:r>
      <w:r w:rsidRPr="000454C6">
        <w:rPr>
          <w:rFonts w:ascii="Times New Roman" w:hAnsi="Times New Roman" w:cs="Times New Roman"/>
          <w:color w:val="000000" w:themeColor="text1"/>
          <w:spacing w:val="-1"/>
        </w:rPr>
        <w:t>;</w:t>
      </w:r>
    </w:p>
    <w:p w14:paraId="7B71FDEB" w14:textId="77777777" w:rsidR="00911D0A" w:rsidRPr="00703078" w:rsidRDefault="00911D0A" w:rsidP="00911D0A">
      <w:pPr>
        <w:pStyle w:val="ListParagraph"/>
        <w:numPr>
          <w:ilvl w:val="0"/>
          <w:numId w:val="24"/>
        </w:numPr>
        <w:ind w:left="1080"/>
        <w:jc w:val="both"/>
        <w:rPr>
          <w:rFonts w:ascii="Times New Roman" w:hAnsi="Times New Roman" w:cs="Times New Roman"/>
          <w:color w:val="000000" w:themeColor="text1"/>
        </w:rPr>
      </w:pPr>
      <w:r w:rsidRPr="00703078">
        <w:rPr>
          <w:rFonts w:ascii="Times New Roman" w:hAnsi="Times New Roman" w:cs="Times New Roman"/>
          <w:spacing w:val="-1"/>
        </w:rPr>
        <w:t>describe</w:t>
      </w:r>
      <w:r w:rsidRPr="00703078">
        <w:rPr>
          <w:rFonts w:ascii="Times New Roman" w:hAnsi="Times New Roman" w:cs="Times New Roman"/>
          <w:spacing w:val="-7"/>
        </w:rPr>
        <w:t xml:space="preserve"> </w:t>
      </w:r>
      <w:r w:rsidRPr="00703078">
        <w:rPr>
          <w:rFonts w:ascii="Times New Roman" w:hAnsi="Times New Roman" w:cs="Times New Roman"/>
          <w:spacing w:val="-1"/>
        </w:rPr>
        <w:t>circumstances</w:t>
      </w:r>
      <w:r w:rsidRPr="00703078">
        <w:rPr>
          <w:rFonts w:ascii="Times New Roman" w:hAnsi="Times New Roman" w:cs="Times New Roman"/>
          <w:spacing w:val="-7"/>
        </w:rPr>
        <w:t xml:space="preserve"> </w:t>
      </w:r>
      <w:r w:rsidRPr="00703078">
        <w:rPr>
          <w:rFonts w:ascii="Times New Roman" w:hAnsi="Times New Roman" w:cs="Times New Roman"/>
          <w:spacing w:val="-1"/>
        </w:rPr>
        <w:t>in</w:t>
      </w:r>
      <w:r w:rsidRPr="00703078">
        <w:rPr>
          <w:rFonts w:ascii="Times New Roman" w:hAnsi="Times New Roman" w:cs="Times New Roman"/>
          <w:spacing w:val="-5"/>
        </w:rPr>
        <w:t xml:space="preserve"> </w:t>
      </w:r>
      <w:r w:rsidRPr="00703078">
        <w:rPr>
          <w:rFonts w:ascii="Times New Roman" w:hAnsi="Times New Roman" w:cs="Times New Roman"/>
          <w:spacing w:val="-1"/>
        </w:rPr>
        <w:t>which</w:t>
      </w:r>
      <w:r w:rsidRPr="00703078">
        <w:rPr>
          <w:rFonts w:ascii="Times New Roman" w:hAnsi="Times New Roman" w:cs="Times New Roman"/>
          <w:spacing w:val="-7"/>
        </w:rPr>
        <w:t xml:space="preserve"> </w:t>
      </w:r>
      <w:r w:rsidRPr="00703078">
        <w:rPr>
          <w:rFonts w:ascii="Times New Roman" w:hAnsi="Times New Roman" w:cs="Times New Roman"/>
          <w:color w:val="000000" w:themeColor="text1"/>
          <w:spacing w:val="-1"/>
        </w:rPr>
        <w:t xml:space="preserve">Qualified Healthcare Professional </w:t>
      </w:r>
      <w:r w:rsidRPr="00703078">
        <w:rPr>
          <w:rFonts w:ascii="Times New Roman" w:hAnsi="Times New Roman" w:cs="Times New Roman"/>
          <w:spacing w:val="-1"/>
        </w:rPr>
        <w:t>consultation</w:t>
      </w:r>
      <w:r w:rsidRPr="00703078">
        <w:rPr>
          <w:rFonts w:ascii="Times New Roman" w:hAnsi="Times New Roman" w:cs="Times New Roman"/>
          <w:spacing w:val="-7"/>
        </w:rPr>
        <w:t xml:space="preserve"> </w:t>
      </w:r>
      <w:r w:rsidRPr="00703078">
        <w:rPr>
          <w:rStyle w:val="PageNumber"/>
          <w:rFonts w:ascii="Times New Roman" w:hAnsi="Times New Roman" w:cs="Times New Roman"/>
        </w:rPr>
        <w:t>or</w:t>
      </w:r>
      <w:r w:rsidRPr="00703078">
        <w:rPr>
          <w:rFonts w:ascii="Times New Roman" w:hAnsi="Times New Roman" w:cs="Times New Roman"/>
          <w:spacing w:val="-7"/>
        </w:rPr>
        <w:t xml:space="preserve"> </w:t>
      </w:r>
      <w:r w:rsidRPr="00703078">
        <w:rPr>
          <w:rStyle w:val="PageNumber"/>
          <w:rFonts w:ascii="Times New Roman" w:hAnsi="Times New Roman" w:cs="Times New Roman"/>
        </w:rPr>
        <w:t>referral</w:t>
      </w:r>
      <w:r w:rsidRPr="00703078">
        <w:rPr>
          <w:rFonts w:ascii="Times New Roman" w:hAnsi="Times New Roman" w:cs="Times New Roman"/>
          <w:spacing w:val="-7"/>
        </w:rPr>
        <w:t xml:space="preserve"> </w:t>
      </w:r>
      <w:r w:rsidRPr="00703078">
        <w:rPr>
          <w:rStyle w:val="PageNumber"/>
          <w:rFonts w:ascii="Times New Roman" w:hAnsi="Times New Roman" w:cs="Times New Roman"/>
        </w:rPr>
        <w:t>is</w:t>
      </w:r>
      <w:r w:rsidRPr="00703078">
        <w:rPr>
          <w:rFonts w:ascii="Times New Roman" w:hAnsi="Times New Roman" w:cs="Times New Roman"/>
          <w:spacing w:val="69"/>
        </w:rPr>
        <w:t xml:space="preserve"> </w:t>
      </w:r>
      <w:r w:rsidRPr="00703078">
        <w:rPr>
          <w:rFonts w:ascii="Times New Roman" w:hAnsi="Times New Roman" w:cs="Times New Roman"/>
          <w:spacing w:val="-1"/>
        </w:rPr>
        <w:t>required;</w:t>
      </w:r>
    </w:p>
    <w:p w14:paraId="5F2712B6" w14:textId="77777777" w:rsidR="00911D0A" w:rsidRPr="003D71FE" w:rsidRDefault="00911D0A" w:rsidP="00911D0A">
      <w:pPr>
        <w:pStyle w:val="ListParagraph"/>
        <w:numPr>
          <w:ilvl w:val="0"/>
          <w:numId w:val="24"/>
        </w:numPr>
        <w:ind w:left="1080"/>
        <w:jc w:val="both"/>
        <w:rPr>
          <w:rFonts w:ascii="Times New Roman" w:hAnsi="Times New Roman" w:cs="Times New Roman"/>
          <w:strike/>
          <w:color w:val="FF0000"/>
        </w:rPr>
      </w:pPr>
      <w:r>
        <w:rPr>
          <w:rFonts w:ascii="Times New Roman" w:hAnsi="Times New Roman" w:cs="Times New Roman"/>
          <w:b/>
          <w:bCs/>
          <w:color w:val="0432FF"/>
        </w:rPr>
        <w:t xml:space="preserve">for CNP and PNMHCS guidelines, be mutually signed by the CNP or PNMHCS and the supervising Qualified Healthcare Professional. </w:t>
      </w:r>
      <w:r w:rsidRPr="00C72DA3">
        <w:rPr>
          <w:rFonts w:ascii="Times New Roman" w:hAnsi="Times New Roman" w:cs="Times New Roman"/>
          <w:color w:val="000000" w:themeColor="text1"/>
        </w:rPr>
        <w:t xml:space="preserve">CRNA guidelines do not need to be </w:t>
      </w:r>
      <w:proofErr w:type="gramStart"/>
      <w:r w:rsidRPr="00C72DA3">
        <w:rPr>
          <w:rFonts w:ascii="Times New Roman" w:hAnsi="Times New Roman" w:cs="Times New Roman"/>
          <w:color w:val="000000" w:themeColor="text1"/>
        </w:rPr>
        <w:t>signed</w:t>
      </w:r>
      <w:r w:rsidRPr="003D71FE">
        <w:rPr>
          <w:rFonts w:ascii="Times New Roman" w:hAnsi="Times New Roman" w:cs="Times New Roman"/>
          <w:b/>
          <w:bCs/>
          <w:color w:val="0432FF"/>
        </w:rPr>
        <w:t>;</w:t>
      </w:r>
      <w:r w:rsidRPr="003D71FE">
        <w:rPr>
          <w:rFonts w:ascii="Times New Roman" w:hAnsi="Times New Roman" w:cs="Times New Roman"/>
          <w:strike/>
          <w:color w:val="FF0000"/>
        </w:rPr>
        <w:t>.</w:t>
      </w:r>
      <w:proofErr w:type="gramEnd"/>
      <w:r w:rsidRPr="003D71FE">
        <w:rPr>
          <w:rFonts w:ascii="Times New Roman" w:hAnsi="Times New Roman" w:cs="Times New Roman"/>
          <w:strike/>
          <w:color w:val="FF0000"/>
        </w:rPr>
        <w:t xml:space="preserve"> CNP and PNMHCS guidelines shall be signed. The guidelines will </w:t>
      </w:r>
      <w:r w:rsidRPr="003D71FE">
        <w:rPr>
          <w:rStyle w:val="PageNumber"/>
          <w:rFonts w:ascii="Times New Roman" w:hAnsi="Times New Roman" w:cs="Times New Roman"/>
          <w:strike/>
          <w:color w:val="FF0000"/>
        </w:rPr>
        <w:t>be</w:t>
      </w:r>
      <w:r w:rsidRPr="003D71FE">
        <w:rPr>
          <w:rFonts w:ascii="Times New Roman" w:hAnsi="Times New Roman" w:cs="Times New Roman"/>
          <w:strike/>
          <w:color w:val="FF0000"/>
          <w:spacing w:val="-5"/>
        </w:rPr>
        <w:t xml:space="preserve"> </w:t>
      </w:r>
      <w:r w:rsidRPr="003D71FE">
        <w:rPr>
          <w:rFonts w:ascii="Times New Roman" w:hAnsi="Times New Roman" w:cs="Times New Roman"/>
          <w:strike/>
          <w:color w:val="FF0000"/>
          <w:spacing w:val="-1"/>
        </w:rPr>
        <w:t>kept</w:t>
      </w:r>
      <w:r w:rsidRPr="003D71FE">
        <w:rPr>
          <w:rFonts w:ascii="Times New Roman" w:hAnsi="Times New Roman" w:cs="Times New Roman"/>
          <w:strike/>
          <w:color w:val="FF0000"/>
          <w:spacing w:val="-5"/>
        </w:rPr>
        <w:t xml:space="preserve"> </w:t>
      </w:r>
      <w:r w:rsidRPr="003D71FE">
        <w:rPr>
          <w:rFonts w:ascii="Times New Roman" w:hAnsi="Times New Roman" w:cs="Times New Roman"/>
          <w:strike/>
          <w:color w:val="FF0000"/>
          <w:spacing w:val="-1"/>
        </w:rPr>
        <w:t>on</w:t>
      </w:r>
      <w:r w:rsidRPr="003D71FE">
        <w:rPr>
          <w:rFonts w:ascii="Times New Roman" w:hAnsi="Times New Roman" w:cs="Times New Roman"/>
          <w:strike/>
          <w:color w:val="FF0000"/>
          <w:spacing w:val="-4"/>
        </w:rPr>
        <w:t xml:space="preserve"> </w:t>
      </w:r>
      <w:r w:rsidRPr="003D71FE">
        <w:rPr>
          <w:rFonts w:ascii="Times New Roman" w:hAnsi="Times New Roman" w:cs="Times New Roman"/>
          <w:strike/>
          <w:color w:val="FF0000"/>
          <w:spacing w:val="-1"/>
        </w:rPr>
        <w:t>file</w:t>
      </w:r>
      <w:r w:rsidRPr="003D71FE">
        <w:rPr>
          <w:rFonts w:ascii="Times New Roman" w:hAnsi="Times New Roman" w:cs="Times New Roman"/>
          <w:strike/>
          <w:color w:val="FF0000"/>
          <w:spacing w:val="-5"/>
        </w:rPr>
        <w:t xml:space="preserve"> </w:t>
      </w:r>
      <w:r w:rsidRPr="003D71FE">
        <w:rPr>
          <w:rFonts w:ascii="Times New Roman" w:hAnsi="Times New Roman" w:cs="Times New Roman"/>
          <w:strike/>
          <w:color w:val="FF0000"/>
          <w:spacing w:val="-1"/>
        </w:rPr>
        <w:t>in</w:t>
      </w:r>
      <w:r w:rsidRPr="003D71FE">
        <w:rPr>
          <w:rFonts w:ascii="Times New Roman" w:hAnsi="Times New Roman" w:cs="Times New Roman"/>
          <w:strike/>
          <w:color w:val="FF0000"/>
          <w:spacing w:val="-5"/>
        </w:rPr>
        <w:t xml:space="preserve"> </w:t>
      </w:r>
      <w:r w:rsidRPr="003D71FE">
        <w:rPr>
          <w:rStyle w:val="PageNumber"/>
          <w:rFonts w:ascii="Times New Roman" w:hAnsi="Times New Roman" w:cs="Times New Roman"/>
          <w:strike/>
          <w:color w:val="FF0000"/>
        </w:rPr>
        <w:t>the</w:t>
      </w:r>
      <w:r w:rsidRPr="003D71FE">
        <w:rPr>
          <w:rFonts w:ascii="Times New Roman" w:hAnsi="Times New Roman" w:cs="Times New Roman"/>
          <w:strike/>
          <w:color w:val="FF0000"/>
          <w:spacing w:val="-5"/>
        </w:rPr>
        <w:t xml:space="preserve"> </w:t>
      </w:r>
      <w:r w:rsidRPr="003D71FE">
        <w:rPr>
          <w:rFonts w:ascii="Times New Roman" w:hAnsi="Times New Roman" w:cs="Times New Roman"/>
          <w:strike/>
          <w:color w:val="FF0000"/>
          <w:spacing w:val="-1"/>
        </w:rPr>
        <w:t xml:space="preserve">workplace; and </w:t>
      </w:r>
    </w:p>
    <w:p w14:paraId="7905B125" w14:textId="77777777" w:rsidR="00911D0A" w:rsidRPr="003D71FE" w:rsidRDefault="00911D0A" w:rsidP="00911D0A">
      <w:pPr>
        <w:pStyle w:val="ListParagraph"/>
        <w:numPr>
          <w:ilvl w:val="0"/>
          <w:numId w:val="27"/>
        </w:numPr>
        <w:ind w:left="1080"/>
        <w:jc w:val="both"/>
        <w:rPr>
          <w:rFonts w:ascii="Times New Roman" w:hAnsi="Times New Roman" w:cs="Times New Roman"/>
          <w:color w:val="000000" w:themeColor="text1"/>
        </w:rPr>
      </w:pPr>
      <w:r w:rsidRPr="00C72DA3">
        <w:rPr>
          <w:rStyle w:val="PageNumber"/>
          <w:rFonts w:ascii="Times New Roman" w:hAnsi="Times New Roman" w:cs="Times New Roman"/>
          <w:color w:val="000000" w:themeColor="text1"/>
        </w:rPr>
        <w:t>be</w:t>
      </w:r>
      <w:r w:rsidRPr="00C72DA3">
        <w:rPr>
          <w:rFonts w:ascii="Times New Roman" w:hAnsi="Times New Roman" w:cs="Times New Roman"/>
          <w:color w:val="000000" w:themeColor="text1"/>
          <w:spacing w:val="-5"/>
        </w:rPr>
        <w:t xml:space="preserve"> </w:t>
      </w:r>
      <w:r w:rsidRPr="00C72DA3">
        <w:rPr>
          <w:rFonts w:ascii="Times New Roman" w:hAnsi="Times New Roman" w:cs="Times New Roman"/>
          <w:color w:val="000000" w:themeColor="text1"/>
          <w:spacing w:val="-1"/>
        </w:rPr>
        <w:t>kept</w:t>
      </w:r>
      <w:r w:rsidRPr="00C72DA3">
        <w:rPr>
          <w:rFonts w:ascii="Times New Roman" w:hAnsi="Times New Roman" w:cs="Times New Roman"/>
          <w:color w:val="000000" w:themeColor="text1"/>
          <w:spacing w:val="-5"/>
        </w:rPr>
        <w:t xml:space="preserve"> </w:t>
      </w:r>
      <w:r w:rsidRPr="00C72DA3">
        <w:rPr>
          <w:rFonts w:ascii="Times New Roman" w:hAnsi="Times New Roman" w:cs="Times New Roman"/>
          <w:color w:val="000000" w:themeColor="text1"/>
          <w:spacing w:val="-1"/>
        </w:rPr>
        <w:t>on</w:t>
      </w:r>
      <w:r w:rsidRPr="00C72DA3">
        <w:rPr>
          <w:rFonts w:ascii="Times New Roman" w:hAnsi="Times New Roman" w:cs="Times New Roman"/>
          <w:color w:val="000000" w:themeColor="text1"/>
          <w:spacing w:val="-4"/>
        </w:rPr>
        <w:t xml:space="preserve"> </w:t>
      </w:r>
      <w:r w:rsidRPr="009A3D88">
        <w:rPr>
          <w:rFonts w:ascii="Times New Roman" w:hAnsi="Times New Roman" w:cs="Times New Roman"/>
          <w:spacing w:val="-1"/>
        </w:rPr>
        <w:t>file</w:t>
      </w:r>
      <w:r w:rsidRPr="009A3D88">
        <w:rPr>
          <w:rFonts w:ascii="Times New Roman" w:hAnsi="Times New Roman" w:cs="Times New Roman"/>
          <w:spacing w:val="-5"/>
        </w:rPr>
        <w:t xml:space="preserve"> </w:t>
      </w:r>
      <w:r w:rsidRPr="009A3D88">
        <w:rPr>
          <w:rFonts w:ascii="Times New Roman" w:hAnsi="Times New Roman" w:cs="Times New Roman"/>
          <w:spacing w:val="-1"/>
        </w:rPr>
        <w:t>in</w:t>
      </w:r>
      <w:r w:rsidRPr="009A3D88">
        <w:rPr>
          <w:rFonts w:ascii="Times New Roman" w:hAnsi="Times New Roman" w:cs="Times New Roman"/>
          <w:spacing w:val="-5"/>
        </w:rPr>
        <w:t xml:space="preserve"> </w:t>
      </w:r>
      <w:r w:rsidRPr="009A3D88">
        <w:rPr>
          <w:rStyle w:val="PageNumber"/>
          <w:rFonts w:ascii="Times New Roman" w:hAnsi="Times New Roman" w:cs="Times New Roman"/>
        </w:rPr>
        <w:t>the</w:t>
      </w:r>
      <w:r w:rsidRPr="009A3D88">
        <w:rPr>
          <w:rFonts w:ascii="Times New Roman" w:hAnsi="Times New Roman" w:cs="Times New Roman"/>
          <w:spacing w:val="-5"/>
        </w:rPr>
        <w:t xml:space="preserve"> </w:t>
      </w:r>
      <w:r w:rsidRPr="009A3D88">
        <w:rPr>
          <w:rFonts w:ascii="Times New Roman" w:hAnsi="Times New Roman" w:cs="Times New Roman"/>
          <w:spacing w:val="-1"/>
        </w:rPr>
        <w:t>workplace</w:t>
      </w:r>
      <w:r>
        <w:rPr>
          <w:rFonts w:ascii="Times New Roman" w:hAnsi="Times New Roman" w:cs="Times New Roman"/>
          <w:spacing w:val="-1"/>
        </w:rPr>
        <w:t>; and</w:t>
      </w:r>
    </w:p>
    <w:p w14:paraId="6A69E142" w14:textId="77777777" w:rsidR="00911D0A" w:rsidRPr="003D71FE" w:rsidRDefault="00911D0A" w:rsidP="00911D0A">
      <w:pPr>
        <w:pStyle w:val="ListParagraph"/>
        <w:numPr>
          <w:ilvl w:val="0"/>
          <w:numId w:val="29"/>
        </w:numPr>
        <w:ind w:left="1080"/>
        <w:jc w:val="both"/>
        <w:rPr>
          <w:rFonts w:ascii="Times New Roman" w:hAnsi="Times New Roman" w:cs="Times New Roman"/>
          <w:color w:val="000000" w:themeColor="text1"/>
        </w:rPr>
      </w:pPr>
      <w:r w:rsidRPr="003D71FE">
        <w:rPr>
          <w:rFonts w:ascii="Times New Roman" w:hAnsi="Times New Roman" w:cs="Times New Roman"/>
          <w:b/>
          <w:bCs/>
          <w:color w:val="0432FF"/>
          <w:spacing w:val="-1"/>
        </w:rPr>
        <w:t>5.</w:t>
      </w:r>
      <w:r w:rsidRPr="003D71FE">
        <w:rPr>
          <w:rFonts w:ascii="Times New Roman" w:hAnsi="Times New Roman" w:cs="Times New Roman"/>
          <w:color w:val="0432FF"/>
          <w:spacing w:val="-1"/>
        </w:rPr>
        <w:t xml:space="preserve"> </w:t>
      </w:r>
      <w:r w:rsidRPr="003D71FE">
        <w:rPr>
          <w:rFonts w:ascii="Times New Roman" w:hAnsi="Times New Roman" w:cs="Times New Roman"/>
          <w:spacing w:val="-1"/>
        </w:rPr>
        <w:t>conform</w:t>
      </w:r>
      <w:r w:rsidRPr="003D71FE">
        <w:rPr>
          <w:rFonts w:ascii="Times New Roman" w:hAnsi="Times New Roman" w:cs="Times New Roman"/>
          <w:spacing w:val="-7"/>
        </w:rPr>
        <w:t xml:space="preserve"> </w:t>
      </w:r>
      <w:r w:rsidRPr="003D71FE">
        <w:rPr>
          <w:rStyle w:val="PageNumber"/>
          <w:rFonts w:ascii="Times New Roman" w:hAnsi="Times New Roman" w:cs="Times New Roman"/>
        </w:rPr>
        <w:t>to</w:t>
      </w:r>
      <w:r w:rsidRPr="003D71FE">
        <w:rPr>
          <w:rFonts w:ascii="Times New Roman" w:hAnsi="Times New Roman" w:cs="Times New Roman"/>
          <w:spacing w:val="-5"/>
        </w:rPr>
        <w:t xml:space="preserve"> </w:t>
      </w:r>
      <w:r w:rsidRPr="003D71FE">
        <w:rPr>
          <w:rFonts w:ascii="Times New Roman" w:hAnsi="Times New Roman" w:cs="Times New Roman"/>
          <w:spacing w:val="-1"/>
        </w:rPr>
        <w:t>M.G.L.</w:t>
      </w:r>
      <w:r w:rsidRPr="003D71FE">
        <w:rPr>
          <w:rFonts w:ascii="Times New Roman" w:hAnsi="Times New Roman" w:cs="Times New Roman"/>
          <w:spacing w:val="-7"/>
        </w:rPr>
        <w:t xml:space="preserve"> </w:t>
      </w:r>
      <w:r w:rsidRPr="003D71FE">
        <w:rPr>
          <w:rStyle w:val="PageNumber"/>
          <w:rFonts w:ascii="Times New Roman" w:hAnsi="Times New Roman" w:cs="Times New Roman"/>
        </w:rPr>
        <w:t>c.</w:t>
      </w:r>
      <w:r w:rsidRPr="003D71FE">
        <w:rPr>
          <w:rFonts w:ascii="Times New Roman" w:hAnsi="Times New Roman" w:cs="Times New Roman"/>
          <w:spacing w:val="-4"/>
        </w:rPr>
        <w:t xml:space="preserve"> </w:t>
      </w:r>
      <w:r w:rsidRPr="003D71FE">
        <w:rPr>
          <w:rFonts w:ascii="Times New Roman" w:hAnsi="Times New Roman" w:cs="Times New Roman"/>
          <w:spacing w:val="-1"/>
        </w:rPr>
        <w:t>94C,</w:t>
      </w:r>
      <w:r w:rsidRPr="003D71FE">
        <w:rPr>
          <w:rFonts w:ascii="Times New Roman" w:hAnsi="Times New Roman" w:cs="Times New Roman"/>
          <w:spacing w:val="-5"/>
        </w:rPr>
        <w:t xml:space="preserve"> </w:t>
      </w:r>
      <w:r w:rsidRPr="003D71FE">
        <w:rPr>
          <w:rStyle w:val="PageNumber"/>
          <w:rFonts w:ascii="Times New Roman" w:hAnsi="Times New Roman" w:cs="Times New Roman"/>
        </w:rPr>
        <w:t xml:space="preserve">the regulations of the Department of Public Health at 105 CMR 700.000 </w:t>
      </w:r>
      <w:r w:rsidRPr="003D71FE">
        <w:rPr>
          <w:rFonts w:ascii="Times New Roman" w:hAnsi="Times New Roman" w:cs="Times New Roman"/>
          <w:i/>
          <w:iCs/>
        </w:rPr>
        <w:t>et seq.</w:t>
      </w:r>
      <w:r w:rsidRPr="003D71FE">
        <w:rPr>
          <w:rStyle w:val="PageNumber"/>
          <w:rFonts w:ascii="Times New Roman" w:hAnsi="Times New Roman" w:cs="Times New Roman"/>
        </w:rPr>
        <w:t xml:space="preserve">, 105 CMR 721.000 et seq., </w:t>
      </w:r>
      <w:r w:rsidRPr="003D71FE">
        <w:rPr>
          <w:rFonts w:ascii="Times New Roman" w:hAnsi="Times New Roman" w:cs="Times New Roman"/>
          <w:spacing w:val="-1"/>
        </w:rPr>
        <w:t>M.G.L.</w:t>
      </w:r>
      <w:r w:rsidRPr="003D71FE">
        <w:rPr>
          <w:rStyle w:val="PageNumber"/>
          <w:rFonts w:ascii="Times New Roman" w:hAnsi="Times New Roman" w:cs="Times New Roman"/>
        </w:rPr>
        <w:t xml:space="preserve"> c. 112, §§ 80B, 80E, 80H, 80I, </w:t>
      </w:r>
      <w:r w:rsidRPr="003D71FE">
        <w:rPr>
          <w:rFonts w:ascii="Times New Roman" w:hAnsi="Times New Roman" w:cs="Times New Roman"/>
          <w:color w:val="000000" w:themeColor="text1"/>
        </w:rPr>
        <w:t xml:space="preserve">and </w:t>
      </w:r>
      <w:r w:rsidRPr="003D71FE">
        <w:rPr>
          <w:rStyle w:val="PageNumber"/>
          <w:rFonts w:ascii="Times New Roman" w:hAnsi="Times New Roman" w:cs="Times New Roman"/>
        </w:rPr>
        <w:t>the regulations of the Board of Registration in Nursing at 244 CMR 4.00.</w:t>
      </w:r>
    </w:p>
    <w:p w14:paraId="7AF394E3" w14:textId="1D6D0630" w:rsidR="00911D0A" w:rsidRDefault="00911D0A" w:rsidP="00911D0A">
      <w:pPr>
        <w:pStyle w:val="BodyText"/>
        <w:ind w:left="1080" w:firstLine="360"/>
        <w:jc w:val="both"/>
        <w:rPr>
          <w:rFonts w:cs="Times New Roman"/>
        </w:rPr>
      </w:pPr>
      <w:r w:rsidRPr="006B3019">
        <w:rPr>
          <w:rStyle w:val="PageNumber"/>
          <w:rFonts w:eastAsiaTheme="minorHAnsi" w:cs="Times New Roman"/>
          <w:color w:val="auto"/>
          <w:sz w:val="22"/>
          <w:szCs w:val="22"/>
          <w:bdr w:val="none" w:sz="0" w:space="0" w:color="auto"/>
        </w:rPr>
        <w:t>The Board may request at any time an opportunity to review the APRN prescriptive practice guidelines. Failure to provide guidelines to the Board is a basis for and may result in disciplinary action. The Board may require changes in the guidelines if it determines that they do not comply with 244 CMR 4.00 and accepted standards of nursing practice.</w:t>
      </w:r>
      <w:r w:rsidRPr="00911D0A">
        <w:rPr>
          <w:rStyle w:val="FootnoteReference"/>
          <w:rFonts w:cs="Times New Roman"/>
        </w:rPr>
        <w:t xml:space="preserve"> </w:t>
      </w:r>
      <w:r>
        <w:rPr>
          <w:rStyle w:val="FootnoteReference"/>
          <w:rFonts w:cs="Times New Roman"/>
        </w:rPr>
        <w:footnoteReference w:id="2"/>
      </w:r>
    </w:p>
    <w:p w14:paraId="7A9313CF" w14:textId="77777777" w:rsidR="00E51A0D" w:rsidRPr="006B3019" w:rsidRDefault="00E51A0D" w:rsidP="00911D0A">
      <w:pPr>
        <w:pStyle w:val="BodyText"/>
        <w:ind w:left="1080" w:firstLine="360"/>
        <w:jc w:val="both"/>
        <w:rPr>
          <w:rStyle w:val="PageNumber"/>
          <w:rFonts w:eastAsiaTheme="minorHAnsi" w:cs="Times New Roman"/>
          <w:color w:val="auto"/>
          <w:sz w:val="22"/>
          <w:szCs w:val="22"/>
          <w:bdr w:val="none" w:sz="0" w:space="0" w:color="auto"/>
        </w:rPr>
      </w:pPr>
    </w:p>
    <w:p w14:paraId="4572C651" w14:textId="7E0E6325" w:rsidR="00911D0A" w:rsidRPr="00E51A0D" w:rsidRDefault="00E51A0D" w:rsidP="00E51A0D">
      <w:pPr>
        <w:pStyle w:val="ListParagraph"/>
        <w:numPr>
          <w:ilvl w:val="0"/>
          <w:numId w:val="33"/>
        </w:numPr>
        <w:jc w:val="both"/>
        <w:rPr>
          <w:rFonts w:ascii="Times New Roman" w:hAnsi="Times New Roman" w:cs="Times New Roman"/>
          <w:color w:val="000000" w:themeColor="text1"/>
          <w:u w:val="single"/>
        </w:rPr>
      </w:pPr>
      <w:r w:rsidRPr="00E51A0D">
        <w:rPr>
          <w:rFonts w:ascii="Times New Roman" w:hAnsi="Times New Roman" w:cs="Times New Roman"/>
          <w:color w:val="000000" w:themeColor="text1"/>
          <w:u w:val="single"/>
        </w:rPr>
        <w:t xml:space="preserve">Discussion </w:t>
      </w:r>
      <w:r w:rsidR="006F31B8">
        <w:rPr>
          <w:rFonts w:ascii="Times New Roman" w:hAnsi="Times New Roman" w:cs="Times New Roman"/>
          <w:color w:val="000000" w:themeColor="text1"/>
          <w:u w:val="single"/>
        </w:rPr>
        <w:t>Regarding</w:t>
      </w:r>
      <w:r w:rsidR="0008231C">
        <w:rPr>
          <w:rFonts w:ascii="Times New Roman" w:hAnsi="Times New Roman" w:cs="Times New Roman"/>
          <w:color w:val="000000" w:themeColor="text1"/>
          <w:u w:val="single"/>
        </w:rPr>
        <w:t xml:space="preserve"> Suggested Revisions</w:t>
      </w:r>
      <w:r w:rsidR="006F31B8">
        <w:rPr>
          <w:rFonts w:ascii="Times New Roman" w:hAnsi="Times New Roman" w:cs="Times New Roman"/>
          <w:color w:val="000000" w:themeColor="text1"/>
          <w:u w:val="single"/>
        </w:rPr>
        <w:t xml:space="preserve"> to </w:t>
      </w:r>
      <w:r w:rsidR="001C2970">
        <w:rPr>
          <w:rFonts w:ascii="Times New Roman" w:hAnsi="Times New Roman" w:cs="Times New Roman"/>
          <w:color w:val="000000" w:themeColor="text1"/>
          <w:u w:val="single"/>
        </w:rPr>
        <w:t xml:space="preserve">Criteria for </w:t>
      </w:r>
      <w:r w:rsidR="006F31B8">
        <w:rPr>
          <w:rFonts w:ascii="Times New Roman" w:hAnsi="Times New Roman" w:cs="Times New Roman"/>
          <w:color w:val="000000" w:themeColor="text1"/>
          <w:u w:val="single"/>
        </w:rPr>
        <w:t>Prescriptive Practice Guidelines</w:t>
      </w:r>
    </w:p>
    <w:p w14:paraId="2B25DCF2" w14:textId="77777777" w:rsidR="00E51A0D" w:rsidRDefault="00E51A0D" w:rsidP="00D1155A">
      <w:pPr>
        <w:jc w:val="both"/>
        <w:rPr>
          <w:rFonts w:ascii="Times New Roman" w:hAnsi="Times New Roman" w:cs="Times New Roman"/>
          <w:color w:val="000000" w:themeColor="text1"/>
        </w:rPr>
      </w:pPr>
    </w:p>
    <w:p w14:paraId="436E027B" w14:textId="1DDAD309" w:rsidR="00D1155A" w:rsidRDefault="00D1155A" w:rsidP="00D1155A">
      <w:pPr>
        <w:jc w:val="both"/>
        <w:rPr>
          <w:rFonts w:ascii="Times New Roman" w:hAnsi="Times New Roman" w:cs="Times New Roman"/>
          <w:color w:val="000000" w:themeColor="text1"/>
        </w:rPr>
      </w:pPr>
      <w:r>
        <w:rPr>
          <w:rFonts w:ascii="Times New Roman" w:hAnsi="Times New Roman" w:cs="Times New Roman"/>
          <w:color w:val="000000" w:themeColor="text1"/>
        </w:rPr>
        <w:t xml:space="preserve">As outlined above, the first revision that MCNP recommends relates to the proposed requirements </w:t>
      </w:r>
      <w:r w:rsidR="00E8496D">
        <w:rPr>
          <w:rFonts w:ascii="Times New Roman" w:hAnsi="Times New Roman" w:cs="Times New Roman"/>
        </w:rPr>
        <w:t>around delegation and alternative QHPs</w:t>
      </w:r>
      <w:r>
        <w:rPr>
          <w:rFonts w:ascii="Times New Roman" w:hAnsi="Times New Roman" w:cs="Times New Roman"/>
        </w:rPr>
        <w:t xml:space="preserve">. As drafted in the Emergency Regulations, section 4.07(2) </w:t>
      </w:r>
      <w:r w:rsidR="00E8496D">
        <w:rPr>
          <w:rFonts w:ascii="Times New Roman" w:hAnsi="Times New Roman" w:cs="Times New Roman"/>
          <w:color w:val="000000" w:themeColor="text1"/>
        </w:rPr>
        <w:t xml:space="preserve">requires </w:t>
      </w:r>
      <w:r w:rsidR="00703078">
        <w:rPr>
          <w:rFonts w:ascii="Times New Roman" w:hAnsi="Times New Roman" w:cs="Times New Roman"/>
          <w:color w:val="000000" w:themeColor="text1"/>
        </w:rPr>
        <w:t xml:space="preserve">that the </w:t>
      </w:r>
      <w:r w:rsidR="0091433D">
        <w:rPr>
          <w:rFonts w:ascii="Times New Roman" w:hAnsi="Times New Roman" w:cs="Times New Roman"/>
          <w:color w:val="000000" w:themeColor="text1"/>
        </w:rPr>
        <w:t>prescriptive practice</w:t>
      </w:r>
      <w:r w:rsidR="00703078">
        <w:rPr>
          <w:rFonts w:ascii="Times New Roman" w:hAnsi="Times New Roman" w:cs="Times New Roman"/>
          <w:color w:val="000000" w:themeColor="text1"/>
        </w:rPr>
        <w:t xml:space="preserve"> guidelines not only identify the supervising QHP, but also include “a defined mechanism for the delegation of supervision to another Qualified Healthcare Professional, including but not limited to, duration and scope of the delegation.” However, the amended statutes do not include any such requirements around </w:t>
      </w:r>
      <w:r w:rsidR="006A7D8D">
        <w:rPr>
          <w:rFonts w:ascii="Times New Roman" w:hAnsi="Times New Roman" w:cs="Times New Roman"/>
          <w:color w:val="000000" w:themeColor="text1"/>
        </w:rPr>
        <w:t>specific procedures for delegation or alternative QHPs. Rather, the amended statutes simply read: “</w:t>
      </w:r>
      <w:r w:rsidR="006A7D8D" w:rsidRPr="00703078">
        <w:rPr>
          <w:rFonts w:ascii="Times New Roman" w:hAnsi="Times New Roman" w:cs="Times New Roman"/>
          <w:color w:val="000000" w:themeColor="text1"/>
        </w:rPr>
        <w:t xml:space="preserve">A </w:t>
      </w:r>
      <w:r w:rsidR="006A7D8D">
        <w:rPr>
          <w:rFonts w:ascii="Times New Roman" w:hAnsi="Times New Roman" w:cs="Times New Roman"/>
          <w:color w:val="000000" w:themeColor="text1"/>
        </w:rPr>
        <w:t>[NP]</w:t>
      </w:r>
      <w:r w:rsidR="006A7D8D" w:rsidRPr="00703078">
        <w:rPr>
          <w:rFonts w:ascii="Times New Roman" w:hAnsi="Times New Roman" w:cs="Times New Roman"/>
          <w:color w:val="000000" w:themeColor="text1"/>
        </w:rPr>
        <w:t xml:space="preserve"> or </w:t>
      </w:r>
      <w:r w:rsidR="006A7D8D">
        <w:rPr>
          <w:rFonts w:ascii="Times New Roman" w:hAnsi="Times New Roman" w:cs="Times New Roman"/>
          <w:color w:val="000000" w:themeColor="text1"/>
        </w:rPr>
        <w:t xml:space="preserve">[PNMHCS] </w:t>
      </w:r>
      <w:r w:rsidR="006A7D8D" w:rsidRPr="00703078">
        <w:rPr>
          <w:rFonts w:ascii="Times New Roman" w:hAnsi="Times New Roman" w:cs="Times New Roman"/>
          <w:color w:val="000000" w:themeColor="text1"/>
        </w:rPr>
        <w:t xml:space="preserve">may issue written prescriptions and medication orders and </w:t>
      </w:r>
      <w:r w:rsidR="006A7D8D" w:rsidRPr="00703078">
        <w:rPr>
          <w:rFonts w:ascii="Times New Roman" w:hAnsi="Times New Roman" w:cs="Times New Roman"/>
          <w:color w:val="000000" w:themeColor="text1"/>
        </w:rPr>
        <w:lastRenderedPageBreak/>
        <w:t xml:space="preserve">order tests and therapeutics pursuant to guidelines mutually developed and agreed upon by the nurse and a supervising </w:t>
      </w:r>
      <w:r w:rsidR="00130513">
        <w:rPr>
          <w:rFonts w:ascii="Times New Roman" w:hAnsi="Times New Roman" w:cs="Times New Roman"/>
          <w:color w:val="000000" w:themeColor="text1"/>
        </w:rPr>
        <w:t>[</w:t>
      </w:r>
      <w:r w:rsidR="006A7D8D">
        <w:rPr>
          <w:rFonts w:ascii="Times New Roman" w:hAnsi="Times New Roman" w:cs="Times New Roman"/>
          <w:color w:val="000000" w:themeColor="text1"/>
        </w:rPr>
        <w:t>NP</w:t>
      </w:r>
      <w:r w:rsidR="00130513">
        <w:rPr>
          <w:rFonts w:ascii="Times New Roman" w:hAnsi="Times New Roman" w:cs="Times New Roman"/>
          <w:color w:val="000000" w:themeColor="text1"/>
        </w:rPr>
        <w:t>]</w:t>
      </w:r>
      <w:r w:rsidR="006A7D8D" w:rsidRPr="00703078">
        <w:rPr>
          <w:rFonts w:ascii="Times New Roman" w:hAnsi="Times New Roman" w:cs="Times New Roman"/>
          <w:color w:val="000000" w:themeColor="text1"/>
        </w:rPr>
        <w:t xml:space="preserve"> who has independent practice authority, a supervising </w:t>
      </w:r>
      <w:r w:rsidR="006A7D8D">
        <w:rPr>
          <w:rFonts w:ascii="Times New Roman" w:hAnsi="Times New Roman" w:cs="Times New Roman"/>
          <w:color w:val="000000" w:themeColor="text1"/>
        </w:rPr>
        <w:t xml:space="preserve">[PNMHCS] </w:t>
      </w:r>
      <w:r w:rsidR="006A7D8D" w:rsidRPr="00703078">
        <w:rPr>
          <w:rFonts w:ascii="Times New Roman" w:hAnsi="Times New Roman" w:cs="Times New Roman"/>
          <w:color w:val="000000" w:themeColor="text1"/>
        </w:rPr>
        <w:t>who has independent practice authority or a supervising physician, in accordance with regulations promulgated by the board.</w:t>
      </w:r>
      <w:r w:rsidR="006A7D8D">
        <w:rPr>
          <w:rFonts w:ascii="Times New Roman" w:hAnsi="Times New Roman" w:cs="Times New Roman"/>
          <w:color w:val="000000" w:themeColor="text1"/>
        </w:rPr>
        <w:t xml:space="preserve">” While the MCNP recognizes and appreciates that the amended statutes give the Board the authority to promulgate regulations regarding the </w:t>
      </w:r>
      <w:r w:rsidR="009C5B74">
        <w:rPr>
          <w:rFonts w:ascii="Times New Roman" w:hAnsi="Times New Roman" w:cs="Times New Roman"/>
          <w:color w:val="000000" w:themeColor="text1"/>
        </w:rPr>
        <w:t>prescriptive practice</w:t>
      </w:r>
      <w:r w:rsidR="006A7D8D">
        <w:rPr>
          <w:rFonts w:ascii="Times New Roman" w:hAnsi="Times New Roman" w:cs="Times New Roman"/>
          <w:color w:val="000000" w:themeColor="text1"/>
        </w:rPr>
        <w:t xml:space="preserve"> guidelines, the MCNP is concerned that the inclusion of the proposed</w:t>
      </w:r>
      <w:r w:rsidR="00297CA9">
        <w:rPr>
          <w:rFonts w:ascii="Times New Roman" w:hAnsi="Times New Roman" w:cs="Times New Roman"/>
          <w:color w:val="000000" w:themeColor="text1"/>
        </w:rPr>
        <w:t xml:space="preserve"> regulatory</w:t>
      </w:r>
      <w:r w:rsidR="006A7D8D">
        <w:rPr>
          <w:rFonts w:ascii="Times New Roman" w:hAnsi="Times New Roman" w:cs="Times New Roman"/>
          <w:color w:val="000000" w:themeColor="text1"/>
        </w:rPr>
        <w:t xml:space="preserve"> language around delegation </w:t>
      </w:r>
      <w:r w:rsidR="00911D0A">
        <w:rPr>
          <w:rFonts w:ascii="Times New Roman" w:hAnsi="Times New Roman" w:cs="Times New Roman"/>
          <w:color w:val="000000" w:themeColor="text1"/>
        </w:rPr>
        <w:t xml:space="preserve">and alternative QHPs </w:t>
      </w:r>
      <w:r w:rsidR="00BC741E">
        <w:rPr>
          <w:rFonts w:ascii="Times New Roman" w:hAnsi="Times New Roman" w:cs="Times New Roman"/>
          <w:color w:val="000000" w:themeColor="text1"/>
        </w:rPr>
        <w:t xml:space="preserve">may limit patient access capabilities by imposing </w:t>
      </w:r>
      <w:r w:rsidR="00911D0A">
        <w:rPr>
          <w:rFonts w:ascii="Times New Roman" w:hAnsi="Times New Roman" w:cs="Times New Roman"/>
          <w:color w:val="000000" w:themeColor="text1"/>
        </w:rPr>
        <w:t xml:space="preserve">additional </w:t>
      </w:r>
      <w:r w:rsidR="00BC741E">
        <w:rPr>
          <w:rFonts w:ascii="Times New Roman" w:hAnsi="Times New Roman" w:cs="Times New Roman"/>
          <w:color w:val="000000" w:themeColor="text1"/>
        </w:rPr>
        <w:t xml:space="preserve">restrictions </w:t>
      </w:r>
      <w:r w:rsidR="00A3426D">
        <w:rPr>
          <w:rFonts w:ascii="Times New Roman" w:hAnsi="Times New Roman" w:cs="Times New Roman"/>
          <w:color w:val="000000" w:themeColor="text1"/>
        </w:rPr>
        <w:t>around supervision</w:t>
      </w:r>
      <w:r w:rsidR="00A3426D" w:rsidRPr="00A3426D">
        <w:rPr>
          <w:rFonts w:ascii="Times New Roman" w:hAnsi="Times New Roman" w:cs="Times New Roman"/>
          <w:color w:val="000000" w:themeColor="text1"/>
        </w:rPr>
        <w:t xml:space="preserve"> </w:t>
      </w:r>
      <w:r w:rsidR="00A3426D">
        <w:rPr>
          <w:rFonts w:ascii="Times New Roman" w:hAnsi="Times New Roman" w:cs="Times New Roman"/>
          <w:color w:val="000000" w:themeColor="text1"/>
        </w:rPr>
        <w:t xml:space="preserve">and, therefore, does not align with legislative intent. Accordingly, the MCNP urges the Board to </w:t>
      </w:r>
      <w:r w:rsidR="00A3426D" w:rsidRPr="00B469BC">
        <w:rPr>
          <w:rFonts w:ascii="Times New Roman" w:hAnsi="Times New Roman" w:cs="Times New Roman"/>
          <w:color w:val="000000" w:themeColor="text1"/>
        </w:rPr>
        <w:t>revise the Emergency Regulation</w:t>
      </w:r>
      <w:r w:rsidR="00A3426D">
        <w:rPr>
          <w:rFonts w:ascii="Times New Roman" w:hAnsi="Times New Roman" w:cs="Times New Roman"/>
          <w:color w:val="000000" w:themeColor="text1"/>
        </w:rPr>
        <w:t>s</w:t>
      </w:r>
      <w:r w:rsidR="00A3426D" w:rsidRPr="00B469BC">
        <w:rPr>
          <w:rFonts w:ascii="Times New Roman" w:hAnsi="Times New Roman" w:cs="Times New Roman"/>
          <w:color w:val="000000" w:themeColor="text1"/>
        </w:rPr>
        <w:t xml:space="preserve"> </w:t>
      </w:r>
      <w:r w:rsidR="00911D0A">
        <w:rPr>
          <w:rFonts w:ascii="Times New Roman" w:hAnsi="Times New Roman" w:cs="Times New Roman"/>
          <w:color w:val="000000" w:themeColor="text1"/>
        </w:rPr>
        <w:t>in a manner that simplifies for items not required by the amended statutes</w:t>
      </w:r>
      <w:r>
        <w:rPr>
          <w:rFonts w:ascii="Times New Roman" w:hAnsi="Times New Roman" w:cs="Times New Roman"/>
          <w:color w:val="000000" w:themeColor="text1"/>
        </w:rPr>
        <w:t>, such as delegation and alternative QHPs,</w:t>
      </w:r>
      <w:r w:rsidR="00911D0A">
        <w:rPr>
          <w:rFonts w:ascii="Times New Roman" w:hAnsi="Times New Roman" w:cs="Times New Roman"/>
          <w:color w:val="000000" w:themeColor="text1"/>
        </w:rPr>
        <w:t xml:space="preserve"> and retains the flexibility provided in the </w:t>
      </w:r>
      <w:r>
        <w:rPr>
          <w:rFonts w:ascii="Times New Roman" w:hAnsi="Times New Roman" w:cs="Times New Roman"/>
          <w:color w:val="000000" w:themeColor="text1"/>
        </w:rPr>
        <w:t>legislation</w:t>
      </w:r>
      <w:r w:rsidR="00911D0A">
        <w:rPr>
          <w:rFonts w:ascii="Times New Roman" w:hAnsi="Times New Roman" w:cs="Times New Roman"/>
          <w:color w:val="000000" w:themeColor="text1"/>
        </w:rPr>
        <w:t xml:space="preserve"> for </w:t>
      </w:r>
      <w:r w:rsidR="00130513">
        <w:rPr>
          <w:rFonts w:ascii="Times New Roman" w:hAnsi="Times New Roman" w:cs="Times New Roman"/>
          <w:color w:val="000000" w:themeColor="text1"/>
        </w:rPr>
        <w:t>prescriptive practice</w:t>
      </w:r>
      <w:r>
        <w:rPr>
          <w:rFonts w:ascii="Times New Roman" w:hAnsi="Times New Roman" w:cs="Times New Roman"/>
          <w:color w:val="000000" w:themeColor="text1"/>
        </w:rPr>
        <w:t xml:space="preserve"> guidelines</w:t>
      </w:r>
      <w:r w:rsidR="00911D0A">
        <w:rPr>
          <w:rFonts w:ascii="Times New Roman" w:hAnsi="Times New Roman" w:cs="Times New Roman"/>
          <w:color w:val="000000" w:themeColor="text1"/>
        </w:rPr>
        <w:t>.</w:t>
      </w:r>
      <w:r w:rsidRPr="00D1155A">
        <w:rPr>
          <w:rFonts w:ascii="Times New Roman" w:hAnsi="Times New Roman" w:cs="Times New Roman"/>
          <w:color w:val="000000" w:themeColor="text1"/>
        </w:rPr>
        <w:t xml:space="preserve"> </w:t>
      </w:r>
      <w:r>
        <w:rPr>
          <w:rFonts w:ascii="Times New Roman" w:hAnsi="Times New Roman" w:cs="Times New Roman"/>
          <w:color w:val="000000" w:themeColor="text1"/>
        </w:rPr>
        <w:t>In particular, we suggest that the Emergency Regulations be amended as outlined above to remove the language relative to procedures for delegation and alternative QHPs.</w:t>
      </w:r>
    </w:p>
    <w:p w14:paraId="71EB4399" w14:textId="6E6201C6" w:rsidR="00911D0A" w:rsidRPr="00CD6ED9" w:rsidRDefault="00911D0A" w:rsidP="006A7D8D">
      <w:pPr>
        <w:jc w:val="both"/>
        <w:rPr>
          <w:rFonts w:ascii="Times New Roman" w:hAnsi="Times New Roman" w:cs="Times New Roman"/>
          <w:color w:val="000000" w:themeColor="text1"/>
        </w:rPr>
      </w:pPr>
    </w:p>
    <w:p w14:paraId="0F9F5358" w14:textId="01AF8938" w:rsidR="009C5B74" w:rsidRDefault="00D1155A" w:rsidP="009C5B74">
      <w:pPr>
        <w:jc w:val="both"/>
        <w:rPr>
          <w:rFonts w:ascii="Times New Roman" w:hAnsi="Times New Roman" w:cs="Times New Roman"/>
          <w:color w:val="000000" w:themeColor="text1"/>
        </w:rPr>
      </w:pPr>
      <w:r w:rsidRPr="00CD6ED9">
        <w:rPr>
          <w:rFonts w:ascii="Times New Roman" w:hAnsi="Times New Roman" w:cs="Times New Roman"/>
          <w:color w:val="000000" w:themeColor="text1"/>
        </w:rPr>
        <w:t xml:space="preserve">Additionally, the MCNP recommends revision to the Board’s proposed language around signature of </w:t>
      </w:r>
      <w:r w:rsidR="00130513">
        <w:rPr>
          <w:rFonts w:ascii="Times New Roman" w:hAnsi="Times New Roman" w:cs="Times New Roman"/>
          <w:color w:val="000000" w:themeColor="text1"/>
        </w:rPr>
        <w:t>prescriptive practice</w:t>
      </w:r>
      <w:r w:rsidRPr="00CD6ED9">
        <w:rPr>
          <w:rFonts w:ascii="Times New Roman" w:hAnsi="Times New Roman" w:cs="Times New Roman"/>
          <w:color w:val="000000" w:themeColor="text1"/>
        </w:rPr>
        <w:t xml:space="preserve"> guidelines. The MCNP </w:t>
      </w:r>
      <w:r w:rsidR="0091433D" w:rsidRPr="00CD6ED9">
        <w:rPr>
          <w:rFonts w:ascii="Times New Roman" w:hAnsi="Times New Roman" w:cs="Times New Roman"/>
          <w:color w:val="000000" w:themeColor="text1"/>
        </w:rPr>
        <w:t xml:space="preserve">is supportive of the requirement, contained both in the Board’s Emergency Regulations and the amended statutes, that CNP and PNMHCS </w:t>
      </w:r>
      <w:r w:rsidR="00130513">
        <w:rPr>
          <w:rFonts w:ascii="Times New Roman" w:hAnsi="Times New Roman" w:cs="Times New Roman"/>
          <w:color w:val="000000" w:themeColor="text1"/>
        </w:rPr>
        <w:t>prescriptive practice</w:t>
      </w:r>
      <w:r w:rsidR="0091433D" w:rsidRPr="00CD6ED9">
        <w:rPr>
          <w:rFonts w:ascii="Times New Roman" w:hAnsi="Times New Roman" w:cs="Times New Roman"/>
          <w:color w:val="000000" w:themeColor="text1"/>
        </w:rPr>
        <w:t xml:space="preserve"> guidelines be signed. However, the MCNP requests that the Board revise its proposed language to further clarify that </w:t>
      </w:r>
      <w:r w:rsidR="009C5B74" w:rsidRPr="00CD6ED9">
        <w:rPr>
          <w:rFonts w:ascii="Times New Roman" w:hAnsi="Times New Roman" w:cs="Times New Roman"/>
          <w:color w:val="000000" w:themeColor="text1"/>
        </w:rPr>
        <w:t>the guidelines must be codified by mutual signature of both the applicant CNP or PNMHCS and the supervising Q</w:t>
      </w:r>
      <w:r w:rsidR="00CD6ED9" w:rsidRPr="00CD6ED9">
        <w:rPr>
          <w:rFonts w:ascii="Times New Roman" w:hAnsi="Times New Roman" w:cs="Times New Roman"/>
          <w:color w:val="000000" w:themeColor="text1"/>
        </w:rPr>
        <w:t>HP</w:t>
      </w:r>
      <w:r w:rsidR="009C5B74" w:rsidRPr="00CD6ED9">
        <w:rPr>
          <w:rFonts w:ascii="Times New Roman" w:hAnsi="Times New Roman" w:cs="Times New Roman"/>
          <w:color w:val="000000" w:themeColor="text1"/>
        </w:rPr>
        <w:t>.</w:t>
      </w:r>
      <w:r w:rsidR="00CD6ED9" w:rsidRPr="00CD6ED9">
        <w:rPr>
          <w:rFonts w:ascii="Times New Roman" w:hAnsi="Times New Roman" w:cs="Times New Roman"/>
          <w:color w:val="000000" w:themeColor="text1"/>
        </w:rPr>
        <w:t xml:space="preserve"> </w:t>
      </w:r>
      <w:r w:rsidR="009C5B74" w:rsidRPr="00CD6ED9">
        <w:rPr>
          <w:rFonts w:ascii="Times New Roman" w:hAnsi="Times New Roman" w:cs="Times New Roman"/>
          <w:color w:val="000000" w:themeColor="text1"/>
        </w:rPr>
        <w:t xml:space="preserve">Such clarification will ensure that the regulatory language is consistent with the statutory language which </w:t>
      </w:r>
      <w:r w:rsidR="00CD6ED9" w:rsidRPr="00CD6ED9">
        <w:rPr>
          <w:rFonts w:ascii="Times New Roman" w:hAnsi="Times New Roman" w:cs="Times New Roman"/>
          <w:color w:val="000000" w:themeColor="text1"/>
        </w:rPr>
        <w:t>requires guidelines be “developed and signed mutually” by both the applicant CNP or PNMHCS and the supervising QHP.</w:t>
      </w:r>
      <w:r w:rsidR="00A92ED5">
        <w:rPr>
          <w:rFonts w:ascii="Times New Roman" w:hAnsi="Times New Roman" w:cs="Times New Roman"/>
          <w:color w:val="000000" w:themeColor="text1"/>
        </w:rPr>
        <w:t xml:space="preserve"> Accordingly, the MCNP recommends that the Board revise its Emergency Regulations as outlined above.</w:t>
      </w:r>
    </w:p>
    <w:p w14:paraId="6A4DBAAE" w14:textId="77777777" w:rsidR="000A156B" w:rsidRPr="00CD6ED9" w:rsidRDefault="000A156B" w:rsidP="009C5B74">
      <w:pPr>
        <w:jc w:val="both"/>
        <w:rPr>
          <w:rFonts w:ascii="Times New Roman" w:hAnsi="Times New Roman" w:cs="Times New Roman"/>
          <w:color w:val="000000" w:themeColor="text1"/>
        </w:rPr>
      </w:pPr>
    </w:p>
    <w:p w14:paraId="5842B832" w14:textId="42FF8D10" w:rsidR="002705F7" w:rsidRDefault="000A156B" w:rsidP="000A156B">
      <w:pPr>
        <w:pStyle w:val="ListParagraph"/>
        <w:numPr>
          <w:ilvl w:val="0"/>
          <w:numId w:val="21"/>
        </w:numPr>
        <w:ind w:left="450" w:hanging="450"/>
        <w:rPr>
          <w:rFonts w:ascii="Times New Roman" w:hAnsi="Times New Roman" w:cs="Times New Roman"/>
          <w:u w:val="single"/>
        </w:rPr>
      </w:pPr>
      <w:r w:rsidRPr="000A156B">
        <w:rPr>
          <w:rFonts w:ascii="Times New Roman" w:hAnsi="Times New Roman" w:cs="Times New Roman"/>
          <w:u w:val="single"/>
        </w:rPr>
        <w:t>Concluding Remarks</w:t>
      </w:r>
    </w:p>
    <w:p w14:paraId="60D36F35" w14:textId="77777777" w:rsidR="000A156B" w:rsidRPr="000A156B" w:rsidRDefault="000A156B" w:rsidP="000A156B">
      <w:pPr>
        <w:pStyle w:val="ListParagraph"/>
        <w:ind w:left="1080"/>
        <w:rPr>
          <w:rFonts w:ascii="Times New Roman" w:hAnsi="Times New Roman" w:cs="Times New Roman"/>
          <w:u w:val="single"/>
        </w:rPr>
      </w:pPr>
    </w:p>
    <w:p w14:paraId="71763E3C" w14:textId="3F2FEA84" w:rsidR="009454FA" w:rsidRPr="009454FA" w:rsidRDefault="00B038DE" w:rsidP="002705F7">
      <w:pPr>
        <w:autoSpaceDE w:val="0"/>
        <w:autoSpaceDN w:val="0"/>
        <w:adjustRightInd w:val="0"/>
        <w:jc w:val="both"/>
        <w:rPr>
          <w:rFonts w:ascii="Times New Roman" w:hAnsi="Times New Roman" w:cs="Times New Roman"/>
          <w:color w:val="000000"/>
        </w:rPr>
      </w:pPr>
      <w:r w:rsidRPr="00B038DE">
        <w:rPr>
          <w:rFonts w:ascii="Times New Roman" w:hAnsi="Times New Roman" w:cs="Times New Roman"/>
          <w:color w:val="000000"/>
        </w:rPr>
        <w:t>On behalf of the MCNP, I would like to t</w:t>
      </w:r>
      <w:r w:rsidR="002705F7" w:rsidRPr="00B038DE">
        <w:rPr>
          <w:rFonts w:ascii="Times New Roman" w:hAnsi="Times New Roman" w:cs="Times New Roman"/>
          <w:color w:val="000000"/>
        </w:rPr>
        <w:t xml:space="preserve">hank you </w:t>
      </w:r>
      <w:r w:rsidRPr="00B038DE">
        <w:rPr>
          <w:rFonts w:ascii="Times New Roman" w:hAnsi="Times New Roman" w:cs="Times New Roman"/>
          <w:color w:val="000000"/>
        </w:rPr>
        <w:t xml:space="preserve">again </w:t>
      </w:r>
      <w:r w:rsidR="002705F7" w:rsidRPr="00B038DE">
        <w:rPr>
          <w:rFonts w:ascii="Times New Roman" w:hAnsi="Times New Roman" w:cs="Times New Roman"/>
          <w:color w:val="000000"/>
        </w:rPr>
        <w:t xml:space="preserve">for your leadership in reforming the Commonwealth’s </w:t>
      </w:r>
      <w:r w:rsidR="009454FA" w:rsidRPr="00B038DE">
        <w:rPr>
          <w:rFonts w:ascii="Times New Roman" w:hAnsi="Times New Roman" w:cs="Times New Roman"/>
          <w:color w:val="000000"/>
        </w:rPr>
        <w:t>rules</w:t>
      </w:r>
      <w:r w:rsidR="002705F7" w:rsidRPr="00B038DE">
        <w:rPr>
          <w:rFonts w:ascii="Times New Roman" w:hAnsi="Times New Roman" w:cs="Times New Roman"/>
          <w:color w:val="000000"/>
        </w:rPr>
        <w:t xml:space="preserve"> around independent practice authority for APRNs. We appreciate </w:t>
      </w:r>
      <w:r w:rsidR="009454FA" w:rsidRPr="00B038DE">
        <w:rPr>
          <w:rFonts w:ascii="Times New Roman" w:hAnsi="Times New Roman" w:cs="Times New Roman"/>
          <w:color w:val="000000"/>
        </w:rPr>
        <w:t xml:space="preserve">the opportunity to provide feedback to these Emergency Regulations as well as </w:t>
      </w:r>
      <w:r w:rsidR="002705F7" w:rsidRPr="00B038DE">
        <w:rPr>
          <w:rFonts w:ascii="Times New Roman" w:hAnsi="Times New Roman" w:cs="Times New Roman"/>
          <w:color w:val="000000"/>
        </w:rPr>
        <w:t xml:space="preserve">your consideration of our comments, which are grounded in our </w:t>
      </w:r>
      <w:r w:rsidR="009454FA" w:rsidRPr="00B038DE">
        <w:rPr>
          <w:rFonts w:ascii="Times New Roman" w:hAnsi="Times New Roman" w:cs="Times New Roman"/>
          <w:color w:val="000000"/>
        </w:rPr>
        <w:t xml:space="preserve">mission to advance </w:t>
      </w:r>
      <w:r w:rsidRPr="00B038DE">
        <w:rPr>
          <w:rFonts w:ascii="Times New Roman" w:hAnsi="Times New Roman" w:cs="Times New Roman"/>
          <w:color w:val="000000"/>
        </w:rPr>
        <w:t>NP</w:t>
      </w:r>
      <w:r w:rsidR="009454FA" w:rsidRPr="00B038DE">
        <w:rPr>
          <w:rFonts w:ascii="Times New Roman" w:hAnsi="Times New Roman" w:cs="Times New Roman"/>
          <w:color w:val="000000"/>
        </w:rPr>
        <w:t xml:space="preserve"> practice and our vision for health equity, cost savings, and optimal wellness for the residents of the Commonwealth of Massachusetts. </w:t>
      </w:r>
      <w:r w:rsidR="009454FA" w:rsidRPr="00B038DE">
        <w:rPr>
          <w:rFonts w:ascii="Times New Roman" w:hAnsi="Times New Roman" w:cs="Times New Roman"/>
        </w:rPr>
        <w:t>Please feel free to contact me with any questions.</w:t>
      </w:r>
    </w:p>
    <w:p w14:paraId="3A167436" w14:textId="77777777" w:rsidR="002705F7" w:rsidRPr="009454FA" w:rsidRDefault="002705F7" w:rsidP="002705F7">
      <w:pPr>
        <w:autoSpaceDE w:val="0"/>
        <w:autoSpaceDN w:val="0"/>
        <w:adjustRightInd w:val="0"/>
        <w:rPr>
          <w:rFonts w:ascii="Times New Roman" w:hAnsi="Times New Roman" w:cs="Times New Roman"/>
          <w:color w:val="000000"/>
        </w:rPr>
      </w:pPr>
    </w:p>
    <w:p w14:paraId="0A750A5F" w14:textId="77777777" w:rsidR="002705F7" w:rsidRPr="009454FA" w:rsidRDefault="002705F7" w:rsidP="002705F7">
      <w:pPr>
        <w:autoSpaceDE w:val="0"/>
        <w:autoSpaceDN w:val="0"/>
        <w:adjustRightInd w:val="0"/>
        <w:rPr>
          <w:rFonts w:ascii="Times New Roman" w:hAnsi="Times New Roman" w:cs="Times New Roman"/>
          <w:color w:val="000000"/>
        </w:rPr>
      </w:pPr>
      <w:r w:rsidRPr="009454FA">
        <w:rPr>
          <w:rFonts w:ascii="Times New Roman" w:hAnsi="Times New Roman" w:cs="Times New Roman"/>
          <w:color w:val="000000"/>
        </w:rPr>
        <w:t>Sincerely,</w:t>
      </w:r>
    </w:p>
    <w:p w14:paraId="33758E76" w14:textId="77777777" w:rsidR="00883B9B" w:rsidRDefault="00883B9B" w:rsidP="009C0828">
      <w:pPr>
        <w:rPr>
          <w:rFonts w:ascii="Times New Roman" w:hAnsi="Times New Roman" w:cs="Times New Roman"/>
        </w:rPr>
      </w:pPr>
    </w:p>
    <w:p w14:paraId="5FEAACE0" w14:textId="66824711" w:rsidR="00883B9B" w:rsidRDefault="00B92031" w:rsidP="009C0828">
      <w:pPr>
        <w:rPr>
          <w:rFonts w:ascii="Times New Roman" w:hAnsi="Times New Roman" w:cs="Times New Roman"/>
        </w:rPr>
      </w:pPr>
      <w:r w:rsidRPr="00EA222F">
        <w:rPr>
          <w:rFonts w:ascii="Times New Roman" w:hAnsi="Times New Roman" w:cs="Times New Roman"/>
          <w:noProof/>
          <w:sz w:val="24"/>
          <w:szCs w:val="24"/>
        </w:rPr>
        <w:drawing>
          <wp:inline distT="0" distB="0" distL="0" distR="0" wp14:anchorId="21D4F196" wp14:editId="0144CA2F">
            <wp:extent cx="1562100" cy="616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640260" cy="647471"/>
                    </a:xfrm>
                    <a:prstGeom prst="rect">
                      <a:avLst/>
                    </a:prstGeom>
                  </pic:spPr>
                </pic:pic>
              </a:graphicData>
            </a:graphic>
          </wp:inline>
        </w:drawing>
      </w:r>
    </w:p>
    <w:p w14:paraId="6493CFA4" w14:textId="0AC1CCDA" w:rsidR="009454FA" w:rsidRPr="00C84DDF" w:rsidRDefault="00D1155A" w:rsidP="009C0828">
      <w:pPr>
        <w:rPr>
          <w:rFonts w:ascii="Times New Roman" w:hAnsi="Times New Roman" w:cs="Times New Roman"/>
        </w:rPr>
      </w:pPr>
      <w:r>
        <w:rPr>
          <w:rFonts w:ascii="Times New Roman" w:hAnsi="Times New Roman" w:cs="Times New Roman"/>
        </w:rPr>
        <w:t>Stephanie Ahmed</w:t>
      </w:r>
      <w:r w:rsidR="009454FA" w:rsidRPr="00C84DDF">
        <w:rPr>
          <w:rFonts w:ascii="Times New Roman" w:hAnsi="Times New Roman" w:cs="Times New Roman"/>
        </w:rPr>
        <w:t xml:space="preserve">, </w:t>
      </w:r>
      <w:r w:rsidR="00E05667" w:rsidRPr="00E05667">
        <w:rPr>
          <w:rFonts w:ascii="Times New Roman" w:hAnsi="Times New Roman" w:cs="Times New Roman"/>
        </w:rPr>
        <w:t>DNP, NP-BC</w:t>
      </w:r>
    </w:p>
    <w:p w14:paraId="3ECC59FA" w14:textId="77777777" w:rsidR="00BB10B1" w:rsidRPr="00C84DDF" w:rsidRDefault="00BB10B1" w:rsidP="00BB10B1">
      <w:pPr>
        <w:rPr>
          <w:rFonts w:ascii="Times New Roman" w:hAnsi="Times New Roman" w:cs="Times New Roman"/>
        </w:rPr>
      </w:pPr>
      <w:r>
        <w:rPr>
          <w:rFonts w:ascii="Times New Roman" w:hAnsi="Times New Roman" w:cs="Times New Roman"/>
        </w:rPr>
        <w:t>State Legislative Policy Director</w:t>
      </w:r>
    </w:p>
    <w:p w14:paraId="17278F0E" w14:textId="5F8AF383" w:rsidR="009454FA" w:rsidRPr="00C84DDF" w:rsidRDefault="009454FA" w:rsidP="009C0828">
      <w:pPr>
        <w:rPr>
          <w:rFonts w:ascii="Times New Roman" w:hAnsi="Times New Roman" w:cs="Times New Roman"/>
        </w:rPr>
      </w:pPr>
      <w:r w:rsidRPr="00C84DDF">
        <w:rPr>
          <w:rFonts w:ascii="Times New Roman" w:hAnsi="Times New Roman" w:cs="Times New Roman"/>
        </w:rPr>
        <w:t>Massachusetts Coalition of Nurse Practitioners</w:t>
      </w:r>
    </w:p>
    <w:p w14:paraId="70ACE32B" w14:textId="48F5F9B8" w:rsidR="009454FA" w:rsidRPr="00C84DDF" w:rsidRDefault="009454FA" w:rsidP="009C0828">
      <w:pPr>
        <w:rPr>
          <w:rFonts w:ascii="Times New Roman" w:hAnsi="Times New Roman" w:cs="Times New Roman"/>
        </w:rPr>
      </w:pPr>
      <w:r w:rsidRPr="00C84DDF">
        <w:rPr>
          <w:rFonts w:ascii="Times New Roman" w:hAnsi="Times New Roman" w:cs="Times New Roman"/>
        </w:rPr>
        <w:t>P.O. Box 1153</w:t>
      </w:r>
    </w:p>
    <w:p w14:paraId="26E78258" w14:textId="42192F65" w:rsidR="009454FA" w:rsidRPr="00293E4D" w:rsidRDefault="009454FA" w:rsidP="009C0828">
      <w:pPr>
        <w:rPr>
          <w:rFonts w:ascii="Times New Roman" w:hAnsi="Times New Roman" w:cs="Times New Roman"/>
        </w:rPr>
      </w:pPr>
      <w:r w:rsidRPr="00C84DDF">
        <w:rPr>
          <w:rFonts w:ascii="Times New Roman" w:hAnsi="Times New Roman" w:cs="Times New Roman"/>
        </w:rPr>
        <w:t>Littleton, MA 01460</w:t>
      </w:r>
      <w:r w:rsidR="00A552A8">
        <w:rPr>
          <w:rFonts w:ascii="Times New Roman" w:hAnsi="Times New Roman" w:cs="Times New Roman"/>
        </w:rPr>
        <w:br/>
        <w:t xml:space="preserve">Email: </w:t>
      </w:r>
      <w:r w:rsidR="00A552A8">
        <w:t xml:space="preserve"> </w:t>
      </w:r>
      <w:hyperlink r:id="rId11" w:history="1">
        <w:r w:rsidR="00A552A8" w:rsidRPr="005D65AA">
          <w:rPr>
            <w:rStyle w:val="Hyperlink"/>
            <w:rFonts w:ascii="Times New Roman" w:hAnsi="Times New Roman" w:cs="Times New Roman"/>
          </w:rPr>
          <w:t>stephanie.ahmed@gmail.com</w:t>
        </w:r>
      </w:hyperlink>
      <w:r w:rsidR="00293E4D">
        <w:rPr>
          <w:rFonts w:ascii="Times New Roman" w:hAnsi="Times New Roman" w:cs="Times New Roman"/>
        </w:rPr>
        <w:t xml:space="preserve"> </w:t>
      </w:r>
    </w:p>
    <w:sectPr w:rsidR="009454FA" w:rsidRPr="00293E4D" w:rsidSect="003A2103">
      <w:headerReference w:type="default" r:id="rId12"/>
      <w:footerReference w:type="even" r:id="rId13"/>
      <w:footerReference w:type="default" r:id="rId14"/>
      <w:pgSz w:w="12240" w:h="15840"/>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C6DFF" w14:textId="77777777" w:rsidR="00C400E3" w:rsidRDefault="00C400E3">
      <w:r>
        <w:separator/>
      </w:r>
    </w:p>
  </w:endnote>
  <w:endnote w:type="continuationSeparator" w:id="0">
    <w:p w14:paraId="4902D806" w14:textId="77777777" w:rsidR="00C400E3" w:rsidRDefault="00C4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070078"/>
      <w:docPartObj>
        <w:docPartGallery w:val="Page Numbers (Bottom of Page)"/>
        <w:docPartUnique/>
      </w:docPartObj>
    </w:sdtPr>
    <w:sdtEndPr>
      <w:rPr>
        <w:rStyle w:val="PageNumber"/>
      </w:rPr>
    </w:sdtEndPr>
    <w:sdtContent>
      <w:p w14:paraId="07AD0AB3" w14:textId="15A13764" w:rsidR="00B469BC" w:rsidRDefault="00B469BC" w:rsidP="007C09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540A4" w14:textId="77777777" w:rsidR="00B469BC" w:rsidRDefault="00B469BC" w:rsidP="00B46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055D" w14:textId="77777777" w:rsidR="00A552A8" w:rsidRDefault="00A552A8" w:rsidP="00A552A8">
    <w:pPr>
      <w:pStyle w:val="Footer"/>
      <w:pBdr>
        <w:top w:val="single" w:sz="4" w:space="8" w:color="4472C4" w:themeColor="accent1"/>
      </w:pBdr>
      <w:tabs>
        <w:tab w:val="clear" w:pos="4680"/>
        <w:tab w:val="clear" w:pos="9360"/>
      </w:tabs>
      <w:spacing w:before="360"/>
      <w:contextualSpacing/>
      <w:jc w:val="center"/>
      <w:rPr>
        <w:rFonts w:ascii="Times New Roman" w:hAnsi="Times New Roman" w:cs="Times New Roman"/>
        <w:noProof/>
        <w:color w:val="404040" w:themeColor="text1" w:themeTint="BF"/>
      </w:rPr>
    </w:pPr>
    <w:r w:rsidRPr="00A552A8">
      <w:rPr>
        <w:rFonts w:ascii="Times New Roman" w:hAnsi="Times New Roman" w:cs="Times New Roman"/>
        <w:noProof/>
        <w:color w:val="404040" w:themeColor="text1" w:themeTint="BF"/>
      </w:rPr>
      <w:t>Massachusetts Coalition of Nurse Practitioners | PO Box 1153 | Littleton, MA 01460</w:t>
    </w:r>
  </w:p>
  <w:p w14:paraId="205B4BA0" w14:textId="354D7490" w:rsidR="00A552A8" w:rsidRPr="00A552A8" w:rsidRDefault="00A552A8" w:rsidP="00A552A8">
    <w:pPr>
      <w:pStyle w:val="Footer"/>
      <w:pBdr>
        <w:top w:val="single" w:sz="4" w:space="8" w:color="4472C4" w:themeColor="accent1"/>
      </w:pBdr>
      <w:tabs>
        <w:tab w:val="clear" w:pos="4680"/>
        <w:tab w:val="clear" w:pos="9360"/>
      </w:tabs>
      <w:spacing w:before="360"/>
      <w:contextualSpacing/>
      <w:jc w:val="right"/>
      <w:rPr>
        <w:rFonts w:ascii="Times New Roman" w:hAnsi="Times New Roman" w:cs="Times New Roman"/>
        <w:noProof/>
        <w:color w:val="404040" w:themeColor="text1" w:themeTint="BF"/>
      </w:rPr>
    </w:pPr>
    <w:r>
      <w:rPr>
        <w:rFonts w:ascii="Times New Roman" w:hAnsi="Times New Roman" w:cs="Times New Roman"/>
        <w:noProof/>
        <w:color w:val="404040" w:themeColor="text1" w:themeTint="BF"/>
      </w:rPr>
      <w:t xml:space="preserve">       </w:t>
    </w:r>
    <w:r>
      <w:rPr>
        <w:rFonts w:ascii="Times New Roman" w:hAnsi="Times New Roman" w:cs="Times New Roman"/>
        <w:noProof/>
        <w:color w:val="404040" w:themeColor="text1" w:themeTint="BF"/>
      </w:rPr>
      <w:br/>
      <w:t xml:space="preserve"> </w:t>
    </w:r>
    <w:r w:rsidRPr="00A552A8">
      <w:rPr>
        <w:rFonts w:ascii="Times New Roman" w:hAnsi="Times New Roman" w:cs="Times New Roman"/>
        <w:noProof/>
        <w:color w:val="404040" w:themeColor="text1" w:themeTint="BF"/>
      </w:rPr>
      <w:fldChar w:fldCharType="begin"/>
    </w:r>
    <w:r w:rsidRPr="00A552A8">
      <w:rPr>
        <w:rFonts w:ascii="Times New Roman" w:hAnsi="Times New Roman" w:cs="Times New Roman"/>
        <w:noProof/>
        <w:color w:val="404040" w:themeColor="text1" w:themeTint="BF"/>
      </w:rPr>
      <w:instrText xml:space="preserve"> PAGE   \* MERGEFORMAT </w:instrText>
    </w:r>
    <w:r w:rsidRPr="00A552A8">
      <w:rPr>
        <w:rFonts w:ascii="Times New Roman" w:hAnsi="Times New Roman" w:cs="Times New Roman"/>
        <w:noProof/>
        <w:color w:val="404040" w:themeColor="text1" w:themeTint="BF"/>
      </w:rPr>
      <w:fldChar w:fldCharType="separate"/>
    </w:r>
    <w:r w:rsidRPr="00A552A8">
      <w:rPr>
        <w:rFonts w:ascii="Times New Roman" w:hAnsi="Times New Roman" w:cs="Times New Roman"/>
        <w:noProof/>
        <w:color w:val="404040" w:themeColor="text1" w:themeTint="BF"/>
      </w:rPr>
      <w:t>2</w:t>
    </w:r>
    <w:r w:rsidRPr="00A552A8">
      <w:rPr>
        <w:rFonts w:ascii="Times New Roman" w:hAnsi="Times New Roman" w:cs="Times New Roman"/>
        <w:noProof/>
        <w:color w:val="404040" w:themeColor="text1" w:themeTint="BF"/>
      </w:rPr>
      <w:fldChar w:fldCharType="end"/>
    </w:r>
  </w:p>
  <w:p w14:paraId="26AA543F" w14:textId="77777777" w:rsidR="00B469BC" w:rsidRDefault="00B469BC" w:rsidP="00B46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6220" w14:textId="77777777" w:rsidR="00C400E3" w:rsidRDefault="00C400E3">
      <w:r>
        <w:separator/>
      </w:r>
    </w:p>
  </w:footnote>
  <w:footnote w:type="continuationSeparator" w:id="0">
    <w:p w14:paraId="438FF18F" w14:textId="77777777" w:rsidR="00C400E3" w:rsidRDefault="00C400E3">
      <w:r>
        <w:continuationSeparator/>
      </w:r>
    </w:p>
  </w:footnote>
  <w:footnote w:id="1">
    <w:p w14:paraId="4A11E781" w14:textId="77777777" w:rsidR="00911D0A" w:rsidRPr="003D71FE" w:rsidRDefault="00911D0A" w:rsidP="00911D0A">
      <w:pPr>
        <w:pStyle w:val="FootnoteText"/>
        <w:ind w:left="270" w:hanging="270"/>
        <w:rPr>
          <w:rFonts w:ascii="Times New Roman" w:hAnsi="Times New Roman" w:cs="Times New Roman"/>
        </w:rPr>
      </w:pPr>
      <w:r w:rsidRPr="003D71FE">
        <w:rPr>
          <w:rStyle w:val="FootnoteReference"/>
          <w:rFonts w:ascii="Times New Roman" w:hAnsi="Times New Roman" w:cs="Times New Roman"/>
        </w:rPr>
        <w:footnoteRef/>
      </w:r>
      <w:r w:rsidRPr="003D71FE">
        <w:rPr>
          <w:rFonts w:ascii="Times New Roman" w:hAnsi="Times New Roman" w:cs="Times New Roman"/>
        </w:rPr>
        <w:t xml:space="preserve"> Black text = currently published Emergency Regulations</w:t>
      </w:r>
      <w:r>
        <w:rPr>
          <w:rFonts w:ascii="Times New Roman" w:hAnsi="Times New Roman" w:cs="Times New Roman"/>
        </w:rPr>
        <w:t>.</w:t>
      </w:r>
    </w:p>
    <w:p w14:paraId="2BEB0E51" w14:textId="77777777" w:rsidR="00911D0A" w:rsidRPr="003D71FE" w:rsidRDefault="00911D0A" w:rsidP="00911D0A">
      <w:pPr>
        <w:pStyle w:val="FootnoteText"/>
        <w:rPr>
          <w:rFonts w:ascii="Times New Roman" w:hAnsi="Times New Roman" w:cs="Times New Roman"/>
        </w:rPr>
      </w:pPr>
      <w:r w:rsidRPr="003D71FE">
        <w:rPr>
          <w:rFonts w:ascii="Times New Roman" w:hAnsi="Times New Roman" w:cs="Times New Roman"/>
        </w:rPr>
        <w:t xml:space="preserve">   </w:t>
      </w:r>
      <w:r w:rsidRPr="00790C21">
        <w:rPr>
          <w:rFonts w:ascii="Times New Roman" w:hAnsi="Times New Roman" w:cs="Times New Roman"/>
          <w:color w:val="FF0000"/>
        </w:rPr>
        <w:t xml:space="preserve">Red text </w:t>
      </w:r>
      <w:r w:rsidRPr="003D71FE">
        <w:rPr>
          <w:rFonts w:ascii="Times New Roman" w:hAnsi="Times New Roman" w:cs="Times New Roman"/>
        </w:rPr>
        <w:t xml:space="preserve">= </w:t>
      </w:r>
      <w:r>
        <w:rPr>
          <w:rFonts w:ascii="Times New Roman" w:hAnsi="Times New Roman" w:cs="Times New Roman"/>
        </w:rPr>
        <w:t xml:space="preserve">MCNP’s suggested </w:t>
      </w:r>
      <w:r w:rsidRPr="003D71FE">
        <w:rPr>
          <w:rFonts w:ascii="Times New Roman" w:hAnsi="Times New Roman" w:cs="Times New Roman"/>
        </w:rPr>
        <w:t>language for deletion</w:t>
      </w:r>
      <w:r>
        <w:rPr>
          <w:rFonts w:ascii="Times New Roman" w:hAnsi="Times New Roman" w:cs="Times New Roman"/>
        </w:rPr>
        <w:t>.</w:t>
      </w:r>
    </w:p>
    <w:p w14:paraId="7390F3B8" w14:textId="77777777" w:rsidR="00911D0A" w:rsidRPr="001057BB" w:rsidRDefault="00911D0A" w:rsidP="00911D0A">
      <w:pPr>
        <w:pStyle w:val="FootnoteText"/>
        <w:rPr>
          <w:rFonts w:ascii="Times New Roman" w:hAnsi="Times New Roman" w:cs="Times New Roman"/>
        </w:rPr>
      </w:pPr>
      <w:r w:rsidRPr="003D71FE">
        <w:rPr>
          <w:rFonts w:ascii="Times New Roman" w:hAnsi="Times New Roman" w:cs="Times New Roman"/>
        </w:rPr>
        <w:t xml:space="preserve">   </w:t>
      </w:r>
      <w:r w:rsidRPr="00790C21">
        <w:rPr>
          <w:rFonts w:ascii="Times New Roman" w:hAnsi="Times New Roman" w:cs="Times New Roman"/>
          <w:b/>
          <w:bCs/>
          <w:color w:val="0432FF"/>
        </w:rPr>
        <w:t>Blue text</w:t>
      </w:r>
      <w:r w:rsidRPr="00790C21">
        <w:rPr>
          <w:rFonts w:ascii="Times New Roman" w:hAnsi="Times New Roman" w:cs="Times New Roman"/>
          <w:color w:val="0432FF"/>
        </w:rPr>
        <w:t xml:space="preserve"> </w:t>
      </w:r>
      <w:r w:rsidRPr="003D71FE">
        <w:rPr>
          <w:rFonts w:ascii="Times New Roman" w:hAnsi="Times New Roman" w:cs="Times New Roman"/>
        </w:rPr>
        <w:t xml:space="preserve">= </w:t>
      </w:r>
      <w:r>
        <w:rPr>
          <w:rFonts w:ascii="Times New Roman" w:hAnsi="Times New Roman" w:cs="Times New Roman"/>
        </w:rPr>
        <w:t xml:space="preserve">MCNP’s suggested </w:t>
      </w:r>
      <w:r w:rsidRPr="003D71FE">
        <w:rPr>
          <w:rFonts w:ascii="Times New Roman" w:hAnsi="Times New Roman" w:cs="Times New Roman"/>
        </w:rPr>
        <w:t xml:space="preserve">language for </w:t>
      </w:r>
      <w:r>
        <w:rPr>
          <w:rFonts w:ascii="Times New Roman" w:hAnsi="Times New Roman" w:cs="Times New Roman"/>
        </w:rPr>
        <w:t>insertion.</w:t>
      </w:r>
    </w:p>
  </w:footnote>
  <w:footnote w:id="2">
    <w:p w14:paraId="139EB670" w14:textId="77777777" w:rsidR="00911D0A" w:rsidRPr="003D71FE" w:rsidRDefault="00911D0A" w:rsidP="00911D0A">
      <w:pPr>
        <w:pStyle w:val="FootnoteText"/>
        <w:ind w:left="270" w:hanging="270"/>
        <w:rPr>
          <w:rFonts w:ascii="Times New Roman" w:hAnsi="Times New Roman" w:cs="Times New Roman"/>
        </w:rPr>
      </w:pPr>
      <w:r w:rsidRPr="003D71FE">
        <w:rPr>
          <w:rStyle w:val="FootnoteReference"/>
          <w:rFonts w:ascii="Times New Roman" w:hAnsi="Times New Roman" w:cs="Times New Roman"/>
        </w:rPr>
        <w:footnoteRef/>
      </w:r>
      <w:r w:rsidRPr="003D71FE">
        <w:rPr>
          <w:rFonts w:ascii="Times New Roman" w:hAnsi="Times New Roman" w:cs="Times New Roman"/>
        </w:rPr>
        <w:t xml:space="preserve"> Black text = currently published Emergency Regulations</w:t>
      </w:r>
      <w:r>
        <w:rPr>
          <w:rFonts w:ascii="Times New Roman" w:hAnsi="Times New Roman" w:cs="Times New Roman"/>
        </w:rPr>
        <w:t>.</w:t>
      </w:r>
    </w:p>
    <w:p w14:paraId="4AC9A0C2" w14:textId="77777777" w:rsidR="00911D0A" w:rsidRPr="003D71FE" w:rsidRDefault="00911D0A" w:rsidP="00911D0A">
      <w:pPr>
        <w:pStyle w:val="FootnoteText"/>
        <w:rPr>
          <w:rFonts w:ascii="Times New Roman" w:hAnsi="Times New Roman" w:cs="Times New Roman"/>
        </w:rPr>
      </w:pPr>
      <w:r w:rsidRPr="003D71FE">
        <w:rPr>
          <w:rFonts w:ascii="Times New Roman" w:hAnsi="Times New Roman" w:cs="Times New Roman"/>
        </w:rPr>
        <w:t xml:space="preserve">   </w:t>
      </w:r>
      <w:r w:rsidRPr="00790C21">
        <w:rPr>
          <w:rFonts w:ascii="Times New Roman" w:hAnsi="Times New Roman" w:cs="Times New Roman"/>
          <w:color w:val="FF0000"/>
        </w:rPr>
        <w:t xml:space="preserve">Red text </w:t>
      </w:r>
      <w:r w:rsidRPr="003D71FE">
        <w:rPr>
          <w:rFonts w:ascii="Times New Roman" w:hAnsi="Times New Roman" w:cs="Times New Roman"/>
        </w:rPr>
        <w:t xml:space="preserve">= </w:t>
      </w:r>
      <w:r>
        <w:rPr>
          <w:rFonts w:ascii="Times New Roman" w:hAnsi="Times New Roman" w:cs="Times New Roman"/>
        </w:rPr>
        <w:t xml:space="preserve">MCNP’s suggested </w:t>
      </w:r>
      <w:r w:rsidRPr="003D71FE">
        <w:rPr>
          <w:rFonts w:ascii="Times New Roman" w:hAnsi="Times New Roman" w:cs="Times New Roman"/>
        </w:rPr>
        <w:t>language for deletion</w:t>
      </w:r>
      <w:r>
        <w:rPr>
          <w:rFonts w:ascii="Times New Roman" w:hAnsi="Times New Roman" w:cs="Times New Roman"/>
        </w:rPr>
        <w:t>.</w:t>
      </w:r>
    </w:p>
    <w:p w14:paraId="3429038D" w14:textId="77777777" w:rsidR="00911D0A" w:rsidRPr="001057BB" w:rsidRDefault="00911D0A" w:rsidP="00911D0A">
      <w:pPr>
        <w:pStyle w:val="FootnoteText"/>
        <w:rPr>
          <w:rFonts w:ascii="Times New Roman" w:hAnsi="Times New Roman" w:cs="Times New Roman"/>
        </w:rPr>
      </w:pPr>
      <w:r w:rsidRPr="003D71FE">
        <w:rPr>
          <w:rFonts w:ascii="Times New Roman" w:hAnsi="Times New Roman" w:cs="Times New Roman"/>
        </w:rPr>
        <w:t xml:space="preserve">   </w:t>
      </w:r>
      <w:r w:rsidRPr="00790C21">
        <w:rPr>
          <w:rFonts w:ascii="Times New Roman" w:hAnsi="Times New Roman" w:cs="Times New Roman"/>
          <w:b/>
          <w:bCs/>
          <w:color w:val="0432FF"/>
        </w:rPr>
        <w:t>Blue text</w:t>
      </w:r>
      <w:r w:rsidRPr="00790C21">
        <w:rPr>
          <w:rFonts w:ascii="Times New Roman" w:hAnsi="Times New Roman" w:cs="Times New Roman"/>
          <w:color w:val="0432FF"/>
        </w:rPr>
        <w:t xml:space="preserve"> </w:t>
      </w:r>
      <w:r w:rsidRPr="003D71FE">
        <w:rPr>
          <w:rFonts w:ascii="Times New Roman" w:hAnsi="Times New Roman" w:cs="Times New Roman"/>
        </w:rPr>
        <w:t xml:space="preserve">= </w:t>
      </w:r>
      <w:r>
        <w:rPr>
          <w:rFonts w:ascii="Times New Roman" w:hAnsi="Times New Roman" w:cs="Times New Roman"/>
        </w:rPr>
        <w:t xml:space="preserve">MCNP’s suggested </w:t>
      </w:r>
      <w:r w:rsidRPr="003D71FE">
        <w:rPr>
          <w:rFonts w:ascii="Times New Roman" w:hAnsi="Times New Roman" w:cs="Times New Roman"/>
        </w:rPr>
        <w:t xml:space="preserve">language for </w:t>
      </w:r>
      <w:r>
        <w:rPr>
          <w:rFonts w:ascii="Times New Roman" w:hAnsi="Times New Roman" w:cs="Times New Roman"/>
        </w:rPr>
        <w:t>insertion.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7095" w14:textId="77777777" w:rsidR="00CE294B" w:rsidRDefault="00CE294B">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CD1"/>
    <w:multiLevelType w:val="hybridMultilevel"/>
    <w:tmpl w:val="9B047EF2"/>
    <w:lvl w:ilvl="0" w:tplc="07C4344C">
      <w:start w:val="2"/>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87F69"/>
    <w:multiLevelType w:val="hybridMultilevel"/>
    <w:tmpl w:val="621C2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5502C"/>
    <w:multiLevelType w:val="hybridMultilevel"/>
    <w:tmpl w:val="0D62BC64"/>
    <w:lvl w:ilvl="0" w:tplc="B91031B4">
      <w:start w:val="4"/>
      <w:numFmt w:val="decimal"/>
      <w:lvlText w:val="%1."/>
      <w:lvlJc w:val="left"/>
      <w:pPr>
        <w:ind w:left="720" w:hanging="360"/>
      </w:pPr>
      <w:rPr>
        <w:rFonts w:hint="default"/>
        <w:b/>
        <w:bCs/>
        <w:color w:val="0432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14869"/>
    <w:multiLevelType w:val="hybridMultilevel"/>
    <w:tmpl w:val="C0F02D34"/>
    <w:lvl w:ilvl="0" w:tplc="B2D07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F3409"/>
    <w:multiLevelType w:val="multilevel"/>
    <w:tmpl w:val="CF741E48"/>
    <w:styleLink w:val="CurrentList5"/>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7063E"/>
    <w:multiLevelType w:val="hybridMultilevel"/>
    <w:tmpl w:val="D3A2A196"/>
    <w:lvl w:ilvl="0" w:tplc="92ECF26C">
      <w:start w:val="1"/>
      <w:numFmt w:val="decimal"/>
      <w:lvlText w:val="%1."/>
      <w:lvlJc w:val="left"/>
      <w:pPr>
        <w:ind w:left="1440" w:hanging="360"/>
      </w:pPr>
      <w:rPr>
        <w:rFonts w:hint="default"/>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560D83"/>
    <w:multiLevelType w:val="multilevel"/>
    <w:tmpl w:val="F73686A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1F233974"/>
    <w:multiLevelType w:val="hybridMultilevel"/>
    <w:tmpl w:val="C0F02D34"/>
    <w:lvl w:ilvl="0" w:tplc="B2D07E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31084"/>
    <w:multiLevelType w:val="multilevel"/>
    <w:tmpl w:val="40C4054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C47949"/>
    <w:multiLevelType w:val="hybridMultilevel"/>
    <w:tmpl w:val="0E7C0720"/>
    <w:lvl w:ilvl="0" w:tplc="166C79F4">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27D86"/>
    <w:multiLevelType w:val="hybridMultilevel"/>
    <w:tmpl w:val="625E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D27"/>
    <w:multiLevelType w:val="hybridMultilevel"/>
    <w:tmpl w:val="F502058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711FE"/>
    <w:multiLevelType w:val="multilevel"/>
    <w:tmpl w:val="9D7C0EBA"/>
    <w:styleLink w:val="CurrentList2"/>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C4B70"/>
    <w:multiLevelType w:val="hybridMultilevel"/>
    <w:tmpl w:val="9B047EF2"/>
    <w:lvl w:ilvl="0" w:tplc="07C4344C">
      <w:start w:val="2"/>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906DB1"/>
    <w:multiLevelType w:val="multilevel"/>
    <w:tmpl w:val="EE22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D3950"/>
    <w:multiLevelType w:val="hybridMultilevel"/>
    <w:tmpl w:val="625E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250EC"/>
    <w:multiLevelType w:val="multilevel"/>
    <w:tmpl w:val="4DC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C32178"/>
    <w:multiLevelType w:val="multilevel"/>
    <w:tmpl w:val="66DE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711310"/>
    <w:multiLevelType w:val="hybridMultilevel"/>
    <w:tmpl w:val="40EADB08"/>
    <w:lvl w:ilvl="0" w:tplc="CC06B59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145F94"/>
    <w:multiLevelType w:val="multilevel"/>
    <w:tmpl w:val="04548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57E75"/>
    <w:multiLevelType w:val="hybridMultilevel"/>
    <w:tmpl w:val="7CE6F312"/>
    <w:lvl w:ilvl="0" w:tplc="0409000F">
      <w:start w:val="1"/>
      <w:numFmt w:val="decimal"/>
      <w:lvlText w:val="%1."/>
      <w:lvlJc w:val="left"/>
      <w:pPr>
        <w:ind w:left="720" w:hanging="360"/>
      </w:pPr>
      <w:rPr>
        <w:rFonts w:hint="default"/>
      </w:rPr>
    </w:lvl>
    <w:lvl w:ilvl="1" w:tplc="A42EEA62">
      <w:start w:val="1"/>
      <w:numFmt w:val="lowerRoman"/>
      <w:lvlText w:val="%2."/>
      <w:lvlJc w:val="right"/>
      <w:pPr>
        <w:ind w:left="1440" w:hanging="360"/>
      </w:pPr>
      <w:rPr>
        <w:b w:val="0"/>
        <w:bCs w:val="0"/>
        <w:strike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32C19"/>
    <w:multiLevelType w:val="hybridMultilevel"/>
    <w:tmpl w:val="BBE0FA80"/>
    <w:lvl w:ilvl="0" w:tplc="D5F6F1C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91DDE"/>
    <w:multiLevelType w:val="hybridMultilevel"/>
    <w:tmpl w:val="683AF2E8"/>
    <w:lvl w:ilvl="0" w:tplc="0409000F">
      <w:start w:val="1"/>
      <w:numFmt w:val="decimal"/>
      <w:lvlText w:val="%1."/>
      <w:lvlJc w:val="left"/>
      <w:pPr>
        <w:ind w:left="720" w:hanging="360"/>
      </w:pPr>
      <w:rPr>
        <w:rFonts w:hint="default"/>
      </w:rPr>
    </w:lvl>
    <w:lvl w:ilvl="1" w:tplc="E8582A5C">
      <w:start w:val="1"/>
      <w:numFmt w:val="lowerRoman"/>
      <w:lvlText w:val="%2."/>
      <w:lvlJc w:val="righ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72505"/>
    <w:multiLevelType w:val="hybridMultilevel"/>
    <w:tmpl w:val="6C6A7A7A"/>
    <w:lvl w:ilvl="0" w:tplc="71EA7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581B98"/>
    <w:multiLevelType w:val="hybridMultilevel"/>
    <w:tmpl w:val="1FAA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A4802"/>
    <w:multiLevelType w:val="hybridMultilevel"/>
    <w:tmpl w:val="BC72F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75FCF"/>
    <w:multiLevelType w:val="hybridMultilevel"/>
    <w:tmpl w:val="5CA8FAA8"/>
    <w:lvl w:ilvl="0" w:tplc="BA9C8F96">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E07A7"/>
    <w:multiLevelType w:val="multilevel"/>
    <w:tmpl w:val="6C6A7A7A"/>
    <w:styleLink w:val="CurrentList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C362853"/>
    <w:multiLevelType w:val="hybridMultilevel"/>
    <w:tmpl w:val="533A6420"/>
    <w:lvl w:ilvl="0" w:tplc="C548E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77B04"/>
    <w:multiLevelType w:val="multilevel"/>
    <w:tmpl w:val="A31E412C"/>
    <w:styleLink w:val="CurrentList3"/>
    <w:lvl w:ilvl="0">
      <w:start w:val="1"/>
      <w:numFmt w:val="decimal"/>
      <w:lvlText w:val="%1."/>
      <w:lvlJc w:val="left"/>
      <w:pPr>
        <w:ind w:left="720" w:hanging="360"/>
      </w:pPr>
      <w:rPr>
        <w:rFonts w:hint="default"/>
      </w:rPr>
    </w:lvl>
    <w:lvl w:ilvl="1">
      <w:start w:val="1"/>
      <w:numFmt w:val="lowerRoman"/>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727089"/>
    <w:multiLevelType w:val="hybridMultilevel"/>
    <w:tmpl w:val="292E261A"/>
    <w:lvl w:ilvl="0" w:tplc="327AFA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04DB9"/>
    <w:multiLevelType w:val="multilevel"/>
    <w:tmpl w:val="0D36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03ACF"/>
    <w:multiLevelType w:val="hybridMultilevel"/>
    <w:tmpl w:val="90DEFBA4"/>
    <w:lvl w:ilvl="0" w:tplc="4566EEC4">
      <w:start w:val="4"/>
      <w:numFmt w:val="decimal"/>
      <w:lvlText w:val="%1."/>
      <w:lvlJc w:val="left"/>
      <w:pPr>
        <w:ind w:left="72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B5CA6"/>
    <w:multiLevelType w:val="multilevel"/>
    <w:tmpl w:val="398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C13B02"/>
    <w:multiLevelType w:val="multilevel"/>
    <w:tmpl w:val="D33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30"/>
  </w:num>
  <w:num w:numId="4">
    <w:abstractNumId w:val="18"/>
  </w:num>
  <w:num w:numId="5">
    <w:abstractNumId w:val="13"/>
  </w:num>
  <w:num w:numId="6">
    <w:abstractNumId w:val="0"/>
  </w:num>
  <w:num w:numId="7">
    <w:abstractNumId w:val="11"/>
  </w:num>
  <w:num w:numId="8">
    <w:abstractNumId w:val="8"/>
  </w:num>
  <w:num w:numId="9">
    <w:abstractNumId w:val="20"/>
  </w:num>
  <w:num w:numId="10">
    <w:abstractNumId w:val="31"/>
  </w:num>
  <w:num w:numId="11">
    <w:abstractNumId w:val="25"/>
  </w:num>
  <w:num w:numId="12">
    <w:abstractNumId w:val="12"/>
  </w:num>
  <w:num w:numId="13">
    <w:abstractNumId w:val="22"/>
  </w:num>
  <w:num w:numId="14">
    <w:abstractNumId w:val="29"/>
  </w:num>
  <w:num w:numId="15">
    <w:abstractNumId w:val="3"/>
  </w:num>
  <w:num w:numId="16">
    <w:abstractNumId w:val="7"/>
  </w:num>
  <w:num w:numId="17">
    <w:abstractNumId w:val="5"/>
  </w:num>
  <w:num w:numId="18">
    <w:abstractNumId w:val="24"/>
  </w:num>
  <w:num w:numId="19">
    <w:abstractNumId w:val="16"/>
  </w:num>
  <w:num w:numId="20">
    <w:abstractNumId w:val="33"/>
  </w:num>
  <w:num w:numId="21">
    <w:abstractNumId w:val="28"/>
  </w:num>
  <w:num w:numId="22">
    <w:abstractNumId w:val="19"/>
  </w:num>
  <w:num w:numId="23">
    <w:abstractNumId w:val="6"/>
  </w:num>
  <w:num w:numId="24">
    <w:abstractNumId w:val="26"/>
  </w:num>
  <w:num w:numId="25">
    <w:abstractNumId w:val="14"/>
  </w:num>
  <w:num w:numId="26">
    <w:abstractNumId w:val="23"/>
  </w:num>
  <w:num w:numId="27">
    <w:abstractNumId w:val="2"/>
  </w:num>
  <w:num w:numId="28">
    <w:abstractNumId w:val="27"/>
  </w:num>
  <w:num w:numId="29">
    <w:abstractNumId w:val="32"/>
  </w:num>
  <w:num w:numId="30">
    <w:abstractNumId w:val="4"/>
  </w:num>
  <w:num w:numId="31">
    <w:abstractNumId w:val="17"/>
  </w:num>
  <w:num w:numId="32">
    <w:abstractNumId w:val="34"/>
  </w:num>
  <w:num w:numId="33">
    <w:abstractNumId w:val="1"/>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10"/>
    <w:rsid w:val="000042C5"/>
    <w:rsid w:val="0002564E"/>
    <w:rsid w:val="000454C6"/>
    <w:rsid w:val="0005513C"/>
    <w:rsid w:val="00067C8E"/>
    <w:rsid w:val="000749B1"/>
    <w:rsid w:val="0008231C"/>
    <w:rsid w:val="000A156B"/>
    <w:rsid w:val="000A46FD"/>
    <w:rsid w:val="000A6CBD"/>
    <w:rsid w:val="000D0FE0"/>
    <w:rsid w:val="000D308C"/>
    <w:rsid w:val="000F21E4"/>
    <w:rsid w:val="001053B6"/>
    <w:rsid w:val="001057BB"/>
    <w:rsid w:val="00111303"/>
    <w:rsid w:val="001118F1"/>
    <w:rsid w:val="00114452"/>
    <w:rsid w:val="00123787"/>
    <w:rsid w:val="00130513"/>
    <w:rsid w:val="001329BC"/>
    <w:rsid w:val="00177FB4"/>
    <w:rsid w:val="00191FB7"/>
    <w:rsid w:val="00192DE9"/>
    <w:rsid w:val="001C2970"/>
    <w:rsid w:val="001C442D"/>
    <w:rsid w:val="001D1F04"/>
    <w:rsid w:val="001D6D0F"/>
    <w:rsid w:val="001E0B40"/>
    <w:rsid w:val="001E31D7"/>
    <w:rsid w:val="001F2F06"/>
    <w:rsid w:val="00204A87"/>
    <w:rsid w:val="00240BE3"/>
    <w:rsid w:val="002565FF"/>
    <w:rsid w:val="002705F7"/>
    <w:rsid w:val="00272291"/>
    <w:rsid w:val="002742D1"/>
    <w:rsid w:val="00274E4C"/>
    <w:rsid w:val="002858F0"/>
    <w:rsid w:val="00291556"/>
    <w:rsid w:val="00293E4D"/>
    <w:rsid w:val="00297C06"/>
    <w:rsid w:val="00297CA9"/>
    <w:rsid w:val="002B19D8"/>
    <w:rsid w:val="002B2897"/>
    <w:rsid w:val="002B3598"/>
    <w:rsid w:val="002B649C"/>
    <w:rsid w:val="002C1ED5"/>
    <w:rsid w:val="002C5482"/>
    <w:rsid w:val="002D426D"/>
    <w:rsid w:val="002E6F89"/>
    <w:rsid w:val="003266E8"/>
    <w:rsid w:val="0033648A"/>
    <w:rsid w:val="00374682"/>
    <w:rsid w:val="00387ADA"/>
    <w:rsid w:val="00391F10"/>
    <w:rsid w:val="003A2103"/>
    <w:rsid w:val="003B71A8"/>
    <w:rsid w:val="003D71FE"/>
    <w:rsid w:val="003F6769"/>
    <w:rsid w:val="0042443F"/>
    <w:rsid w:val="004456D3"/>
    <w:rsid w:val="00447919"/>
    <w:rsid w:val="0045202F"/>
    <w:rsid w:val="00466A35"/>
    <w:rsid w:val="0048081F"/>
    <w:rsid w:val="00496EF9"/>
    <w:rsid w:val="004B3554"/>
    <w:rsid w:val="004C04FD"/>
    <w:rsid w:val="004C4AD1"/>
    <w:rsid w:val="00506414"/>
    <w:rsid w:val="00570843"/>
    <w:rsid w:val="005819E7"/>
    <w:rsid w:val="0059270D"/>
    <w:rsid w:val="005948B3"/>
    <w:rsid w:val="005C2E90"/>
    <w:rsid w:val="005D1FE0"/>
    <w:rsid w:val="005D4B03"/>
    <w:rsid w:val="005E3D66"/>
    <w:rsid w:val="005F1EDF"/>
    <w:rsid w:val="00600DA2"/>
    <w:rsid w:val="006152DB"/>
    <w:rsid w:val="0062094D"/>
    <w:rsid w:val="0062441B"/>
    <w:rsid w:val="00642169"/>
    <w:rsid w:val="00666496"/>
    <w:rsid w:val="00681083"/>
    <w:rsid w:val="00686F80"/>
    <w:rsid w:val="006A7D8D"/>
    <w:rsid w:val="006B3019"/>
    <w:rsid w:val="006F2B99"/>
    <w:rsid w:val="006F31B8"/>
    <w:rsid w:val="006F6465"/>
    <w:rsid w:val="00703078"/>
    <w:rsid w:val="00720A1D"/>
    <w:rsid w:val="00722C84"/>
    <w:rsid w:val="00725ECF"/>
    <w:rsid w:val="00726492"/>
    <w:rsid w:val="00727ACB"/>
    <w:rsid w:val="0073173A"/>
    <w:rsid w:val="00762E17"/>
    <w:rsid w:val="007736F6"/>
    <w:rsid w:val="00776DBD"/>
    <w:rsid w:val="00786357"/>
    <w:rsid w:val="00790C21"/>
    <w:rsid w:val="007A6DAB"/>
    <w:rsid w:val="007B68CC"/>
    <w:rsid w:val="007B7286"/>
    <w:rsid w:val="007C0939"/>
    <w:rsid w:val="007C6F47"/>
    <w:rsid w:val="007D33BC"/>
    <w:rsid w:val="007D3805"/>
    <w:rsid w:val="007E6DCB"/>
    <w:rsid w:val="007F38C5"/>
    <w:rsid w:val="0081353A"/>
    <w:rsid w:val="00826457"/>
    <w:rsid w:val="008270B7"/>
    <w:rsid w:val="008445DB"/>
    <w:rsid w:val="008512E2"/>
    <w:rsid w:val="00853431"/>
    <w:rsid w:val="008567D2"/>
    <w:rsid w:val="008719FC"/>
    <w:rsid w:val="00871D99"/>
    <w:rsid w:val="0087359C"/>
    <w:rsid w:val="00883B9B"/>
    <w:rsid w:val="00896EE0"/>
    <w:rsid w:val="008B2142"/>
    <w:rsid w:val="008B3F7E"/>
    <w:rsid w:val="008D1E6F"/>
    <w:rsid w:val="008E1C70"/>
    <w:rsid w:val="008F74B7"/>
    <w:rsid w:val="00900600"/>
    <w:rsid w:val="009035EA"/>
    <w:rsid w:val="00906DCE"/>
    <w:rsid w:val="00911D0A"/>
    <w:rsid w:val="0091433D"/>
    <w:rsid w:val="009213D6"/>
    <w:rsid w:val="00926A67"/>
    <w:rsid w:val="00935EB8"/>
    <w:rsid w:val="009454FA"/>
    <w:rsid w:val="00947842"/>
    <w:rsid w:val="00956F16"/>
    <w:rsid w:val="00962A39"/>
    <w:rsid w:val="0096362A"/>
    <w:rsid w:val="009732C0"/>
    <w:rsid w:val="00982973"/>
    <w:rsid w:val="009846C7"/>
    <w:rsid w:val="009A3D88"/>
    <w:rsid w:val="009C0828"/>
    <w:rsid w:val="009C267A"/>
    <w:rsid w:val="009C3FCE"/>
    <w:rsid w:val="009C5B74"/>
    <w:rsid w:val="009C6855"/>
    <w:rsid w:val="009D64A5"/>
    <w:rsid w:val="009E38DF"/>
    <w:rsid w:val="009E48B3"/>
    <w:rsid w:val="009E5C11"/>
    <w:rsid w:val="009F3819"/>
    <w:rsid w:val="009F4DED"/>
    <w:rsid w:val="00A10012"/>
    <w:rsid w:val="00A1196D"/>
    <w:rsid w:val="00A2310D"/>
    <w:rsid w:val="00A25918"/>
    <w:rsid w:val="00A3426D"/>
    <w:rsid w:val="00A552A8"/>
    <w:rsid w:val="00A87ADB"/>
    <w:rsid w:val="00A90CC1"/>
    <w:rsid w:val="00A92ED5"/>
    <w:rsid w:val="00AA5A83"/>
    <w:rsid w:val="00AB4F1C"/>
    <w:rsid w:val="00AD7581"/>
    <w:rsid w:val="00AE6D14"/>
    <w:rsid w:val="00AF28B4"/>
    <w:rsid w:val="00B0223F"/>
    <w:rsid w:val="00B038DE"/>
    <w:rsid w:val="00B1008D"/>
    <w:rsid w:val="00B1654A"/>
    <w:rsid w:val="00B25954"/>
    <w:rsid w:val="00B469BC"/>
    <w:rsid w:val="00B573E7"/>
    <w:rsid w:val="00B60E16"/>
    <w:rsid w:val="00B81DA2"/>
    <w:rsid w:val="00B81E53"/>
    <w:rsid w:val="00B92031"/>
    <w:rsid w:val="00BA32AF"/>
    <w:rsid w:val="00BB10B1"/>
    <w:rsid w:val="00BB484F"/>
    <w:rsid w:val="00BC741E"/>
    <w:rsid w:val="00BE75D0"/>
    <w:rsid w:val="00BF119D"/>
    <w:rsid w:val="00C01203"/>
    <w:rsid w:val="00C04FB6"/>
    <w:rsid w:val="00C16F77"/>
    <w:rsid w:val="00C22844"/>
    <w:rsid w:val="00C22913"/>
    <w:rsid w:val="00C23424"/>
    <w:rsid w:val="00C248AD"/>
    <w:rsid w:val="00C400DD"/>
    <w:rsid w:val="00C400E3"/>
    <w:rsid w:val="00C41D51"/>
    <w:rsid w:val="00C567B8"/>
    <w:rsid w:val="00C70E64"/>
    <w:rsid w:val="00C72DA3"/>
    <w:rsid w:val="00C80581"/>
    <w:rsid w:val="00C84DDF"/>
    <w:rsid w:val="00CB4F6B"/>
    <w:rsid w:val="00CC7BCB"/>
    <w:rsid w:val="00CD6ED9"/>
    <w:rsid w:val="00CE294B"/>
    <w:rsid w:val="00CE2D2A"/>
    <w:rsid w:val="00D1155A"/>
    <w:rsid w:val="00D36FF3"/>
    <w:rsid w:val="00D42B0E"/>
    <w:rsid w:val="00D53408"/>
    <w:rsid w:val="00D64911"/>
    <w:rsid w:val="00D658A7"/>
    <w:rsid w:val="00D754AA"/>
    <w:rsid w:val="00D96498"/>
    <w:rsid w:val="00DA2B6D"/>
    <w:rsid w:val="00DB00D4"/>
    <w:rsid w:val="00DB1A84"/>
    <w:rsid w:val="00DC064C"/>
    <w:rsid w:val="00DC2B63"/>
    <w:rsid w:val="00DD5FDA"/>
    <w:rsid w:val="00DF45B2"/>
    <w:rsid w:val="00E0217F"/>
    <w:rsid w:val="00E05667"/>
    <w:rsid w:val="00E45F43"/>
    <w:rsid w:val="00E518C1"/>
    <w:rsid w:val="00E51A0D"/>
    <w:rsid w:val="00E662B9"/>
    <w:rsid w:val="00E70EBC"/>
    <w:rsid w:val="00E71999"/>
    <w:rsid w:val="00E808B8"/>
    <w:rsid w:val="00E8496D"/>
    <w:rsid w:val="00E933A8"/>
    <w:rsid w:val="00EA1A0E"/>
    <w:rsid w:val="00EA2528"/>
    <w:rsid w:val="00EB7410"/>
    <w:rsid w:val="00EB7863"/>
    <w:rsid w:val="00ED53F1"/>
    <w:rsid w:val="00F00F62"/>
    <w:rsid w:val="00F14549"/>
    <w:rsid w:val="00F1576D"/>
    <w:rsid w:val="00F2097C"/>
    <w:rsid w:val="00F20C3F"/>
    <w:rsid w:val="00F41AEF"/>
    <w:rsid w:val="00F47428"/>
    <w:rsid w:val="00F47739"/>
    <w:rsid w:val="00F66726"/>
    <w:rsid w:val="00F761AA"/>
    <w:rsid w:val="00F90CC5"/>
    <w:rsid w:val="00F9247D"/>
    <w:rsid w:val="00FE483B"/>
    <w:rsid w:val="00FE4DF0"/>
    <w:rsid w:val="00FF4F38"/>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55DE"/>
  <w15:docId w15:val="{44DFCB42-EFF9-CA49-9FD5-C692047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13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3D6"/>
    <w:rPr>
      <w:color w:val="0000FF"/>
      <w:u w:val="single"/>
    </w:rPr>
  </w:style>
  <w:style w:type="character" w:customStyle="1" w:styleId="Heading2Char">
    <w:name w:val="Heading 2 Char"/>
    <w:basedOn w:val="DefaultParagraphFont"/>
    <w:link w:val="Heading2"/>
    <w:uiPriority w:val="9"/>
    <w:rsid w:val="009213D6"/>
    <w:rPr>
      <w:rFonts w:ascii="Times New Roman" w:eastAsia="Times New Roman" w:hAnsi="Times New Roman" w:cs="Times New Roman"/>
      <w:b/>
      <w:bCs/>
      <w:sz w:val="36"/>
      <w:szCs w:val="36"/>
    </w:rPr>
  </w:style>
  <w:style w:type="paragraph" w:styleId="NormalWeb">
    <w:name w:val="Normal (Web)"/>
    <w:basedOn w:val="Normal"/>
    <w:uiPriority w:val="99"/>
    <w:unhideWhenUsed/>
    <w:rsid w:val="00EA1A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1A0E"/>
    <w:pPr>
      <w:ind w:left="720"/>
      <w:contextualSpacing/>
    </w:pPr>
  </w:style>
  <w:style w:type="paragraph" w:styleId="BodyText">
    <w:name w:val="Body Text"/>
    <w:link w:val="BodyTextChar"/>
    <w:rsid w:val="00297C06"/>
    <w:pPr>
      <w:widowControl w:val="0"/>
      <w:pBdr>
        <w:top w:val="nil"/>
        <w:left w:val="nil"/>
        <w:bottom w:val="nil"/>
        <w:right w:val="nil"/>
        <w:between w:val="nil"/>
        <w:bar w:val="nil"/>
      </w:pBdr>
      <w:ind w:left="1854" w:hanging="283"/>
    </w:pPr>
    <w:rPr>
      <w:rFonts w:ascii="Times New Roman" w:eastAsia="Arial Unicode MS" w:hAnsi="Times New Roman" w:cs="Arial Unicode MS"/>
      <w:color w:val="000000"/>
      <w:sz w:val="19"/>
      <w:szCs w:val="19"/>
      <w:u w:color="000000"/>
      <w:bdr w:val="nil"/>
    </w:rPr>
  </w:style>
  <w:style w:type="character" w:customStyle="1" w:styleId="BodyTextChar">
    <w:name w:val="Body Text Char"/>
    <w:basedOn w:val="DefaultParagraphFont"/>
    <w:link w:val="BodyText"/>
    <w:rsid w:val="00297C06"/>
    <w:rPr>
      <w:rFonts w:ascii="Times New Roman" w:eastAsia="Arial Unicode MS" w:hAnsi="Times New Roman" w:cs="Arial Unicode MS"/>
      <w:color w:val="000000"/>
      <w:sz w:val="19"/>
      <w:szCs w:val="19"/>
      <w:u w:color="000000"/>
      <w:bdr w:val="nil"/>
    </w:rPr>
  </w:style>
  <w:style w:type="paragraph" w:customStyle="1" w:styleId="Body">
    <w:name w:val="Body"/>
    <w:rsid w:val="00297C06"/>
    <w:pPr>
      <w:widowControl w:val="0"/>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PageNumber">
    <w:name w:val="page number"/>
    <w:rsid w:val="00926A67"/>
  </w:style>
  <w:style w:type="character" w:styleId="CommentReference">
    <w:name w:val="annotation reference"/>
    <w:basedOn w:val="DefaultParagraphFont"/>
    <w:uiPriority w:val="99"/>
    <w:semiHidden/>
    <w:unhideWhenUsed/>
    <w:rsid w:val="001D6D0F"/>
    <w:rPr>
      <w:sz w:val="16"/>
      <w:szCs w:val="16"/>
    </w:rPr>
  </w:style>
  <w:style w:type="paragraph" w:styleId="CommentText">
    <w:name w:val="annotation text"/>
    <w:basedOn w:val="Normal"/>
    <w:link w:val="CommentTextChar"/>
    <w:uiPriority w:val="99"/>
    <w:unhideWhenUsed/>
    <w:rsid w:val="001D6D0F"/>
    <w:rPr>
      <w:sz w:val="20"/>
      <w:szCs w:val="20"/>
    </w:rPr>
  </w:style>
  <w:style w:type="character" w:customStyle="1" w:styleId="CommentTextChar">
    <w:name w:val="Comment Text Char"/>
    <w:basedOn w:val="DefaultParagraphFont"/>
    <w:link w:val="CommentText"/>
    <w:uiPriority w:val="99"/>
    <w:rsid w:val="001D6D0F"/>
    <w:rPr>
      <w:sz w:val="20"/>
      <w:szCs w:val="20"/>
    </w:rPr>
  </w:style>
  <w:style w:type="paragraph" w:styleId="CommentSubject">
    <w:name w:val="annotation subject"/>
    <w:basedOn w:val="CommentText"/>
    <w:next w:val="CommentText"/>
    <w:link w:val="CommentSubjectChar"/>
    <w:uiPriority w:val="99"/>
    <w:semiHidden/>
    <w:unhideWhenUsed/>
    <w:rsid w:val="001D6D0F"/>
    <w:rPr>
      <w:b/>
      <w:bCs/>
    </w:rPr>
  </w:style>
  <w:style w:type="character" w:customStyle="1" w:styleId="CommentSubjectChar">
    <w:name w:val="Comment Subject Char"/>
    <w:basedOn w:val="CommentTextChar"/>
    <w:link w:val="CommentSubject"/>
    <w:uiPriority w:val="99"/>
    <w:semiHidden/>
    <w:rsid w:val="001D6D0F"/>
    <w:rPr>
      <w:b/>
      <w:bCs/>
      <w:sz w:val="20"/>
      <w:szCs w:val="20"/>
    </w:rPr>
  </w:style>
  <w:style w:type="character" w:customStyle="1" w:styleId="apple-converted-space">
    <w:name w:val="apple-converted-space"/>
    <w:basedOn w:val="DefaultParagraphFont"/>
    <w:rsid w:val="00067C8E"/>
  </w:style>
  <w:style w:type="paragraph" w:styleId="Revision">
    <w:name w:val="Revision"/>
    <w:hidden/>
    <w:uiPriority w:val="99"/>
    <w:semiHidden/>
    <w:rsid w:val="00720A1D"/>
  </w:style>
  <w:style w:type="numbering" w:customStyle="1" w:styleId="CurrentList1">
    <w:name w:val="Current List1"/>
    <w:uiPriority w:val="99"/>
    <w:rsid w:val="00B1008D"/>
    <w:pPr>
      <w:numPr>
        <w:numId w:val="8"/>
      </w:numPr>
    </w:pPr>
  </w:style>
  <w:style w:type="numbering" w:customStyle="1" w:styleId="CurrentList2">
    <w:name w:val="Current List2"/>
    <w:uiPriority w:val="99"/>
    <w:rsid w:val="003266E8"/>
    <w:pPr>
      <w:numPr>
        <w:numId w:val="12"/>
      </w:numPr>
    </w:pPr>
  </w:style>
  <w:style w:type="numbering" w:customStyle="1" w:styleId="CurrentList3">
    <w:name w:val="Current List3"/>
    <w:uiPriority w:val="99"/>
    <w:rsid w:val="003266E8"/>
    <w:pPr>
      <w:numPr>
        <w:numId w:val="14"/>
      </w:numPr>
    </w:pPr>
  </w:style>
  <w:style w:type="character" w:styleId="UnresolvedMention">
    <w:name w:val="Unresolved Mention"/>
    <w:basedOn w:val="DefaultParagraphFont"/>
    <w:uiPriority w:val="99"/>
    <w:semiHidden/>
    <w:unhideWhenUsed/>
    <w:rsid w:val="009454FA"/>
    <w:rPr>
      <w:color w:val="605E5C"/>
      <w:shd w:val="clear" w:color="auto" w:fill="E1DFDD"/>
    </w:rPr>
  </w:style>
  <w:style w:type="paragraph" w:styleId="Header">
    <w:name w:val="header"/>
    <w:basedOn w:val="Normal"/>
    <w:link w:val="HeaderChar"/>
    <w:uiPriority w:val="99"/>
    <w:unhideWhenUsed/>
    <w:rsid w:val="00B469BC"/>
    <w:pPr>
      <w:tabs>
        <w:tab w:val="center" w:pos="4680"/>
        <w:tab w:val="right" w:pos="9360"/>
      </w:tabs>
    </w:pPr>
  </w:style>
  <w:style w:type="character" w:customStyle="1" w:styleId="HeaderChar">
    <w:name w:val="Header Char"/>
    <w:basedOn w:val="DefaultParagraphFont"/>
    <w:link w:val="Header"/>
    <w:uiPriority w:val="99"/>
    <w:rsid w:val="00B469BC"/>
  </w:style>
  <w:style w:type="paragraph" w:styleId="Footer">
    <w:name w:val="footer"/>
    <w:basedOn w:val="Normal"/>
    <w:link w:val="FooterChar"/>
    <w:uiPriority w:val="99"/>
    <w:unhideWhenUsed/>
    <w:qFormat/>
    <w:rsid w:val="00B469BC"/>
    <w:pPr>
      <w:tabs>
        <w:tab w:val="center" w:pos="4680"/>
        <w:tab w:val="right" w:pos="9360"/>
      </w:tabs>
    </w:pPr>
  </w:style>
  <w:style w:type="character" w:customStyle="1" w:styleId="FooterChar">
    <w:name w:val="Footer Char"/>
    <w:basedOn w:val="DefaultParagraphFont"/>
    <w:link w:val="Footer"/>
    <w:uiPriority w:val="99"/>
    <w:rsid w:val="00B469BC"/>
  </w:style>
  <w:style w:type="paragraph" w:styleId="FootnoteText">
    <w:name w:val="footnote text"/>
    <w:basedOn w:val="Normal"/>
    <w:link w:val="FootnoteTextChar"/>
    <w:uiPriority w:val="99"/>
    <w:semiHidden/>
    <w:unhideWhenUsed/>
    <w:rsid w:val="00C80581"/>
    <w:rPr>
      <w:sz w:val="20"/>
      <w:szCs w:val="20"/>
    </w:rPr>
  </w:style>
  <w:style w:type="character" w:customStyle="1" w:styleId="FootnoteTextChar">
    <w:name w:val="Footnote Text Char"/>
    <w:basedOn w:val="DefaultParagraphFont"/>
    <w:link w:val="FootnoteText"/>
    <w:uiPriority w:val="99"/>
    <w:semiHidden/>
    <w:rsid w:val="00C80581"/>
    <w:rPr>
      <w:sz w:val="20"/>
      <w:szCs w:val="20"/>
    </w:rPr>
  </w:style>
  <w:style w:type="character" w:styleId="FootnoteReference">
    <w:name w:val="footnote reference"/>
    <w:basedOn w:val="DefaultParagraphFont"/>
    <w:uiPriority w:val="99"/>
    <w:semiHidden/>
    <w:unhideWhenUsed/>
    <w:rsid w:val="00C80581"/>
    <w:rPr>
      <w:vertAlign w:val="superscript"/>
    </w:rPr>
  </w:style>
  <w:style w:type="numbering" w:customStyle="1" w:styleId="CurrentList4">
    <w:name w:val="Current List4"/>
    <w:uiPriority w:val="99"/>
    <w:rsid w:val="003D71FE"/>
    <w:pPr>
      <w:numPr>
        <w:numId w:val="28"/>
      </w:numPr>
    </w:pPr>
  </w:style>
  <w:style w:type="numbering" w:customStyle="1" w:styleId="CurrentList5">
    <w:name w:val="Current List5"/>
    <w:uiPriority w:val="99"/>
    <w:rsid w:val="003D71F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684">
      <w:bodyDiv w:val="1"/>
      <w:marLeft w:val="0"/>
      <w:marRight w:val="0"/>
      <w:marTop w:val="0"/>
      <w:marBottom w:val="0"/>
      <w:divBdr>
        <w:top w:val="none" w:sz="0" w:space="0" w:color="auto"/>
        <w:left w:val="none" w:sz="0" w:space="0" w:color="auto"/>
        <w:bottom w:val="none" w:sz="0" w:space="0" w:color="auto"/>
        <w:right w:val="none" w:sz="0" w:space="0" w:color="auto"/>
      </w:divBdr>
    </w:div>
    <w:div w:id="189759335">
      <w:bodyDiv w:val="1"/>
      <w:marLeft w:val="0"/>
      <w:marRight w:val="0"/>
      <w:marTop w:val="0"/>
      <w:marBottom w:val="0"/>
      <w:divBdr>
        <w:top w:val="none" w:sz="0" w:space="0" w:color="auto"/>
        <w:left w:val="none" w:sz="0" w:space="0" w:color="auto"/>
        <w:bottom w:val="none" w:sz="0" w:space="0" w:color="auto"/>
        <w:right w:val="none" w:sz="0" w:space="0" w:color="auto"/>
      </w:divBdr>
      <w:divsChild>
        <w:div w:id="2007590045">
          <w:marLeft w:val="0"/>
          <w:marRight w:val="0"/>
          <w:marTop w:val="0"/>
          <w:marBottom w:val="0"/>
          <w:divBdr>
            <w:top w:val="none" w:sz="0" w:space="0" w:color="auto"/>
            <w:left w:val="none" w:sz="0" w:space="0" w:color="auto"/>
            <w:bottom w:val="none" w:sz="0" w:space="0" w:color="auto"/>
            <w:right w:val="none" w:sz="0" w:space="0" w:color="auto"/>
          </w:divBdr>
          <w:divsChild>
            <w:div w:id="1578973615">
              <w:marLeft w:val="0"/>
              <w:marRight w:val="0"/>
              <w:marTop w:val="0"/>
              <w:marBottom w:val="0"/>
              <w:divBdr>
                <w:top w:val="none" w:sz="0" w:space="0" w:color="auto"/>
                <w:left w:val="none" w:sz="0" w:space="0" w:color="auto"/>
                <w:bottom w:val="none" w:sz="0" w:space="0" w:color="auto"/>
                <w:right w:val="none" w:sz="0" w:space="0" w:color="auto"/>
              </w:divBdr>
              <w:divsChild>
                <w:div w:id="1938168272">
                  <w:marLeft w:val="0"/>
                  <w:marRight w:val="0"/>
                  <w:marTop w:val="0"/>
                  <w:marBottom w:val="0"/>
                  <w:divBdr>
                    <w:top w:val="none" w:sz="0" w:space="0" w:color="auto"/>
                    <w:left w:val="none" w:sz="0" w:space="0" w:color="auto"/>
                    <w:bottom w:val="none" w:sz="0" w:space="0" w:color="auto"/>
                    <w:right w:val="none" w:sz="0" w:space="0" w:color="auto"/>
                  </w:divBdr>
                  <w:divsChild>
                    <w:div w:id="11680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9102">
      <w:bodyDiv w:val="1"/>
      <w:marLeft w:val="0"/>
      <w:marRight w:val="0"/>
      <w:marTop w:val="0"/>
      <w:marBottom w:val="0"/>
      <w:divBdr>
        <w:top w:val="none" w:sz="0" w:space="0" w:color="auto"/>
        <w:left w:val="none" w:sz="0" w:space="0" w:color="auto"/>
        <w:bottom w:val="none" w:sz="0" w:space="0" w:color="auto"/>
        <w:right w:val="none" w:sz="0" w:space="0" w:color="auto"/>
      </w:divBdr>
      <w:divsChild>
        <w:div w:id="1579749147">
          <w:marLeft w:val="0"/>
          <w:marRight w:val="0"/>
          <w:marTop w:val="0"/>
          <w:marBottom w:val="0"/>
          <w:divBdr>
            <w:top w:val="none" w:sz="0" w:space="0" w:color="auto"/>
            <w:left w:val="none" w:sz="0" w:space="0" w:color="auto"/>
            <w:bottom w:val="none" w:sz="0" w:space="0" w:color="auto"/>
            <w:right w:val="none" w:sz="0" w:space="0" w:color="auto"/>
          </w:divBdr>
          <w:divsChild>
            <w:div w:id="728844836">
              <w:marLeft w:val="0"/>
              <w:marRight w:val="0"/>
              <w:marTop w:val="0"/>
              <w:marBottom w:val="0"/>
              <w:divBdr>
                <w:top w:val="none" w:sz="0" w:space="0" w:color="auto"/>
                <w:left w:val="none" w:sz="0" w:space="0" w:color="auto"/>
                <w:bottom w:val="none" w:sz="0" w:space="0" w:color="auto"/>
                <w:right w:val="none" w:sz="0" w:space="0" w:color="auto"/>
              </w:divBdr>
              <w:divsChild>
                <w:div w:id="1367175450">
                  <w:marLeft w:val="0"/>
                  <w:marRight w:val="0"/>
                  <w:marTop w:val="0"/>
                  <w:marBottom w:val="0"/>
                  <w:divBdr>
                    <w:top w:val="none" w:sz="0" w:space="0" w:color="auto"/>
                    <w:left w:val="none" w:sz="0" w:space="0" w:color="auto"/>
                    <w:bottom w:val="none" w:sz="0" w:space="0" w:color="auto"/>
                    <w:right w:val="none" w:sz="0" w:space="0" w:color="auto"/>
                  </w:divBdr>
                  <w:divsChild>
                    <w:div w:id="790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6374">
      <w:bodyDiv w:val="1"/>
      <w:marLeft w:val="0"/>
      <w:marRight w:val="0"/>
      <w:marTop w:val="0"/>
      <w:marBottom w:val="0"/>
      <w:divBdr>
        <w:top w:val="none" w:sz="0" w:space="0" w:color="auto"/>
        <w:left w:val="none" w:sz="0" w:space="0" w:color="auto"/>
        <w:bottom w:val="none" w:sz="0" w:space="0" w:color="auto"/>
        <w:right w:val="none" w:sz="0" w:space="0" w:color="auto"/>
      </w:divBdr>
      <w:divsChild>
        <w:div w:id="2038964874">
          <w:marLeft w:val="0"/>
          <w:marRight w:val="0"/>
          <w:marTop w:val="0"/>
          <w:marBottom w:val="0"/>
          <w:divBdr>
            <w:top w:val="none" w:sz="0" w:space="0" w:color="auto"/>
            <w:left w:val="none" w:sz="0" w:space="0" w:color="auto"/>
            <w:bottom w:val="none" w:sz="0" w:space="0" w:color="auto"/>
            <w:right w:val="none" w:sz="0" w:space="0" w:color="auto"/>
          </w:divBdr>
          <w:divsChild>
            <w:div w:id="26369194">
              <w:marLeft w:val="0"/>
              <w:marRight w:val="0"/>
              <w:marTop w:val="0"/>
              <w:marBottom w:val="0"/>
              <w:divBdr>
                <w:top w:val="none" w:sz="0" w:space="0" w:color="auto"/>
                <w:left w:val="none" w:sz="0" w:space="0" w:color="auto"/>
                <w:bottom w:val="none" w:sz="0" w:space="0" w:color="auto"/>
                <w:right w:val="none" w:sz="0" w:space="0" w:color="auto"/>
              </w:divBdr>
              <w:divsChild>
                <w:div w:id="1866677079">
                  <w:marLeft w:val="0"/>
                  <w:marRight w:val="0"/>
                  <w:marTop w:val="0"/>
                  <w:marBottom w:val="0"/>
                  <w:divBdr>
                    <w:top w:val="none" w:sz="0" w:space="0" w:color="auto"/>
                    <w:left w:val="none" w:sz="0" w:space="0" w:color="auto"/>
                    <w:bottom w:val="none" w:sz="0" w:space="0" w:color="auto"/>
                    <w:right w:val="none" w:sz="0" w:space="0" w:color="auto"/>
                  </w:divBdr>
                  <w:divsChild>
                    <w:div w:id="14015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3011">
      <w:bodyDiv w:val="1"/>
      <w:marLeft w:val="0"/>
      <w:marRight w:val="0"/>
      <w:marTop w:val="0"/>
      <w:marBottom w:val="0"/>
      <w:divBdr>
        <w:top w:val="none" w:sz="0" w:space="0" w:color="auto"/>
        <w:left w:val="none" w:sz="0" w:space="0" w:color="auto"/>
        <w:bottom w:val="none" w:sz="0" w:space="0" w:color="auto"/>
        <w:right w:val="none" w:sz="0" w:space="0" w:color="auto"/>
      </w:divBdr>
      <w:divsChild>
        <w:div w:id="1990859715">
          <w:marLeft w:val="0"/>
          <w:marRight w:val="0"/>
          <w:marTop w:val="0"/>
          <w:marBottom w:val="0"/>
          <w:divBdr>
            <w:top w:val="none" w:sz="0" w:space="0" w:color="auto"/>
            <w:left w:val="none" w:sz="0" w:space="0" w:color="auto"/>
            <w:bottom w:val="none" w:sz="0" w:space="0" w:color="auto"/>
            <w:right w:val="none" w:sz="0" w:space="0" w:color="auto"/>
          </w:divBdr>
          <w:divsChild>
            <w:div w:id="1058089056">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0"/>
                  <w:marTop w:val="0"/>
                  <w:marBottom w:val="0"/>
                  <w:divBdr>
                    <w:top w:val="none" w:sz="0" w:space="0" w:color="auto"/>
                    <w:left w:val="none" w:sz="0" w:space="0" w:color="auto"/>
                    <w:bottom w:val="none" w:sz="0" w:space="0" w:color="auto"/>
                    <w:right w:val="none" w:sz="0" w:space="0" w:color="auto"/>
                  </w:divBdr>
                  <w:divsChild>
                    <w:div w:id="876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39527">
      <w:bodyDiv w:val="1"/>
      <w:marLeft w:val="0"/>
      <w:marRight w:val="0"/>
      <w:marTop w:val="0"/>
      <w:marBottom w:val="0"/>
      <w:divBdr>
        <w:top w:val="none" w:sz="0" w:space="0" w:color="auto"/>
        <w:left w:val="none" w:sz="0" w:space="0" w:color="auto"/>
        <w:bottom w:val="none" w:sz="0" w:space="0" w:color="auto"/>
        <w:right w:val="none" w:sz="0" w:space="0" w:color="auto"/>
      </w:divBdr>
    </w:div>
    <w:div w:id="551381086">
      <w:bodyDiv w:val="1"/>
      <w:marLeft w:val="0"/>
      <w:marRight w:val="0"/>
      <w:marTop w:val="0"/>
      <w:marBottom w:val="0"/>
      <w:divBdr>
        <w:top w:val="none" w:sz="0" w:space="0" w:color="auto"/>
        <w:left w:val="none" w:sz="0" w:space="0" w:color="auto"/>
        <w:bottom w:val="none" w:sz="0" w:space="0" w:color="auto"/>
        <w:right w:val="none" w:sz="0" w:space="0" w:color="auto"/>
      </w:divBdr>
      <w:divsChild>
        <w:div w:id="546189977">
          <w:marLeft w:val="0"/>
          <w:marRight w:val="0"/>
          <w:marTop w:val="0"/>
          <w:marBottom w:val="0"/>
          <w:divBdr>
            <w:top w:val="none" w:sz="0" w:space="0" w:color="auto"/>
            <w:left w:val="none" w:sz="0" w:space="0" w:color="auto"/>
            <w:bottom w:val="none" w:sz="0" w:space="0" w:color="auto"/>
            <w:right w:val="none" w:sz="0" w:space="0" w:color="auto"/>
          </w:divBdr>
          <w:divsChild>
            <w:div w:id="683362213">
              <w:marLeft w:val="0"/>
              <w:marRight w:val="0"/>
              <w:marTop w:val="0"/>
              <w:marBottom w:val="0"/>
              <w:divBdr>
                <w:top w:val="none" w:sz="0" w:space="0" w:color="auto"/>
                <w:left w:val="none" w:sz="0" w:space="0" w:color="auto"/>
                <w:bottom w:val="none" w:sz="0" w:space="0" w:color="auto"/>
                <w:right w:val="none" w:sz="0" w:space="0" w:color="auto"/>
              </w:divBdr>
              <w:divsChild>
                <w:div w:id="1632857040">
                  <w:marLeft w:val="0"/>
                  <w:marRight w:val="0"/>
                  <w:marTop w:val="0"/>
                  <w:marBottom w:val="0"/>
                  <w:divBdr>
                    <w:top w:val="none" w:sz="0" w:space="0" w:color="auto"/>
                    <w:left w:val="none" w:sz="0" w:space="0" w:color="auto"/>
                    <w:bottom w:val="none" w:sz="0" w:space="0" w:color="auto"/>
                    <w:right w:val="none" w:sz="0" w:space="0" w:color="auto"/>
                  </w:divBdr>
                  <w:divsChild>
                    <w:div w:id="8434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87773">
      <w:bodyDiv w:val="1"/>
      <w:marLeft w:val="0"/>
      <w:marRight w:val="0"/>
      <w:marTop w:val="0"/>
      <w:marBottom w:val="0"/>
      <w:divBdr>
        <w:top w:val="none" w:sz="0" w:space="0" w:color="auto"/>
        <w:left w:val="none" w:sz="0" w:space="0" w:color="auto"/>
        <w:bottom w:val="none" w:sz="0" w:space="0" w:color="auto"/>
        <w:right w:val="none" w:sz="0" w:space="0" w:color="auto"/>
      </w:divBdr>
    </w:div>
    <w:div w:id="942418239">
      <w:bodyDiv w:val="1"/>
      <w:marLeft w:val="0"/>
      <w:marRight w:val="0"/>
      <w:marTop w:val="0"/>
      <w:marBottom w:val="0"/>
      <w:divBdr>
        <w:top w:val="none" w:sz="0" w:space="0" w:color="auto"/>
        <w:left w:val="none" w:sz="0" w:space="0" w:color="auto"/>
        <w:bottom w:val="none" w:sz="0" w:space="0" w:color="auto"/>
        <w:right w:val="none" w:sz="0" w:space="0" w:color="auto"/>
      </w:divBdr>
      <w:divsChild>
        <w:div w:id="1253322330">
          <w:marLeft w:val="0"/>
          <w:marRight w:val="0"/>
          <w:marTop w:val="0"/>
          <w:marBottom w:val="0"/>
          <w:divBdr>
            <w:top w:val="none" w:sz="0" w:space="0" w:color="auto"/>
            <w:left w:val="none" w:sz="0" w:space="0" w:color="auto"/>
            <w:bottom w:val="none" w:sz="0" w:space="0" w:color="auto"/>
            <w:right w:val="none" w:sz="0" w:space="0" w:color="auto"/>
          </w:divBdr>
          <w:divsChild>
            <w:div w:id="1138498010">
              <w:marLeft w:val="0"/>
              <w:marRight w:val="0"/>
              <w:marTop w:val="0"/>
              <w:marBottom w:val="0"/>
              <w:divBdr>
                <w:top w:val="none" w:sz="0" w:space="0" w:color="auto"/>
                <w:left w:val="none" w:sz="0" w:space="0" w:color="auto"/>
                <w:bottom w:val="none" w:sz="0" w:space="0" w:color="auto"/>
                <w:right w:val="none" w:sz="0" w:space="0" w:color="auto"/>
              </w:divBdr>
              <w:divsChild>
                <w:div w:id="2138909053">
                  <w:marLeft w:val="0"/>
                  <w:marRight w:val="0"/>
                  <w:marTop w:val="0"/>
                  <w:marBottom w:val="0"/>
                  <w:divBdr>
                    <w:top w:val="none" w:sz="0" w:space="0" w:color="auto"/>
                    <w:left w:val="none" w:sz="0" w:space="0" w:color="auto"/>
                    <w:bottom w:val="none" w:sz="0" w:space="0" w:color="auto"/>
                    <w:right w:val="none" w:sz="0" w:space="0" w:color="auto"/>
                  </w:divBdr>
                  <w:divsChild>
                    <w:div w:id="14921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38515">
      <w:bodyDiv w:val="1"/>
      <w:marLeft w:val="0"/>
      <w:marRight w:val="0"/>
      <w:marTop w:val="0"/>
      <w:marBottom w:val="0"/>
      <w:divBdr>
        <w:top w:val="none" w:sz="0" w:space="0" w:color="auto"/>
        <w:left w:val="none" w:sz="0" w:space="0" w:color="auto"/>
        <w:bottom w:val="none" w:sz="0" w:space="0" w:color="auto"/>
        <w:right w:val="none" w:sz="0" w:space="0" w:color="auto"/>
      </w:divBdr>
      <w:divsChild>
        <w:div w:id="1139806561">
          <w:marLeft w:val="0"/>
          <w:marRight w:val="0"/>
          <w:marTop w:val="0"/>
          <w:marBottom w:val="0"/>
          <w:divBdr>
            <w:top w:val="none" w:sz="0" w:space="0" w:color="auto"/>
            <w:left w:val="none" w:sz="0" w:space="0" w:color="auto"/>
            <w:bottom w:val="none" w:sz="0" w:space="0" w:color="auto"/>
            <w:right w:val="none" w:sz="0" w:space="0" w:color="auto"/>
          </w:divBdr>
          <w:divsChild>
            <w:div w:id="516192076">
              <w:marLeft w:val="0"/>
              <w:marRight w:val="0"/>
              <w:marTop w:val="0"/>
              <w:marBottom w:val="0"/>
              <w:divBdr>
                <w:top w:val="none" w:sz="0" w:space="0" w:color="auto"/>
                <w:left w:val="none" w:sz="0" w:space="0" w:color="auto"/>
                <w:bottom w:val="none" w:sz="0" w:space="0" w:color="auto"/>
                <w:right w:val="none" w:sz="0" w:space="0" w:color="auto"/>
              </w:divBdr>
              <w:divsChild>
                <w:div w:id="209149936">
                  <w:marLeft w:val="0"/>
                  <w:marRight w:val="0"/>
                  <w:marTop w:val="0"/>
                  <w:marBottom w:val="0"/>
                  <w:divBdr>
                    <w:top w:val="none" w:sz="0" w:space="0" w:color="auto"/>
                    <w:left w:val="none" w:sz="0" w:space="0" w:color="auto"/>
                    <w:bottom w:val="none" w:sz="0" w:space="0" w:color="auto"/>
                    <w:right w:val="none" w:sz="0" w:space="0" w:color="auto"/>
                  </w:divBdr>
                </w:div>
              </w:divsChild>
            </w:div>
            <w:div w:id="1132211606">
              <w:marLeft w:val="0"/>
              <w:marRight w:val="0"/>
              <w:marTop w:val="0"/>
              <w:marBottom w:val="0"/>
              <w:divBdr>
                <w:top w:val="none" w:sz="0" w:space="0" w:color="auto"/>
                <w:left w:val="none" w:sz="0" w:space="0" w:color="auto"/>
                <w:bottom w:val="none" w:sz="0" w:space="0" w:color="auto"/>
                <w:right w:val="none" w:sz="0" w:space="0" w:color="auto"/>
              </w:divBdr>
              <w:divsChild>
                <w:div w:id="1368604671">
                  <w:marLeft w:val="0"/>
                  <w:marRight w:val="0"/>
                  <w:marTop w:val="0"/>
                  <w:marBottom w:val="0"/>
                  <w:divBdr>
                    <w:top w:val="none" w:sz="0" w:space="0" w:color="auto"/>
                    <w:left w:val="none" w:sz="0" w:space="0" w:color="auto"/>
                    <w:bottom w:val="none" w:sz="0" w:space="0" w:color="auto"/>
                    <w:right w:val="none" w:sz="0" w:space="0" w:color="auto"/>
                  </w:divBdr>
                </w:div>
              </w:divsChild>
            </w:div>
            <w:div w:id="854002548">
              <w:marLeft w:val="0"/>
              <w:marRight w:val="0"/>
              <w:marTop w:val="0"/>
              <w:marBottom w:val="0"/>
              <w:divBdr>
                <w:top w:val="none" w:sz="0" w:space="0" w:color="auto"/>
                <w:left w:val="none" w:sz="0" w:space="0" w:color="auto"/>
                <w:bottom w:val="none" w:sz="0" w:space="0" w:color="auto"/>
                <w:right w:val="none" w:sz="0" w:space="0" w:color="auto"/>
              </w:divBdr>
              <w:divsChild>
                <w:div w:id="1491599795">
                  <w:marLeft w:val="0"/>
                  <w:marRight w:val="0"/>
                  <w:marTop w:val="0"/>
                  <w:marBottom w:val="0"/>
                  <w:divBdr>
                    <w:top w:val="none" w:sz="0" w:space="0" w:color="auto"/>
                    <w:left w:val="none" w:sz="0" w:space="0" w:color="auto"/>
                    <w:bottom w:val="none" w:sz="0" w:space="0" w:color="auto"/>
                    <w:right w:val="none" w:sz="0" w:space="0" w:color="auto"/>
                  </w:divBdr>
                </w:div>
              </w:divsChild>
            </w:div>
            <w:div w:id="1234703926">
              <w:marLeft w:val="0"/>
              <w:marRight w:val="0"/>
              <w:marTop w:val="0"/>
              <w:marBottom w:val="0"/>
              <w:divBdr>
                <w:top w:val="none" w:sz="0" w:space="0" w:color="auto"/>
                <w:left w:val="none" w:sz="0" w:space="0" w:color="auto"/>
                <w:bottom w:val="none" w:sz="0" w:space="0" w:color="auto"/>
                <w:right w:val="none" w:sz="0" w:space="0" w:color="auto"/>
              </w:divBdr>
              <w:divsChild>
                <w:div w:id="1505319594">
                  <w:marLeft w:val="0"/>
                  <w:marRight w:val="0"/>
                  <w:marTop w:val="0"/>
                  <w:marBottom w:val="0"/>
                  <w:divBdr>
                    <w:top w:val="none" w:sz="0" w:space="0" w:color="auto"/>
                    <w:left w:val="none" w:sz="0" w:space="0" w:color="auto"/>
                    <w:bottom w:val="none" w:sz="0" w:space="0" w:color="auto"/>
                    <w:right w:val="none" w:sz="0" w:space="0" w:color="auto"/>
                  </w:divBdr>
                </w:div>
              </w:divsChild>
            </w:div>
            <w:div w:id="500900480">
              <w:marLeft w:val="0"/>
              <w:marRight w:val="0"/>
              <w:marTop w:val="0"/>
              <w:marBottom w:val="0"/>
              <w:divBdr>
                <w:top w:val="none" w:sz="0" w:space="0" w:color="auto"/>
                <w:left w:val="none" w:sz="0" w:space="0" w:color="auto"/>
                <w:bottom w:val="none" w:sz="0" w:space="0" w:color="auto"/>
                <w:right w:val="none" w:sz="0" w:space="0" w:color="auto"/>
              </w:divBdr>
              <w:divsChild>
                <w:div w:id="891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5748">
      <w:bodyDiv w:val="1"/>
      <w:marLeft w:val="0"/>
      <w:marRight w:val="0"/>
      <w:marTop w:val="0"/>
      <w:marBottom w:val="0"/>
      <w:divBdr>
        <w:top w:val="none" w:sz="0" w:space="0" w:color="auto"/>
        <w:left w:val="none" w:sz="0" w:space="0" w:color="auto"/>
        <w:bottom w:val="none" w:sz="0" w:space="0" w:color="auto"/>
        <w:right w:val="none" w:sz="0" w:space="0" w:color="auto"/>
      </w:divBdr>
      <w:divsChild>
        <w:div w:id="238684836">
          <w:marLeft w:val="0"/>
          <w:marRight w:val="0"/>
          <w:marTop w:val="0"/>
          <w:marBottom w:val="0"/>
          <w:divBdr>
            <w:top w:val="none" w:sz="0" w:space="0" w:color="auto"/>
            <w:left w:val="none" w:sz="0" w:space="0" w:color="auto"/>
            <w:bottom w:val="none" w:sz="0" w:space="0" w:color="auto"/>
            <w:right w:val="none" w:sz="0" w:space="0" w:color="auto"/>
          </w:divBdr>
        </w:div>
        <w:div w:id="2110808505">
          <w:marLeft w:val="0"/>
          <w:marRight w:val="0"/>
          <w:marTop w:val="0"/>
          <w:marBottom w:val="0"/>
          <w:divBdr>
            <w:top w:val="none" w:sz="0" w:space="0" w:color="auto"/>
            <w:left w:val="none" w:sz="0" w:space="0" w:color="auto"/>
            <w:bottom w:val="none" w:sz="0" w:space="0" w:color="auto"/>
            <w:right w:val="none" w:sz="0" w:space="0" w:color="auto"/>
          </w:divBdr>
        </w:div>
      </w:divsChild>
    </w:div>
    <w:div w:id="1163621572">
      <w:bodyDiv w:val="1"/>
      <w:marLeft w:val="0"/>
      <w:marRight w:val="0"/>
      <w:marTop w:val="0"/>
      <w:marBottom w:val="0"/>
      <w:divBdr>
        <w:top w:val="none" w:sz="0" w:space="0" w:color="auto"/>
        <w:left w:val="none" w:sz="0" w:space="0" w:color="auto"/>
        <w:bottom w:val="none" w:sz="0" w:space="0" w:color="auto"/>
        <w:right w:val="none" w:sz="0" w:space="0" w:color="auto"/>
      </w:divBdr>
    </w:div>
    <w:div w:id="1225217018">
      <w:bodyDiv w:val="1"/>
      <w:marLeft w:val="0"/>
      <w:marRight w:val="0"/>
      <w:marTop w:val="0"/>
      <w:marBottom w:val="0"/>
      <w:divBdr>
        <w:top w:val="none" w:sz="0" w:space="0" w:color="auto"/>
        <w:left w:val="none" w:sz="0" w:space="0" w:color="auto"/>
        <w:bottom w:val="none" w:sz="0" w:space="0" w:color="auto"/>
        <w:right w:val="none" w:sz="0" w:space="0" w:color="auto"/>
      </w:divBdr>
      <w:divsChild>
        <w:div w:id="684089739">
          <w:marLeft w:val="0"/>
          <w:marRight w:val="0"/>
          <w:marTop w:val="0"/>
          <w:marBottom w:val="0"/>
          <w:divBdr>
            <w:top w:val="none" w:sz="0" w:space="0" w:color="auto"/>
            <w:left w:val="none" w:sz="0" w:space="0" w:color="auto"/>
            <w:bottom w:val="none" w:sz="0" w:space="0" w:color="auto"/>
            <w:right w:val="none" w:sz="0" w:space="0" w:color="auto"/>
          </w:divBdr>
          <w:divsChild>
            <w:div w:id="1172185150">
              <w:marLeft w:val="0"/>
              <w:marRight w:val="0"/>
              <w:marTop w:val="0"/>
              <w:marBottom w:val="0"/>
              <w:divBdr>
                <w:top w:val="none" w:sz="0" w:space="0" w:color="auto"/>
                <w:left w:val="none" w:sz="0" w:space="0" w:color="auto"/>
                <w:bottom w:val="none" w:sz="0" w:space="0" w:color="auto"/>
                <w:right w:val="none" w:sz="0" w:space="0" w:color="auto"/>
              </w:divBdr>
              <w:divsChild>
                <w:div w:id="1447384919">
                  <w:marLeft w:val="0"/>
                  <w:marRight w:val="0"/>
                  <w:marTop w:val="0"/>
                  <w:marBottom w:val="0"/>
                  <w:divBdr>
                    <w:top w:val="none" w:sz="0" w:space="0" w:color="auto"/>
                    <w:left w:val="none" w:sz="0" w:space="0" w:color="auto"/>
                    <w:bottom w:val="none" w:sz="0" w:space="0" w:color="auto"/>
                    <w:right w:val="none" w:sz="0" w:space="0" w:color="auto"/>
                  </w:divBdr>
                </w:div>
              </w:divsChild>
            </w:div>
            <w:div w:id="1787383134">
              <w:marLeft w:val="0"/>
              <w:marRight w:val="0"/>
              <w:marTop w:val="0"/>
              <w:marBottom w:val="0"/>
              <w:divBdr>
                <w:top w:val="none" w:sz="0" w:space="0" w:color="auto"/>
                <w:left w:val="none" w:sz="0" w:space="0" w:color="auto"/>
                <w:bottom w:val="none" w:sz="0" w:space="0" w:color="auto"/>
                <w:right w:val="none" w:sz="0" w:space="0" w:color="auto"/>
              </w:divBdr>
              <w:divsChild>
                <w:div w:id="23597350">
                  <w:marLeft w:val="0"/>
                  <w:marRight w:val="0"/>
                  <w:marTop w:val="0"/>
                  <w:marBottom w:val="0"/>
                  <w:divBdr>
                    <w:top w:val="none" w:sz="0" w:space="0" w:color="auto"/>
                    <w:left w:val="none" w:sz="0" w:space="0" w:color="auto"/>
                    <w:bottom w:val="none" w:sz="0" w:space="0" w:color="auto"/>
                    <w:right w:val="none" w:sz="0" w:space="0" w:color="auto"/>
                  </w:divBdr>
                </w:div>
              </w:divsChild>
            </w:div>
            <w:div w:id="985161850">
              <w:marLeft w:val="0"/>
              <w:marRight w:val="0"/>
              <w:marTop w:val="0"/>
              <w:marBottom w:val="0"/>
              <w:divBdr>
                <w:top w:val="none" w:sz="0" w:space="0" w:color="auto"/>
                <w:left w:val="none" w:sz="0" w:space="0" w:color="auto"/>
                <w:bottom w:val="none" w:sz="0" w:space="0" w:color="auto"/>
                <w:right w:val="none" w:sz="0" w:space="0" w:color="auto"/>
              </w:divBdr>
              <w:divsChild>
                <w:div w:id="989290334">
                  <w:marLeft w:val="0"/>
                  <w:marRight w:val="0"/>
                  <w:marTop w:val="0"/>
                  <w:marBottom w:val="0"/>
                  <w:divBdr>
                    <w:top w:val="none" w:sz="0" w:space="0" w:color="auto"/>
                    <w:left w:val="none" w:sz="0" w:space="0" w:color="auto"/>
                    <w:bottom w:val="none" w:sz="0" w:space="0" w:color="auto"/>
                    <w:right w:val="none" w:sz="0" w:space="0" w:color="auto"/>
                  </w:divBdr>
                </w:div>
              </w:divsChild>
            </w:div>
            <w:div w:id="2005087281">
              <w:marLeft w:val="0"/>
              <w:marRight w:val="0"/>
              <w:marTop w:val="0"/>
              <w:marBottom w:val="0"/>
              <w:divBdr>
                <w:top w:val="none" w:sz="0" w:space="0" w:color="auto"/>
                <w:left w:val="none" w:sz="0" w:space="0" w:color="auto"/>
                <w:bottom w:val="none" w:sz="0" w:space="0" w:color="auto"/>
                <w:right w:val="none" w:sz="0" w:space="0" w:color="auto"/>
              </w:divBdr>
              <w:divsChild>
                <w:div w:id="10245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9004">
      <w:bodyDiv w:val="1"/>
      <w:marLeft w:val="0"/>
      <w:marRight w:val="0"/>
      <w:marTop w:val="0"/>
      <w:marBottom w:val="0"/>
      <w:divBdr>
        <w:top w:val="none" w:sz="0" w:space="0" w:color="auto"/>
        <w:left w:val="none" w:sz="0" w:space="0" w:color="auto"/>
        <w:bottom w:val="none" w:sz="0" w:space="0" w:color="auto"/>
        <w:right w:val="none" w:sz="0" w:space="0" w:color="auto"/>
      </w:divBdr>
      <w:divsChild>
        <w:div w:id="878278539">
          <w:marLeft w:val="0"/>
          <w:marRight w:val="0"/>
          <w:marTop w:val="0"/>
          <w:marBottom w:val="0"/>
          <w:divBdr>
            <w:top w:val="none" w:sz="0" w:space="0" w:color="auto"/>
            <w:left w:val="none" w:sz="0" w:space="0" w:color="auto"/>
            <w:bottom w:val="none" w:sz="0" w:space="0" w:color="auto"/>
            <w:right w:val="none" w:sz="0" w:space="0" w:color="auto"/>
          </w:divBdr>
          <w:divsChild>
            <w:div w:id="951782759">
              <w:marLeft w:val="0"/>
              <w:marRight w:val="0"/>
              <w:marTop w:val="0"/>
              <w:marBottom w:val="0"/>
              <w:divBdr>
                <w:top w:val="none" w:sz="0" w:space="0" w:color="auto"/>
                <w:left w:val="none" w:sz="0" w:space="0" w:color="auto"/>
                <w:bottom w:val="none" w:sz="0" w:space="0" w:color="auto"/>
                <w:right w:val="none" w:sz="0" w:space="0" w:color="auto"/>
              </w:divBdr>
              <w:divsChild>
                <w:div w:id="1364552292">
                  <w:marLeft w:val="0"/>
                  <w:marRight w:val="0"/>
                  <w:marTop w:val="0"/>
                  <w:marBottom w:val="0"/>
                  <w:divBdr>
                    <w:top w:val="none" w:sz="0" w:space="0" w:color="auto"/>
                    <w:left w:val="none" w:sz="0" w:space="0" w:color="auto"/>
                    <w:bottom w:val="none" w:sz="0" w:space="0" w:color="auto"/>
                    <w:right w:val="none" w:sz="0" w:space="0" w:color="auto"/>
                  </w:divBdr>
                  <w:divsChild>
                    <w:div w:id="1951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6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937">
          <w:marLeft w:val="0"/>
          <w:marRight w:val="0"/>
          <w:marTop w:val="0"/>
          <w:marBottom w:val="0"/>
          <w:divBdr>
            <w:top w:val="none" w:sz="0" w:space="0" w:color="auto"/>
            <w:left w:val="none" w:sz="0" w:space="0" w:color="auto"/>
            <w:bottom w:val="none" w:sz="0" w:space="0" w:color="auto"/>
            <w:right w:val="none" w:sz="0" w:space="0" w:color="auto"/>
          </w:divBdr>
          <w:divsChild>
            <w:div w:id="594896669">
              <w:marLeft w:val="0"/>
              <w:marRight w:val="0"/>
              <w:marTop w:val="0"/>
              <w:marBottom w:val="0"/>
              <w:divBdr>
                <w:top w:val="none" w:sz="0" w:space="0" w:color="auto"/>
                <w:left w:val="none" w:sz="0" w:space="0" w:color="auto"/>
                <w:bottom w:val="none" w:sz="0" w:space="0" w:color="auto"/>
                <w:right w:val="none" w:sz="0" w:space="0" w:color="auto"/>
              </w:divBdr>
              <w:divsChild>
                <w:div w:id="789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3521">
      <w:bodyDiv w:val="1"/>
      <w:marLeft w:val="0"/>
      <w:marRight w:val="0"/>
      <w:marTop w:val="0"/>
      <w:marBottom w:val="0"/>
      <w:divBdr>
        <w:top w:val="none" w:sz="0" w:space="0" w:color="auto"/>
        <w:left w:val="none" w:sz="0" w:space="0" w:color="auto"/>
        <w:bottom w:val="none" w:sz="0" w:space="0" w:color="auto"/>
        <w:right w:val="none" w:sz="0" w:space="0" w:color="auto"/>
      </w:divBdr>
    </w:div>
    <w:div w:id="1577785164">
      <w:bodyDiv w:val="1"/>
      <w:marLeft w:val="0"/>
      <w:marRight w:val="0"/>
      <w:marTop w:val="0"/>
      <w:marBottom w:val="0"/>
      <w:divBdr>
        <w:top w:val="none" w:sz="0" w:space="0" w:color="auto"/>
        <w:left w:val="none" w:sz="0" w:space="0" w:color="auto"/>
        <w:bottom w:val="none" w:sz="0" w:space="0" w:color="auto"/>
        <w:right w:val="none" w:sz="0" w:space="0" w:color="auto"/>
      </w:divBdr>
      <w:divsChild>
        <w:div w:id="2039964568">
          <w:marLeft w:val="0"/>
          <w:marRight w:val="0"/>
          <w:marTop w:val="0"/>
          <w:marBottom w:val="0"/>
          <w:divBdr>
            <w:top w:val="none" w:sz="0" w:space="0" w:color="auto"/>
            <w:left w:val="none" w:sz="0" w:space="0" w:color="auto"/>
            <w:bottom w:val="none" w:sz="0" w:space="0" w:color="auto"/>
            <w:right w:val="none" w:sz="0" w:space="0" w:color="auto"/>
          </w:divBdr>
          <w:divsChild>
            <w:div w:id="1012489753">
              <w:marLeft w:val="0"/>
              <w:marRight w:val="0"/>
              <w:marTop w:val="0"/>
              <w:marBottom w:val="0"/>
              <w:divBdr>
                <w:top w:val="none" w:sz="0" w:space="0" w:color="auto"/>
                <w:left w:val="none" w:sz="0" w:space="0" w:color="auto"/>
                <w:bottom w:val="none" w:sz="0" w:space="0" w:color="auto"/>
                <w:right w:val="none" w:sz="0" w:space="0" w:color="auto"/>
              </w:divBdr>
              <w:divsChild>
                <w:div w:id="1097870454">
                  <w:marLeft w:val="0"/>
                  <w:marRight w:val="0"/>
                  <w:marTop w:val="0"/>
                  <w:marBottom w:val="0"/>
                  <w:divBdr>
                    <w:top w:val="none" w:sz="0" w:space="0" w:color="auto"/>
                    <w:left w:val="none" w:sz="0" w:space="0" w:color="auto"/>
                    <w:bottom w:val="none" w:sz="0" w:space="0" w:color="auto"/>
                    <w:right w:val="none" w:sz="0" w:space="0" w:color="auto"/>
                  </w:divBdr>
                  <w:divsChild>
                    <w:div w:id="722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5214">
      <w:bodyDiv w:val="1"/>
      <w:marLeft w:val="0"/>
      <w:marRight w:val="0"/>
      <w:marTop w:val="0"/>
      <w:marBottom w:val="0"/>
      <w:divBdr>
        <w:top w:val="none" w:sz="0" w:space="0" w:color="auto"/>
        <w:left w:val="none" w:sz="0" w:space="0" w:color="auto"/>
        <w:bottom w:val="none" w:sz="0" w:space="0" w:color="auto"/>
        <w:right w:val="none" w:sz="0" w:space="0" w:color="auto"/>
      </w:divBdr>
      <w:divsChild>
        <w:div w:id="1511488323">
          <w:marLeft w:val="0"/>
          <w:marRight w:val="0"/>
          <w:marTop w:val="0"/>
          <w:marBottom w:val="0"/>
          <w:divBdr>
            <w:top w:val="none" w:sz="0" w:space="0" w:color="auto"/>
            <w:left w:val="none" w:sz="0" w:space="0" w:color="auto"/>
            <w:bottom w:val="none" w:sz="0" w:space="0" w:color="auto"/>
            <w:right w:val="none" w:sz="0" w:space="0" w:color="auto"/>
          </w:divBdr>
          <w:divsChild>
            <w:div w:id="416244859">
              <w:marLeft w:val="0"/>
              <w:marRight w:val="0"/>
              <w:marTop w:val="0"/>
              <w:marBottom w:val="0"/>
              <w:divBdr>
                <w:top w:val="none" w:sz="0" w:space="0" w:color="auto"/>
                <w:left w:val="none" w:sz="0" w:space="0" w:color="auto"/>
                <w:bottom w:val="none" w:sz="0" w:space="0" w:color="auto"/>
                <w:right w:val="none" w:sz="0" w:space="0" w:color="auto"/>
              </w:divBdr>
              <w:divsChild>
                <w:div w:id="1585844202">
                  <w:marLeft w:val="0"/>
                  <w:marRight w:val="0"/>
                  <w:marTop w:val="0"/>
                  <w:marBottom w:val="0"/>
                  <w:divBdr>
                    <w:top w:val="none" w:sz="0" w:space="0" w:color="auto"/>
                    <w:left w:val="none" w:sz="0" w:space="0" w:color="auto"/>
                    <w:bottom w:val="none" w:sz="0" w:space="0" w:color="auto"/>
                    <w:right w:val="none" w:sz="0" w:space="0" w:color="auto"/>
                  </w:divBdr>
                  <w:divsChild>
                    <w:div w:id="272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70011">
      <w:bodyDiv w:val="1"/>
      <w:marLeft w:val="0"/>
      <w:marRight w:val="0"/>
      <w:marTop w:val="0"/>
      <w:marBottom w:val="0"/>
      <w:divBdr>
        <w:top w:val="none" w:sz="0" w:space="0" w:color="auto"/>
        <w:left w:val="none" w:sz="0" w:space="0" w:color="auto"/>
        <w:bottom w:val="none" w:sz="0" w:space="0" w:color="auto"/>
        <w:right w:val="none" w:sz="0" w:space="0" w:color="auto"/>
      </w:divBdr>
      <w:divsChild>
        <w:div w:id="1244677578">
          <w:marLeft w:val="0"/>
          <w:marRight w:val="0"/>
          <w:marTop w:val="0"/>
          <w:marBottom w:val="0"/>
          <w:divBdr>
            <w:top w:val="none" w:sz="0" w:space="0" w:color="auto"/>
            <w:left w:val="none" w:sz="0" w:space="0" w:color="auto"/>
            <w:bottom w:val="none" w:sz="0" w:space="0" w:color="auto"/>
            <w:right w:val="none" w:sz="0" w:space="0" w:color="auto"/>
          </w:divBdr>
          <w:divsChild>
            <w:div w:id="1454790050">
              <w:marLeft w:val="0"/>
              <w:marRight w:val="0"/>
              <w:marTop w:val="0"/>
              <w:marBottom w:val="0"/>
              <w:divBdr>
                <w:top w:val="none" w:sz="0" w:space="0" w:color="auto"/>
                <w:left w:val="none" w:sz="0" w:space="0" w:color="auto"/>
                <w:bottom w:val="none" w:sz="0" w:space="0" w:color="auto"/>
                <w:right w:val="none" w:sz="0" w:space="0" w:color="auto"/>
              </w:divBdr>
              <w:divsChild>
                <w:div w:id="68970275">
                  <w:marLeft w:val="0"/>
                  <w:marRight w:val="0"/>
                  <w:marTop w:val="0"/>
                  <w:marBottom w:val="0"/>
                  <w:divBdr>
                    <w:top w:val="none" w:sz="0" w:space="0" w:color="auto"/>
                    <w:left w:val="none" w:sz="0" w:space="0" w:color="auto"/>
                    <w:bottom w:val="none" w:sz="0" w:space="0" w:color="auto"/>
                    <w:right w:val="none" w:sz="0" w:space="0" w:color="auto"/>
                  </w:divBdr>
                  <w:divsChild>
                    <w:div w:id="1111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6091">
      <w:bodyDiv w:val="1"/>
      <w:marLeft w:val="0"/>
      <w:marRight w:val="0"/>
      <w:marTop w:val="0"/>
      <w:marBottom w:val="0"/>
      <w:divBdr>
        <w:top w:val="none" w:sz="0" w:space="0" w:color="auto"/>
        <w:left w:val="none" w:sz="0" w:space="0" w:color="auto"/>
        <w:bottom w:val="none" w:sz="0" w:space="0" w:color="auto"/>
        <w:right w:val="none" w:sz="0" w:space="0" w:color="auto"/>
      </w:divBdr>
    </w:div>
    <w:div w:id="1806652598">
      <w:bodyDiv w:val="1"/>
      <w:marLeft w:val="0"/>
      <w:marRight w:val="0"/>
      <w:marTop w:val="0"/>
      <w:marBottom w:val="0"/>
      <w:divBdr>
        <w:top w:val="none" w:sz="0" w:space="0" w:color="auto"/>
        <w:left w:val="none" w:sz="0" w:space="0" w:color="auto"/>
        <w:bottom w:val="none" w:sz="0" w:space="0" w:color="auto"/>
        <w:right w:val="none" w:sz="0" w:space="0" w:color="auto"/>
      </w:divBdr>
      <w:divsChild>
        <w:div w:id="2081831843">
          <w:marLeft w:val="0"/>
          <w:marRight w:val="0"/>
          <w:marTop w:val="0"/>
          <w:marBottom w:val="0"/>
          <w:divBdr>
            <w:top w:val="none" w:sz="0" w:space="0" w:color="auto"/>
            <w:left w:val="none" w:sz="0" w:space="0" w:color="auto"/>
            <w:bottom w:val="none" w:sz="0" w:space="0" w:color="auto"/>
            <w:right w:val="none" w:sz="0" w:space="0" w:color="auto"/>
          </w:divBdr>
          <w:divsChild>
            <w:div w:id="1397776627">
              <w:marLeft w:val="0"/>
              <w:marRight w:val="0"/>
              <w:marTop w:val="0"/>
              <w:marBottom w:val="0"/>
              <w:divBdr>
                <w:top w:val="none" w:sz="0" w:space="0" w:color="auto"/>
                <w:left w:val="none" w:sz="0" w:space="0" w:color="auto"/>
                <w:bottom w:val="none" w:sz="0" w:space="0" w:color="auto"/>
                <w:right w:val="none" w:sz="0" w:space="0" w:color="auto"/>
              </w:divBdr>
              <w:divsChild>
                <w:div w:id="1580754893">
                  <w:marLeft w:val="0"/>
                  <w:marRight w:val="0"/>
                  <w:marTop w:val="0"/>
                  <w:marBottom w:val="0"/>
                  <w:divBdr>
                    <w:top w:val="none" w:sz="0" w:space="0" w:color="auto"/>
                    <w:left w:val="none" w:sz="0" w:space="0" w:color="auto"/>
                    <w:bottom w:val="none" w:sz="0" w:space="0" w:color="auto"/>
                    <w:right w:val="none" w:sz="0" w:space="0" w:color="auto"/>
                  </w:divBdr>
                  <w:divsChild>
                    <w:div w:id="20183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ahme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g.Testimony@state.m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A9FA-415C-47F6-A03A-B9B0E8D2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Ferrer</dc:creator>
  <cp:keywords/>
  <dc:description/>
  <cp:lastModifiedBy>Catherine McKinnon</cp:lastModifiedBy>
  <cp:revision>7</cp:revision>
  <cp:lastPrinted>2021-07-16T18:41:00Z</cp:lastPrinted>
  <dcterms:created xsi:type="dcterms:W3CDTF">2021-07-16T18:24:00Z</dcterms:created>
  <dcterms:modified xsi:type="dcterms:W3CDTF">2021-07-16T19:05:00Z</dcterms:modified>
</cp:coreProperties>
</file>