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8364" w14:textId="77777777" w:rsidR="00603ADC" w:rsidRDefault="00603ADC" w:rsidP="00CA1457">
      <w:pPr>
        <w:pStyle w:val="Bodytext"/>
        <w:spacing w:after="100" w:afterAutospacing="1" w:line="260" w:lineRule="exact"/>
      </w:pPr>
    </w:p>
    <w:p w14:paraId="601F7D6D" w14:textId="77777777" w:rsidR="00AE4DCE" w:rsidRPr="00AE4DCE" w:rsidRDefault="00AE4DCE" w:rsidP="00AE4DCE"/>
    <w:p w14:paraId="331BA03B" w14:textId="77777777" w:rsidR="00AE4DCE" w:rsidRDefault="00AE4DCE" w:rsidP="00AE4DCE"/>
    <w:p w14:paraId="45DEC4E9" w14:textId="77777777" w:rsidR="00AE4DCE" w:rsidRPr="00AE4DCE" w:rsidRDefault="00AE4DCE" w:rsidP="00AE4DCE"/>
    <w:p w14:paraId="0E34F172" w14:textId="77777777" w:rsidR="00C76E6C" w:rsidRDefault="004669BA" w:rsidP="00CA1457">
      <w:pPr>
        <w:pStyle w:val="Bodytext"/>
        <w:spacing w:after="0" w:line="260" w:lineRule="exact"/>
        <w:contextualSpacing/>
      </w:pPr>
      <w:r w:rsidRPr="00801A8E">
        <w:rPr>
          <w:noProof/>
        </w:rPr>
        <w:drawing>
          <wp:anchor distT="0" distB="0" distL="114300" distR="114300" simplePos="0" relativeHeight="251661312" behindDoc="1" locked="1" layoutInCell="1" allowOverlap="1" wp14:anchorId="183F1340" wp14:editId="46D24E20">
            <wp:simplePos x="0" y="0"/>
            <wp:positionH relativeFrom="page">
              <wp:posOffset>887095</wp:posOffset>
            </wp:positionH>
            <wp:positionV relativeFrom="page">
              <wp:posOffset>521335</wp:posOffset>
            </wp:positionV>
            <wp:extent cx="2414016" cy="384048"/>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s_General_Brigham_horiz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4016" cy="384048"/>
                    </a:xfrm>
                    <a:prstGeom prst="rect">
                      <a:avLst/>
                    </a:prstGeom>
                  </pic:spPr>
                </pic:pic>
              </a:graphicData>
            </a:graphic>
            <wp14:sizeRelH relativeFrom="margin">
              <wp14:pctWidth>0</wp14:pctWidth>
            </wp14:sizeRelH>
            <wp14:sizeRelV relativeFrom="margin">
              <wp14:pctHeight>0</wp14:pctHeight>
            </wp14:sizeRelV>
          </wp:anchor>
        </w:drawing>
      </w:r>
      <w:r w:rsidR="00AE4DCE">
        <w:t xml:space="preserve">October </w:t>
      </w:r>
      <w:r w:rsidR="009D3A3C">
        <w:t>2</w:t>
      </w:r>
      <w:r w:rsidR="00AE4DCE">
        <w:t>8, 2024</w:t>
      </w:r>
    </w:p>
    <w:p w14:paraId="201F4AE1" w14:textId="77777777" w:rsidR="00AE4DCE" w:rsidRPr="00AE4DCE" w:rsidRDefault="00AE4DCE" w:rsidP="00AE4DCE"/>
    <w:p w14:paraId="6B885082" w14:textId="77777777" w:rsidR="00AE4DCE" w:rsidRPr="00AE4DCE" w:rsidRDefault="00AE4DCE" w:rsidP="00AE4DCE"/>
    <w:p w14:paraId="678582F6" w14:textId="77777777" w:rsidR="00CA1457" w:rsidRPr="00AE4DCE" w:rsidRDefault="00AE4DCE" w:rsidP="00CA1457">
      <w:pPr>
        <w:pStyle w:val="Bodytext"/>
        <w:spacing w:after="0" w:line="260" w:lineRule="exact"/>
        <w:contextualSpacing/>
        <w:rPr>
          <w:b/>
          <w:bCs/>
          <w:sz w:val="26"/>
          <w:szCs w:val="26"/>
        </w:rPr>
      </w:pPr>
      <w:r w:rsidRPr="00AE4DCE">
        <w:rPr>
          <w:b/>
          <w:bCs/>
          <w:sz w:val="26"/>
          <w:szCs w:val="26"/>
        </w:rPr>
        <w:t>Re: Mass General Brigham response to 105 CMR 130.000</w:t>
      </w:r>
    </w:p>
    <w:p w14:paraId="07FDFB66" w14:textId="77777777" w:rsidR="00AE4DCE" w:rsidRPr="00AE4DCE" w:rsidRDefault="00AE4DCE" w:rsidP="00AE4DCE"/>
    <w:p w14:paraId="35A23E57" w14:textId="77777777" w:rsidR="00AE4DCE" w:rsidRDefault="00AE4DCE" w:rsidP="00AE4DCE">
      <w:pPr>
        <w:pStyle w:val="Bodytext"/>
        <w:spacing w:line="260" w:lineRule="exact"/>
        <w:contextualSpacing/>
      </w:pPr>
      <w:r>
        <w:t xml:space="preserve">In response to the proposed amendments to 105 CMR 130.000 regarding the statewide criteria for the designation of hospitals in a tiered stroke system, Mass General Brigham (MGB) would like to express its support for these important initiatives.  </w:t>
      </w:r>
    </w:p>
    <w:p w14:paraId="2C3E519E" w14:textId="77777777" w:rsidR="00AE4DCE" w:rsidRPr="00AE4DCE" w:rsidRDefault="00AE4DCE" w:rsidP="00AE4DCE"/>
    <w:p w14:paraId="6DCDF536" w14:textId="77777777" w:rsidR="00AE4DCE" w:rsidRDefault="00AE4DCE" w:rsidP="00AE4DCE">
      <w:pPr>
        <w:pStyle w:val="Bodytext"/>
        <w:spacing w:line="260" w:lineRule="exact"/>
        <w:contextualSpacing/>
      </w:pPr>
      <w:r>
        <w:t>Massachusetts General Hospital was the first institution in Massachusetts to obtain certification by The Joint Commission as a Comprehensive Stroke Center, reflecting our dedication to high-quality stroke care. Multiple hospitals across Mass General Brigham are preparing for certification by The Joint Commission at levels commensurate with their local practice. However, the preparation for such certifications is both resource-intensive and time-consuming. The Joint Commission recommends a lead time of 8 to 12 months to adequately prepare for certification.</w:t>
      </w:r>
    </w:p>
    <w:p w14:paraId="1144F827" w14:textId="77777777" w:rsidR="00AE4DCE" w:rsidRPr="00AE4DCE" w:rsidRDefault="00AE4DCE" w:rsidP="00AE4DCE"/>
    <w:p w14:paraId="1DF0BA6D" w14:textId="77777777" w:rsidR="00AE4DCE" w:rsidRDefault="00AE4DCE" w:rsidP="00AE4DCE">
      <w:pPr>
        <w:pStyle w:val="Bodytext"/>
        <w:spacing w:line="260" w:lineRule="exact"/>
        <w:contextualSpacing/>
      </w:pPr>
      <w:r>
        <w:t xml:space="preserve">In light of these challenges, MGB advocates for an extension of the July 1, </w:t>
      </w:r>
      <w:proofErr w:type="gramStart"/>
      <w:r>
        <w:t>2025</w:t>
      </w:r>
      <w:proofErr w:type="gramEnd"/>
      <w:r>
        <w:t xml:space="preserve"> certification deadline for hospitals seeking certification by The Joint Commission as Primary Stroke Centers or above. This extension is essential to ensure that all facilities can meet the necessary certification standards without compromising patient care.</w:t>
      </w:r>
    </w:p>
    <w:p w14:paraId="372C9B4D" w14:textId="77777777" w:rsidR="00AE4DCE" w:rsidRPr="00AE4DCE" w:rsidRDefault="00AE4DCE" w:rsidP="00AE4DCE"/>
    <w:p w14:paraId="454E9930" w14:textId="77777777" w:rsidR="00AE4DCE" w:rsidRDefault="00AE4DCE" w:rsidP="00AE4DCE">
      <w:pPr>
        <w:pStyle w:val="Bodytext"/>
        <w:spacing w:line="260" w:lineRule="exact"/>
        <w:contextualSpacing/>
      </w:pPr>
      <w:r>
        <w:t xml:space="preserve">We urge you to consider this extension to support Massachusetts hospitals in their ongoing efforts to implement effective and </w:t>
      </w:r>
      <w:proofErr w:type="gramStart"/>
      <w:r>
        <w:t>high quality</w:t>
      </w:r>
      <w:proofErr w:type="gramEnd"/>
      <w:r>
        <w:t xml:space="preserve"> stroke systems of care.</w:t>
      </w:r>
    </w:p>
    <w:p w14:paraId="73579376" w14:textId="77777777" w:rsidR="00AE4DCE" w:rsidRPr="00AE4DCE" w:rsidRDefault="00AE4DCE" w:rsidP="00AE4DCE"/>
    <w:p w14:paraId="01C10B95" w14:textId="77777777" w:rsidR="00CA1457" w:rsidRDefault="00AE4DCE" w:rsidP="00AE4DCE">
      <w:pPr>
        <w:pStyle w:val="Bodytext"/>
        <w:spacing w:after="0" w:line="260" w:lineRule="exact"/>
        <w:contextualSpacing/>
      </w:pPr>
      <w:r>
        <w:t>Thank you for your attention to this critical matter.</w:t>
      </w:r>
    </w:p>
    <w:p w14:paraId="65E61464" w14:textId="77777777" w:rsidR="00CA1457" w:rsidRDefault="00CA1457" w:rsidP="00CA1457">
      <w:pPr>
        <w:snapToGrid w:val="0"/>
        <w:spacing w:line="260" w:lineRule="exact"/>
        <w:contextualSpacing/>
      </w:pPr>
    </w:p>
    <w:p w14:paraId="46A92230" w14:textId="77777777" w:rsidR="00CA1457" w:rsidRPr="00CA1457" w:rsidRDefault="00CA1457" w:rsidP="00CA1457">
      <w:pPr>
        <w:snapToGrid w:val="0"/>
        <w:spacing w:line="260" w:lineRule="exact"/>
        <w:contextualSpacing/>
      </w:pPr>
    </w:p>
    <w:p w14:paraId="61915E75" w14:textId="77777777" w:rsidR="00C76E6C" w:rsidRPr="00801A8E" w:rsidRDefault="00C76E6C" w:rsidP="00CA1457">
      <w:pPr>
        <w:pStyle w:val="Bodytext"/>
        <w:spacing w:after="0" w:line="260" w:lineRule="exact"/>
        <w:contextualSpacing/>
      </w:pPr>
    </w:p>
    <w:p w14:paraId="20E1923C" w14:textId="77777777" w:rsidR="00CA1457" w:rsidRPr="00942937" w:rsidRDefault="00AE4DCE" w:rsidP="00AE4DCE">
      <w:pPr>
        <w:pStyle w:val="Bodytext"/>
        <w:spacing w:after="0" w:line="260" w:lineRule="exact"/>
        <w:contextualSpacing/>
      </w:pPr>
      <w:r w:rsidRPr="00942937">
        <w:t>Sincerely,</w:t>
      </w:r>
    </w:p>
    <w:p w14:paraId="08B3D893" w14:textId="77777777" w:rsidR="00B85208" w:rsidRDefault="00B85208" w:rsidP="00CA1457">
      <w:pPr>
        <w:pStyle w:val="Bodytext"/>
        <w:spacing w:after="0" w:line="260" w:lineRule="exact"/>
        <w:contextualSpacing/>
        <w:rPr>
          <w:highlight w:val="yellow"/>
        </w:rPr>
      </w:pPr>
    </w:p>
    <w:p w14:paraId="66D49B7F" w14:textId="2973B47A" w:rsidR="00942937" w:rsidRDefault="004F63D7" w:rsidP="00942937">
      <w:pPr>
        <w:rPr>
          <w:highlight w:val="yellow"/>
        </w:rPr>
      </w:pPr>
      <w:r w:rsidRPr="004F63D7">
        <w:rPr>
          <w:noProof/>
        </w:rPr>
        <w:drawing>
          <wp:inline distT="0" distB="0" distL="0" distR="0" wp14:anchorId="56DF7753" wp14:editId="55F17E2C">
            <wp:extent cx="3795089" cy="609653"/>
            <wp:effectExtent l="0" t="0" r="0" b="0"/>
            <wp:docPr id="1371451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51037" name=""/>
                    <pic:cNvPicPr/>
                  </pic:nvPicPr>
                  <pic:blipFill>
                    <a:blip r:embed="rId11"/>
                    <a:stretch>
                      <a:fillRect/>
                    </a:stretch>
                  </pic:blipFill>
                  <pic:spPr>
                    <a:xfrm>
                      <a:off x="0" y="0"/>
                      <a:ext cx="3795089" cy="609653"/>
                    </a:xfrm>
                    <a:prstGeom prst="rect">
                      <a:avLst/>
                    </a:prstGeom>
                  </pic:spPr>
                </pic:pic>
              </a:graphicData>
            </a:graphic>
          </wp:inline>
        </w:drawing>
      </w:r>
    </w:p>
    <w:p w14:paraId="0E1E83BB" w14:textId="77777777" w:rsidR="00942937" w:rsidRPr="00942937" w:rsidRDefault="00942937" w:rsidP="00942937">
      <w:pPr>
        <w:rPr>
          <w:highlight w:val="yellow"/>
        </w:rPr>
      </w:pPr>
    </w:p>
    <w:p w14:paraId="6DA26787" w14:textId="3EFE9E05" w:rsidR="00942937" w:rsidRPr="00942937" w:rsidRDefault="00942937" w:rsidP="00942937">
      <w:pPr>
        <w:pStyle w:val="Bodytext"/>
        <w:spacing w:line="260" w:lineRule="exact"/>
        <w:contextualSpacing/>
        <w:rPr>
          <w:b/>
          <w:bCs/>
        </w:rPr>
      </w:pPr>
      <w:r w:rsidRPr="00942937">
        <w:rPr>
          <w:b/>
          <w:bCs/>
        </w:rPr>
        <w:t>Rachel C. Sisodia, MD</w:t>
      </w:r>
    </w:p>
    <w:p w14:paraId="3608CCC6" w14:textId="1290D5AA" w:rsidR="00942937" w:rsidRDefault="00942937" w:rsidP="00942937">
      <w:pPr>
        <w:pStyle w:val="Bodytext"/>
        <w:spacing w:line="260" w:lineRule="exact"/>
        <w:contextualSpacing/>
      </w:pPr>
      <w:r>
        <w:t>Chief Quality Officer, Mass General Brigham</w:t>
      </w:r>
    </w:p>
    <w:p w14:paraId="66ED8A9C" w14:textId="437FA2AE" w:rsidR="00942937" w:rsidRDefault="00942937" w:rsidP="00942937">
      <w:pPr>
        <w:pStyle w:val="Bodytext"/>
        <w:spacing w:line="260" w:lineRule="exact"/>
        <w:contextualSpacing/>
      </w:pPr>
      <w:r>
        <w:t>Physician, Division of Gynecologic Oncology, Massachusetts General Hospital</w:t>
      </w:r>
    </w:p>
    <w:p w14:paraId="60FB0015" w14:textId="41EB7277" w:rsidR="00C76E6C" w:rsidRPr="00801A8E" w:rsidRDefault="00942937" w:rsidP="00942937">
      <w:pPr>
        <w:pStyle w:val="Bodytext"/>
        <w:spacing w:after="0" w:line="260" w:lineRule="exact"/>
        <w:contextualSpacing/>
      </w:pPr>
      <w:r>
        <w:t>Associate Professor, Harvard Medical School</w:t>
      </w:r>
    </w:p>
    <w:sectPr w:rsidR="00C76E6C" w:rsidRPr="00801A8E" w:rsidSect="003812AE">
      <w:headerReference w:type="default" r:id="rId12"/>
      <w:footerReference w:type="default" r:id="rId13"/>
      <w:type w:val="continuous"/>
      <w:pgSz w:w="12240" w:h="15840"/>
      <w:pgMar w:top="720" w:right="108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1692" w14:textId="77777777" w:rsidR="00261417" w:rsidRPr="00801A8E" w:rsidRDefault="00261417" w:rsidP="00E217A0">
      <w:r w:rsidRPr="00801A8E">
        <w:separator/>
      </w:r>
    </w:p>
  </w:endnote>
  <w:endnote w:type="continuationSeparator" w:id="0">
    <w:p w14:paraId="5AE8A17F" w14:textId="77777777" w:rsidR="00261417" w:rsidRPr="00801A8E" w:rsidRDefault="00261417" w:rsidP="00E217A0">
      <w:r w:rsidRPr="00801A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Light">
    <w:altName w:val="Arial"/>
    <w:charset w:val="00"/>
    <w:family w:val="auto"/>
    <w:pitch w:val="variable"/>
    <w:sig w:usb0="000004FF" w:usb1="8000405F" w:usb2="00000022"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7B69" w14:textId="77777777" w:rsidR="002A38A0" w:rsidRPr="00801A8E" w:rsidRDefault="002A38A0" w:rsidP="0097070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5154" w14:textId="77777777" w:rsidR="00261417" w:rsidRPr="00801A8E" w:rsidRDefault="00261417" w:rsidP="00E217A0">
      <w:r w:rsidRPr="00801A8E">
        <w:separator/>
      </w:r>
    </w:p>
  </w:footnote>
  <w:footnote w:type="continuationSeparator" w:id="0">
    <w:p w14:paraId="04284190" w14:textId="77777777" w:rsidR="00261417" w:rsidRPr="00801A8E" w:rsidRDefault="00261417" w:rsidP="00E217A0">
      <w:r w:rsidRPr="00801A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BDA" w14:textId="77777777" w:rsidR="002A38A0" w:rsidRPr="00801A8E" w:rsidRDefault="002A38A0" w:rsidP="003812AE">
    <w:pPr>
      <w:pStyle w:val="TitleAddressWebInfo"/>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37"/>
    <w:rsid w:val="00094395"/>
    <w:rsid w:val="000E3E9F"/>
    <w:rsid w:val="0010276C"/>
    <w:rsid w:val="001140D2"/>
    <w:rsid w:val="00152A98"/>
    <w:rsid w:val="00160B8B"/>
    <w:rsid w:val="001C11E3"/>
    <w:rsid w:val="0023578F"/>
    <w:rsid w:val="00261417"/>
    <w:rsid w:val="002A38A0"/>
    <w:rsid w:val="002E2BE1"/>
    <w:rsid w:val="002F70BC"/>
    <w:rsid w:val="00334F3C"/>
    <w:rsid w:val="00374031"/>
    <w:rsid w:val="003812AE"/>
    <w:rsid w:val="00413092"/>
    <w:rsid w:val="004174CF"/>
    <w:rsid w:val="00454643"/>
    <w:rsid w:val="004669BA"/>
    <w:rsid w:val="004A5F2F"/>
    <w:rsid w:val="004E358C"/>
    <w:rsid w:val="004F63D7"/>
    <w:rsid w:val="00521F22"/>
    <w:rsid w:val="0058191A"/>
    <w:rsid w:val="005B2B3B"/>
    <w:rsid w:val="005C5840"/>
    <w:rsid w:val="005D01C9"/>
    <w:rsid w:val="00602831"/>
    <w:rsid w:val="00603ADC"/>
    <w:rsid w:val="006664A5"/>
    <w:rsid w:val="00667DB4"/>
    <w:rsid w:val="006F686D"/>
    <w:rsid w:val="006F7FAE"/>
    <w:rsid w:val="0076579F"/>
    <w:rsid w:val="007E4F1D"/>
    <w:rsid w:val="00801A8E"/>
    <w:rsid w:val="008168A6"/>
    <w:rsid w:val="0084104C"/>
    <w:rsid w:val="00883592"/>
    <w:rsid w:val="008C3484"/>
    <w:rsid w:val="008D6A78"/>
    <w:rsid w:val="008F15A6"/>
    <w:rsid w:val="00942937"/>
    <w:rsid w:val="009619A9"/>
    <w:rsid w:val="00970706"/>
    <w:rsid w:val="009D33F8"/>
    <w:rsid w:val="009D3A3C"/>
    <w:rsid w:val="009E7B51"/>
    <w:rsid w:val="009F3017"/>
    <w:rsid w:val="00A34766"/>
    <w:rsid w:val="00AD1500"/>
    <w:rsid w:val="00AE4DCE"/>
    <w:rsid w:val="00B85208"/>
    <w:rsid w:val="00B97E53"/>
    <w:rsid w:val="00C04083"/>
    <w:rsid w:val="00C10778"/>
    <w:rsid w:val="00C1534A"/>
    <w:rsid w:val="00C301B0"/>
    <w:rsid w:val="00C5458E"/>
    <w:rsid w:val="00C76E6C"/>
    <w:rsid w:val="00C87653"/>
    <w:rsid w:val="00CA1457"/>
    <w:rsid w:val="00CA5E29"/>
    <w:rsid w:val="00CC25B6"/>
    <w:rsid w:val="00D15B28"/>
    <w:rsid w:val="00D4335C"/>
    <w:rsid w:val="00D553FD"/>
    <w:rsid w:val="00D653A6"/>
    <w:rsid w:val="00E217A0"/>
    <w:rsid w:val="00E2696C"/>
    <w:rsid w:val="00EA7892"/>
    <w:rsid w:val="00EA7C2B"/>
    <w:rsid w:val="00F32EE6"/>
    <w:rsid w:val="00FB3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7169"/>
  <w15:chartTrackingRefBased/>
  <w15:docId w15:val="{7247C389-86CC-4D06-8CE9-2EB7E39D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78"/>
    <w:pPr>
      <w:tabs>
        <w:tab w:val="center" w:pos="4680"/>
        <w:tab w:val="right" w:pos="9360"/>
      </w:tabs>
    </w:pPr>
  </w:style>
  <w:style w:type="character" w:customStyle="1" w:styleId="HeaderChar">
    <w:name w:val="Header Char"/>
    <w:basedOn w:val="DefaultParagraphFont"/>
    <w:link w:val="Header"/>
    <w:uiPriority w:val="99"/>
    <w:rsid w:val="008D6A78"/>
  </w:style>
  <w:style w:type="paragraph" w:styleId="Footer">
    <w:name w:val="footer"/>
    <w:basedOn w:val="Normal"/>
    <w:link w:val="FooterChar"/>
    <w:uiPriority w:val="99"/>
    <w:unhideWhenUsed/>
    <w:rsid w:val="008D6A78"/>
    <w:pPr>
      <w:tabs>
        <w:tab w:val="center" w:pos="4680"/>
        <w:tab w:val="right" w:pos="9360"/>
      </w:tabs>
    </w:pPr>
  </w:style>
  <w:style w:type="character" w:customStyle="1" w:styleId="FooterChar">
    <w:name w:val="Footer Char"/>
    <w:basedOn w:val="DefaultParagraphFont"/>
    <w:link w:val="Footer"/>
    <w:uiPriority w:val="99"/>
    <w:rsid w:val="008D6A78"/>
  </w:style>
  <w:style w:type="paragraph" w:customStyle="1" w:styleId="Bodytext">
    <w:name w:val="Body_text"/>
    <w:basedOn w:val="Normal"/>
    <w:next w:val="Normal"/>
    <w:qFormat/>
    <w:rsid w:val="00A34766"/>
    <w:pPr>
      <w:snapToGrid w:val="0"/>
      <w:spacing w:after="220"/>
    </w:pPr>
    <w:rPr>
      <w:rFonts w:eastAsia="Times New Roman"/>
    </w:rPr>
  </w:style>
  <w:style w:type="paragraph" w:customStyle="1" w:styleId="Company">
    <w:name w:val="Company"/>
    <w:basedOn w:val="Normal"/>
    <w:next w:val="Normal"/>
    <w:rsid w:val="00E217A0"/>
    <w:pPr>
      <w:spacing w:after="40"/>
    </w:pPr>
    <w:rPr>
      <w:rFonts w:ascii="Calibri" w:eastAsia="Times New Roman" w:hAnsi="Calibri" w:cs="Times New Roman"/>
      <w:szCs w:val="20"/>
    </w:rPr>
  </w:style>
  <w:style w:type="paragraph" w:customStyle="1" w:styleId="TitleAddressWebInfo">
    <w:name w:val="Title_Address_Web_Info"/>
    <w:uiPriority w:val="99"/>
    <w:qFormat/>
    <w:rsid w:val="00CA5E29"/>
    <w:pPr>
      <w:autoSpaceDE w:val="0"/>
      <w:autoSpaceDN w:val="0"/>
      <w:adjustRightInd w:val="0"/>
      <w:snapToGrid w:val="0"/>
      <w:spacing w:line="192" w:lineRule="atLeast"/>
      <w:ind w:left="6930"/>
      <w:textAlignment w:val="center"/>
    </w:pPr>
    <w:rPr>
      <w:color w:val="000000"/>
      <w:kern w:val="12"/>
      <w:sz w:val="16"/>
      <w:szCs w:val="16"/>
    </w:rPr>
  </w:style>
  <w:style w:type="paragraph" w:customStyle="1" w:styleId="NameDegree">
    <w:name w:val="Name_Degree"/>
    <w:qFormat/>
    <w:rsid w:val="00413092"/>
    <w:pPr>
      <w:spacing w:line="260" w:lineRule="atLeast"/>
      <w:ind w:left="6930" w:right="-360"/>
    </w:pPr>
    <w:rPr>
      <w:rFonts w:ascii="Roboto Slab Light" w:hAnsi="Roboto Slab Light"/>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GB_colors">
      <a:dk1>
        <a:srgbClr val="000000"/>
      </a:dk1>
      <a:lt1>
        <a:srgbClr val="FFFFFF"/>
      </a:lt1>
      <a:dk2>
        <a:srgbClr val="B0E3E2"/>
      </a:dk2>
      <a:lt2>
        <a:srgbClr val="808080"/>
      </a:lt2>
      <a:accent1>
        <a:srgbClr val="009AA3"/>
      </a:accent1>
      <a:accent2>
        <a:srgbClr val="003A93"/>
      </a:accent2>
      <a:accent3>
        <a:srgbClr val="0077CA"/>
      </a:accent3>
      <a:accent4>
        <a:srgbClr val="CD7F00"/>
      </a:accent4>
      <a:accent5>
        <a:srgbClr val="5C068A"/>
      </a:accent5>
      <a:accent6>
        <a:srgbClr val="CC0037"/>
      </a:accent6>
      <a:hlink>
        <a:srgbClr val="0077CA"/>
      </a:hlink>
      <a:folHlink>
        <a:srgbClr val="5C068A"/>
      </a:folHlink>
    </a:clrScheme>
    <a:fontScheme name="MGB">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6ad49b-f170-42df-90ed-c6fe8390a728">
      <Terms xmlns="http://schemas.microsoft.com/office/infopath/2007/PartnerControls"/>
    </lcf76f155ced4ddcb4097134ff3c332f>
    <TaxCatchAll xmlns="ab42acc2-2b37-4904-bb86-4c18644d00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D82736352DD4E802A1A76AFDD1F7F" ma:contentTypeVersion="17" ma:contentTypeDescription="Create a new document." ma:contentTypeScope="" ma:versionID="d8bcdbb2cc4fe35223e0cef7ec88a61b">
  <xsd:schema xmlns:xsd="http://www.w3.org/2001/XMLSchema" xmlns:xs="http://www.w3.org/2001/XMLSchema" xmlns:p="http://schemas.microsoft.com/office/2006/metadata/properties" xmlns:ns2="c76ad49b-f170-42df-90ed-c6fe8390a728" xmlns:ns3="ab42acc2-2b37-4904-bb86-4c18644d002b" targetNamespace="http://schemas.microsoft.com/office/2006/metadata/properties" ma:root="true" ma:fieldsID="6649f194865a7d206286cc53a540f72e" ns2:_="" ns3:_="">
    <xsd:import namespace="c76ad49b-f170-42df-90ed-c6fe8390a728"/>
    <xsd:import namespace="ab42acc2-2b37-4904-bb86-4c18644d0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ad49b-f170-42df-90ed-c6fe8390a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60c9a04-0a06-4c47-89e2-9dbcedd85f4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description=""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2acc2-2b37-4904-bb86-4c18644d002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102e5c74-f441-4a5f-b2b1-393145c85dcf}" ma:internalName="TaxCatchAll" ma:showField="CatchAllData" ma:web="ab42acc2-2b37-4904-bb86-4c18644d0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9530-7860-4C4D-9E3A-E3A2FD9D669D}">
  <ds:schemaRefs>
    <ds:schemaRef ds:uri="http://schemas.microsoft.com/office/2006/metadata/properties"/>
    <ds:schemaRef ds:uri="http://schemas.microsoft.com/office/infopath/2007/PartnerControls"/>
    <ds:schemaRef ds:uri="c76ad49b-f170-42df-90ed-c6fe8390a728"/>
    <ds:schemaRef ds:uri="ab42acc2-2b37-4904-bb86-4c18644d002b"/>
  </ds:schemaRefs>
</ds:datastoreItem>
</file>

<file path=customXml/itemProps2.xml><?xml version="1.0" encoding="utf-8"?>
<ds:datastoreItem xmlns:ds="http://schemas.openxmlformats.org/officeDocument/2006/customXml" ds:itemID="{844D3E75-8021-4C84-9DA2-5FAD9608AD83}">
  <ds:schemaRefs>
    <ds:schemaRef ds:uri="http://schemas.microsoft.com/sharepoint/v3/contenttype/forms"/>
  </ds:schemaRefs>
</ds:datastoreItem>
</file>

<file path=customXml/itemProps3.xml><?xml version="1.0" encoding="utf-8"?>
<ds:datastoreItem xmlns:ds="http://schemas.openxmlformats.org/officeDocument/2006/customXml" ds:itemID="{8CCCEAF4-C99D-4DB8-A6A1-38BE5717B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ad49b-f170-42df-90ed-c6fe8390a728"/>
    <ds:schemaRef ds:uri="ab42acc2-2b37-4904-bb86-4c18644d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95230-6C60-4A40-A203-5757497A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Emily Anne</dc:creator>
  <cp:keywords/>
  <dc:description/>
  <cp:lastModifiedBy>Bresette, Linda M., N.P.</cp:lastModifiedBy>
  <cp:revision>2</cp:revision>
  <dcterms:created xsi:type="dcterms:W3CDTF">2024-10-28T19:26:00Z</dcterms:created>
  <dcterms:modified xsi:type="dcterms:W3CDTF">2024-10-28T19:26:00Z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0x010100A05D82736352DD4E802A1A76AFDD1F7F</vt:lpwstr>
  </property>
  <property fmtid="{D5CDD505-2E9C-101B-9397-08002B2CF9AE}" pid="3" name="Item Language">
    <vt:lpwstr>en</vt:lpwstr>
  </property>
</Properties>
</file>