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073" w:rsidRDefault="00B4797D" w:rsidP="00935FE2">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extent cx="2146852" cy="435095"/>
            <wp:effectExtent l="0" t="0" r="635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A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7386" cy="435203"/>
                    </a:xfrm>
                    <a:prstGeom prst="rect">
                      <a:avLst/>
                    </a:prstGeom>
                  </pic:spPr>
                </pic:pic>
              </a:graphicData>
            </a:graphic>
          </wp:inline>
        </w:drawing>
      </w:r>
    </w:p>
    <w:p w:rsidR="00B4797D" w:rsidRPr="00935FE2" w:rsidRDefault="00B4797D" w:rsidP="00935FE2">
      <w:pPr>
        <w:spacing w:after="0" w:line="240" w:lineRule="auto"/>
        <w:rPr>
          <w:rFonts w:ascii="Times New Roman" w:hAnsi="Times New Roman" w:cs="Times New Roman"/>
          <w:sz w:val="24"/>
          <w:szCs w:val="24"/>
        </w:rPr>
      </w:pPr>
    </w:p>
    <w:p w:rsidR="00AB15B5" w:rsidRPr="00935FE2" w:rsidRDefault="00E1548F" w:rsidP="00935FE2">
      <w:pPr>
        <w:spacing w:after="0" w:line="240" w:lineRule="auto"/>
        <w:rPr>
          <w:rFonts w:ascii="Times New Roman" w:hAnsi="Times New Roman" w:cs="Times New Roman"/>
          <w:sz w:val="24"/>
          <w:szCs w:val="24"/>
        </w:rPr>
      </w:pPr>
      <w:r w:rsidRPr="00935FE2">
        <w:rPr>
          <w:rFonts w:ascii="Times New Roman" w:hAnsi="Times New Roman" w:cs="Times New Roman"/>
          <w:sz w:val="24"/>
          <w:szCs w:val="24"/>
        </w:rPr>
        <w:t xml:space="preserve">October </w:t>
      </w:r>
      <w:r w:rsidR="00F24F86">
        <w:rPr>
          <w:rFonts w:ascii="Times New Roman" w:hAnsi="Times New Roman" w:cs="Times New Roman"/>
          <w:sz w:val="24"/>
          <w:szCs w:val="24"/>
        </w:rPr>
        <w:t>19, 2018</w:t>
      </w:r>
    </w:p>
    <w:p w:rsidR="00E1548F" w:rsidRPr="00935FE2" w:rsidRDefault="00E1548F" w:rsidP="00935FE2">
      <w:pPr>
        <w:spacing w:after="0" w:line="240" w:lineRule="auto"/>
        <w:rPr>
          <w:rFonts w:ascii="Times New Roman" w:hAnsi="Times New Roman" w:cs="Times New Roman"/>
          <w:sz w:val="24"/>
          <w:szCs w:val="24"/>
        </w:rPr>
      </w:pPr>
    </w:p>
    <w:p w:rsidR="00E1548F" w:rsidRPr="00935FE2" w:rsidRDefault="00E1548F" w:rsidP="00935FE2">
      <w:pPr>
        <w:spacing w:after="0" w:line="240" w:lineRule="auto"/>
        <w:rPr>
          <w:rFonts w:ascii="Times New Roman" w:hAnsi="Times New Roman" w:cs="Times New Roman"/>
          <w:sz w:val="24"/>
          <w:szCs w:val="24"/>
        </w:rPr>
      </w:pPr>
      <w:r w:rsidRPr="00935FE2">
        <w:rPr>
          <w:rFonts w:ascii="Times New Roman" w:hAnsi="Times New Roman" w:cs="Times New Roman"/>
          <w:sz w:val="24"/>
          <w:szCs w:val="24"/>
        </w:rPr>
        <w:t>Monica Bharel, M.D., MPH</w:t>
      </w:r>
    </w:p>
    <w:p w:rsidR="00E1548F" w:rsidRPr="00935FE2" w:rsidRDefault="00E1548F" w:rsidP="00935FE2">
      <w:pPr>
        <w:spacing w:after="0" w:line="240" w:lineRule="auto"/>
        <w:rPr>
          <w:rFonts w:ascii="Times New Roman" w:hAnsi="Times New Roman" w:cs="Times New Roman"/>
          <w:sz w:val="24"/>
          <w:szCs w:val="24"/>
        </w:rPr>
      </w:pPr>
      <w:r w:rsidRPr="00935FE2">
        <w:rPr>
          <w:rFonts w:ascii="Times New Roman" w:hAnsi="Times New Roman" w:cs="Times New Roman"/>
          <w:sz w:val="24"/>
          <w:szCs w:val="24"/>
        </w:rPr>
        <w:t>Commissioner</w:t>
      </w:r>
    </w:p>
    <w:p w:rsidR="00E1548F" w:rsidRPr="00935FE2" w:rsidRDefault="00E1548F" w:rsidP="00935FE2">
      <w:pPr>
        <w:spacing w:after="0" w:line="240" w:lineRule="auto"/>
        <w:rPr>
          <w:rFonts w:ascii="Times New Roman" w:hAnsi="Times New Roman" w:cs="Times New Roman"/>
          <w:sz w:val="24"/>
          <w:szCs w:val="24"/>
        </w:rPr>
      </w:pPr>
      <w:r w:rsidRPr="00935FE2">
        <w:rPr>
          <w:rFonts w:ascii="Times New Roman" w:hAnsi="Times New Roman" w:cs="Times New Roman"/>
          <w:sz w:val="24"/>
          <w:szCs w:val="24"/>
        </w:rPr>
        <w:t>Department of Public Health</w:t>
      </w:r>
    </w:p>
    <w:p w:rsidR="00E1548F" w:rsidRPr="00935FE2" w:rsidRDefault="00E1548F" w:rsidP="00935FE2">
      <w:pPr>
        <w:spacing w:after="0" w:line="240" w:lineRule="auto"/>
        <w:rPr>
          <w:rFonts w:ascii="Times New Roman" w:hAnsi="Times New Roman" w:cs="Times New Roman"/>
          <w:sz w:val="24"/>
          <w:szCs w:val="24"/>
        </w:rPr>
      </w:pPr>
      <w:r w:rsidRPr="00935FE2">
        <w:rPr>
          <w:rFonts w:ascii="Times New Roman" w:hAnsi="Times New Roman" w:cs="Times New Roman"/>
          <w:sz w:val="24"/>
          <w:szCs w:val="24"/>
        </w:rPr>
        <w:t>250 Washington St.</w:t>
      </w:r>
    </w:p>
    <w:p w:rsidR="00E1548F" w:rsidRPr="00935FE2" w:rsidRDefault="00E1548F" w:rsidP="00935FE2">
      <w:pPr>
        <w:spacing w:after="0" w:line="240" w:lineRule="auto"/>
        <w:rPr>
          <w:rFonts w:ascii="Times New Roman" w:hAnsi="Times New Roman" w:cs="Times New Roman"/>
          <w:sz w:val="24"/>
          <w:szCs w:val="24"/>
        </w:rPr>
      </w:pPr>
      <w:r w:rsidRPr="00935FE2">
        <w:rPr>
          <w:rFonts w:ascii="Times New Roman" w:hAnsi="Times New Roman" w:cs="Times New Roman"/>
          <w:sz w:val="24"/>
          <w:szCs w:val="24"/>
        </w:rPr>
        <w:t>Boston, MA 02108-4619</w:t>
      </w:r>
    </w:p>
    <w:p w:rsidR="00E1548F" w:rsidRPr="00935FE2" w:rsidRDefault="00E1548F" w:rsidP="00935FE2">
      <w:pPr>
        <w:spacing w:after="0" w:line="240" w:lineRule="auto"/>
        <w:rPr>
          <w:rFonts w:ascii="Times New Roman" w:hAnsi="Times New Roman" w:cs="Times New Roman"/>
          <w:sz w:val="24"/>
          <w:szCs w:val="24"/>
        </w:rPr>
      </w:pPr>
    </w:p>
    <w:p w:rsidR="00E1548F" w:rsidRPr="00935FE2" w:rsidRDefault="00E1548F" w:rsidP="00935FE2">
      <w:pPr>
        <w:spacing w:after="0" w:line="240" w:lineRule="auto"/>
        <w:rPr>
          <w:rFonts w:ascii="Times New Roman" w:hAnsi="Times New Roman" w:cs="Times New Roman"/>
          <w:sz w:val="24"/>
          <w:szCs w:val="24"/>
        </w:rPr>
      </w:pPr>
      <w:r w:rsidRPr="00935FE2">
        <w:rPr>
          <w:rFonts w:ascii="Times New Roman" w:hAnsi="Times New Roman" w:cs="Times New Roman"/>
          <w:sz w:val="24"/>
          <w:szCs w:val="24"/>
        </w:rPr>
        <w:t>Re:</w:t>
      </w:r>
      <w:r w:rsidRPr="00935FE2">
        <w:rPr>
          <w:rFonts w:ascii="Times New Roman" w:hAnsi="Times New Roman" w:cs="Times New Roman"/>
          <w:sz w:val="24"/>
          <w:szCs w:val="24"/>
        </w:rPr>
        <w:tab/>
        <w:t xml:space="preserve">Proposed </w:t>
      </w:r>
      <w:r w:rsidR="0040715B">
        <w:rPr>
          <w:rFonts w:ascii="Times New Roman" w:hAnsi="Times New Roman" w:cs="Times New Roman"/>
          <w:sz w:val="24"/>
          <w:szCs w:val="24"/>
        </w:rPr>
        <w:t xml:space="preserve">Revisions to </w:t>
      </w:r>
      <w:r w:rsidRPr="00935FE2">
        <w:rPr>
          <w:rFonts w:ascii="Times New Roman" w:hAnsi="Times New Roman" w:cs="Times New Roman"/>
          <w:sz w:val="24"/>
          <w:szCs w:val="24"/>
        </w:rPr>
        <w:t>Determination of Need (105 CMR 100.000)</w:t>
      </w:r>
    </w:p>
    <w:p w:rsidR="00E1548F" w:rsidRPr="00935FE2" w:rsidRDefault="00E1548F" w:rsidP="00935FE2">
      <w:pPr>
        <w:spacing w:after="0" w:line="240" w:lineRule="auto"/>
        <w:rPr>
          <w:rFonts w:ascii="Times New Roman" w:hAnsi="Times New Roman" w:cs="Times New Roman"/>
          <w:sz w:val="24"/>
          <w:szCs w:val="24"/>
        </w:rPr>
      </w:pPr>
    </w:p>
    <w:p w:rsidR="00E1548F" w:rsidRPr="00935FE2" w:rsidRDefault="00E1548F" w:rsidP="00935FE2">
      <w:pPr>
        <w:spacing w:after="0" w:line="240" w:lineRule="auto"/>
        <w:rPr>
          <w:rFonts w:ascii="Times New Roman" w:hAnsi="Times New Roman" w:cs="Times New Roman"/>
          <w:sz w:val="24"/>
          <w:szCs w:val="24"/>
        </w:rPr>
      </w:pPr>
      <w:r w:rsidRPr="00935FE2">
        <w:rPr>
          <w:rFonts w:ascii="Times New Roman" w:hAnsi="Times New Roman" w:cs="Times New Roman"/>
          <w:sz w:val="24"/>
          <w:szCs w:val="24"/>
        </w:rPr>
        <w:t xml:space="preserve">Dear Commissioner Bharel, </w:t>
      </w:r>
    </w:p>
    <w:p w:rsidR="00E1548F" w:rsidRPr="00935FE2" w:rsidRDefault="00E1548F" w:rsidP="00935FE2">
      <w:pPr>
        <w:spacing w:after="0" w:line="240" w:lineRule="auto"/>
        <w:rPr>
          <w:rFonts w:ascii="Times New Roman" w:hAnsi="Times New Roman" w:cs="Times New Roman"/>
          <w:sz w:val="24"/>
          <w:szCs w:val="24"/>
        </w:rPr>
      </w:pPr>
    </w:p>
    <w:p w:rsidR="00F24F86" w:rsidRDefault="00E1548F" w:rsidP="00935FE2">
      <w:pPr>
        <w:spacing w:after="0" w:line="240" w:lineRule="auto"/>
        <w:rPr>
          <w:rFonts w:ascii="Times New Roman" w:hAnsi="Times New Roman" w:cs="Times New Roman"/>
          <w:sz w:val="24"/>
          <w:szCs w:val="24"/>
        </w:rPr>
      </w:pPr>
      <w:r w:rsidRPr="00935FE2">
        <w:rPr>
          <w:rFonts w:ascii="Times New Roman" w:hAnsi="Times New Roman" w:cs="Times New Roman"/>
          <w:sz w:val="24"/>
          <w:szCs w:val="24"/>
        </w:rPr>
        <w:t>The Massachusetts Health &amp; Hospital Association</w:t>
      </w:r>
      <w:r w:rsidR="0085059C" w:rsidRPr="00935FE2">
        <w:rPr>
          <w:rFonts w:ascii="Times New Roman" w:hAnsi="Times New Roman" w:cs="Times New Roman"/>
          <w:sz w:val="24"/>
          <w:szCs w:val="24"/>
        </w:rPr>
        <w:t xml:space="preserve"> (MHA)</w:t>
      </w:r>
      <w:r w:rsidRPr="00935FE2">
        <w:rPr>
          <w:rFonts w:ascii="Times New Roman" w:hAnsi="Times New Roman" w:cs="Times New Roman"/>
          <w:sz w:val="24"/>
          <w:szCs w:val="24"/>
        </w:rPr>
        <w:t>, on behalf of our member hospital</w:t>
      </w:r>
      <w:r w:rsidR="00092C1B">
        <w:rPr>
          <w:rFonts w:ascii="Times New Roman" w:hAnsi="Times New Roman" w:cs="Times New Roman"/>
          <w:sz w:val="24"/>
          <w:szCs w:val="24"/>
        </w:rPr>
        <w:t>s</w:t>
      </w:r>
      <w:r w:rsidRPr="00935FE2">
        <w:rPr>
          <w:rFonts w:ascii="Times New Roman" w:hAnsi="Times New Roman" w:cs="Times New Roman"/>
          <w:sz w:val="24"/>
          <w:szCs w:val="24"/>
        </w:rPr>
        <w:t xml:space="preserve"> and health systems, appreciates the opportunity to submit comments on the proposed amendments to the </w:t>
      </w:r>
      <w:r w:rsidR="0085059C" w:rsidRPr="00935FE2">
        <w:rPr>
          <w:rFonts w:ascii="Times New Roman" w:hAnsi="Times New Roman" w:cs="Times New Roman"/>
          <w:sz w:val="24"/>
          <w:szCs w:val="24"/>
        </w:rPr>
        <w:t>D</w:t>
      </w:r>
      <w:r w:rsidR="009D624D" w:rsidRPr="00935FE2">
        <w:rPr>
          <w:rFonts w:ascii="Times New Roman" w:hAnsi="Times New Roman" w:cs="Times New Roman"/>
          <w:sz w:val="24"/>
          <w:szCs w:val="24"/>
        </w:rPr>
        <w:t>epartment of Public Health (D</w:t>
      </w:r>
      <w:r w:rsidR="0085059C" w:rsidRPr="00935FE2">
        <w:rPr>
          <w:rFonts w:ascii="Times New Roman" w:hAnsi="Times New Roman" w:cs="Times New Roman"/>
          <w:sz w:val="24"/>
          <w:szCs w:val="24"/>
        </w:rPr>
        <w:t>PH</w:t>
      </w:r>
      <w:r w:rsidR="009D624D" w:rsidRPr="00935FE2">
        <w:rPr>
          <w:rFonts w:ascii="Times New Roman" w:hAnsi="Times New Roman" w:cs="Times New Roman"/>
          <w:sz w:val="24"/>
          <w:szCs w:val="24"/>
        </w:rPr>
        <w:t>)</w:t>
      </w:r>
      <w:r w:rsidR="0085059C" w:rsidRPr="00935FE2">
        <w:rPr>
          <w:rFonts w:ascii="Times New Roman" w:hAnsi="Times New Roman" w:cs="Times New Roman"/>
          <w:sz w:val="24"/>
          <w:szCs w:val="24"/>
        </w:rPr>
        <w:t xml:space="preserve"> </w:t>
      </w:r>
      <w:r w:rsidRPr="00935FE2">
        <w:rPr>
          <w:rFonts w:ascii="Times New Roman" w:hAnsi="Times New Roman" w:cs="Times New Roman"/>
          <w:sz w:val="24"/>
          <w:szCs w:val="24"/>
        </w:rPr>
        <w:t xml:space="preserve">Determination of Need </w:t>
      </w:r>
      <w:r w:rsidR="009D624D" w:rsidRPr="00935FE2">
        <w:rPr>
          <w:rFonts w:ascii="Times New Roman" w:hAnsi="Times New Roman" w:cs="Times New Roman"/>
          <w:sz w:val="24"/>
          <w:szCs w:val="24"/>
        </w:rPr>
        <w:t xml:space="preserve">(DoN) </w:t>
      </w:r>
      <w:r w:rsidRPr="00935FE2">
        <w:rPr>
          <w:rFonts w:ascii="Times New Roman" w:hAnsi="Times New Roman" w:cs="Times New Roman"/>
          <w:sz w:val="24"/>
          <w:szCs w:val="24"/>
        </w:rPr>
        <w:t xml:space="preserve">regulations.  </w:t>
      </w:r>
      <w:r w:rsidR="00092C1B">
        <w:rPr>
          <w:rFonts w:ascii="Times New Roman" w:hAnsi="Times New Roman" w:cs="Times New Roman"/>
          <w:sz w:val="24"/>
          <w:szCs w:val="24"/>
        </w:rPr>
        <w:t>W</w:t>
      </w:r>
      <w:r w:rsidR="0040715B">
        <w:rPr>
          <w:rFonts w:ascii="Times New Roman" w:hAnsi="Times New Roman" w:cs="Times New Roman"/>
          <w:sz w:val="24"/>
          <w:szCs w:val="24"/>
        </w:rPr>
        <w:t xml:space="preserve">e commend DPH for taking into consideration the issues </w:t>
      </w:r>
      <w:r w:rsidR="00092C1B">
        <w:rPr>
          <w:rFonts w:ascii="Times New Roman" w:hAnsi="Times New Roman" w:cs="Times New Roman"/>
          <w:sz w:val="24"/>
          <w:szCs w:val="24"/>
        </w:rPr>
        <w:t xml:space="preserve">the provider community has </w:t>
      </w:r>
      <w:r w:rsidR="0040715B">
        <w:rPr>
          <w:rFonts w:ascii="Times New Roman" w:hAnsi="Times New Roman" w:cs="Times New Roman"/>
          <w:sz w:val="24"/>
          <w:szCs w:val="24"/>
        </w:rPr>
        <w:t xml:space="preserve">raised </w:t>
      </w:r>
      <w:r w:rsidR="00BA23B2">
        <w:rPr>
          <w:rFonts w:ascii="Times New Roman" w:hAnsi="Times New Roman" w:cs="Times New Roman"/>
          <w:sz w:val="24"/>
          <w:szCs w:val="24"/>
        </w:rPr>
        <w:t xml:space="preserve">regarding </w:t>
      </w:r>
      <w:r w:rsidR="009E5BCE">
        <w:rPr>
          <w:rFonts w:ascii="Times New Roman" w:hAnsi="Times New Roman" w:cs="Times New Roman"/>
          <w:sz w:val="24"/>
          <w:szCs w:val="24"/>
        </w:rPr>
        <w:t xml:space="preserve">needed </w:t>
      </w:r>
      <w:r w:rsidR="0040715B">
        <w:rPr>
          <w:rFonts w:ascii="Times New Roman" w:hAnsi="Times New Roman" w:cs="Times New Roman"/>
          <w:sz w:val="24"/>
          <w:szCs w:val="24"/>
        </w:rPr>
        <w:t>clarif</w:t>
      </w:r>
      <w:r w:rsidR="009E5BCE">
        <w:rPr>
          <w:rFonts w:ascii="Times New Roman" w:hAnsi="Times New Roman" w:cs="Times New Roman"/>
          <w:sz w:val="24"/>
          <w:szCs w:val="24"/>
        </w:rPr>
        <w:t>ication on</w:t>
      </w:r>
      <w:r w:rsidR="0040715B">
        <w:rPr>
          <w:rFonts w:ascii="Times New Roman" w:hAnsi="Times New Roman" w:cs="Times New Roman"/>
          <w:sz w:val="24"/>
          <w:szCs w:val="24"/>
        </w:rPr>
        <w:t xml:space="preserve"> several requirements.  </w:t>
      </w:r>
    </w:p>
    <w:p w:rsidR="00F24F86" w:rsidRDefault="00F24F86" w:rsidP="00935FE2">
      <w:pPr>
        <w:spacing w:after="0" w:line="240" w:lineRule="auto"/>
        <w:rPr>
          <w:rFonts w:ascii="Times New Roman" w:hAnsi="Times New Roman" w:cs="Times New Roman"/>
          <w:sz w:val="24"/>
          <w:szCs w:val="24"/>
        </w:rPr>
      </w:pPr>
    </w:p>
    <w:p w:rsidR="00BA23B2" w:rsidRDefault="0040715B" w:rsidP="00935F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DPH is well aware, the DoN </w:t>
      </w:r>
      <w:r w:rsidR="00BA23B2">
        <w:rPr>
          <w:rFonts w:ascii="Times New Roman" w:hAnsi="Times New Roman" w:cs="Times New Roman"/>
          <w:sz w:val="24"/>
          <w:szCs w:val="24"/>
        </w:rPr>
        <w:t xml:space="preserve">and subsequent licensure </w:t>
      </w:r>
      <w:r>
        <w:rPr>
          <w:rFonts w:ascii="Times New Roman" w:hAnsi="Times New Roman" w:cs="Times New Roman"/>
          <w:sz w:val="24"/>
          <w:szCs w:val="24"/>
        </w:rPr>
        <w:t>process</w:t>
      </w:r>
      <w:r w:rsidR="00092C1B">
        <w:rPr>
          <w:rFonts w:ascii="Times New Roman" w:hAnsi="Times New Roman" w:cs="Times New Roman"/>
          <w:sz w:val="24"/>
          <w:szCs w:val="24"/>
        </w:rPr>
        <w:t>es</w:t>
      </w:r>
      <w:r>
        <w:rPr>
          <w:rFonts w:ascii="Times New Roman" w:hAnsi="Times New Roman" w:cs="Times New Roman"/>
          <w:sz w:val="24"/>
          <w:szCs w:val="24"/>
        </w:rPr>
        <w:t xml:space="preserve"> </w:t>
      </w:r>
      <w:r w:rsidR="00092C1B">
        <w:rPr>
          <w:rFonts w:ascii="Times New Roman" w:hAnsi="Times New Roman" w:cs="Times New Roman"/>
          <w:sz w:val="24"/>
          <w:szCs w:val="24"/>
        </w:rPr>
        <w:t xml:space="preserve">are </w:t>
      </w:r>
      <w:r>
        <w:rPr>
          <w:rFonts w:ascii="Times New Roman" w:hAnsi="Times New Roman" w:cs="Times New Roman"/>
          <w:sz w:val="24"/>
          <w:szCs w:val="24"/>
        </w:rPr>
        <w:t>very complex</w:t>
      </w:r>
      <w:r w:rsidR="00092C1B">
        <w:rPr>
          <w:rFonts w:ascii="Times New Roman" w:hAnsi="Times New Roman" w:cs="Times New Roman"/>
          <w:sz w:val="24"/>
          <w:szCs w:val="24"/>
        </w:rPr>
        <w:t xml:space="preserve">, </w:t>
      </w:r>
      <w:r w:rsidR="00C81AD1">
        <w:rPr>
          <w:rFonts w:ascii="Times New Roman" w:hAnsi="Times New Roman" w:cs="Times New Roman"/>
          <w:sz w:val="24"/>
          <w:szCs w:val="24"/>
        </w:rPr>
        <w:t xml:space="preserve">requiring </w:t>
      </w:r>
      <w:r>
        <w:rPr>
          <w:rFonts w:ascii="Times New Roman" w:hAnsi="Times New Roman" w:cs="Times New Roman"/>
          <w:sz w:val="24"/>
          <w:szCs w:val="24"/>
        </w:rPr>
        <w:t xml:space="preserve">compliance with various state agency’s regulatory requirements and expectations, local zoning and certification standards, </w:t>
      </w:r>
      <w:r w:rsidR="00092C1B">
        <w:rPr>
          <w:rFonts w:ascii="Times New Roman" w:hAnsi="Times New Roman" w:cs="Times New Roman"/>
          <w:sz w:val="24"/>
          <w:szCs w:val="24"/>
        </w:rPr>
        <w:t xml:space="preserve">and coordination of </w:t>
      </w:r>
      <w:r>
        <w:rPr>
          <w:rFonts w:ascii="Times New Roman" w:hAnsi="Times New Roman" w:cs="Times New Roman"/>
          <w:sz w:val="24"/>
          <w:szCs w:val="24"/>
        </w:rPr>
        <w:t xml:space="preserve">the project with </w:t>
      </w:r>
      <w:r w:rsidR="00BA23B2">
        <w:rPr>
          <w:rFonts w:ascii="Times New Roman" w:hAnsi="Times New Roman" w:cs="Times New Roman"/>
          <w:sz w:val="24"/>
          <w:szCs w:val="24"/>
        </w:rPr>
        <w:t xml:space="preserve">current </w:t>
      </w:r>
      <w:r>
        <w:rPr>
          <w:rFonts w:ascii="Times New Roman" w:hAnsi="Times New Roman" w:cs="Times New Roman"/>
          <w:sz w:val="24"/>
          <w:szCs w:val="24"/>
        </w:rPr>
        <w:t xml:space="preserve">clinical </w:t>
      </w:r>
      <w:r w:rsidR="00BA23B2">
        <w:rPr>
          <w:rFonts w:ascii="Times New Roman" w:hAnsi="Times New Roman" w:cs="Times New Roman"/>
          <w:sz w:val="24"/>
          <w:szCs w:val="24"/>
        </w:rPr>
        <w:t xml:space="preserve">practices, existing </w:t>
      </w:r>
      <w:r>
        <w:rPr>
          <w:rFonts w:ascii="Times New Roman" w:hAnsi="Times New Roman" w:cs="Times New Roman"/>
          <w:sz w:val="24"/>
          <w:szCs w:val="24"/>
        </w:rPr>
        <w:t xml:space="preserve">financial </w:t>
      </w:r>
      <w:r w:rsidR="00BA23B2">
        <w:rPr>
          <w:rFonts w:ascii="Times New Roman" w:hAnsi="Times New Roman" w:cs="Times New Roman"/>
          <w:sz w:val="24"/>
          <w:szCs w:val="24"/>
        </w:rPr>
        <w:t xml:space="preserve">resources, </w:t>
      </w:r>
      <w:r>
        <w:rPr>
          <w:rFonts w:ascii="Times New Roman" w:hAnsi="Times New Roman" w:cs="Times New Roman"/>
          <w:sz w:val="24"/>
          <w:szCs w:val="24"/>
        </w:rPr>
        <w:t xml:space="preserve">and </w:t>
      </w:r>
      <w:r w:rsidR="00092C1B">
        <w:rPr>
          <w:rFonts w:ascii="Times New Roman" w:hAnsi="Times New Roman" w:cs="Times New Roman"/>
          <w:sz w:val="24"/>
          <w:szCs w:val="24"/>
        </w:rPr>
        <w:t xml:space="preserve">the </w:t>
      </w:r>
      <w:r>
        <w:rPr>
          <w:rFonts w:ascii="Times New Roman" w:hAnsi="Times New Roman" w:cs="Times New Roman"/>
          <w:sz w:val="24"/>
          <w:szCs w:val="24"/>
        </w:rPr>
        <w:t xml:space="preserve">availability of </w:t>
      </w:r>
      <w:r w:rsidR="00BA23B2">
        <w:rPr>
          <w:rFonts w:ascii="Times New Roman" w:hAnsi="Times New Roman" w:cs="Times New Roman"/>
          <w:sz w:val="24"/>
          <w:szCs w:val="24"/>
        </w:rPr>
        <w:t xml:space="preserve">construction and architectural teams. </w:t>
      </w:r>
      <w:r w:rsidR="00092C1B">
        <w:rPr>
          <w:rFonts w:ascii="Times New Roman" w:hAnsi="Times New Roman" w:cs="Times New Roman"/>
          <w:sz w:val="24"/>
          <w:szCs w:val="24"/>
        </w:rPr>
        <w:t xml:space="preserve">As the </w:t>
      </w:r>
      <w:r w:rsidR="00BA23B2">
        <w:rPr>
          <w:rFonts w:ascii="Times New Roman" w:hAnsi="Times New Roman" w:cs="Times New Roman"/>
          <w:sz w:val="24"/>
          <w:szCs w:val="24"/>
        </w:rPr>
        <w:t>2017 revisions</w:t>
      </w:r>
      <w:r w:rsidR="00092C1B">
        <w:rPr>
          <w:rFonts w:ascii="Times New Roman" w:hAnsi="Times New Roman" w:cs="Times New Roman"/>
          <w:sz w:val="24"/>
          <w:szCs w:val="24"/>
        </w:rPr>
        <w:t xml:space="preserve"> required extensive time and discussions, </w:t>
      </w:r>
      <w:r w:rsidR="00BA23B2">
        <w:rPr>
          <w:rFonts w:ascii="Times New Roman" w:hAnsi="Times New Roman" w:cs="Times New Roman"/>
          <w:sz w:val="24"/>
          <w:szCs w:val="24"/>
        </w:rPr>
        <w:t xml:space="preserve">we </w:t>
      </w:r>
      <w:r w:rsidR="009E5BCE">
        <w:rPr>
          <w:rFonts w:ascii="Times New Roman" w:hAnsi="Times New Roman" w:cs="Times New Roman"/>
          <w:sz w:val="24"/>
          <w:szCs w:val="24"/>
        </w:rPr>
        <w:t xml:space="preserve">ask </w:t>
      </w:r>
      <w:r w:rsidR="00BA23B2">
        <w:rPr>
          <w:rFonts w:ascii="Times New Roman" w:hAnsi="Times New Roman" w:cs="Times New Roman"/>
          <w:sz w:val="24"/>
          <w:szCs w:val="24"/>
        </w:rPr>
        <w:t xml:space="preserve">that DPH consider additional </w:t>
      </w:r>
      <w:r w:rsidR="00F24F86">
        <w:rPr>
          <w:rFonts w:ascii="Times New Roman" w:hAnsi="Times New Roman" w:cs="Times New Roman"/>
          <w:sz w:val="24"/>
          <w:szCs w:val="24"/>
        </w:rPr>
        <w:t>time for a stakeholder group to develop guidance for implementation of the issues identified in this letter, prior to promulgation of the regulations</w:t>
      </w:r>
      <w:r w:rsidR="00BA23B2">
        <w:rPr>
          <w:rFonts w:ascii="Times New Roman" w:hAnsi="Times New Roman" w:cs="Times New Roman"/>
          <w:sz w:val="24"/>
          <w:szCs w:val="24"/>
        </w:rPr>
        <w:t xml:space="preserve">.  </w:t>
      </w:r>
    </w:p>
    <w:p w:rsidR="00BA23B2" w:rsidRDefault="00BA23B2" w:rsidP="00935FE2">
      <w:pPr>
        <w:spacing w:after="0" w:line="240" w:lineRule="auto"/>
        <w:rPr>
          <w:rFonts w:ascii="Times New Roman" w:hAnsi="Times New Roman" w:cs="Times New Roman"/>
          <w:sz w:val="24"/>
          <w:szCs w:val="24"/>
        </w:rPr>
      </w:pPr>
    </w:p>
    <w:p w:rsidR="00F24F86" w:rsidRDefault="00273648" w:rsidP="00935FE2">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F24F86">
        <w:rPr>
          <w:rFonts w:ascii="Times New Roman" w:hAnsi="Times New Roman" w:cs="Times New Roman"/>
          <w:sz w:val="24"/>
          <w:szCs w:val="24"/>
        </w:rPr>
        <w:t xml:space="preserve">ith the passage of </w:t>
      </w:r>
      <w:r>
        <w:rPr>
          <w:rFonts w:ascii="Times New Roman" w:hAnsi="Times New Roman" w:cs="Times New Roman"/>
          <w:sz w:val="24"/>
          <w:szCs w:val="24"/>
        </w:rPr>
        <w:t xml:space="preserve">Chapter 208 of the Acts of 2018, it is important to note that acute care hospitals with psychiatric units may be required to go through duplicative DoN reviews </w:t>
      </w:r>
      <w:r w:rsidR="00496662">
        <w:rPr>
          <w:rFonts w:ascii="Times New Roman" w:hAnsi="Times New Roman" w:cs="Times New Roman"/>
          <w:sz w:val="24"/>
          <w:szCs w:val="24"/>
        </w:rPr>
        <w:t xml:space="preserve">for both </w:t>
      </w:r>
      <w:r>
        <w:rPr>
          <w:rFonts w:ascii="Times New Roman" w:hAnsi="Times New Roman" w:cs="Times New Roman"/>
          <w:sz w:val="24"/>
          <w:szCs w:val="24"/>
        </w:rPr>
        <w:t xml:space="preserve">DPH and the Department of Mental Health (DMH).  The hospital community strongly supported passage of Chapter 208, as we share the goals of the Governor and the Legislature to improve clinical and operational practices to address the opioid crisis in our state.  </w:t>
      </w:r>
      <w:r w:rsidR="00496662">
        <w:rPr>
          <w:rFonts w:ascii="Times New Roman" w:hAnsi="Times New Roman" w:cs="Times New Roman"/>
          <w:sz w:val="24"/>
          <w:szCs w:val="24"/>
        </w:rPr>
        <w:t>Given potential complication</w:t>
      </w:r>
      <w:r w:rsidR="00092C1B">
        <w:rPr>
          <w:rFonts w:ascii="Times New Roman" w:hAnsi="Times New Roman" w:cs="Times New Roman"/>
          <w:sz w:val="24"/>
          <w:szCs w:val="24"/>
        </w:rPr>
        <w:t>s</w:t>
      </w:r>
      <w:r w:rsidR="00496662">
        <w:rPr>
          <w:rFonts w:ascii="Times New Roman" w:hAnsi="Times New Roman" w:cs="Times New Roman"/>
          <w:sz w:val="24"/>
          <w:szCs w:val="24"/>
        </w:rPr>
        <w:t xml:space="preserve"> with duplicative DoN reviews, </w:t>
      </w:r>
      <w:r>
        <w:rPr>
          <w:rFonts w:ascii="Times New Roman" w:hAnsi="Times New Roman" w:cs="Times New Roman"/>
          <w:sz w:val="24"/>
          <w:szCs w:val="24"/>
        </w:rPr>
        <w:t>we would request that DPH consider developing a joint working group with DMH and the hospital community to consider how to eliminate unnecessary duplication of administrative filings and the resulting increased costs</w:t>
      </w:r>
      <w:r w:rsidR="00496662">
        <w:rPr>
          <w:rFonts w:ascii="Times New Roman" w:hAnsi="Times New Roman" w:cs="Times New Roman"/>
          <w:sz w:val="24"/>
          <w:szCs w:val="24"/>
        </w:rPr>
        <w:t xml:space="preserve">.  This may also require that DPH or DMH waive or exempt changes that are </w:t>
      </w:r>
      <w:r w:rsidR="00F71AD6">
        <w:rPr>
          <w:rFonts w:ascii="Times New Roman" w:hAnsi="Times New Roman" w:cs="Times New Roman"/>
          <w:sz w:val="24"/>
          <w:szCs w:val="24"/>
        </w:rPr>
        <w:t xml:space="preserve">being considered </w:t>
      </w:r>
      <w:r w:rsidR="00496662">
        <w:rPr>
          <w:rFonts w:ascii="Times New Roman" w:hAnsi="Times New Roman" w:cs="Times New Roman"/>
          <w:sz w:val="24"/>
          <w:szCs w:val="24"/>
        </w:rPr>
        <w:t xml:space="preserve">within a psychiatric unit of an acute care hospital so </w:t>
      </w:r>
      <w:r w:rsidR="00092C1B">
        <w:rPr>
          <w:rFonts w:ascii="Times New Roman" w:hAnsi="Times New Roman" w:cs="Times New Roman"/>
          <w:sz w:val="24"/>
          <w:szCs w:val="24"/>
        </w:rPr>
        <w:t xml:space="preserve">those changes </w:t>
      </w:r>
      <w:r w:rsidR="00496662">
        <w:rPr>
          <w:rFonts w:ascii="Times New Roman" w:hAnsi="Times New Roman" w:cs="Times New Roman"/>
          <w:sz w:val="24"/>
          <w:szCs w:val="24"/>
        </w:rPr>
        <w:t xml:space="preserve">would not impact a DoN filing under the proposed DPH regulatory changes.  </w:t>
      </w:r>
    </w:p>
    <w:p w:rsidR="00273648" w:rsidRDefault="00273648" w:rsidP="00935FE2">
      <w:pPr>
        <w:spacing w:after="0" w:line="240" w:lineRule="auto"/>
        <w:rPr>
          <w:rFonts w:ascii="Times New Roman" w:hAnsi="Times New Roman" w:cs="Times New Roman"/>
          <w:sz w:val="24"/>
          <w:szCs w:val="24"/>
        </w:rPr>
      </w:pPr>
    </w:p>
    <w:p w:rsidR="00C1649C" w:rsidRPr="00935FE2" w:rsidRDefault="00BA23B2" w:rsidP="00935F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While we provide comments regarding the specific proposed amendments, we also ask DPH to consider </w:t>
      </w:r>
      <w:r w:rsidR="009E5BCE">
        <w:rPr>
          <w:rFonts w:ascii="Times New Roman" w:hAnsi="Times New Roman" w:cs="Times New Roman"/>
          <w:sz w:val="24"/>
          <w:szCs w:val="24"/>
        </w:rPr>
        <w:t xml:space="preserve">the </w:t>
      </w:r>
      <w:r>
        <w:rPr>
          <w:rFonts w:ascii="Times New Roman" w:hAnsi="Times New Roman" w:cs="Times New Roman"/>
          <w:sz w:val="24"/>
          <w:szCs w:val="24"/>
        </w:rPr>
        <w:t xml:space="preserve">issues that </w:t>
      </w:r>
      <w:r w:rsidR="002A45B5">
        <w:rPr>
          <w:rFonts w:ascii="Times New Roman" w:hAnsi="Times New Roman" w:cs="Times New Roman"/>
          <w:sz w:val="24"/>
          <w:szCs w:val="24"/>
        </w:rPr>
        <w:t xml:space="preserve">our members have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which </w:t>
      </w:r>
      <w:r w:rsidR="002A45B5">
        <w:rPr>
          <w:rFonts w:ascii="Times New Roman" w:hAnsi="Times New Roman" w:cs="Times New Roman"/>
          <w:sz w:val="24"/>
          <w:szCs w:val="24"/>
        </w:rPr>
        <w:t xml:space="preserve">are included </w:t>
      </w:r>
      <w:r>
        <w:rPr>
          <w:rFonts w:ascii="Times New Roman" w:hAnsi="Times New Roman" w:cs="Times New Roman"/>
          <w:sz w:val="24"/>
          <w:szCs w:val="24"/>
        </w:rPr>
        <w:t xml:space="preserve">in this letter. </w:t>
      </w:r>
      <w:r w:rsidR="00437513">
        <w:rPr>
          <w:rFonts w:ascii="Times New Roman" w:hAnsi="Times New Roman" w:cs="Times New Roman"/>
          <w:sz w:val="24"/>
          <w:szCs w:val="24"/>
        </w:rPr>
        <w:t xml:space="preserve">MHA and our members share </w:t>
      </w:r>
      <w:r w:rsidR="009E5BCE">
        <w:rPr>
          <w:rFonts w:ascii="Times New Roman" w:hAnsi="Times New Roman" w:cs="Times New Roman"/>
          <w:sz w:val="24"/>
          <w:szCs w:val="24"/>
        </w:rPr>
        <w:t xml:space="preserve">your </w:t>
      </w:r>
      <w:r w:rsidR="00437513">
        <w:rPr>
          <w:rFonts w:ascii="Times New Roman" w:hAnsi="Times New Roman" w:cs="Times New Roman"/>
          <w:sz w:val="24"/>
          <w:szCs w:val="24"/>
        </w:rPr>
        <w:t xml:space="preserve">goal of </w:t>
      </w:r>
      <w:r w:rsidR="009E5BCE">
        <w:rPr>
          <w:rFonts w:ascii="Times New Roman" w:hAnsi="Times New Roman" w:cs="Times New Roman"/>
          <w:sz w:val="24"/>
          <w:szCs w:val="24"/>
        </w:rPr>
        <w:t xml:space="preserve">having </w:t>
      </w:r>
      <w:r w:rsidR="00437513">
        <w:rPr>
          <w:rFonts w:ascii="Times New Roman" w:hAnsi="Times New Roman" w:cs="Times New Roman"/>
          <w:sz w:val="24"/>
          <w:szCs w:val="24"/>
        </w:rPr>
        <w:t xml:space="preserve">regulations that promote cost containment, improve health outcomes, and deliver system </w:t>
      </w:r>
      <w:r w:rsidR="0048180F">
        <w:rPr>
          <w:rFonts w:ascii="Times New Roman" w:hAnsi="Times New Roman" w:cs="Times New Roman"/>
          <w:sz w:val="24"/>
          <w:szCs w:val="24"/>
        </w:rPr>
        <w:t>transformation;</w:t>
      </w:r>
      <w:r w:rsidR="00437513">
        <w:rPr>
          <w:rFonts w:ascii="Times New Roman" w:hAnsi="Times New Roman" w:cs="Times New Roman"/>
          <w:sz w:val="24"/>
          <w:szCs w:val="24"/>
        </w:rPr>
        <w:t xml:space="preserve"> </w:t>
      </w:r>
      <w:r w:rsidR="009E5BCE">
        <w:rPr>
          <w:rFonts w:ascii="Times New Roman" w:hAnsi="Times New Roman" w:cs="Times New Roman"/>
          <w:sz w:val="24"/>
          <w:szCs w:val="24"/>
        </w:rPr>
        <w:t>however</w:t>
      </w:r>
      <w:r w:rsidR="002A45B5">
        <w:rPr>
          <w:rFonts w:ascii="Times New Roman" w:hAnsi="Times New Roman" w:cs="Times New Roman"/>
          <w:sz w:val="24"/>
          <w:szCs w:val="24"/>
        </w:rPr>
        <w:t>,</w:t>
      </w:r>
      <w:r w:rsidR="009E5BCE">
        <w:rPr>
          <w:rFonts w:ascii="Times New Roman" w:hAnsi="Times New Roman" w:cs="Times New Roman"/>
          <w:sz w:val="24"/>
          <w:szCs w:val="24"/>
        </w:rPr>
        <w:t xml:space="preserve"> </w:t>
      </w:r>
      <w:r w:rsidR="00437513">
        <w:rPr>
          <w:rFonts w:ascii="Times New Roman" w:hAnsi="Times New Roman" w:cs="Times New Roman"/>
          <w:sz w:val="24"/>
          <w:szCs w:val="24"/>
        </w:rPr>
        <w:t xml:space="preserve">we also want to ensure that any </w:t>
      </w:r>
      <w:r w:rsidR="00437513">
        <w:rPr>
          <w:rFonts w:ascii="Times New Roman" w:hAnsi="Times New Roman" w:cs="Times New Roman"/>
          <w:sz w:val="24"/>
          <w:szCs w:val="24"/>
        </w:rPr>
        <w:lastRenderedPageBreak/>
        <w:t>regulatory requirement</w:t>
      </w:r>
      <w:r w:rsidR="009E5BCE">
        <w:rPr>
          <w:rFonts w:ascii="Times New Roman" w:hAnsi="Times New Roman" w:cs="Times New Roman"/>
          <w:sz w:val="24"/>
          <w:szCs w:val="24"/>
        </w:rPr>
        <w:t>s</w:t>
      </w:r>
      <w:r w:rsidR="00437513">
        <w:rPr>
          <w:rFonts w:ascii="Times New Roman" w:hAnsi="Times New Roman" w:cs="Times New Roman"/>
          <w:sz w:val="24"/>
          <w:szCs w:val="24"/>
        </w:rPr>
        <w:t xml:space="preserve"> </w:t>
      </w:r>
      <w:r w:rsidR="001B2460" w:rsidRPr="00935FE2">
        <w:rPr>
          <w:rFonts w:ascii="Times New Roman" w:hAnsi="Times New Roman" w:cs="Times New Roman"/>
          <w:sz w:val="24"/>
          <w:szCs w:val="24"/>
        </w:rPr>
        <w:t>reduc</w:t>
      </w:r>
      <w:r w:rsidR="00437513">
        <w:rPr>
          <w:rFonts w:ascii="Times New Roman" w:hAnsi="Times New Roman" w:cs="Times New Roman"/>
          <w:sz w:val="24"/>
          <w:szCs w:val="24"/>
        </w:rPr>
        <w:t xml:space="preserve">e </w:t>
      </w:r>
      <w:r w:rsidR="001B2460" w:rsidRPr="00935FE2">
        <w:rPr>
          <w:rFonts w:ascii="Times New Roman" w:hAnsi="Times New Roman" w:cs="Times New Roman"/>
          <w:sz w:val="24"/>
          <w:szCs w:val="24"/>
        </w:rPr>
        <w:t xml:space="preserve">duplication of staff time and resources </w:t>
      </w:r>
      <w:r w:rsidR="004253D1" w:rsidRPr="00935FE2">
        <w:rPr>
          <w:rFonts w:ascii="Times New Roman" w:hAnsi="Times New Roman" w:cs="Times New Roman"/>
          <w:sz w:val="24"/>
          <w:szCs w:val="24"/>
        </w:rPr>
        <w:t xml:space="preserve">for </w:t>
      </w:r>
      <w:r w:rsidR="00C64AB4" w:rsidRPr="00935FE2">
        <w:rPr>
          <w:rFonts w:ascii="Times New Roman" w:hAnsi="Times New Roman" w:cs="Times New Roman"/>
          <w:sz w:val="24"/>
          <w:szCs w:val="24"/>
        </w:rPr>
        <w:t>both the</w:t>
      </w:r>
      <w:r w:rsidR="001B2460" w:rsidRPr="00935FE2">
        <w:rPr>
          <w:rFonts w:ascii="Times New Roman" w:hAnsi="Times New Roman" w:cs="Times New Roman"/>
          <w:sz w:val="24"/>
          <w:szCs w:val="24"/>
        </w:rPr>
        <w:t xml:space="preserve"> state and the provider community.  </w:t>
      </w:r>
    </w:p>
    <w:p w:rsidR="00664ECF" w:rsidRPr="00935FE2" w:rsidRDefault="00664ECF" w:rsidP="00935FE2">
      <w:pPr>
        <w:spacing w:after="0" w:line="240" w:lineRule="auto"/>
        <w:rPr>
          <w:rFonts w:ascii="Times New Roman" w:hAnsi="Times New Roman" w:cs="Times New Roman"/>
          <w:sz w:val="24"/>
          <w:szCs w:val="24"/>
        </w:rPr>
      </w:pPr>
    </w:p>
    <w:p w:rsidR="00664ECF" w:rsidRPr="00935FE2" w:rsidRDefault="002419FC" w:rsidP="00935FE2">
      <w:pPr>
        <w:spacing w:after="0" w:line="240" w:lineRule="auto"/>
        <w:rPr>
          <w:rFonts w:ascii="Times New Roman" w:hAnsi="Times New Roman" w:cs="Times New Roman"/>
          <w:sz w:val="24"/>
          <w:szCs w:val="24"/>
        </w:rPr>
      </w:pPr>
      <w:r w:rsidRPr="00935FE2">
        <w:rPr>
          <w:rFonts w:ascii="Times New Roman" w:hAnsi="Times New Roman" w:cs="Times New Roman"/>
          <w:sz w:val="24"/>
          <w:szCs w:val="24"/>
        </w:rPr>
        <w:t xml:space="preserve">If </w:t>
      </w:r>
      <w:r w:rsidR="00664ECF" w:rsidRPr="00935FE2">
        <w:rPr>
          <w:rFonts w:ascii="Times New Roman" w:hAnsi="Times New Roman" w:cs="Times New Roman"/>
          <w:sz w:val="24"/>
          <w:szCs w:val="24"/>
        </w:rPr>
        <w:t xml:space="preserve">you have any questions about our </w:t>
      </w:r>
      <w:r w:rsidRPr="00935FE2">
        <w:rPr>
          <w:rFonts w:ascii="Times New Roman" w:hAnsi="Times New Roman" w:cs="Times New Roman"/>
          <w:sz w:val="24"/>
          <w:szCs w:val="24"/>
        </w:rPr>
        <w:t>comments</w:t>
      </w:r>
      <w:r w:rsidR="00664ECF" w:rsidRPr="00935FE2">
        <w:rPr>
          <w:rFonts w:ascii="Times New Roman" w:hAnsi="Times New Roman" w:cs="Times New Roman"/>
          <w:sz w:val="24"/>
          <w:szCs w:val="24"/>
        </w:rPr>
        <w:t xml:space="preserve">, please do not hesitate to contact </w:t>
      </w:r>
      <w:r w:rsidR="00F71AD6">
        <w:rPr>
          <w:rFonts w:ascii="Times New Roman" w:hAnsi="Times New Roman" w:cs="Times New Roman"/>
          <w:sz w:val="24"/>
          <w:szCs w:val="24"/>
        </w:rPr>
        <w:t>me at (781) 262-6034 or agoel@mhalink.org</w:t>
      </w:r>
      <w:r w:rsidR="00664ECF" w:rsidRPr="00935FE2">
        <w:rPr>
          <w:rFonts w:ascii="Times New Roman" w:hAnsi="Times New Roman" w:cs="Times New Roman"/>
          <w:sz w:val="24"/>
          <w:szCs w:val="24"/>
        </w:rPr>
        <w:t xml:space="preserve">.  </w:t>
      </w:r>
    </w:p>
    <w:p w:rsidR="00664ECF" w:rsidRPr="00935FE2" w:rsidRDefault="00664ECF" w:rsidP="00935FE2">
      <w:pPr>
        <w:spacing w:after="0" w:line="240" w:lineRule="auto"/>
        <w:rPr>
          <w:rFonts w:ascii="Times New Roman" w:hAnsi="Times New Roman" w:cs="Times New Roman"/>
          <w:sz w:val="24"/>
          <w:szCs w:val="24"/>
        </w:rPr>
      </w:pPr>
    </w:p>
    <w:p w:rsidR="00664ECF" w:rsidRDefault="00664ECF" w:rsidP="00935FE2">
      <w:pPr>
        <w:spacing w:after="0" w:line="240" w:lineRule="auto"/>
        <w:rPr>
          <w:rFonts w:ascii="Times New Roman" w:hAnsi="Times New Roman" w:cs="Times New Roman"/>
          <w:sz w:val="24"/>
          <w:szCs w:val="24"/>
        </w:rPr>
      </w:pPr>
      <w:r w:rsidRPr="00935FE2">
        <w:rPr>
          <w:rFonts w:ascii="Times New Roman" w:hAnsi="Times New Roman" w:cs="Times New Roman"/>
          <w:sz w:val="24"/>
          <w:szCs w:val="24"/>
        </w:rPr>
        <w:t xml:space="preserve">Sincerely, </w:t>
      </w:r>
    </w:p>
    <w:p w:rsidR="00F71AD6" w:rsidRDefault="00F71AD6" w:rsidP="00935FE2">
      <w:pPr>
        <w:spacing w:after="0" w:line="240" w:lineRule="auto"/>
        <w:rPr>
          <w:noProof/>
        </w:rPr>
      </w:pPr>
    </w:p>
    <w:p w:rsidR="003C764B" w:rsidRDefault="003C764B" w:rsidP="00935FE2">
      <w:pPr>
        <w:spacing w:after="0" w:line="240" w:lineRule="auto"/>
        <w:rPr>
          <w:noProof/>
        </w:rPr>
      </w:pPr>
    </w:p>
    <w:p w:rsidR="003C764B" w:rsidRDefault="003C764B" w:rsidP="00935FE2">
      <w:pPr>
        <w:spacing w:after="0" w:line="240" w:lineRule="auto"/>
        <w:rPr>
          <w:rFonts w:ascii="Times New Roman" w:hAnsi="Times New Roman" w:cs="Times New Roman"/>
          <w:sz w:val="24"/>
          <w:szCs w:val="24"/>
        </w:rPr>
      </w:pPr>
    </w:p>
    <w:p w:rsidR="00F71AD6" w:rsidRDefault="00F71AD6" w:rsidP="00935FE2">
      <w:pPr>
        <w:spacing w:after="0" w:line="240" w:lineRule="auto"/>
        <w:rPr>
          <w:rFonts w:ascii="Times New Roman" w:hAnsi="Times New Roman" w:cs="Times New Roman"/>
          <w:sz w:val="24"/>
          <w:szCs w:val="24"/>
        </w:rPr>
      </w:pPr>
      <w:r>
        <w:rPr>
          <w:rFonts w:ascii="Times New Roman" w:hAnsi="Times New Roman" w:cs="Times New Roman"/>
          <w:sz w:val="24"/>
          <w:szCs w:val="24"/>
        </w:rPr>
        <w:t>Anuj K. Goel, Esq.</w:t>
      </w:r>
    </w:p>
    <w:p w:rsidR="00F71AD6" w:rsidRPr="00935FE2" w:rsidRDefault="00F71AD6" w:rsidP="00935FE2">
      <w:pPr>
        <w:spacing w:after="0" w:line="240" w:lineRule="auto"/>
        <w:rPr>
          <w:rFonts w:ascii="Times New Roman" w:hAnsi="Times New Roman" w:cs="Times New Roman"/>
          <w:sz w:val="24"/>
          <w:szCs w:val="24"/>
        </w:rPr>
      </w:pPr>
      <w:r>
        <w:rPr>
          <w:rFonts w:ascii="Times New Roman" w:hAnsi="Times New Roman" w:cs="Times New Roman"/>
          <w:sz w:val="24"/>
          <w:szCs w:val="24"/>
        </w:rPr>
        <w:t>Vice President, Legal and Regulatory Affairs</w:t>
      </w:r>
    </w:p>
    <w:p w:rsidR="00664ECF" w:rsidRPr="00935FE2" w:rsidRDefault="00664ECF" w:rsidP="00935FE2">
      <w:pPr>
        <w:spacing w:after="0" w:line="240" w:lineRule="auto"/>
        <w:rPr>
          <w:rFonts w:ascii="Times New Roman" w:hAnsi="Times New Roman" w:cs="Times New Roman"/>
          <w:sz w:val="24"/>
          <w:szCs w:val="24"/>
        </w:rPr>
      </w:pPr>
      <w:r w:rsidRPr="00935FE2">
        <w:rPr>
          <w:rFonts w:ascii="Times New Roman" w:hAnsi="Times New Roman" w:cs="Times New Roman"/>
          <w:sz w:val="24"/>
          <w:szCs w:val="24"/>
        </w:rPr>
        <w:br w:type="page"/>
      </w:r>
    </w:p>
    <w:p w:rsidR="00664ECF" w:rsidRPr="00935FE2" w:rsidRDefault="00664ECF" w:rsidP="00935FE2">
      <w:pPr>
        <w:spacing w:after="0" w:line="240" w:lineRule="auto"/>
        <w:jc w:val="center"/>
        <w:rPr>
          <w:rFonts w:ascii="Times New Roman" w:hAnsi="Times New Roman" w:cs="Times New Roman"/>
          <w:b/>
          <w:sz w:val="24"/>
          <w:szCs w:val="24"/>
        </w:rPr>
      </w:pPr>
      <w:r w:rsidRPr="00935FE2">
        <w:rPr>
          <w:rFonts w:ascii="Times New Roman" w:hAnsi="Times New Roman" w:cs="Times New Roman"/>
          <w:b/>
          <w:sz w:val="24"/>
          <w:szCs w:val="24"/>
        </w:rPr>
        <w:lastRenderedPageBreak/>
        <w:t xml:space="preserve">MHA </w:t>
      </w:r>
      <w:r w:rsidR="00437513">
        <w:rPr>
          <w:rFonts w:ascii="Times New Roman" w:hAnsi="Times New Roman" w:cs="Times New Roman"/>
          <w:b/>
          <w:sz w:val="24"/>
          <w:szCs w:val="24"/>
        </w:rPr>
        <w:t xml:space="preserve">Concerns and Request for Reconsideration of </w:t>
      </w:r>
      <w:r w:rsidRPr="00935FE2">
        <w:rPr>
          <w:rFonts w:ascii="Times New Roman" w:hAnsi="Times New Roman" w:cs="Times New Roman"/>
          <w:b/>
          <w:sz w:val="24"/>
          <w:szCs w:val="24"/>
        </w:rPr>
        <w:t xml:space="preserve">Proposed </w:t>
      </w:r>
      <w:r w:rsidR="00437513">
        <w:rPr>
          <w:rFonts w:ascii="Times New Roman" w:hAnsi="Times New Roman" w:cs="Times New Roman"/>
          <w:b/>
          <w:sz w:val="24"/>
          <w:szCs w:val="24"/>
        </w:rPr>
        <w:t xml:space="preserve">Amendments to </w:t>
      </w:r>
      <w:r w:rsidRPr="00935FE2">
        <w:rPr>
          <w:rFonts w:ascii="Times New Roman" w:hAnsi="Times New Roman" w:cs="Times New Roman"/>
          <w:b/>
          <w:sz w:val="24"/>
          <w:szCs w:val="24"/>
        </w:rPr>
        <w:t>Determination of Need Regulations</w:t>
      </w:r>
    </w:p>
    <w:p w:rsidR="00664ECF" w:rsidRPr="00935FE2" w:rsidRDefault="00664ECF" w:rsidP="00935FE2">
      <w:pPr>
        <w:spacing w:after="0" w:line="240" w:lineRule="auto"/>
        <w:jc w:val="center"/>
        <w:rPr>
          <w:rFonts w:ascii="Times New Roman" w:hAnsi="Times New Roman" w:cs="Times New Roman"/>
          <w:b/>
          <w:sz w:val="24"/>
          <w:szCs w:val="24"/>
        </w:rPr>
      </w:pPr>
      <w:r w:rsidRPr="00935FE2">
        <w:rPr>
          <w:rFonts w:ascii="Times New Roman" w:hAnsi="Times New Roman" w:cs="Times New Roman"/>
          <w:b/>
          <w:sz w:val="24"/>
          <w:szCs w:val="24"/>
        </w:rPr>
        <w:t xml:space="preserve">October </w:t>
      </w:r>
      <w:r w:rsidR="00437513">
        <w:rPr>
          <w:rFonts w:ascii="Times New Roman" w:hAnsi="Times New Roman" w:cs="Times New Roman"/>
          <w:b/>
          <w:sz w:val="24"/>
          <w:szCs w:val="24"/>
        </w:rPr>
        <w:t xml:space="preserve">19, 2018 </w:t>
      </w:r>
    </w:p>
    <w:p w:rsidR="00664ECF" w:rsidRPr="00935FE2" w:rsidRDefault="00664ECF" w:rsidP="00935FE2">
      <w:pPr>
        <w:spacing w:after="0" w:line="240" w:lineRule="auto"/>
        <w:rPr>
          <w:rFonts w:ascii="Times New Roman" w:hAnsi="Times New Roman" w:cs="Times New Roman"/>
          <w:b/>
          <w:sz w:val="24"/>
          <w:szCs w:val="24"/>
          <w:u w:val="single"/>
        </w:rPr>
      </w:pPr>
    </w:p>
    <w:p w:rsidR="00664ECF" w:rsidRDefault="00EC15A7" w:rsidP="00935FE2">
      <w:pPr>
        <w:spacing w:after="120" w:line="240" w:lineRule="auto"/>
        <w:rPr>
          <w:rFonts w:ascii="Times New Roman" w:hAnsi="Times New Roman" w:cs="Times New Roman"/>
          <w:b/>
          <w:sz w:val="24"/>
          <w:szCs w:val="24"/>
          <w:u w:val="single"/>
        </w:rPr>
      </w:pPr>
      <w:r>
        <w:rPr>
          <w:rFonts w:ascii="Times New Roman" w:hAnsi="Times New Roman" w:cs="Times New Roman"/>
          <w:b/>
          <w:sz w:val="24"/>
          <w:szCs w:val="24"/>
          <w:u w:val="single"/>
        </w:rPr>
        <w:t>Proposed Changes to Filing and Submission Date</w:t>
      </w:r>
      <w:r w:rsidR="00664ECF" w:rsidRPr="00935FE2">
        <w:rPr>
          <w:rFonts w:ascii="Times New Roman" w:hAnsi="Times New Roman" w:cs="Times New Roman"/>
          <w:b/>
          <w:sz w:val="24"/>
          <w:szCs w:val="24"/>
          <w:u w:val="single"/>
        </w:rPr>
        <w:t>:</w:t>
      </w:r>
    </w:p>
    <w:p w:rsidR="00EC15A7" w:rsidRPr="00EC15A7" w:rsidRDefault="00EC15A7" w:rsidP="00935FE2">
      <w:pPr>
        <w:spacing w:after="120" w:line="240" w:lineRule="auto"/>
        <w:rPr>
          <w:rFonts w:ascii="Times New Roman" w:hAnsi="Times New Roman" w:cs="Times New Roman"/>
          <w:sz w:val="24"/>
          <w:szCs w:val="24"/>
        </w:rPr>
      </w:pPr>
      <w:r w:rsidRPr="00EC15A7">
        <w:rPr>
          <w:rFonts w:ascii="Times New Roman" w:hAnsi="Times New Roman" w:cs="Times New Roman"/>
          <w:sz w:val="24"/>
          <w:szCs w:val="24"/>
        </w:rPr>
        <w:t xml:space="preserve">MHA </w:t>
      </w:r>
      <w:r>
        <w:rPr>
          <w:rFonts w:ascii="Times New Roman" w:hAnsi="Times New Roman" w:cs="Times New Roman"/>
          <w:sz w:val="24"/>
          <w:szCs w:val="24"/>
        </w:rPr>
        <w:t xml:space="preserve">is very concerned with the proposed changes </w:t>
      </w:r>
      <w:r w:rsidR="00336327">
        <w:rPr>
          <w:rFonts w:ascii="Times New Roman" w:hAnsi="Times New Roman" w:cs="Times New Roman"/>
          <w:sz w:val="24"/>
          <w:szCs w:val="24"/>
        </w:rPr>
        <w:t xml:space="preserve">to </w:t>
      </w:r>
      <w:r>
        <w:rPr>
          <w:rFonts w:ascii="Times New Roman" w:hAnsi="Times New Roman" w:cs="Times New Roman"/>
          <w:sz w:val="24"/>
          <w:szCs w:val="24"/>
        </w:rPr>
        <w:t xml:space="preserve">the definition of “filing” and “submission” </w:t>
      </w:r>
      <w:r w:rsidR="00107562">
        <w:rPr>
          <w:rFonts w:ascii="Times New Roman" w:hAnsi="Times New Roman" w:cs="Times New Roman"/>
          <w:sz w:val="24"/>
          <w:szCs w:val="24"/>
        </w:rPr>
        <w:t>dates</w:t>
      </w:r>
      <w:r w:rsidR="001B3A81">
        <w:rPr>
          <w:rFonts w:ascii="Times New Roman" w:hAnsi="Times New Roman" w:cs="Times New Roman"/>
          <w:sz w:val="24"/>
          <w:szCs w:val="24"/>
        </w:rPr>
        <w:t xml:space="preserve"> as </w:t>
      </w:r>
      <w:r w:rsidR="00336327">
        <w:rPr>
          <w:rFonts w:ascii="Times New Roman" w:hAnsi="Times New Roman" w:cs="Times New Roman"/>
          <w:sz w:val="24"/>
          <w:szCs w:val="24"/>
        </w:rPr>
        <w:t xml:space="preserve">this </w:t>
      </w:r>
      <w:r w:rsidR="001B3A81">
        <w:rPr>
          <w:rFonts w:ascii="Times New Roman" w:hAnsi="Times New Roman" w:cs="Times New Roman"/>
          <w:sz w:val="24"/>
          <w:szCs w:val="24"/>
        </w:rPr>
        <w:t>will impact the four</w:t>
      </w:r>
      <w:r w:rsidR="00BA059C">
        <w:rPr>
          <w:rFonts w:ascii="Times New Roman" w:hAnsi="Times New Roman" w:cs="Times New Roman"/>
          <w:sz w:val="24"/>
          <w:szCs w:val="24"/>
        </w:rPr>
        <w:t>-</w:t>
      </w:r>
      <w:r w:rsidR="001B3A81">
        <w:rPr>
          <w:rFonts w:ascii="Times New Roman" w:hAnsi="Times New Roman" w:cs="Times New Roman"/>
          <w:sz w:val="24"/>
          <w:szCs w:val="24"/>
        </w:rPr>
        <w:t xml:space="preserve">month period for the DPH approval of </w:t>
      </w:r>
      <w:r w:rsidR="00336327">
        <w:rPr>
          <w:rFonts w:ascii="Times New Roman" w:hAnsi="Times New Roman" w:cs="Times New Roman"/>
          <w:sz w:val="24"/>
          <w:szCs w:val="24"/>
        </w:rPr>
        <w:t xml:space="preserve">an </w:t>
      </w:r>
      <w:r w:rsidR="001B3A81">
        <w:rPr>
          <w:rFonts w:ascii="Times New Roman" w:hAnsi="Times New Roman" w:cs="Times New Roman"/>
          <w:sz w:val="24"/>
          <w:szCs w:val="24"/>
        </w:rPr>
        <w:t>application</w:t>
      </w:r>
      <w:r w:rsidR="00107562">
        <w:rPr>
          <w:rFonts w:ascii="Times New Roman" w:hAnsi="Times New Roman" w:cs="Times New Roman"/>
          <w:sz w:val="24"/>
          <w:szCs w:val="24"/>
        </w:rPr>
        <w:t>. W</w:t>
      </w:r>
      <w:r w:rsidR="00AA31DD">
        <w:rPr>
          <w:rFonts w:ascii="Times New Roman" w:hAnsi="Times New Roman" w:cs="Times New Roman"/>
          <w:sz w:val="24"/>
          <w:szCs w:val="24"/>
        </w:rPr>
        <w:t>e</w:t>
      </w:r>
      <w:r w:rsidR="00107562">
        <w:rPr>
          <w:rFonts w:ascii="Times New Roman" w:hAnsi="Times New Roman" w:cs="Times New Roman"/>
          <w:sz w:val="24"/>
          <w:szCs w:val="24"/>
        </w:rPr>
        <w:t xml:space="preserve"> appreciate th</w:t>
      </w:r>
      <w:r w:rsidR="00AA31DD">
        <w:rPr>
          <w:rFonts w:ascii="Times New Roman" w:hAnsi="Times New Roman" w:cs="Times New Roman"/>
          <w:sz w:val="24"/>
          <w:szCs w:val="24"/>
        </w:rPr>
        <w:t>at th</w:t>
      </w:r>
      <w:r w:rsidR="00336327">
        <w:rPr>
          <w:rFonts w:ascii="Times New Roman" w:hAnsi="Times New Roman" w:cs="Times New Roman"/>
          <w:sz w:val="24"/>
          <w:szCs w:val="24"/>
        </w:rPr>
        <w:t xml:space="preserve">is change is intended to provide clarification </w:t>
      </w:r>
      <w:r w:rsidR="00107562">
        <w:rPr>
          <w:rFonts w:ascii="Times New Roman" w:hAnsi="Times New Roman" w:cs="Times New Roman"/>
          <w:sz w:val="24"/>
          <w:szCs w:val="24"/>
        </w:rPr>
        <w:t>to ensure flexibility for approving applications</w:t>
      </w:r>
      <w:r w:rsidR="00AA31DD">
        <w:rPr>
          <w:rFonts w:ascii="Times New Roman" w:hAnsi="Times New Roman" w:cs="Times New Roman"/>
          <w:sz w:val="24"/>
          <w:szCs w:val="24"/>
        </w:rPr>
        <w:t xml:space="preserve">. However, without </w:t>
      </w:r>
      <w:r w:rsidR="00107562">
        <w:rPr>
          <w:rFonts w:ascii="Times New Roman" w:hAnsi="Times New Roman" w:cs="Times New Roman"/>
          <w:sz w:val="24"/>
          <w:szCs w:val="24"/>
        </w:rPr>
        <w:t xml:space="preserve">further clarification as </w:t>
      </w:r>
      <w:r w:rsidR="00AA31DD">
        <w:rPr>
          <w:rFonts w:ascii="Times New Roman" w:hAnsi="Times New Roman" w:cs="Times New Roman"/>
          <w:sz w:val="24"/>
          <w:szCs w:val="24"/>
        </w:rPr>
        <w:t xml:space="preserve">to how DPH deems an application to be “substantially complete” </w:t>
      </w:r>
      <w:r w:rsidR="00336327">
        <w:rPr>
          <w:rFonts w:ascii="Times New Roman" w:hAnsi="Times New Roman" w:cs="Times New Roman"/>
          <w:sz w:val="24"/>
          <w:szCs w:val="24"/>
        </w:rPr>
        <w:t>there is a concern</w:t>
      </w:r>
      <w:r w:rsidR="00B74EF0">
        <w:rPr>
          <w:rFonts w:ascii="Times New Roman" w:hAnsi="Times New Roman" w:cs="Times New Roman"/>
          <w:sz w:val="24"/>
          <w:szCs w:val="24"/>
        </w:rPr>
        <w:t xml:space="preserve"> </w:t>
      </w:r>
      <w:r w:rsidR="00AA31DD">
        <w:rPr>
          <w:rFonts w:ascii="Times New Roman" w:hAnsi="Times New Roman" w:cs="Times New Roman"/>
          <w:sz w:val="24"/>
          <w:szCs w:val="24"/>
        </w:rPr>
        <w:t xml:space="preserve">that applications may be unreasonably delayed.  </w:t>
      </w:r>
      <w:r w:rsidR="00336327">
        <w:rPr>
          <w:rFonts w:ascii="Times New Roman" w:hAnsi="Times New Roman" w:cs="Times New Roman"/>
          <w:sz w:val="24"/>
          <w:szCs w:val="24"/>
        </w:rPr>
        <w:t xml:space="preserve">Any delays </w:t>
      </w:r>
      <w:r w:rsidR="00AA31DD">
        <w:rPr>
          <w:rFonts w:ascii="Times New Roman" w:hAnsi="Times New Roman" w:cs="Times New Roman"/>
          <w:sz w:val="24"/>
          <w:szCs w:val="24"/>
        </w:rPr>
        <w:t>will result in increased costs to providers</w:t>
      </w:r>
      <w:r w:rsidR="00336327">
        <w:rPr>
          <w:rFonts w:ascii="Times New Roman" w:hAnsi="Times New Roman" w:cs="Times New Roman"/>
          <w:sz w:val="24"/>
          <w:szCs w:val="24"/>
        </w:rPr>
        <w:t xml:space="preserve"> while also </w:t>
      </w:r>
      <w:r w:rsidR="00BA059C">
        <w:rPr>
          <w:rFonts w:ascii="Times New Roman" w:hAnsi="Times New Roman" w:cs="Times New Roman"/>
          <w:sz w:val="24"/>
          <w:szCs w:val="24"/>
        </w:rPr>
        <w:t xml:space="preserve">affecting </w:t>
      </w:r>
      <w:r w:rsidR="00AA31DD">
        <w:rPr>
          <w:rFonts w:ascii="Times New Roman" w:hAnsi="Times New Roman" w:cs="Times New Roman"/>
          <w:sz w:val="24"/>
          <w:szCs w:val="24"/>
        </w:rPr>
        <w:t xml:space="preserve">statewide tax revenues when jobs and construction/equipment purchases are put on hold.  As a result, we strongly urge DPH to consider </w:t>
      </w:r>
      <w:r w:rsidR="007308DA">
        <w:rPr>
          <w:rFonts w:ascii="Times New Roman" w:hAnsi="Times New Roman" w:cs="Times New Roman"/>
          <w:sz w:val="24"/>
          <w:szCs w:val="24"/>
        </w:rPr>
        <w:t xml:space="preserve">issuing guidelines that will further clarify what is considered </w:t>
      </w:r>
      <w:r w:rsidR="00336327">
        <w:rPr>
          <w:rFonts w:ascii="Times New Roman" w:hAnsi="Times New Roman" w:cs="Times New Roman"/>
          <w:sz w:val="24"/>
          <w:szCs w:val="24"/>
        </w:rPr>
        <w:t>“</w:t>
      </w:r>
      <w:r w:rsidR="007308DA">
        <w:rPr>
          <w:rFonts w:ascii="Times New Roman" w:hAnsi="Times New Roman" w:cs="Times New Roman"/>
          <w:sz w:val="24"/>
          <w:szCs w:val="24"/>
        </w:rPr>
        <w:t>substantially complete</w:t>
      </w:r>
      <w:r w:rsidR="00336327">
        <w:rPr>
          <w:rFonts w:ascii="Times New Roman" w:hAnsi="Times New Roman" w:cs="Times New Roman"/>
          <w:sz w:val="24"/>
          <w:szCs w:val="24"/>
        </w:rPr>
        <w:t>”</w:t>
      </w:r>
      <w:r w:rsidR="007308DA">
        <w:rPr>
          <w:rFonts w:ascii="Times New Roman" w:hAnsi="Times New Roman" w:cs="Times New Roman"/>
          <w:sz w:val="24"/>
          <w:szCs w:val="24"/>
        </w:rPr>
        <w:t xml:space="preserve"> for an application filing to be deemed complete.  Further, </w:t>
      </w:r>
      <w:r w:rsidR="00BA059C">
        <w:rPr>
          <w:rFonts w:ascii="Times New Roman" w:hAnsi="Times New Roman" w:cs="Times New Roman"/>
          <w:sz w:val="24"/>
          <w:szCs w:val="24"/>
        </w:rPr>
        <w:t xml:space="preserve">we ask </w:t>
      </w:r>
      <w:r w:rsidR="007308DA">
        <w:rPr>
          <w:rFonts w:ascii="Times New Roman" w:hAnsi="Times New Roman" w:cs="Times New Roman"/>
          <w:sz w:val="24"/>
          <w:szCs w:val="24"/>
        </w:rPr>
        <w:t xml:space="preserve">that the state set a deadline (for example 14 days from the submission date) for all required documentation to be submitted.  MHA also recommends that DPH meet with a smaller group to review and consider these approaches prior to finalizing the regulations </w:t>
      </w:r>
      <w:r w:rsidR="00336327">
        <w:rPr>
          <w:rFonts w:ascii="Times New Roman" w:hAnsi="Times New Roman" w:cs="Times New Roman"/>
          <w:sz w:val="24"/>
          <w:szCs w:val="24"/>
        </w:rPr>
        <w:t>so</w:t>
      </w:r>
      <w:r w:rsidR="00B74EF0">
        <w:rPr>
          <w:rFonts w:ascii="Times New Roman" w:hAnsi="Times New Roman" w:cs="Times New Roman"/>
          <w:sz w:val="24"/>
          <w:szCs w:val="24"/>
        </w:rPr>
        <w:t xml:space="preserve"> </w:t>
      </w:r>
      <w:r w:rsidR="007308DA">
        <w:rPr>
          <w:rFonts w:ascii="Times New Roman" w:hAnsi="Times New Roman" w:cs="Times New Roman"/>
          <w:sz w:val="24"/>
          <w:szCs w:val="24"/>
        </w:rPr>
        <w:t xml:space="preserve">that all </w:t>
      </w:r>
      <w:r w:rsidR="00336327">
        <w:rPr>
          <w:rFonts w:ascii="Times New Roman" w:hAnsi="Times New Roman" w:cs="Times New Roman"/>
          <w:sz w:val="24"/>
          <w:szCs w:val="24"/>
        </w:rPr>
        <w:t xml:space="preserve">stakeholders understand </w:t>
      </w:r>
      <w:r w:rsidR="007308DA">
        <w:rPr>
          <w:rFonts w:ascii="Times New Roman" w:hAnsi="Times New Roman" w:cs="Times New Roman"/>
          <w:sz w:val="24"/>
          <w:szCs w:val="24"/>
        </w:rPr>
        <w:t>the new requirements</w:t>
      </w:r>
      <w:r w:rsidR="00336327">
        <w:rPr>
          <w:rFonts w:ascii="Times New Roman" w:hAnsi="Times New Roman" w:cs="Times New Roman"/>
          <w:sz w:val="24"/>
          <w:szCs w:val="24"/>
        </w:rPr>
        <w:t>,</w:t>
      </w:r>
      <w:r w:rsidR="007308DA">
        <w:rPr>
          <w:rFonts w:ascii="Times New Roman" w:hAnsi="Times New Roman" w:cs="Times New Roman"/>
          <w:sz w:val="24"/>
          <w:szCs w:val="24"/>
        </w:rPr>
        <w:t xml:space="preserve"> </w:t>
      </w:r>
      <w:r w:rsidR="00336327">
        <w:rPr>
          <w:rFonts w:ascii="Times New Roman" w:hAnsi="Times New Roman" w:cs="Times New Roman"/>
          <w:sz w:val="24"/>
          <w:szCs w:val="24"/>
        </w:rPr>
        <w:t xml:space="preserve">are clear on </w:t>
      </w:r>
      <w:r w:rsidR="007308DA">
        <w:rPr>
          <w:rFonts w:ascii="Times New Roman" w:hAnsi="Times New Roman" w:cs="Times New Roman"/>
          <w:sz w:val="24"/>
          <w:szCs w:val="24"/>
        </w:rPr>
        <w:t>expectations</w:t>
      </w:r>
      <w:r w:rsidR="00336327">
        <w:rPr>
          <w:rFonts w:ascii="Times New Roman" w:hAnsi="Times New Roman" w:cs="Times New Roman"/>
          <w:sz w:val="24"/>
          <w:szCs w:val="24"/>
        </w:rPr>
        <w:t xml:space="preserve">, and </w:t>
      </w:r>
      <w:r w:rsidR="00C81AD1">
        <w:rPr>
          <w:rFonts w:ascii="Times New Roman" w:hAnsi="Times New Roman" w:cs="Times New Roman"/>
          <w:sz w:val="24"/>
          <w:szCs w:val="24"/>
        </w:rPr>
        <w:t>can ensure</w:t>
      </w:r>
      <w:r w:rsidR="007308DA">
        <w:rPr>
          <w:rFonts w:ascii="Times New Roman" w:hAnsi="Times New Roman" w:cs="Times New Roman"/>
          <w:sz w:val="24"/>
          <w:szCs w:val="24"/>
        </w:rPr>
        <w:t xml:space="preserve"> an efficient implementation of this new change.  </w:t>
      </w:r>
    </w:p>
    <w:p w:rsidR="00EC15A7" w:rsidRPr="00E20669" w:rsidRDefault="00FE49D8" w:rsidP="00935FE2">
      <w:pPr>
        <w:spacing w:after="120" w:line="240" w:lineRule="auto"/>
        <w:rPr>
          <w:rFonts w:ascii="Times New Roman" w:hAnsi="Times New Roman" w:cs="Times New Roman"/>
          <w:b/>
          <w:sz w:val="24"/>
          <w:szCs w:val="24"/>
          <w:u w:val="single"/>
        </w:rPr>
      </w:pPr>
      <w:r w:rsidRPr="00E20669">
        <w:rPr>
          <w:rFonts w:ascii="Times New Roman" w:hAnsi="Times New Roman" w:cs="Times New Roman"/>
          <w:b/>
          <w:sz w:val="24"/>
          <w:szCs w:val="24"/>
          <w:u w:val="single"/>
        </w:rPr>
        <w:t>Proposed Changes to Amendments to Approved Projects:</w:t>
      </w:r>
    </w:p>
    <w:p w:rsidR="00EC15A7" w:rsidRDefault="00FE49D8" w:rsidP="00935FE2">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MHA strongly supports the overall concept and goal of streamlining the terms “immaterial”, “minor”, and “significant” changes.  We supported </w:t>
      </w:r>
      <w:r w:rsidR="00336327">
        <w:rPr>
          <w:rFonts w:ascii="Times New Roman" w:hAnsi="Times New Roman" w:cs="Times New Roman"/>
          <w:sz w:val="24"/>
          <w:szCs w:val="24"/>
        </w:rPr>
        <w:t xml:space="preserve">changes to these terms during the review of proposed </w:t>
      </w:r>
      <w:r>
        <w:rPr>
          <w:rFonts w:ascii="Times New Roman" w:hAnsi="Times New Roman" w:cs="Times New Roman"/>
          <w:sz w:val="24"/>
          <w:szCs w:val="24"/>
        </w:rPr>
        <w:t>regulations in 2017</w:t>
      </w:r>
      <w:r w:rsidR="00BA059C">
        <w:rPr>
          <w:rFonts w:ascii="Times New Roman" w:hAnsi="Times New Roman" w:cs="Times New Roman"/>
          <w:sz w:val="24"/>
          <w:szCs w:val="24"/>
        </w:rPr>
        <w:t>,</w:t>
      </w:r>
      <w:r>
        <w:rPr>
          <w:rFonts w:ascii="Times New Roman" w:hAnsi="Times New Roman" w:cs="Times New Roman"/>
          <w:sz w:val="24"/>
          <w:szCs w:val="24"/>
        </w:rPr>
        <w:t xml:space="preserve"> </w:t>
      </w:r>
      <w:r w:rsidR="00336327">
        <w:rPr>
          <w:rFonts w:ascii="Times New Roman" w:hAnsi="Times New Roman" w:cs="Times New Roman"/>
          <w:sz w:val="24"/>
          <w:szCs w:val="24"/>
        </w:rPr>
        <w:t xml:space="preserve">and thought they should </w:t>
      </w:r>
      <w:r>
        <w:rPr>
          <w:rFonts w:ascii="Times New Roman" w:hAnsi="Times New Roman" w:cs="Times New Roman"/>
          <w:sz w:val="24"/>
          <w:szCs w:val="24"/>
        </w:rPr>
        <w:t>reflect that many providers</w:t>
      </w:r>
      <w:r w:rsidR="00B42019">
        <w:rPr>
          <w:rFonts w:ascii="Times New Roman" w:hAnsi="Times New Roman" w:cs="Times New Roman"/>
          <w:sz w:val="24"/>
          <w:szCs w:val="24"/>
        </w:rPr>
        <w:t xml:space="preserve"> seek</w:t>
      </w:r>
      <w:r>
        <w:rPr>
          <w:rFonts w:ascii="Times New Roman" w:hAnsi="Times New Roman" w:cs="Times New Roman"/>
          <w:sz w:val="24"/>
          <w:szCs w:val="24"/>
        </w:rPr>
        <w:t xml:space="preserve"> to make changes to facilities in non-patient areas</w:t>
      </w:r>
      <w:r w:rsidR="00B42019">
        <w:rPr>
          <w:rFonts w:ascii="Times New Roman" w:hAnsi="Times New Roman" w:cs="Times New Roman"/>
          <w:sz w:val="24"/>
          <w:szCs w:val="24"/>
        </w:rPr>
        <w:t xml:space="preserve"> </w:t>
      </w:r>
      <w:r>
        <w:rPr>
          <w:rFonts w:ascii="Times New Roman" w:hAnsi="Times New Roman" w:cs="Times New Roman"/>
          <w:sz w:val="24"/>
          <w:szCs w:val="24"/>
        </w:rPr>
        <w:t xml:space="preserve">to improve the overall operations of a facility </w:t>
      </w:r>
      <w:r w:rsidR="00B42019">
        <w:rPr>
          <w:rFonts w:ascii="Times New Roman" w:hAnsi="Times New Roman" w:cs="Times New Roman"/>
          <w:sz w:val="24"/>
          <w:szCs w:val="24"/>
        </w:rPr>
        <w:t xml:space="preserve">and </w:t>
      </w:r>
      <w:r>
        <w:rPr>
          <w:rFonts w:ascii="Times New Roman" w:hAnsi="Times New Roman" w:cs="Times New Roman"/>
          <w:sz w:val="24"/>
          <w:szCs w:val="24"/>
        </w:rPr>
        <w:t xml:space="preserve">to meet </w:t>
      </w:r>
      <w:r w:rsidR="00B42019">
        <w:rPr>
          <w:rFonts w:ascii="Times New Roman" w:hAnsi="Times New Roman" w:cs="Times New Roman"/>
          <w:sz w:val="24"/>
          <w:szCs w:val="24"/>
        </w:rPr>
        <w:t xml:space="preserve">the access </w:t>
      </w:r>
      <w:r>
        <w:rPr>
          <w:rFonts w:ascii="Times New Roman" w:hAnsi="Times New Roman" w:cs="Times New Roman"/>
          <w:sz w:val="24"/>
          <w:szCs w:val="24"/>
        </w:rPr>
        <w:t xml:space="preserve">needs of patients and communities. While our members agree that the focus of a DoN application should be on projects that meet a significant change, the </w:t>
      </w:r>
      <w:r w:rsidR="00BA059C">
        <w:rPr>
          <w:rFonts w:ascii="Times New Roman" w:hAnsi="Times New Roman" w:cs="Times New Roman"/>
          <w:sz w:val="24"/>
          <w:szCs w:val="24"/>
        </w:rPr>
        <w:t xml:space="preserve">amendment’s </w:t>
      </w:r>
      <w:r>
        <w:rPr>
          <w:rFonts w:ascii="Times New Roman" w:hAnsi="Times New Roman" w:cs="Times New Roman"/>
          <w:sz w:val="24"/>
          <w:szCs w:val="24"/>
        </w:rPr>
        <w:t xml:space="preserve">proposed </w:t>
      </w:r>
      <w:r w:rsidR="00BA059C">
        <w:rPr>
          <w:rFonts w:ascii="Times New Roman" w:hAnsi="Times New Roman" w:cs="Times New Roman"/>
          <w:sz w:val="24"/>
          <w:szCs w:val="24"/>
        </w:rPr>
        <w:t xml:space="preserve">“consolidation” </w:t>
      </w:r>
      <w:r>
        <w:rPr>
          <w:rFonts w:ascii="Times New Roman" w:hAnsi="Times New Roman" w:cs="Times New Roman"/>
          <w:sz w:val="24"/>
          <w:szCs w:val="24"/>
        </w:rPr>
        <w:t xml:space="preserve">changes </w:t>
      </w:r>
      <w:r w:rsidR="00BA059C">
        <w:rPr>
          <w:rFonts w:ascii="Times New Roman" w:hAnsi="Times New Roman" w:cs="Times New Roman"/>
          <w:sz w:val="24"/>
          <w:szCs w:val="24"/>
        </w:rPr>
        <w:t>present</w:t>
      </w:r>
      <w:r>
        <w:rPr>
          <w:rFonts w:ascii="Times New Roman" w:hAnsi="Times New Roman" w:cs="Times New Roman"/>
          <w:sz w:val="24"/>
          <w:szCs w:val="24"/>
        </w:rPr>
        <w:t xml:space="preserve"> several unintended </w:t>
      </w:r>
      <w:r w:rsidR="00B42019">
        <w:rPr>
          <w:rFonts w:ascii="Times New Roman" w:hAnsi="Times New Roman" w:cs="Times New Roman"/>
          <w:sz w:val="24"/>
          <w:szCs w:val="24"/>
        </w:rPr>
        <w:t>consequences</w:t>
      </w:r>
      <w:r w:rsidR="00E20669">
        <w:rPr>
          <w:rFonts w:ascii="Times New Roman" w:hAnsi="Times New Roman" w:cs="Times New Roman"/>
          <w:sz w:val="24"/>
          <w:szCs w:val="24"/>
        </w:rPr>
        <w:t xml:space="preserve">.  For example, minor projects that are under the </w:t>
      </w:r>
      <w:r w:rsidR="00BA059C">
        <w:rPr>
          <w:rFonts w:ascii="Times New Roman" w:hAnsi="Times New Roman" w:cs="Times New Roman"/>
          <w:sz w:val="24"/>
          <w:szCs w:val="24"/>
        </w:rPr>
        <w:t xml:space="preserve">defined </w:t>
      </w:r>
      <w:r w:rsidR="00E20669">
        <w:rPr>
          <w:rFonts w:ascii="Times New Roman" w:hAnsi="Times New Roman" w:cs="Times New Roman"/>
          <w:sz w:val="24"/>
          <w:szCs w:val="24"/>
        </w:rPr>
        <w:t xml:space="preserve">threshold of immaterial changes will be reviewed based on the proposed consolidation rule changes. </w:t>
      </w:r>
      <w:r w:rsidR="00B0608D">
        <w:rPr>
          <w:rFonts w:ascii="Times New Roman" w:hAnsi="Times New Roman" w:cs="Times New Roman"/>
          <w:sz w:val="24"/>
          <w:szCs w:val="24"/>
        </w:rPr>
        <w:t xml:space="preserve">While we appreciate that the Commissioner or DPH (through </w:t>
      </w:r>
      <w:r w:rsidR="00BA059C">
        <w:rPr>
          <w:rFonts w:ascii="Times New Roman" w:hAnsi="Times New Roman" w:cs="Times New Roman"/>
          <w:sz w:val="24"/>
          <w:szCs w:val="24"/>
        </w:rPr>
        <w:t>the P</w:t>
      </w:r>
      <w:r w:rsidR="00B0608D">
        <w:rPr>
          <w:rFonts w:ascii="Times New Roman" w:hAnsi="Times New Roman" w:cs="Times New Roman"/>
          <w:sz w:val="24"/>
          <w:szCs w:val="24"/>
        </w:rPr>
        <w:t xml:space="preserve">ublic </w:t>
      </w:r>
      <w:r w:rsidR="00BA059C">
        <w:rPr>
          <w:rFonts w:ascii="Times New Roman" w:hAnsi="Times New Roman" w:cs="Times New Roman"/>
          <w:sz w:val="24"/>
          <w:szCs w:val="24"/>
        </w:rPr>
        <w:t>H</w:t>
      </w:r>
      <w:r w:rsidR="00B0608D">
        <w:rPr>
          <w:rFonts w:ascii="Times New Roman" w:hAnsi="Times New Roman" w:cs="Times New Roman"/>
          <w:sz w:val="24"/>
          <w:szCs w:val="24"/>
        </w:rPr>
        <w:t xml:space="preserve">ealth </w:t>
      </w:r>
      <w:r w:rsidR="00BA059C">
        <w:rPr>
          <w:rFonts w:ascii="Times New Roman" w:hAnsi="Times New Roman" w:cs="Times New Roman"/>
          <w:sz w:val="24"/>
          <w:szCs w:val="24"/>
        </w:rPr>
        <w:t>C</w:t>
      </w:r>
      <w:r w:rsidR="00B0608D">
        <w:rPr>
          <w:rFonts w:ascii="Times New Roman" w:hAnsi="Times New Roman" w:cs="Times New Roman"/>
          <w:sz w:val="24"/>
          <w:szCs w:val="24"/>
        </w:rPr>
        <w:t xml:space="preserve">ouncil) has the ability to approve projects that are deemed significant changes, we also request that the regulations provide the Commissioner with authority </w:t>
      </w:r>
      <w:r w:rsidR="00BA059C">
        <w:rPr>
          <w:rFonts w:ascii="Times New Roman" w:hAnsi="Times New Roman" w:cs="Times New Roman"/>
          <w:sz w:val="24"/>
          <w:szCs w:val="24"/>
        </w:rPr>
        <w:t xml:space="preserve">to determine if </w:t>
      </w:r>
      <w:r w:rsidR="00B0608D">
        <w:rPr>
          <w:rFonts w:ascii="Times New Roman" w:hAnsi="Times New Roman" w:cs="Times New Roman"/>
          <w:sz w:val="24"/>
          <w:szCs w:val="24"/>
        </w:rPr>
        <w:t xml:space="preserve">changes </w:t>
      </w:r>
      <w:r w:rsidR="00BA059C">
        <w:rPr>
          <w:rFonts w:ascii="Times New Roman" w:hAnsi="Times New Roman" w:cs="Times New Roman"/>
          <w:sz w:val="24"/>
          <w:szCs w:val="24"/>
        </w:rPr>
        <w:t>deemed “</w:t>
      </w:r>
      <w:r w:rsidR="00B0608D">
        <w:rPr>
          <w:rFonts w:ascii="Times New Roman" w:hAnsi="Times New Roman" w:cs="Times New Roman"/>
          <w:sz w:val="24"/>
          <w:szCs w:val="24"/>
        </w:rPr>
        <w:t>immaterial</w:t>
      </w:r>
      <w:r w:rsidR="00BA059C">
        <w:rPr>
          <w:rFonts w:ascii="Times New Roman" w:hAnsi="Times New Roman" w:cs="Times New Roman"/>
          <w:sz w:val="24"/>
          <w:szCs w:val="24"/>
        </w:rPr>
        <w:t xml:space="preserve">” </w:t>
      </w:r>
      <w:r w:rsidR="00B42019">
        <w:rPr>
          <w:rFonts w:ascii="Times New Roman" w:hAnsi="Times New Roman" w:cs="Times New Roman"/>
          <w:sz w:val="24"/>
          <w:szCs w:val="24"/>
        </w:rPr>
        <w:t xml:space="preserve">will </w:t>
      </w:r>
      <w:r w:rsidR="00B0608D">
        <w:rPr>
          <w:rFonts w:ascii="Times New Roman" w:hAnsi="Times New Roman" w:cs="Times New Roman"/>
          <w:sz w:val="24"/>
          <w:szCs w:val="24"/>
        </w:rPr>
        <w:t xml:space="preserve">be exempt from the consolidation proposed changes.  We further request that DPH meet with a stakeholder group to discuss what </w:t>
      </w:r>
      <w:r w:rsidR="00B42019">
        <w:rPr>
          <w:rFonts w:ascii="Times New Roman" w:hAnsi="Times New Roman" w:cs="Times New Roman"/>
          <w:sz w:val="24"/>
          <w:szCs w:val="24"/>
        </w:rPr>
        <w:t xml:space="preserve">should </w:t>
      </w:r>
      <w:r w:rsidR="00B0608D">
        <w:rPr>
          <w:rFonts w:ascii="Times New Roman" w:hAnsi="Times New Roman" w:cs="Times New Roman"/>
          <w:sz w:val="24"/>
          <w:szCs w:val="24"/>
        </w:rPr>
        <w:t xml:space="preserve">constitute immaterial changes </w:t>
      </w:r>
      <w:r w:rsidR="00B42019">
        <w:rPr>
          <w:rFonts w:ascii="Times New Roman" w:hAnsi="Times New Roman" w:cs="Times New Roman"/>
          <w:sz w:val="24"/>
          <w:szCs w:val="24"/>
        </w:rPr>
        <w:t xml:space="preserve">and </w:t>
      </w:r>
      <w:r w:rsidR="00B0608D">
        <w:rPr>
          <w:rFonts w:ascii="Times New Roman" w:hAnsi="Times New Roman" w:cs="Times New Roman"/>
          <w:sz w:val="24"/>
          <w:szCs w:val="24"/>
        </w:rPr>
        <w:t>should not be part of a DoN and consolidation</w:t>
      </w:r>
      <w:r w:rsidR="00B42019">
        <w:rPr>
          <w:rFonts w:ascii="Times New Roman" w:hAnsi="Times New Roman" w:cs="Times New Roman"/>
          <w:sz w:val="24"/>
          <w:szCs w:val="24"/>
        </w:rPr>
        <w:t>.</w:t>
      </w:r>
    </w:p>
    <w:p w:rsidR="00E20669" w:rsidRPr="0063038C" w:rsidRDefault="0063038C" w:rsidP="00935FE2">
      <w:pPr>
        <w:spacing w:after="120" w:line="240" w:lineRule="auto"/>
        <w:rPr>
          <w:rFonts w:ascii="Times New Roman" w:hAnsi="Times New Roman" w:cs="Times New Roman"/>
          <w:b/>
          <w:sz w:val="24"/>
          <w:szCs w:val="24"/>
          <w:u w:val="single"/>
        </w:rPr>
      </w:pPr>
      <w:r w:rsidRPr="0063038C">
        <w:rPr>
          <w:rFonts w:ascii="Times New Roman" w:hAnsi="Times New Roman" w:cs="Times New Roman"/>
          <w:b/>
          <w:sz w:val="24"/>
          <w:szCs w:val="24"/>
          <w:u w:val="single"/>
        </w:rPr>
        <w:t>Proposed changes to Standard Conditions</w:t>
      </w:r>
    </w:p>
    <w:p w:rsidR="0063038C" w:rsidRDefault="0063038C" w:rsidP="00B4797D">
      <w:pPr>
        <w:spacing w:after="120" w:line="240" w:lineRule="auto"/>
        <w:rPr>
          <w:rFonts w:ascii="Times New Roman" w:hAnsi="Times New Roman" w:cs="Times New Roman"/>
          <w:sz w:val="24"/>
          <w:szCs w:val="24"/>
        </w:rPr>
      </w:pPr>
      <w:r>
        <w:rPr>
          <w:rFonts w:ascii="Times New Roman" w:hAnsi="Times New Roman" w:cs="Times New Roman"/>
          <w:sz w:val="24"/>
          <w:szCs w:val="24"/>
        </w:rPr>
        <w:t>MHA is opposed to the proposed addition of the requirement that a performance improvement plan (PIP) will require additional DoN reviews.  As drafted</w:t>
      </w:r>
      <w:r w:rsidR="00A829FA">
        <w:rPr>
          <w:rFonts w:ascii="Times New Roman" w:hAnsi="Times New Roman" w:cs="Times New Roman"/>
          <w:sz w:val="24"/>
          <w:szCs w:val="24"/>
        </w:rPr>
        <w:t>,</w:t>
      </w:r>
      <w:r>
        <w:rPr>
          <w:rFonts w:ascii="Times New Roman" w:hAnsi="Times New Roman" w:cs="Times New Roman"/>
          <w:sz w:val="24"/>
          <w:szCs w:val="24"/>
        </w:rPr>
        <w:t xml:space="preserve"> this proposal would be in direct contradiction to Governor Baker’s Executive Order 562, which requires </w:t>
      </w:r>
      <w:r w:rsidRPr="0063038C">
        <w:rPr>
          <w:rFonts w:ascii="Times New Roman" w:hAnsi="Times New Roman" w:cs="Times New Roman"/>
          <w:sz w:val="24"/>
          <w:szCs w:val="24"/>
        </w:rPr>
        <w:t xml:space="preserve">executive branch agencies to review current regulations and policies that are duplicative and </w:t>
      </w:r>
      <w:r w:rsidR="00A829FA">
        <w:rPr>
          <w:rFonts w:ascii="Times New Roman" w:hAnsi="Times New Roman" w:cs="Times New Roman"/>
          <w:sz w:val="24"/>
          <w:szCs w:val="24"/>
        </w:rPr>
        <w:t xml:space="preserve">to </w:t>
      </w:r>
      <w:r w:rsidRPr="0063038C">
        <w:rPr>
          <w:rFonts w:ascii="Times New Roman" w:hAnsi="Times New Roman" w:cs="Times New Roman"/>
          <w:sz w:val="24"/>
          <w:szCs w:val="24"/>
        </w:rPr>
        <w:t xml:space="preserve">assess whether they need to be revised or removed. </w:t>
      </w:r>
      <w:r>
        <w:rPr>
          <w:rFonts w:ascii="Times New Roman" w:hAnsi="Times New Roman" w:cs="Times New Roman"/>
          <w:sz w:val="24"/>
          <w:szCs w:val="24"/>
        </w:rPr>
        <w:t xml:space="preserve"> </w:t>
      </w:r>
      <w:r w:rsidR="00A829FA">
        <w:rPr>
          <w:rFonts w:ascii="Times New Roman" w:hAnsi="Times New Roman" w:cs="Times New Roman"/>
          <w:sz w:val="24"/>
          <w:szCs w:val="24"/>
        </w:rPr>
        <w:t>R</w:t>
      </w:r>
      <w:r>
        <w:rPr>
          <w:rFonts w:ascii="Times New Roman" w:hAnsi="Times New Roman" w:cs="Times New Roman"/>
          <w:sz w:val="24"/>
          <w:szCs w:val="24"/>
        </w:rPr>
        <w:t xml:space="preserve">equiring DoN holders to submit duplicative paperwork to DPH, HPC, and CHIA regarding efforts surrounding a PIP adds unnecessary costs and administrative burdens on providers and the state.  HPC already has authority to review and </w:t>
      </w:r>
      <w:r w:rsidR="00075492">
        <w:rPr>
          <w:rFonts w:ascii="Times New Roman" w:hAnsi="Times New Roman" w:cs="Times New Roman"/>
          <w:sz w:val="24"/>
          <w:szCs w:val="24"/>
        </w:rPr>
        <w:t xml:space="preserve">work with a provider to address specific issues raised in the PIP. The DoN regulations </w:t>
      </w:r>
      <w:r w:rsidR="00B42019">
        <w:rPr>
          <w:rFonts w:ascii="Times New Roman" w:hAnsi="Times New Roman" w:cs="Times New Roman"/>
          <w:sz w:val="24"/>
          <w:szCs w:val="24"/>
        </w:rPr>
        <w:t xml:space="preserve">also </w:t>
      </w:r>
      <w:r w:rsidR="00075492">
        <w:rPr>
          <w:rFonts w:ascii="Times New Roman" w:hAnsi="Times New Roman" w:cs="Times New Roman"/>
          <w:sz w:val="24"/>
          <w:szCs w:val="24"/>
        </w:rPr>
        <w:t xml:space="preserve">already require a provider to be in compliance with applicable laws and regulations.  Further, as </w:t>
      </w:r>
      <w:r w:rsidR="00A829FA">
        <w:rPr>
          <w:rFonts w:ascii="Times New Roman" w:hAnsi="Times New Roman" w:cs="Times New Roman"/>
          <w:sz w:val="24"/>
          <w:szCs w:val="24"/>
        </w:rPr>
        <w:t xml:space="preserve">they are </w:t>
      </w:r>
      <w:r w:rsidR="00A829FA">
        <w:rPr>
          <w:rFonts w:ascii="Times New Roman" w:hAnsi="Times New Roman" w:cs="Times New Roman"/>
          <w:sz w:val="24"/>
          <w:szCs w:val="24"/>
        </w:rPr>
        <w:lastRenderedPageBreak/>
        <w:t xml:space="preserve">both state agencies, </w:t>
      </w:r>
      <w:r w:rsidR="00075492">
        <w:rPr>
          <w:rFonts w:ascii="Times New Roman" w:hAnsi="Times New Roman" w:cs="Times New Roman"/>
          <w:sz w:val="24"/>
          <w:szCs w:val="24"/>
        </w:rPr>
        <w:t xml:space="preserve">DPH should be able to develop an interagency agreement with HPC to obtain relevant filings with HPC regarding a PIP to determine a possible impact on an existing or ongoing DoN.  </w:t>
      </w:r>
      <w:r w:rsidR="00A829FA">
        <w:rPr>
          <w:rFonts w:ascii="Times New Roman" w:hAnsi="Times New Roman" w:cs="Times New Roman"/>
          <w:sz w:val="24"/>
          <w:szCs w:val="24"/>
        </w:rPr>
        <w:t>W</w:t>
      </w:r>
      <w:r w:rsidR="00075492">
        <w:rPr>
          <w:rFonts w:ascii="Times New Roman" w:hAnsi="Times New Roman" w:cs="Times New Roman"/>
          <w:sz w:val="24"/>
          <w:szCs w:val="24"/>
        </w:rPr>
        <w:t xml:space="preserve">e feel that this proposal is an unnecessary, administratively burdensome, and duplicative requirement that should be removed.  </w:t>
      </w:r>
    </w:p>
    <w:p w:rsidR="0063038C" w:rsidRPr="001B4774" w:rsidRDefault="001B4774" w:rsidP="00B4797D">
      <w:pPr>
        <w:spacing w:after="120" w:line="240" w:lineRule="auto"/>
        <w:rPr>
          <w:rFonts w:ascii="Times New Roman" w:hAnsi="Times New Roman" w:cs="Times New Roman"/>
          <w:b/>
          <w:sz w:val="24"/>
          <w:szCs w:val="24"/>
          <w:u w:val="single"/>
        </w:rPr>
      </w:pPr>
      <w:r w:rsidRPr="001B4774">
        <w:rPr>
          <w:rFonts w:ascii="Times New Roman" w:hAnsi="Times New Roman" w:cs="Times New Roman"/>
          <w:b/>
          <w:sz w:val="24"/>
          <w:szCs w:val="24"/>
          <w:u w:val="single"/>
        </w:rPr>
        <w:t>Proposed Amendments to Consolidated DoN Projects:</w:t>
      </w:r>
    </w:p>
    <w:p w:rsidR="00251842" w:rsidRDefault="001B4774" w:rsidP="00B4797D">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MHA generally supports the overall concept and approach to remove the antiquated term and process for disaggregation of projects into the proposed </w:t>
      </w:r>
      <w:r w:rsidR="002330E3">
        <w:rPr>
          <w:rFonts w:ascii="Times New Roman" w:hAnsi="Times New Roman" w:cs="Times New Roman"/>
          <w:sz w:val="24"/>
          <w:szCs w:val="24"/>
        </w:rPr>
        <w:t>new terminology and process of “C</w:t>
      </w:r>
      <w:r>
        <w:rPr>
          <w:rFonts w:ascii="Times New Roman" w:hAnsi="Times New Roman" w:cs="Times New Roman"/>
          <w:sz w:val="24"/>
          <w:szCs w:val="24"/>
        </w:rPr>
        <w:t>onsolidation.</w:t>
      </w:r>
      <w:r w:rsidR="002330E3">
        <w:rPr>
          <w:rFonts w:ascii="Times New Roman" w:hAnsi="Times New Roman" w:cs="Times New Roman"/>
          <w:sz w:val="24"/>
          <w:szCs w:val="24"/>
        </w:rPr>
        <w:t>”</w:t>
      </w:r>
      <w:r>
        <w:rPr>
          <w:rFonts w:ascii="Times New Roman" w:hAnsi="Times New Roman" w:cs="Times New Roman"/>
          <w:sz w:val="24"/>
          <w:szCs w:val="24"/>
        </w:rPr>
        <w:t xml:space="preserve"> However, we have concerns with the application and implementation of this proposal. </w:t>
      </w:r>
      <w:r w:rsidR="002330E3">
        <w:rPr>
          <w:rFonts w:ascii="Times New Roman" w:hAnsi="Times New Roman" w:cs="Times New Roman"/>
          <w:sz w:val="24"/>
          <w:szCs w:val="24"/>
        </w:rPr>
        <w:t xml:space="preserve">A potential issue </w:t>
      </w:r>
      <w:r w:rsidR="00251842">
        <w:rPr>
          <w:rFonts w:ascii="Times New Roman" w:hAnsi="Times New Roman" w:cs="Times New Roman"/>
          <w:sz w:val="24"/>
          <w:szCs w:val="24"/>
        </w:rPr>
        <w:t xml:space="preserve">is the application of </w:t>
      </w:r>
      <w:r w:rsidR="005B4D9E">
        <w:rPr>
          <w:rFonts w:ascii="Times New Roman" w:hAnsi="Times New Roman" w:cs="Times New Roman"/>
          <w:sz w:val="24"/>
          <w:szCs w:val="24"/>
        </w:rPr>
        <w:t xml:space="preserve">a regulation’s </w:t>
      </w:r>
      <w:r w:rsidR="005E096E">
        <w:rPr>
          <w:rFonts w:ascii="Times New Roman" w:hAnsi="Times New Roman" w:cs="Times New Roman"/>
          <w:sz w:val="24"/>
          <w:szCs w:val="24"/>
        </w:rPr>
        <w:t xml:space="preserve">future </w:t>
      </w:r>
      <w:r w:rsidR="00B42019">
        <w:rPr>
          <w:rFonts w:ascii="Times New Roman" w:hAnsi="Times New Roman" w:cs="Times New Roman"/>
          <w:sz w:val="24"/>
          <w:szCs w:val="24"/>
        </w:rPr>
        <w:t xml:space="preserve">terms </w:t>
      </w:r>
      <w:r w:rsidR="005E096E">
        <w:rPr>
          <w:rFonts w:ascii="Times New Roman" w:hAnsi="Times New Roman" w:cs="Times New Roman"/>
          <w:sz w:val="24"/>
          <w:szCs w:val="24"/>
        </w:rPr>
        <w:t>t</w:t>
      </w:r>
      <w:r w:rsidR="00251842">
        <w:rPr>
          <w:rFonts w:ascii="Times New Roman" w:hAnsi="Times New Roman" w:cs="Times New Roman"/>
          <w:sz w:val="24"/>
          <w:szCs w:val="24"/>
        </w:rPr>
        <w:t xml:space="preserve">o all applications submitted in the current federal fiscal year </w:t>
      </w:r>
      <w:r w:rsidR="005B4D9E">
        <w:rPr>
          <w:rFonts w:ascii="Times New Roman" w:hAnsi="Times New Roman" w:cs="Times New Roman"/>
          <w:sz w:val="24"/>
          <w:szCs w:val="24"/>
        </w:rPr>
        <w:t xml:space="preserve">that </w:t>
      </w:r>
      <w:r w:rsidR="00251842">
        <w:rPr>
          <w:rFonts w:ascii="Times New Roman" w:hAnsi="Times New Roman" w:cs="Times New Roman"/>
          <w:sz w:val="24"/>
          <w:szCs w:val="24"/>
        </w:rPr>
        <w:t xml:space="preserve">began on October 1, 2018.  </w:t>
      </w:r>
      <w:r w:rsidR="005E096E">
        <w:rPr>
          <w:rFonts w:ascii="Times New Roman" w:hAnsi="Times New Roman" w:cs="Times New Roman"/>
          <w:sz w:val="24"/>
          <w:szCs w:val="24"/>
        </w:rPr>
        <w:t xml:space="preserve">From a public policy perspective, we are concerned </w:t>
      </w:r>
      <w:r w:rsidR="002330E3">
        <w:rPr>
          <w:rFonts w:ascii="Times New Roman" w:hAnsi="Times New Roman" w:cs="Times New Roman"/>
          <w:sz w:val="24"/>
          <w:szCs w:val="24"/>
        </w:rPr>
        <w:t>that</w:t>
      </w:r>
      <w:r w:rsidR="005E096E">
        <w:rPr>
          <w:rFonts w:ascii="Times New Roman" w:hAnsi="Times New Roman" w:cs="Times New Roman"/>
          <w:sz w:val="24"/>
          <w:szCs w:val="24"/>
        </w:rPr>
        <w:t xml:space="preserve"> </w:t>
      </w:r>
      <w:r w:rsidR="002330E3">
        <w:rPr>
          <w:rFonts w:ascii="Times New Roman" w:hAnsi="Times New Roman" w:cs="Times New Roman"/>
          <w:sz w:val="24"/>
          <w:szCs w:val="24"/>
        </w:rPr>
        <w:t xml:space="preserve">the </w:t>
      </w:r>
      <w:r w:rsidR="005E096E">
        <w:rPr>
          <w:rFonts w:ascii="Times New Roman" w:hAnsi="Times New Roman" w:cs="Times New Roman"/>
          <w:sz w:val="24"/>
          <w:szCs w:val="24"/>
        </w:rPr>
        <w:t>state’s actions</w:t>
      </w:r>
      <w:r w:rsidR="002330E3">
        <w:rPr>
          <w:rFonts w:ascii="Times New Roman" w:hAnsi="Times New Roman" w:cs="Times New Roman"/>
          <w:sz w:val="24"/>
          <w:szCs w:val="24"/>
        </w:rPr>
        <w:t>, except perhaps in special cases as we propose to occur below, may</w:t>
      </w:r>
      <w:r w:rsidR="005E096E">
        <w:rPr>
          <w:rFonts w:ascii="Times New Roman" w:hAnsi="Times New Roman" w:cs="Times New Roman"/>
          <w:sz w:val="24"/>
          <w:szCs w:val="24"/>
        </w:rPr>
        <w:t xml:space="preserve"> be in violation of the state administrative procedures act (Chapter 30A, section 6), </w:t>
      </w:r>
      <w:r w:rsidR="005B4D9E">
        <w:rPr>
          <w:rFonts w:ascii="Times New Roman" w:hAnsi="Times New Roman" w:cs="Times New Roman"/>
          <w:sz w:val="24"/>
          <w:szCs w:val="24"/>
        </w:rPr>
        <w:t xml:space="preserve">which prohibits </w:t>
      </w:r>
      <w:r w:rsidR="005E096E">
        <w:rPr>
          <w:rFonts w:ascii="Times New Roman" w:hAnsi="Times New Roman" w:cs="Times New Roman"/>
          <w:sz w:val="24"/>
          <w:szCs w:val="24"/>
        </w:rPr>
        <w:t xml:space="preserve">applying a proposed/future regulation to a prior period. </w:t>
      </w:r>
      <w:r w:rsidR="00251842">
        <w:rPr>
          <w:rFonts w:ascii="Times New Roman" w:hAnsi="Times New Roman" w:cs="Times New Roman"/>
          <w:sz w:val="24"/>
          <w:szCs w:val="24"/>
        </w:rPr>
        <w:t xml:space="preserve">It is not fair to apply a proposed or final rule to projects that are in compliance with existing regulatory requirements at the time that they are filed.  </w:t>
      </w:r>
      <w:r w:rsidR="005E096E">
        <w:rPr>
          <w:rFonts w:ascii="Times New Roman" w:hAnsi="Times New Roman" w:cs="Times New Roman"/>
          <w:sz w:val="24"/>
          <w:szCs w:val="24"/>
        </w:rPr>
        <w:t>If there is a significant concern with a current project in a specific service area, we believe that the Commissioner should have the ability to review such issues on a case</w:t>
      </w:r>
      <w:r w:rsidR="005B4D9E">
        <w:rPr>
          <w:rFonts w:ascii="Times New Roman" w:hAnsi="Times New Roman" w:cs="Times New Roman"/>
          <w:sz w:val="24"/>
          <w:szCs w:val="24"/>
        </w:rPr>
        <w:t>-</w:t>
      </w:r>
      <w:r w:rsidR="005E096E">
        <w:rPr>
          <w:rFonts w:ascii="Times New Roman" w:hAnsi="Times New Roman" w:cs="Times New Roman"/>
          <w:sz w:val="24"/>
          <w:szCs w:val="24"/>
        </w:rPr>
        <w:t xml:space="preserve">specific basis. </w:t>
      </w:r>
      <w:r w:rsidR="00CA5634">
        <w:rPr>
          <w:rFonts w:ascii="Times New Roman" w:hAnsi="Times New Roman" w:cs="Times New Roman"/>
          <w:sz w:val="24"/>
          <w:szCs w:val="24"/>
        </w:rPr>
        <w:t xml:space="preserve"> As a result, we would request that the proposed regulations be changed to </w:t>
      </w:r>
      <w:r w:rsidR="00B74EF0">
        <w:rPr>
          <w:rFonts w:ascii="Times New Roman" w:hAnsi="Times New Roman" w:cs="Times New Roman"/>
          <w:sz w:val="24"/>
          <w:szCs w:val="24"/>
        </w:rPr>
        <w:t xml:space="preserve">remove the retroactive application and instead </w:t>
      </w:r>
      <w:r w:rsidR="00CA5634">
        <w:rPr>
          <w:rFonts w:ascii="Times New Roman" w:hAnsi="Times New Roman" w:cs="Times New Roman"/>
          <w:sz w:val="24"/>
          <w:szCs w:val="24"/>
        </w:rPr>
        <w:t>provide for a Commissioner review on a case</w:t>
      </w:r>
      <w:r w:rsidR="005B4D9E">
        <w:rPr>
          <w:rFonts w:ascii="Times New Roman" w:hAnsi="Times New Roman" w:cs="Times New Roman"/>
          <w:sz w:val="24"/>
          <w:szCs w:val="24"/>
        </w:rPr>
        <w:t>-</w:t>
      </w:r>
      <w:r w:rsidR="00CA5634">
        <w:rPr>
          <w:rFonts w:ascii="Times New Roman" w:hAnsi="Times New Roman" w:cs="Times New Roman"/>
          <w:sz w:val="24"/>
          <w:szCs w:val="24"/>
        </w:rPr>
        <w:t>specific basis.</w:t>
      </w:r>
    </w:p>
    <w:p w:rsidR="00BB4690" w:rsidRDefault="00CA5634" w:rsidP="00935FE2">
      <w:pPr>
        <w:spacing w:after="120" w:line="240" w:lineRule="auto"/>
        <w:rPr>
          <w:rFonts w:ascii="Times New Roman" w:hAnsi="Times New Roman" w:cs="Times New Roman"/>
          <w:sz w:val="24"/>
          <w:szCs w:val="24"/>
        </w:rPr>
      </w:pPr>
      <w:r>
        <w:rPr>
          <w:rFonts w:ascii="Times New Roman" w:hAnsi="Times New Roman" w:cs="Times New Roman"/>
          <w:sz w:val="24"/>
          <w:szCs w:val="24"/>
        </w:rPr>
        <w:t>We are also concerned that</w:t>
      </w:r>
      <w:r w:rsidR="005B4D9E">
        <w:rPr>
          <w:rFonts w:ascii="Times New Roman" w:hAnsi="Times New Roman" w:cs="Times New Roman"/>
          <w:sz w:val="24"/>
          <w:szCs w:val="24"/>
        </w:rPr>
        <w:t>,</w:t>
      </w:r>
      <w:r>
        <w:rPr>
          <w:rFonts w:ascii="Times New Roman" w:hAnsi="Times New Roman" w:cs="Times New Roman"/>
          <w:sz w:val="24"/>
          <w:szCs w:val="24"/>
        </w:rPr>
        <w:t xml:space="preserve"> as drafted, the proposed regulations would incorrectly bring into consideration smaller projects (immaterial, conservation, or others) that generally would not have been subject to DoN reviews. We strongly urge DPH to again pull together a smaller stakeholder group to discuss the application of consolidation rules, prior to promulgation of final changes.  We believe that DPH will need to issue clarifying guidelines to help providers determine what should and should not be included in an application or revised application.  By having to now consider multiple projects over various locations, providers may have to delay necessary updates to clinical services, facility improvements, and more.  </w:t>
      </w:r>
      <w:r w:rsidR="00BB4690">
        <w:rPr>
          <w:rFonts w:ascii="Times New Roman" w:hAnsi="Times New Roman" w:cs="Times New Roman"/>
          <w:sz w:val="24"/>
          <w:szCs w:val="24"/>
        </w:rPr>
        <w:t xml:space="preserve">The overall delays to projects that do not require a DoN </w:t>
      </w:r>
      <w:r w:rsidR="00C64AB4">
        <w:rPr>
          <w:rFonts w:ascii="Times New Roman" w:hAnsi="Times New Roman" w:cs="Times New Roman"/>
          <w:sz w:val="24"/>
          <w:szCs w:val="24"/>
        </w:rPr>
        <w:t>review</w:t>
      </w:r>
      <w:r w:rsidR="00B42019">
        <w:rPr>
          <w:rFonts w:ascii="Times New Roman" w:hAnsi="Times New Roman" w:cs="Times New Roman"/>
          <w:sz w:val="24"/>
          <w:szCs w:val="24"/>
        </w:rPr>
        <w:t xml:space="preserve"> </w:t>
      </w:r>
      <w:r w:rsidR="00BB4690">
        <w:rPr>
          <w:rFonts w:ascii="Times New Roman" w:hAnsi="Times New Roman" w:cs="Times New Roman"/>
          <w:sz w:val="24"/>
          <w:szCs w:val="24"/>
        </w:rPr>
        <w:t xml:space="preserve">will result in unnecessary costs and duplication of efforts by administrative staff.  As a result, we strongly urge DPH as part of our proposed stakeholder group, </w:t>
      </w:r>
      <w:r w:rsidR="009666D6">
        <w:rPr>
          <w:rFonts w:ascii="Times New Roman" w:hAnsi="Times New Roman" w:cs="Times New Roman"/>
          <w:sz w:val="24"/>
          <w:szCs w:val="24"/>
        </w:rPr>
        <w:t>to develop waiver</w:t>
      </w:r>
      <w:r w:rsidR="005B4D9E">
        <w:rPr>
          <w:rFonts w:ascii="Times New Roman" w:hAnsi="Times New Roman" w:cs="Times New Roman"/>
          <w:sz w:val="24"/>
          <w:szCs w:val="24"/>
        </w:rPr>
        <w:t>s</w:t>
      </w:r>
      <w:r w:rsidR="009666D6">
        <w:rPr>
          <w:rFonts w:ascii="Times New Roman" w:hAnsi="Times New Roman" w:cs="Times New Roman"/>
          <w:sz w:val="24"/>
          <w:szCs w:val="24"/>
        </w:rPr>
        <w:t xml:space="preserve"> or exemptions for projects that were never intended to be consolidated as part of the DoN application.  Any hospital project has the desired effect of adding jobs, affecting tax revenues, and more importantly improving patient access and/or ability to provide services to our communities.   </w:t>
      </w:r>
    </w:p>
    <w:p w:rsidR="009666D6" w:rsidRDefault="009666D6" w:rsidP="00EF0D56">
      <w:pPr>
        <w:spacing w:after="0" w:line="240" w:lineRule="auto"/>
        <w:contextualSpacing/>
        <w:rPr>
          <w:rFonts w:ascii="Times New Roman" w:hAnsi="Times New Roman" w:cs="Times New Roman"/>
          <w:b/>
          <w:sz w:val="24"/>
          <w:szCs w:val="24"/>
          <w:u w:val="single"/>
        </w:rPr>
      </w:pPr>
      <w:r w:rsidRPr="009666D6">
        <w:rPr>
          <w:rFonts w:ascii="Times New Roman" w:hAnsi="Times New Roman" w:cs="Times New Roman"/>
          <w:b/>
          <w:sz w:val="24"/>
          <w:szCs w:val="24"/>
          <w:u w:val="single"/>
        </w:rPr>
        <w:t xml:space="preserve">Requested changes to current regulatory requirements to provide further clarity on DoN applications </w:t>
      </w:r>
    </w:p>
    <w:p w:rsidR="00EF0D56" w:rsidRPr="009666D6" w:rsidRDefault="00EF0D56" w:rsidP="00EF0D56">
      <w:pPr>
        <w:spacing w:after="0" w:line="240" w:lineRule="auto"/>
        <w:contextualSpacing/>
        <w:rPr>
          <w:rFonts w:ascii="Times New Roman" w:hAnsi="Times New Roman" w:cs="Times New Roman"/>
          <w:b/>
          <w:sz w:val="24"/>
          <w:szCs w:val="24"/>
          <w:u w:val="single"/>
        </w:rPr>
      </w:pPr>
    </w:p>
    <w:p w:rsidR="009666D6" w:rsidRPr="002330E3" w:rsidRDefault="009666D6" w:rsidP="00EF0D56">
      <w:pPr>
        <w:pStyle w:val="ListParagraph"/>
        <w:numPr>
          <w:ilvl w:val="0"/>
          <w:numId w:val="1"/>
        </w:numPr>
        <w:spacing w:after="0" w:line="240" w:lineRule="auto"/>
        <w:rPr>
          <w:rFonts w:ascii="Times New Roman" w:hAnsi="Times New Roman" w:cs="Times New Roman"/>
          <w:i/>
          <w:sz w:val="24"/>
          <w:szCs w:val="24"/>
        </w:rPr>
      </w:pPr>
      <w:r w:rsidRPr="002330E3">
        <w:rPr>
          <w:rFonts w:ascii="Times New Roman" w:hAnsi="Times New Roman" w:cs="Times New Roman"/>
          <w:i/>
          <w:sz w:val="24"/>
          <w:szCs w:val="24"/>
        </w:rPr>
        <w:t>Technical amendment to “C</w:t>
      </w:r>
      <w:r w:rsidR="00664ECF" w:rsidRPr="002330E3">
        <w:rPr>
          <w:rFonts w:ascii="Times New Roman" w:hAnsi="Times New Roman" w:cs="Times New Roman"/>
          <w:i/>
          <w:sz w:val="24"/>
          <w:szCs w:val="24"/>
        </w:rPr>
        <w:t xml:space="preserve">apital </w:t>
      </w:r>
      <w:r w:rsidR="00EE32E9" w:rsidRPr="002330E3">
        <w:rPr>
          <w:rFonts w:ascii="Times New Roman" w:hAnsi="Times New Roman" w:cs="Times New Roman"/>
          <w:i/>
          <w:sz w:val="24"/>
          <w:szCs w:val="24"/>
        </w:rPr>
        <w:t>E</w:t>
      </w:r>
      <w:r w:rsidR="00664ECF" w:rsidRPr="002330E3">
        <w:rPr>
          <w:rFonts w:ascii="Times New Roman" w:hAnsi="Times New Roman" w:cs="Times New Roman"/>
          <w:i/>
          <w:sz w:val="24"/>
          <w:szCs w:val="24"/>
        </w:rPr>
        <w:t>xpenditure</w:t>
      </w:r>
      <w:r w:rsidRPr="002330E3">
        <w:rPr>
          <w:rFonts w:ascii="Times New Roman" w:hAnsi="Times New Roman" w:cs="Times New Roman"/>
          <w:i/>
          <w:sz w:val="24"/>
          <w:szCs w:val="24"/>
        </w:rPr>
        <w:t>”</w:t>
      </w:r>
    </w:p>
    <w:p w:rsidR="00664ECF" w:rsidRDefault="009666D6" w:rsidP="00EF0D56">
      <w:pPr>
        <w:pStyle w:val="ListParagraph"/>
        <w:spacing w:after="0" w:line="240" w:lineRule="auto"/>
        <w:ind w:left="360"/>
        <w:rPr>
          <w:rFonts w:ascii="Times New Roman" w:hAnsi="Times New Roman" w:cs="Times New Roman"/>
          <w:sz w:val="24"/>
          <w:szCs w:val="24"/>
        </w:rPr>
      </w:pPr>
      <w:r w:rsidRPr="009666D6">
        <w:rPr>
          <w:rFonts w:ascii="Times New Roman" w:hAnsi="Times New Roman" w:cs="Times New Roman"/>
          <w:sz w:val="24"/>
          <w:szCs w:val="24"/>
        </w:rPr>
        <w:t xml:space="preserve">We urge DPH to clarify the </w:t>
      </w:r>
      <w:r w:rsidR="00B2050A" w:rsidRPr="001A6E39">
        <w:rPr>
          <w:rFonts w:ascii="Times New Roman" w:hAnsi="Times New Roman" w:cs="Times New Roman"/>
          <w:i/>
          <w:sz w:val="24"/>
          <w:szCs w:val="24"/>
        </w:rPr>
        <w:t>“Capital Expenditure”</w:t>
      </w:r>
      <w:r w:rsidR="00B2050A">
        <w:rPr>
          <w:rFonts w:ascii="Times New Roman" w:hAnsi="Times New Roman" w:cs="Times New Roman"/>
          <w:i/>
          <w:sz w:val="24"/>
          <w:szCs w:val="24"/>
        </w:rPr>
        <w:t xml:space="preserve"> </w:t>
      </w:r>
      <w:r w:rsidRPr="009666D6">
        <w:rPr>
          <w:rFonts w:ascii="Times New Roman" w:hAnsi="Times New Roman" w:cs="Times New Roman"/>
          <w:sz w:val="24"/>
          <w:szCs w:val="24"/>
        </w:rPr>
        <w:t xml:space="preserve">term so </w:t>
      </w:r>
      <w:r w:rsidR="00EE32E9" w:rsidRPr="009666D6">
        <w:rPr>
          <w:rFonts w:ascii="Times New Roman" w:hAnsi="Times New Roman" w:cs="Times New Roman"/>
          <w:sz w:val="24"/>
          <w:szCs w:val="24"/>
        </w:rPr>
        <w:t xml:space="preserve">that </w:t>
      </w:r>
      <w:r w:rsidR="00F57A4A" w:rsidRPr="009666D6">
        <w:rPr>
          <w:rFonts w:ascii="Times New Roman" w:hAnsi="Times New Roman" w:cs="Times New Roman"/>
          <w:sz w:val="24"/>
          <w:szCs w:val="24"/>
        </w:rPr>
        <w:t>staff is</w:t>
      </w:r>
      <w:r w:rsidR="00EE32E9" w:rsidRPr="009666D6">
        <w:rPr>
          <w:rFonts w:ascii="Times New Roman" w:hAnsi="Times New Roman" w:cs="Times New Roman"/>
          <w:sz w:val="24"/>
          <w:szCs w:val="24"/>
        </w:rPr>
        <w:t xml:space="preserve"> able to </w:t>
      </w:r>
      <w:r w:rsidR="00B2050A">
        <w:rPr>
          <w:rFonts w:ascii="Times New Roman" w:hAnsi="Times New Roman" w:cs="Times New Roman"/>
          <w:sz w:val="24"/>
          <w:szCs w:val="24"/>
        </w:rPr>
        <w:t>better</w:t>
      </w:r>
      <w:r w:rsidR="00B2050A" w:rsidRPr="009666D6">
        <w:rPr>
          <w:rFonts w:ascii="Times New Roman" w:hAnsi="Times New Roman" w:cs="Times New Roman"/>
          <w:sz w:val="24"/>
          <w:szCs w:val="24"/>
        </w:rPr>
        <w:t xml:space="preserve"> </w:t>
      </w:r>
      <w:r w:rsidR="00EE32E9" w:rsidRPr="009666D6">
        <w:rPr>
          <w:rFonts w:ascii="Times New Roman" w:hAnsi="Times New Roman" w:cs="Times New Roman"/>
          <w:sz w:val="24"/>
          <w:szCs w:val="24"/>
        </w:rPr>
        <w:t xml:space="preserve">allocate known and </w:t>
      </w:r>
      <w:r w:rsidR="00C64AB4" w:rsidRPr="009666D6">
        <w:rPr>
          <w:rFonts w:ascii="Times New Roman" w:hAnsi="Times New Roman" w:cs="Times New Roman"/>
          <w:sz w:val="24"/>
          <w:szCs w:val="24"/>
        </w:rPr>
        <w:t>upcoming cost</w:t>
      </w:r>
      <w:r w:rsidR="00B2050A">
        <w:rPr>
          <w:rFonts w:ascii="Times New Roman" w:hAnsi="Times New Roman" w:cs="Times New Roman"/>
          <w:sz w:val="24"/>
          <w:szCs w:val="24"/>
        </w:rPr>
        <w:t>s</w:t>
      </w:r>
      <w:r w:rsidR="00C64AB4" w:rsidRPr="009666D6">
        <w:rPr>
          <w:rFonts w:ascii="Times New Roman" w:hAnsi="Times New Roman" w:cs="Times New Roman"/>
          <w:sz w:val="24"/>
          <w:szCs w:val="24"/>
        </w:rPr>
        <w:t xml:space="preserve"> for </w:t>
      </w:r>
      <w:r w:rsidR="00B2050A">
        <w:rPr>
          <w:rFonts w:ascii="Times New Roman" w:hAnsi="Times New Roman" w:cs="Times New Roman"/>
          <w:sz w:val="24"/>
          <w:szCs w:val="24"/>
        </w:rPr>
        <w:t>a</w:t>
      </w:r>
      <w:r w:rsidR="00B2050A" w:rsidRPr="009666D6">
        <w:rPr>
          <w:rFonts w:ascii="Times New Roman" w:hAnsi="Times New Roman" w:cs="Times New Roman"/>
          <w:sz w:val="24"/>
          <w:szCs w:val="24"/>
        </w:rPr>
        <w:t xml:space="preserve"> </w:t>
      </w:r>
      <w:r w:rsidR="00C64AB4" w:rsidRPr="009666D6">
        <w:rPr>
          <w:rFonts w:ascii="Times New Roman" w:hAnsi="Times New Roman" w:cs="Times New Roman"/>
          <w:sz w:val="24"/>
          <w:szCs w:val="24"/>
        </w:rPr>
        <w:t>project</w:t>
      </w:r>
      <w:r w:rsidR="00EE32E9" w:rsidRPr="009666D6">
        <w:rPr>
          <w:rFonts w:ascii="Times New Roman" w:hAnsi="Times New Roman" w:cs="Times New Roman"/>
          <w:sz w:val="24"/>
          <w:szCs w:val="24"/>
        </w:rPr>
        <w:t xml:space="preserve">. </w:t>
      </w:r>
      <w:r w:rsidRPr="009666D6">
        <w:rPr>
          <w:rFonts w:ascii="Times New Roman" w:hAnsi="Times New Roman" w:cs="Times New Roman"/>
          <w:sz w:val="24"/>
          <w:szCs w:val="24"/>
        </w:rPr>
        <w:t xml:space="preserve">To that effect, we request DPH remove </w:t>
      </w:r>
      <w:r w:rsidR="00B2050A">
        <w:rPr>
          <w:rFonts w:ascii="Times New Roman" w:hAnsi="Times New Roman" w:cs="Times New Roman"/>
          <w:sz w:val="24"/>
          <w:szCs w:val="24"/>
        </w:rPr>
        <w:t xml:space="preserve">throughout the definition </w:t>
      </w:r>
      <w:r w:rsidRPr="009666D6">
        <w:rPr>
          <w:rFonts w:ascii="Times New Roman" w:hAnsi="Times New Roman" w:cs="Times New Roman"/>
          <w:sz w:val="24"/>
          <w:szCs w:val="24"/>
        </w:rPr>
        <w:t xml:space="preserve">the term </w:t>
      </w:r>
      <w:r w:rsidR="00664ECF" w:rsidRPr="009666D6">
        <w:rPr>
          <w:rFonts w:ascii="Times New Roman" w:hAnsi="Times New Roman" w:cs="Times New Roman"/>
          <w:sz w:val="24"/>
          <w:szCs w:val="24"/>
        </w:rPr>
        <w:t>“any expenditure or obligation to make an expenditure past, present, or future</w:t>
      </w:r>
      <w:r w:rsidR="00B2050A">
        <w:rPr>
          <w:rFonts w:ascii="Times New Roman" w:hAnsi="Times New Roman" w:cs="Times New Roman"/>
          <w:sz w:val="24"/>
          <w:szCs w:val="24"/>
        </w:rPr>
        <w:t>.</w:t>
      </w:r>
      <w:r w:rsidR="00664ECF" w:rsidRPr="009666D6">
        <w:rPr>
          <w:rFonts w:ascii="Times New Roman" w:hAnsi="Times New Roman" w:cs="Times New Roman"/>
          <w:sz w:val="24"/>
          <w:szCs w:val="24"/>
        </w:rPr>
        <w:t xml:space="preserve">” </w:t>
      </w:r>
      <w:r w:rsidR="00EE32E9" w:rsidRPr="009666D6">
        <w:rPr>
          <w:rFonts w:ascii="Times New Roman" w:hAnsi="Times New Roman" w:cs="Times New Roman"/>
          <w:sz w:val="24"/>
          <w:szCs w:val="24"/>
        </w:rPr>
        <w:t xml:space="preserve">It is not realistic or possible for any staff to know the full extent of any and all costs </w:t>
      </w:r>
      <w:r w:rsidR="001B2460" w:rsidRPr="009666D6">
        <w:rPr>
          <w:rFonts w:ascii="Times New Roman" w:hAnsi="Times New Roman" w:cs="Times New Roman"/>
          <w:sz w:val="24"/>
          <w:szCs w:val="24"/>
        </w:rPr>
        <w:t>related</w:t>
      </w:r>
      <w:r w:rsidR="00044E37" w:rsidRPr="009666D6">
        <w:rPr>
          <w:rFonts w:ascii="Times New Roman" w:hAnsi="Times New Roman" w:cs="Times New Roman"/>
          <w:sz w:val="24"/>
          <w:szCs w:val="24"/>
        </w:rPr>
        <w:t xml:space="preserve"> and unrelated to the project </w:t>
      </w:r>
      <w:r w:rsidR="00EE32E9" w:rsidRPr="009666D6">
        <w:rPr>
          <w:rFonts w:ascii="Times New Roman" w:hAnsi="Times New Roman" w:cs="Times New Roman"/>
          <w:sz w:val="24"/>
          <w:szCs w:val="24"/>
        </w:rPr>
        <w:t xml:space="preserve">at the time of the application.  In its place, we would request that DPH replace the </w:t>
      </w:r>
      <w:r w:rsidR="00F57A4A" w:rsidRPr="009666D6">
        <w:rPr>
          <w:rFonts w:ascii="Times New Roman" w:hAnsi="Times New Roman" w:cs="Times New Roman"/>
          <w:sz w:val="24"/>
          <w:szCs w:val="24"/>
        </w:rPr>
        <w:t xml:space="preserve">terms </w:t>
      </w:r>
      <w:r w:rsidR="00EE32E9" w:rsidRPr="009666D6">
        <w:rPr>
          <w:rFonts w:ascii="Times New Roman" w:hAnsi="Times New Roman" w:cs="Times New Roman"/>
          <w:sz w:val="24"/>
          <w:szCs w:val="24"/>
        </w:rPr>
        <w:t>with the following</w:t>
      </w:r>
      <w:r w:rsidR="00B2050A">
        <w:rPr>
          <w:rFonts w:ascii="Times New Roman" w:hAnsi="Times New Roman" w:cs="Times New Roman"/>
          <w:sz w:val="24"/>
          <w:szCs w:val="24"/>
        </w:rPr>
        <w:t>:</w:t>
      </w:r>
      <w:r w:rsidR="00664ECF" w:rsidRPr="009666D6">
        <w:rPr>
          <w:rFonts w:ascii="Times New Roman" w:hAnsi="Times New Roman" w:cs="Times New Roman"/>
          <w:sz w:val="24"/>
          <w:szCs w:val="24"/>
        </w:rPr>
        <w:t xml:space="preserve"> “an expected expenditure or obligation </w:t>
      </w:r>
      <w:r w:rsidR="00044E37" w:rsidRPr="009666D6">
        <w:rPr>
          <w:rFonts w:ascii="Times New Roman" w:hAnsi="Times New Roman" w:cs="Times New Roman"/>
          <w:sz w:val="24"/>
          <w:szCs w:val="24"/>
        </w:rPr>
        <w:t>for the Proposed Project…</w:t>
      </w:r>
      <w:r w:rsidR="00664ECF" w:rsidRPr="009666D6">
        <w:rPr>
          <w:rFonts w:ascii="Times New Roman" w:hAnsi="Times New Roman" w:cs="Times New Roman"/>
          <w:sz w:val="24"/>
          <w:szCs w:val="24"/>
        </w:rPr>
        <w:t>”</w:t>
      </w:r>
    </w:p>
    <w:p w:rsidR="00B74EF0" w:rsidRDefault="00B74EF0" w:rsidP="00EF0D56">
      <w:pPr>
        <w:pStyle w:val="ListParagraph"/>
        <w:spacing w:after="0" w:line="240" w:lineRule="auto"/>
        <w:ind w:left="360"/>
        <w:rPr>
          <w:rFonts w:ascii="Times New Roman" w:hAnsi="Times New Roman" w:cs="Times New Roman"/>
          <w:sz w:val="24"/>
          <w:szCs w:val="24"/>
        </w:rPr>
      </w:pPr>
    </w:p>
    <w:p w:rsidR="00B42019" w:rsidRDefault="0048180F" w:rsidP="00EF0D56">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We further ask that DPH remove </w:t>
      </w:r>
      <w:r w:rsidR="006C21CB" w:rsidRPr="00B74EF0">
        <w:rPr>
          <w:rFonts w:ascii="Times New Roman" w:hAnsi="Times New Roman" w:cs="Times New Roman"/>
          <w:sz w:val="24"/>
          <w:szCs w:val="24"/>
        </w:rPr>
        <w:t>the terms “fair market value” w</w:t>
      </w:r>
      <w:r w:rsidR="00EE32E9" w:rsidRPr="00B74EF0">
        <w:rPr>
          <w:rFonts w:ascii="Times New Roman" w:hAnsi="Times New Roman" w:cs="Times New Roman"/>
          <w:sz w:val="24"/>
          <w:szCs w:val="24"/>
        </w:rPr>
        <w:t>ithin the second subpart (2) in the definition</w:t>
      </w:r>
      <w:r w:rsidR="006C21CB" w:rsidRPr="00B74EF0">
        <w:rPr>
          <w:rFonts w:ascii="Times New Roman" w:hAnsi="Times New Roman" w:cs="Times New Roman"/>
          <w:sz w:val="24"/>
          <w:szCs w:val="24"/>
        </w:rPr>
        <w:t xml:space="preserve">. </w:t>
      </w:r>
      <w:r w:rsidR="00B2050A">
        <w:rPr>
          <w:rFonts w:ascii="Times New Roman" w:hAnsi="Times New Roman" w:cs="Times New Roman"/>
          <w:sz w:val="24"/>
          <w:szCs w:val="24"/>
        </w:rPr>
        <w:t>W</w:t>
      </w:r>
      <w:r w:rsidR="00217370" w:rsidRPr="00B74EF0">
        <w:rPr>
          <w:rFonts w:ascii="Times New Roman" w:hAnsi="Times New Roman" w:cs="Times New Roman"/>
          <w:sz w:val="24"/>
          <w:szCs w:val="24"/>
        </w:rPr>
        <w:t xml:space="preserve">e believe </w:t>
      </w:r>
      <w:r w:rsidR="00855302" w:rsidRPr="00B74EF0">
        <w:rPr>
          <w:rFonts w:ascii="Times New Roman" w:hAnsi="Times New Roman" w:cs="Times New Roman"/>
          <w:sz w:val="24"/>
          <w:szCs w:val="24"/>
        </w:rPr>
        <w:t xml:space="preserve">the </w:t>
      </w:r>
      <w:r w:rsidR="00217370" w:rsidRPr="00B74EF0">
        <w:rPr>
          <w:rFonts w:ascii="Times New Roman" w:hAnsi="Times New Roman" w:cs="Times New Roman"/>
          <w:sz w:val="24"/>
          <w:szCs w:val="24"/>
        </w:rPr>
        <w:t xml:space="preserve">inclusion of this term </w:t>
      </w:r>
      <w:r w:rsidR="00B2050A">
        <w:rPr>
          <w:rFonts w:ascii="Times New Roman" w:hAnsi="Times New Roman" w:cs="Times New Roman"/>
          <w:sz w:val="24"/>
          <w:szCs w:val="24"/>
        </w:rPr>
        <w:t>a</w:t>
      </w:r>
      <w:r w:rsidR="00B2050A" w:rsidRPr="00B74EF0">
        <w:rPr>
          <w:rFonts w:ascii="Times New Roman" w:hAnsi="Times New Roman" w:cs="Times New Roman"/>
          <w:sz w:val="24"/>
          <w:szCs w:val="24"/>
        </w:rPr>
        <w:t xml:space="preserve">s currently drafted </w:t>
      </w:r>
      <w:r w:rsidR="006C21CB" w:rsidRPr="00B74EF0">
        <w:rPr>
          <w:rFonts w:ascii="Times New Roman" w:hAnsi="Times New Roman" w:cs="Times New Roman"/>
          <w:sz w:val="24"/>
          <w:szCs w:val="24"/>
        </w:rPr>
        <w:t xml:space="preserve">will increase </w:t>
      </w:r>
      <w:r w:rsidR="00855302" w:rsidRPr="00B74EF0">
        <w:rPr>
          <w:rFonts w:ascii="Times New Roman" w:hAnsi="Times New Roman" w:cs="Times New Roman"/>
          <w:sz w:val="24"/>
          <w:szCs w:val="24"/>
        </w:rPr>
        <w:t>costs</w:t>
      </w:r>
      <w:r w:rsidR="00217370" w:rsidRPr="00B74EF0">
        <w:rPr>
          <w:rFonts w:ascii="Times New Roman" w:hAnsi="Times New Roman" w:cs="Times New Roman"/>
          <w:sz w:val="24"/>
          <w:szCs w:val="24"/>
        </w:rPr>
        <w:t xml:space="preserve"> and erect barriers to the development of innovative delivery models of care in community settings.</w:t>
      </w:r>
      <w:r w:rsidR="00855302" w:rsidRPr="00B74EF0">
        <w:rPr>
          <w:rFonts w:ascii="Times New Roman" w:hAnsi="Times New Roman" w:cs="Times New Roman"/>
          <w:sz w:val="24"/>
          <w:szCs w:val="24"/>
        </w:rPr>
        <w:t xml:space="preserve"> Many </w:t>
      </w:r>
      <w:r w:rsidR="006C21CB" w:rsidRPr="00B74EF0">
        <w:rPr>
          <w:rFonts w:ascii="Times New Roman" w:hAnsi="Times New Roman" w:cs="Times New Roman"/>
          <w:sz w:val="24"/>
          <w:szCs w:val="24"/>
        </w:rPr>
        <w:t xml:space="preserve">providers are offered locations </w:t>
      </w:r>
      <w:r w:rsidR="00664ECF" w:rsidRPr="00B74EF0">
        <w:rPr>
          <w:rFonts w:ascii="Times New Roman" w:hAnsi="Times New Roman" w:cs="Times New Roman"/>
          <w:sz w:val="24"/>
          <w:szCs w:val="24"/>
        </w:rPr>
        <w:t>below market value depending on the</w:t>
      </w:r>
      <w:r w:rsidR="006C21CB" w:rsidRPr="00B74EF0">
        <w:rPr>
          <w:rFonts w:ascii="Times New Roman" w:hAnsi="Times New Roman" w:cs="Times New Roman"/>
          <w:sz w:val="24"/>
          <w:szCs w:val="24"/>
        </w:rPr>
        <w:t>ir planned</w:t>
      </w:r>
      <w:r w:rsidR="00664ECF" w:rsidRPr="00B74EF0">
        <w:rPr>
          <w:rFonts w:ascii="Times New Roman" w:hAnsi="Times New Roman" w:cs="Times New Roman"/>
          <w:sz w:val="24"/>
          <w:szCs w:val="24"/>
        </w:rPr>
        <w:t xml:space="preserve"> use and arrangement</w:t>
      </w:r>
      <w:r w:rsidR="00855302" w:rsidRPr="00B74EF0">
        <w:rPr>
          <w:rFonts w:ascii="Times New Roman" w:hAnsi="Times New Roman" w:cs="Times New Roman"/>
          <w:sz w:val="24"/>
          <w:szCs w:val="24"/>
        </w:rPr>
        <w:t xml:space="preserve">s.  Many times this is done to ensure use of property or locations that are not being developed or in use by local cities or towns.  Therefore we request </w:t>
      </w:r>
      <w:r w:rsidR="00B2050A">
        <w:rPr>
          <w:rFonts w:ascii="Times New Roman" w:hAnsi="Times New Roman" w:cs="Times New Roman"/>
          <w:sz w:val="24"/>
          <w:szCs w:val="24"/>
        </w:rPr>
        <w:t xml:space="preserve">the </w:t>
      </w:r>
      <w:r w:rsidR="00855302" w:rsidRPr="00B74EF0">
        <w:rPr>
          <w:rFonts w:ascii="Times New Roman" w:hAnsi="Times New Roman" w:cs="Times New Roman"/>
          <w:sz w:val="24"/>
          <w:szCs w:val="24"/>
        </w:rPr>
        <w:t>remov</w:t>
      </w:r>
      <w:r w:rsidR="00B2050A">
        <w:rPr>
          <w:rFonts w:ascii="Times New Roman" w:hAnsi="Times New Roman" w:cs="Times New Roman"/>
          <w:sz w:val="24"/>
          <w:szCs w:val="24"/>
        </w:rPr>
        <w:t xml:space="preserve">al of </w:t>
      </w:r>
      <w:r w:rsidR="00855302" w:rsidRPr="00B74EF0">
        <w:rPr>
          <w:rFonts w:ascii="Times New Roman" w:hAnsi="Times New Roman" w:cs="Times New Roman"/>
          <w:sz w:val="24"/>
          <w:szCs w:val="24"/>
        </w:rPr>
        <w:t xml:space="preserve">the words “fair market value” and in </w:t>
      </w:r>
      <w:r w:rsidR="00B2050A">
        <w:rPr>
          <w:rFonts w:ascii="Times New Roman" w:hAnsi="Times New Roman" w:cs="Times New Roman"/>
          <w:sz w:val="24"/>
          <w:szCs w:val="24"/>
        </w:rPr>
        <w:t xml:space="preserve">their </w:t>
      </w:r>
      <w:r w:rsidR="00855302" w:rsidRPr="00B74EF0">
        <w:rPr>
          <w:rFonts w:ascii="Times New Roman" w:hAnsi="Times New Roman" w:cs="Times New Roman"/>
          <w:sz w:val="24"/>
          <w:szCs w:val="24"/>
        </w:rPr>
        <w:t>place add the words</w:t>
      </w:r>
      <w:r w:rsidR="00B2050A">
        <w:rPr>
          <w:rFonts w:ascii="Times New Roman" w:hAnsi="Times New Roman" w:cs="Times New Roman"/>
          <w:sz w:val="24"/>
          <w:szCs w:val="24"/>
        </w:rPr>
        <w:t>:</w:t>
      </w:r>
      <w:r w:rsidR="00855302" w:rsidRPr="00B74EF0">
        <w:rPr>
          <w:rFonts w:ascii="Times New Roman" w:hAnsi="Times New Roman" w:cs="Times New Roman"/>
          <w:sz w:val="24"/>
          <w:szCs w:val="24"/>
        </w:rPr>
        <w:t xml:space="preserve"> </w:t>
      </w:r>
      <w:r w:rsidR="00664ECF" w:rsidRPr="00B74EF0">
        <w:rPr>
          <w:rFonts w:ascii="Times New Roman" w:hAnsi="Times New Roman" w:cs="Times New Roman"/>
          <w:sz w:val="24"/>
          <w:szCs w:val="24"/>
        </w:rPr>
        <w:t xml:space="preserve">“based on appropriate and reasonable valuation for leased space given the expected use and the current arrangement for such use” </w:t>
      </w:r>
    </w:p>
    <w:p w:rsidR="00B4797D" w:rsidRPr="00B74EF0" w:rsidRDefault="00B4797D" w:rsidP="00EF0D56">
      <w:pPr>
        <w:pStyle w:val="ListParagraph"/>
        <w:spacing w:after="0" w:line="240" w:lineRule="auto"/>
        <w:ind w:left="360"/>
        <w:rPr>
          <w:rFonts w:ascii="Times New Roman" w:hAnsi="Times New Roman" w:cs="Times New Roman"/>
          <w:sz w:val="24"/>
          <w:szCs w:val="24"/>
        </w:rPr>
      </w:pPr>
    </w:p>
    <w:p w:rsidR="00664ECF" w:rsidRPr="002330E3" w:rsidRDefault="00664ECF" w:rsidP="00EF0D56">
      <w:pPr>
        <w:pStyle w:val="ListParagraph"/>
        <w:numPr>
          <w:ilvl w:val="0"/>
          <w:numId w:val="1"/>
        </w:numPr>
        <w:spacing w:after="0" w:line="240" w:lineRule="auto"/>
        <w:rPr>
          <w:rFonts w:ascii="Times New Roman" w:hAnsi="Times New Roman" w:cs="Times New Roman"/>
          <w:i/>
          <w:sz w:val="24"/>
          <w:szCs w:val="24"/>
        </w:rPr>
      </w:pPr>
      <w:r w:rsidRPr="002330E3">
        <w:rPr>
          <w:rFonts w:ascii="Times New Roman" w:hAnsi="Times New Roman" w:cs="Times New Roman"/>
          <w:i/>
          <w:sz w:val="24"/>
          <w:szCs w:val="24"/>
        </w:rPr>
        <w:t>DoN</w:t>
      </w:r>
      <w:r w:rsidR="00F83B60" w:rsidRPr="002330E3">
        <w:rPr>
          <w:rFonts w:ascii="Times New Roman" w:hAnsi="Times New Roman" w:cs="Times New Roman"/>
          <w:i/>
          <w:sz w:val="24"/>
          <w:szCs w:val="24"/>
        </w:rPr>
        <w:t>-</w:t>
      </w:r>
      <w:r w:rsidRPr="002330E3">
        <w:rPr>
          <w:rFonts w:ascii="Times New Roman" w:hAnsi="Times New Roman" w:cs="Times New Roman"/>
          <w:i/>
          <w:sz w:val="24"/>
          <w:szCs w:val="24"/>
        </w:rPr>
        <w:t xml:space="preserve">Required </w:t>
      </w:r>
      <w:r w:rsidR="007B25C9" w:rsidRPr="002330E3">
        <w:rPr>
          <w:rFonts w:ascii="Times New Roman" w:hAnsi="Times New Roman" w:cs="Times New Roman"/>
          <w:i/>
          <w:sz w:val="24"/>
          <w:szCs w:val="24"/>
        </w:rPr>
        <w:t>Equipment</w:t>
      </w:r>
    </w:p>
    <w:p w:rsidR="00EF0D56" w:rsidRDefault="009666D6" w:rsidP="00EF0D56">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While we do not have a specific concern with the definition in the regulations, we strongly urge DPH to reconvene its </w:t>
      </w:r>
      <w:r w:rsidR="002A70CD" w:rsidRPr="002A70CD">
        <w:rPr>
          <w:rFonts w:ascii="Times New Roman" w:hAnsi="Times New Roman" w:cs="Times New Roman"/>
          <w:sz w:val="24"/>
          <w:szCs w:val="24"/>
        </w:rPr>
        <w:t xml:space="preserve">DoN Required Equipment and Services Advisory Committee to consider the issues several providers </w:t>
      </w:r>
      <w:r w:rsidR="00B2050A">
        <w:rPr>
          <w:rFonts w:ascii="Times New Roman" w:hAnsi="Times New Roman" w:cs="Times New Roman"/>
          <w:sz w:val="24"/>
          <w:szCs w:val="24"/>
        </w:rPr>
        <w:t xml:space="preserve">raised </w:t>
      </w:r>
      <w:r w:rsidR="002A70CD" w:rsidRPr="002A70CD">
        <w:rPr>
          <w:rFonts w:ascii="Times New Roman" w:hAnsi="Times New Roman" w:cs="Times New Roman"/>
          <w:sz w:val="24"/>
          <w:szCs w:val="24"/>
        </w:rPr>
        <w:t>to remove Computerized Tomographer (CT)</w:t>
      </w:r>
      <w:r w:rsidR="002A70CD">
        <w:rPr>
          <w:rFonts w:ascii="Times New Roman" w:hAnsi="Times New Roman" w:cs="Times New Roman"/>
          <w:sz w:val="24"/>
          <w:szCs w:val="24"/>
        </w:rPr>
        <w:t xml:space="preserve"> from the list of equipment that requires a DoN review.  This was a new service added when the regulations were revised in 2017</w:t>
      </w:r>
      <w:r w:rsidR="00B2050A">
        <w:rPr>
          <w:rFonts w:ascii="Times New Roman" w:hAnsi="Times New Roman" w:cs="Times New Roman"/>
          <w:sz w:val="24"/>
          <w:szCs w:val="24"/>
        </w:rPr>
        <w:t>,</w:t>
      </w:r>
      <w:r w:rsidR="002A70CD">
        <w:rPr>
          <w:rFonts w:ascii="Times New Roman" w:hAnsi="Times New Roman" w:cs="Times New Roman"/>
          <w:sz w:val="24"/>
          <w:szCs w:val="24"/>
        </w:rPr>
        <w:t xml:space="preserve"> with little discussion with the advisory committee or other interested stakeholders.  From a public health and health equity perspective, there is no basis for including this equipment (that was never part of the DoN equipment review prior to 2017).</w:t>
      </w:r>
    </w:p>
    <w:p w:rsidR="00EF0D56" w:rsidRDefault="00EF0D56" w:rsidP="00EF0D56">
      <w:pPr>
        <w:pStyle w:val="ListParagraph"/>
        <w:spacing w:after="0" w:line="240" w:lineRule="auto"/>
        <w:ind w:left="360"/>
        <w:rPr>
          <w:rFonts w:ascii="Times New Roman" w:hAnsi="Times New Roman" w:cs="Times New Roman"/>
          <w:sz w:val="24"/>
          <w:szCs w:val="24"/>
        </w:rPr>
      </w:pPr>
    </w:p>
    <w:p w:rsidR="00664ECF" w:rsidRPr="002330E3" w:rsidRDefault="00664ECF" w:rsidP="00EF0D56">
      <w:pPr>
        <w:pStyle w:val="ListParagraph"/>
        <w:numPr>
          <w:ilvl w:val="0"/>
          <w:numId w:val="1"/>
        </w:numPr>
        <w:spacing w:after="0" w:line="240" w:lineRule="auto"/>
        <w:rPr>
          <w:rFonts w:ascii="Times New Roman" w:hAnsi="Times New Roman" w:cs="Times New Roman"/>
          <w:i/>
          <w:sz w:val="24"/>
          <w:szCs w:val="24"/>
        </w:rPr>
      </w:pPr>
      <w:r w:rsidRPr="002330E3">
        <w:rPr>
          <w:rFonts w:ascii="Times New Roman" w:hAnsi="Times New Roman" w:cs="Times New Roman"/>
          <w:i/>
          <w:sz w:val="24"/>
          <w:szCs w:val="24"/>
        </w:rPr>
        <w:t xml:space="preserve">Expenditure </w:t>
      </w:r>
      <w:r w:rsidR="00AC18A4" w:rsidRPr="002330E3">
        <w:rPr>
          <w:rFonts w:ascii="Times New Roman" w:hAnsi="Times New Roman" w:cs="Times New Roman"/>
          <w:i/>
          <w:sz w:val="24"/>
          <w:szCs w:val="24"/>
        </w:rPr>
        <w:t>M</w:t>
      </w:r>
      <w:r w:rsidRPr="002330E3">
        <w:rPr>
          <w:rFonts w:ascii="Times New Roman" w:hAnsi="Times New Roman" w:cs="Times New Roman"/>
          <w:i/>
          <w:sz w:val="24"/>
          <w:szCs w:val="24"/>
        </w:rPr>
        <w:t>inimum</w:t>
      </w:r>
    </w:p>
    <w:p w:rsidR="00B4797D" w:rsidRDefault="002A70CD" w:rsidP="00EF0D56">
      <w:pPr>
        <w:spacing w:after="0" w:line="240" w:lineRule="auto"/>
        <w:ind w:left="360"/>
        <w:contextualSpacing/>
        <w:rPr>
          <w:rFonts w:ascii="Times New Roman" w:hAnsi="Times New Roman" w:cs="Times New Roman"/>
          <w:sz w:val="24"/>
          <w:szCs w:val="24"/>
        </w:rPr>
      </w:pPr>
      <w:r w:rsidRPr="00B74EF0">
        <w:rPr>
          <w:rFonts w:ascii="Times New Roman" w:hAnsi="Times New Roman" w:cs="Times New Roman"/>
          <w:sz w:val="24"/>
          <w:szCs w:val="24"/>
        </w:rPr>
        <w:t>We strongly support the addition of the words “similarly reliable national index” and urge DPH to consult with stakeholder</w:t>
      </w:r>
      <w:r w:rsidR="00B2050A">
        <w:rPr>
          <w:rFonts w:ascii="Times New Roman" w:hAnsi="Times New Roman" w:cs="Times New Roman"/>
          <w:sz w:val="24"/>
          <w:szCs w:val="24"/>
        </w:rPr>
        <w:t>s</w:t>
      </w:r>
      <w:r w:rsidRPr="00B74EF0">
        <w:rPr>
          <w:rFonts w:ascii="Times New Roman" w:hAnsi="Times New Roman" w:cs="Times New Roman"/>
          <w:sz w:val="24"/>
          <w:szCs w:val="24"/>
        </w:rPr>
        <w:t xml:space="preserve"> as to an applicable index to be used.  We know that currently the state uses the Marshall and Swift index, but we believe that the </w:t>
      </w:r>
      <w:r w:rsidR="00B2050A">
        <w:rPr>
          <w:rFonts w:ascii="Times New Roman" w:hAnsi="Times New Roman" w:cs="Times New Roman"/>
          <w:sz w:val="24"/>
          <w:szCs w:val="24"/>
        </w:rPr>
        <w:t>commonwealth</w:t>
      </w:r>
      <w:r w:rsidR="00B2050A" w:rsidRPr="00B74EF0">
        <w:rPr>
          <w:rFonts w:ascii="Times New Roman" w:hAnsi="Times New Roman" w:cs="Times New Roman"/>
          <w:sz w:val="24"/>
          <w:szCs w:val="24"/>
        </w:rPr>
        <w:t xml:space="preserve"> </w:t>
      </w:r>
      <w:r w:rsidRPr="00B74EF0">
        <w:rPr>
          <w:rFonts w:ascii="Times New Roman" w:hAnsi="Times New Roman" w:cs="Times New Roman"/>
          <w:sz w:val="24"/>
          <w:szCs w:val="24"/>
        </w:rPr>
        <w:t xml:space="preserve">should also consider </w:t>
      </w:r>
      <w:r w:rsidR="00AC18A4" w:rsidRPr="00B74EF0">
        <w:rPr>
          <w:rFonts w:ascii="Times New Roman" w:hAnsi="Times New Roman" w:cs="Times New Roman"/>
          <w:sz w:val="24"/>
          <w:szCs w:val="24"/>
        </w:rPr>
        <w:t xml:space="preserve">current federal </w:t>
      </w:r>
      <w:r w:rsidR="00664ECF" w:rsidRPr="00B74EF0">
        <w:rPr>
          <w:rFonts w:ascii="Times New Roman" w:hAnsi="Times New Roman" w:cs="Times New Roman"/>
          <w:sz w:val="24"/>
          <w:szCs w:val="24"/>
        </w:rPr>
        <w:t>CPI for medical services</w:t>
      </w:r>
      <w:r w:rsidRPr="00B74EF0">
        <w:rPr>
          <w:rFonts w:ascii="Times New Roman" w:hAnsi="Times New Roman" w:cs="Times New Roman"/>
          <w:sz w:val="24"/>
          <w:szCs w:val="24"/>
        </w:rPr>
        <w:t xml:space="preserve"> or</w:t>
      </w:r>
      <w:r w:rsidR="00AC18A4" w:rsidRPr="00B74EF0">
        <w:rPr>
          <w:rFonts w:ascii="Times New Roman" w:hAnsi="Times New Roman" w:cs="Times New Roman"/>
          <w:sz w:val="24"/>
          <w:szCs w:val="24"/>
        </w:rPr>
        <w:t xml:space="preserve"> </w:t>
      </w:r>
      <w:r w:rsidR="00664ECF" w:rsidRPr="00B74EF0">
        <w:rPr>
          <w:rFonts w:ascii="Times New Roman" w:hAnsi="Times New Roman" w:cs="Times New Roman"/>
          <w:sz w:val="24"/>
          <w:szCs w:val="24"/>
        </w:rPr>
        <w:t xml:space="preserve">a rate that is based on </w:t>
      </w:r>
      <w:r w:rsidR="00AC18A4" w:rsidRPr="00B74EF0">
        <w:rPr>
          <w:rFonts w:ascii="Times New Roman" w:hAnsi="Times New Roman" w:cs="Times New Roman"/>
          <w:sz w:val="24"/>
          <w:szCs w:val="24"/>
        </w:rPr>
        <w:t xml:space="preserve">current </w:t>
      </w:r>
      <w:r w:rsidR="00664ECF" w:rsidRPr="00B74EF0">
        <w:rPr>
          <w:rFonts w:ascii="Times New Roman" w:hAnsi="Times New Roman" w:cs="Times New Roman"/>
          <w:sz w:val="24"/>
          <w:szCs w:val="24"/>
        </w:rPr>
        <w:t>construction cost rate increases</w:t>
      </w:r>
      <w:r w:rsidR="00AC18A4" w:rsidRPr="00B74EF0">
        <w:rPr>
          <w:rFonts w:ascii="Times New Roman" w:hAnsi="Times New Roman" w:cs="Times New Roman"/>
          <w:sz w:val="24"/>
          <w:szCs w:val="24"/>
        </w:rPr>
        <w:t xml:space="preserve"> within a certain area</w:t>
      </w:r>
      <w:r w:rsidR="00B2050A">
        <w:rPr>
          <w:rFonts w:ascii="Times New Roman" w:hAnsi="Times New Roman" w:cs="Times New Roman"/>
          <w:sz w:val="24"/>
          <w:szCs w:val="24"/>
        </w:rPr>
        <w:t>.</w:t>
      </w:r>
      <w:r w:rsidR="00AC18A4" w:rsidRPr="00B74EF0">
        <w:rPr>
          <w:rFonts w:ascii="Times New Roman" w:hAnsi="Times New Roman" w:cs="Times New Roman"/>
          <w:sz w:val="24"/>
          <w:szCs w:val="24"/>
        </w:rPr>
        <w:t xml:space="preserve"> (</w:t>
      </w:r>
      <w:r w:rsidR="00B2050A">
        <w:rPr>
          <w:rFonts w:ascii="Times New Roman" w:hAnsi="Times New Roman" w:cs="Times New Roman"/>
          <w:sz w:val="24"/>
          <w:szCs w:val="24"/>
        </w:rPr>
        <w:t xml:space="preserve">This is </w:t>
      </w:r>
      <w:r w:rsidR="00AC18A4" w:rsidRPr="00B74EF0">
        <w:rPr>
          <w:rFonts w:ascii="Times New Roman" w:hAnsi="Times New Roman" w:cs="Times New Roman"/>
          <w:sz w:val="24"/>
          <w:szCs w:val="24"/>
        </w:rPr>
        <w:t xml:space="preserve">often </w:t>
      </w:r>
      <w:r w:rsidR="00B2050A">
        <w:rPr>
          <w:rFonts w:ascii="Times New Roman" w:hAnsi="Times New Roman" w:cs="Times New Roman"/>
          <w:sz w:val="24"/>
          <w:szCs w:val="24"/>
        </w:rPr>
        <w:t xml:space="preserve">many </w:t>
      </w:r>
      <w:r w:rsidR="00AC18A4" w:rsidRPr="00B74EF0">
        <w:rPr>
          <w:rFonts w:ascii="Times New Roman" w:hAnsi="Times New Roman" w:cs="Times New Roman"/>
          <w:sz w:val="24"/>
          <w:szCs w:val="24"/>
        </w:rPr>
        <w:t>times greater than any CPI or inflationary index</w:t>
      </w:r>
      <w:r w:rsidR="00B2050A">
        <w:rPr>
          <w:rFonts w:ascii="Times New Roman" w:hAnsi="Times New Roman" w:cs="Times New Roman"/>
          <w:sz w:val="24"/>
          <w:szCs w:val="24"/>
        </w:rPr>
        <w:t>.</w:t>
      </w:r>
      <w:r w:rsidR="00AC18A4" w:rsidRPr="00B74EF0">
        <w:rPr>
          <w:rFonts w:ascii="Times New Roman" w:hAnsi="Times New Roman" w:cs="Times New Roman"/>
          <w:sz w:val="24"/>
          <w:szCs w:val="24"/>
        </w:rPr>
        <w:t>)</w:t>
      </w:r>
      <w:r w:rsidR="00664ECF" w:rsidRPr="00B74EF0">
        <w:rPr>
          <w:rFonts w:ascii="Times New Roman" w:hAnsi="Times New Roman" w:cs="Times New Roman"/>
          <w:sz w:val="24"/>
          <w:szCs w:val="24"/>
        </w:rPr>
        <w:t xml:space="preserve">  </w:t>
      </w:r>
      <w:r w:rsidR="00B2050A">
        <w:rPr>
          <w:rFonts w:ascii="Times New Roman" w:hAnsi="Times New Roman" w:cs="Times New Roman"/>
          <w:sz w:val="24"/>
          <w:szCs w:val="24"/>
        </w:rPr>
        <w:t>W</w:t>
      </w:r>
      <w:r w:rsidRPr="00B74EF0">
        <w:rPr>
          <w:rFonts w:ascii="Times New Roman" w:hAnsi="Times New Roman" w:cs="Times New Roman"/>
          <w:sz w:val="24"/>
          <w:szCs w:val="24"/>
        </w:rPr>
        <w:t>e urge DPH to consider such changes in guidelines to update the requirements to standards used by the provider community.</w:t>
      </w:r>
    </w:p>
    <w:p w:rsidR="00EF0D56" w:rsidRDefault="00EF0D56" w:rsidP="00EF0D56">
      <w:pPr>
        <w:spacing w:after="0" w:line="240" w:lineRule="auto"/>
        <w:ind w:left="360"/>
        <w:contextualSpacing/>
        <w:rPr>
          <w:rFonts w:ascii="Times New Roman" w:hAnsi="Times New Roman" w:cs="Times New Roman"/>
          <w:sz w:val="24"/>
          <w:szCs w:val="24"/>
        </w:rPr>
      </w:pPr>
    </w:p>
    <w:p w:rsidR="00664ECF" w:rsidRPr="002330E3" w:rsidRDefault="00664ECF" w:rsidP="00EF0D56">
      <w:pPr>
        <w:pStyle w:val="ListParagraph"/>
        <w:numPr>
          <w:ilvl w:val="0"/>
          <w:numId w:val="1"/>
        </w:numPr>
        <w:spacing w:after="0" w:line="240" w:lineRule="auto"/>
        <w:rPr>
          <w:rFonts w:ascii="Times New Roman" w:hAnsi="Times New Roman" w:cs="Times New Roman"/>
          <w:i/>
          <w:sz w:val="24"/>
          <w:szCs w:val="24"/>
        </w:rPr>
      </w:pPr>
      <w:r w:rsidRPr="002330E3">
        <w:rPr>
          <w:rFonts w:ascii="Times New Roman" w:hAnsi="Times New Roman" w:cs="Times New Roman"/>
          <w:i/>
          <w:sz w:val="24"/>
          <w:szCs w:val="24"/>
        </w:rPr>
        <w:t>Patient Panel</w:t>
      </w:r>
    </w:p>
    <w:p w:rsidR="00EF0D56" w:rsidRDefault="002A70CD" w:rsidP="00EF0D56">
      <w:pPr>
        <w:spacing w:after="0" w:line="240" w:lineRule="auto"/>
        <w:ind w:left="360"/>
        <w:contextualSpacing/>
        <w:rPr>
          <w:rFonts w:ascii="Times New Roman" w:hAnsi="Times New Roman" w:cs="Times New Roman"/>
          <w:sz w:val="24"/>
          <w:szCs w:val="24"/>
        </w:rPr>
      </w:pPr>
      <w:r w:rsidRPr="00B74EF0">
        <w:rPr>
          <w:rFonts w:ascii="Times New Roman" w:hAnsi="Times New Roman" w:cs="Times New Roman"/>
          <w:sz w:val="24"/>
          <w:szCs w:val="24"/>
        </w:rPr>
        <w:t>While we appreciate and support the overall definitional changes to a patient panel, we are very concerned with the requirement that the review be based on a 36</w:t>
      </w:r>
      <w:r w:rsidR="00B2050A">
        <w:rPr>
          <w:rFonts w:ascii="Times New Roman" w:hAnsi="Times New Roman" w:cs="Times New Roman"/>
          <w:sz w:val="24"/>
          <w:szCs w:val="24"/>
        </w:rPr>
        <w:t>-</w:t>
      </w:r>
      <w:r w:rsidRPr="00B74EF0">
        <w:rPr>
          <w:rFonts w:ascii="Times New Roman" w:hAnsi="Times New Roman" w:cs="Times New Roman"/>
          <w:sz w:val="24"/>
          <w:szCs w:val="24"/>
        </w:rPr>
        <w:t>month period by the applicant or holder</w:t>
      </w:r>
      <w:r w:rsidR="00B2050A">
        <w:rPr>
          <w:rFonts w:ascii="Times New Roman" w:hAnsi="Times New Roman" w:cs="Times New Roman"/>
          <w:sz w:val="24"/>
          <w:szCs w:val="24"/>
        </w:rPr>
        <w:t>,</w:t>
      </w:r>
      <w:r w:rsidR="00B42019" w:rsidRPr="00B74EF0">
        <w:rPr>
          <w:rFonts w:ascii="Times New Roman" w:hAnsi="Times New Roman" w:cs="Times New Roman"/>
          <w:sz w:val="24"/>
          <w:szCs w:val="24"/>
        </w:rPr>
        <w:t xml:space="preserve"> especially</w:t>
      </w:r>
      <w:r w:rsidRPr="00B74EF0">
        <w:rPr>
          <w:rFonts w:ascii="Times New Roman" w:hAnsi="Times New Roman" w:cs="Times New Roman"/>
          <w:sz w:val="24"/>
          <w:szCs w:val="24"/>
        </w:rPr>
        <w:t xml:space="preserve"> given the new requirements to consider anticipated patients</w:t>
      </w:r>
      <w:r w:rsidR="00B42019" w:rsidRPr="00B74EF0">
        <w:rPr>
          <w:rFonts w:ascii="Times New Roman" w:hAnsi="Times New Roman" w:cs="Times New Roman"/>
          <w:sz w:val="24"/>
          <w:szCs w:val="24"/>
        </w:rPr>
        <w:t>.</w:t>
      </w:r>
      <w:r w:rsidRPr="00B74EF0">
        <w:rPr>
          <w:rFonts w:ascii="Times New Roman" w:hAnsi="Times New Roman" w:cs="Times New Roman"/>
          <w:sz w:val="24"/>
          <w:szCs w:val="24"/>
        </w:rPr>
        <w:t xml:space="preserve"> </w:t>
      </w:r>
      <w:r w:rsidR="00B42019" w:rsidRPr="00B74EF0">
        <w:rPr>
          <w:rFonts w:ascii="Times New Roman" w:hAnsi="Times New Roman" w:cs="Times New Roman"/>
          <w:sz w:val="24"/>
          <w:szCs w:val="24"/>
        </w:rPr>
        <w:t>W</w:t>
      </w:r>
      <w:r w:rsidRPr="00B74EF0">
        <w:rPr>
          <w:rFonts w:ascii="Times New Roman" w:hAnsi="Times New Roman" w:cs="Times New Roman"/>
          <w:sz w:val="24"/>
          <w:szCs w:val="24"/>
        </w:rPr>
        <w:t xml:space="preserve">e strongly urge DPH to amend the time frame for the review from a “36-month period” to a “12-month period”.  This would </w:t>
      </w:r>
      <w:r w:rsidR="00E572CA" w:rsidRPr="00B74EF0">
        <w:rPr>
          <w:rFonts w:ascii="Times New Roman" w:hAnsi="Times New Roman" w:cs="Times New Roman"/>
          <w:sz w:val="24"/>
          <w:szCs w:val="24"/>
        </w:rPr>
        <w:t xml:space="preserve">reflect </w:t>
      </w:r>
      <w:r w:rsidR="00A54FC4" w:rsidRPr="00B74EF0">
        <w:rPr>
          <w:rFonts w:ascii="Times New Roman" w:hAnsi="Times New Roman" w:cs="Times New Roman"/>
          <w:sz w:val="24"/>
          <w:szCs w:val="24"/>
        </w:rPr>
        <w:t>how providers may be changing their services in the near future to develop integrated delivery models of care that would target different patients (</w:t>
      </w:r>
      <w:r w:rsidR="00B2050A">
        <w:rPr>
          <w:rFonts w:ascii="Times New Roman" w:hAnsi="Times New Roman" w:cs="Times New Roman"/>
          <w:sz w:val="24"/>
          <w:szCs w:val="24"/>
        </w:rPr>
        <w:t>who</w:t>
      </w:r>
      <w:r w:rsidR="00B2050A" w:rsidRPr="00B74EF0">
        <w:rPr>
          <w:rFonts w:ascii="Times New Roman" w:hAnsi="Times New Roman" w:cs="Times New Roman"/>
          <w:sz w:val="24"/>
          <w:szCs w:val="24"/>
        </w:rPr>
        <w:t xml:space="preserve"> </w:t>
      </w:r>
      <w:r w:rsidR="00A54FC4" w:rsidRPr="00B74EF0">
        <w:rPr>
          <w:rFonts w:ascii="Times New Roman" w:hAnsi="Times New Roman" w:cs="Times New Roman"/>
          <w:sz w:val="24"/>
          <w:szCs w:val="24"/>
        </w:rPr>
        <w:t xml:space="preserve">may not be part of the existing patient panel) or are developing services in areas that may not be adequately served </w:t>
      </w:r>
      <w:r w:rsidR="00B2050A">
        <w:rPr>
          <w:rFonts w:ascii="Times New Roman" w:hAnsi="Times New Roman" w:cs="Times New Roman"/>
          <w:sz w:val="24"/>
          <w:szCs w:val="24"/>
        </w:rPr>
        <w:t xml:space="preserve">and </w:t>
      </w:r>
      <w:r w:rsidR="00A54FC4" w:rsidRPr="00B74EF0">
        <w:rPr>
          <w:rFonts w:ascii="Times New Roman" w:hAnsi="Times New Roman" w:cs="Times New Roman"/>
          <w:sz w:val="24"/>
          <w:szCs w:val="24"/>
        </w:rPr>
        <w:t xml:space="preserve">that are also not part of the </w:t>
      </w:r>
      <w:r w:rsidR="00AB58EC" w:rsidRPr="00B74EF0">
        <w:rPr>
          <w:rFonts w:ascii="Times New Roman" w:hAnsi="Times New Roman" w:cs="Times New Roman"/>
          <w:sz w:val="24"/>
          <w:szCs w:val="24"/>
        </w:rPr>
        <w:t xml:space="preserve">existing </w:t>
      </w:r>
      <w:r w:rsidR="00A54FC4" w:rsidRPr="00B74EF0">
        <w:rPr>
          <w:rFonts w:ascii="Times New Roman" w:hAnsi="Times New Roman" w:cs="Times New Roman"/>
          <w:sz w:val="24"/>
          <w:szCs w:val="24"/>
        </w:rPr>
        <w:t>patient panel.</w:t>
      </w:r>
    </w:p>
    <w:p w:rsidR="00EE6FEA" w:rsidRPr="00B74EF0" w:rsidRDefault="00A54FC4" w:rsidP="00EF0D56">
      <w:pPr>
        <w:spacing w:after="0" w:line="240" w:lineRule="auto"/>
        <w:ind w:left="360"/>
        <w:contextualSpacing/>
        <w:rPr>
          <w:rFonts w:ascii="Times New Roman" w:hAnsi="Times New Roman" w:cs="Times New Roman"/>
          <w:i/>
          <w:sz w:val="24"/>
          <w:szCs w:val="24"/>
        </w:rPr>
      </w:pPr>
      <w:r w:rsidRPr="00B74EF0">
        <w:rPr>
          <w:rFonts w:ascii="Times New Roman" w:hAnsi="Times New Roman" w:cs="Times New Roman"/>
          <w:sz w:val="24"/>
          <w:szCs w:val="24"/>
        </w:rPr>
        <w:t xml:space="preserve">  </w:t>
      </w:r>
    </w:p>
    <w:p w:rsidR="00664ECF" w:rsidRPr="00B74EF0" w:rsidRDefault="00664ECF" w:rsidP="00EF0D56">
      <w:pPr>
        <w:pStyle w:val="ListParagraph"/>
        <w:numPr>
          <w:ilvl w:val="0"/>
          <w:numId w:val="1"/>
        </w:numPr>
        <w:spacing w:after="0" w:line="240" w:lineRule="auto"/>
        <w:rPr>
          <w:rFonts w:ascii="Times New Roman" w:hAnsi="Times New Roman" w:cs="Times New Roman"/>
          <w:sz w:val="24"/>
          <w:szCs w:val="24"/>
        </w:rPr>
      </w:pPr>
      <w:r w:rsidRPr="002330E3">
        <w:rPr>
          <w:rFonts w:ascii="Times New Roman" w:hAnsi="Times New Roman" w:cs="Times New Roman"/>
          <w:i/>
          <w:sz w:val="24"/>
          <w:szCs w:val="24"/>
        </w:rPr>
        <w:t>DoN Factors (100.210)</w:t>
      </w:r>
    </w:p>
    <w:p w:rsidR="00664ECF" w:rsidRDefault="00EE6FEA" w:rsidP="00EF0D56">
      <w:pPr>
        <w:spacing w:after="0" w:line="240" w:lineRule="auto"/>
        <w:ind w:left="360"/>
        <w:contextualSpacing/>
        <w:rPr>
          <w:rFonts w:ascii="Times New Roman" w:hAnsi="Times New Roman" w:cs="Times New Roman"/>
          <w:sz w:val="24"/>
          <w:szCs w:val="24"/>
        </w:rPr>
      </w:pPr>
      <w:r>
        <w:rPr>
          <w:rFonts w:ascii="Times New Roman" w:hAnsi="Times New Roman" w:cs="Times New Roman"/>
          <w:sz w:val="24"/>
          <w:szCs w:val="24"/>
        </w:rPr>
        <w:t xml:space="preserve">While MHA supports the six factors, we urge DPH to consider amending various terms that would allow providers to better </w:t>
      </w:r>
      <w:r w:rsidR="00196692" w:rsidRPr="00935FE2">
        <w:rPr>
          <w:rFonts w:ascii="Times New Roman" w:hAnsi="Times New Roman" w:cs="Times New Roman"/>
          <w:sz w:val="24"/>
          <w:szCs w:val="24"/>
        </w:rPr>
        <w:t xml:space="preserve">demonstrate </w:t>
      </w:r>
      <w:r>
        <w:rPr>
          <w:rFonts w:ascii="Times New Roman" w:hAnsi="Times New Roman" w:cs="Times New Roman"/>
          <w:sz w:val="24"/>
          <w:szCs w:val="24"/>
        </w:rPr>
        <w:t xml:space="preserve">how they are meeting existing </w:t>
      </w:r>
      <w:r w:rsidR="00196692" w:rsidRPr="00935FE2">
        <w:rPr>
          <w:rFonts w:ascii="Times New Roman" w:hAnsi="Times New Roman" w:cs="Times New Roman"/>
          <w:sz w:val="24"/>
          <w:szCs w:val="24"/>
        </w:rPr>
        <w:t xml:space="preserve">federal and state </w:t>
      </w:r>
      <w:r w:rsidR="00664ECF" w:rsidRPr="00935FE2">
        <w:rPr>
          <w:rFonts w:ascii="Times New Roman" w:hAnsi="Times New Roman" w:cs="Times New Roman"/>
          <w:sz w:val="24"/>
          <w:szCs w:val="24"/>
        </w:rPr>
        <w:t>goal</w:t>
      </w:r>
      <w:r w:rsidR="00196692" w:rsidRPr="00935FE2">
        <w:rPr>
          <w:rFonts w:ascii="Times New Roman" w:hAnsi="Times New Roman" w:cs="Times New Roman"/>
          <w:sz w:val="24"/>
          <w:szCs w:val="24"/>
        </w:rPr>
        <w:t>s</w:t>
      </w:r>
      <w:r w:rsidR="00664ECF" w:rsidRPr="00935FE2">
        <w:rPr>
          <w:rFonts w:ascii="Times New Roman" w:hAnsi="Times New Roman" w:cs="Times New Roman"/>
          <w:sz w:val="24"/>
          <w:szCs w:val="24"/>
        </w:rPr>
        <w:t xml:space="preserve"> of innovation, cost effectiveness, and integrated care design.  </w:t>
      </w:r>
      <w:r w:rsidR="00196692" w:rsidRPr="00935FE2">
        <w:rPr>
          <w:rFonts w:ascii="Times New Roman" w:hAnsi="Times New Roman" w:cs="Times New Roman"/>
          <w:sz w:val="24"/>
          <w:szCs w:val="24"/>
        </w:rPr>
        <w:t xml:space="preserve">To that end we would request the following changes: </w:t>
      </w:r>
    </w:p>
    <w:p w:rsidR="00EF0D56" w:rsidRDefault="00EF0D56" w:rsidP="00EF0D56">
      <w:pPr>
        <w:spacing w:after="0" w:line="240" w:lineRule="auto"/>
        <w:ind w:left="360"/>
        <w:contextualSpacing/>
        <w:rPr>
          <w:rFonts w:ascii="Times New Roman" w:hAnsi="Times New Roman" w:cs="Times New Roman"/>
          <w:sz w:val="24"/>
          <w:szCs w:val="24"/>
        </w:rPr>
      </w:pPr>
    </w:p>
    <w:p w:rsidR="00EF0D56" w:rsidRPr="00935FE2" w:rsidRDefault="00EF0D56" w:rsidP="00EF0D56">
      <w:pPr>
        <w:spacing w:after="0" w:line="240" w:lineRule="auto"/>
        <w:ind w:left="360"/>
        <w:contextualSpacing/>
        <w:rPr>
          <w:rFonts w:ascii="Times New Roman" w:hAnsi="Times New Roman" w:cs="Times New Roman"/>
          <w:sz w:val="24"/>
          <w:szCs w:val="24"/>
        </w:rPr>
      </w:pPr>
    </w:p>
    <w:p w:rsidR="00664ECF" w:rsidRPr="00B74EF0" w:rsidRDefault="00196692" w:rsidP="00EF0D56">
      <w:pPr>
        <w:pStyle w:val="ListParagraph"/>
        <w:numPr>
          <w:ilvl w:val="0"/>
          <w:numId w:val="18"/>
        </w:numPr>
        <w:spacing w:after="0" w:line="240" w:lineRule="auto"/>
        <w:rPr>
          <w:rFonts w:ascii="Times New Roman" w:hAnsi="Times New Roman" w:cs="Times New Roman"/>
          <w:sz w:val="24"/>
          <w:szCs w:val="24"/>
        </w:rPr>
      </w:pPr>
      <w:r w:rsidRPr="00B74EF0">
        <w:rPr>
          <w:rFonts w:ascii="Times New Roman" w:hAnsi="Times New Roman" w:cs="Times New Roman"/>
          <w:sz w:val="24"/>
          <w:szCs w:val="24"/>
        </w:rPr>
        <w:lastRenderedPageBreak/>
        <w:t xml:space="preserve">Factor 1 - </w:t>
      </w:r>
      <w:r w:rsidR="00664ECF" w:rsidRPr="00B74EF0">
        <w:rPr>
          <w:rFonts w:ascii="Times New Roman" w:hAnsi="Times New Roman" w:cs="Times New Roman"/>
          <w:sz w:val="24"/>
          <w:szCs w:val="24"/>
        </w:rPr>
        <w:t xml:space="preserve">Objectives </w:t>
      </w:r>
    </w:p>
    <w:p w:rsidR="00664ECF" w:rsidRDefault="00196692" w:rsidP="00EF0D56">
      <w:pPr>
        <w:spacing w:after="0" w:line="240" w:lineRule="auto"/>
        <w:ind w:left="1080"/>
        <w:contextualSpacing/>
        <w:rPr>
          <w:rFonts w:ascii="Times New Roman" w:hAnsi="Times New Roman" w:cs="Times New Roman"/>
          <w:sz w:val="24"/>
          <w:szCs w:val="24"/>
        </w:rPr>
      </w:pPr>
      <w:r w:rsidRPr="00B74EF0">
        <w:rPr>
          <w:rFonts w:ascii="Times New Roman" w:hAnsi="Times New Roman" w:cs="Times New Roman"/>
          <w:sz w:val="24"/>
          <w:szCs w:val="24"/>
        </w:rPr>
        <w:t>We request that the words “</w:t>
      </w:r>
      <w:r w:rsidR="00664ECF" w:rsidRPr="00B74EF0">
        <w:rPr>
          <w:rFonts w:ascii="Times New Roman" w:hAnsi="Times New Roman" w:cs="Times New Roman"/>
          <w:sz w:val="24"/>
          <w:szCs w:val="24"/>
        </w:rPr>
        <w:t>sufficient need/evidence” in parts (a) and (b) of this factor</w:t>
      </w:r>
      <w:r w:rsidRPr="00B74EF0">
        <w:rPr>
          <w:rFonts w:ascii="Times New Roman" w:hAnsi="Times New Roman" w:cs="Times New Roman"/>
          <w:sz w:val="24"/>
          <w:szCs w:val="24"/>
        </w:rPr>
        <w:t xml:space="preserve"> be removed and replaced with “</w:t>
      </w:r>
      <w:r w:rsidR="00664ECF" w:rsidRPr="00B74EF0">
        <w:rPr>
          <w:rFonts w:ascii="Times New Roman" w:hAnsi="Times New Roman" w:cs="Times New Roman"/>
          <w:sz w:val="24"/>
          <w:szCs w:val="24"/>
        </w:rPr>
        <w:t>reasonable basis</w:t>
      </w:r>
      <w:r w:rsidR="00E50EF6" w:rsidRPr="00B74EF0">
        <w:rPr>
          <w:rFonts w:ascii="Times New Roman" w:hAnsi="Times New Roman" w:cs="Times New Roman"/>
          <w:sz w:val="24"/>
          <w:szCs w:val="24"/>
        </w:rPr>
        <w:t xml:space="preserve">.” </w:t>
      </w:r>
      <w:r w:rsidR="00664ECF" w:rsidRPr="00B74EF0">
        <w:rPr>
          <w:rFonts w:ascii="Times New Roman" w:hAnsi="Times New Roman" w:cs="Times New Roman"/>
          <w:sz w:val="24"/>
          <w:szCs w:val="24"/>
        </w:rPr>
        <w:t xml:space="preserve"> </w:t>
      </w:r>
      <w:r w:rsidR="00E50EF6" w:rsidRPr="00B74EF0">
        <w:rPr>
          <w:rFonts w:ascii="Times New Roman" w:hAnsi="Times New Roman" w:cs="Times New Roman"/>
          <w:sz w:val="24"/>
          <w:szCs w:val="24"/>
        </w:rPr>
        <w:t xml:space="preserve">The overall goal is to </w:t>
      </w:r>
      <w:r w:rsidR="00664ECF" w:rsidRPr="00B74EF0">
        <w:rPr>
          <w:rFonts w:ascii="Times New Roman" w:hAnsi="Times New Roman" w:cs="Times New Roman"/>
          <w:sz w:val="24"/>
          <w:szCs w:val="24"/>
        </w:rPr>
        <w:t>develop</w:t>
      </w:r>
      <w:r w:rsidR="00E50EF6" w:rsidRPr="00B74EF0">
        <w:rPr>
          <w:rFonts w:ascii="Times New Roman" w:hAnsi="Times New Roman" w:cs="Times New Roman"/>
          <w:sz w:val="24"/>
          <w:szCs w:val="24"/>
        </w:rPr>
        <w:t xml:space="preserve"> a project based on what is known at the time </w:t>
      </w:r>
      <w:r w:rsidR="002D5E90" w:rsidRPr="00B74EF0">
        <w:rPr>
          <w:rFonts w:ascii="Times New Roman" w:hAnsi="Times New Roman" w:cs="Times New Roman"/>
          <w:sz w:val="24"/>
          <w:szCs w:val="24"/>
        </w:rPr>
        <w:t xml:space="preserve">the application is being developed </w:t>
      </w:r>
      <w:r w:rsidR="00E50EF6" w:rsidRPr="00B74EF0">
        <w:rPr>
          <w:rFonts w:ascii="Times New Roman" w:hAnsi="Times New Roman" w:cs="Times New Roman"/>
          <w:sz w:val="24"/>
          <w:szCs w:val="24"/>
        </w:rPr>
        <w:t>and based on the goals of the facility to meet expected patient needs.  Requiring information at a level of “sufficient” requires the provider to meet a level of expectation on projects that is n</w:t>
      </w:r>
      <w:r w:rsidR="0071218A">
        <w:rPr>
          <w:rFonts w:ascii="Times New Roman" w:hAnsi="Times New Roman" w:cs="Times New Roman"/>
          <w:sz w:val="24"/>
          <w:szCs w:val="24"/>
        </w:rPr>
        <w:t xml:space="preserve">either </w:t>
      </w:r>
      <w:r w:rsidR="00E50EF6" w:rsidRPr="00B74EF0">
        <w:rPr>
          <w:rFonts w:ascii="Times New Roman" w:hAnsi="Times New Roman" w:cs="Times New Roman"/>
          <w:sz w:val="24"/>
          <w:szCs w:val="24"/>
        </w:rPr>
        <w:t xml:space="preserve">feasible </w:t>
      </w:r>
      <w:r w:rsidR="00C81AD1">
        <w:rPr>
          <w:rFonts w:ascii="Times New Roman" w:hAnsi="Times New Roman" w:cs="Times New Roman"/>
          <w:sz w:val="24"/>
          <w:szCs w:val="24"/>
        </w:rPr>
        <w:t>n</w:t>
      </w:r>
      <w:r w:rsidR="00E50EF6" w:rsidRPr="00B74EF0">
        <w:rPr>
          <w:rFonts w:ascii="Times New Roman" w:hAnsi="Times New Roman" w:cs="Times New Roman"/>
          <w:sz w:val="24"/>
          <w:szCs w:val="24"/>
        </w:rPr>
        <w:t>or realistic</w:t>
      </w:r>
      <w:r w:rsidR="0071218A">
        <w:rPr>
          <w:rFonts w:ascii="Times New Roman" w:hAnsi="Times New Roman" w:cs="Times New Roman"/>
          <w:sz w:val="24"/>
          <w:szCs w:val="24"/>
        </w:rPr>
        <w:t>.</w:t>
      </w:r>
    </w:p>
    <w:p w:rsidR="00EF0D56" w:rsidRPr="00B74EF0" w:rsidRDefault="00EF0D56" w:rsidP="00EF0D56">
      <w:pPr>
        <w:spacing w:after="0" w:line="240" w:lineRule="auto"/>
        <w:ind w:left="1080"/>
        <w:contextualSpacing/>
        <w:rPr>
          <w:rFonts w:ascii="Times New Roman" w:hAnsi="Times New Roman" w:cs="Times New Roman"/>
          <w:sz w:val="24"/>
          <w:szCs w:val="24"/>
        </w:rPr>
      </w:pPr>
    </w:p>
    <w:p w:rsidR="00664ECF" w:rsidRDefault="001E64FF" w:rsidP="00EF0D56">
      <w:pPr>
        <w:spacing w:after="0" w:line="240" w:lineRule="auto"/>
        <w:ind w:left="1080"/>
        <w:contextualSpacing/>
        <w:rPr>
          <w:rFonts w:ascii="Times New Roman" w:hAnsi="Times New Roman" w:cs="Times New Roman"/>
          <w:sz w:val="24"/>
          <w:szCs w:val="24"/>
        </w:rPr>
      </w:pPr>
      <w:r w:rsidRPr="00B74EF0">
        <w:rPr>
          <w:rFonts w:ascii="Times New Roman" w:hAnsi="Times New Roman" w:cs="Times New Roman"/>
          <w:sz w:val="24"/>
          <w:szCs w:val="24"/>
        </w:rPr>
        <w:t xml:space="preserve">We also request that </w:t>
      </w:r>
      <w:r w:rsidR="00664ECF" w:rsidRPr="00B74EF0">
        <w:rPr>
          <w:rFonts w:ascii="Times New Roman" w:hAnsi="Times New Roman" w:cs="Times New Roman"/>
          <w:sz w:val="24"/>
          <w:szCs w:val="24"/>
        </w:rPr>
        <w:t xml:space="preserve">Part (e) </w:t>
      </w:r>
      <w:r w:rsidRPr="00B74EF0">
        <w:rPr>
          <w:rFonts w:ascii="Times New Roman" w:hAnsi="Times New Roman" w:cs="Times New Roman"/>
          <w:sz w:val="24"/>
          <w:szCs w:val="24"/>
        </w:rPr>
        <w:t xml:space="preserve">be clarified to reflect </w:t>
      </w:r>
      <w:r w:rsidR="0071218A">
        <w:rPr>
          <w:rFonts w:ascii="Times New Roman" w:hAnsi="Times New Roman" w:cs="Times New Roman"/>
          <w:sz w:val="24"/>
          <w:szCs w:val="24"/>
        </w:rPr>
        <w:t xml:space="preserve">realistic </w:t>
      </w:r>
      <w:r w:rsidR="00664ECF" w:rsidRPr="00B74EF0">
        <w:rPr>
          <w:rFonts w:ascii="Times New Roman" w:hAnsi="Times New Roman" w:cs="Times New Roman"/>
          <w:sz w:val="24"/>
          <w:szCs w:val="24"/>
        </w:rPr>
        <w:t xml:space="preserve">community engagement expectations </w:t>
      </w:r>
      <w:r w:rsidRPr="00B74EF0">
        <w:rPr>
          <w:rFonts w:ascii="Times New Roman" w:hAnsi="Times New Roman" w:cs="Times New Roman"/>
          <w:sz w:val="24"/>
          <w:szCs w:val="24"/>
        </w:rPr>
        <w:t>by removing the words “community coalitions statistically representative of the Applicant’s existing Patient Panel” and replacing it with “community groups that are identified in a provider’s community health needs assessment or which are known to represent the Applicant’s Patient Panel</w:t>
      </w:r>
      <w:r w:rsidR="0071218A">
        <w:rPr>
          <w:rFonts w:ascii="Times New Roman" w:hAnsi="Times New Roman" w:cs="Times New Roman"/>
          <w:sz w:val="24"/>
          <w:szCs w:val="24"/>
        </w:rPr>
        <w:t>.</w:t>
      </w:r>
      <w:r w:rsidRPr="00B74EF0">
        <w:rPr>
          <w:rFonts w:ascii="Times New Roman" w:hAnsi="Times New Roman" w:cs="Times New Roman"/>
          <w:sz w:val="24"/>
          <w:szCs w:val="24"/>
        </w:rPr>
        <w:t>”</w:t>
      </w:r>
    </w:p>
    <w:p w:rsidR="00EF0D56" w:rsidRPr="00B74EF0" w:rsidRDefault="00EF0D56" w:rsidP="00EF0D56">
      <w:pPr>
        <w:spacing w:after="0" w:line="240" w:lineRule="auto"/>
        <w:ind w:left="1080"/>
        <w:contextualSpacing/>
        <w:rPr>
          <w:rFonts w:ascii="Times New Roman" w:hAnsi="Times New Roman" w:cs="Times New Roman"/>
          <w:sz w:val="24"/>
          <w:szCs w:val="24"/>
        </w:rPr>
      </w:pPr>
    </w:p>
    <w:p w:rsidR="00506D45" w:rsidRDefault="00506D45" w:rsidP="00EF0D56">
      <w:pPr>
        <w:spacing w:after="0" w:line="240" w:lineRule="auto"/>
        <w:ind w:left="1080"/>
        <w:contextualSpacing/>
        <w:rPr>
          <w:rFonts w:ascii="Times New Roman" w:hAnsi="Times New Roman" w:cs="Times New Roman"/>
          <w:sz w:val="24"/>
          <w:szCs w:val="24"/>
        </w:rPr>
      </w:pPr>
      <w:r w:rsidRPr="00B74EF0">
        <w:rPr>
          <w:rFonts w:ascii="Times New Roman" w:hAnsi="Times New Roman" w:cs="Times New Roman"/>
          <w:sz w:val="24"/>
          <w:szCs w:val="24"/>
        </w:rPr>
        <w:t xml:space="preserve">We also request that part (f) be removed. This provision is duplicative to the financial feasibility requirements in Factor 4 where the applicant must demonstrate the cost analysis of meeting cost containment.  </w:t>
      </w:r>
      <w:r w:rsidR="0071218A">
        <w:rPr>
          <w:rFonts w:ascii="Times New Roman" w:hAnsi="Times New Roman" w:cs="Times New Roman"/>
          <w:sz w:val="24"/>
          <w:szCs w:val="24"/>
        </w:rPr>
        <w:t>A</w:t>
      </w:r>
      <w:r w:rsidRPr="00B74EF0">
        <w:rPr>
          <w:rFonts w:ascii="Times New Roman" w:hAnsi="Times New Roman" w:cs="Times New Roman"/>
          <w:sz w:val="24"/>
          <w:szCs w:val="24"/>
        </w:rPr>
        <w:t>dding a requirement here that is vague and not reflective of the requirements of Factor 4 is confusing and should be removed.</w:t>
      </w:r>
    </w:p>
    <w:p w:rsidR="00EF0D56" w:rsidRPr="00B74EF0" w:rsidRDefault="00EF0D56" w:rsidP="00EF0D56">
      <w:pPr>
        <w:spacing w:after="0" w:line="240" w:lineRule="auto"/>
        <w:ind w:left="1080"/>
        <w:contextualSpacing/>
        <w:rPr>
          <w:rFonts w:ascii="Times New Roman" w:hAnsi="Times New Roman" w:cs="Times New Roman"/>
          <w:sz w:val="24"/>
          <w:szCs w:val="24"/>
        </w:rPr>
      </w:pPr>
    </w:p>
    <w:p w:rsidR="00B74950" w:rsidRPr="00935FE2" w:rsidRDefault="004838AD" w:rsidP="00EF0D56">
      <w:pPr>
        <w:pStyle w:val="ListParagraph"/>
        <w:numPr>
          <w:ilvl w:val="0"/>
          <w:numId w:val="18"/>
        </w:numPr>
        <w:spacing w:after="0" w:line="240" w:lineRule="auto"/>
        <w:rPr>
          <w:rFonts w:ascii="Times New Roman" w:hAnsi="Times New Roman" w:cs="Times New Roman"/>
          <w:sz w:val="24"/>
          <w:szCs w:val="24"/>
        </w:rPr>
      </w:pPr>
      <w:r w:rsidRPr="00935FE2">
        <w:rPr>
          <w:rFonts w:ascii="Times New Roman" w:hAnsi="Times New Roman" w:cs="Times New Roman"/>
          <w:sz w:val="24"/>
          <w:szCs w:val="24"/>
        </w:rPr>
        <w:t xml:space="preserve">Factor 3 – </w:t>
      </w:r>
      <w:r w:rsidR="00B74950" w:rsidRPr="00935FE2">
        <w:rPr>
          <w:rFonts w:ascii="Times New Roman" w:hAnsi="Times New Roman" w:cs="Times New Roman"/>
          <w:sz w:val="24"/>
          <w:szCs w:val="24"/>
        </w:rPr>
        <w:t>Compliance</w:t>
      </w:r>
    </w:p>
    <w:p w:rsidR="00EF0D56" w:rsidRDefault="003F5D25" w:rsidP="00EF0D56">
      <w:pPr>
        <w:spacing w:after="0" w:line="240" w:lineRule="auto"/>
        <w:ind w:left="1080"/>
        <w:contextualSpacing/>
        <w:rPr>
          <w:rFonts w:ascii="Times New Roman" w:hAnsi="Times New Roman" w:cs="Times New Roman"/>
          <w:sz w:val="24"/>
          <w:szCs w:val="24"/>
        </w:rPr>
      </w:pPr>
      <w:r w:rsidRPr="00A7188A">
        <w:rPr>
          <w:rFonts w:ascii="Times New Roman" w:hAnsi="Times New Roman" w:cs="Times New Roman"/>
          <w:sz w:val="24"/>
          <w:szCs w:val="24"/>
        </w:rPr>
        <w:t>MHA is very concerned with the wording in this specific factor as it is broad and unrealistic for a</w:t>
      </w:r>
      <w:r w:rsidR="001A69B9" w:rsidRPr="00A7188A">
        <w:rPr>
          <w:rFonts w:ascii="Times New Roman" w:hAnsi="Times New Roman" w:cs="Times New Roman"/>
          <w:sz w:val="24"/>
          <w:szCs w:val="24"/>
        </w:rPr>
        <w:t xml:space="preserve"> </w:t>
      </w:r>
      <w:r w:rsidRPr="00A7188A">
        <w:rPr>
          <w:rFonts w:ascii="Times New Roman" w:hAnsi="Times New Roman" w:cs="Times New Roman"/>
          <w:sz w:val="24"/>
          <w:szCs w:val="24"/>
        </w:rPr>
        <w:t xml:space="preserve">facility to attempt to document that it is in compliance with </w:t>
      </w:r>
      <w:r w:rsidRPr="002330E3">
        <w:rPr>
          <w:rFonts w:ascii="Times New Roman" w:hAnsi="Times New Roman" w:cs="Times New Roman"/>
          <w:i/>
          <w:sz w:val="24"/>
          <w:szCs w:val="24"/>
        </w:rPr>
        <w:t xml:space="preserve">all </w:t>
      </w:r>
      <w:r w:rsidR="00EE6FEA" w:rsidRPr="00A7188A">
        <w:rPr>
          <w:rFonts w:ascii="Times New Roman" w:hAnsi="Times New Roman" w:cs="Times New Roman"/>
          <w:sz w:val="24"/>
          <w:szCs w:val="24"/>
        </w:rPr>
        <w:t>government agencies.  A</w:t>
      </w:r>
      <w:r w:rsidRPr="00A7188A">
        <w:rPr>
          <w:rFonts w:ascii="Times New Roman" w:hAnsi="Times New Roman" w:cs="Times New Roman"/>
          <w:sz w:val="24"/>
          <w:szCs w:val="24"/>
        </w:rPr>
        <w:t>s worded</w:t>
      </w:r>
      <w:r w:rsidR="0071218A">
        <w:rPr>
          <w:rFonts w:ascii="Times New Roman" w:hAnsi="Times New Roman" w:cs="Times New Roman"/>
          <w:sz w:val="24"/>
          <w:szCs w:val="24"/>
        </w:rPr>
        <w:t>,</w:t>
      </w:r>
      <w:r w:rsidRPr="00A7188A">
        <w:rPr>
          <w:rFonts w:ascii="Times New Roman" w:hAnsi="Times New Roman" w:cs="Times New Roman"/>
          <w:sz w:val="24"/>
          <w:szCs w:val="24"/>
        </w:rPr>
        <w:t xml:space="preserve"> this requirement is </w:t>
      </w:r>
      <w:r w:rsidR="00A12FE6" w:rsidRPr="00A7188A">
        <w:rPr>
          <w:rFonts w:ascii="Times New Roman" w:hAnsi="Times New Roman" w:cs="Times New Roman"/>
          <w:sz w:val="24"/>
          <w:szCs w:val="24"/>
        </w:rPr>
        <w:t>related to the applicant or facility and not to a proposed project</w:t>
      </w:r>
      <w:r w:rsidR="0071218A">
        <w:rPr>
          <w:rFonts w:ascii="Times New Roman" w:hAnsi="Times New Roman" w:cs="Times New Roman"/>
          <w:sz w:val="24"/>
          <w:szCs w:val="24"/>
        </w:rPr>
        <w:t xml:space="preserve">; this requirement </w:t>
      </w:r>
      <w:r w:rsidR="00A12FE6" w:rsidRPr="00A7188A">
        <w:rPr>
          <w:rFonts w:ascii="Times New Roman" w:hAnsi="Times New Roman" w:cs="Times New Roman"/>
          <w:sz w:val="24"/>
          <w:szCs w:val="24"/>
        </w:rPr>
        <w:t xml:space="preserve">will add to the overall cost of a project in order to have a detailed legal review and lengthy submission completed. </w:t>
      </w:r>
    </w:p>
    <w:p w:rsidR="00EF0D56" w:rsidRDefault="00EF0D56" w:rsidP="00EF0D56">
      <w:pPr>
        <w:spacing w:after="0" w:line="240" w:lineRule="auto"/>
        <w:ind w:left="1080"/>
        <w:contextualSpacing/>
        <w:rPr>
          <w:rFonts w:ascii="Times New Roman" w:hAnsi="Times New Roman" w:cs="Times New Roman"/>
          <w:sz w:val="24"/>
          <w:szCs w:val="24"/>
        </w:rPr>
      </w:pPr>
    </w:p>
    <w:p w:rsidR="004838AD" w:rsidRDefault="003F5D25" w:rsidP="00EF0D56">
      <w:pPr>
        <w:spacing w:after="0" w:line="240" w:lineRule="auto"/>
        <w:ind w:left="1080"/>
        <w:contextualSpacing/>
        <w:rPr>
          <w:rFonts w:ascii="Times New Roman" w:hAnsi="Times New Roman" w:cs="Times New Roman"/>
          <w:sz w:val="24"/>
          <w:szCs w:val="24"/>
        </w:rPr>
      </w:pPr>
      <w:r w:rsidRPr="00A7188A">
        <w:rPr>
          <w:rFonts w:ascii="Times New Roman" w:hAnsi="Times New Roman" w:cs="Times New Roman"/>
          <w:sz w:val="24"/>
          <w:szCs w:val="24"/>
        </w:rPr>
        <w:t>We would instead urge DPH to consider the following revised language for this factor</w:t>
      </w:r>
      <w:r w:rsidR="00887B64" w:rsidRPr="00A7188A">
        <w:rPr>
          <w:rFonts w:ascii="Times New Roman" w:hAnsi="Times New Roman" w:cs="Times New Roman"/>
          <w:sz w:val="24"/>
          <w:szCs w:val="24"/>
        </w:rPr>
        <w:t xml:space="preserve"> to ensure that any compliance review is based on the actual project</w:t>
      </w:r>
      <w:r w:rsidRPr="00A7188A">
        <w:rPr>
          <w:rFonts w:ascii="Times New Roman" w:hAnsi="Times New Roman" w:cs="Times New Roman"/>
          <w:sz w:val="24"/>
          <w:szCs w:val="24"/>
        </w:rPr>
        <w:t xml:space="preserve">, </w:t>
      </w:r>
      <w:r w:rsidR="00887B64" w:rsidRPr="00A7188A">
        <w:rPr>
          <w:rFonts w:ascii="Times New Roman" w:hAnsi="Times New Roman" w:cs="Times New Roman"/>
          <w:sz w:val="24"/>
          <w:szCs w:val="24"/>
        </w:rPr>
        <w:t xml:space="preserve">which would also be </w:t>
      </w:r>
      <w:r w:rsidRPr="00A7188A">
        <w:rPr>
          <w:rFonts w:ascii="Times New Roman" w:hAnsi="Times New Roman" w:cs="Times New Roman"/>
          <w:sz w:val="24"/>
          <w:szCs w:val="24"/>
        </w:rPr>
        <w:t>consistent with other licensure requirements</w:t>
      </w:r>
      <w:r w:rsidR="0071218A">
        <w:rPr>
          <w:rFonts w:ascii="Times New Roman" w:hAnsi="Times New Roman" w:cs="Times New Roman"/>
          <w:sz w:val="24"/>
          <w:szCs w:val="24"/>
        </w:rPr>
        <w:t>:</w:t>
      </w:r>
    </w:p>
    <w:p w:rsidR="00EF0D56" w:rsidRPr="00A7188A" w:rsidRDefault="00EF0D56" w:rsidP="00EF0D56">
      <w:pPr>
        <w:spacing w:after="0" w:line="240" w:lineRule="auto"/>
        <w:ind w:left="1080"/>
        <w:contextualSpacing/>
        <w:rPr>
          <w:rFonts w:ascii="Times New Roman" w:hAnsi="Times New Roman" w:cs="Times New Roman"/>
          <w:sz w:val="24"/>
          <w:szCs w:val="24"/>
        </w:rPr>
      </w:pPr>
    </w:p>
    <w:p w:rsidR="004838AD" w:rsidRDefault="003F5D25" w:rsidP="00EF0D56">
      <w:pPr>
        <w:spacing w:after="0" w:line="240" w:lineRule="auto"/>
        <w:ind w:left="1080"/>
        <w:contextualSpacing/>
        <w:rPr>
          <w:rFonts w:ascii="Times New Roman" w:hAnsi="Times New Roman" w:cs="Times New Roman"/>
          <w:i/>
          <w:iCs/>
          <w:sz w:val="24"/>
          <w:szCs w:val="24"/>
        </w:rPr>
      </w:pPr>
      <w:r w:rsidRPr="00A7188A">
        <w:rPr>
          <w:rFonts w:ascii="Times New Roman" w:hAnsi="Times New Roman" w:cs="Times New Roman"/>
          <w:i/>
          <w:sz w:val="24"/>
          <w:szCs w:val="24"/>
        </w:rPr>
        <w:t xml:space="preserve">The Applicant has provided documentation attesting to compliance with </w:t>
      </w:r>
      <w:r w:rsidR="00B97AFF" w:rsidRPr="00A7188A">
        <w:rPr>
          <w:rFonts w:ascii="Times New Roman" w:hAnsi="Times New Roman" w:cs="Times New Roman"/>
          <w:i/>
          <w:sz w:val="24"/>
          <w:szCs w:val="24"/>
        </w:rPr>
        <w:t>any applicable and</w:t>
      </w:r>
      <w:r w:rsidRPr="00A7188A">
        <w:rPr>
          <w:rFonts w:ascii="Times New Roman" w:hAnsi="Times New Roman" w:cs="Times New Roman"/>
          <w:i/>
          <w:sz w:val="24"/>
          <w:szCs w:val="24"/>
        </w:rPr>
        <w:t xml:space="preserve"> known laws and regulations related to the Proposed Project, including but not limited to construction standards of the state building code, the Facility Guidelines Institute’s </w:t>
      </w:r>
      <w:r w:rsidRPr="00A7188A">
        <w:rPr>
          <w:rFonts w:ascii="Times New Roman" w:hAnsi="Times New Roman" w:cs="Times New Roman"/>
          <w:i/>
          <w:iCs/>
          <w:sz w:val="24"/>
          <w:szCs w:val="24"/>
        </w:rPr>
        <w:t xml:space="preserve">Guidelines for Design and Construction of Health Care Facilities, the </w:t>
      </w:r>
      <w:r w:rsidRPr="00A7188A">
        <w:rPr>
          <w:rFonts w:ascii="Times New Roman" w:hAnsi="Times New Roman" w:cs="Times New Roman"/>
          <w:i/>
          <w:sz w:val="24"/>
          <w:szCs w:val="24"/>
        </w:rPr>
        <w:t xml:space="preserve">Life Safety Codes as specified in 42 C.F.R. 482.41(b), </w:t>
      </w:r>
      <w:r w:rsidRPr="00A7188A">
        <w:rPr>
          <w:rFonts w:ascii="Times New Roman" w:hAnsi="Times New Roman" w:cs="Times New Roman"/>
          <w:i/>
          <w:iCs/>
          <w:sz w:val="24"/>
          <w:szCs w:val="24"/>
        </w:rPr>
        <w:t>and other accreditation requirements applicable to the Proposed project.</w:t>
      </w:r>
    </w:p>
    <w:p w:rsidR="00EF0D56" w:rsidRPr="00A7188A" w:rsidRDefault="00EF0D56" w:rsidP="00EF0D56">
      <w:pPr>
        <w:spacing w:after="0" w:line="240" w:lineRule="auto"/>
        <w:ind w:left="1080"/>
        <w:contextualSpacing/>
        <w:rPr>
          <w:rFonts w:ascii="Times New Roman" w:hAnsi="Times New Roman" w:cs="Times New Roman"/>
          <w:i/>
          <w:sz w:val="24"/>
          <w:szCs w:val="24"/>
        </w:rPr>
      </w:pPr>
    </w:p>
    <w:p w:rsidR="00563979" w:rsidRPr="00935FE2" w:rsidRDefault="00A06A1B" w:rsidP="00EF0D56">
      <w:pPr>
        <w:pStyle w:val="ListParagraph"/>
        <w:numPr>
          <w:ilvl w:val="0"/>
          <w:numId w:val="18"/>
        </w:numPr>
        <w:spacing w:after="0" w:line="240" w:lineRule="auto"/>
        <w:rPr>
          <w:rFonts w:ascii="Times New Roman" w:hAnsi="Times New Roman" w:cs="Times New Roman"/>
          <w:sz w:val="24"/>
          <w:szCs w:val="24"/>
        </w:rPr>
      </w:pPr>
      <w:r w:rsidRPr="00935FE2">
        <w:rPr>
          <w:rFonts w:ascii="Times New Roman" w:hAnsi="Times New Roman" w:cs="Times New Roman"/>
          <w:sz w:val="24"/>
          <w:szCs w:val="24"/>
        </w:rPr>
        <w:t xml:space="preserve">Factor 6 – </w:t>
      </w:r>
      <w:r w:rsidR="00563979" w:rsidRPr="00935FE2">
        <w:rPr>
          <w:rFonts w:ascii="Times New Roman" w:hAnsi="Times New Roman" w:cs="Times New Roman"/>
          <w:sz w:val="24"/>
          <w:szCs w:val="24"/>
        </w:rPr>
        <w:t>Community Based Health Initiatives</w:t>
      </w:r>
    </w:p>
    <w:p w:rsidR="00664ECF" w:rsidRPr="00935FE2" w:rsidRDefault="00A06A1B" w:rsidP="00EF0D56">
      <w:pPr>
        <w:pStyle w:val="ListParagraph"/>
        <w:spacing w:after="0" w:line="240" w:lineRule="auto"/>
        <w:ind w:left="1080"/>
        <w:rPr>
          <w:rFonts w:ascii="Times New Roman" w:hAnsi="Times New Roman" w:cs="Times New Roman"/>
          <w:sz w:val="24"/>
          <w:szCs w:val="24"/>
        </w:rPr>
      </w:pPr>
      <w:r w:rsidRPr="00935FE2">
        <w:rPr>
          <w:rFonts w:ascii="Times New Roman" w:hAnsi="Times New Roman" w:cs="Times New Roman"/>
          <w:sz w:val="24"/>
          <w:szCs w:val="24"/>
        </w:rPr>
        <w:t xml:space="preserve">MHA requests serious </w:t>
      </w:r>
      <w:r w:rsidR="0071218A">
        <w:rPr>
          <w:rFonts w:ascii="Times New Roman" w:hAnsi="Times New Roman" w:cs="Times New Roman"/>
          <w:sz w:val="24"/>
          <w:szCs w:val="24"/>
        </w:rPr>
        <w:t>re-</w:t>
      </w:r>
      <w:r w:rsidRPr="00935FE2">
        <w:rPr>
          <w:rFonts w:ascii="Times New Roman" w:hAnsi="Times New Roman" w:cs="Times New Roman"/>
          <w:sz w:val="24"/>
          <w:szCs w:val="24"/>
        </w:rPr>
        <w:t xml:space="preserve">consideration </w:t>
      </w:r>
      <w:r w:rsidR="00EE6FEA">
        <w:rPr>
          <w:rFonts w:ascii="Times New Roman" w:hAnsi="Times New Roman" w:cs="Times New Roman"/>
          <w:sz w:val="24"/>
          <w:szCs w:val="24"/>
        </w:rPr>
        <w:t xml:space="preserve">regarding the </w:t>
      </w:r>
      <w:r w:rsidR="00C64AB4">
        <w:rPr>
          <w:rFonts w:ascii="Times New Roman" w:hAnsi="Times New Roman" w:cs="Times New Roman"/>
          <w:sz w:val="24"/>
          <w:szCs w:val="24"/>
        </w:rPr>
        <w:t>cost requirement for a CHI project.  While we are not opposed to the requirement in general, we are concerned with the cost that this adds to a project by having an amount greater than or equal to the percentage.  Instead</w:t>
      </w:r>
      <w:r w:rsidR="0071218A">
        <w:rPr>
          <w:rFonts w:ascii="Times New Roman" w:hAnsi="Times New Roman" w:cs="Times New Roman"/>
          <w:sz w:val="24"/>
          <w:szCs w:val="24"/>
        </w:rPr>
        <w:t>,</w:t>
      </w:r>
      <w:r w:rsidR="00C64AB4">
        <w:rPr>
          <w:rFonts w:ascii="Times New Roman" w:hAnsi="Times New Roman" w:cs="Times New Roman"/>
          <w:sz w:val="24"/>
          <w:szCs w:val="24"/>
        </w:rPr>
        <w:t xml:space="preserve"> we request that DPH amend the percentage to be an amount “</w:t>
      </w:r>
      <w:r w:rsidRPr="00935FE2">
        <w:rPr>
          <w:rFonts w:ascii="Times New Roman" w:hAnsi="Times New Roman" w:cs="Times New Roman"/>
          <w:i/>
          <w:sz w:val="24"/>
          <w:szCs w:val="24"/>
        </w:rPr>
        <w:t>up to 5%</w:t>
      </w:r>
      <w:r w:rsidR="00C777B4" w:rsidRPr="00935FE2">
        <w:rPr>
          <w:rFonts w:ascii="Times New Roman" w:hAnsi="Times New Roman" w:cs="Times New Roman"/>
          <w:i/>
          <w:sz w:val="24"/>
          <w:szCs w:val="24"/>
        </w:rPr>
        <w:t>”</w:t>
      </w:r>
      <w:r w:rsidRPr="00935FE2">
        <w:rPr>
          <w:rFonts w:ascii="Times New Roman" w:hAnsi="Times New Roman" w:cs="Times New Roman"/>
          <w:sz w:val="24"/>
          <w:szCs w:val="24"/>
        </w:rPr>
        <w:t xml:space="preserve">.   Allowing the factor to be an amount higher than 5% significantly increases the costs and would stifle any project that may be necessary in many non-urban communities. </w:t>
      </w:r>
      <w:r w:rsidR="00F0076C" w:rsidRPr="00935FE2">
        <w:rPr>
          <w:rFonts w:ascii="Times New Roman" w:hAnsi="Times New Roman" w:cs="Times New Roman"/>
          <w:sz w:val="24"/>
          <w:szCs w:val="24"/>
        </w:rPr>
        <w:t>Also there is no recognition that operational costs associated with DON related community-based health initiatives</w:t>
      </w:r>
      <w:r w:rsidR="006E78A2" w:rsidRPr="00935FE2">
        <w:rPr>
          <w:rFonts w:ascii="Times New Roman" w:hAnsi="Times New Roman" w:cs="Times New Roman"/>
          <w:sz w:val="24"/>
          <w:szCs w:val="24"/>
        </w:rPr>
        <w:t xml:space="preserve"> are in included in the “up to 5%”.</w:t>
      </w:r>
      <w:r w:rsidR="00F0076C" w:rsidRPr="00935FE2">
        <w:rPr>
          <w:rFonts w:ascii="Times New Roman" w:hAnsi="Times New Roman" w:cs="Times New Roman"/>
          <w:sz w:val="24"/>
          <w:szCs w:val="24"/>
        </w:rPr>
        <w:t xml:space="preserve">  </w:t>
      </w:r>
    </w:p>
    <w:sectPr w:rsidR="00664ECF" w:rsidRPr="00935FE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19D" w:rsidRDefault="0013119D" w:rsidP="00196692">
      <w:pPr>
        <w:spacing w:after="0" w:line="240" w:lineRule="auto"/>
      </w:pPr>
      <w:r>
        <w:separator/>
      </w:r>
    </w:p>
  </w:endnote>
  <w:endnote w:type="continuationSeparator" w:id="0">
    <w:p w:rsidR="0013119D" w:rsidRDefault="0013119D" w:rsidP="00196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928564"/>
      <w:docPartObj>
        <w:docPartGallery w:val="Page Numbers (Bottom of Page)"/>
        <w:docPartUnique/>
      </w:docPartObj>
    </w:sdtPr>
    <w:sdtEndPr>
      <w:rPr>
        <w:rFonts w:ascii="Times New Roman" w:hAnsi="Times New Roman" w:cs="Times New Roman"/>
        <w:noProof/>
      </w:rPr>
    </w:sdtEndPr>
    <w:sdtContent>
      <w:p w:rsidR="00B34ED9" w:rsidRPr="00C7785F" w:rsidRDefault="00B34ED9">
        <w:pPr>
          <w:pStyle w:val="Footer"/>
          <w:jc w:val="center"/>
          <w:rPr>
            <w:rFonts w:ascii="Times New Roman" w:hAnsi="Times New Roman" w:cs="Times New Roman"/>
          </w:rPr>
        </w:pPr>
        <w:r w:rsidRPr="00C7785F">
          <w:rPr>
            <w:rFonts w:ascii="Times New Roman" w:hAnsi="Times New Roman" w:cs="Times New Roman"/>
          </w:rPr>
          <w:fldChar w:fldCharType="begin"/>
        </w:r>
        <w:r w:rsidRPr="00C7785F">
          <w:rPr>
            <w:rFonts w:ascii="Times New Roman" w:hAnsi="Times New Roman" w:cs="Times New Roman"/>
          </w:rPr>
          <w:instrText xml:space="preserve"> PAGE   \* MERGEFORMAT </w:instrText>
        </w:r>
        <w:r w:rsidRPr="00C7785F">
          <w:rPr>
            <w:rFonts w:ascii="Times New Roman" w:hAnsi="Times New Roman" w:cs="Times New Roman"/>
          </w:rPr>
          <w:fldChar w:fldCharType="separate"/>
        </w:r>
        <w:r w:rsidR="003C764B">
          <w:rPr>
            <w:rFonts w:ascii="Times New Roman" w:hAnsi="Times New Roman" w:cs="Times New Roman"/>
            <w:noProof/>
          </w:rPr>
          <w:t>1</w:t>
        </w:r>
        <w:r w:rsidRPr="00C7785F">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19D" w:rsidRDefault="0013119D" w:rsidP="00196692">
      <w:pPr>
        <w:spacing w:after="0" w:line="240" w:lineRule="auto"/>
      </w:pPr>
      <w:r>
        <w:separator/>
      </w:r>
    </w:p>
  </w:footnote>
  <w:footnote w:type="continuationSeparator" w:id="0">
    <w:p w:rsidR="0013119D" w:rsidRDefault="0013119D" w:rsidP="001966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24977"/>
    <w:multiLevelType w:val="hybridMultilevel"/>
    <w:tmpl w:val="96E66C2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C617CC"/>
    <w:multiLevelType w:val="hybridMultilevel"/>
    <w:tmpl w:val="328211A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D276D1"/>
    <w:multiLevelType w:val="hybridMultilevel"/>
    <w:tmpl w:val="96E66C2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721A95"/>
    <w:multiLevelType w:val="hybridMultilevel"/>
    <w:tmpl w:val="6AC2F282"/>
    <w:lvl w:ilvl="0" w:tplc="0982FBD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5353F"/>
    <w:multiLevelType w:val="hybridMultilevel"/>
    <w:tmpl w:val="99189C5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161B19"/>
    <w:multiLevelType w:val="hybridMultilevel"/>
    <w:tmpl w:val="A82C108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C60D7C"/>
    <w:multiLevelType w:val="hybridMultilevel"/>
    <w:tmpl w:val="D144953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F5B0497"/>
    <w:multiLevelType w:val="hybridMultilevel"/>
    <w:tmpl w:val="C5B8A32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3422CDF"/>
    <w:multiLevelType w:val="hybridMultilevel"/>
    <w:tmpl w:val="42D8DC08"/>
    <w:lvl w:ilvl="0" w:tplc="04090011">
      <w:start w:val="1"/>
      <w:numFmt w:val="decimal"/>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C73373"/>
    <w:multiLevelType w:val="hybridMultilevel"/>
    <w:tmpl w:val="A82C108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E1D23AD"/>
    <w:multiLevelType w:val="hybridMultilevel"/>
    <w:tmpl w:val="A09649A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54D618D"/>
    <w:multiLevelType w:val="hybridMultilevel"/>
    <w:tmpl w:val="766A1C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76B2322"/>
    <w:multiLevelType w:val="hybridMultilevel"/>
    <w:tmpl w:val="4E94E1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0DA728F"/>
    <w:multiLevelType w:val="hybridMultilevel"/>
    <w:tmpl w:val="AE92AE1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80503E8"/>
    <w:multiLevelType w:val="hybridMultilevel"/>
    <w:tmpl w:val="0066AF8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9F4073"/>
    <w:multiLevelType w:val="hybridMultilevel"/>
    <w:tmpl w:val="664E3B1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0E14312"/>
    <w:multiLevelType w:val="hybridMultilevel"/>
    <w:tmpl w:val="540847E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8"/>
  </w:num>
  <w:num w:numId="3">
    <w:abstractNumId w:val="6"/>
  </w:num>
  <w:num w:numId="4">
    <w:abstractNumId w:val="1"/>
  </w:num>
  <w:num w:numId="5">
    <w:abstractNumId w:val="5"/>
  </w:num>
  <w:num w:numId="6">
    <w:abstractNumId w:val="9"/>
  </w:num>
  <w:num w:numId="7">
    <w:abstractNumId w:val="12"/>
  </w:num>
  <w:num w:numId="8">
    <w:abstractNumId w:val="15"/>
  </w:num>
  <w:num w:numId="9">
    <w:abstractNumId w:val="13"/>
  </w:num>
  <w:num w:numId="10">
    <w:abstractNumId w:val="11"/>
  </w:num>
  <w:num w:numId="11">
    <w:abstractNumId w:val="4"/>
  </w:num>
  <w:num w:numId="12">
    <w:abstractNumId w:val="7"/>
  </w:num>
  <w:num w:numId="13">
    <w:abstractNumId w:val="2"/>
  </w:num>
  <w:num w:numId="14">
    <w:abstractNumId w:val="14"/>
  </w:num>
  <w:num w:numId="15">
    <w:abstractNumId w:val="3"/>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8F"/>
    <w:rsid w:val="00032C0C"/>
    <w:rsid w:val="0003346E"/>
    <w:rsid w:val="00044E37"/>
    <w:rsid w:val="00075492"/>
    <w:rsid w:val="0008066F"/>
    <w:rsid w:val="000829FF"/>
    <w:rsid w:val="00082FD2"/>
    <w:rsid w:val="00090C43"/>
    <w:rsid w:val="000912F4"/>
    <w:rsid w:val="00092C1B"/>
    <w:rsid w:val="000939D8"/>
    <w:rsid w:val="000A2A0B"/>
    <w:rsid w:val="001068B5"/>
    <w:rsid w:val="00107562"/>
    <w:rsid w:val="0011586D"/>
    <w:rsid w:val="0013119D"/>
    <w:rsid w:val="00143A01"/>
    <w:rsid w:val="00196692"/>
    <w:rsid w:val="001A34F1"/>
    <w:rsid w:val="001A69B9"/>
    <w:rsid w:val="001B2460"/>
    <w:rsid w:val="001B3A81"/>
    <w:rsid w:val="001B4774"/>
    <w:rsid w:val="001D6AF7"/>
    <w:rsid w:val="001E64FF"/>
    <w:rsid w:val="00217370"/>
    <w:rsid w:val="002330E3"/>
    <w:rsid w:val="002419FC"/>
    <w:rsid w:val="00251842"/>
    <w:rsid w:val="00273648"/>
    <w:rsid w:val="0029554F"/>
    <w:rsid w:val="002A05E3"/>
    <w:rsid w:val="002A08A5"/>
    <w:rsid w:val="002A45B5"/>
    <w:rsid w:val="002A70CD"/>
    <w:rsid w:val="002B5CEB"/>
    <w:rsid w:val="002D13A5"/>
    <w:rsid w:val="002D2F70"/>
    <w:rsid w:val="002D5E90"/>
    <w:rsid w:val="002E357E"/>
    <w:rsid w:val="002F6F13"/>
    <w:rsid w:val="0031089F"/>
    <w:rsid w:val="003160BB"/>
    <w:rsid w:val="00316AFD"/>
    <w:rsid w:val="00336327"/>
    <w:rsid w:val="00371724"/>
    <w:rsid w:val="00387835"/>
    <w:rsid w:val="003A70BE"/>
    <w:rsid w:val="003B67EA"/>
    <w:rsid w:val="003C1421"/>
    <w:rsid w:val="003C764B"/>
    <w:rsid w:val="003E6F80"/>
    <w:rsid w:val="003F589F"/>
    <w:rsid w:val="003F5D25"/>
    <w:rsid w:val="0040715B"/>
    <w:rsid w:val="004253D1"/>
    <w:rsid w:val="00426111"/>
    <w:rsid w:val="00437513"/>
    <w:rsid w:val="00443CF8"/>
    <w:rsid w:val="004613CA"/>
    <w:rsid w:val="00467A0B"/>
    <w:rsid w:val="0047334C"/>
    <w:rsid w:val="0048180F"/>
    <w:rsid w:val="004838AD"/>
    <w:rsid w:val="00496662"/>
    <w:rsid w:val="004D3FBB"/>
    <w:rsid w:val="004E3334"/>
    <w:rsid w:val="004E7163"/>
    <w:rsid w:val="00500040"/>
    <w:rsid w:val="00506D45"/>
    <w:rsid w:val="00533121"/>
    <w:rsid w:val="0053448A"/>
    <w:rsid w:val="00540163"/>
    <w:rsid w:val="005514FD"/>
    <w:rsid w:val="00554E50"/>
    <w:rsid w:val="00563032"/>
    <w:rsid w:val="00563979"/>
    <w:rsid w:val="00581337"/>
    <w:rsid w:val="005B4D9E"/>
    <w:rsid w:val="005C0D42"/>
    <w:rsid w:val="005D042F"/>
    <w:rsid w:val="005E096E"/>
    <w:rsid w:val="005F2C42"/>
    <w:rsid w:val="00600C8D"/>
    <w:rsid w:val="00600EB4"/>
    <w:rsid w:val="0063038C"/>
    <w:rsid w:val="00661843"/>
    <w:rsid w:val="00664ECF"/>
    <w:rsid w:val="006A28D1"/>
    <w:rsid w:val="006C21CB"/>
    <w:rsid w:val="006E78A2"/>
    <w:rsid w:val="006F09FB"/>
    <w:rsid w:val="007111EE"/>
    <w:rsid w:val="0071218A"/>
    <w:rsid w:val="00725ECB"/>
    <w:rsid w:val="007308DA"/>
    <w:rsid w:val="00732C77"/>
    <w:rsid w:val="007803DD"/>
    <w:rsid w:val="00796703"/>
    <w:rsid w:val="007A6463"/>
    <w:rsid w:val="007B25C9"/>
    <w:rsid w:val="007E3EE5"/>
    <w:rsid w:val="007F4A0D"/>
    <w:rsid w:val="00803BF1"/>
    <w:rsid w:val="008138B7"/>
    <w:rsid w:val="0082722D"/>
    <w:rsid w:val="0085059C"/>
    <w:rsid w:val="00855302"/>
    <w:rsid w:val="00887B64"/>
    <w:rsid w:val="008910B5"/>
    <w:rsid w:val="00893F33"/>
    <w:rsid w:val="008974D6"/>
    <w:rsid w:val="008A06B5"/>
    <w:rsid w:val="008A0F1F"/>
    <w:rsid w:val="008C01FA"/>
    <w:rsid w:val="009129F5"/>
    <w:rsid w:val="00923D69"/>
    <w:rsid w:val="00933021"/>
    <w:rsid w:val="00935FE2"/>
    <w:rsid w:val="00947C4A"/>
    <w:rsid w:val="009666D6"/>
    <w:rsid w:val="009A7E21"/>
    <w:rsid w:val="009D624D"/>
    <w:rsid w:val="009E5BCE"/>
    <w:rsid w:val="00A06A1B"/>
    <w:rsid w:val="00A12FE6"/>
    <w:rsid w:val="00A42641"/>
    <w:rsid w:val="00A50E3B"/>
    <w:rsid w:val="00A54FC4"/>
    <w:rsid w:val="00A66C62"/>
    <w:rsid w:val="00A7188A"/>
    <w:rsid w:val="00A72CB7"/>
    <w:rsid w:val="00A829FA"/>
    <w:rsid w:val="00AA31DD"/>
    <w:rsid w:val="00AA5C3A"/>
    <w:rsid w:val="00AA5ECE"/>
    <w:rsid w:val="00AA7B50"/>
    <w:rsid w:val="00AB15B5"/>
    <w:rsid w:val="00AB58EC"/>
    <w:rsid w:val="00AB6B5C"/>
    <w:rsid w:val="00AC18A4"/>
    <w:rsid w:val="00AD2023"/>
    <w:rsid w:val="00AD4918"/>
    <w:rsid w:val="00AE32C6"/>
    <w:rsid w:val="00AE6B8B"/>
    <w:rsid w:val="00AF7C11"/>
    <w:rsid w:val="00B0608D"/>
    <w:rsid w:val="00B078BD"/>
    <w:rsid w:val="00B1348E"/>
    <w:rsid w:val="00B160D7"/>
    <w:rsid w:val="00B2050A"/>
    <w:rsid w:val="00B23168"/>
    <w:rsid w:val="00B34ED9"/>
    <w:rsid w:val="00B3583C"/>
    <w:rsid w:val="00B41952"/>
    <w:rsid w:val="00B42019"/>
    <w:rsid w:val="00B4797D"/>
    <w:rsid w:val="00B57E6A"/>
    <w:rsid w:val="00B74950"/>
    <w:rsid w:val="00B74EF0"/>
    <w:rsid w:val="00B97AFF"/>
    <w:rsid w:val="00BA059C"/>
    <w:rsid w:val="00BA21BB"/>
    <w:rsid w:val="00BA23B2"/>
    <w:rsid w:val="00BA5267"/>
    <w:rsid w:val="00BA7073"/>
    <w:rsid w:val="00BA742A"/>
    <w:rsid w:val="00BB4690"/>
    <w:rsid w:val="00BC6189"/>
    <w:rsid w:val="00C1649C"/>
    <w:rsid w:val="00C246FC"/>
    <w:rsid w:val="00C329CF"/>
    <w:rsid w:val="00C34A30"/>
    <w:rsid w:val="00C64AB4"/>
    <w:rsid w:val="00C71D57"/>
    <w:rsid w:val="00C777B4"/>
    <w:rsid w:val="00C7785F"/>
    <w:rsid w:val="00C81AD1"/>
    <w:rsid w:val="00C83E01"/>
    <w:rsid w:val="00C841F0"/>
    <w:rsid w:val="00C914A7"/>
    <w:rsid w:val="00C91BD0"/>
    <w:rsid w:val="00C93DCD"/>
    <w:rsid w:val="00CA5634"/>
    <w:rsid w:val="00CC06D0"/>
    <w:rsid w:val="00CC3E4A"/>
    <w:rsid w:val="00CD1983"/>
    <w:rsid w:val="00CD447D"/>
    <w:rsid w:val="00CD4E9D"/>
    <w:rsid w:val="00CD5452"/>
    <w:rsid w:val="00D07452"/>
    <w:rsid w:val="00D42BCC"/>
    <w:rsid w:val="00D44FF7"/>
    <w:rsid w:val="00D546BC"/>
    <w:rsid w:val="00D867A8"/>
    <w:rsid w:val="00DC54E1"/>
    <w:rsid w:val="00DD100E"/>
    <w:rsid w:val="00DF1DCA"/>
    <w:rsid w:val="00E02A50"/>
    <w:rsid w:val="00E1548F"/>
    <w:rsid w:val="00E20669"/>
    <w:rsid w:val="00E24C5B"/>
    <w:rsid w:val="00E264B7"/>
    <w:rsid w:val="00E41A37"/>
    <w:rsid w:val="00E450BA"/>
    <w:rsid w:val="00E46A84"/>
    <w:rsid w:val="00E500BF"/>
    <w:rsid w:val="00E50EF6"/>
    <w:rsid w:val="00E51638"/>
    <w:rsid w:val="00E572CA"/>
    <w:rsid w:val="00E60447"/>
    <w:rsid w:val="00E91876"/>
    <w:rsid w:val="00EB46B2"/>
    <w:rsid w:val="00EC15A7"/>
    <w:rsid w:val="00ED20ED"/>
    <w:rsid w:val="00ED50CF"/>
    <w:rsid w:val="00EE32E9"/>
    <w:rsid w:val="00EE6D00"/>
    <w:rsid w:val="00EE6FEA"/>
    <w:rsid w:val="00EF043A"/>
    <w:rsid w:val="00EF0D56"/>
    <w:rsid w:val="00EF583D"/>
    <w:rsid w:val="00F0076C"/>
    <w:rsid w:val="00F23B1A"/>
    <w:rsid w:val="00F24F86"/>
    <w:rsid w:val="00F36C70"/>
    <w:rsid w:val="00F370EE"/>
    <w:rsid w:val="00F52C49"/>
    <w:rsid w:val="00F57A4A"/>
    <w:rsid w:val="00F71AD6"/>
    <w:rsid w:val="00F83B60"/>
    <w:rsid w:val="00FC2272"/>
    <w:rsid w:val="00FD2E1F"/>
    <w:rsid w:val="00FE3D0B"/>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ECF"/>
    <w:rPr>
      <w:color w:val="0000FF" w:themeColor="hyperlink"/>
      <w:u w:val="single"/>
    </w:rPr>
  </w:style>
  <w:style w:type="paragraph" w:styleId="ListParagraph">
    <w:name w:val="List Paragraph"/>
    <w:basedOn w:val="Normal"/>
    <w:uiPriority w:val="34"/>
    <w:qFormat/>
    <w:rsid w:val="00664ECF"/>
    <w:pPr>
      <w:ind w:left="720"/>
      <w:contextualSpacing/>
    </w:pPr>
  </w:style>
  <w:style w:type="paragraph" w:styleId="Header">
    <w:name w:val="header"/>
    <w:basedOn w:val="Normal"/>
    <w:link w:val="HeaderChar"/>
    <w:uiPriority w:val="99"/>
    <w:unhideWhenUsed/>
    <w:rsid w:val="00196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692"/>
  </w:style>
  <w:style w:type="paragraph" w:styleId="Footer">
    <w:name w:val="footer"/>
    <w:basedOn w:val="Normal"/>
    <w:link w:val="FooterChar"/>
    <w:uiPriority w:val="99"/>
    <w:unhideWhenUsed/>
    <w:rsid w:val="00196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692"/>
  </w:style>
  <w:style w:type="paragraph" w:styleId="BalloonText">
    <w:name w:val="Balloon Text"/>
    <w:basedOn w:val="Normal"/>
    <w:link w:val="BalloonTextChar"/>
    <w:rsid w:val="001E64FF"/>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1E64FF"/>
    <w:rPr>
      <w:rFonts w:ascii="Tahoma" w:eastAsia="Times New Roman" w:hAnsi="Tahoma" w:cs="Tahoma"/>
      <w:sz w:val="16"/>
      <w:szCs w:val="16"/>
    </w:rPr>
  </w:style>
  <w:style w:type="paragraph" w:customStyle="1" w:styleId="Default">
    <w:name w:val="Default"/>
    <w:rsid w:val="003F5D2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D20ED"/>
    <w:rPr>
      <w:sz w:val="16"/>
      <w:szCs w:val="16"/>
    </w:rPr>
  </w:style>
  <w:style w:type="paragraph" w:styleId="CommentText">
    <w:name w:val="annotation text"/>
    <w:basedOn w:val="Normal"/>
    <w:link w:val="CommentTextChar"/>
    <w:uiPriority w:val="99"/>
    <w:semiHidden/>
    <w:unhideWhenUsed/>
    <w:rsid w:val="00ED20ED"/>
    <w:pPr>
      <w:spacing w:line="240" w:lineRule="auto"/>
    </w:pPr>
    <w:rPr>
      <w:sz w:val="20"/>
      <w:szCs w:val="20"/>
    </w:rPr>
  </w:style>
  <w:style w:type="character" w:customStyle="1" w:styleId="CommentTextChar">
    <w:name w:val="Comment Text Char"/>
    <w:basedOn w:val="DefaultParagraphFont"/>
    <w:link w:val="CommentText"/>
    <w:uiPriority w:val="99"/>
    <w:semiHidden/>
    <w:rsid w:val="00ED20ED"/>
    <w:rPr>
      <w:sz w:val="20"/>
      <w:szCs w:val="20"/>
    </w:rPr>
  </w:style>
  <w:style w:type="paragraph" w:styleId="CommentSubject">
    <w:name w:val="annotation subject"/>
    <w:basedOn w:val="CommentText"/>
    <w:next w:val="CommentText"/>
    <w:link w:val="CommentSubjectChar"/>
    <w:uiPriority w:val="99"/>
    <w:semiHidden/>
    <w:unhideWhenUsed/>
    <w:rsid w:val="00ED20ED"/>
    <w:rPr>
      <w:b/>
      <w:bCs/>
    </w:rPr>
  </w:style>
  <w:style w:type="character" w:customStyle="1" w:styleId="CommentSubjectChar">
    <w:name w:val="Comment Subject Char"/>
    <w:basedOn w:val="CommentTextChar"/>
    <w:link w:val="CommentSubject"/>
    <w:uiPriority w:val="99"/>
    <w:semiHidden/>
    <w:rsid w:val="00ED20ED"/>
    <w:rPr>
      <w:b/>
      <w:bCs/>
      <w:sz w:val="20"/>
      <w:szCs w:val="20"/>
    </w:rPr>
  </w:style>
  <w:style w:type="paragraph" w:styleId="PlainText">
    <w:name w:val="Plain Text"/>
    <w:basedOn w:val="Normal"/>
    <w:link w:val="PlainTextChar"/>
    <w:uiPriority w:val="99"/>
    <w:semiHidden/>
    <w:unhideWhenUsed/>
    <w:rsid w:val="00F0076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0076C"/>
    <w:rPr>
      <w:rFonts w:ascii="Calibri" w:hAnsi="Calibri"/>
      <w:szCs w:val="21"/>
    </w:rPr>
  </w:style>
  <w:style w:type="paragraph" w:styleId="Revision">
    <w:name w:val="Revision"/>
    <w:hidden/>
    <w:uiPriority w:val="99"/>
    <w:semiHidden/>
    <w:rsid w:val="00BC61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ECF"/>
    <w:rPr>
      <w:color w:val="0000FF" w:themeColor="hyperlink"/>
      <w:u w:val="single"/>
    </w:rPr>
  </w:style>
  <w:style w:type="paragraph" w:styleId="ListParagraph">
    <w:name w:val="List Paragraph"/>
    <w:basedOn w:val="Normal"/>
    <w:uiPriority w:val="34"/>
    <w:qFormat/>
    <w:rsid w:val="00664ECF"/>
    <w:pPr>
      <w:ind w:left="720"/>
      <w:contextualSpacing/>
    </w:pPr>
  </w:style>
  <w:style w:type="paragraph" w:styleId="Header">
    <w:name w:val="header"/>
    <w:basedOn w:val="Normal"/>
    <w:link w:val="HeaderChar"/>
    <w:uiPriority w:val="99"/>
    <w:unhideWhenUsed/>
    <w:rsid w:val="00196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692"/>
  </w:style>
  <w:style w:type="paragraph" w:styleId="Footer">
    <w:name w:val="footer"/>
    <w:basedOn w:val="Normal"/>
    <w:link w:val="FooterChar"/>
    <w:uiPriority w:val="99"/>
    <w:unhideWhenUsed/>
    <w:rsid w:val="00196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692"/>
  </w:style>
  <w:style w:type="paragraph" w:styleId="BalloonText">
    <w:name w:val="Balloon Text"/>
    <w:basedOn w:val="Normal"/>
    <w:link w:val="BalloonTextChar"/>
    <w:rsid w:val="001E64FF"/>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1E64FF"/>
    <w:rPr>
      <w:rFonts w:ascii="Tahoma" w:eastAsia="Times New Roman" w:hAnsi="Tahoma" w:cs="Tahoma"/>
      <w:sz w:val="16"/>
      <w:szCs w:val="16"/>
    </w:rPr>
  </w:style>
  <w:style w:type="paragraph" w:customStyle="1" w:styleId="Default">
    <w:name w:val="Default"/>
    <w:rsid w:val="003F5D2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D20ED"/>
    <w:rPr>
      <w:sz w:val="16"/>
      <w:szCs w:val="16"/>
    </w:rPr>
  </w:style>
  <w:style w:type="paragraph" w:styleId="CommentText">
    <w:name w:val="annotation text"/>
    <w:basedOn w:val="Normal"/>
    <w:link w:val="CommentTextChar"/>
    <w:uiPriority w:val="99"/>
    <w:semiHidden/>
    <w:unhideWhenUsed/>
    <w:rsid w:val="00ED20ED"/>
    <w:pPr>
      <w:spacing w:line="240" w:lineRule="auto"/>
    </w:pPr>
    <w:rPr>
      <w:sz w:val="20"/>
      <w:szCs w:val="20"/>
    </w:rPr>
  </w:style>
  <w:style w:type="character" w:customStyle="1" w:styleId="CommentTextChar">
    <w:name w:val="Comment Text Char"/>
    <w:basedOn w:val="DefaultParagraphFont"/>
    <w:link w:val="CommentText"/>
    <w:uiPriority w:val="99"/>
    <w:semiHidden/>
    <w:rsid w:val="00ED20ED"/>
    <w:rPr>
      <w:sz w:val="20"/>
      <w:szCs w:val="20"/>
    </w:rPr>
  </w:style>
  <w:style w:type="paragraph" w:styleId="CommentSubject">
    <w:name w:val="annotation subject"/>
    <w:basedOn w:val="CommentText"/>
    <w:next w:val="CommentText"/>
    <w:link w:val="CommentSubjectChar"/>
    <w:uiPriority w:val="99"/>
    <w:semiHidden/>
    <w:unhideWhenUsed/>
    <w:rsid w:val="00ED20ED"/>
    <w:rPr>
      <w:b/>
      <w:bCs/>
    </w:rPr>
  </w:style>
  <w:style w:type="character" w:customStyle="1" w:styleId="CommentSubjectChar">
    <w:name w:val="Comment Subject Char"/>
    <w:basedOn w:val="CommentTextChar"/>
    <w:link w:val="CommentSubject"/>
    <w:uiPriority w:val="99"/>
    <w:semiHidden/>
    <w:rsid w:val="00ED20ED"/>
    <w:rPr>
      <w:b/>
      <w:bCs/>
      <w:sz w:val="20"/>
      <w:szCs w:val="20"/>
    </w:rPr>
  </w:style>
  <w:style w:type="paragraph" w:styleId="PlainText">
    <w:name w:val="Plain Text"/>
    <w:basedOn w:val="Normal"/>
    <w:link w:val="PlainTextChar"/>
    <w:uiPriority w:val="99"/>
    <w:semiHidden/>
    <w:unhideWhenUsed/>
    <w:rsid w:val="00F0076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0076C"/>
    <w:rPr>
      <w:rFonts w:ascii="Calibri" w:hAnsi="Calibri"/>
      <w:szCs w:val="21"/>
    </w:rPr>
  </w:style>
  <w:style w:type="paragraph" w:styleId="Revision">
    <w:name w:val="Revision"/>
    <w:hidden/>
    <w:uiPriority w:val="99"/>
    <w:semiHidden/>
    <w:rsid w:val="00BC61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964685">
      <w:bodyDiv w:val="1"/>
      <w:marLeft w:val="0"/>
      <w:marRight w:val="0"/>
      <w:marTop w:val="0"/>
      <w:marBottom w:val="0"/>
      <w:divBdr>
        <w:top w:val="none" w:sz="0" w:space="0" w:color="auto"/>
        <w:left w:val="none" w:sz="0" w:space="0" w:color="auto"/>
        <w:bottom w:val="none" w:sz="0" w:space="0" w:color="auto"/>
        <w:right w:val="none" w:sz="0" w:space="0" w:color="auto"/>
      </w:divBdr>
    </w:div>
    <w:div w:id="883904080">
      <w:bodyDiv w:val="1"/>
      <w:marLeft w:val="0"/>
      <w:marRight w:val="0"/>
      <w:marTop w:val="0"/>
      <w:marBottom w:val="0"/>
      <w:divBdr>
        <w:top w:val="none" w:sz="0" w:space="0" w:color="auto"/>
        <w:left w:val="none" w:sz="0" w:space="0" w:color="auto"/>
        <w:bottom w:val="none" w:sz="0" w:space="0" w:color="auto"/>
        <w:right w:val="none" w:sz="0" w:space="0" w:color="auto"/>
      </w:divBdr>
    </w:div>
    <w:div w:id="212849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D8810-B956-4ECE-BFD3-CA5B09A33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2448</Words>
  <Characters>13957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Anuj Goel</dc:creator>
  <cp:lastModifiedBy>Anuj Goel</cp:lastModifiedBy>
  <cp:revision>4</cp:revision>
  <cp:lastPrinted>2018-10-19T18:09:00Z</cp:lastPrinted>
  <dcterms:created xsi:type="dcterms:W3CDTF">2018-10-19T18:07:00Z</dcterms:created>
  <dcterms:modified xsi:type="dcterms:W3CDTF">2018-10-19T18:09:00Z</dcterms:modified>
</cp:coreProperties>
</file>