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D36" w:rsidRDefault="005415D9"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361561" w:rsidP="005614D8">
                            <w:pPr>
                              <w:spacing w:before="720" w:after="560"/>
                              <w:jc w:val="center"/>
                              <w:rPr>
                                <w:b/>
                                <w:sz w:val="28"/>
                              </w:rPr>
                            </w:pPr>
                            <w:r>
                              <w:rPr>
                                <w:b/>
                                <w:sz w:val="36"/>
                              </w:rPr>
                              <w:t xml:space="preserve">WINDOW </w:t>
                            </w:r>
                            <w:r w:rsidR="006F4A4B">
                              <w:rPr>
                                <w:b/>
                                <w:sz w:val="36"/>
                              </w:rPr>
                              <w:t>FRAME</w:t>
                            </w:r>
                            <w:r>
                              <w:rPr>
                                <w:b/>
                                <w:sz w:val="36"/>
                              </w:rPr>
                              <w:t xml:space="preserve"> ASSESSMENT</w:t>
                            </w:r>
                          </w:p>
                          <w:p w:rsidR="00CD03DB" w:rsidRPr="00CD03DB" w:rsidRDefault="00CD03DB" w:rsidP="00CD03DB">
                            <w:pPr>
                              <w:jc w:val="center"/>
                              <w:rPr>
                                <w:b/>
                                <w:sz w:val="28"/>
                                <w:szCs w:val="28"/>
                              </w:rPr>
                            </w:pPr>
                            <w:r w:rsidRPr="00CD03DB">
                              <w:rPr>
                                <w:b/>
                                <w:sz w:val="28"/>
                                <w:szCs w:val="28"/>
                              </w:rPr>
                              <w:t>Massachusetts Rehabilitation Commission</w:t>
                            </w:r>
                          </w:p>
                          <w:p w:rsidR="00CD03DB" w:rsidRPr="00CD03DB" w:rsidRDefault="00CD03DB" w:rsidP="00CD03DB">
                            <w:pPr>
                              <w:jc w:val="center"/>
                              <w:rPr>
                                <w:b/>
                                <w:sz w:val="28"/>
                                <w:szCs w:val="28"/>
                              </w:rPr>
                            </w:pPr>
                            <w:r w:rsidRPr="00CD03DB">
                              <w:rPr>
                                <w:b/>
                                <w:sz w:val="28"/>
                                <w:szCs w:val="28"/>
                              </w:rPr>
                              <w:t>Worcester Branch</w:t>
                            </w:r>
                          </w:p>
                          <w:p w:rsidR="00CD03DB" w:rsidRPr="00CD03DB" w:rsidRDefault="00CD03DB" w:rsidP="00CD03DB">
                            <w:pPr>
                              <w:jc w:val="center"/>
                              <w:rPr>
                                <w:b/>
                                <w:sz w:val="28"/>
                                <w:szCs w:val="28"/>
                              </w:rPr>
                            </w:pPr>
                            <w:r w:rsidRPr="00CD03DB">
                              <w:rPr>
                                <w:b/>
                                <w:sz w:val="28"/>
                                <w:szCs w:val="28"/>
                              </w:rPr>
                              <w:t>340 Main Street</w:t>
                            </w:r>
                          </w:p>
                          <w:p w:rsidR="00CD03DB" w:rsidRPr="00CD03DB" w:rsidRDefault="00CD03DB" w:rsidP="00D33FC7">
                            <w:pPr>
                              <w:spacing w:after="1240"/>
                              <w:jc w:val="center"/>
                              <w:rPr>
                                <w:i/>
                                <w:szCs w:val="24"/>
                              </w:rPr>
                            </w:pPr>
                            <w:r w:rsidRPr="00CD03DB">
                              <w:rPr>
                                <w:b/>
                                <w:sz w:val="28"/>
                                <w:szCs w:val="28"/>
                              </w:rPr>
                              <w:t>Worcester, Massachusetts</w:t>
                            </w:r>
                          </w:p>
                          <w:p w:rsidR="001B28EA" w:rsidRDefault="00CD03DB" w:rsidP="00E31853">
                            <w:pPr>
                              <w:spacing w:after="1200"/>
                              <w:jc w:val="center"/>
                            </w:pPr>
                            <w:bookmarkStart w:id="0" w:name="_GoBack"/>
                            <w:r w:rsidRPr="00CD03DB">
                              <w:rPr>
                                <w:noProof/>
                                <w:szCs w:val="24"/>
                              </w:rPr>
                              <w:drawing>
                                <wp:inline distT="0" distB="0" distL="0" distR="0" wp14:anchorId="076AFA73" wp14:editId="2E16B2DE">
                                  <wp:extent cx="4052636" cy="3200400"/>
                                  <wp:effectExtent l="0" t="0" r="5080" b="0"/>
                                  <wp:docPr id="2" name="Picture 2" title="aerial view of the MRC, Worcester Branch, 340 Main St, Worcest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052636" cy="3200400"/>
                                          </a:xfrm>
                                          <a:prstGeom prst="rect">
                                            <a:avLst/>
                                          </a:prstGeom>
                                          <a:noFill/>
                                          <a:ln>
                                            <a:noFill/>
                                          </a:ln>
                                        </pic:spPr>
                                      </pic:pic>
                                    </a:graphicData>
                                  </a:graphic>
                                </wp:inline>
                              </w:drawing>
                            </w:r>
                            <w:bookmarkEnd w:id="0"/>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61561" w:rsidP="00DB51C0">
                            <w:pPr>
                              <w:jc w:val="center"/>
                            </w:pPr>
                            <w:r>
                              <w:t>June</w:t>
                            </w:r>
                            <w:r w:rsidR="00DB51C0">
                              <w:t xml:space="preserve"> 201</w:t>
                            </w:r>
                            <w:r w:rsidR="00D4538C">
                              <w:t>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361561" w:rsidP="005614D8">
                      <w:pPr>
                        <w:spacing w:before="720" w:after="560"/>
                        <w:jc w:val="center"/>
                        <w:rPr>
                          <w:b/>
                          <w:sz w:val="28"/>
                        </w:rPr>
                      </w:pPr>
                      <w:r>
                        <w:rPr>
                          <w:b/>
                          <w:sz w:val="36"/>
                        </w:rPr>
                        <w:t xml:space="preserve">WINDOW </w:t>
                      </w:r>
                      <w:r w:rsidR="006F4A4B">
                        <w:rPr>
                          <w:b/>
                          <w:sz w:val="36"/>
                        </w:rPr>
                        <w:t>FRAME</w:t>
                      </w:r>
                      <w:r>
                        <w:rPr>
                          <w:b/>
                          <w:sz w:val="36"/>
                        </w:rPr>
                        <w:t xml:space="preserve"> ASSESSMENT</w:t>
                      </w:r>
                    </w:p>
                    <w:p w:rsidR="00CD03DB" w:rsidRPr="00CD03DB" w:rsidRDefault="00CD03DB" w:rsidP="00CD03DB">
                      <w:pPr>
                        <w:jc w:val="center"/>
                        <w:rPr>
                          <w:b/>
                          <w:sz w:val="28"/>
                          <w:szCs w:val="28"/>
                        </w:rPr>
                      </w:pPr>
                      <w:r w:rsidRPr="00CD03DB">
                        <w:rPr>
                          <w:b/>
                          <w:sz w:val="28"/>
                          <w:szCs w:val="28"/>
                        </w:rPr>
                        <w:t>Massachusetts Rehabilitation Commission</w:t>
                      </w:r>
                    </w:p>
                    <w:p w:rsidR="00CD03DB" w:rsidRPr="00CD03DB" w:rsidRDefault="00CD03DB" w:rsidP="00CD03DB">
                      <w:pPr>
                        <w:jc w:val="center"/>
                        <w:rPr>
                          <w:b/>
                          <w:sz w:val="28"/>
                          <w:szCs w:val="28"/>
                        </w:rPr>
                      </w:pPr>
                      <w:r w:rsidRPr="00CD03DB">
                        <w:rPr>
                          <w:b/>
                          <w:sz w:val="28"/>
                          <w:szCs w:val="28"/>
                        </w:rPr>
                        <w:t>Worcester Branch</w:t>
                      </w:r>
                    </w:p>
                    <w:p w:rsidR="00CD03DB" w:rsidRPr="00CD03DB" w:rsidRDefault="00CD03DB" w:rsidP="00CD03DB">
                      <w:pPr>
                        <w:jc w:val="center"/>
                        <w:rPr>
                          <w:b/>
                          <w:sz w:val="28"/>
                          <w:szCs w:val="28"/>
                        </w:rPr>
                      </w:pPr>
                      <w:r w:rsidRPr="00CD03DB">
                        <w:rPr>
                          <w:b/>
                          <w:sz w:val="28"/>
                          <w:szCs w:val="28"/>
                        </w:rPr>
                        <w:t>340 Main Street</w:t>
                      </w:r>
                    </w:p>
                    <w:p w:rsidR="00CD03DB" w:rsidRPr="00CD03DB" w:rsidRDefault="00CD03DB" w:rsidP="00D33FC7">
                      <w:pPr>
                        <w:spacing w:after="1240"/>
                        <w:jc w:val="center"/>
                        <w:rPr>
                          <w:i/>
                          <w:szCs w:val="24"/>
                        </w:rPr>
                      </w:pPr>
                      <w:r w:rsidRPr="00CD03DB">
                        <w:rPr>
                          <w:b/>
                          <w:sz w:val="28"/>
                          <w:szCs w:val="28"/>
                        </w:rPr>
                        <w:t>Worcester, Massachusetts</w:t>
                      </w:r>
                    </w:p>
                    <w:p w:rsidR="001B28EA" w:rsidRDefault="00CD03DB" w:rsidP="00E31853">
                      <w:pPr>
                        <w:spacing w:after="1200"/>
                        <w:jc w:val="center"/>
                      </w:pPr>
                      <w:r w:rsidRPr="00CD03DB">
                        <w:rPr>
                          <w:noProof/>
                          <w:szCs w:val="24"/>
                        </w:rPr>
                        <w:drawing>
                          <wp:inline distT="0" distB="0" distL="0" distR="0" wp14:anchorId="076AFA73" wp14:editId="2E16B2DE">
                            <wp:extent cx="4052636" cy="3200400"/>
                            <wp:effectExtent l="0" t="0" r="5080" b="0"/>
                            <wp:docPr id="2" name="Picture 2" title="aerial view of the MRC, Worcester Branch, 340 Main St, Worcest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9194" t="43625" r="26285" b="22000"/>
                                    <a:stretch>
                                      <a:fillRect/>
                                    </a:stretch>
                                  </pic:blipFill>
                                  <pic:spPr bwMode="auto">
                                    <a:xfrm>
                                      <a:off x="0" y="0"/>
                                      <a:ext cx="4052636" cy="320040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61561" w:rsidP="00DB51C0">
                      <w:pPr>
                        <w:jc w:val="center"/>
                      </w:pPr>
                      <w:r>
                        <w:t>June</w:t>
                      </w:r>
                      <w:r w:rsidR="00DB51C0">
                        <w:t xml:space="preserve"> 201</w:t>
                      </w:r>
                      <w:r w:rsidR="00D4538C">
                        <w:t>7</w:t>
                      </w:r>
                    </w:p>
                  </w:txbxContent>
                </v:textbox>
                <w10:anchorlock/>
              </v:shape>
            </w:pict>
          </mc:Fallback>
        </mc:AlternateContent>
      </w:r>
      <w:r w:rsidR="00BA3D36">
        <w:lastRenderedPageBreak/>
        <w:br w:type="page"/>
      </w:r>
    </w:p>
    <w:p w:rsidR="00F01B8B" w:rsidRPr="00F01B8B" w:rsidRDefault="00F01B8B" w:rsidP="00F01B8B">
      <w:pPr>
        <w:keepNext/>
        <w:spacing w:before="600" w:line="360" w:lineRule="auto"/>
        <w:outlineLvl w:val="0"/>
        <w:rPr>
          <w:b/>
          <w:sz w:val="28"/>
        </w:rPr>
      </w:pPr>
      <w:r w:rsidRPr="00F01B8B">
        <w:rPr>
          <w:b/>
          <w:sz w:val="28"/>
        </w:rPr>
        <w:lastRenderedPageBreak/>
        <w:t>Executive Summary</w:t>
      </w:r>
    </w:p>
    <w:p w:rsidR="00F01B8B" w:rsidRDefault="000C1026" w:rsidP="00F01B8B">
      <w:pPr>
        <w:spacing w:line="360" w:lineRule="auto"/>
        <w:ind w:firstLine="720"/>
        <w:rPr>
          <w:szCs w:val="24"/>
        </w:rPr>
      </w:pPr>
      <w:r>
        <w:rPr>
          <w:szCs w:val="24"/>
        </w:rPr>
        <w:t>Based on conditions seen during the visit, n</w:t>
      </w:r>
      <w:r w:rsidR="006F4A4B">
        <w:rPr>
          <w:szCs w:val="24"/>
        </w:rPr>
        <w:t xml:space="preserve">o </w:t>
      </w:r>
      <w:r>
        <w:rPr>
          <w:szCs w:val="24"/>
        </w:rPr>
        <w:t>sampling or other actions regarding window frame caulking are recommended</w:t>
      </w:r>
      <w:r w:rsidR="00385AF9">
        <w:rPr>
          <w:szCs w:val="24"/>
        </w:rPr>
        <w:t>.</w:t>
      </w:r>
    </w:p>
    <w:p w:rsidR="00B530D3" w:rsidRDefault="00B530D3" w:rsidP="0007568F">
      <w:pPr>
        <w:pStyle w:val="Heading1"/>
      </w:pPr>
      <w:r w:rsidRPr="00B530D3">
        <w:t>Background</w:t>
      </w:r>
    </w:p>
    <w:tbl>
      <w:tblPr>
        <w:tblW w:w="9097" w:type="dxa"/>
        <w:jc w:val="center"/>
        <w:tblCellMar>
          <w:top w:w="58" w:type="dxa"/>
          <w:left w:w="115" w:type="dxa"/>
          <w:bottom w:w="58" w:type="dxa"/>
          <w:right w:w="115" w:type="dxa"/>
        </w:tblCellMar>
        <w:tblLook w:val="04A0" w:firstRow="1" w:lastRow="0" w:firstColumn="1" w:lastColumn="0" w:noHBand="0" w:noVBand="1"/>
        <w:tblCaption w:val="Background"/>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CD03DB" w:rsidP="000A2F1A">
            <w:pPr>
              <w:tabs>
                <w:tab w:val="left" w:pos="1485"/>
              </w:tabs>
              <w:rPr>
                <w:bCs/>
              </w:rPr>
            </w:pPr>
            <w:r>
              <w:rPr>
                <w:bCs/>
              </w:rPr>
              <w:t xml:space="preserve">Massachusetts Rehabilitation </w:t>
            </w:r>
            <w:r w:rsidR="000A2F1A">
              <w:rPr>
                <w:bCs/>
              </w:rPr>
              <w:t>Commission</w:t>
            </w:r>
            <w:r>
              <w:rPr>
                <w:bCs/>
              </w:rPr>
              <w:t xml:space="preserve"> (MRC)</w:t>
            </w:r>
          </w:p>
        </w:tc>
      </w:tr>
      <w:tr w:rsidR="00966B98" w:rsidRPr="005E458D" w:rsidTr="007154D5">
        <w:trPr>
          <w:jc w:val="center"/>
        </w:trPr>
        <w:tc>
          <w:tcPr>
            <w:tcW w:w="5089" w:type="dxa"/>
            <w:shd w:val="clear" w:color="auto" w:fill="auto"/>
          </w:tcPr>
          <w:p w:rsidR="00966B98" w:rsidRPr="00986263" w:rsidRDefault="00966B98" w:rsidP="0090617E">
            <w:pPr>
              <w:tabs>
                <w:tab w:val="left" w:pos="1485"/>
              </w:tabs>
              <w:rPr>
                <w:rStyle w:val="BackgroundBoldedDescriptors"/>
              </w:rPr>
            </w:pPr>
            <w:r w:rsidRPr="00986263">
              <w:rPr>
                <w:rStyle w:val="BackgroundBoldedDescriptors"/>
              </w:rPr>
              <w:t>Address</w:t>
            </w:r>
            <w:r w:rsidR="0090617E">
              <w:rPr>
                <w:rStyle w:val="BackgroundBoldedDescriptors"/>
              </w:rPr>
              <w:t>:</w:t>
            </w:r>
          </w:p>
        </w:tc>
        <w:tc>
          <w:tcPr>
            <w:tcW w:w="4008" w:type="dxa"/>
            <w:shd w:val="clear" w:color="auto" w:fill="auto"/>
          </w:tcPr>
          <w:p w:rsidR="00966B98" w:rsidRPr="001174D9" w:rsidRDefault="00CD03DB" w:rsidP="00F0449B">
            <w:pPr>
              <w:pStyle w:val="StaffTitleHangingIndent"/>
            </w:pPr>
            <w:r w:rsidRPr="00CD03DB">
              <w:t>340 Main Street, 5th floor, Worcester, Massachusetts</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101263" w:rsidP="00101263">
            <w:pPr>
              <w:pStyle w:val="StaffTitleHangingIndent"/>
            </w:pPr>
            <w:r>
              <w:t>Deborah Coleman, Executive Office of Health and Human Services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6F4A4B" w:rsidP="006F4A4B">
            <w:pPr>
              <w:tabs>
                <w:tab w:val="left" w:pos="1485"/>
              </w:tabs>
              <w:rPr>
                <w:bCs/>
              </w:rPr>
            </w:pPr>
            <w:r>
              <w:rPr>
                <w:bCs/>
              </w:rPr>
              <w:t>Concerns regarding condition of window caulking</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AE2B70" w:rsidP="00AE2B70">
            <w:pPr>
              <w:tabs>
                <w:tab w:val="left" w:pos="1485"/>
              </w:tabs>
              <w:rPr>
                <w:bCs/>
              </w:rPr>
            </w:pPr>
            <w:r>
              <w:rPr>
                <w:bCs/>
              </w:rPr>
              <w:t>May 2</w:t>
            </w:r>
            <w:r w:rsidR="00CD03DB">
              <w:rPr>
                <w:bCs/>
              </w:rPr>
              <w:t>3, 2017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CD03DB" w:rsidP="00E21D03">
            <w:pPr>
              <w:pStyle w:val="StaffTitleHangingIndent"/>
              <w:rPr>
                <w:bCs/>
              </w:rPr>
            </w:pPr>
            <w:r>
              <w:rPr>
                <w:bCs/>
              </w:rPr>
              <w:t>Michael Feeney, Director,</w:t>
            </w:r>
            <w:r w:rsidR="00E21D03">
              <w:rPr>
                <w:bCs/>
              </w:rPr>
              <w:t xml:space="preserve"> Indoor Air Quality (</w:t>
            </w:r>
            <w:r w:rsidR="0094674D">
              <w:rPr>
                <w:bCs/>
              </w:rPr>
              <w:t>IAQ</w:t>
            </w:r>
            <w:r w:rsidR="00E21D03">
              <w:rPr>
                <w:bCs/>
              </w:rPr>
              <w:t>)</w:t>
            </w:r>
            <w:r>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594045" w:rsidP="000A2F1A">
            <w:pPr>
              <w:pStyle w:val="StaffTitleHangingIndent"/>
              <w:rPr>
                <w:bCs/>
              </w:rPr>
            </w:pPr>
            <w:r>
              <w:rPr>
                <w:bCs/>
              </w:rPr>
              <w:t>Multi-story building</w:t>
            </w:r>
            <w:r w:rsidR="00CD03DB">
              <w:rPr>
                <w:bCs/>
              </w:rPr>
              <w:t xml:space="preserve"> in downtown Worcester; t</w:t>
            </w:r>
            <w:r w:rsidR="00CD03DB">
              <w:t>he M</w:t>
            </w:r>
            <w:r w:rsidR="000A2F1A">
              <w:t>RC</w:t>
            </w:r>
            <w:r w:rsidR="006033DE">
              <w:rPr>
                <w:bCs/>
              </w:rPr>
              <w:t xml:space="preserve"> </w:t>
            </w:r>
            <w:r w:rsidR="00CD03DB">
              <w:rPr>
                <w:bCs/>
              </w:rPr>
              <w:t>is located on the 5</w:t>
            </w:r>
            <w:r w:rsidR="00CD03DB" w:rsidRPr="00CD03DB">
              <w:rPr>
                <w:bCs/>
                <w:vertAlign w:val="superscript"/>
              </w:rPr>
              <w:t>th</w:t>
            </w:r>
            <w:r w:rsidR="00CD03DB">
              <w:rPr>
                <w:bCs/>
              </w:rPr>
              <w:t xml:space="preserve"> floor.</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CD03DB">
            <w:pPr>
              <w:tabs>
                <w:tab w:val="left" w:pos="1485"/>
              </w:tabs>
              <w:rPr>
                <w:bCs/>
                <w:highlight w:val="yellow"/>
              </w:rPr>
            </w:pPr>
            <w:r w:rsidRPr="006033DE">
              <w:rPr>
                <w:bCs/>
              </w:rPr>
              <w:t>Approximately</w:t>
            </w:r>
            <w:r w:rsidR="00640206" w:rsidRPr="006033DE">
              <w:rPr>
                <w:bCs/>
              </w:rPr>
              <w:t xml:space="preserve"> </w:t>
            </w:r>
            <w:r w:rsidR="00CD03DB">
              <w:rPr>
                <w:bCs/>
              </w:rPr>
              <w:t>130</w:t>
            </w:r>
            <w:r w:rsidR="00154071" w:rsidRPr="006033DE">
              <w:rPr>
                <w:bCs/>
              </w:rPr>
              <w:t xml:space="preserve"> </w:t>
            </w:r>
            <w:r w:rsidR="00640206" w:rsidRPr="006033DE">
              <w:rPr>
                <w:bCs/>
              </w:rPr>
              <w:t>employees</w:t>
            </w:r>
            <w:r w:rsidR="00A42F4F" w:rsidRPr="006033DE">
              <w:rPr>
                <w:bCs/>
              </w:rPr>
              <w:t xml:space="preserve"> </w:t>
            </w:r>
            <w:r w:rsidR="00CD03DB">
              <w:rPr>
                <w:bCs/>
              </w:rPr>
              <w:t>and visitors from the public</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AE2B70" w:rsidP="00753693">
            <w:pPr>
              <w:tabs>
                <w:tab w:val="left" w:pos="1485"/>
              </w:tabs>
              <w:rPr>
                <w:bCs/>
              </w:rPr>
            </w:pPr>
            <w:r>
              <w:rPr>
                <w:bCs/>
              </w:rPr>
              <w:t>Op</w:t>
            </w:r>
            <w:r w:rsidR="0073731E">
              <w:rPr>
                <w:bCs/>
              </w:rPr>
              <w:t>enable</w:t>
            </w:r>
            <w:r>
              <w:rPr>
                <w:bCs/>
              </w:rPr>
              <w:t xml:space="preserve"> in some areas</w:t>
            </w:r>
            <w:r w:rsidR="00863A05">
              <w:rPr>
                <w:bCs/>
              </w:rPr>
              <w:t xml:space="preserve"> </w:t>
            </w:r>
          </w:p>
        </w:tc>
      </w:tr>
    </w:tbl>
    <w:p w:rsidR="00F93352" w:rsidRPr="00DC6CF4" w:rsidRDefault="00F93352" w:rsidP="00F93352">
      <w:pPr>
        <w:pStyle w:val="Heading1"/>
        <w:rPr>
          <w:b w:val="0"/>
          <w:sz w:val="24"/>
          <w:szCs w:val="24"/>
        </w:rPr>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CD03DB" w:rsidRDefault="00CD03DB" w:rsidP="00F93352">
      <w:pPr>
        <w:pStyle w:val="BodyText"/>
      </w:pPr>
      <w:r>
        <w:t>Note that this building has been visited by the</w:t>
      </w:r>
      <w:r w:rsidR="00E21D03">
        <w:t xml:space="preserve"> Massachusetts Department of Public Health (</w:t>
      </w:r>
      <w:r w:rsidR="005E74DA">
        <w:t>M</w:t>
      </w:r>
      <w:r w:rsidR="00E21D03">
        <w:t xml:space="preserve">DPH) </w:t>
      </w:r>
      <w:r>
        <w:t>BEH</w:t>
      </w:r>
      <w:r w:rsidR="0094674D">
        <w:t>/</w:t>
      </w:r>
      <w:r>
        <w:t>IAQ program several times before to address issues relating to particulate infiltration from the ground-floor food service and other IAQ concerns. Reports from these visits are available on the MDPH website at</w:t>
      </w:r>
      <w:r w:rsidR="006F4A4B">
        <w:t>:</w:t>
      </w:r>
      <w:r w:rsidR="0042329A">
        <w:t xml:space="preserve"> </w:t>
      </w:r>
      <w:hyperlink r:id="rId11" w:tooltip="IAQ Reports - Cities and Towns Starting with: W" w:history="1">
        <w:r w:rsidR="00137820" w:rsidRPr="00F51377">
          <w:rPr>
            <w:rStyle w:val="Hyperlink"/>
          </w:rPr>
          <w:t>http://www.mass.gov/eohhs/gov/departments/dph/programs/environmental-health/exposure-topics/iaq/iaq-rpts/cities-and-towns-w.html</w:t>
        </w:r>
      </w:hyperlink>
      <w:r w:rsidR="00137820">
        <w:t>.</w:t>
      </w:r>
    </w:p>
    <w:p w:rsidR="00361561" w:rsidRDefault="00361561" w:rsidP="00F93352">
      <w:pPr>
        <w:pStyle w:val="BodyText"/>
      </w:pPr>
    </w:p>
    <w:p w:rsidR="00361561" w:rsidRPr="0042329A" w:rsidRDefault="005E74DA" w:rsidP="0042329A">
      <w:pPr>
        <w:pStyle w:val="BodyText"/>
      </w:pPr>
      <w:r>
        <w:t xml:space="preserve">The IAQ </w:t>
      </w:r>
      <w:r w:rsidR="00361561" w:rsidRPr="0042329A">
        <w:t xml:space="preserve">Program was asked to provide technical assistance regarding the potential impact of window caulking at MRC. The IAQ Program assessed the building to ascertain if window caulking existed inside the windows frames </w:t>
      </w:r>
      <w:r>
        <w:t xml:space="preserve">of </w:t>
      </w:r>
      <w:r w:rsidR="00361561" w:rsidRPr="0042329A">
        <w:t>the MRC space.</w:t>
      </w:r>
      <w:r w:rsidR="000C1026">
        <w:t xml:space="preserve"> </w:t>
      </w:r>
      <w:r w:rsidR="00361561" w:rsidRPr="0042329A">
        <w:t>If present, the assessment would then assess whether the window caulking was being managed in a manner consistent with recommendations made by the US EPA, “Practical Actions for Reducing Exposure to PCBs in Schools and Other Buildings Guidance</w:t>
      </w:r>
      <w:r w:rsidR="006F4A4B" w:rsidRPr="0042329A">
        <w:t xml:space="preserve"> for s</w:t>
      </w:r>
      <w:r w:rsidR="00361561" w:rsidRPr="0042329A">
        <w:t xml:space="preserve">chool </w:t>
      </w:r>
      <w:r w:rsidR="006F4A4B" w:rsidRPr="0042329A">
        <w:t>A</w:t>
      </w:r>
      <w:r w:rsidR="00361561" w:rsidRPr="0042329A">
        <w:t xml:space="preserve">dministrators and </w:t>
      </w:r>
      <w:r w:rsidR="006F4A4B" w:rsidRPr="0042329A">
        <w:t>O</w:t>
      </w:r>
      <w:r w:rsidR="00361561" w:rsidRPr="0042329A">
        <w:t xml:space="preserve">ther </w:t>
      </w:r>
      <w:r w:rsidR="006F4A4B" w:rsidRPr="0042329A">
        <w:t>B</w:t>
      </w:r>
      <w:r w:rsidR="00361561" w:rsidRPr="0042329A">
        <w:t xml:space="preserve">uilding </w:t>
      </w:r>
      <w:r w:rsidR="006F4A4B" w:rsidRPr="0042329A">
        <w:t>O</w:t>
      </w:r>
      <w:r w:rsidR="00361561" w:rsidRPr="0042329A">
        <w:t xml:space="preserve">wners and </w:t>
      </w:r>
      <w:r w:rsidR="006F4A4B" w:rsidRPr="0042329A">
        <w:t>M</w:t>
      </w:r>
      <w:r w:rsidR="00361561" w:rsidRPr="0042329A">
        <w:t>anagers” (Appendix A). In this document, the US EPA makes the following recommendations regarding window caulking:</w:t>
      </w:r>
    </w:p>
    <w:p w:rsidR="00361561" w:rsidRPr="00361561" w:rsidRDefault="00361561" w:rsidP="00361561">
      <w:pPr>
        <w:numPr>
          <w:ilvl w:val="0"/>
          <w:numId w:val="29"/>
        </w:numPr>
        <w:spacing w:after="120" w:line="360" w:lineRule="auto"/>
        <w:contextualSpacing/>
        <w:rPr>
          <w:rFonts w:eastAsia="Calibri"/>
          <w:szCs w:val="24"/>
        </w:rPr>
      </w:pPr>
      <w:r w:rsidRPr="00361561">
        <w:rPr>
          <w:rFonts w:eastAsia="Calibri"/>
          <w:szCs w:val="24"/>
        </w:rPr>
        <w:t>Clean inside schools and other buildings frequently to reduce dust and residue.</w:t>
      </w:r>
    </w:p>
    <w:p w:rsidR="00361561" w:rsidRPr="00361561" w:rsidRDefault="00361561" w:rsidP="00361561">
      <w:pPr>
        <w:numPr>
          <w:ilvl w:val="0"/>
          <w:numId w:val="29"/>
        </w:numPr>
        <w:spacing w:after="120" w:line="360" w:lineRule="auto"/>
        <w:contextualSpacing/>
        <w:rPr>
          <w:rFonts w:eastAsia="Calibri"/>
          <w:szCs w:val="24"/>
        </w:rPr>
      </w:pPr>
      <w:r w:rsidRPr="00361561">
        <w:rPr>
          <w:rFonts w:eastAsia="Calibri"/>
          <w:szCs w:val="24"/>
        </w:rPr>
        <w:t>Encapsulate the caulking.</w:t>
      </w:r>
    </w:p>
    <w:p w:rsidR="00361561" w:rsidRPr="00361561" w:rsidRDefault="00361561" w:rsidP="00361561">
      <w:pPr>
        <w:numPr>
          <w:ilvl w:val="0"/>
          <w:numId w:val="29"/>
        </w:numPr>
        <w:spacing w:after="120" w:line="360" w:lineRule="auto"/>
        <w:rPr>
          <w:rFonts w:eastAsia="Calibri"/>
          <w:szCs w:val="24"/>
        </w:rPr>
      </w:pPr>
      <w:r w:rsidRPr="00361561">
        <w:rPr>
          <w:rFonts w:eastAsia="Calibri"/>
          <w:szCs w:val="24"/>
        </w:rPr>
        <w:t>Ensure that ventilation systems are operating. (US EPA, 2015).</w:t>
      </w:r>
    </w:p>
    <w:p w:rsidR="00E21D03" w:rsidRPr="0042329A" w:rsidRDefault="00E21D03" w:rsidP="0042329A">
      <w:pPr>
        <w:pStyle w:val="BodyText"/>
      </w:pPr>
      <w:r w:rsidRPr="0042329A">
        <w:t xml:space="preserve">Please note that the </w:t>
      </w:r>
      <w:r w:rsidR="005E74DA">
        <w:t>M</w:t>
      </w:r>
      <w:r w:rsidRPr="0042329A">
        <w:t>DPH does not recommend sampling window caulking since testing would disturb the integrity of the widow caulking which would likely release various pollutants into the indoor environment.</w:t>
      </w:r>
    </w:p>
    <w:p w:rsidR="00361561" w:rsidRPr="0042329A" w:rsidRDefault="00361561" w:rsidP="0042329A">
      <w:pPr>
        <w:pStyle w:val="BodyText"/>
      </w:pPr>
      <w:r w:rsidRPr="0042329A">
        <w:t xml:space="preserve">BEH/IAQ staff examined all window frames for window caulking throughout the MRC office. The assessment of windows </w:t>
      </w:r>
      <w:r w:rsidR="005E74DA">
        <w:t>determined</w:t>
      </w:r>
      <w:r w:rsidRPr="0042329A">
        <w:t xml:space="preserve"> if window caulking was present, </w:t>
      </w:r>
      <w:r w:rsidR="005E74DA">
        <w:t>if it was</w:t>
      </w:r>
      <w:r w:rsidRPr="0042329A">
        <w:t xml:space="preserve"> intact</w:t>
      </w:r>
      <w:r w:rsidR="005E74DA">
        <w:t>,</w:t>
      </w:r>
      <w:r w:rsidRPr="0042329A">
        <w:t xml:space="preserve"> and whether any caulking debris was present on window frames or sills indoors.</w:t>
      </w:r>
    </w:p>
    <w:p w:rsidR="00361561" w:rsidRPr="00361561" w:rsidRDefault="00361561" w:rsidP="0042329A">
      <w:pPr>
        <w:pStyle w:val="Heading1"/>
      </w:pPr>
      <w:r w:rsidRPr="00361561">
        <w:t>Results and Discussion</w:t>
      </w:r>
      <w:r w:rsidR="0042329A">
        <w:t xml:space="preserve">, </w:t>
      </w:r>
      <w:r w:rsidRPr="00361561">
        <w:t>Window Frame Conditions</w:t>
      </w:r>
    </w:p>
    <w:p w:rsidR="00C47AC8" w:rsidRDefault="00361561" w:rsidP="00361561">
      <w:pPr>
        <w:spacing w:line="360" w:lineRule="auto"/>
        <w:ind w:firstLine="720"/>
      </w:pPr>
      <w:r w:rsidRPr="00361561">
        <w:t xml:space="preserve">Window frames </w:t>
      </w:r>
      <w:r>
        <w:t>throughout the MRC offices did not have any window caulking.</w:t>
      </w:r>
      <w:r w:rsidR="000C1026">
        <w:t xml:space="preserve"> </w:t>
      </w:r>
      <w:r w:rsidR="00C47AC8">
        <w:t>Window frames in the building are</w:t>
      </w:r>
      <w:r w:rsidR="0042329A">
        <w:t xml:space="preserve"> </w:t>
      </w:r>
      <w:r w:rsidR="000C1026">
        <w:t>either</w:t>
      </w:r>
      <w:r w:rsidR="00C47AC8">
        <w:t>:</w:t>
      </w:r>
    </w:p>
    <w:p w:rsidR="00C47AC8" w:rsidRDefault="00C47AC8" w:rsidP="0042329A">
      <w:pPr>
        <w:pStyle w:val="ListParagraph"/>
        <w:numPr>
          <w:ilvl w:val="0"/>
          <w:numId w:val="30"/>
        </w:numPr>
        <w:spacing w:line="360" w:lineRule="auto"/>
      </w:pPr>
      <w:r>
        <w:t>Wood with machine-carve</w:t>
      </w:r>
      <w:r w:rsidR="002831A3">
        <w:t>d</w:t>
      </w:r>
      <w:r>
        <w:t xml:space="preserve"> stiles</w:t>
      </w:r>
      <w:r w:rsidR="002831A3">
        <w:t xml:space="preserve"> and rails in the interior side of the window sash.</w:t>
      </w:r>
      <w:r w:rsidR="000C1026">
        <w:t xml:space="preserve"> </w:t>
      </w:r>
      <w:r w:rsidR="002831A3">
        <w:t>The</w:t>
      </w:r>
      <w:r w:rsidR="000C1026">
        <w:t>se</w:t>
      </w:r>
      <w:r w:rsidR="002831A3">
        <w:t xml:space="preserve"> windows are held in place in the interior side by the wood of the frame with no caulking.</w:t>
      </w:r>
    </w:p>
    <w:p w:rsidR="002831A3" w:rsidRPr="002831A3" w:rsidRDefault="002831A3" w:rsidP="0042329A">
      <w:pPr>
        <w:pStyle w:val="ListParagraph"/>
        <w:numPr>
          <w:ilvl w:val="0"/>
          <w:numId w:val="30"/>
        </w:numPr>
        <w:spacing w:line="360" w:lineRule="auto"/>
      </w:pPr>
      <w:r>
        <w:t>Meta</w:t>
      </w:r>
      <w:r w:rsidR="000C1026">
        <w:t xml:space="preserve">l frames with </w:t>
      </w:r>
      <w:proofErr w:type="gramStart"/>
      <w:r w:rsidR="000C1026">
        <w:t>either molded or</w:t>
      </w:r>
      <w:r>
        <w:t xml:space="preserve"> flat stiles and</w:t>
      </w:r>
      <w:proofErr w:type="gramEnd"/>
      <w:r>
        <w:t xml:space="preserve"> rails in the interior side of each window sash.</w:t>
      </w:r>
      <w:r w:rsidR="000C1026">
        <w:t xml:space="preserve"> </w:t>
      </w:r>
      <w:r w:rsidRPr="002831A3">
        <w:t xml:space="preserve">The windows are held in place in the interior side by the </w:t>
      </w:r>
      <w:r>
        <w:t xml:space="preserve">metal </w:t>
      </w:r>
      <w:r w:rsidRPr="002831A3">
        <w:t>of the frame</w:t>
      </w:r>
      <w:r>
        <w:t xml:space="preserve"> with no </w:t>
      </w:r>
      <w:r w:rsidR="006F4A4B">
        <w:t xml:space="preserve">exposed original </w:t>
      </w:r>
      <w:r w:rsidRPr="002831A3">
        <w:t>caulking.</w:t>
      </w:r>
      <w:r w:rsidR="000C1026">
        <w:t xml:space="preserve"> </w:t>
      </w:r>
      <w:r w:rsidR="006F4A4B">
        <w:t xml:space="preserve">Some windows have </w:t>
      </w:r>
      <w:r w:rsidR="000C1026">
        <w:t>been repaired</w:t>
      </w:r>
      <w:r w:rsidR="006F4A4B">
        <w:t xml:space="preserve"> using a caulking gun.</w:t>
      </w:r>
      <w:r w:rsidR="000C1026">
        <w:t xml:space="preserve"> </w:t>
      </w:r>
      <w:r w:rsidR="006F4A4B">
        <w:t xml:space="preserve">This </w:t>
      </w:r>
      <w:r w:rsidR="000C1026">
        <w:t xml:space="preserve">caulking </w:t>
      </w:r>
      <w:r w:rsidR="006F4A4B">
        <w:t>material is intact.</w:t>
      </w:r>
    </w:p>
    <w:p w:rsidR="00E21D03" w:rsidRDefault="00E21D03" w:rsidP="002831A3">
      <w:pPr>
        <w:spacing w:line="360" w:lineRule="auto"/>
      </w:pPr>
    </w:p>
    <w:p w:rsidR="00E21D03" w:rsidRPr="009F425C" w:rsidRDefault="00E21D03" w:rsidP="000C1026">
      <w:pPr>
        <w:keepNext/>
        <w:spacing w:line="360" w:lineRule="auto"/>
        <w:rPr>
          <w:szCs w:val="24"/>
        </w:rPr>
      </w:pPr>
      <w:r w:rsidRPr="00E21D03">
        <w:rPr>
          <w:b/>
          <w:sz w:val="28"/>
          <w:szCs w:val="28"/>
        </w:rPr>
        <w:lastRenderedPageBreak/>
        <w:t>Recommendation</w:t>
      </w:r>
    </w:p>
    <w:p w:rsidR="00361561" w:rsidRPr="00361561" w:rsidRDefault="00361561" w:rsidP="000C1026">
      <w:pPr>
        <w:pStyle w:val="BodyText10"/>
        <w:keepNext/>
      </w:pPr>
      <w:r w:rsidRPr="00361561">
        <w:t xml:space="preserve">No interior sides of window frames </w:t>
      </w:r>
      <w:r w:rsidR="00E21D03">
        <w:t>had</w:t>
      </w:r>
      <w:r w:rsidRPr="00361561">
        <w:t xml:space="preserve"> caulking</w:t>
      </w:r>
      <w:r w:rsidR="00E21D03">
        <w:t>.</w:t>
      </w:r>
      <w:r w:rsidR="000C1026">
        <w:t xml:space="preserve"> </w:t>
      </w:r>
      <w:r w:rsidR="00E21D03">
        <w:t xml:space="preserve">Based on </w:t>
      </w:r>
      <w:r w:rsidR="006F4A4B">
        <w:t>these observations</w:t>
      </w:r>
      <w:r w:rsidR="00E21D03">
        <w:t>, there are no materials present inside the building that would pose an exposure hazard from materials in window caulking.</w:t>
      </w:r>
    </w:p>
    <w:p w:rsidR="006F4A4B" w:rsidRDefault="006F4A4B">
      <w:r>
        <w:br w:type="page"/>
      </w:r>
    </w:p>
    <w:p w:rsidR="006F4A4B" w:rsidRPr="006F4A4B" w:rsidRDefault="006F4A4B" w:rsidP="006F4A4B">
      <w:pPr>
        <w:keepNext/>
        <w:spacing w:before="480" w:after="120" w:line="360" w:lineRule="auto"/>
        <w:outlineLvl w:val="0"/>
        <w:rPr>
          <w:b/>
          <w:sz w:val="28"/>
        </w:rPr>
      </w:pPr>
      <w:r w:rsidRPr="006F4A4B">
        <w:rPr>
          <w:b/>
          <w:sz w:val="28"/>
        </w:rPr>
        <w:lastRenderedPageBreak/>
        <w:t>References</w:t>
      </w:r>
    </w:p>
    <w:p w:rsidR="006F4A4B" w:rsidRPr="006F4A4B" w:rsidRDefault="006F4A4B" w:rsidP="006F4A4B">
      <w:pPr>
        <w:spacing w:after="240"/>
      </w:pPr>
      <w:proofErr w:type="gramStart"/>
      <w:r w:rsidRPr="006F4A4B">
        <w:t>MDPH.</w:t>
      </w:r>
      <w:proofErr w:type="gramEnd"/>
      <w:r w:rsidRPr="006F4A4B">
        <w:t xml:space="preserve"> </w:t>
      </w:r>
      <w:proofErr w:type="gramStart"/>
      <w:r w:rsidRPr="006F4A4B">
        <w:t>2015. Massachusetts Department of Public Health.</w:t>
      </w:r>
      <w:proofErr w:type="gramEnd"/>
      <w:r w:rsidRPr="006F4A4B">
        <w:t xml:space="preserve"> Indoor Air Quality Manual: Chapters I-III. Available at: </w:t>
      </w:r>
      <w:hyperlink r:id="rId12" w:tooltip="Massachusetts Department of Public Health. Indoor Air Quality Manual: Chapters I-III." w:history="1">
        <w:r w:rsidRPr="008D0FA4">
          <w:rPr>
            <w:color w:val="0000FF"/>
            <w:u w:val="single"/>
          </w:rPr>
          <w:t>http://www.mass.gov/eohhs/gov/departments/dph/programs/environmental-health/exposure-topics/iaq/iaq-manual/</w:t>
        </w:r>
      </w:hyperlink>
      <w:r w:rsidRPr="006F4A4B">
        <w:t>.</w:t>
      </w:r>
    </w:p>
    <w:p w:rsidR="006F4A4B" w:rsidRPr="006F4A4B" w:rsidRDefault="006F4A4B" w:rsidP="006F4A4B">
      <w:pPr>
        <w:spacing w:after="240"/>
      </w:pPr>
      <w:proofErr w:type="gramStart"/>
      <w:r w:rsidRPr="006F4A4B">
        <w:t>US EPA.</w:t>
      </w:r>
      <w:proofErr w:type="gramEnd"/>
      <w:r w:rsidRPr="006F4A4B">
        <w:t xml:space="preserve"> 2015. Practical Actions for Reducing Exposure to PCBs in Schools and Other Buildings Guidance for school administrators and other building owners and managers July 28, 2015. Available at: </w:t>
      </w:r>
      <w:hyperlink r:id="rId13" w:tooltip="US EPA. 2015. Practical Actions for Reducing Exposure to PCBs in Schools and Other Buildings Guidance for school administrators and other building owners and managers July 28, 2015" w:history="1">
        <w:r w:rsidRPr="006F4A4B">
          <w:rPr>
            <w:color w:val="0000FF"/>
            <w:u w:val="single"/>
          </w:rPr>
          <w:t>https://www.epa.gov/sites/production/files/2016-03/documents/practical_actions_for_reducing_exposure_to_pcbs_in_schools_and_other_buildings.pdf</w:t>
        </w:r>
      </w:hyperlink>
    </w:p>
    <w:sectPr w:rsidR="006F4A4B" w:rsidRPr="006F4A4B" w:rsidSect="00B0444B">
      <w:footerReference w:type="even" r:id="rId14"/>
      <w:footerReference w:type="default" r:id="rId15"/>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32E" w:rsidRDefault="004B032E">
      <w:r>
        <w:separator/>
      </w:r>
    </w:p>
  </w:endnote>
  <w:endnote w:type="continuationSeparator" w:id="0">
    <w:p w:rsidR="004B032E" w:rsidRDefault="004B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5960">
      <w:rPr>
        <w:rStyle w:val="PageNumber"/>
        <w:noProof/>
      </w:rPr>
      <w:t>2</w:t>
    </w:r>
    <w:r>
      <w:rPr>
        <w:rStyle w:val="PageNumber"/>
      </w:rPr>
      <w:fldChar w:fldCharType="end"/>
    </w:r>
  </w:p>
  <w:p w:rsidR="00E66248" w:rsidRDefault="00E662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32E" w:rsidRDefault="004B032E">
      <w:r>
        <w:separator/>
      </w:r>
    </w:p>
  </w:footnote>
  <w:footnote w:type="continuationSeparator" w:id="0">
    <w:p w:rsidR="004B032E" w:rsidRDefault="004B03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C963FB"/>
    <w:multiLevelType w:val="hybridMultilevel"/>
    <w:tmpl w:val="B274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C1600B"/>
    <w:multiLevelType w:val="multilevel"/>
    <w:tmpl w:val="1762915E"/>
    <w:numStyleLink w:val="StyleBulletedSymbolsymbolBoldLeft0Hanging0251"/>
  </w:abstractNum>
  <w:abstractNum w:abstractNumId="7">
    <w:nsid w:val="1DF329A2"/>
    <w:multiLevelType w:val="multilevel"/>
    <w:tmpl w:val="1762915E"/>
    <w:numStyleLink w:val="StyleBulletedSymbolsymbolBoldLeft0Hanging0251"/>
  </w:abstractNum>
  <w:abstractNum w:abstractNumId="8">
    <w:nsid w:val="2122521C"/>
    <w:multiLevelType w:val="hybridMultilevel"/>
    <w:tmpl w:val="84D68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2AD30EED"/>
    <w:multiLevelType w:val="multilevel"/>
    <w:tmpl w:val="1762915E"/>
    <w:numStyleLink w:val="StyleBulletedSymbolsymbolBoldLeft0Hanging0251"/>
  </w:abstractNum>
  <w:abstractNum w:abstractNumId="1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3E49E3"/>
    <w:multiLevelType w:val="hybridMultilevel"/>
    <w:tmpl w:val="844A7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DD64C6"/>
    <w:multiLevelType w:val="multilevel"/>
    <w:tmpl w:val="1762915E"/>
    <w:numStyleLink w:val="StyleBulletedSymbolsymbolBoldLeft0Hanging0251"/>
  </w:abstractNum>
  <w:abstractNum w:abstractNumId="19">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44E67BEC"/>
    <w:multiLevelType w:val="multilevel"/>
    <w:tmpl w:val="71C4E34C"/>
    <w:numStyleLink w:val="StyleNumberedLeft0Hanging025"/>
  </w:abstractNum>
  <w:abstractNum w:abstractNumId="21">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539B3021"/>
    <w:multiLevelType w:val="hybridMultilevel"/>
    <w:tmpl w:val="4270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4FC6D8A"/>
    <w:multiLevelType w:val="multilevel"/>
    <w:tmpl w:val="1762915E"/>
    <w:numStyleLink w:val="StyleBulletedSymbolsymbolBoldLeft0Hanging0251"/>
  </w:abstractNum>
  <w:abstractNum w:abstractNumId="2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5"/>
  </w:num>
  <w:num w:numId="2">
    <w:abstractNumId w:val="0"/>
  </w:num>
  <w:num w:numId="3">
    <w:abstractNumId w:val="13"/>
  </w:num>
  <w:num w:numId="4">
    <w:abstractNumId w:val="16"/>
  </w:num>
  <w:num w:numId="5">
    <w:abstractNumId w:val="17"/>
  </w:num>
  <w:num w:numId="6">
    <w:abstractNumId w:val="28"/>
  </w:num>
  <w:num w:numId="7">
    <w:abstractNumId w:val="27"/>
  </w:num>
  <w:num w:numId="8">
    <w:abstractNumId w:val="10"/>
  </w:num>
  <w:num w:numId="9">
    <w:abstractNumId w:val="3"/>
  </w:num>
  <w:num w:numId="10">
    <w:abstractNumId w:val="11"/>
  </w:num>
  <w:num w:numId="11">
    <w:abstractNumId w:val="21"/>
  </w:num>
  <w:num w:numId="12">
    <w:abstractNumId w:val="9"/>
  </w:num>
  <w:num w:numId="13">
    <w:abstractNumId w:val="23"/>
  </w:num>
  <w:num w:numId="14">
    <w:abstractNumId w:val="19"/>
  </w:num>
  <w:num w:numId="15">
    <w:abstractNumId w:val="7"/>
  </w:num>
  <w:num w:numId="16">
    <w:abstractNumId w:val="18"/>
  </w:num>
  <w:num w:numId="17">
    <w:abstractNumId w:val="6"/>
  </w:num>
  <w:num w:numId="18">
    <w:abstractNumId w:val="12"/>
  </w:num>
  <w:num w:numId="19">
    <w:abstractNumId w:val="26"/>
  </w:num>
  <w:num w:numId="20">
    <w:abstractNumId w:val="25"/>
  </w:num>
  <w:num w:numId="21">
    <w:abstractNumId w:val="29"/>
  </w:num>
  <w:num w:numId="22">
    <w:abstractNumId w:val="20"/>
  </w:num>
  <w:num w:numId="23">
    <w:abstractNumId w:val="22"/>
  </w:num>
  <w:num w:numId="24">
    <w:abstractNumId w:val="4"/>
  </w:num>
  <w:num w:numId="25">
    <w:abstractNumId w:val="2"/>
  </w:num>
  <w:num w:numId="26">
    <w:abstractNumId w:val="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8"/>
  </w:num>
  <w:num w:numId="30">
    <w:abstractNumId w:val="14"/>
  </w:num>
  <w:num w:numId="3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xsTQ2MTI0MjcxMrdQ0lEKTi0uzszPAykwqgUAnZANw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BE7"/>
    <w:rsid w:val="000371AB"/>
    <w:rsid w:val="00040134"/>
    <w:rsid w:val="0004147F"/>
    <w:rsid w:val="00042E30"/>
    <w:rsid w:val="000430EE"/>
    <w:rsid w:val="00044AAC"/>
    <w:rsid w:val="0004505E"/>
    <w:rsid w:val="00045144"/>
    <w:rsid w:val="0004591A"/>
    <w:rsid w:val="00045DAC"/>
    <w:rsid w:val="0004717A"/>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2F1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598"/>
    <w:rsid w:val="000C0F0F"/>
    <w:rsid w:val="000C0FC9"/>
    <w:rsid w:val="000C1026"/>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263"/>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7820"/>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599"/>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5AB"/>
    <w:rsid w:val="0020481E"/>
    <w:rsid w:val="0020490E"/>
    <w:rsid w:val="00204E93"/>
    <w:rsid w:val="00204FA6"/>
    <w:rsid w:val="002050C5"/>
    <w:rsid w:val="002050F5"/>
    <w:rsid w:val="002051EB"/>
    <w:rsid w:val="00205552"/>
    <w:rsid w:val="002100BB"/>
    <w:rsid w:val="002102DD"/>
    <w:rsid w:val="00211F13"/>
    <w:rsid w:val="002124B1"/>
    <w:rsid w:val="00213E67"/>
    <w:rsid w:val="00214204"/>
    <w:rsid w:val="0021544D"/>
    <w:rsid w:val="002154A0"/>
    <w:rsid w:val="00215E5F"/>
    <w:rsid w:val="00216912"/>
    <w:rsid w:val="002205CB"/>
    <w:rsid w:val="002208FE"/>
    <w:rsid w:val="00221849"/>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B41"/>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31A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658"/>
    <w:rsid w:val="00297AEF"/>
    <w:rsid w:val="00297E73"/>
    <w:rsid w:val="002A0D83"/>
    <w:rsid w:val="002A270E"/>
    <w:rsid w:val="002A2A03"/>
    <w:rsid w:val="002A4CCF"/>
    <w:rsid w:val="002A5ED1"/>
    <w:rsid w:val="002A7AAB"/>
    <w:rsid w:val="002B071D"/>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960"/>
    <w:rsid w:val="002D5C1C"/>
    <w:rsid w:val="002D772C"/>
    <w:rsid w:val="002E037D"/>
    <w:rsid w:val="002E18EF"/>
    <w:rsid w:val="002E21D7"/>
    <w:rsid w:val="002E378D"/>
    <w:rsid w:val="002E3BBA"/>
    <w:rsid w:val="002E418D"/>
    <w:rsid w:val="002E5125"/>
    <w:rsid w:val="002E5D37"/>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B1F"/>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1561"/>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5AF9"/>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BB7"/>
    <w:rsid w:val="003F4EC3"/>
    <w:rsid w:val="003F4F8C"/>
    <w:rsid w:val="003F54C4"/>
    <w:rsid w:val="003F66CC"/>
    <w:rsid w:val="003F6DB7"/>
    <w:rsid w:val="003F72B5"/>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2953"/>
    <w:rsid w:val="0042329A"/>
    <w:rsid w:val="0042497C"/>
    <w:rsid w:val="00425FC6"/>
    <w:rsid w:val="00426402"/>
    <w:rsid w:val="0042699C"/>
    <w:rsid w:val="00427518"/>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47AD"/>
    <w:rsid w:val="00445006"/>
    <w:rsid w:val="0044643A"/>
    <w:rsid w:val="0045416E"/>
    <w:rsid w:val="004543CC"/>
    <w:rsid w:val="004545E3"/>
    <w:rsid w:val="00454B4A"/>
    <w:rsid w:val="00454D42"/>
    <w:rsid w:val="00455543"/>
    <w:rsid w:val="00456C2C"/>
    <w:rsid w:val="004576F9"/>
    <w:rsid w:val="004578E9"/>
    <w:rsid w:val="004610F9"/>
    <w:rsid w:val="00462FD3"/>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32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15D9"/>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4D8"/>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045"/>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E74DA"/>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A60"/>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05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754"/>
    <w:rsid w:val="00672C5A"/>
    <w:rsid w:val="00673CF5"/>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4A4B"/>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4E39"/>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CC6"/>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B72E9"/>
    <w:rsid w:val="008C03BC"/>
    <w:rsid w:val="008C1639"/>
    <w:rsid w:val="008C1A16"/>
    <w:rsid w:val="008C31B1"/>
    <w:rsid w:val="008C436B"/>
    <w:rsid w:val="008C5419"/>
    <w:rsid w:val="008C6039"/>
    <w:rsid w:val="008C6D2A"/>
    <w:rsid w:val="008C7730"/>
    <w:rsid w:val="008C7C64"/>
    <w:rsid w:val="008D03D1"/>
    <w:rsid w:val="008D0B1E"/>
    <w:rsid w:val="008D0FA4"/>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33"/>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17E"/>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674D"/>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329"/>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25C"/>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6AEC"/>
    <w:rsid w:val="00A27DB3"/>
    <w:rsid w:val="00A27F47"/>
    <w:rsid w:val="00A30906"/>
    <w:rsid w:val="00A30B81"/>
    <w:rsid w:val="00A325D3"/>
    <w:rsid w:val="00A335F3"/>
    <w:rsid w:val="00A3362C"/>
    <w:rsid w:val="00A33B7A"/>
    <w:rsid w:val="00A344EE"/>
    <w:rsid w:val="00A346C8"/>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3E7D"/>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B70"/>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74A"/>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149"/>
    <w:rsid w:val="00B65DA8"/>
    <w:rsid w:val="00B66417"/>
    <w:rsid w:val="00B66836"/>
    <w:rsid w:val="00B675AC"/>
    <w:rsid w:val="00B70520"/>
    <w:rsid w:val="00B7096D"/>
    <w:rsid w:val="00B70B1F"/>
    <w:rsid w:val="00B70BF5"/>
    <w:rsid w:val="00B71100"/>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3D36"/>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09C4"/>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E7C"/>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09A0"/>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AC8"/>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3DB"/>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5A"/>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3FC7"/>
    <w:rsid w:val="00D34378"/>
    <w:rsid w:val="00D34DDC"/>
    <w:rsid w:val="00D351CB"/>
    <w:rsid w:val="00D35351"/>
    <w:rsid w:val="00D358C6"/>
    <w:rsid w:val="00D363E4"/>
    <w:rsid w:val="00D36C22"/>
    <w:rsid w:val="00D37E2D"/>
    <w:rsid w:val="00D41BE3"/>
    <w:rsid w:val="00D41DF8"/>
    <w:rsid w:val="00D42DE4"/>
    <w:rsid w:val="00D44D43"/>
    <w:rsid w:val="00D4538C"/>
    <w:rsid w:val="00D4551C"/>
    <w:rsid w:val="00D5159F"/>
    <w:rsid w:val="00D51841"/>
    <w:rsid w:val="00D52C42"/>
    <w:rsid w:val="00D542B2"/>
    <w:rsid w:val="00D54EA8"/>
    <w:rsid w:val="00D54F30"/>
    <w:rsid w:val="00D55C6D"/>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9BA"/>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C6CF4"/>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082"/>
    <w:rsid w:val="00E20175"/>
    <w:rsid w:val="00E20275"/>
    <w:rsid w:val="00E2097B"/>
    <w:rsid w:val="00E20A0F"/>
    <w:rsid w:val="00E20E0A"/>
    <w:rsid w:val="00E21719"/>
    <w:rsid w:val="00E21D03"/>
    <w:rsid w:val="00E226C4"/>
    <w:rsid w:val="00E23ED1"/>
    <w:rsid w:val="00E23FAA"/>
    <w:rsid w:val="00E24337"/>
    <w:rsid w:val="00E247FC"/>
    <w:rsid w:val="00E24C16"/>
    <w:rsid w:val="00E24E8E"/>
    <w:rsid w:val="00E24E9E"/>
    <w:rsid w:val="00E25580"/>
    <w:rsid w:val="00E25D0C"/>
    <w:rsid w:val="00E27A96"/>
    <w:rsid w:val="00E27F01"/>
    <w:rsid w:val="00E3165B"/>
    <w:rsid w:val="00E31853"/>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C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0C4E"/>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E7AFB"/>
    <w:rsid w:val="00EF2FCF"/>
    <w:rsid w:val="00EF3B42"/>
    <w:rsid w:val="00EF3C45"/>
    <w:rsid w:val="00EF3FC8"/>
    <w:rsid w:val="00EF6658"/>
    <w:rsid w:val="00EF697F"/>
    <w:rsid w:val="00EF6CE0"/>
    <w:rsid w:val="00F00E4B"/>
    <w:rsid w:val="00F01B8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3911"/>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474"/>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4EC"/>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97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26671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8671782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9964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www.mass.gov/eohhs/gov/departments/dph/programs/environmental-health/exposure-topics/iaq/iaq-rpts/cities-and-towns-w.html"/>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s://www.epa.gov/sites/production/files/2016-03/documents/practical_actions_for_reducing_exposure_to_pcbs_in_schools_and_other_buildings.pdf"/>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AC634-5775-4D17-B45D-9DDF68D1C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Indoor Air Quality Window Frame Assessment - Massachusetts Rehabilitation Commission, Worcester Branch, 340 Main Street, Worcester, Massachusetts - June 2017 </vt:lpstr>
    </vt:vector>
  </TitlesOfParts>
  <Company>MDPH</Company>
  <LinksUpToDate>false</LinksUpToDate>
  <CharactersWithSpaces>4883</CharactersWithSpaces>
  <SharedDoc>false</SharedDoc>
  <HLinks>
    <vt:vector size="18" baseType="variant">
      <vt:variant>
        <vt:i4>5111863</vt:i4>
      </vt:variant>
      <vt:variant>
        <vt:i4>9</vt:i4>
      </vt:variant>
      <vt:variant>
        <vt:i4>0</vt:i4>
      </vt:variant>
      <vt:variant>
        <vt:i4>5</vt:i4>
      </vt:variant>
      <vt:variant>
        <vt:lpwstr>http://www.epa.gov/iaq/molds/mold_remediation.html</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2017-06-26T19:19:00Z</dcterms:created>
  <dc:creator>MDPH - Indoor Air Quality Program</dc:creator>
  <keywords>Massachusetts Rehabilitation Commission, Worcester, window caulking</keywords>
  <lastModifiedBy>sysadmin</lastModifiedBy>
  <lastPrinted>2017-06-21T12:55:00Z</lastPrinted>
  <dcterms:modified xsi:type="dcterms:W3CDTF">2017-07-03T13:33:00Z</dcterms:modified>
  <revision>18</revision>
  <dc:subject>Worcester MRC Window Assessment</dc:subject>
  <dc:title>Indoor Air Quality Window Frame Assessment - Massachusetts Rehabilitation Commission, Worcester Branch, 340 Main Street, Worcester, Massachusetts - June 2017</dc:title>
</coreProperties>
</file>