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D4D9B" w14:textId="77777777" w:rsidR="00974CF5" w:rsidRPr="003B796E" w:rsidRDefault="00974CF5" w:rsidP="00974CF5">
      <w:pPr>
        <w:pStyle w:val="NoSpacing"/>
        <w:jc w:val="center"/>
        <w:rPr>
          <w:b/>
          <w:sz w:val="24"/>
          <w:szCs w:val="24"/>
        </w:rPr>
      </w:pPr>
      <w:bookmarkStart w:id="0" w:name="_GoBack"/>
      <w:bookmarkEnd w:id="0"/>
      <w:r w:rsidRPr="003B796E">
        <w:rPr>
          <w:b/>
          <w:sz w:val="24"/>
          <w:szCs w:val="24"/>
        </w:rPr>
        <w:t>Section 1135 Waiver COVID-19</w:t>
      </w:r>
    </w:p>
    <w:p w14:paraId="2BD7049B" w14:textId="77777777" w:rsidR="003D111B" w:rsidRPr="003B796E" w:rsidRDefault="00974CF5" w:rsidP="00974CF5">
      <w:pPr>
        <w:pStyle w:val="NoSpacing"/>
        <w:jc w:val="center"/>
        <w:rPr>
          <w:b/>
          <w:sz w:val="24"/>
          <w:szCs w:val="24"/>
        </w:rPr>
      </w:pPr>
      <w:r w:rsidRPr="003B796E">
        <w:rPr>
          <w:b/>
          <w:sz w:val="24"/>
          <w:szCs w:val="24"/>
        </w:rPr>
        <w:t>State/Territory Request Template</w:t>
      </w:r>
    </w:p>
    <w:p w14:paraId="72D88B38" w14:textId="77777777" w:rsidR="00974CF5" w:rsidRPr="003B796E" w:rsidRDefault="00974CF5" w:rsidP="00974CF5">
      <w:pPr>
        <w:pStyle w:val="NoSpacing"/>
        <w:jc w:val="center"/>
        <w:rPr>
          <w:b/>
          <w:sz w:val="24"/>
          <w:szCs w:val="24"/>
        </w:rPr>
      </w:pPr>
    </w:p>
    <w:p w14:paraId="7861C62C" w14:textId="4C030318" w:rsidR="00974CF5" w:rsidRPr="003B796E" w:rsidRDefault="00EC50F1" w:rsidP="00974CF5">
      <w:pPr>
        <w:pStyle w:val="NoSpacing"/>
        <w:rPr>
          <w:b/>
          <w:sz w:val="24"/>
          <w:szCs w:val="24"/>
        </w:rPr>
      </w:pPr>
      <w:r w:rsidRPr="003B796E">
        <w:rPr>
          <w:b/>
          <w:sz w:val="24"/>
          <w:szCs w:val="24"/>
        </w:rPr>
        <w:br/>
      </w:r>
      <w:r w:rsidR="00974CF5" w:rsidRPr="003B796E">
        <w:rPr>
          <w:b/>
          <w:sz w:val="24"/>
          <w:szCs w:val="24"/>
        </w:rPr>
        <w:t xml:space="preserve">Introduction </w:t>
      </w:r>
      <w:r w:rsidR="002D340D" w:rsidRPr="003B796E">
        <w:rPr>
          <w:b/>
          <w:sz w:val="24"/>
          <w:szCs w:val="24"/>
        </w:rPr>
        <w:br/>
      </w:r>
    </w:p>
    <w:p w14:paraId="440679A9" w14:textId="77777777" w:rsidR="00EC50F1" w:rsidRPr="003B796E" w:rsidRDefault="00974CF5" w:rsidP="00974CF5">
      <w:pPr>
        <w:pStyle w:val="NoSpacing"/>
        <w:rPr>
          <w:sz w:val="24"/>
          <w:szCs w:val="24"/>
        </w:rPr>
      </w:pPr>
      <w:r w:rsidRPr="003B796E">
        <w:rPr>
          <w:sz w:val="24"/>
          <w:szCs w:val="24"/>
        </w:rPr>
        <w:t xml:space="preserve">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 On the same day, pursuant to section 1135 of the Act, the Secretary of the United States Department of Health and Human Services invoked his authority to waive or modify certain requirements of titles XVIII, XIX, and XXI of the Act to mitigate the consequences of the COVID-19 pandemic, 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reimbursed for such items and services and exempted from sanctions for such noncompliance, absent any determination of fraud or abuse. This authority took effect as of 6PM Eastern Daylight Time on March 15, 2020, with a retroactive effective date of March 1, 2020. The emergency period will terminate, and waivers will no longer be available, upon termination of the public health emergency, including any extensions. </w:t>
      </w:r>
    </w:p>
    <w:p w14:paraId="182C1F12" w14:textId="77777777" w:rsidR="00EC50F1" w:rsidRPr="003B796E" w:rsidRDefault="00EC50F1" w:rsidP="00974CF5">
      <w:pPr>
        <w:pStyle w:val="NoSpacing"/>
        <w:rPr>
          <w:sz w:val="24"/>
          <w:szCs w:val="24"/>
        </w:rPr>
      </w:pPr>
    </w:p>
    <w:p w14:paraId="59FC764D" w14:textId="477615B8" w:rsidR="00974CF5" w:rsidRPr="003B796E" w:rsidRDefault="00974CF5" w:rsidP="00974CF5">
      <w:pPr>
        <w:pStyle w:val="NoSpacing"/>
        <w:rPr>
          <w:sz w:val="24"/>
          <w:szCs w:val="24"/>
        </w:rPr>
      </w:pPr>
      <w:r w:rsidRPr="003B796E">
        <w:rPr>
          <w:sz w:val="24"/>
          <w:szCs w:val="24"/>
        </w:rPr>
        <w:t>States/territories can request approval that certain statutes and implementing regulations be waived by CMS, pursuant to section 1135 of the Act. The following list includes some of the temporary flexibilities available to CMS under section 1135 of the Act. Please check the box on the flexibilities that the state/territory is requesting. Please include any additional flexibilities that the state/territory is requesting under the section 1135 waiver authority under “Number 6 – Other Section 1135 Waiver Flexibilities”.</w:t>
      </w:r>
    </w:p>
    <w:p w14:paraId="45534C9A" w14:textId="6FB0A63D" w:rsidR="00DB4AF5" w:rsidRPr="003B796E" w:rsidRDefault="00DB4AF5" w:rsidP="00974CF5">
      <w:pPr>
        <w:pStyle w:val="NoSpacing"/>
        <w:rPr>
          <w:sz w:val="24"/>
          <w:szCs w:val="24"/>
        </w:rPr>
      </w:pPr>
    </w:p>
    <w:p w14:paraId="66E674E8" w14:textId="7F66EAA4" w:rsidR="00EC50F1" w:rsidRPr="003B796E" w:rsidRDefault="00EC50F1" w:rsidP="00974CF5">
      <w:pPr>
        <w:pStyle w:val="NoSpacing"/>
        <w:rPr>
          <w:sz w:val="24"/>
          <w:szCs w:val="24"/>
        </w:rPr>
      </w:pPr>
      <w:r w:rsidRPr="003B796E">
        <w:rPr>
          <w:sz w:val="24"/>
          <w:szCs w:val="24"/>
        </w:rPr>
        <w:t>Please complete the following fields:</w:t>
      </w:r>
    </w:p>
    <w:p w14:paraId="27AE879D" w14:textId="77777777" w:rsidR="00974CF5" w:rsidRPr="003B796E" w:rsidRDefault="00974CF5" w:rsidP="00974CF5">
      <w:pPr>
        <w:pStyle w:val="NoSpacing"/>
        <w:rPr>
          <w:sz w:val="24"/>
          <w:szCs w:val="24"/>
        </w:rPr>
      </w:pPr>
    </w:p>
    <w:tbl>
      <w:tblPr>
        <w:tblStyle w:val="TableGrid"/>
        <w:tblW w:w="0" w:type="auto"/>
        <w:tblLook w:val="04A0" w:firstRow="1" w:lastRow="0" w:firstColumn="1" w:lastColumn="0" w:noHBand="0" w:noVBand="1"/>
      </w:tblPr>
      <w:tblGrid>
        <w:gridCol w:w="4675"/>
        <w:gridCol w:w="4675"/>
      </w:tblGrid>
      <w:tr w:rsidR="00974CF5" w:rsidRPr="003B796E" w14:paraId="1540DEA6" w14:textId="77777777" w:rsidTr="00974CF5">
        <w:tc>
          <w:tcPr>
            <w:tcW w:w="4675" w:type="dxa"/>
          </w:tcPr>
          <w:p w14:paraId="6D955970" w14:textId="77777777" w:rsidR="00974CF5" w:rsidRPr="003B796E" w:rsidRDefault="00974CF5" w:rsidP="00974CF5">
            <w:pPr>
              <w:pStyle w:val="NoSpacing"/>
              <w:rPr>
                <w:sz w:val="24"/>
                <w:szCs w:val="24"/>
              </w:rPr>
            </w:pPr>
            <w:r w:rsidRPr="003B796E">
              <w:rPr>
                <w:sz w:val="24"/>
                <w:szCs w:val="24"/>
              </w:rPr>
              <w:t>State/Territory Name:</w:t>
            </w:r>
          </w:p>
        </w:tc>
        <w:tc>
          <w:tcPr>
            <w:tcW w:w="4675" w:type="dxa"/>
          </w:tcPr>
          <w:p w14:paraId="159521DD" w14:textId="77777777" w:rsidR="00974CF5" w:rsidRPr="003B796E" w:rsidRDefault="00DB4AF5" w:rsidP="00974CF5">
            <w:pPr>
              <w:pStyle w:val="NoSpacing"/>
              <w:rPr>
                <w:sz w:val="24"/>
                <w:szCs w:val="24"/>
              </w:rPr>
            </w:pPr>
            <w:r w:rsidRPr="003B796E">
              <w:rPr>
                <w:sz w:val="24"/>
                <w:szCs w:val="24"/>
              </w:rPr>
              <w:t>Massachusetts</w:t>
            </w:r>
          </w:p>
        </w:tc>
      </w:tr>
      <w:tr w:rsidR="00974CF5" w:rsidRPr="003B796E" w14:paraId="2BE50879" w14:textId="77777777" w:rsidTr="00974CF5">
        <w:tc>
          <w:tcPr>
            <w:tcW w:w="4675" w:type="dxa"/>
          </w:tcPr>
          <w:p w14:paraId="74AA4517" w14:textId="77777777" w:rsidR="00974CF5" w:rsidRPr="003B796E" w:rsidRDefault="00974CF5" w:rsidP="00974CF5">
            <w:pPr>
              <w:pStyle w:val="NoSpacing"/>
              <w:rPr>
                <w:sz w:val="24"/>
                <w:szCs w:val="24"/>
              </w:rPr>
            </w:pPr>
            <w:r w:rsidRPr="003B796E">
              <w:rPr>
                <w:sz w:val="24"/>
                <w:szCs w:val="24"/>
              </w:rPr>
              <w:t>Contact Name:</w:t>
            </w:r>
          </w:p>
        </w:tc>
        <w:tc>
          <w:tcPr>
            <w:tcW w:w="4675" w:type="dxa"/>
          </w:tcPr>
          <w:p w14:paraId="43298BCD" w14:textId="77777777" w:rsidR="00974CF5" w:rsidRPr="003B796E" w:rsidRDefault="00DB4AF5" w:rsidP="00974CF5">
            <w:pPr>
              <w:pStyle w:val="NoSpacing"/>
              <w:rPr>
                <w:sz w:val="24"/>
                <w:szCs w:val="24"/>
              </w:rPr>
            </w:pPr>
            <w:r w:rsidRPr="003B796E">
              <w:rPr>
                <w:sz w:val="24"/>
                <w:szCs w:val="24"/>
              </w:rPr>
              <w:t>Amanda Cassel Kraft</w:t>
            </w:r>
          </w:p>
        </w:tc>
      </w:tr>
      <w:tr w:rsidR="00974CF5" w:rsidRPr="003B796E" w14:paraId="26F01A3D" w14:textId="77777777" w:rsidTr="00974CF5">
        <w:tc>
          <w:tcPr>
            <w:tcW w:w="4675" w:type="dxa"/>
          </w:tcPr>
          <w:p w14:paraId="0C82CB00" w14:textId="77777777" w:rsidR="00974CF5" w:rsidRPr="003B796E" w:rsidRDefault="00974CF5" w:rsidP="00974CF5">
            <w:pPr>
              <w:pStyle w:val="NoSpacing"/>
              <w:rPr>
                <w:sz w:val="24"/>
                <w:szCs w:val="24"/>
              </w:rPr>
            </w:pPr>
            <w:r w:rsidRPr="003B796E">
              <w:rPr>
                <w:sz w:val="24"/>
                <w:szCs w:val="24"/>
              </w:rPr>
              <w:t>Contact Title and Agency:</w:t>
            </w:r>
          </w:p>
        </w:tc>
        <w:tc>
          <w:tcPr>
            <w:tcW w:w="4675" w:type="dxa"/>
          </w:tcPr>
          <w:p w14:paraId="10B26597" w14:textId="77777777" w:rsidR="00974CF5" w:rsidRPr="003B796E" w:rsidRDefault="00DB4AF5" w:rsidP="00974CF5">
            <w:pPr>
              <w:pStyle w:val="NoSpacing"/>
              <w:rPr>
                <w:sz w:val="24"/>
                <w:szCs w:val="24"/>
              </w:rPr>
            </w:pPr>
            <w:r w:rsidRPr="003B796E">
              <w:rPr>
                <w:sz w:val="24"/>
                <w:szCs w:val="24"/>
              </w:rPr>
              <w:t>Deputy Medicaid Director and Acting Medicaid Director</w:t>
            </w:r>
          </w:p>
        </w:tc>
      </w:tr>
      <w:tr w:rsidR="00974CF5" w:rsidRPr="003B796E" w14:paraId="164226D6" w14:textId="77777777" w:rsidTr="00974CF5">
        <w:tc>
          <w:tcPr>
            <w:tcW w:w="4675" w:type="dxa"/>
          </w:tcPr>
          <w:p w14:paraId="642B5B78" w14:textId="77777777" w:rsidR="00974CF5" w:rsidRPr="003B796E" w:rsidRDefault="00974CF5" w:rsidP="00974CF5">
            <w:pPr>
              <w:pStyle w:val="NoSpacing"/>
              <w:rPr>
                <w:sz w:val="24"/>
                <w:szCs w:val="24"/>
              </w:rPr>
            </w:pPr>
            <w:r w:rsidRPr="003B796E">
              <w:rPr>
                <w:sz w:val="24"/>
                <w:szCs w:val="24"/>
              </w:rPr>
              <w:t>Email:</w:t>
            </w:r>
          </w:p>
        </w:tc>
        <w:tc>
          <w:tcPr>
            <w:tcW w:w="4675" w:type="dxa"/>
          </w:tcPr>
          <w:p w14:paraId="6E60E51B" w14:textId="77777777" w:rsidR="00974CF5" w:rsidRPr="003B796E" w:rsidRDefault="00B14A88" w:rsidP="00974CF5">
            <w:pPr>
              <w:pStyle w:val="NoSpacing"/>
              <w:rPr>
                <w:sz w:val="24"/>
                <w:szCs w:val="24"/>
              </w:rPr>
            </w:pPr>
            <w:hyperlink r:id="rId6" w:history="1">
              <w:r w:rsidR="00DB4AF5" w:rsidRPr="003B796E">
                <w:rPr>
                  <w:rStyle w:val="Hyperlink"/>
                  <w:sz w:val="24"/>
                  <w:szCs w:val="24"/>
                </w:rPr>
                <w:t>Amanda.CasselKraft@MassMail.State.MA.US</w:t>
              </w:r>
            </w:hyperlink>
          </w:p>
        </w:tc>
      </w:tr>
      <w:tr w:rsidR="00974CF5" w:rsidRPr="003B796E" w14:paraId="10A57289" w14:textId="77777777" w:rsidTr="00974CF5">
        <w:tc>
          <w:tcPr>
            <w:tcW w:w="4675" w:type="dxa"/>
          </w:tcPr>
          <w:p w14:paraId="02D8941F" w14:textId="77777777" w:rsidR="00974CF5" w:rsidRPr="003B796E" w:rsidRDefault="00974CF5" w:rsidP="00974CF5">
            <w:pPr>
              <w:pStyle w:val="NoSpacing"/>
              <w:rPr>
                <w:sz w:val="24"/>
                <w:szCs w:val="24"/>
              </w:rPr>
            </w:pPr>
            <w:r w:rsidRPr="003B796E">
              <w:rPr>
                <w:sz w:val="24"/>
                <w:szCs w:val="24"/>
              </w:rPr>
              <w:t>Phone:</w:t>
            </w:r>
          </w:p>
        </w:tc>
        <w:tc>
          <w:tcPr>
            <w:tcW w:w="4675" w:type="dxa"/>
          </w:tcPr>
          <w:p w14:paraId="49B71B77" w14:textId="77777777" w:rsidR="00974CF5" w:rsidRPr="003B796E" w:rsidRDefault="00DB4AF5" w:rsidP="00974CF5">
            <w:pPr>
              <w:pStyle w:val="NoSpacing"/>
              <w:rPr>
                <w:sz w:val="24"/>
                <w:szCs w:val="24"/>
              </w:rPr>
            </w:pPr>
            <w:r w:rsidRPr="003B796E">
              <w:rPr>
                <w:sz w:val="24"/>
                <w:szCs w:val="24"/>
              </w:rPr>
              <w:t>(617) 573-1738</w:t>
            </w:r>
          </w:p>
        </w:tc>
      </w:tr>
      <w:tr w:rsidR="00974CF5" w:rsidRPr="003B796E" w14:paraId="77457F28" w14:textId="77777777" w:rsidTr="00974CF5">
        <w:tc>
          <w:tcPr>
            <w:tcW w:w="4675" w:type="dxa"/>
          </w:tcPr>
          <w:p w14:paraId="3627B522" w14:textId="77777777" w:rsidR="00974CF5" w:rsidRPr="007B558A" w:rsidRDefault="00974CF5" w:rsidP="00974CF5">
            <w:pPr>
              <w:pStyle w:val="NoSpacing"/>
              <w:rPr>
                <w:sz w:val="24"/>
                <w:szCs w:val="24"/>
              </w:rPr>
            </w:pPr>
            <w:r w:rsidRPr="007B558A">
              <w:rPr>
                <w:sz w:val="24"/>
                <w:szCs w:val="24"/>
              </w:rPr>
              <w:t>Date Submitted:</w:t>
            </w:r>
          </w:p>
        </w:tc>
        <w:tc>
          <w:tcPr>
            <w:tcW w:w="4675" w:type="dxa"/>
          </w:tcPr>
          <w:p w14:paraId="2C5C9825" w14:textId="37E7BEFE" w:rsidR="00974CF5" w:rsidRPr="007B558A" w:rsidRDefault="005526D0" w:rsidP="00974CF5">
            <w:pPr>
              <w:pStyle w:val="NoSpacing"/>
              <w:rPr>
                <w:b/>
                <w:sz w:val="24"/>
                <w:szCs w:val="24"/>
              </w:rPr>
            </w:pPr>
            <w:r w:rsidRPr="007B558A">
              <w:rPr>
                <w:b/>
                <w:sz w:val="24"/>
                <w:szCs w:val="24"/>
              </w:rPr>
              <w:t>4/</w:t>
            </w:r>
            <w:r w:rsidR="00E626A8">
              <w:rPr>
                <w:b/>
                <w:sz w:val="24"/>
                <w:szCs w:val="24"/>
              </w:rPr>
              <w:t>7</w:t>
            </w:r>
            <w:r w:rsidR="009813D2" w:rsidRPr="007B558A">
              <w:rPr>
                <w:b/>
                <w:sz w:val="24"/>
                <w:szCs w:val="24"/>
              </w:rPr>
              <w:t>/20</w:t>
            </w:r>
          </w:p>
        </w:tc>
      </w:tr>
    </w:tbl>
    <w:p w14:paraId="402C18D1" w14:textId="77777777" w:rsidR="00974CF5" w:rsidRPr="003B796E" w:rsidRDefault="00974CF5" w:rsidP="00974CF5">
      <w:pPr>
        <w:pStyle w:val="NoSpacing"/>
        <w:rPr>
          <w:b/>
          <w:sz w:val="24"/>
          <w:szCs w:val="24"/>
        </w:rPr>
      </w:pPr>
    </w:p>
    <w:p w14:paraId="20A9D56B" w14:textId="08D35A0C" w:rsidR="00D9385F" w:rsidRPr="003B796E" w:rsidRDefault="00D9385F" w:rsidP="004834A6">
      <w:pPr>
        <w:rPr>
          <w:b/>
          <w:sz w:val="24"/>
          <w:szCs w:val="24"/>
        </w:rPr>
      </w:pPr>
    </w:p>
    <w:p w14:paraId="41E4A5D1" w14:textId="529D417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lastRenderedPageBreak/>
        <w:t xml:space="preserve">On January 31, 2020, the Secretary of the Department of Health and Human Services (HHS) declared a nationwide public health emergency under Section 319 of the Public Health Service Act, 42 U.S.C.§ 1320b-5. On March 13, 2020, the President declared a national emergency under the Robert T. Stafford Disaster Relief and Emergency Assistance Act, 42 U.S.C. § 1315. In response, the Massachusetts Executive Office of Health and Human Services (EOHHS) submitted a request on March 20, 2020 for flexibilities under Section 1135 of the Social Security Act (42 U.S.C. § 1320b-5) as related to the Novel Coronavirus Disease (COVID-19) </w:t>
      </w:r>
      <w:r w:rsidRPr="003B796E">
        <w:rPr>
          <w:rFonts w:asciiTheme="minorHAnsi" w:hAnsiTheme="minorHAnsi" w:cs="Arial"/>
          <w:bCs/>
          <w:color w:val="000000"/>
        </w:rPr>
        <w:t>National Emergency &amp; Public Health Emergency</w:t>
      </w:r>
      <w:r w:rsidRPr="003B796E">
        <w:rPr>
          <w:rFonts w:asciiTheme="minorHAnsi" w:hAnsiTheme="minorHAnsi" w:cs="Arial"/>
          <w:color w:val="000000"/>
        </w:rPr>
        <w:t xml:space="preserve">. </w:t>
      </w:r>
    </w:p>
    <w:p w14:paraId="7449B352" w14:textId="5908BD86"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EOHHS is the Single State Agency for the administration of the Massachusetts Medicaid and Children’s Health Insurance Program (MassHealth). EOHHS received approval from the Centers for Medicare (CMS) on a number of its requested flexibilities on March 26, 2020. EOHHS is grateful for CMS’s timely approvals, which will enable the Commonwealth to respond rapidly to the on-going emergency. </w:t>
      </w:r>
      <w:r w:rsidR="00FB7F42">
        <w:rPr>
          <w:rFonts w:asciiTheme="minorHAnsi" w:hAnsiTheme="minorHAnsi" w:cs="Arial"/>
          <w:color w:val="000000"/>
        </w:rPr>
        <w:t>EOHHS is still seeking</w:t>
      </w:r>
      <w:r w:rsidR="00FB7F42" w:rsidRPr="00FB7F42">
        <w:rPr>
          <w:rFonts w:asciiTheme="minorHAnsi" w:hAnsiTheme="minorHAnsi" w:cs="Arial"/>
          <w:color w:val="000000"/>
        </w:rPr>
        <w:t xml:space="preserve"> </w:t>
      </w:r>
      <w:r w:rsidR="00D50EBE">
        <w:rPr>
          <w:rFonts w:asciiTheme="minorHAnsi" w:hAnsiTheme="minorHAnsi" w:cs="Arial"/>
          <w:color w:val="000000"/>
        </w:rPr>
        <w:t xml:space="preserve">approval for </w:t>
      </w:r>
      <w:r w:rsidR="00CC60A5">
        <w:rPr>
          <w:rFonts w:asciiTheme="minorHAnsi" w:hAnsiTheme="minorHAnsi" w:cs="Arial"/>
          <w:color w:val="000000"/>
        </w:rPr>
        <w:t>the</w:t>
      </w:r>
      <w:r w:rsidR="00FB7F42" w:rsidRPr="00FB7F42">
        <w:rPr>
          <w:rFonts w:asciiTheme="minorHAnsi" w:hAnsiTheme="minorHAnsi" w:cs="Arial"/>
          <w:color w:val="000000"/>
        </w:rPr>
        <w:t xml:space="preserve"> outstanding </w:t>
      </w:r>
      <w:r w:rsidR="00FB7F42">
        <w:rPr>
          <w:rFonts w:asciiTheme="minorHAnsi" w:hAnsiTheme="minorHAnsi" w:cs="Arial"/>
          <w:color w:val="000000"/>
        </w:rPr>
        <w:t xml:space="preserve">flexibility </w:t>
      </w:r>
      <w:r w:rsidR="00FB7F42" w:rsidRPr="00FB7F42">
        <w:rPr>
          <w:rFonts w:asciiTheme="minorHAnsi" w:hAnsiTheme="minorHAnsi" w:cs="Arial"/>
          <w:color w:val="000000"/>
        </w:rPr>
        <w:t xml:space="preserve">requests from </w:t>
      </w:r>
      <w:r w:rsidR="00CC60A5">
        <w:rPr>
          <w:rFonts w:asciiTheme="minorHAnsi" w:hAnsiTheme="minorHAnsi" w:cs="Arial"/>
          <w:color w:val="000000"/>
        </w:rPr>
        <w:t>the Commonwealth’s</w:t>
      </w:r>
      <w:r w:rsidR="00FB7F42" w:rsidRPr="00FB7F42">
        <w:rPr>
          <w:rFonts w:asciiTheme="minorHAnsi" w:hAnsiTheme="minorHAnsi" w:cs="Arial"/>
          <w:color w:val="000000"/>
        </w:rPr>
        <w:t xml:space="preserve"> </w:t>
      </w:r>
      <w:r w:rsidR="00FB7F42">
        <w:rPr>
          <w:rFonts w:asciiTheme="minorHAnsi" w:hAnsiTheme="minorHAnsi" w:cs="Arial"/>
          <w:color w:val="000000"/>
        </w:rPr>
        <w:t>March 20</w:t>
      </w:r>
      <w:r w:rsidR="00FB7F42" w:rsidRPr="00FB7F42">
        <w:rPr>
          <w:rFonts w:asciiTheme="minorHAnsi" w:hAnsiTheme="minorHAnsi" w:cs="Arial"/>
          <w:color w:val="000000"/>
          <w:vertAlign w:val="superscript"/>
        </w:rPr>
        <w:t>th</w:t>
      </w:r>
      <w:r w:rsidR="00FB7F42">
        <w:rPr>
          <w:rFonts w:asciiTheme="minorHAnsi" w:hAnsiTheme="minorHAnsi" w:cs="Arial"/>
          <w:color w:val="000000"/>
        </w:rPr>
        <w:t xml:space="preserve"> submission, and looks forward to discussing these requests with CMS.</w:t>
      </w:r>
    </w:p>
    <w:p w14:paraId="4A714886" w14:textId="403B14F4"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At this time, EOHHS is requesting that CMS grant additional waivers of certain federal healthcare laws and regulations per the same said section in response to the public health emergency surrounding the outbreak of the coronavirus disease 2019 (COVID-19). This request letter is based on the template released by CMS on March 22, 2020, but </w:t>
      </w:r>
      <w:r w:rsidRPr="001A07F4">
        <w:rPr>
          <w:rFonts w:asciiTheme="minorHAnsi" w:hAnsiTheme="minorHAnsi" w:cs="Arial"/>
          <w:color w:val="000000"/>
        </w:rPr>
        <w:t>removes</w:t>
      </w:r>
      <w:r w:rsidRPr="003B796E">
        <w:rPr>
          <w:rFonts w:asciiTheme="minorHAnsi" w:hAnsiTheme="minorHAnsi" w:cs="Arial"/>
          <w:color w:val="000000"/>
        </w:rPr>
        <w:t xml:space="preserve"> items for which CMS has already granted Massachusetts a waiver. EOHHS is attaching its previous request (March 20, 2020) </w:t>
      </w:r>
      <w:r w:rsidR="00946C84">
        <w:rPr>
          <w:rFonts w:asciiTheme="minorHAnsi" w:hAnsiTheme="minorHAnsi" w:cs="Arial"/>
          <w:color w:val="000000"/>
        </w:rPr>
        <w:t>which is incorporated by reference</w:t>
      </w:r>
      <w:r w:rsidRPr="003B796E">
        <w:rPr>
          <w:rFonts w:asciiTheme="minorHAnsi" w:hAnsiTheme="minorHAnsi" w:cs="Arial"/>
          <w:color w:val="000000"/>
        </w:rPr>
        <w:t>. The specific statutory and regulatory waivers that the State and its partners in the healthcare community seek are outlined below. Consistent with Section 1 of the President’s March 13, 2020, national emergency declaration, Massachusetts requests a retroactive effective date of March 1, 2020, for the requested Section 1135 flexibilities to coincide with the effective start date of the Public Health Emergency, unless otherwise specified.</w:t>
      </w:r>
    </w:p>
    <w:p w14:paraId="76F820B5" w14:textId="359FB75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shd w:val="clear" w:color="auto" w:fill="FFFFFF"/>
        </w:rPr>
        <w:t xml:space="preserve">In addition, to the extent that any approved flexibilities apply to </w:t>
      </w:r>
      <w:r w:rsidR="00946C84">
        <w:rPr>
          <w:rFonts w:asciiTheme="minorHAnsi" w:hAnsiTheme="minorHAnsi" w:cs="Arial"/>
          <w:color w:val="000000"/>
          <w:shd w:val="clear" w:color="auto" w:fill="FFFFFF"/>
        </w:rPr>
        <w:t>MassHealth</w:t>
      </w:r>
      <w:r w:rsidRPr="003B796E">
        <w:rPr>
          <w:rFonts w:asciiTheme="minorHAnsi" w:hAnsiTheme="minorHAnsi" w:cs="Arial"/>
          <w:color w:val="000000"/>
          <w:shd w:val="clear" w:color="auto" w:fill="FFFFFF"/>
        </w:rPr>
        <w:t>, EOHHS requests confirmation that they apply equally, to the extent applicable, to our various managed care plans, including Accountable Care Partnership Plans (ACPPs), Managed Care Organizations (MCOs), One Care Plans, Senior Care Organizations (SCOs) and the MassHealth Behavioral Health Vendor. </w:t>
      </w:r>
    </w:p>
    <w:p w14:paraId="280BAC67" w14:textId="77655507"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Massachusetts will work to ensure appropriate guardrails and protections are in place to protect patient safety. The MassHealth program will also work to maintain program integrity to the extent practicable under the circumstances.</w:t>
      </w:r>
    </w:p>
    <w:p w14:paraId="742BD1A2" w14:textId="77777777" w:rsidR="00D9385F" w:rsidRPr="003B796E" w:rsidRDefault="00D9385F" w:rsidP="00D9385F">
      <w:pPr>
        <w:rPr>
          <w:rFonts w:eastAsia="Times New Roman" w:cs="Times New Roman"/>
          <w:sz w:val="24"/>
          <w:szCs w:val="24"/>
        </w:rPr>
      </w:pPr>
      <w:r w:rsidRPr="003B796E">
        <w:rPr>
          <w:b/>
          <w:sz w:val="24"/>
          <w:szCs w:val="24"/>
        </w:rPr>
        <w:t xml:space="preserve">March 20, 2020 1135 Waiver Submission: </w:t>
      </w:r>
      <w:hyperlink r:id="rId7" w:history="1">
        <w:r w:rsidRPr="003B796E">
          <w:rPr>
            <w:rStyle w:val="Hyperlink"/>
            <w:rFonts w:eastAsia="Times New Roman" w:cs="Times New Roman"/>
            <w:sz w:val="24"/>
            <w:szCs w:val="24"/>
          </w:rPr>
          <w:t>https://www.mass.gov/doc/massachusetts-1135-waiver-request/download</w:t>
        </w:r>
      </w:hyperlink>
    </w:p>
    <w:p w14:paraId="6F1B0FC3" w14:textId="6500EBCD" w:rsidR="00DB4AF5" w:rsidRPr="003B796E" w:rsidRDefault="00974CF5" w:rsidP="004834A6">
      <w:pPr>
        <w:rPr>
          <w:b/>
          <w:sz w:val="24"/>
          <w:szCs w:val="24"/>
        </w:rPr>
      </w:pPr>
      <w:r w:rsidRPr="003B796E">
        <w:rPr>
          <w:b/>
          <w:sz w:val="24"/>
          <w:szCs w:val="24"/>
        </w:rPr>
        <w:br w:type="page"/>
      </w:r>
    </w:p>
    <w:p w14:paraId="27B88F3E" w14:textId="04A3FEC3" w:rsidR="001D182E" w:rsidRPr="003B796E" w:rsidRDefault="001D182E" w:rsidP="001D182E">
      <w:pPr>
        <w:pStyle w:val="NoSpacing"/>
        <w:numPr>
          <w:ilvl w:val="0"/>
          <w:numId w:val="6"/>
        </w:numPr>
        <w:ind w:left="360"/>
        <w:rPr>
          <w:b/>
          <w:sz w:val="24"/>
          <w:szCs w:val="24"/>
        </w:rPr>
      </w:pPr>
      <w:r w:rsidRPr="003B796E">
        <w:rPr>
          <w:b/>
          <w:sz w:val="24"/>
          <w:szCs w:val="24"/>
        </w:rPr>
        <w:lastRenderedPageBreak/>
        <w:t>Medicaid Authorizations</w:t>
      </w:r>
    </w:p>
    <w:p w14:paraId="544B1A20" w14:textId="21C7419B" w:rsidR="001D182E" w:rsidRPr="003B796E" w:rsidRDefault="001D182E" w:rsidP="001D182E">
      <w:pPr>
        <w:pStyle w:val="NoSpacing"/>
        <w:ind w:left="1080"/>
        <w:rPr>
          <w:i/>
          <w:sz w:val="24"/>
          <w:szCs w:val="24"/>
        </w:rPr>
      </w:pPr>
      <w:r w:rsidRPr="003B796E">
        <w:rPr>
          <w:i/>
          <w:sz w:val="24"/>
          <w:szCs w:val="24"/>
        </w:rPr>
        <w:t>Flexibilities approved by CMS on March 26, 2020</w:t>
      </w:r>
    </w:p>
    <w:p w14:paraId="742C90B3" w14:textId="77777777" w:rsidR="001D182E" w:rsidRPr="003B796E" w:rsidRDefault="001D182E" w:rsidP="001D182E">
      <w:pPr>
        <w:pStyle w:val="NoSpacing"/>
        <w:ind w:left="1080"/>
        <w:rPr>
          <w:sz w:val="24"/>
          <w:szCs w:val="24"/>
        </w:rPr>
      </w:pPr>
    </w:p>
    <w:p w14:paraId="22712548" w14:textId="6FA78C58" w:rsidR="001D182E" w:rsidRPr="003B796E" w:rsidRDefault="001D182E" w:rsidP="001D182E">
      <w:pPr>
        <w:pStyle w:val="NoSpacing"/>
        <w:numPr>
          <w:ilvl w:val="0"/>
          <w:numId w:val="6"/>
        </w:numPr>
        <w:ind w:left="360"/>
        <w:rPr>
          <w:b/>
          <w:sz w:val="24"/>
          <w:szCs w:val="24"/>
        </w:rPr>
      </w:pPr>
      <w:r w:rsidRPr="003B796E">
        <w:rPr>
          <w:b/>
          <w:sz w:val="24"/>
          <w:szCs w:val="24"/>
        </w:rPr>
        <w:t>Long Term Services and Supports</w:t>
      </w:r>
    </w:p>
    <w:p w14:paraId="06A76D4B" w14:textId="4C06E3D5" w:rsidR="00FB30E9" w:rsidRPr="003B796E" w:rsidRDefault="00FB30E9" w:rsidP="00FB30E9">
      <w:pPr>
        <w:pStyle w:val="NoSpacing"/>
        <w:tabs>
          <w:tab w:val="left" w:pos="1260"/>
        </w:tabs>
        <w:spacing w:before="120"/>
        <w:ind w:left="1080"/>
        <w:rPr>
          <w:sz w:val="24"/>
          <w:szCs w:val="24"/>
        </w:rPr>
      </w:pPr>
      <w:r w:rsidRPr="003B796E">
        <w:rPr>
          <w:i/>
          <w:sz w:val="24"/>
          <w:szCs w:val="24"/>
        </w:rPr>
        <w:t>Flexibility approved by CMS on March 26, 2020</w:t>
      </w:r>
      <w:r w:rsidRPr="003B796E">
        <w:rPr>
          <w:sz w:val="24"/>
          <w:szCs w:val="24"/>
        </w:rPr>
        <w:t xml:space="preserve">: </w:t>
      </w:r>
      <w:r w:rsidR="007A35E4" w:rsidRPr="003B796E">
        <w:rPr>
          <w:sz w:val="24"/>
          <w:szCs w:val="24"/>
        </w:rPr>
        <w:t xml:space="preserve">Suspend pre-admission screening and annual resident review (PASRR) Level I and Level II Assessments for 30 days </w:t>
      </w:r>
    </w:p>
    <w:p w14:paraId="6655E16F" w14:textId="41DE35CD" w:rsidR="007A35E4" w:rsidRPr="003B796E" w:rsidRDefault="00FB30E9" w:rsidP="00FB30E9">
      <w:pPr>
        <w:pStyle w:val="NoSpacing"/>
        <w:tabs>
          <w:tab w:val="left" w:pos="1260"/>
        </w:tabs>
        <w:spacing w:before="120"/>
        <w:ind w:left="1080"/>
        <w:rPr>
          <w:sz w:val="24"/>
          <w:szCs w:val="24"/>
        </w:rPr>
      </w:pPr>
      <w:r w:rsidRPr="003B796E">
        <w:rPr>
          <w:i/>
          <w:sz w:val="24"/>
          <w:szCs w:val="24"/>
        </w:rPr>
        <w:t>Flexibility requested:</w:t>
      </w:r>
      <w:r w:rsidRPr="003B796E">
        <w:rPr>
          <w:sz w:val="24"/>
          <w:szCs w:val="24"/>
        </w:rPr>
        <w:t xml:space="preserve"> </w:t>
      </w:r>
      <w:r w:rsidR="007A35E4" w:rsidRPr="003B796E">
        <w:rPr>
          <w:sz w:val="24"/>
          <w:szCs w:val="24"/>
        </w:rPr>
        <w:t xml:space="preserve">Extend minimum data set authorizations for nursing facility and skilled nursing facility (SNF) residents </w:t>
      </w:r>
    </w:p>
    <w:p w14:paraId="3BB3997E" w14:textId="77777777" w:rsidR="001D182E" w:rsidRPr="003B796E" w:rsidRDefault="001D182E" w:rsidP="001D182E">
      <w:pPr>
        <w:pStyle w:val="NoSpacing"/>
        <w:ind w:left="720"/>
        <w:rPr>
          <w:b/>
          <w:sz w:val="24"/>
          <w:szCs w:val="24"/>
        </w:rPr>
      </w:pPr>
    </w:p>
    <w:p w14:paraId="33BD411F" w14:textId="77777777" w:rsidR="001D182E" w:rsidRPr="003B796E" w:rsidRDefault="001D182E" w:rsidP="001D182E">
      <w:pPr>
        <w:pStyle w:val="NoSpacing"/>
        <w:numPr>
          <w:ilvl w:val="0"/>
          <w:numId w:val="6"/>
        </w:numPr>
        <w:ind w:left="360"/>
        <w:rPr>
          <w:b/>
          <w:sz w:val="24"/>
          <w:szCs w:val="24"/>
        </w:rPr>
      </w:pPr>
      <w:r w:rsidRPr="003B796E">
        <w:rPr>
          <w:b/>
          <w:sz w:val="24"/>
          <w:szCs w:val="24"/>
        </w:rPr>
        <w:t>Fair Hearings</w:t>
      </w:r>
    </w:p>
    <w:p w14:paraId="6EF7C389" w14:textId="77777777" w:rsidR="001D182E" w:rsidRPr="003B796E" w:rsidRDefault="001D182E" w:rsidP="001D182E">
      <w:pPr>
        <w:pStyle w:val="NoSpacing"/>
        <w:ind w:left="1080"/>
        <w:rPr>
          <w:i/>
          <w:sz w:val="24"/>
          <w:szCs w:val="24"/>
        </w:rPr>
      </w:pPr>
      <w:r w:rsidRPr="003B796E">
        <w:rPr>
          <w:i/>
          <w:sz w:val="24"/>
          <w:szCs w:val="24"/>
        </w:rPr>
        <w:t>Flexibilities approved by CMS on March 26, 2020</w:t>
      </w:r>
    </w:p>
    <w:p w14:paraId="47464CA9" w14:textId="77777777" w:rsidR="001D182E" w:rsidRPr="003B796E" w:rsidRDefault="001D182E" w:rsidP="001D182E">
      <w:pPr>
        <w:pStyle w:val="NoSpacing"/>
        <w:ind w:left="720"/>
        <w:rPr>
          <w:b/>
          <w:sz w:val="24"/>
          <w:szCs w:val="24"/>
        </w:rPr>
      </w:pPr>
    </w:p>
    <w:p w14:paraId="26DF2E53" w14:textId="26B00757" w:rsidR="001D182E" w:rsidRPr="003B796E" w:rsidRDefault="001D182E" w:rsidP="001D182E">
      <w:pPr>
        <w:pStyle w:val="NoSpacing"/>
        <w:numPr>
          <w:ilvl w:val="0"/>
          <w:numId w:val="6"/>
        </w:numPr>
        <w:ind w:left="360"/>
        <w:rPr>
          <w:b/>
          <w:sz w:val="24"/>
          <w:szCs w:val="24"/>
        </w:rPr>
      </w:pPr>
      <w:r w:rsidRPr="003B796E">
        <w:rPr>
          <w:b/>
          <w:sz w:val="24"/>
          <w:szCs w:val="24"/>
        </w:rPr>
        <w:t>Provider Enrollment</w:t>
      </w:r>
    </w:p>
    <w:p w14:paraId="32155E4C" w14:textId="34E3A092" w:rsidR="001D182E" w:rsidRPr="003B796E" w:rsidRDefault="001D182E" w:rsidP="001D182E">
      <w:pPr>
        <w:pStyle w:val="NoSpacing"/>
        <w:ind w:left="1080"/>
        <w:rPr>
          <w:i/>
          <w:sz w:val="24"/>
          <w:szCs w:val="24"/>
        </w:rPr>
      </w:pPr>
      <w:r w:rsidRPr="003B796E">
        <w:rPr>
          <w:i/>
          <w:sz w:val="24"/>
          <w:szCs w:val="24"/>
        </w:rPr>
        <w:t>Flexibilities approved by CMS on March 26, 2020</w:t>
      </w:r>
    </w:p>
    <w:p w14:paraId="64467C29" w14:textId="77777777" w:rsidR="001850B2" w:rsidRPr="003B796E" w:rsidRDefault="001850B2" w:rsidP="001D182E">
      <w:pPr>
        <w:pStyle w:val="NoSpacing"/>
        <w:ind w:left="1080"/>
        <w:rPr>
          <w:i/>
          <w:sz w:val="24"/>
          <w:szCs w:val="24"/>
        </w:rPr>
      </w:pPr>
    </w:p>
    <w:p w14:paraId="5AD21D26" w14:textId="3D3F298C" w:rsidR="001850B2" w:rsidRPr="003B796E" w:rsidRDefault="001850B2" w:rsidP="00C0544B">
      <w:pPr>
        <w:pStyle w:val="NoSpacing"/>
        <w:ind w:left="1080"/>
        <w:rPr>
          <w:b/>
          <w:sz w:val="24"/>
          <w:szCs w:val="24"/>
        </w:rPr>
      </w:pPr>
      <w:r w:rsidRPr="003B796E">
        <w:rPr>
          <w:sz w:val="24"/>
          <w:szCs w:val="24"/>
        </w:rPr>
        <w:t xml:space="preserve">In addition to the flexibilities granted by CMS on March 26, 2020, EOHHS requests the flexibility to temporarily enroll providers notwithstanding </w:t>
      </w:r>
      <w:r w:rsidR="003E7BC9">
        <w:rPr>
          <w:sz w:val="24"/>
          <w:szCs w:val="24"/>
        </w:rPr>
        <w:t xml:space="preserve">the absence of </w:t>
      </w:r>
      <w:r w:rsidRPr="003B796E">
        <w:rPr>
          <w:sz w:val="24"/>
          <w:szCs w:val="24"/>
        </w:rPr>
        <w:t>applicable disclosure</w:t>
      </w:r>
      <w:r w:rsidR="003E7BC9">
        <w:rPr>
          <w:sz w:val="24"/>
          <w:szCs w:val="24"/>
        </w:rPr>
        <w:t>s</w:t>
      </w:r>
      <w:r w:rsidRPr="003B796E">
        <w:rPr>
          <w:sz w:val="24"/>
          <w:szCs w:val="24"/>
        </w:rPr>
        <w:t xml:space="preserve"> </w:t>
      </w:r>
      <w:r w:rsidR="003E7BC9">
        <w:rPr>
          <w:sz w:val="24"/>
          <w:szCs w:val="24"/>
        </w:rPr>
        <w:t xml:space="preserve">otherwise </w:t>
      </w:r>
      <w:r w:rsidRPr="003B796E">
        <w:rPr>
          <w:sz w:val="24"/>
          <w:szCs w:val="24"/>
        </w:rPr>
        <w:t>require</w:t>
      </w:r>
      <w:r w:rsidR="003E7BC9">
        <w:rPr>
          <w:sz w:val="24"/>
          <w:szCs w:val="24"/>
        </w:rPr>
        <w:t>d</w:t>
      </w:r>
      <w:r w:rsidRPr="003B796E">
        <w:rPr>
          <w:sz w:val="24"/>
          <w:szCs w:val="24"/>
        </w:rPr>
        <w:t xml:space="preserve"> under 42 CFR §§ 455.100–106, 42 CFR § 455.436, and 42 CFR </w:t>
      </w:r>
      <w:r w:rsidR="003454B5">
        <w:rPr>
          <w:sz w:val="24"/>
          <w:szCs w:val="24"/>
        </w:rPr>
        <w:t>Part</w:t>
      </w:r>
      <w:r w:rsidRPr="003B796E">
        <w:rPr>
          <w:sz w:val="24"/>
          <w:szCs w:val="24"/>
        </w:rPr>
        <w:t xml:space="preserve"> 1002.</w:t>
      </w:r>
    </w:p>
    <w:p w14:paraId="78CF6971" w14:textId="77777777" w:rsidR="001D182E" w:rsidRPr="003B796E" w:rsidRDefault="001D182E" w:rsidP="00D00A5D">
      <w:pPr>
        <w:pStyle w:val="NoSpacing"/>
        <w:rPr>
          <w:b/>
          <w:sz w:val="24"/>
          <w:szCs w:val="24"/>
        </w:rPr>
      </w:pPr>
    </w:p>
    <w:p w14:paraId="04C2E393" w14:textId="1C6BF3DE" w:rsidR="00FB30E9" w:rsidRPr="003B796E" w:rsidRDefault="003B12EF" w:rsidP="00D00A5D">
      <w:pPr>
        <w:pStyle w:val="NoSpacing"/>
        <w:rPr>
          <w:b/>
          <w:sz w:val="24"/>
          <w:szCs w:val="24"/>
        </w:rPr>
      </w:pPr>
      <w:r w:rsidRPr="003B796E">
        <w:rPr>
          <w:b/>
          <w:sz w:val="24"/>
          <w:szCs w:val="24"/>
        </w:rPr>
        <w:t>5</w:t>
      </w:r>
      <w:r w:rsidR="00EB201F" w:rsidRPr="003B796E">
        <w:rPr>
          <w:b/>
          <w:sz w:val="24"/>
          <w:szCs w:val="24"/>
        </w:rPr>
        <w:t>) Reporting and Oversight</w:t>
      </w:r>
    </w:p>
    <w:p w14:paraId="16BE9216" w14:textId="756AC747" w:rsidR="00FB30E9" w:rsidRPr="003B796E" w:rsidRDefault="00FB30E9" w:rsidP="00FB30E9">
      <w:pPr>
        <w:pStyle w:val="NoSpacing"/>
        <w:ind w:firstLine="1080"/>
        <w:rPr>
          <w:i/>
          <w:sz w:val="24"/>
          <w:szCs w:val="24"/>
        </w:rPr>
      </w:pPr>
      <w:r w:rsidRPr="003B796E">
        <w:rPr>
          <w:i/>
          <w:sz w:val="24"/>
          <w:szCs w:val="24"/>
        </w:rPr>
        <w:t>Flexibilities requested:</w:t>
      </w:r>
    </w:p>
    <w:p w14:paraId="2AFDD7AA" w14:textId="77777777" w:rsidR="00EB201F" w:rsidRPr="003B796E" w:rsidRDefault="00EB201F" w:rsidP="009559A4">
      <w:pPr>
        <w:pStyle w:val="NoSpacing"/>
        <w:numPr>
          <w:ilvl w:val="0"/>
          <w:numId w:val="4"/>
        </w:numPr>
        <w:tabs>
          <w:tab w:val="left" w:pos="1260"/>
        </w:tabs>
        <w:spacing w:before="120"/>
        <w:rPr>
          <w:sz w:val="24"/>
          <w:szCs w:val="24"/>
        </w:rPr>
      </w:pPr>
      <w:r w:rsidRPr="003B796E">
        <w:rPr>
          <w:sz w:val="24"/>
          <w:szCs w:val="24"/>
        </w:rPr>
        <w:t>Modify deadlines for OASIS and Minimum Data Set (MDS) assessments and transmission</w:t>
      </w:r>
    </w:p>
    <w:p w14:paraId="6747660E" w14:textId="2A852A11" w:rsidR="00EF07CB" w:rsidRPr="003B796E" w:rsidRDefault="00EF07CB" w:rsidP="009559A4">
      <w:pPr>
        <w:pStyle w:val="NoSpacing"/>
        <w:numPr>
          <w:ilvl w:val="1"/>
          <w:numId w:val="4"/>
        </w:numPr>
        <w:tabs>
          <w:tab w:val="left" w:pos="1260"/>
        </w:tabs>
        <w:spacing w:before="120"/>
        <w:rPr>
          <w:bCs/>
          <w:sz w:val="24"/>
          <w:szCs w:val="24"/>
        </w:rPr>
      </w:pPr>
      <w:r w:rsidRPr="003B796E">
        <w:rPr>
          <w:sz w:val="24"/>
          <w:szCs w:val="24"/>
          <w:u w:val="single"/>
        </w:rPr>
        <w:t>Checkbox with qualifications</w:t>
      </w:r>
      <w:r w:rsidRPr="003B796E">
        <w:rPr>
          <w:b/>
          <w:sz w:val="24"/>
          <w:szCs w:val="24"/>
        </w:rPr>
        <w:t>:</w:t>
      </w:r>
      <w:r w:rsidR="00670781" w:rsidRPr="003B796E">
        <w:rPr>
          <w:bCs/>
          <w:sz w:val="24"/>
          <w:szCs w:val="24"/>
        </w:rPr>
        <w:t xml:space="preserve"> EOHHS’ understanding is that</w:t>
      </w:r>
      <w:r w:rsidR="00670781" w:rsidRPr="003B796E">
        <w:rPr>
          <w:b/>
          <w:sz w:val="24"/>
          <w:szCs w:val="24"/>
        </w:rPr>
        <w:t xml:space="preserve"> </w:t>
      </w:r>
      <w:r w:rsidRPr="003B796E">
        <w:rPr>
          <w:sz w:val="24"/>
          <w:szCs w:val="24"/>
        </w:rPr>
        <w:t xml:space="preserve">CMS has already waived </w:t>
      </w:r>
      <w:r w:rsidRPr="003B796E">
        <w:rPr>
          <w:bCs/>
          <w:sz w:val="24"/>
          <w:szCs w:val="24"/>
        </w:rPr>
        <w:t>OASIS</w:t>
      </w:r>
      <w:r w:rsidR="00EF1C99" w:rsidRPr="003B796E">
        <w:rPr>
          <w:bCs/>
          <w:sz w:val="24"/>
          <w:szCs w:val="24"/>
        </w:rPr>
        <w:t>.</w:t>
      </w:r>
      <w:r w:rsidR="00670781" w:rsidRPr="003B796E">
        <w:rPr>
          <w:bCs/>
          <w:sz w:val="24"/>
          <w:szCs w:val="24"/>
        </w:rPr>
        <w:t xml:space="preserve"> EOHHS is therefore only requesting flexibility for the MDS requirements</w:t>
      </w:r>
      <w:r w:rsidRPr="003B796E">
        <w:rPr>
          <w:bCs/>
          <w:sz w:val="24"/>
          <w:szCs w:val="24"/>
        </w:rPr>
        <w:t xml:space="preserve">. </w:t>
      </w:r>
    </w:p>
    <w:p w14:paraId="392303FF" w14:textId="77777777" w:rsidR="00EB201F" w:rsidRPr="003B796E" w:rsidRDefault="00EB201F" w:rsidP="009559A4">
      <w:pPr>
        <w:pStyle w:val="NoSpacing"/>
        <w:numPr>
          <w:ilvl w:val="0"/>
          <w:numId w:val="4"/>
        </w:numPr>
        <w:tabs>
          <w:tab w:val="left" w:pos="1260"/>
        </w:tabs>
        <w:spacing w:before="120"/>
        <w:rPr>
          <w:sz w:val="24"/>
          <w:szCs w:val="24"/>
        </w:rPr>
      </w:pPr>
      <w:r w:rsidRPr="003B796E">
        <w:rPr>
          <w:sz w:val="24"/>
          <w:szCs w:val="24"/>
        </w:rPr>
        <w:t>Suspend 2-week aide supervision requirement by a registered nurse for home health agencies</w:t>
      </w:r>
    </w:p>
    <w:p w14:paraId="0F5D3078" w14:textId="77777777" w:rsidR="00DB4AF5" w:rsidRPr="003B796E" w:rsidRDefault="00DB4AF5" w:rsidP="009559A4">
      <w:pPr>
        <w:pStyle w:val="NoSpacing"/>
        <w:numPr>
          <w:ilvl w:val="1"/>
          <w:numId w:val="4"/>
        </w:numPr>
        <w:tabs>
          <w:tab w:val="left" w:pos="1260"/>
        </w:tabs>
        <w:spacing w:before="120"/>
        <w:rPr>
          <w:sz w:val="24"/>
          <w:szCs w:val="24"/>
        </w:rPr>
      </w:pPr>
      <w:r w:rsidRPr="003B796E">
        <w:rPr>
          <w:rFonts w:cstheme="minorHAnsi"/>
          <w:sz w:val="24"/>
          <w:szCs w:val="24"/>
          <w:u w:val="single"/>
        </w:rPr>
        <w:t>As specified in 3/20/20 request</w:t>
      </w:r>
    </w:p>
    <w:p w14:paraId="0519357A" w14:textId="77777777" w:rsidR="00EB201F" w:rsidRPr="003B796E" w:rsidRDefault="00EB201F" w:rsidP="009559A4">
      <w:pPr>
        <w:pStyle w:val="NoSpacing"/>
        <w:numPr>
          <w:ilvl w:val="0"/>
          <w:numId w:val="4"/>
        </w:numPr>
        <w:tabs>
          <w:tab w:val="left" w:pos="1260"/>
        </w:tabs>
        <w:spacing w:before="120"/>
        <w:rPr>
          <w:sz w:val="24"/>
          <w:szCs w:val="24"/>
        </w:rPr>
      </w:pPr>
      <w:r w:rsidRPr="003B796E">
        <w:rPr>
          <w:sz w:val="24"/>
          <w:szCs w:val="24"/>
        </w:rPr>
        <w:t>Suspend supervision of hospice aides by a registered nurse every 14 days’ requirement for hospice agencies</w:t>
      </w:r>
    </w:p>
    <w:p w14:paraId="3729E951" w14:textId="77777777" w:rsidR="00EB201F" w:rsidRPr="003B796E" w:rsidRDefault="00EB201F" w:rsidP="00974CF5">
      <w:pPr>
        <w:pStyle w:val="NoSpacing"/>
        <w:rPr>
          <w:sz w:val="24"/>
          <w:szCs w:val="24"/>
        </w:rPr>
      </w:pPr>
    </w:p>
    <w:p w14:paraId="2DA1A990" w14:textId="4D48DF39" w:rsidR="00EF6D7C" w:rsidRPr="003B796E" w:rsidRDefault="003B12EF" w:rsidP="00974CF5">
      <w:pPr>
        <w:pStyle w:val="NoSpacing"/>
        <w:rPr>
          <w:b/>
          <w:sz w:val="24"/>
          <w:szCs w:val="24"/>
        </w:rPr>
      </w:pPr>
      <w:r w:rsidRPr="003B796E">
        <w:rPr>
          <w:b/>
          <w:sz w:val="24"/>
          <w:szCs w:val="24"/>
        </w:rPr>
        <w:t>6</w:t>
      </w:r>
      <w:r w:rsidR="00EB201F" w:rsidRPr="003B796E">
        <w:rPr>
          <w:b/>
          <w:sz w:val="24"/>
          <w:szCs w:val="24"/>
        </w:rPr>
        <w:t>) Other Section 1135 Waiver Flexibilities. Please include any additional flexibilities that the state/territory is requesting under the Section 1135 waiver authority:</w:t>
      </w:r>
    </w:p>
    <w:p w14:paraId="5E045400" w14:textId="77777777" w:rsidR="005E4296" w:rsidRPr="003B796E" w:rsidRDefault="005E4296" w:rsidP="00AC020F">
      <w:pPr>
        <w:pStyle w:val="NoSpacing"/>
        <w:ind w:left="360"/>
        <w:rPr>
          <w:b/>
          <w:sz w:val="24"/>
          <w:szCs w:val="24"/>
        </w:rPr>
      </w:pPr>
    </w:p>
    <w:p w14:paraId="03831080" w14:textId="3B29B3EE" w:rsidR="00EF6D7C" w:rsidRPr="003B796E" w:rsidRDefault="00EF6D7C" w:rsidP="00EF6D7C">
      <w:pPr>
        <w:pStyle w:val="NoSpacing"/>
        <w:numPr>
          <w:ilvl w:val="0"/>
          <w:numId w:val="1"/>
        </w:numPr>
        <w:rPr>
          <w:b/>
          <w:sz w:val="24"/>
          <w:szCs w:val="24"/>
        </w:rPr>
      </w:pPr>
      <w:r w:rsidRPr="003B796E">
        <w:rPr>
          <w:color w:val="000000" w:themeColor="text1"/>
          <w:sz w:val="24"/>
          <w:szCs w:val="24"/>
        </w:rPr>
        <w:t>EOHHS requests waiving the requirement under 42 CFR 440.110 that physical therapists, occupational therapists and Spee</w:t>
      </w:r>
      <w:r w:rsidR="00CD7342" w:rsidRPr="003B796E">
        <w:rPr>
          <w:color w:val="000000" w:themeColor="text1"/>
          <w:sz w:val="24"/>
          <w:szCs w:val="24"/>
        </w:rPr>
        <w:t xml:space="preserve">ch-Language Pathologists </w:t>
      </w:r>
      <w:r w:rsidRPr="003B796E">
        <w:rPr>
          <w:color w:val="000000" w:themeColor="text1"/>
          <w:sz w:val="24"/>
          <w:szCs w:val="24"/>
        </w:rPr>
        <w:t xml:space="preserve">obtain a written prescription or referral before rendering services and/or before submitting claims, and instead permit an oral </w:t>
      </w:r>
      <w:r w:rsidR="00965B96">
        <w:rPr>
          <w:color w:val="000000" w:themeColor="text1"/>
          <w:sz w:val="24"/>
          <w:szCs w:val="24"/>
        </w:rPr>
        <w:t>prescription</w:t>
      </w:r>
      <w:r w:rsidRPr="003B796E">
        <w:rPr>
          <w:color w:val="000000" w:themeColor="text1"/>
          <w:sz w:val="24"/>
          <w:szCs w:val="24"/>
        </w:rPr>
        <w:t>/referral.</w:t>
      </w:r>
      <w:r w:rsidR="00A367AB" w:rsidRPr="003B796E">
        <w:rPr>
          <w:color w:val="000000" w:themeColor="text1"/>
          <w:sz w:val="24"/>
          <w:szCs w:val="24"/>
        </w:rPr>
        <w:br/>
      </w:r>
    </w:p>
    <w:p w14:paraId="1E400316" w14:textId="2777AA58" w:rsidR="00EF6D7C" w:rsidRPr="003B796E" w:rsidRDefault="005E4296" w:rsidP="005E4296">
      <w:pPr>
        <w:pStyle w:val="ListParagraph"/>
        <w:numPr>
          <w:ilvl w:val="0"/>
          <w:numId w:val="1"/>
        </w:numPr>
        <w:rPr>
          <w:rFonts w:eastAsia="Times New Roman" w:cs="Times New Roman"/>
          <w:sz w:val="24"/>
          <w:szCs w:val="24"/>
        </w:rPr>
      </w:pPr>
      <w:r w:rsidRPr="003B796E">
        <w:rPr>
          <w:rFonts w:eastAsia="Times New Roman" w:cs="Arial"/>
          <w:color w:val="000000"/>
          <w:sz w:val="24"/>
          <w:szCs w:val="24"/>
          <w:shd w:val="clear" w:color="auto" w:fill="FFFFFF"/>
        </w:rPr>
        <w:lastRenderedPageBreak/>
        <w:t>EOHHS requests waiver of the face-to-face requirement under 42 CFR 440.70, which requires a face-to-face encounter with an authorized practitioner within the six months before the order is written for durable medical equipment (DME) or oxygen and respiratory equipment. Providers would continue to be required to provide a prescription for, and demonstrate the medical necessity of, DME and oxygen and respiratory equipment.</w:t>
      </w:r>
    </w:p>
    <w:p w14:paraId="1EECD013" w14:textId="1179F452" w:rsidR="00C0544B" w:rsidRPr="003B796E" w:rsidRDefault="00D9385F" w:rsidP="00FB7F42">
      <w:pPr>
        <w:pStyle w:val="NoSpacing"/>
        <w:numPr>
          <w:ilvl w:val="0"/>
          <w:numId w:val="1"/>
        </w:numPr>
        <w:rPr>
          <w:sz w:val="24"/>
          <w:szCs w:val="24"/>
        </w:rPr>
      </w:pPr>
      <w:r w:rsidRPr="003B796E">
        <w:rPr>
          <w:rFonts w:eastAsia="Times New Roman" w:cs="Calibri"/>
          <w:color w:val="000000"/>
          <w:sz w:val="24"/>
          <w:szCs w:val="24"/>
        </w:rPr>
        <w:t>EOHHS requests flexibility to delay conducting Time Studies and Random Moment Time Studies (RMTS) until after the emergency period.</w:t>
      </w:r>
      <w:r w:rsidR="00A367AB" w:rsidRPr="003B796E">
        <w:rPr>
          <w:rFonts w:eastAsia="Times New Roman" w:cs="Calibri"/>
          <w:color w:val="000000"/>
          <w:sz w:val="24"/>
          <w:szCs w:val="24"/>
        </w:rPr>
        <w:br/>
      </w:r>
    </w:p>
    <w:p w14:paraId="3E5266C7" w14:textId="1E5F93DA" w:rsidR="00C0544B" w:rsidRPr="003B796E" w:rsidRDefault="00C0544B" w:rsidP="00C0544B">
      <w:pPr>
        <w:pStyle w:val="ListParagraph"/>
        <w:numPr>
          <w:ilvl w:val="0"/>
          <w:numId w:val="1"/>
        </w:numPr>
        <w:rPr>
          <w:sz w:val="24"/>
          <w:szCs w:val="24"/>
        </w:rPr>
      </w:pPr>
      <w:r w:rsidRPr="003B796E">
        <w:rPr>
          <w:bCs/>
          <w:sz w:val="24"/>
          <w:szCs w:val="24"/>
        </w:rPr>
        <w:t>EOHHS requests a waiver to allow a nursing facility, if deemed to be in the best interest of the public heath by the Commonwealth of Massachusetts, to discharge or transfer its residents for the purposes of establishing a designated COVID-19 wing, unit, or building at the facility, notwithstanding any applicable requirement to the contrary in 42 CFR 483.15</w:t>
      </w:r>
      <w:r w:rsidR="00965B96">
        <w:rPr>
          <w:bCs/>
          <w:sz w:val="24"/>
          <w:szCs w:val="24"/>
        </w:rPr>
        <w:t xml:space="preserve"> or 42 CFR 483.21</w:t>
      </w:r>
      <w:r w:rsidRPr="003B796E">
        <w:rPr>
          <w:bCs/>
          <w:sz w:val="24"/>
          <w:szCs w:val="24"/>
        </w:rPr>
        <w:t>.</w:t>
      </w:r>
    </w:p>
    <w:p w14:paraId="7A3DC6B7" w14:textId="77777777" w:rsidR="00C0544B" w:rsidRPr="003B796E" w:rsidRDefault="00C0544B" w:rsidP="00C0544B">
      <w:pPr>
        <w:pStyle w:val="ListParagraph"/>
        <w:rPr>
          <w:bCs/>
          <w:sz w:val="24"/>
          <w:szCs w:val="24"/>
        </w:rPr>
      </w:pPr>
    </w:p>
    <w:p w14:paraId="0E9EAA42" w14:textId="78758AD5" w:rsidR="00FB7F42" w:rsidRPr="00FB7F42" w:rsidRDefault="00C0544B" w:rsidP="00FB7F42">
      <w:pPr>
        <w:pStyle w:val="ListParagraph"/>
        <w:numPr>
          <w:ilvl w:val="0"/>
          <w:numId w:val="1"/>
        </w:numPr>
        <w:rPr>
          <w:sz w:val="24"/>
          <w:szCs w:val="24"/>
        </w:rPr>
      </w:pPr>
      <w:r w:rsidRPr="003B796E">
        <w:rPr>
          <w:bCs/>
          <w:sz w:val="24"/>
          <w:szCs w:val="24"/>
        </w:rPr>
        <w:t>EOHHS requests a waiver to modify any applicable notice or appeal requirements and time frames in 42 CFR 431.200, et seq., 42 CFR 483.10, 42 CFR 483.15</w:t>
      </w:r>
      <w:r w:rsidR="00965B96">
        <w:rPr>
          <w:bCs/>
          <w:sz w:val="24"/>
          <w:szCs w:val="24"/>
        </w:rPr>
        <w:t>, and 42 CFR 483.21</w:t>
      </w:r>
      <w:r w:rsidRPr="003B796E">
        <w:rPr>
          <w:bCs/>
          <w:sz w:val="24"/>
          <w:szCs w:val="24"/>
        </w:rPr>
        <w:t xml:space="preserve"> in order to allow, if deemed to be in the best interest of the public heath by the Commonwealth of Massachusetts, the expeditious discharge or transfer of a nursing facility resident for the purposes of establishing a designated COVID-19 wing, unit, or building at a nursing facility.</w:t>
      </w:r>
      <w:r w:rsidR="00FB7F42">
        <w:rPr>
          <w:bCs/>
          <w:sz w:val="24"/>
          <w:szCs w:val="24"/>
        </w:rPr>
        <w:br/>
      </w:r>
    </w:p>
    <w:p w14:paraId="77F66FDA" w14:textId="27405EB2" w:rsidR="00FB7F42" w:rsidRPr="00402076" w:rsidRDefault="00FB7F42" w:rsidP="00402076">
      <w:pPr>
        <w:pStyle w:val="ListParagraph"/>
        <w:numPr>
          <w:ilvl w:val="0"/>
          <w:numId w:val="1"/>
        </w:numPr>
        <w:rPr>
          <w:sz w:val="24"/>
          <w:szCs w:val="24"/>
        </w:rPr>
      </w:pPr>
      <w:r w:rsidRPr="003B796E">
        <w:rPr>
          <w:sz w:val="24"/>
          <w:szCs w:val="24"/>
        </w:rPr>
        <w:t>EOHHS requests authority to adjust the timelines for submission and approval of</w:t>
      </w:r>
      <w:r w:rsidRPr="003B796E">
        <w:rPr>
          <w:bCs/>
          <w:sz w:val="24"/>
          <w:szCs w:val="24"/>
        </w:rPr>
        <w:t xml:space="preserve"> Advance Planning Documents (APDs) for contracts related COVID-19 response, to allow expedited submission and approval for new APDs and contracts and modifications to existing APDs and contracts that support COVID response, such as those involving Information Technology, equipment, systems, or staff.</w:t>
      </w:r>
      <w:r w:rsidR="00AC5DB6">
        <w:rPr>
          <w:bCs/>
          <w:sz w:val="24"/>
          <w:szCs w:val="24"/>
        </w:rPr>
        <w:br/>
      </w:r>
    </w:p>
    <w:p w14:paraId="3CABE163" w14:textId="626C5F6C" w:rsidR="00402076" w:rsidRDefault="00402076" w:rsidP="00402076">
      <w:pPr>
        <w:numPr>
          <w:ilvl w:val="0"/>
          <w:numId w:val="1"/>
        </w:numPr>
        <w:rPr>
          <w:rFonts w:eastAsia="Times New Roman" w:cstheme="minorHAnsi"/>
          <w:color w:val="212121"/>
          <w:sz w:val="24"/>
          <w:szCs w:val="24"/>
        </w:rPr>
      </w:pPr>
      <w:r w:rsidRPr="00402076">
        <w:rPr>
          <w:rFonts w:eastAsia="Times New Roman" w:cstheme="minorHAnsi"/>
          <w:color w:val="212121"/>
          <w:sz w:val="24"/>
          <w:szCs w:val="24"/>
        </w:rPr>
        <w:t xml:space="preserve">EOHHS requests flexibility for One Care and Senior Care Options plans to extend time periods for conducting MDS and comprehensive assessments. </w:t>
      </w:r>
      <w:r>
        <w:rPr>
          <w:rFonts w:eastAsia="Times New Roman" w:cstheme="minorHAnsi"/>
          <w:color w:val="212121"/>
          <w:sz w:val="24"/>
          <w:szCs w:val="24"/>
        </w:rPr>
        <w:br/>
      </w:r>
    </w:p>
    <w:p w14:paraId="742E7012" w14:textId="6B7DAD06" w:rsidR="00402076" w:rsidRPr="00402076" w:rsidRDefault="00402076" w:rsidP="00402076">
      <w:pPr>
        <w:numPr>
          <w:ilvl w:val="0"/>
          <w:numId w:val="1"/>
        </w:numPr>
        <w:shd w:val="clear" w:color="auto" w:fill="FFFFFF"/>
        <w:rPr>
          <w:rFonts w:ascii="Times New Roman" w:eastAsia="Times New Roman" w:hAnsi="Times New Roman" w:cs="Times New Roman"/>
          <w:color w:val="212121"/>
          <w:sz w:val="24"/>
          <w:szCs w:val="24"/>
        </w:rPr>
      </w:pPr>
      <w:r>
        <w:rPr>
          <w:rFonts w:ascii="Calibri" w:eastAsia="Times New Roman" w:hAnsi="Calibri" w:cs="Calibri"/>
          <w:color w:val="000000"/>
          <w:sz w:val="23"/>
          <w:szCs w:val="23"/>
        </w:rPr>
        <w:t xml:space="preserve">EOHHS </w:t>
      </w:r>
      <w:r w:rsidRPr="00402076">
        <w:rPr>
          <w:rFonts w:ascii="Calibri" w:eastAsia="Times New Roman" w:hAnsi="Calibri" w:cs="Calibri"/>
          <w:color w:val="000000"/>
          <w:sz w:val="23"/>
          <w:szCs w:val="23"/>
        </w:rPr>
        <w:t>requests authority to allow Senior Care Options (SCO) to enroll individuals into SCO plans via telephone. Each telephonic enrollment request will be recorded (audio) and will include a statement of the individual’s agreement to be recorded, all required elements necessary to complete the enrollment, and a verbal attestation of the individual's intent to enroll in the SCO plan.  Individuals will be advised that they are completing an enrollment request.  If the request is made by the beneficiary's authorized representative, the recording must include the attestation regarding the individual’s authority to complete the request, in addition to the required contact information. </w:t>
      </w:r>
      <w:r>
        <w:rPr>
          <w:rFonts w:ascii="Calibri" w:eastAsia="Times New Roman" w:hAnsi="Calibri" w:cs="Calibri"/>
          <w:color w:val="000000"/>
          <w:sz w:val="23"/>
          <w:szCs w:val="23"/>
        </w:rPr>
        <w:t>EOHHS</w:t>
      </w:r>
      <w:r w:rsidRPr="00402076">
        <w:rPr>
          <w:rFonts w:ascii="Calibri" w:eastAsia="Times New Roman" w:hAnsi="Calibri" w:cs="Calibri"/>
          <w:color w:val="000000"/>
          <w:sz w:val="23"/>
          <w:szCs w:val="23"/>
        </w:rPr>
        <w:t xml:space="preserve"> will also ensure that the telephonic enrollment request is initiated and effectuated entirely by the beneficiary or his or her </w:t>
      </w:r>
      <w:r w:rsidRPr="00402076">
        <w:rPr>
          <w:rFonts w:ascii="Calibri" w:eastAsia="Times New Roman" w:hAnsi="Calibri" w:cs="Calibri"/>
          <w:color w:val="000000"/>
          <w:sz w:val="23"/>
          <w:szCs w:val="23"/>
        </w:rPr>
        <w:lastRenderedPageBreak/>
        <w:t>authorized representative.</w:t>
      </w:r>
      <w:r>
        <w:rPr>
          <w:rFonts w:ascii="Calibri" w:eastAsia="Times New Roman" w:hAnsi="Calibri" w:cs="Calibri"/>
          <w:color w:val="000000"/>
          <w:sz w:val="23"/>
          <w:szCs w:val="23"/>
        </w:rPr>
        <w:br/>
      </w:r>
    </w:p>
    <w:p w14:paraId="64EEAD63" w14:textId="4F63C1A1"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EOHHS requests flexibility for PACE Organizations to accept electronic and telephonic signatures on PACE enrollment agreements for PACE participants enrolled during the emergency period. PACE enrollment agreements signed electronically or telephonically will contain appropriate notation of the emergency period circumstance for audit purposes.</w:t>
      </w:r>
      <w:r>
        <w:rPr>
          <w:rFonts w:ascii="Calibri" w:eastAsia="Times New Roman" w:hAnsi="Calibri" w:cs="Calibri"/>
          <w:color w:val="000000"/>
          <w:sz w:val="24"/>
          <w:szCs w:val="24"/>
        </w:rPr>
        <w:br/>
      </w:r>
    </w:p>
    <w:p w14:paraId="71A243F0" w14:textId="41082078"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 xml:space="preserve">EOHHS requests flexibility for PACE Organizations to extend time periods for conducting initial PACE assessments and scheduled reassessments​. PACE Organizations are expected to continue providing timely unscheduled reassessments that are needed due to a change in health or psychosocial status of a participant during the emergency </w:t>
      </w:r>
      <w:proofErr w:type="gramStart"/>
      <w:r w:rsidRPr="00402076">
        <w:rPr>
          <w:rFonts w:ascii="Calibri" w:eastAsia="Times New Roman" w:hAnsi="Calibri" w:cs="Calibri"/>
          <w:color w:val="000000"/>
          <w:sz w:val="24"/>
          <w:szCs w:val="24"/>
        </w:rPr>
        <w:t>period.</w:t>
      </w:r>
      <w:r w:rsidRPr="00402076">
        <w:rPr>
          <w:rFonts w:ascii="Calibri" w:eastAsia="Times New Roman" w:hAnsi="Calibri" w:cs="Calibri"/>
          <w:b/>
          <w:bCs/>
          <w:color w:val="000000"/>
          <w:sz w:val="24"/>
          <w:szCs w:val="24"/>
        </w:rPr>
        <w:t>​</w:t>
      </w:r>
      <w:proofErr w:type="gramEnd"/>
      <w:r>
        <w:rPr>
          <w:rFonts w:ascii="Calibri" w:eastAsia="Times New Roman" w:hAnsi="Calibri" w:cs="Calibri"/>
          <w:b/>
          <w:bCs/>
          <w:color w:val="000000"/>
          <w:sz w:val="24"/>
          <w:szCs w:val="24"/>
        </w:rPr>
        <w:br/>
      </w:r>
    </w:p>
    <w:p w14:paraId="0863E9D6" w14:textId="6FD27368"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EOHHS requests flexibility for PACE Organizations to modify the members of the interdisciplinary team required to be present for initial PACE assessments and reassessments. PACE Organizations are expected to ensure that discipline-specific assessments are conducted for all PACE participants as appropriate.</w:t>
      </w:r>
      <w:r>
        <w:rPr>
          <w:rFonts w:ascii="Calibri" w:eastAsia="Times New Roman" w:hAnsi="Calibri" w:cs="Calibri"/>
          <w:color w:val="000000"/>
          <w:sz w:val="24"/>
          <w:szCs w:val="24"/>
        </w:rPr>
        <w:br/>
      </w:r>
    </w:p>
    <w:p w14:paraId="7DF964B3" w14:textId="617FF4BD"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EOHHS requests flexibility for PACE Organizations to consider certifications and licenses required for direct care staff to continue as current for the duration of the emergency period without documentation of renewal.</w:t>
      </w:r>
    </w:p>
    <w:p w14:paraId="1000EB5B" w14:textId="77777777" w:rsidR="00402076" w:rsidRPr="00402076" w:rsidRDefault="00402076" w:rsidP="00402076">
      <w:pPr>
        <w:pStyle w:val="ListParagraph"/>
        <w:shd w:val="clear" w:color="auto" w:fill="FFFFFF"/>
        <w:ind w:left="360"/>
        <w:rPr>
          <w:rFonts w:ascii="Times New Roman" w:eastAsia="Times New Roman" w:hAnsi="Times New Roman" w:cs="Times New Roman"/>
          <w:color w:val="212121"/>
          <w:sz w:val="24"/>
          <w:szCs w:val="24"/>
        </w:rPr>
      </w:pPr>
    </w:p>
    <w:p w14:paraId="3D7C79FC" w14:textId="77777777" w:rsidR="00402076" w:rsidRPr="00402076" w:rsidRDefault="00402076" w:rsidP="00402076">
      <w:pPr>
        <w:shd w:val="clear" w:color="auto" w:fill="FFFFFF"/>
        <w:ind w:firstLine="60"/>
        <w:rPr>
          <w:rFonts w:ascii="Times New Roman" w:eastAsia="Times New Roman" w:hAnsi="Times New Roman" w:cs="Times New Roman"/>
          <w:color w:val="212121"/>
          <w:sz w:val="24"/>
          <w:szCs w:val="24"/>
        </w:rPr>
      </w:pPr>
      <w:r w:rsidRPr="00402076">
        <w:rPr>
          <w:rFonts w:ascii="Times New Roman" w:eastAsia="Times New Roman" w:hAnsi="Times New Roman" w:cs="Times New Roman"/>
          <w:color w:val="212121"/>
          <w:sz w:val="24"/>
          <w:szCs w:val="24"/>
        </w:rPr>
        <w:t> </w:t>
      </w:r>
    </w:p>
    <w:p w14:paraId="47EC7A03" w14:textId="77777777" w:rsidR="00402076" w:rsidRPr="00402076" w:rsidRDefault="00402076" w:rsidP="00402076">
      <w:pPr>
        <w:rPr>
          <w:sz w:val="24"/>
          <w:szCs w:val="24"/>
        </w:rPr>
      </w:pPr>
    </w:p>
    <w:p w14:paraId="557F718C" w14:textId="77777777" w:rsidR="00C0544B" w:rsidRPr="003B796E" w:rsidRDefault="00C0544B" w:rsidP="00402076">
      <w:pPr>
        <w:rPr>
          <w:sz w:val="24"/>
          <w:szCs w:val="24"/>
        </w:rPr>
      </w:pPr>
    </w:p>
    <w:sectPr w:rsidR="00C0544B" w:rsidRPr="003B796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9B8D" w16cex:dateUtc="2020-03-30T20:23:00Z"/>
  <w16cex:commentExtensible w16cex:durableId="222C9C25" w16cex:dateUtc="2020-03-30T20:2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36A74"/>
    <w:multiLevelType w:val="multilevel"/>
    <w:tmpl w:val="76D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0DE5"/>
    <w:multiLevelType w:val="multilevel"/>
    <w:tmpl w:val="9A16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C1D1E"/>
    <w:multiLevelType w:val="multilevel"/>
    <w:tmpl w:val="7BE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B0D32"/>
    <w:multiLevelType w:val="multilevel"/>
    <w:tmpl w:val="EF9C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76088"/>
    <w:multiLevelType w:val="multilevel"/>
    <w:tmpl w:val="360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66542"/>
    <w:multiLevelType w:val="hybridMultilevel"/>
    <w:tmpl w:val="B91E37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47A4C"/>
    <w:multiLevelType w:val="hybridMultilevel"/>
    <w:tmpl w:val="27765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EC66F3"/>
    <w:multiLevelType w:val="hybridMultilevel"/>
    <w:tmpl w:val="8EFCD95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0F7474"/>
    <w:multiLevelType w:val="hybridMultilevel"/>
    <w:tmpl w:val="EB80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C15D61"/>
    <w:multiLevelType w:val="multilevel"/>
    <w:tmpl w:val="252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0D37F2"/>
    <w:multiLevelType w:val="hybridMultilevel"/>
    <w:tmpl w:val="1BA0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F17C18"/>
    <w:multiLevelType w:val="hybridMultilevel"/>
    <w:tmpl w:val="3BE42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A7420"/>
    <w:multiLevelType w:val="multilevel"/>
    <w:tmpl w:val="96F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348A7"/>
    <w:multiLevelType w:val="multilevel"/>
    <w:tmpl w:val="ECD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93222F"/>
    <w:multiLevelType w:val="multilevel"/>
    <w:tmpl w:val="2FE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73A0D"/>
    <w:multiLevelType w:val="hybridMultilevel"/>
    <w:tmpl w:val="9964F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041516"/>
    <w:multiLevelType w:val="multilevel"/>
    <w:tmpl w:val="360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31688"/>
    <w:multiLevelType w:val="hybridMultilevel"/>
    <w:tmpl w:val="F95262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F4ECD"/>
    <w:multiLevelType w:val="multilevel"/>
    <w:tmpl w:val="C04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11"/>
  </w:num>
  <w:num w:numId="4">
    <w:abstractNumId w:val="5"/>
  </w:num>
  <w:num w:numId="5">
    <w:abstractNumId w:val="15"/>
  </w:num>
  <w:num w:numId="6">
    <w:abstractNumId w:val="17"/>
  </w:num>
  <w:num w:numId="7">
    <w:abstractNumId w:val="10"/>
  </w:num>
  <w:num w:numId="8">
    <w:abstractNumId w:val="7"/>
  </w:num>
  <w:num w:numId="9">
    <w:abstractNumId w:val="16"/>
  </w:num>
  <w:num w:numId="10">
    <w:abstractNumId w:val="2"/>
  </w:num>
  <w:num w:numId="11">
    <w:abstractNumId w:val="0"/>
  </w:num>
  <w:num w:numId="12">
    <w:abstractNumId w:val="12"/>
  </w:num>
  <w:num w:numId="13">
    <w:abstractNumId w:val="14"/>
  </w:num>
  <w:num w:numId="14">
    <w:abstractNumId w:val="9"/>
  </w:num>
  <w:num w:numId="15">
    <w:abstractNumId w:val="18"/>
  </w:num>
  <w:num w:numId="16">
    <w:abstractNumId w:val="1"/>
  </w:num>
  <w:num w:numId="17">
    <w:abstractNumId w:val="13"/>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F5"/>
    <w:rsid w:val="0000489C"/>
    <w:rsid w:val="00034671"/>
    <w:rsid w:val="00044599"/>
    <w:rsid w:val="000A24E8"/>
    <w:rsid w:val="000B5387"/>
    <w:rsid w:val="000D361B"/>
    <w:rsid w:val="001850B2"/>
    <w:rsid w:val="001869E1"/>
    <w:rsid w:val="001A07F4"/>
    <w:rsid w:val="001D182E"/>
    <w:rsid w:val="00214F8F"/>
    <w:rsid w:val="00264EEF"/>
    <w:rsid w:val="002869EB"/>
    <w:rsid w:val="002B0E56"/>
    <w:rsid w:val="002D340D"/>
    <w:rsid w:val="00327C16"/>
    <w:rsid w:val="003454B5"/>
    <w:rsid w:val="003563E4"/>
    <w:rsid w:val="00374CC9"/>
    <w:rsid w:val="00393624"/>
    <w:rsid w:val="003B12EF"/>
    <w:rsid w:val="003B796E"/>
    <w:rsid w:val="003C6E5F"/>
    <w:rsid w:val="003D111B"/>
    <w:rsid w:val="003E7BC9"/>
    <w:rsid w:val="00402076"/>
    <w:rsid w:val="00424B9B"/>
    <w:rsid w:val="004504AE"/>
    <w:rsid w:val="00476996"/>
    <w:rsid w:val="004834A6"/>
    <w:rsid w:val="004A0691"/>
    <w:rsid w:val="004E2F33"/>
    <w:rsid w:val="004E79DB"/>
    <w:rsid w:val="005526D0"/>
    <w:rsid w:val="00581BD9"/>
    <w:rsid w:val="005D3F04"/>
    <w:rsid w:val="005E4296"/>
    <w:rsid w:val="00602FA7"/>
    <w:rsid w:val="00642331"/>
    <w:rsid w:val="00663AC9"/>
    <w:rsid w:val="00670781"/>
    <w:rsid w:val="006872FD"/>
    <w:rsid w:val="006D41C7"/>
    <w:rsid w:val="006D5F10"/>
    <w:rsid w:val="007A35E4"/>
    <w:rsid w:val="007B558A"/>
    <w:rsid w:val="007B5A37"/>
    <w:rsid w:val="007F6690"/>
    <w:rsid w:val="00833840"/>
    <w:rsid w:val="0088030F"/>
    <w:rsid w:val="008A70D3"/>
    <w:rsid w:val="008E7193"/>
    <w:rsid w:val="00946C84"/>
    <w:rsid w:val="009559A4"/>
    <w:rsid w:val="00965B96"/>
    <w:rsid w:val="00973624"/>
    <w:rsid w:val="00974CF5"/>
    <w:rsid w:val="009813D2"/>
    <w:rsid w:val="00A012EA"/>
    <w:rsid w:val="00A0197D"/>
    <w:rsid w:val="00A1159B"/>
    <w:rsid w:val="00A367AB"/>
    <w:rsid w:val="00A60808"/>
    <w:rsid w:val="00A61C36"/>
    <w:rsid w:val="00AC020F"/>
    <w:rsid w:val="00AC5DB6"/>
    <w:rsid w:val="00AD10CE"/>
    <w:rsid w:val="00AE34B0"/>
    <w:rsid w:val="00B13BC6"/>
    <w:rsid w:val="00B14A88"/>
    <w:rsid w:val="00B25B35"/>
    <w:rsid w:val="00B42D31"/>
    <w:rsid w:val="00C0544B"/>
    <w:rsid w:val="00C65640"/>
    <w:rsid w:val="00CC60A5"/>
    <w:rsid w:val="00CD7342"/>
    <w:rsid w:val="00CF7A6F"/>
    <w:rsid w:val="00D00A5D"/>
    <w:rsid w:val="00D50EBE"/>
    <w:rsid w:val="00D9385F"/>
    <w:rsid w:val="00DB4AF5"/>
    <w:rsid w:val="00DD6031"/>
    <w:rsid w:val="00DF49BE"/>
    <w:rsid w:val="00E305F7"/>
    <w:rsid w:val="00E37DC1"/>
    <w:rsid w:val="00E626A8"/>
    <w:rsid w:val="00E82278"/>
    <w:rsid w:val="00EB201F"/>
    <w:rsid w:val="00EC4610"/>
    <w:rsid w:val="00EC50F1"/>
    <w:rsid w:val="00EF07CB"/>
    <w:rsid w:val="00EF1C99"/>
    <w:rsid w:val="00EF6D7C"/>
    <w:rsid w:val="00F8765E"/>
    <w:rsid w:val="00FB30E9"/>
    <w:rsid w:val="00FB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D5A23"/>
  <w15:docId w15:val="{D3960C55-A6C7-4D9C-8379-D8A68554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CF5"/>
    <w:pPr>
      <w:spacing w:after="0" w:line="240" w:lineRule="auto"/>
    </w:pPr>
  </w:style>
  <w:style w:type="table" w:styleId="TableGrid">
    <w:name w:val="Table Grid"/>
    <w:basedOn w:val="TableNormal"/>
    <w:uiPriority w:val="39"/>
    <w:rsid w:val="0097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690"/>
    <w:pPr>
      <w:ind w:left="720"/>
      <w:contextualSpacing/>
    </w:pPr>
  </w:style>
  <w:style w:type="character" w:styleId="Hyperlink">
    <w:name w:val="Hyperlink"/>
    <w:basedOn w:val="DefaultParagraphFont"/>
    <w:uiPriority w:val="99"/>
    <w:unhideWhenUsed/>
    <w:rsid w:val="00DB4AF5"/>
    <w:rPr>
      <w:color w:val="0563C1" w:themeColor="hyperlink"/>
      <w:u w:val="single"/>
    </w:rPr>
  </w:style>
  <w:style w:type="character" w:customStyle="1" w:styleId="UnresolvedMention1">
    <w:name w:val="Unresolved Mention1"/>
    <w:basedOn w:val="DefaultParagraphFont"/>
    <w:uiPriority w:val="99"/>
    <w:semiHidden/>
    <w:unhideWhenUsed/>
    <w:rsid w:val="00DB4AF5"/>
    <w:rPr>
      <w:color w:val="605E5C"/>
      <w:shd w:val="clear" w:color="auto" w:fill="E1DFDD"/>
    </w:rPr>
  </w:style>
  <w:style w:type="character" w:styleId="CommentReference">
    <w:name w:val="annotation reference"/>
    <w:basedOn w:val="DefaultParagraphFont"/>
    <w:uiPriority w:val="99"/>
    <w:semiHidden/>
    <w:unhideWhenUsed/>
    <w:rsid w:val="00DB4AF5"/>
    <w:rPr>
      <w:sz w:val="16"/>
      <w:szCs w:val="16"/>
    </w:rPr>
  </w:style>
  <w:style w:type="paragraph" w:styleId="CommentText">
    <w:name w:val="annotation text"/>
    <w:basedOn w:val="Normal"/>
    <w:link w:val="CommentTextChar"/>
    <w:uiPriority w:val="99"/>
    <w:unhideWhenUsed/>
    <w:rsid w:val="00DB4AF5"/>
    <w:pPr>
      <w:spacing w:line="240" w:lineRule="auto"/>
    </w:pPr>
    <w:rPr>
      <w:sz w:val="20"/>
      <w:szCs w:val="20"/>
    </w:rPr>
  </w:style>
  <w:style w:type="character" w:customStyle="1" w:styleId="CommentTextChar">
    <w:name w:val="Comment Text Char"/>
    <w:basedOn w:val="DefaultParagraphFont"/>
    <w:link w:val="CommentText"/>
    <w:uiPriority w:val="99"/>
    <w:rsid w:val="00DB4AF5"/>
    <w:rPr>
      <w:sz w:val="20"/>
      <w:szCs w:val="20"/>
    </w:rPr>
  </w:style>
  <w:style w:type="paragraph" w:styleId="CommentSubject">
    <w:name w:val="annotation subject"/>
    <w:basedOn w:val="CommentText"/>
    <w:next w:val="CommentText"/>
    <w:link w:val="CommentSubjectChar"/>
    <w:uiPriority w:val="99"/>
    <w:semiHidden/>
    <w:unhideWhenUsed/>
    <w:rsid w:val="00DB4AF5"/>
    <w:rPr>
      <w:b/>
      <w:bCs/>
    </w:rPr>
  </w:style>
  <w:style w:type="character" w:customStyle="1" w:styleId="CommentSubjectChar">
    <w:name w:val="Comment Subject Char"/>
    <w:basedOn w:val="CommentTextChar"/>
    <w:link w:val="CommentSubject"/>
    <w:uiPriority w:val="99"/>
    <w:semiHidden/>
    <w:rsid w:val="00DB4AF5"/>
    <w:rPr>
      <w:b/>
      <w:bCs/>
      <w:sz w:val="20"/>
      <w:szCs w:val="20"/>
    </w:rPr>
  </w:style>
  <w:style w:type="paragraph" w:styleId="BalloonText">
    <w:name w:val="Balloon Text"/>
    <w:basedOn w:val="Normal"/>
    <w:link w:val="BalloonTextChar"/>
    <w:uiPriority w:val="99"/>
    <w:semiHidden/>
    <w:unhideWhenUsed/>
    <w:rsid w:val="00DB4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F5"/>
    <w:rPr>
      <w:rFonts w:ascii="Segoe UI" w:hAnsi="Segoe UI" w:cs="Segoe UI"/>
      <w:sz w:val="18"/>
      <w:szCs w:val="18"/>
    </w:rPr>
  </w:style>
  <w:style w:type="paragraph" w:styleId="Revision">
    <w:name w:val="Revision"/>
    <w:hidden/>
    <w:uiPriority w:val="99"/>
    <w:semiHidden/>
    <w:rsid w:val="00B25B35"/>
    <w:pPr>
      <w:spacing w:after="0" w:line="240" w:lineRule="auto"/>
    </w:pPr>
  </w:style>
  <w:style w:type="paragraph" w:styleId="NormalWeb">
    <w:name w:val="Normal (Web)"/>
    <w:basedOn w:val="Normal"/>
    <w:uiPriority w:val="99"/>
    <w:rsid w:val="00B25B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2076"/>
    <w:rPr>
      <w:i/>
      <w:iCs/>
    </w:rPr>
  </w:style>
  <w:style w:type="character" w:styleId="Strong">
    <w:name w:val="Strong"/>
    <w:basedOn w:val="DefaultParagraphFont"/>
    <w:uiPriority w:val="22"/>
    <w:qFormat/>
    <w:rsid w:val="0040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7837">
      <w:bodyDiv w:val="1"/>
      <w:marLeft w:val="0"/>
      <w:marRight w:val="0"/>
      <w:marTop w:val="0"/>
      <w:marBottom w:val="0"/>
      <w:divBdr>
        <w:top w:val="none" w:sz="0" w:space="0" w:color="auto"/>
        <w:left w:val="none" w:sz="0" w:space="0" w:color="auto"/>
        <w:bottom w:val="none" w:sz="0" w:space="0" w:color="auto"/>
        <w:right w:val="none" w:sz="0" w:space="0" w:color="auto"/>
      </w:divBdr>
    </w:div>
    <w:div w:id="670567577">
      <w:bodyDiv w:val="1"/>
      <w:marLeft w:val="0"/>
      <w:marRight w:val="0"/>
      <w:marTop w:val="0"/>
      <w:marBottom w:val="0"/>
      <w:divBdr>
        <w:top w:val="none" w:sz="0" w:space="0" w:color="auto"/>
        <w:left w:val="none" w:sz="0" w:space="0" w:color="auto"/>
        <w:bottom w:val="none" w:sz="0" w:space="0" w:color="auto"/>
        <w:right w:val="none" w:sz="0" w:space="0" w:color="auto"/>
      </w:divBdr>
    </w:div>
    <w:div w:id="750008532">
      <w:bodyDiv w:val="1"/>
      <w:marLeft w:val="0"/>
      <w:marRight w:val="0"/>
      <w:marTop w:val="0"/>
      <w:marBottom w:val="0"/>
      <w:divBdr>
        <w:top w:val="none" w:sz="0" w:space="0" w:color="auto"/>
        <w:left w:val="none" w:sz="0" w:space="0" w:color="auto"/>
        <w:bottom w:val="none" w:sz="0" w:space="0" w:color="auto"/>
        <w:right w:val="none" w:sz="0" w:space="0" w:color="auto"/>
      </w:divBdr>
    </w:div>
    <w:div w:id="752892488">
      <w:bodyDiv w:val="1"/>
      <w:marLeft w:val="0"/>
      <w:marRight w:val="0"/>
      <w:marTop w:val="0"/>
      <w:marBottom w:val="0"/>
      <w:divBdr>
        <w:top w:val="none" w:sz="0" w:space="0" w:color="auto"/>
        <w:left w:val="none" w:sz="0" w:space="0" w:color="auto"/>
        <w:bottom w:val="none" w:sz="0" w:space="0" w:color="auto"/>
        <w:right w:val="none" w:sz="0" w:space="0" w:color="auto"/>
      </w:divBdr>
    </w:div>
    <w:div w:id="852719401">
      <w:bodyDiv w:val="1"/>
      <w:marLeft w:val="0"/>
      <w:marRight w:val="0"/>
      <w:marTop w:val="0"/>
      <w:marBottom w:val="0"/>
      <w:divBdr>
        <w:top w:val="none" w:sz="0" w:space="0" w:color="auto"/>
        <w:left w:val="none" w:sz="0" w:space="0" w:color="auto"/>
        <w:bottom w:val="none" w:sz="0" w:space="0" w:color="auto"/>
        <w:right w:val="none" w:sz="0" w:space="0" w:color="auto"/>
      </w:divBdr>
      <w:divsChild>
        <w:div w:id="2120758384">
          <w:marLeft w:val="0"/>
          <w:marRight w:val="0"/>
          <w:marTop w:val="0"/>
          <w:marBottom w:val="0"/>
          <w:divBdr>
            <w:top w:val="none" w:sz="0" w:space="0" w:color="auto"/>
            <w:left w:val="none" w:sz="0" w:space="0" w:color="auto"/>
            <w:bottom w:val="none" w:sz="0" w:space="0" w:color="auto"/>
            <w:right w:val="none" w:sz="0" w:space="0" w:color="auto"/>
          </w:divBdr>
          <w:divsChild>
            <w:div w:id="1297955073">
              <w:marLeft w:val="0"/>
              <w:marRight w:val="0"/>
              <w:marTop w:val="0"/>
              <w:marBottom w:val="0"/>
              <w:divBdr>
                <w:top w:val="none" w:sz="0" w:space="0" w:color="auto"/>
                <w:left w:val="none" w:sz="0" w:space="0" w:color="auto"/>
                <w:bottom w:val="none" w:sz="0" w:space="0" w:color="auto"/>
                <w:right w:val="none" w:sz="0" w:space="0" w:color="auto"/>
              </w:divBdr>
              <w:divsChild>
                <w:div w:id="1371686185">
                  <w:marLeft w:val="0"/>
                  <w:marRight w:val="0"/>
                  <w:marTop w:val="0"/>
                  <w:marBottom w:val="0"/>
                  <w:divBdr>
                    <w:top w:val="none" w:sz="0" w:space="0" w:color="auto"/>
                    <w:left w:val="none" w:sz="0" w:space="0" w:color="auto"/>
                    <w:bottom w:val="none" w:sz="0" w:space="0" w:color="auto"/>
                    <w:right w:val="none" w:sz="0" w:space="0" w:color="auto"/>
                  </w:divBdr>
                  <w:divsChild>
                    <w:div w:id="1462918336">
                      <w:marLeft w:val="0"/>
                      <w:marRight w:val="0"/>
                      <w:marTop w:val="0"/>
                      <w:marBottom w:val="0"/>
                      <w:divBdr>
                        <w:top w:val="none" w:sz="0" w:space="0" w:color="auto"/>
                        <w:left w:val="none" w:sz="0" w:space="0" w:color="auto"/>
                        <w:bottom w:val="none" w:sz="0" w:space="0" w:color="auto"/>
                        <w:right w:val="none" w:sz="0" w:space="0" w:color="auto"/>
                      </w:divBdr>
                      <w:divsChild>
                        <w:div w:id="437529979">
                          <w:marLeft w:val="0"/>
                          <w:marRight w:val="0"/>
                          <w:marTop w:val="0"/>
                          <w:marBottom w:val="0"/>
                          <w:divBdr>
                            <w:top w:val="none" w:sz="0" w:space="0" w:color="auto"/>
                            <w:left w:val="none" w:sz="0" w:space="0" w:color="auto"/>
                            <w:bottom w:val="none" w:sz="0" w:space="0" w:color="auto"/>
                            <w:right w:val="none" w:sz="0" w:space="0" w:color="auto"/>
                          </w:divBdr>
                          <w:divsChild>
                            <w:div w:id="522791379">
                              <w:marLeft w:val="0"/>
                              <w:marRight w:val="0"/>
                              <w:marTop w:val="0"/>
                              <w:marBottom w:val="0"/>
                              <w:divBdr>
                                <w:top w:val="none" w:sz="0" w:space="0" w:color="auto"/>
                                <w:left w:val="none" w:sz="0" w:space="0" w:color="auto"/>
                                <w:bottom w:val="none" w:sz="0" w:space="0" w:color="auto"/>
                                <w:right w:val="none" w:sz="0" w:space="0" w:color="auto"/>
                              </w:divBdr>
                              <w:divsChild>
                                <w:div w:id="1948543441">
                                  <w:marLeft w:val="0"/>
                                  <w:marRight w:val="0"/>
                                  <w:marTop w:val="0"/>
                                  <w:marBottom w:val="0"/>
                                  <w:divBdr>
                                    <w:top w:val="none" w:sz="0" w:space="0" w:color="auto"/>
                                    <w:left w:val="none" w:sz="0" w:space="0" w:color="auto"/>
                                    <w:bottom w:val="none" w:sz="0" w:space="0" w:color="auto"/>
                                    <w:right w:val="none" w:sz="0" w:space="0" w:color="auto"/>
                                  </w:divBdr>
                                  <w:divsChild>
                                    <w:div w:id="1623800912">
                                      <w:marLeft w:val="0"/>
                                      <w:marRight w:val="0"/>
                                      <w:marTop w:val="0"/>
                                      <w:marBottom w:val="0"/>
                                      <w:divBdr>
                                        <w:top w:val="none" w:sz="0" w:space="0" w:color="auto"/>
                                        <w:left w:val="none" w:sz="0" w:space="0" w:color="auto"/>
                                        <w:bottom w:val="none" w:sz="0" w:space="0" w:color="auto"/>
                                        <w:right w:val="none" w:sz="0" w:space="0" w:color="auto"/>
                                      </w:divBdr>
                                      <w:divsChild>
                                        <w:div w:id="1236277876">
                                          <w:marLeft w:val="0"/>
                                          <w:marRight w:val="0"/>
                                          <w:marTop w:val="0"/>
                                          <w:marBottom w:val="0"/>
                                          <w:divBdr>
                                            <w:top w:val="none" w:sz="0" w:space="0" w:color="auto"/>
                                            <w:left w:val="none" w:sz="0" w:space="0" w:color="auto"/>
                                            <w:bottom w:val="none" w:sz="0" w:space="0" w:color="auto"/>
                                            <w:right w:val="none" w:sz="0" w:space="0" w:color="auto"/>
                                          </w:divBdr>
                                          <w:divsChild>
                                            <w:div w:id="1703702004">
                                              <w:marLeft w:val="0"/>
                                              <w:marRight w:val="0"/>
                                              <w:marTop w:val="0"/>
                                              <w:marBottom w:val="0"/>
                                              <w:divBdr>
                                                <w:top w:val="none" w:sz="0" w:space="0" w:color="auto"/>
                                                <w:left w:val="none" w:sz="0" w:space="0" w:color="auto"/>
                                                <w:bottom w:val="none" w:sz="0" w:space="0" w:color="auto"/>
                                                <w:right w:val="none" w:sz="0" w:space="0" w:color="auto"/>
                                              </w:divBdr>
                                              <w:divsChild>
                                                <w:div w:id="1961690485">
                                                  <w:marLeft w:val="0"/>
                                                  <w:marRight w:val="0"/>
                                                  <w:marTop w:val="0"/>
                                                  <w:marBottom w:val="0"/>
                                                  <w:divBdr>
                                                    <w:top w:val="none" w:sz="0" w:space="0" w:color="auto"/>
                                                    <w:left w:val="none" w:sz="0" w:space="0" w:color="auto"/>
                                                    <w:bottom w:val="none" w:sz="0" w:space="0" w:color="auto"/>
                                                    <w:right w:val="none" w:sz="0" w:space="0" w:color="auto"/>
                                                  </w:divBdr>
                                                  <w:divsChild>
                                                    <w:div w:id="1653439950">
                                                      <w:marLeft w:val="0"/>
                                                      <w:marRight w:val="0"/>
                                                      <w:marTop w:val="0"/>
                                                      <w:marBottom w:val="0"/>
                                                      <w:divBdr>
                                                        <w:top w:val="none" w:sz="0" w:space="0" w:color="auto"/>
                                                        <w:left w:val="none" w:sz="0" w:space="0" w:color="auto"/>
                                                        <w:bottom w:val="none" w:sz="0" w:space="0" w:color="auto"/>
                                                        <w:right w:val="none" w:sz="0" w:space="0" w:color="auto"/>
                                                      </w:divBdr>
                                                      <w:divsChild>
                                                        <w:div w:id="1851488110">
                                                          <w:marLeft w:val="0"/>
                                                          <w:marRight w:val="0"/>
                                                          <w:marTop w:val="0"/>
                                                          <w:marBottom w:val="0"/>
                                                          <w:divBdr>
                                                            <w:top w:val="none" w:sz="0" w:space="0" w:color="auto"/>
                                                            <w:left w:val="none" w:sz="0" w:space="0" w:color="auto"/>
                                                            <w:bottom w:val="none" w:sz="0" w:space="0" w:color="auto"/>
                                                            <w:right w:val="none" w:sz="0" w:space="0" w:color="auto"/>
                                                          </w:divBdr>
                                                          <w:divsChild>
                                                            <w:div w:id="1862664982">
                                                              <w:marLeft w:val="0"/>
                                                              <w:marRight w:val="0"/>
                                                              <w:marTop w:val="0"/>
                                                              <w:marBottom w:val="0"/>
                                                              <w:divBdr>
                                                                <w:top w:val="none" w:sz="0" w:space="0" w:color="auto"/>
                                                                <w:left w:val="none" w:sz="0" w:space="0" w:color="auto"/>
                                                                <w:bottom w:val="none" w:sz="0" w:space="0" w:color="auto"/>
                                                                <w:right w:val="none" w:sz="0" w:space="0" w:color="auto"/>
                                                              </w:divBdr>
                                                              <w:divsChild>
                                                                <w:div w:id="589047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80025">
                                                                      <w:marLeft w:val="0"/>
                                                                      <w:marRight w:val="0"/>
                                                                      <w:marTop w:val="0"/>
                                                                      <w:marBottom w:val="0"/>
                                                                      <w:divBdr>
                                                                        <w:top w:val="none" w:sz="0" w:space="0" w:color="auto"/>
                                                                        <w:left w:val="none" w:sz="0" w:space="0" w:color="auto"/>
                                                                        <w:bottom w:val="none" w:sz="0" w:space="0" w:color="auto"/>
                                                                        <w:right w:val="none" w:sz="0" w:space="0" w:color="auto"/>
                                                                      </w:divBdr>
                                                                      <w:divsChild>
                                                                        <w:div w:id="939262301">
                                                                          <w:marLeft w:val="0"/>
                                                                          <w:marRight w:val="0"/>
                                                                          <w:marTop w:val="0"/>
                                                                          <w:marBottom w:val="0"/>
                                                                          <w:divBdr>
                                                                            <w:top w:val="none" w:sz="0" w:space="0" w:color="auto"/>
                                                                            <w:left w:val="none" w:sz="0" w:space="0" w:color="auto"/>
                                                                            <w:bottom w:val="none" w:sz="0" w:space="0" w:color="auto"/>
                                                                            <w:right w:val="none" w:sz="0" w:space="0" w:color="auto"/>
                                                                          </w:divBdr>
                                                                          <w:divsChild>
                                                                            <w:div w:id="222759331">
                                                                              <w:marLeft w:val="0"/>
                                                                              <w:marRight w:val="0"/>
                                                                              <w:marTop w:val="0"/>
                                                                              <w:marBottom w:val="0"/>
                                                                              <w:divBdr>
                                                                                <w:top w:val="none" w:sz="0" w:space="0" w:color="auto"/>
                                                                                <w:left w:val="none" w:sz="0" w:space="0" w:color="auto"/>
                                                                                <w:bottom w:val="none" w:sz="0" w:space="0" w:color="auto"/>
                                                                                <w:right w:val="none" w:sz="0" w:space="0" w:color="auto"/>
                                                                              </w:divBdr>
                                                                              <w:divsChild>
                                                                                <w:div w:id="356734502">
                                                                                  <w:marLeft w:val="0"/>
                                                                                  <w:marRight w:val="0"/>
                                                                                  <w:marTop w:val="0"/>
                                                                                  <w:marBottom w:val="0"/>
                                                                                  <w:divBdr>
                                                                                    <w:top w:val="none" w:sz="0" w:space="0" w:color="auto"/>
                                                                                    <w:left w:val="none" w:sz="0" w:space="0" w:color="auto"/>
                                                                                    <w:bottom w:val="none" w:sz="0" w:space="0" w:color="auto"/>
                                                                                    <w:right w:val="none" w:sz="0" w:space="0" w:color="auto"/>
                                                                                  </w:divBdr>
                                                                                  <w:divsChild>
                                                                                    <w:div w:id="1834368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305092">
                                                                                          <w:marLeft w:val="0"/>
                                                                                          <w:marRight w:val="0"/>
                                                                                          <w:marTop w:val="0"/>
                                                                                          <w:marBottom w:val="0"/>
                                                                                          <w:divBdr>
                                                                                            <w:top w:val="none" w:sz="0" w:space="0" w:color="auto"/>
                                                                                            <w:left w:val="none" w:sz="0" w:space="0" w:color="auto"/>
                                                                                            <w:bottom w:val="none" w:sz="0" w:space="0" w:color="auto"/>
                                                                                            <w:right w:val="none" w:sz="0" w:space="0" w:color="auto"/>
                                                                                          </w:divBdr>
                                                                                          <w:divsChild>
                                                                                            <w:div w:id="141316793">
                                                                                              <w:marLeft w:val="0"/>
                                                                                              <w:marRight w:val="0"/>
                                                                                              <w:marTop w:val="0"/>
                                                                                              <w:marBottom w:val="0"/>
                                                                                              <w:divBdr>
                                                                                                <w:top w:val="none" w:sz="0" w:space="0" w:color="auto"/>
                                                                                                <w:left w:val="none" w:sz="0" w:space="0" w:color="auto"/>
                                                                                                <w:bottom w:val="none" w:sz="0" w:space="0" w:color="auto"/>
                                                                                                <w:right w:val="none" w:sz="0" w:space="0" w:color="auto"/>
                                                                                              </w:divBdr>
                                                                                              <w:divsChild>
                                                                                                <w:div w:id="587346240">
                                                                                                  <w:marLeft w:val="0"/>
                                                                                                  <w:marRight w:val="0"/>
                                                                                                  <w:marTop w:val="0"/>
                                                                                                  <w:marBottom w:val="0"/>
                                                                                                  <w:divBdr>
                                                                                                    <w:top w:val="none" w:sz="0" w:space="0" w:color="auto"/>
                                                                                                    <w:left w:val="none" w:sz="0" w:space="0" w:color="auto"/>
                                                                                                    <w:bottom w:val="none" w:sz="0" w:space="0" w:color="auto"/>
                                                                                                    <w:right w:val="none" w:sz="0" w:space="0" w:color="auto"/>
                                                                                                  </w:divBdr>
                                                                                                  <w:divsChild>
                                                                                                    <w:div w:id="1780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585934">
      <w:bodyDiv w:val="1"/>
      <w:marLeft w:val="0"/>
      <w:marRight w:val="0"/>
      <w:marTop w:val="0"/>
      <w:marBottom w:val="0"/>
      <w:divBdr>
        <w:top w:val="none" w:sz="0" w:space="0" w:color="auto"/>
        <w:left w:val="none" w:sz="0" w:space="0" w:color="auto"/>
        <w:bottom w:val="none" w:sz="0" w:space="0" w:color="auto"/>
        <w:right w:val="none" w:sz="0" w:space="0" w:color="auto"/>
      </w:divBdr>
    </w:div>
    <w:div w:id="1229076606">
      <w:bodyDiv w:val="1"/>
      <w:marLeft w:val="0"/>
      <w:marRight w:val="0"/>
      <w:marTop w:val="0"/>
      <w:marBottom w:val="0"/>
      <w:divBdr>
        <w:top w:val="none" w:sz="0" w:space="0" w:color="auto"/>
        <w:left w:val="none" w:sz="0" w:space="0" w:color="auto"/>
        <w:bottom w:val="none" w:sz="0" w:space="0" w:color="auto"/>
        <w:right w:val="none" w:sz="0" w:space="0" w:color="auto"/>
      </w:divBdr>
      <w:divsChild>
        <w:div w:id="1203177745">
          <w:marLeft w:val="0"/>
          <w:marRight w:val="0"/>
          <w:marTop w:val="0"/>
          <w:marBottom w:val="0"/>
          <w:divBdr>
            <w:top w:val="none" w:sz="0" w:space="0" w:color="auto"/>
            <w:left w:val="none" w:sz="0" w:space="0" w:color="auto"/>
            <w:bottom w:val="none" w:sz="0" w:space="0" w:color="auto"/>
            <w:right w:val="none" w:sz="0" w:space="0" w:color="auto"/>
          </w:divBdr>
          <w:divsChild>
            <w:div w:id="1634100049">
              <w:marLeft w:val="0"/>
              <w:marRight w:val="0"/>
              <w:marTop w:val="0"/>
              <w:marBottom w:val="0"/>
              <w:divBdr>
                <w:top w:val="none" w:sz="0" w:space="0" w:color="auto"/>
                <w:left w:val="none" w:sz="0" w:space="0" w:color="auto"/>
                <w:bottom w:val="none" w:sz="0" w:space="0" w:color="auto"/>
                <w:right w:val="none" w:sz="0" w:space="0" w:color="auto"/>
              </w:divBdr>
              <w:divsChild>
                <w:div w:id="336151112">
                  <w:marLeft w:val="0"/>
                  <w:marRight w:val="0"/>
                  <w:marTop w:val="0"/>
                  <w:marBottom w:val="0"/>
                  <w:divBdr>
                    <w:top w:val="none" w:sz="0" w:space="0" w:color="auto"/>
                    <w:left w:val="none" w:sz="0" w:space="0" w:color="auto"/>
                    <w:bottom w:val="none" w:sz="0" w:space="0" w:color="auto"/>
                    <w:right w:val="none" w:sz="0" w:space="0" w:color="auto"/>
                  </w:divBdr>
                  <w:divsChild>
                    <w:div w:id="326596914">
                      <w:marLeft w:val="0"/>
                      <w:marRight w:val="0"/>
                      <w:marTop w:val="0"/>
                      <w:marBottom w:val="0"/>
                      <w:divBdr>
                        <w:top w:val="none" w:sz="0" w:space="0" w:color="auto"/>
                        <w:left w:val="none" w:sz="0" w:space="0" w:color="auto"/>
                        <w:bottom w:val="none" w:sz="0" w:space="0" w:color="auto"/>
                        <w:right w:val="none" w:sz="0" w:space="0" w:color="auto"/>
                      </w:divBdr>
                      <w:divsChild>
                        <w:div w:id="13187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97348">
          <w:marLeft w:val="0"/>
          <w:marRight w:val="0"/>
          <w:marTop w:val="0"/>
          <w:marBottom w:val="0"/>
          <w:divBdr>
            <w:top w:val="none" w:sz="0" w:space="0" w:color="auto"/>
            <w:left w:val="none" w:sz="0" w:space="0" w:color="auto"/>
            <w:bottom w:val="none" w:sz="0" w:space="0" w:color="auto"/>
            <w:right w:val="none" w:sz="0" w:space="0" w:color="auto"/>
          </w:divBdr>
          <w:divsChild>
            <w:div w:id="186211722">
              <w:marLeft w:val="0"/>
              <w:marRight w:val="0"/>
              <w:marTop w:val="0"/>
              <w:marBottom w:val="0"/>
              <w:divBdr>
                <w:top w:val="none" w:sz="0" w:space="0" w:color="auto"/>
                <w:left w:val="none" w:sz="0" w:space="0" w:color="auto"/>
                <w:bottom w:val="none" w:sz="0" w:space="0" w:color="auto"/>
                <w:right w:val="none" w:sz="0" w:space="0" w:color="auto"/>
              </w:divBdr>
              <w:divsChild>
                <w:div w:id="1133594336">
                  <w:marLeft w:val="0"/>
                  <w:marRight w:val="0"/>
                  <w:marTop w:val="0"/>
                  <w:marBottom w:val="0"/>
                  <w:divBdr>
                    <w:top w:val="none" w:sz="0" w:space="0" w:color="auto"/>
                    <w:left w:val="none" w:sz="0" w:space="0" w:color="auto"/>
                    <w:bottom w:val="none" w:sz="0" w:space="0" w:color="auto"/>
                    <w:right w:val="none" w:sz="0" w:space="0" w:color="auto"/>
                  </w:divBdr>
                  <w:divsChild>
                    <w:div w:id="2039306281">
                      <w:marLeft w:val="0"/>
                      <w:marRight w:val="0"/>
                      <w:marTop w:val="0"/>
                      <w:marBottom w:val="0"/>
                      <w:divBdr>
                        <w:top w:val="none" w:sz="0" w:space="0" w:color="auto"/>
                        <w:left w:val="none" w:sz="0" w:space="0" w:color="auto"/>
                        <w:bottom w:val="none" w:sz="0" w:space="0" w:color="auto"/>
                        <w:right w:val="none" w:sz="0" w:space="0" w:color="auto"/>
                      </w:divBdr>
                      <w:divsChild>
                        <w:div w:id="1417286670">
                          <w:marLeft w:val="0"/>
                          <w:marRight w:val="0"/>
                          <w:marTop w:val="0"/>
                          <w:marBottom w:val="0"/>
                          <w:divBdr>
                            <w:top w:val="none" w:sz="0" w:space="0" w:color="auto"/>
                            <w:left w:val="none" w:sz="0" w:space="0" w:color="auto"/>
                            <w:bottom w:val="none" w:sz="0" w:space="0" w:color="auto"/>
                            <w:right w:val="none" w:sz="0" w:space="0" w:color="auto"/>
                          </w:divBdr>
                          <w:divsChild>
                            <w:div w:id="1015184874">
                              <w:marLeft w:val="0"/>
                              <w:marRight w:val="0"/>
                              <w:marTop w:val="0"/>
                              <w:marBottom w:val="0"/>
                              <w:divBdr>
                                <w:top w:val="none" w:sz="0" w:space="0" w:color="auto"/>
                                <w:left w:val="none" w:sz="0" w:space="0" w:color="auto"/>
                                <w:bottom w:val="none" w:sz="0" w:space="0" w:color="auto"/>
                                <w:right w:val="none" w:sz="0" w:space="0" w:color="auto"/>
                              </w:divBdr>
                              <w:divsChild>
                                <w:div w:id="1331058222">
                                  <w:marLeft w:val="0"/>
                                  <w:marRight w:val="0"/>
                                  <w:marTop w:val="0"/>
                                  <w:marBottom w:val="0"/>
                                  <w:divBdr>
                                    <w:top w:val="none" w:sz="0" w:space="0" w:color="auto"/>
                                    <w:left w:val="none" w:sz="0" w:space="0" w:color="auto"/>
                                    <w:bottom w:val="none" w:sz="0" w:space="0" w:color="auto"/>
                                    <w:right w:val="none" w:sz="0" w:space="0" w:color="auto"/>
                                  </w:divBdr>
                                  <w:divsChild>
                                    <w:div w:id="1405255284">
                                      <w:marLeft w:val="0"/>
                                      <w:marRight w:val="0"/>
                                      <w:marTop w:val="0"/>
                                      <w:marBottom w:val="0"/>
                                      <w:divBdr>
                                        <w:top w:val="none" w:sz="0" w:space="0" w:color="auto"/>
                                        <w:left w:val="none" w:sz="0" w:space="0" w:color="auto"/>
                                        <w:bottom w:val="none" w:sz="0" w:space="0" w:color="auto"/>
                                        <w:right w:val="none" w:sz="0" w:space="0" w:color="auto"/>
                                      </w:divBdr>
                                    </w:div>
                                    <w:div w:id="603733472">
                                      <w:marLeft w:val="0"/>
                                      <w:marRight w:val="0"/>
                                      <w:marTop w:val="0"/>
                                      <w:marBottom w:val="0"/>
                                      <w:divBdr>
                                        <w:top w:val="none" w:sz="0" w:space="0" w:color="auto"/>
                                        <w:left w:val="none" w:sz="0" w:space="0" w:color="auto"/>
                                        <w:bottom w:val="none" w:sz="0" w:space="0" w:color="auto"/>
                                        <w:right w:val="none" w:sz="0" w:space="0" w:color="auto"/>
                                      </w:divBdr>
                                      <w:divsChild>
                                        <w:div w:id="18941933">
                                          <w:marLeft w:val="0"/>
                                          <w:marRight w:val="0"/>
                                          <w:marTop w:val="0"/>
                                          <w:marBottom w:val="0"/>
                                          <w:divBdr>
                                            <w:top w:val="none" w:sz="0" w:space="0" w:color="auto"/>
                                            <w:left w:val="none" w:sz="0" w:space="0" w:color="auto"/>
                                            <w:bottom w:val="none" w:sz="0" w:space="0" w:color="auto"/>
                                            <w:right w:val="none" w:sz="0" w:space="0" w:color="auto"/>
                                          </w:divBdr>
                                          <w:divsChild>
                                            <w:div w:id="183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6895">
                              <w:marLeft w:val="0"/>
                              <w:marRight w:val="0"/>
                              <w:marTop w:val="0"/>
                              <w:marBottom w:val="0"/>
                              <w:divBdr>
                                <w:top w:val="none" w:sz="0" w:space="0" w:color="auto"/>
                                <w:left w:val="none" w:sz="0" w:space="0" w:color="auto"/>
                                <w:bottom w:val="none" w:sz="0" w:space="0" w:color="auto"/>
                                <w:right w:val="none" w:sz="0" w:space="0" w:color="auto"/>
                              </w:divBdr>
                              <w:divsChild>
                                <w:div w:id="753669943">
                                  <w:marLeft w:val="0"/>
                                  <w:marRight w:val="0"/>
                                  <w:marTop w:val="0"/>
                                  <w:marBottom w:val="0"/>
                                  <w:divBdr>
                                    <w:top w:val="none" w:sz="0" w:space="0" w:color="auto"/>
                                    <w:left w:val="none" w:sz="0" w:space="0" w:color="auto"/>
                                    <w:bottom w:val="none" w:sz="0" w:space="0" w:color="auto"/>
                                    <w:right w:val="none" w:sz="0" w:space="0" w:color="auto"/>
                                  </w:divBdr>
                                  <w:divsChild>
                                    <w:div w:id="935207002">
                                      <w:marLeft w:val="0"/>
                                      <w:marRight w:val="0"/>
                                      <w:marTop w:val="0"/>
                                      <w:marBottom w:val="0"/>
                                      <w:divBdr>
                                        <w:top w:val="none" w:sz="0" w:space="0" w:color="auto"/>
                                        <w:left w:val="none" w:sz="0" w:space="0" w:color="auto"/>
                                        <w:bottom w:val="none" w:sz="0" w:space="0" w:color="auto"/>
                                        <w:right w:val="none" w:sz="0" w:space="0" w:color="auto"/>
                                      </w:divBdr>
                                      <w:divsChild>
                                        <w:div w:id="474377071">
                                          <w:marLeft w:val="0"/>
                                          <w:marRight w:val="0"/>
                                          <w:marTop w:val="0"/>
                                          <w:marBottom w:val="0"/>
                                          <w:divBdr>
                                            <w:top w:val="none" w:sz="0" w:space="0" w:color="auto"/>
                                            <w:left w:val="none" w:sz="0" w:space="0" w:color="auto"/>
                                            <w:bottom w:val="none" w:sz="0" w:space="0" w:color="auto"/>
                                            <w:right w:val="none" w:sz="0" w:space="0" w:color="auto"/>
                                          </w:divBdr>
                                          <w:divsChild>
                                            <w:div w:id="80227712">
                                              <w:marLeft w:val="0"/>
                                              <w:marRight w:val="0"/>
                                              <w:marTop w:val="0"/>
                                              <w:marBottom w:val="0"/>
                                              <w:divBdr>
                                                <w:top w:val="single" w:sz="6" w:space="0" w:color="F0F0F0"/>
                                                <w:left w:val="none" w:sz="0" w:space="0" w:color="auto"/>
                                                <w:bottom w:val="single" w:sz="6" w:space="0" w:color="F0F0F0"/>
                                                <w:right w:val="none" w:sz="0" w:space="0" w:color="auto"/>
                                              </w:divBdr>
                                              <w:divsChild>
                                                <w:div w:id="1390761150">
                                                  <w:marLeft w:val="0"/>
                                                  <w:marRight w:val="0"/>
                                                  <w:marTop w:val="0"/>
                                                  <w:marBottom w:val="0"/>
                                                  <w:divBdr>
                                                    <w:top w:val="none" w:sz="0" w:space="0" w:color="auto"/>
                                                    <w:left w:val="none" w:sz="0" w:space="0" w:color="auto"/>
                                                    <w:bottom w:val="none" w:sz="0" w:space="0" w:color="auto"/>
                                                    <w:right w:val="none" w:sz="0" w:space="0" w:color="auto"/>
                                                  </w:divBdr>
                                                  <w:divsChild>
                                                    <w:div w:id="458836847">
                                                      <w:marLeft w:val="0"/>
                                                      <w:marRight w:val="0"/>
                                                      <w:marTop w:val="0"/>
                                                      <w:marBottom w:val="0"/>
                                                      <w:divBdr>
                                                        <w:top w:val="none" w:sz="0" w:space="0" w:color="auto"/>
                                                        <w:left w:val="none" w:sz="0" w:space="0" w:color="auto"/>
                                                        <w:bottom w:val="none" w:sz="0" w:space="0" w:color="auto"/>
                                                        <w:right w:val="none" w:sz="0" w:space="0" w:color="auto"/>
                                                      </w:divBdr>
                                                    </w:div>
                                                    <w:div w:id="772629994">
                                                      <w:marLeft w:val="0"/>
                                                      <w:marRight w:val="0"/>
                                                      <w:marTop w:val="0"/>
                                                      <w:marBottom w:val="0"/>
                                                      <w:divBdr>
                                                        <w:top w:val="none" w:sz="0" w:space="0" w:color="auto"/>
                                                        <w:left w:val="none" w:sz="0" w:space="0" w:color="auto"/>
                                                        <w:bottom w:val="none" w:sz="0" w:space="0" w:color="auto"/>
                                                        <w:right w:val="none" w:sz="0" w:space="0" w:color="auto"/>
                                                      </w:divBdr>
                                                      <w:divsChild>
                                                        <w:div w:id="1934432589">
                                                          <w:marLeft w:val="0"/>
                                                          <w:marRight w:val="0"/>
                                                          <w:marTop w:val="0"/>
                                                          <w:marBottom w:val="0"/>
                                                          <w:divBdr>
                                                            <w:top w:val="none" w:sz="0" w:space="0" w:color="auto"/>
                                                            <w:left w:val="none" w:sz="0" w:space="0" w:color="auto"/>
                                                            <w:bottom w:val="none" w:sz="0" w:space="0" w:color="auto"/>
                                                            <w:right w:val="none" w:sz="0" w:space="0" w:color="auto"/>
                                                          </w:divBdr>
                                                        </w:div>
                                                      </w:divsChild>
                                                    </w:div>
                                                    <w:div w:id="1925141842">
                                                      <w:marLeft w:val="0"/>
                                                      <w:marRight w:val="0"/>
                                                      <w:marTop w:val="0"/>
                                                      <w:marBottom w:val="0"/>
                                                      <w:divBdr>
                                                        <w:top w:val="none" w:sz="0" w:space="0" w:color="auto"/>
                                                        <w:left w:val="none" w:sz="0" w:space="0" w:color="auto"/>
                                                        <w:bottom w:val="none" w:sz="0" w:space="0" w:color="auto"/>
                                                        <w:right w:val="none" w:sz="0" w:space="0" w:color="auto"/>
                                                      </w:divBdr>
                                                      <w:divsChild>
                                                        <w:div w:id="1478302064">
                                                          <w:marLeft w:val="0"/>
                                                          <w:marRight w:val="0"/>
                                                          <w:marTop w:val="0"/>
                                                          <w:marBottom w:val="0"/>
                                                          <w:divBdr>
                                                            <w:top w:val="none" w:sz="0" w:space="0" w:color="auto"/>
                                                            <w:left w:val="none" w:sz="0" w:space="0" w:color="auto"/>
                                                            <w:bottom w:val="none" w:sz="0" w:space="0" w:color="auto"/>
                                                            <w:right w:val="none" w:sz="0" w:space="0" w:color="auto"/>
                                                          </w:divBdr>
                                                          <w:divsChild>
                                                            <w:div w:id="18845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6631">
                                                  <w:marLeft w:val="0"/>
                                                  <w:marRight w:val="0"/>
                                                  <w:marTop w:val="0"/>
                                                  <w:marBottom w:val="0"/>
                                                  <w:divBdr>
                                                    <w:top w:val="none" w:sz="0" w:space="0" w:color="auto"/>
                                                    <w:left w:val="none" w:sz="0" w:space="0" w:color="auto"/>
                                                    <w:bottom w:val="none" w:sz="0" w:space="0" w:color="auto"/>
                                                    <w:right w:val="none" w:sz="0" w:space="0" w:color="auto"/>
                                                  </w:divBdr>
                                                  <w:divsChild>
                                                    <w:div w:id="380907103">
                                                      <w:marLeft w:val="0"/>
                                                      <w:marRight w:val="0"/>
                                                      <w:marTop w:val="0"/>
                                                      <w:marBottom w:val="0"/>
                                                      <w:divBdr>
                                                        <w:top w:val="none" w:sz="0" w:space="0" w:color="auto"/>
                                                        <w:left w:val="none" w:sz="0" w:space="0" w:color="auto"/>
                                                        <w:bottom w:val="none" w:sz="0" w:space="0" w:color="auto"/>
                                                        <w:right w:val="none" w:sz="0" w:space="0" w:color="auto"/>
                                                      </w:divBdr>
                                                    </w:div>
                                                  </w:divsChild>
                                                </w:div>
                                                <w:div w:id="1920752957">
                                                  <w:marLeft w:val="0"/>
                                                  <w:marRight w:val="0"/>
                                                  <w:marTop w:val="0"/>
                                                  <w:marBottom w:val="0"/>
                                                  <w:divBdr>
                                                    <w:top w:val="none" w:sz="0" w:space="0" w:color="auto"/>
                                                    <w:left w:val="none" w:sz="0" w:space="0" w:color="auto"/>
                                                    <w:bottom w:val="none" w:sz="0" w:space="0" w:color="auto"/>
                                                    <w:right w:val="none" w:sz="0" w:space="0" w:color="auto"/>
                                                  </w:divBdr>
                                                  <w:divsChild>
                                                    <w:div w:id="819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34505">
                                          <w:marLeft w:val="0"/>
                                          <w:marRight w:val="0"/>
                                          <w:marTop w:val="0"/>
                                          <w:marBottom w:val="0"/>
                                          <w:divBdr>
                                            <w:top w:val="none" w:sz="0" w:space="0" w:color="auto"/>
                                            <w:left w:val="none" w:sz="0" w:space="0" w:color="auto"/>
                                            <w:bottom w:val="none" w:sz="0" w:space="0" w:color="auto"/>
                                            <w:right w:val="none" w:sz="0" w:space="0" w:color="auto"/>
                                          </w:divBdr>
                                          <w:divsChild>
                                            <w:div w:id="1341932382">
                                              <w:marLeft w:val="0"/>
                                              <w:marRight w:val="0"/>
                                              <w:marTop w:val="0"/>
                                              <w:marBottom w:val="0"/>
                                              <w:divBdr>
                                                <w:top w:val="none" w:sz="0" w:space="0" w:color="auto"/>
                                                <w:left w:val="none" w:sz="0" w:space="0" w:color="auto"/>
                                                <w:bottom w:val="none" w:sz="0" w:space="0" w:color="auto"/>
                                                <w:right w:val="none" w:sz="0" w:space="0" w:color="auto"/>
                                              </w:divBdr>
                                              <w:divsChild>
                                                <w:div w:id="981076191">
                                                  <w:marLeft w:val="0"/>
                                                  <w:marRight w:val="0"/>
                                                  <w:marTop w:val="0"/>
                                                  <w:marBottom w:val="0"/>
                                                  <w:divBdr>
                                                    <w:top w:val="none" w:sz="0" w:space="0" w:color="auto"/>
                                                    <w:left w:val="none" w:sz="0" w:space="0" w:color="auto"/>
                                                    <w:bottom w:val="none" w:sz="0" w:space="0" w:color="auto"/>
                                                    <w:right w:val="none" w:sz="0" w:space="0" w:color="auto"/>
                                                  </w:divBdr>
                                                </w:div>
                                              </w:divsChild>
                                            </w:div>
                                            <w:div w:id="961227289">
                                              <w:marLeft w:val="0"/>
                                              <w:marRight w:val="0"/>
                                              <w:marTop w:val="0"/>
                                              <w:marBottom w:val="0"/>
                                              <w:divBdr>
                                                <w:top w:val="none" w:sz="0" w:space="0" w:color="auto"/>
                                                <w:left w:val="none" w:sz="0" w:space="0" w:color="auto"/>
                                                <w:bottom w:val="none" w:sz="0" w:space="0" w:color="auto"/>
                                                <w:right w:val="none" w:sz="0" w:space="0" w:color="auto"/>
                                              </w:divBdr>
                                              <w:divsChild>
                                                <w:div w:id="2067874482">
                                                  <w:marLeft w:val="0"/>
                                                  <w:marRight w:val="0"/>
                                                  <w:marTop w:val="0"/>
                                                  <w:marBottom w:val="0"/>
                                                  <w:divBdr>
                                                    <w:top w:val="none" w:sz="0" w:space="0" w:color="auto"/>
                                                    <w:left w:val="none" w:sz="0" w:space="0" w:color="auto"/>
                                                    <w:bottom w:val="none" w:sz="0" w:space="0" w:color="auto"/>
                                                    <w:right w:val="none" w:sz="0" w:space="0" w:color="auto"/>
                                                  </w:divBdr>
                                                </w:div>
                                              </w:divsChild>
                                            </w:div>
                                            <w:div w:id="603223241">
                                              <w:marLeft w:val="0"/>
                                              <w:marRight w:val="0"/>
                                              <w:marTop w:val="0"/>
                                              <w:marBottom w:val="0"/>
                                              <w:divBdr>
                                                <w:top w:val="none" w:sz="0" w:space="0" w:color="auto"/>
                                                <w:left w:val="none" w:sz="0" w:space="0" w:color="auto"/>
                                                <w:bottom w:val="none" w:sz="0" w:space="0" w:color="auto"/>
                                                <w:right w:val="none" w:sz="0" w:space="0" w:color="auto"/>
                                              </w:divBdr>
                                            </w:div>
                                            <w:div w:id="1820031896">
                                              <w:marLeft w:val="0"/>
                                              <w:marRight w:val="0"/>
                                              <w:marTop w:val="0"/>
                                              <w:marBottom w:val="0"/>
                                              <w:divBdr>
                                                <w:top w:val="none" w:sz="0" w:space="0" w:color="auto"/>
                                                <w:left w:val="none" w:sz="0" w:space="0" w:color="auto"/>
                                                <w:bottom w:val="none" w:sz="0" w:space="0" w:color="auto"/>
                                                <w:right w:val="none" w:sz="0" w:space="0" w:color="auto"/>
                                              </w:divBdr>
                                            </w:div>
                                            <w:div w:id="848256227">
                                              <w:marLeft w:val="0"/>
                                              <w:marRight w:val="0"/>
                                              <w:marTop w:val="0"/>
                                              <w:marBottom w:val="0"/>
                                              <w:divBdr>
                                                <w:top w:val="none" w:sz="0" w:space="0" w:color="auto"/>
                                                <w:left w:val="none" w:sz="0" w:space="0" w:color="auto"/>
                                                <w:bottom w:val="none" w:sz="0" w:space="0" w:color="auto"/>
                                                <w:right w:val="none" w:sz="0" w:space="0" w:color="auto"/>
                                              </w:divBdr>
                                            </w:div>
                                            <w:div w:id="384060825">
                                              <w:marLeft w:val="0"/>
                                              <w:marRight w:val="0"/>
                                              <w:marTop w:val="0"/>
                                              <w:marBottom w:val="0"/>
                                              <w:divBdr>
                                                <w:top w:val="none" w:sz="0" w:space="0" w:color="auto"/>
                                                <w:left w:val="none" w:sz="0" w:space="0" w:color="auto"/>
                                                <w:bottom w:val="none" w:sz="0" w:space="0" w:color="auto"/>
                                                <w:right w:val="none" w:sz="0" w:space="0" w:color="auto"/>
                                              </w:divBdr>
                                            </w:div>
                                            <w:div w:id="1983195059">
                                              <w:marLeft w:val="0"/>
                                              <w:marRight w:val="0"/>
                                              <w:marTop w:val="0"/>
                                              <w:marBottom w:val="0"/>
                                              <w:divBdr>
                                                <w:top w:val="none" w:sz="0" w:space="0" w:color="auto"/>
                                                <w:left w:val="none" w:sz="0" w:space="0" w:color="auto"/>
                                                <w:bottom w:val="none" w:sz="0" w:space="0" w:color="auto"/>
                                                <w:right w:val="none" w:sz="0" w:space="0" w:color="auto"/>
                                              </w:divBdr>
                                            </w:div>
                                            <w:div w:id="267549301">
                                              <w:marLeft w:val="0"/>
                                              <w:marRight w:val="0"/>
                                              <w:marTop w:val="0"/>
                                              <w:marBottom w:val="0"/>
                                              <w:divBdr>
                                                <w:top w:val="none" w:sz="0" w:space="0" w:color="auto"/>
                                                <w:left w:val="none" w:sz="0" w:space="0" w:color="auto"/>
                                                <w:bottom w:val="none" w:sz="0" w:space="0" w:color="auto"/>
                                                <w:right w:val="none" w:sz="0" w:space="0" w:color="auto"/>
                                              </w:divBdr>
                                            </w:div>
                                            <w:div w:id="2080397354">
                                              <w:marLeft w:val="0"/>
                                              <w:marRight w:val="0"/>
                                              <w:marTop w:val="0"/>
                                              <w:marBottom w:val="0"/>
                                              <w:divBdr>
                                                <w:top w:val="none" w:sz="0" w:space="0" w:color="auto"/>
                                                <w:left w:val="none" w:sz="0" w:space="0" w:color="auto"/>
                                                <w:bottom w:val="none" w:sz="0" w:space="0" w:color="auto"/>
                                                <w:right w:val="none" w:sz="0" w:space="0" w:color="auto"/>
                                              </w:divBdr>
                                            </w:div>
                                            <w:div w:id="990133383">
                                              <w:marLeft w:val="0"/>
                                              <w:marRight w:val="0"/>
                                              <w:marTop w:val="0"/>
                                              <w:marBottom w:val="0"/>
                                              <w:divBdr>
                                                <w:top w:val="none" w:sz="0" w:space="0" w:color="auto"/>
                                                <w:left w:val="none" w:sz="0" w:space="0" w:color="auto"/>
                                                <w:bottom w:val="none" w:sz="0" w:space="0" w:color="auto"/>
                                                <w:right w:val="none" w:sz="0" w:space="0" w:color="auto"/>
                                              </w:divBdr>
                                              <w:divsChild>
                                                <w:div w:id="1750272953">
                                                  <w:marLeft w:val="0"/>
                                                  <w:marRight w:val="0"/>
                                                  <w:marTop w:val="0"/>
                                                  <w:marBottom w:val="0"/>
                                                  <w:divBdr>
                                                    <w:top w:val="none" w:sz="0" w:space="0" w:color="auto"/>
                                                    <w:left w:val="none" w:sz="0" w:space="0" w:color="auto"/>
                                                    <w:bottom w:val="none" w:sz="0" w:space="0" w:color="auto"/>
                                                    <w:right w:val="none" w:sz="0" w:space="0" w:color="auto"/>
                                                  </w:divBdr>
                                                </w:div>
                                              </w:divsChild>
                                            </w:div>
                                            <w:div w:id="1781104491">
                                              <w:marLeft w:val="0"/>
                                              <w:marRight w:val="0"/>
                                              <w:marTop w:val="0"/>
                                              <w:marBottom w:val="0"/>
                                              <w:divBdr>
                                                <w:top w:val="none" w:sz="0" w:space="0" w:color="auto"/>
                                                <w:left w:val="none" w:sz="0" w:space="0" w:color="auto"/>
                                                <w:bottom w:val="none" w:sz="0" w:space="0" w:color="auto"/>
                                                <w:right w:val="none" w:sz="0" w:space="0" w:color="auto"/>
                                              </w:divBdr>
                                            </w:div>
                                            <w:div w:id="1750423892">
                                              <w:marLeft w:val="0"/>
                                              <w:marRight w:val="0"/>
                                              <w:marTop w:val="0"/>
                                              <w:marBottom w:val="0"/>
                                              <w:divBdr>
                                                <w:top w:val="none" w:sz="0" w:space="0" w:color="auto"/>
                                                <w:left w:val="none" w:sz="0" w:space="0" w:color="auto"/>
                                                <w:bottom w:val="none" w:sz="0" w:space="0" w:color="auto"/>
                                                <w:right w:val="none" w:sz="0" w:space="0" w:color="auto"/>
                                              </w:divBdr>
                                            </w:div>
                                            <w:div w:id="153641880">
                                              <w:marLeft w:val="0"/>
                                              <w:marRight w:val="0"/>
                                              <w:marTop w:val="0"/>
                                              <w:marBottom w:val="0"/>
                                              <w:divBdr>
                                                <w:top w:val="none" w:sz="0" w:space="0" w:color="auto"/>
                                                <w:left w:val="none" w:sz="0" w:space="0" w:color="auto"/>
                                                <w:bottom w:val="none" w:sz="0" w:space="0" w:color="auto"/>
                                                <w:right w:val="none" w:sz="0" w:space="0" w:color="auto"/>
                                              </w:divBdr>
                                              <w:divsChild>
                                                <w:div w:id="169878187">
                                                  <w:marLeft w:val="0"/>
                                                  <w:marRight w:val="0"/>
                                                  <w:marTop w:val="0"/>
                                                  <w:marBottom w:val="0"/>
                                                  <w:divBdr>
                                                    <w:top w:val="none" w:sz="0" w:space="0" w:color="auto"/>
                                                    <w:left w:val="none" w:sz="0" w:space="0" w:color="auto"/>
                                                    <w:bottom w:val="none" w:sz="0" w:space="0" w:color="auto"/>
                                                    <w:right w:val="none" w:sz="0" w:space="0" w:color="auto"/>
                                                  </w:divBdr>
                                                </w:div>
                                              </w:divsChild>
                                            </w:div>
                                            <w:div w:id="1497844662">
                                              <w:marLeft w:val="0"/>
                                              <w:marRight w:val="0"/>
                                              <w:marTop w:val="0"/>
                                              <w:marBottom w:val="0"/>
                                              <w:divBdr>
                                                <w:top w:val="none" w:sz="0" w:space="0" w:color="auto"/>
                                                <w:left w:val="none" w:sz="0" w:space="0" w:color="auto"/>
                                                <w:bottom w:val="none" w:sz="0" w:space="0" w:color="auto"/>
                                                <w:right w:val="none" w:sz="0" w:space="0" w:color="auto"/>
                                              </w:divBdr>
                                            </w:div>
                                            <w:div w:id="487400186">
                                              <w:marLeft w:val="0"/>
                                              <w:marRight w:val="0"/>
                                              <w:marTop w:val="0"/>
                                              <w:marBottom w:val="0"/>
                                              <w:divBdr>
                                                <w:top w:val="none" w:sz="0" w:space="0" w:color="auto"/>
                                                <w:left w:val="none" w:sz="0" w:space="0" w:color="auto"/>
                                                <w:bottom w:val="none" w:sz="0" w:space="0" w:color="auto"/>
                                                <w:right w:val="none" w:sz="0" w:space="0" w:color="auto"/>
                                              </w:divBdr>
                                            </w:div>
                                            <w:div w:id="1670137242">
                                              <w:marLeft w:val="0"/>
                                              <w:marRight w:val="0"/>
                                              <w:marTop w:val="0"/>
                                              <w:marBottom w:val="0"/>
                                              <w:divBdr>
                                                <w:top w:val="none" w:sz="0" w:space="0" w:color="auto"/>
                                                <w:left w:val="none" w:sz="0" w:space="0" w:color="auto"/>
                                                <w:bottom w:val="none" w:sz="0" w:space="0" w:color="auto"/>
                                                <w:right w:val="none" w:sz="0" w:space="0" w:color="auto"/>
                                              </w:divBdr>
                                            </w:div>
                                            <w:div w:id="1255938941">
                                              <w:marLeft w:val="0"/>
                                              <w:marRight w:val="0"/>
                                              <w:marTop w:val="0"/>
                                              <w:marBottom w:val="0"/>
                                              <w:divBdr>
                                                <w:top w:val="none" w:sz="0" w:space="0" w:color="auto"/>
                                                <w:left w:val="none" w:sz="0" w:space="0" w:color="auto"/>
                                                <w:bottom w:val="none" w:sz="0" w:space="0" w:color="auto"/>
                                                <w:right w:val="none" w:sz="0" w:space="0" w:color="auto"/>
                                              </w:divBdr>
                                            </w:div>
                                            <w:div w:id="475340584">
                                              <w:marLeft w:val="0"/>
                                              <w:marRight w:val="0"/>
                                              <w:marTop w:val="0"/>
                                              <w:marBottom w:val="0"/>
                                              <w:divBdr>
                                                <w:top w:val="none" w:sz="0" w:space="0" w:color="auto"/>
                                                <w:left w:val="none" w:sz="0" w:space="0" w:color="auto"/>
                                                <w:bottom w:val="none" w:sz="0" w:space="0" w:color="auto"/>
                                                <w:right w:val="none" w:sz="0" w:space="0" w:color="auto"/>
                                              </w:divBdr>
                                            </w:div>
                                            <w:div w:id="1337028948">
                                              <w:marLeft w:val="0"/>
                                              <w:marRight w:val="0"/>
                                              <w:marTop w:val="0"/>
                                              <w:marBottom w:val="0"/>
                                              <w:divBdr>
                                                <w:top w:val="none" w:sz="0" w:space="0" w:color="auto"/>
                                                <w:left w:val="none" w:sz="0" w:space="0" w:color="auto"/>
                                                <w:bottom w:val="none" w:sz="0" w:space="0" w:color="auto"/>
                                                <w:right w:val="none" w:sz="0" w:space="0" w:color="auto"/>
                                              </w:divBdr>
                                            </w:div>
                                            <w:div w:id="1351295219">
                                              <w:marLeft w:val="0"/>
                                              <w:marRight w:val="0"/>
                                              <w:marTop w:val="0"/>
                                              <w:marBottom w:val="0"/>
                                              <w:divBdr>
                                                <w:top w:val="none" w:sz="0" w:space="0" w:color="auto"/>
                                                <w:left w:val="none" w:sz="0" w:space="0" w:color="auto"/>
                                                <w:bottom w:val="none" w:sz="0" w:space="0" w:color="auto"/>
                                                <w:right w:val="none" w:sz="0" w:space="0" w:color="auto"/>
                                              </w:divBdr>
                                            </w:div>
                                            <w:div w:id="1940914185">
                                              <w:marLeft w:val="0"/>
                                              <w:marRight w:val="0"/>
                                              <w:marTop w:val="0"/>
                                              <w:marBottom w:val="0"/>
                                              <w:divBdr>
                                                <w:top w:val="none" w:sz="0" w:space="0" w:color="auto"/>
                                                <w:left w:val="none" w:sz="0" w:space="0" w:color="auto"/>
                                                <w:bottom w:val="none" w:sz="0" w:space="0" w:color="auto"/>
                                                <w:right w:val="none" w:sz="0" w:space="0" w:color="auto"/>
                                              </w:divBdr>
                                              <w:divsChild>
                                                <w:div w:id="758260491">
                                                  <w:marLeft w:val="0"/>
                                                  <w:marRight w:val="0"/>
                                                  <w:marTop w:val="0"/>
                                                  <w:marBottom w:val="0"/>
                                                  <w:divBdr>
                                                    <w:top w:val="none" w:sz="0" w:space="0" w:color="auto"/>
                                                    <w:left w:val="none" w:sz="0" w:space="0" w:color="auto"/>
                                                    <w:bottom w:val="none" w:sz="0" w:space="0" w:color="auto"/>
                                                    <w:right w:val="none" w:sz="0" w:space="0" w:color="auto"/>
                                                  </w:divBdr>
                                                </w:div>
                                              </w:divsChild>
                                            </w:div>
                                            <w:div w:id="17956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940641">
      <w:bodyDiv w:val="1"/>
      <w:marLeft w:val="0"/>
      <w:marRight w:val="0"/>
      <w:marTop w:val="0"/>
      <w:marBottom w:val="0"/>
      <w:divBdr>
        <w:top w:val="none" w:sz="0" w:space="0" w:color="auto"/>
        <w:left w:val="none" w:sz="0" w:space="0" w:color="auto"/>
        <w:bottom w:val="none" w:sz="0" w:space="0" w:color="auto"/>
        <w:right w:val="none" w:sz="0" w:space="0" w:color="auto"/>
      </w:divBdr>
      <w:divsChild>
        <w:div w:id="1826628125">
          <w:marLeft w:val="0"/>
          <w:marRight w:val="0"/>
          <w:marTop w:val="0"/>
          <w:marBottom w:val="0"/>
          <w:divBdr>
            <w:top w:val="none" w:sz="0" w:space="0" w:color="auto"/>
            <w:left w:val="none" w:sz="0" w:space="0" w:color="auto"/>
            <w:bottom w:val="none" w:sz="0" w:space="0" w:color="auto"/>
            <w:right w:val="none" w:sz="0" w:space="0" w:color="auto"/>
          </w:divBdr>
        </w:div>
        <w:div w:id="1468663639">
          <w:marLeft w:val="0"/>
          <w:marRight w:val="0"/>
          <w:marTop w:val="0"/>
          <w:marBottom w:val="0"/>
          <w:divBdr>
            <w:top w:val="none" w:sz="0" w:space="0" w:color="auto"/>
            <w:left w:val="none" w:sz="0" w:space="0" w:color="auto"/>
            <w:bottom w:val="none" w:sz="0" w:space="0" w:color="auto"/>
            <w:right w:val="none" w:sz="0" w:space="0" w:color="auto"/>
          </w:divBdr>
        </w:div>
        <w:div w:id="764156432">
          <w:marLeft w:val="0"/>
          <w:marRight w:val="0"/>
          <w:marTop w:val="0"/>
          <w:marBottom w:val="0"/>
          <w:divBdr>
            <w:top w:val="none" w:sz="0" w:space="0" w:color="auto"/>
            <w:left w:val="none" w:sz="0" w:space="0" w:color="auto"/>
            <w:bottom w:val="none" w:sz="0" w:space="0" w:color="auto"/>
            <w:right w:val="none" w:sz="0" w:space="0" w:color="auto"/>
          </w:divBdr>
        </w:div>
      </w:divsChild>
    </w:div>
    <w:div w:id="1516923964">
      <w:bodyDiv w:val="1"/>
      <w:marLeft w:val="0"/>
      <w:marRight w:val="0"/>
      <w:marTop w:val="0"/>
      <w:marBottom w:val="0"/>
      <w:divBdr>
        <w:top w:val="none" w:sz="0" w:space="0" w:color="auto"/>
        <w:left w:val="none" w:sz="0" w:space="0" w:color="auto"/>
        <w:bottom w:val="none" w:sz="0" w:space="0" w:color="auto"/>
        <w:right w:val="none" w:sz="0" w:space="0" w:color="auto"/>
      </w:divBdr>
    </w:div>
    <w:div w:id="1590852341">
      <w:bodyDiv w:val="1"/>
      <w:marLeft w:val="0"/>
      <w:marRight w:val="0"/>
      <w:marTop w:val="0"/>
      <w:marBottom w:val="0"/>
      <w:divBdr>
        <w:top w:val="none" w:sz="0" w:space="0" w:color="auto"/>
        <w:left w:val="none" w:sz="0" w:space="0" w:color="auto"/>
        <w:bottom w:val="none" w:sz="0" w:space="0" w:color="auto"/>
        <w:right w:val="none" w:sz="0" w:space="0" w:color="auto"/>
      </w:divBdr>
    </w:div>
    <w:div w:id="1624729367">
      <w:bodyDiv w:val="1"/>
      <w:marLeft w:val="0"/>
      <w:marRight w:val="0"/>
      <w:marTop w:val="0"/>
      <w:marBottom w:val="0"/>
      <w:divBdr>
        <w:top w:val="none" w:sz="0" w:space="0" w:color="auto"/>
        <w:left w:val="none" w:sz="0" w:space="0" w:color="auto"/>
        <w:bottom w:val="none" w:sz="0" w:space="0" w:color="auto"/>
        <w:right w:val="none" w:sz="0" w:space="0" w:color="auto"/>
      </w:divBdr>
    </w:div>
    <w:div w:id="1649820685">
      <w:bodyDiv w:val="1"/>
      <w:marLeft w:val="0"/>
      <w:marRight w:val="0"/>
      <w:marTop w:val="0"/>
      <w:marBottom w:val="0"/>
      <w:divBdr>
        <w:top w:val="none" w:sz="0" w:space="0" w:color="auto"/>
        <w:left w:val="none" w:sz="0" w:space="0" w:color="auto"/>
        <w:bottom w:val="none" w:sz="0" w:space="0" w:color="auto"/>
        <w:right w:val="none" w:sz="0" w:space="0" w:color="auto"/>
      </w:divBdr>
    </w:div>
    <w:div w:id="1665664260">
      <w:bodyDiv w:val="1"/>
      <w:marLeft w:val="0"/>
      <w:marRight w:val="0"/>
      <w:marTop w:val="0"/>
      <w:marBottom w:val="0"/>
      <w:divBdr>
        <w:top w:val="none" w:sz="0" w:space="0" w:color="auto"/>
        <w:left w:val="none" w:sz="0" w:space="0" w:color="auto"/>
        <w:bottom w:val="none" w:sz="0" w:space="0" w:color="auto"/>
        <w:right w:val="none" w:sz="0" w:space="0" w:color="auto"/>
      </w:divBdr>
    </w:div>
    <w:div w:id="21305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ss.gov/doc/massachusetts-1135-waiver-request/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nda.CasselKraft@MassMail.State.MA.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CE0B-111B-4C42-B53C-9AA75637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Rubel, Jeremy (EHS)</dc:creator>
  <cp:lastModifiedBy>Jessica Lyons</cp:lastModifiedBy>
  <cp:revision>2</cp:revision>
  <dcterms:created xsi:type="dcterms:W3CDTF">2020-04-07T15:36:00Z</dcterms:created>
  <dcterms:modified xsi:type="dcterms:W3CDTF">2020-04-07T15:36:00Z</dcterms:modified>
</cp:coreProperties>
</file>