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519" w:right="0" w:firstLine="0"/>
        <w:jc w:val="left"/>
        <w:rPr>
          <w:sz w:val="24"/>
        </w:rPr>
      </w:pPr>
      <w:r>
        <w:rPr/>
        <w:drawing>
          <wp:anchor distT="0" distB="0" distL="0" distR="0" allowOverlap="1" layoutInCell="1" locked="0" behindDoc="0" simplePos="0" relativeHeight="251658240">
            <wp:simplePos x="0" y="0"/>
            <wp:positionH relativeFrom="page">
              <wp:posOffset>5356225</wp:posOffset>
            </wp:positionH>
            <wp:positionV relativeFrom="paragraph">
              <wp:posOffset>55018</wp:posOffset>
            </wp:positionV>
            <wp:extent cx="1793239" cy="688972"/>
            <wp:effectExtent l="0" t="0" r="0" b="0"/>
            <wp:wrapNone/>
            <wp:docPr id="1" name="image1.jpeg" descr="The Centers for Medicare and Medicaid Services Logo."/>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793239" cy="688972"/>
                    </a:xfrm>
                    <a:prstGeom prst="rect">
                      <a:avLst/>
                    </a:prstGeom>
                  </pic:spPr>
                </pic:pic>
              </a:graphicData>
            </a:graphic>
          </wp:anchor>
        </w:drawing>
      </w:r>
      <w:bookmarkStart w:name="MA Combined Appendix K Approval Letter 4" w:id="1"/>
      <w:bookmarkEnd w:id="1"/>
      <w:r>
        <w:rPr/>
      </w:r>
      <w:r>
        <w:rPr>
          <w:sz w:val="24"/>
        </w:rPr>
        <w:t>DEPARTMENT OF HEALTH &amp; HUMAN SERVICES</w:t>
      </w:r>
    </w:p>
    <w:p>
      <w:pPr>
        <w:spacing w:line="247" w:lineRule="auto" w:before="7"/>
        <w:ind w:left="520" w:right="5473" w:firstLine="0"/>
        <w:jc w:val="left"/>
        <w:rPr>
          <w:sz w:val="24"/>
        </w:rPr>
      </w:pPr>
      <w:r>
        <w:rPr>
          <w:sz w:val="24"/>
        </w:rPr>
        <w:t>Centers for Medicare &amp; Medicaid Services 7500 Security Boulevard, Mail Stop S2-14-26 Baltimore, Maryland</w:t>
      </w:r>
      <w:r>
        <w:rPr>
          <w:spacing w:val="57"/>
          <w:sz w:val="24"/>
        </w:rPr>
        <w:t> </w:t>
      </w:r>
      <w:r>
        <w:rPr>
          <w:sz w:val="24"/>
        </w:rPr>
        <w:t>21244-1850</w:t>
      </w:r>
    </w:p>
    <w:p>
      <w:pPr>
        <w:pStyle w:val="BodyText"/>
        <w:spacing w:before="4"/>
        <w:rPr>
          <w:sz w:val="16"/>
        </w:rPr>
      </w:pPr>
    </w:p>
    <w:p>
      <w:pPr>
        <w:tabs>
          <w:tab w:pos="9858" w:val="left" w:leader="none"/>
        </w:tabs>
        <w:spacing w:before="90"/>
        <w:ind w:left="520" w:right="0" w:firstLine="0"/>
        <w:jc w:val="left"/>
        <w:rPr>
          <w:b/>
          <w:sz w:val="24"/>
        </w:rPr>
      </w:pPr>
      <w:r>
        <w:rPr>
          <w:b/>
          <w:spacing w:val="-5"/>
          <w:sz w:val="24"/>
          <w:u w:val="single"/>
        </w:rPr>
        <w:t>Disabled </w:t>
      </w:r>
      <w:r>
        <w:rPr>
          <w:b/>
          <w:spacing w:val="-4"/>
          <w:sz w:val="24"/>
          <w:u w:val="single"/>
        </w:rPr>
        <w:t>and </w:t>
      </w:r>
      <w:r>
        <w:rPr>
          <w:b/>
          <w:spacing w:val="-5"/>
          <w:sz w:val="24"/>
          <w:u w:val="single"/>
        </w:rPr>
        <w:t>Elderly Health Programs</w:t>
      </w:r>
      <w:r>
        <w:rPr>
          <w:b/>
          <w:spacing w:val="-21"/>
          <w:sz w:val="24"/>
          <w:u w:val="single"/>
        </w:rPr>
        <w:t> </w:t>
      </w:r>
      <w:r>
        <w:rPr>
          <w:b/>
          <w:spacing w:val="-5"/>
          <w:sz w:val="24"/>
          <w:u w:val="single"/>
        </w:rPr>
        <w:t>Group</w:t>
        <w:tab/>
      </w:r>
    </w:p>
    <w:p>
      <w:pPr>
        <w:pStyle w:val="BodyText"/>
        <w:spacing w:before="9"/>
        <w:rPr>
          <w:b/>
          <w:sz w:val="23"/>
        </w:rPr>
      </w:pPr>
    </w:p>
    <w:p>
      <w:pPr>
        <w:spacing w:before="0"/>
        <w:ind w:left="520" w:right="0" w:firstLine="0"/>
        <w:jc w:val="left"/>
        <w:rPr>
          <w:sz w:val="24"/>
        </w:rPr>
      </w:pPr>
      <w:r>
        <w:rPr>
          <w:sz w:val="24"/>
        </w:rPr>
        <w:t>April 29, 2020</w:t>
      </w:r>
    </w:p>
    <w:p>
      <w:pPr>
        <w:pStyle w:val="BodyText"/>
        <w:rPr>
          <w:sz w:val="24"/>
        </w:rPr>
      </w:pPr>
    </w:p>
    <w:p>
      <w:pPr>
        <w:spacing w:before="0"/>
        <w:ind w:left="520" w:right="7851" w:firstLine="0"/>
        <w:jc w:val="both"/>
        <w:rPr>
          <w:sz w:val="24"/>
        </w:rPr>
      </w:pPr>
      <w:r>
        <w:rPr>
          <w:sz w:val="24"/>
        </w:rPr>
        <w:t>Amanda Cassel Kraft MassHealth</w:t>
      </w:r>
    </w:p>
    <w:p>
      <w:pPr>
        <w:spacing w:line="232" w:lineRule="auto" w:before="7"/>
        <w:ind w:left="520" w:right="7819" w:firstLine="0"/>
        <w:jc w:val="both"/>
        <w:rPr>
          <w:sz w:val="24"/>
        </w:rPr>
      </w:pPr>
      <w:r>
        <w:rPr>
          <w:sz w:val="24"/>
        </w:rPr>
        <w:t>One Ashburton Place 11</w:t>
      </w:r>
      <w:r>
        <w:rPr>
          <w:position w:val="9"/>
          <w:sz w:val="16"/>
        </w:rPr>
        <w:t>th </w:t>
      </w:r>
      <w:r>
        <w:rPr>
          <w:sz w:val="24"/>
        </w:rPr>
        <w:t>Floor, Suite 1109 Boston, MA 02108</w:t>
      </w:r>
    </w:p>
    <w:p>
      <w:pPr>
        <w:pStyle w:val="BodyText"/>
        <w:spacing w:before="3"/>
        <w:rPr>
          <w:sz w:val="24"/>
        </w:rPr>
      </w:pPr>
    </w:p>
    <w:p>
      <w:pPr>
        <w:spacing w:before="0"/>
        <w:ind w:left="520" w:right="0" w:firstLine="0"/>
        <w:jc w:val="left"/>
        <w:rPr>
          <w:sz w:val="24"/>
        </w:rPr>
      </w:pPr>
      <w:r>
        <w:rPr>
          <w:sz w:val="24"/>
        </w:rPr>
        <w:t>Dear Ms. Cassel Kraft:</w:t>
      </w:r>
    </w:p>
    <w:p>
      <w:pPr>
        <w:pStyle w:val="BodyText"/>
        <w:rPr>
          <w:sz w:val="24"/>
        </w:rPr>
      </w:pPr>
    </w:p>
    <w:p>
      <w:pPr>
        <w:spacing w:before="0"/>
        <w:ind w:left="520" w:right="621" w:firstLine="0"/>
        <w:jc w:val="left"/>
        <w:rPr>
          <w:sz w:val="24"/>
        </w:rPr>
      </w:pPr>
      <w:r>
        <w:rPr>
          <w:sz w:val="24"/>
        </w:rPr>
        <w:t>We are writing to inform you that the Centers for Medicare &amp; Medicaid Services (CMS) is approving Massachusetts’ request to amend the following 1915(c) Home and Community-Based Services (HCBS) waivers in order to respond to the COVID-19 pandemic:</w:t>
      </w:r>
    </w:p>
    <w:p>
      <w:pPr>
        <w:pStyle w:val="BodyText"/>
        <w:spacing w:before="2"/>
        <w:rPr>
          <w:sz w:val="24"/>
        </w:rPr>
      </w:pPr>
    </w:p>
    <w:tbl>
      <w:tblPr>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55"/>
        <w:gridCol w:w="4495"/>
      </w:tblGrid>
      <w:tr>
        <w:trPr>
          <w:trHeight w:val="551" w:hRule="atLeast"/>
        </w:trPr>
        <w:tc>
          <w:tcPr>
            <w:tcW w:w="4855" w:type="dxa"/>
          </w:tcPr>
          <w:p>
            <w:pPr>
              <w:pStyle w:val="TableParagraph"/>
              <w:ind w:left="1703"/>
              <w:rPr>
                <w:b/>
                <w:sz w:val="24"/>
              </w:rPr>
            </w:pPr>
            <w:bookmarkStart w:name="WAIVER TITLE" w:id="2"/>
            <w:bookmarkEnd w:id="2"/>
            <w:r>
              <w:rPr/>
            </w:r>
            <w:r>
              <w:rPr>
                <w:b/>
                <w:sz w:val="24"/>
              </w:rPr>
              <w:t>WAIVER TITLE</w:t>
            </w:r>
          </w:p>
        </w:tc>
        <w:tc>
          <w:tcPr>
            <w:tcW w:w="4495" w:type="dxa"/>
          </w:tcPr>
          <w:p>
            <w:pPr>
              <w:pStyle w:val="TableParagraph"/>
              <w:spacing w:line="270" w:lineRule="atLeast"/>
              <w:ind w:left="1893" w:right="292" w:hanging="1214"/>
              <w:rPr>
                <w:b/>
                <w:sz w:val="24"/>
              </w:rPr>
            </w:pPr>
            <w:bookmarkStart w:name="CMS AMENDMENT CONTROL NUMBER" w:id="3"/>
            <w:bookmarkEnd w:id="3"/>
            <w:r>
              <w:rPr/>
            </w:r>
            <w:r>
              <w:rPr>
                <w:b/>
                <w:sz w:val="24"/>
              </w:rPr>
              <w:t>CMS AMENDMENT CONTROL NUMBER</w:t>
            </w:r>
          </w:p>
        </w:tc>
      </w:tr>
      <w:tr>
        <w:trPr>
          <w:trHeight w:val="276" w:hRule="atLeast"/>
        </w:trPr>
        <w:tc>
          <w:tcPr>
            <w:tcW w:w="4855" w:type="dxa"/>
          </w:tcPr>
          <w:p>
            <w:pPr>
              <w:pStyle w:val="TableParagraph"/>
              <w:spacing w:line="256" w:lineRule="exact"/>
              <w:ind w:left="107"/>
              <w:rPr>
                <w:sz w:val="24"/>
              </w:rPr>
            </w:pPr>
            <w:r>
              <w:rPr>
                <w:sz w:val="24"/>
              </w:rPr>
              <w:t>Frail Elder Waiver (FEW)</w:t>
            </w:r>
          </w:p>
        </w:tc>
        <w:tc>
          <w:tcPr>
            <w:tcW w:w="4495" w:type="dxa"/>
          </w:tcPr>
          <w:p>
            <w:pPr>
              <w:pStyle w:val="TableParagraph"/>
              <w:spacing w:line="256" w:lineRule="exact"/>
              <w:ind w:left="107"/>
              <w:rPr>
                <w:sz w:val="24"/>
              </w:rPr>
            </w:pPr>
            <w:r>
              <w:rPr>
                <w:sz w:val="24"/>
              </w:rPr>
              <w:t>MA.0059.R07.01</w:t>
            </w:r>
          </w:p>
        </w:tc>
      </w:tr>
      <w:tr>
        <w:trPr>
          <w:trHeight w:val="275" w:hRule="atLeast"/>
        </w:trPr>
        <w:tc>
          <w:tcPr>
            <w:tcW w:w="4855" w:type="dxa"/>
          </w:tcPr>
          <w:p>
            <w:pPr>
              <w:pStyle w:val="TableParagraph"/>
              <w:spacing w:line="256" w:lineRule="exact"/>
              <w:ind w:left="107"/>
              <w:rPr>
                <w:sz w:val="24"/>
              </w:rPr>
            </w:pPr>
            <w:r>
              <w:rPr>
                <w:sz w:val="24"/>
              </w:rPr>
              <w:t>Traumatic Brain Injury (TBI) Waiver</w:t>
            </w:r>
          </w:p>
        </w:tc>
        <w:tc>
          <w:tcPr>
            <w:tcW w:w="4495" w:type="dxa"/>
          </w:tcPr>
          <w:p>
            <w:pPr>
              <w:pStyle w:val="TableParagraph"/>
              <w:spacing w:line="256" w:lineRule="exact"/>
              <w:ind w:left="107"/>
              <w:rPr>
                <w:sz w:val="24"/>
              </w:rPr>
            </w:pPr>
            <w:r>
              <w:rPr>
                <w:sz w:val="24"/>
              </w:rPr>
              <w:t>MA.0359.R04.01</w:t>
            </w:r>
          </w:p>
        </w:tc>
      </w:tr>
      <w:tr>
        <w:trPr>
          <w:trHeight w:val="275" w:hRule="atLeast"/>
        </w:trPr>
        <w:tc>
          <w:tcPr>
            <w:tcW w:w="4855" w:type="dxa"/>
          </w:tcPr>
          <w:p>
            <w:pPr>
              <w:pStyle w:val="TableParagraph"/>
              <w:spacing w:line="256" w:lineRule="exact"/>
              <w:ind w:left="107"/>
              <w:rPr>
                <w:sz w:val="24"/>
              </w:rPr>
            </w:pPr>
            <w:r>
              <w:rPr>
                <w:sz w:val="24"/>
              </w:rPr>
              <w:t>MFP – Community Living (MFP-CL) Waiver</w:t>
            </w:r>
          </w:p>
        </w:tc>
        <w:tc>
          <w:tcPr>
            <w:tcW w:w="4495" w:type="dxa"/>
          </w:tcPr>
          <w:p>
            <w:pPr>
              <w:pStyle w:val="TableParagraph"/>
              <w:spacing w:line="256" w:lineRule="exact"/>
              <w:ind w:left="107"/>
              <w:rPr>
                <w:sz w:val="24"/>
              </w:rPr>
            </w:pPr>
            <w:r>
              <w:rPr>
                <w:sz w:val="24"/>
              </w:rPr>
              <w:t>MA.1027.R01.02</w:t>
            </w:r>
          </w:p>
        </w:tc>
      </w:tr>
      <w:tr>
        <w:trPr>
          <w:trHeight w:val="275" w:hRule="atLeast"/>
        </w:trPr>
        <w:tc>
          <w:tcPr>
            <w:tcW w:w="4855" w:type="dxa"/>
          </w:tcPr>
          <w:p>
            <w:pPr>
              <w:pStyle w:val="TableParagraph"/>
              <w:spacing w:line="256" w:lineRule="exact"/>
              <w:ind w:left="107"/>
              <w:rPr>
                <w:sz w:val="24"/>
              </w:rPr>
            </w:pPr>
            <w:r>
              <w:rPr>
                <w:sz w:val="24"/>
              </w:rPr>
              <w:t>MFP – Residential Supports (MFP-RS) Waiver</w:t>
            </w:r>
          </w:p>
        </w:tc>
        <w:tc>
          <w:tcPr>
            <w:tcW w:w="4495" w:type="dxa"/>
          </w:tcPr>
          <w:p>
            <w:pPr>
              <w:pStyle w:val="TableParagraph"/>
              <w:spacing w:line="256" w:lineRule="exact"/>
              <w:ind w:left="107"/>
              <w:rPr>
                <w:sz w:val="24"/>
              </w:rPr>
            </w:pPr>
            <w:r>
              <w:rPr>
                <w:sz w:val="24"/>
              </w:rPr>
              <w:t>MA.1028.R01.01</w:t>
            </w:r>
          </w:p>
        </w:tc>
      </w:tr>
      <w:tr>
        <w:trPr>
          <w:trHeight w:val="552" w:hRule="atLeast"/>
        </w:trPr>
        <w:tc>
          <w:tcPr>
            <w:tcW w:w="4855" w:type="dxa"/>
          </w:tcPr>
          <w:p>
            <w:pPr>
              <w:pStyle w:val="TableParagraph"/>
              <w:spacing w:line="276" w:lineRule="exact" w:before="2"/>
              <w:ind w:left="107" w:right="958"/>
              <w:rPr>
                <w:sz w:val="24"/>
              </w:rPr>
            </w:pPr>
            <w:r>
              <w:rPr>
                <w:sz w:val="24"/>
              </w:rPr>
              <w:t>Acquired Brain Injury with Residential Habilitation (ABI-RH) Waiver</w:t>
            </w:r>
          </w:p>
        </w:tc>
        <w:tc>
          <w:tcPr>
            <w:tcW w:w="4495" w:type="dxa"/>
          </w:tcPr>
          <w:p>
            <w:pPr>
              <w:pStyle w:val="TableParagraph"/>
              <w:spacing w:line="275" w:lineRule="exact"/>
              <w:ind w:left="107"/>
              <w:rPr>
                <w:sz w:val="24"/>
              </w:rPr>
            </w:pPr>
            <w:r>
              <w:rPr>
                <w:sz w:val="24"/>
              </w:rPr>
              <w:t>MA.40701.R02.02</w:t>
            </w:r>
          </w:p>
        </w:tc>
      </w:tr>
      <w:tr>
        <w:trPr>
          <w:trHeight w:val="550" w:hRule="atLeast"/>
        </w:trPr>
        <w:tc>
          <w:tcPr>
            <w:tcW w:w="4855" w:type="dxa"/>
          </w:tcPr>
          <w:p>
            <w:pPr>
              <w:pStyle w:val="TableParagraph"/>
              <w:spacing w:line="276" w:lineRule="exact"/>
              <w:ind w:left="107" w:right="1032"/>
              <w:rPr>
                <w:sz w:val="24"/>
              </w:rPr>
            </w:pPr>
            <w:r>
              <w:rPr>
                <w:sz w:val="24"/>
              </w:rPr>
              <w:t>Acquired Brain Injury Non-residential Habilitation (ABI-N) Waiver</w:t>
            </w:r>
          </w:p>
        </w:tc>
        <w:tc>
          <w:tcPr>
            <w:tcW w:w="4495" w:type="dxa"/>
          </w:tcPr>
          <w:p>
            <w:pPr>
              <w:pStyle w:val="TableParagraph"/>
              <w:spacing w:line="273" w:lineRule="exact"/>
              <w:ind w:left="107"/>
              <w:rPr>
                <w:sz w:val="24"/>
              </w:rPr>
            </w:pPr>
            <w:r>
              <w:rPr>
                <w:sz w:val="24"/>
              </w:rPr>
              <w:t>MA.40702.R02.01</w:t>
            </w:r>
          </w:p>
        </w:tc>
      </w:tr>
      <w:tr>
        <w:trPr>
          <w:trHeight w:val="273" w:hRule="atLeast"/>
        </w:trPr>
        <w:tc>
          <w:tcPr>
            <w:tcW w:w="4855" w:type="dxa"/>
          </w:tcPr>
          <w:p>
            <w:pPr>
              <w:pStyle w:val="TableParagraph"/>
              <w:spacing w:line="254" w:lineRule="exact"/>
              <w:ind w:left="107"/>
              <w:rPr>
                <w:sz w:val="24"/>
              </w:rPr>
            </w:pPr>
            <w:r>
              <w:rPr>
                <w:sz w:val="24"/>
              </w:rPr>
              <w:t>Community Living Waiver (DDS-CL)</w:t>
            </w:r>
          </w:p>
        </w:tc>
        <w:tc>
          <w:tcPr>
            <w:tcW w:w="4495" w:type="dxa"/>
          </w:tcPr>
          <w:p>
            <w:pPr>
              <w:pStyle w:val="TableParagraph"/>
              <w:spacing w:line="254" w:lineRule="exact"/>
              <w:ind w:left="107"/>
              <w:rPr>
                <w:sz w:val="24"/>
              </w:rPr>
            </w:pPr>
            <w:r>
              <w:rPr>
                <w:sz w:val="24"/>
              </w:rPr>
              <w:t>MA.0826.R02.01</w:t>
            </w:r>
          </w:p>
        </w:tc>
      </w:tr>
      <w:tr>
        <w:trPr>
          <w:trHeight w:val="276" w:hRule="atLeast"/>
        </w:trPr>
        <w:tc>
          <w:tcPr>
            <w:tcW w:w="4855" w:type="dxa"/>
          </w:tcPr>
          <w:p>
            <w:pPr>
              <w:pStyle w:val="TableParagraph"/>
              <w:spacing w:line="257" w:lineRule="exact"/>
              <w:ind w:left="107"/>
              <w:rPr>
                <w:sz w:val="24"/>
              </w:rPr>
            </w:pPr>
            <w:r>
              <w:rPr>
                <w:sz w:val="24"/>
              </w:rPr>
              <w:t>Intensive Supports Waiver (DDS-IS)</w:t>
            </w:r>
          </w:p>
        </w:tc>
        <w:tc>
          <w:tcPr>
            <w:tcW w:w="4495" w:type="dxa"/>
          </w:tcPr>
          <w:p>
            <w:pPr>
              <w:pStyle w:val="TableParagraph"/>
              <w:spacing w:line="257" w:lineRule="exact"/>
              <w:ind w:left="107"/>
              <w:rPr>
                <w:sz w:val="24"/>
              </w:rPr>
            </w:pPr>
            <w:r>
              <w:rPr>
                <w:sz w:val="24"/>
              </w:rPr>
              <w:t>MA.0827.R02.01</w:t>
            </w:r>
          </w:p>
        </w:tc>
      </w:tr>
      <w:tr>
        <w:trPr>
          <w:trHeight w:val="275" w:hRule="atLeast"/>
        </w:trPr>
        <w:tc>
          <w:tcPr>
            <w:tcW w:w="4855" w:type="dxa"/>
          </w:tcPr>
          <w:p>
            <w:pPr>
              <w:pStyle w:val="TableParagraph"/>
              <w:spacing w:line="256" w:lineRule="exact"/>
              <w:ind w:left="107"/>
              <w:rPr>
                <w:sz w:val="24"/>
              </w:rPr>
            </w:pPr>
            <w:r>
              <w:rPr>
                <w:sz w:val="24"/>
              </w:rPr>
              <w:t>Adult Supports Waiver (DDS-AS)</w:t>
            </w:r>
          </w:p>
        </w:tc>
        <w:tc>
          <w:tcPr>
            <w:tcW w:w="4495" w:type="dxa"/>
          </w:tcPr>
          <w:p>
            <w:pPr>
              <w:pStyle w:val="TableParagraph"/>
              <w:spacing w:line="256" w:lineRule="exact"/>
              <w:ind w:left="107"/>
              <w:rPr>
                <w:sz w:val="24"/>
              </w:rPr>
            </w:pPr>
            <w:r>
              <w:rPr>
                <w:sz w:val="24"/>
              </w:rPr>
              <w:t>MA.0828.R.02.01</w:t>
            </w:r>
          </w:p>
        </w:tc>
      </w:tr>
      <w:tr>
        <w:trPr>
          <w:trHeight w:val="276" w:hRule="atLeast"/>
        </w:trPr>
        <w:tc>
          <w:tcPr>
            <w:tcW w:w="4855" w:type="dxa"/>
          </w:tcPr>
          <w:p>
            <w:pPr>
              <w:pStyle w:val="TableParagraph"/>
              <w:spacing w:line="257" w:lineRule="exact"/>
              <w:ind w:left="107"/>
              <w:rPr>
                <w:sz w:val="24"/>
              </w:rPr>
            </w:pPr>
            <w:r>
              <w:rPr>
                <w:sz w:val="24"/>
              </w:rPr>
              <w:t>Children’s Autism Spectrum Disorder Waiver</w:t>
            </w:r>
          </w:p>
        </w:tc>
        <w:tc>
          <w:tcPr>
            <w:tcW w:w="4495" w:type="dxa"/>
          </w:tcPr>
          <w:p>
            <w:pPr>
              <w:pStyle w:val="TableParagraph"/>
              <w:spacing w:line="257" w:lineRule="exact"/>
              <w:ind w:left="107"/>
              <w:rPr>
                <w:sz w:val="24"/>
              </w:rPr>
            </w:pPr>
            <w:r>
              <w:rPr>
                <w:sz w:val="24"/>
              </w:rPr>
              <w:t>MA.40207.R02.02</w:t>
            </w:r>
          </w:p>
        </w:tc>
      </w:tr>
    </w:tbl>
    <w:p>
      <w:pPr>
        <w:pStyle w:val="BodyText"/>
        <w:spacing w:before="9"/>
        <w:rPr>
          <w:sz w:val="23"/>
        </w:rPr>
      </w:pPr>
    </w:p>
    <w:p>
      <w:pPr>
        <w:spacing w:before="0"/>
        <w:ind w:left="520" w:right="795" w:firstLine="0"/>
        <w:jc w:val="left"/>
        <w:rPr>
          <w:sz w:val="24"/>
        </w:rPr>
      </w:pPr>
      <w:r>
        <w:rPr>
          <w:sz w:val="24"/>
        </w:rPr>
        <w:t>The amendments that the state has requested in the Appendix K are effective from March 1, 2020 through February 28, 2021 and apply in all locations served by the individual waivers for anyone impacted by COVID-19.</w:t>
      </w:r>
    </w:p>
    <w:p>
      <w:pPr>
        <w:pStyle w:val="BodyText"/>
        <w:rPr>
          <w:sz w:val="24"/>
        </w:rPr>
      </w:pPr>
    </w:p>
    <w:p>
      <w:pPr>
        <w:spacing w:before="0"/>
        <w:ind w:left="520" w:right="735" w:firstLine="0"/>
        <w:jc w:val="left"/>
        <w:rPr>
          <w:sz w:val="24"/>
        </w:rPr>
      </w:pPr>
      <w:r>
        <w:rPr>
          <w:sz w:val="24"/>
        </w:rPr>
        <w:t>For each waiver, we have included the approved Appendix K pages with this correspondence. Please utilize the waiver management system for HCBS waivers for any further amendments to these waiver programs other than Appendix K.</w:t>
      </w:r>
    </w:p>
    <w:p>
      <w:pPr>
        <w:pStyle w:val="BodyText"/>
        <w:spacing w:before="10"/>
        <w:rPr>
          <w:sz w:val="23"/>
        </w:rPr>
      </w:pPr>
    </w:p>
    <w:p>
      <w:pPr>
        <w:spacing w:before="1"/>
        <w:ind w:left="519" w:right="624" w:firstLine="0"/>
        <w:jc w:val="left"/>
        <w:rPr>
          <w:sz w:val="24"/>
        </w:rPr>
      </w:pPr>
      <w:r>
        <w:rPr>
          <w:sz w:val="24"/>
        </w:rPr>
        <w:t>If you need assistance, feel free to contact Ryan Shannahan of my staff at 410-786-0295 or by e- mail at </w:t>
      </w:r>
      <w:hyperlink r:id="rId6">
        <w:r>
          <w:rPr>
            <w:color w:val="0000FF"/>
            <w:sz w:val="24"/>
            <w:u w:val="single" w:color="0000FF"/>
          </w:rPr>
          <w:t>Ryan.Shannahan@cms.hhs.gov</w:t>
        </w:r>
      </w:hyperlink>
      <w:r>
        <w:rPr>
          <w:color w:val="0000FF"/>
          <w:sz w:val="24"/>
        </w:rPr>
        <w:t> </w:t>
      </w:r>
      <w:r>
        <w:rPr>
          <w:sz w:val="24"/>
        </w:rPr>
        <w:t>or Ralph Lollar at 410-786-0777 or by e-mail at </w:t>
      </w:r>
      <w:hyperlink r:id="rId7">
        <w:r>
          <w:rPr>
            <w:color w:val="0000FF"/>
            <w:sz w:val="24"/>
            <w:u w:val="single" w:color="0000FF"/>
          </w:rPr>
          <w:t>Ralph.Lollar@cms.hhs.gov</w:t>
        </w:r>
        <w:r>
          <w:rPr>
            <w:color w:val="0000FF"/>
            <w:sz w:val="24"/>
          </w:rPr>
          <w:t> </w:t>
        </w:r>
      </w:hyperlink>
      <w:r>
        <w:rPr>
          <w:sz w:val="24"/>
        </w:rPr>
        <w:t>.</w:t>
      </w:r>
    </w:p>
    <w:p>
      <w:pPr>
        <w:spacing w:after="0"/>
        <w:jc w:val="left"/>
        <w:rPr>
          <w:sz w:val="24"/>
        </w:rPr>
        <w:sectPr>
          <w:type w:val="continuous"/>
          <w:pgSz w:w="12240" w:h="15840"/>
          <w:pgMar w:top="640" w:bottom="280" w:left="920" w:right="880"/>
        </w:sectPr>
      </w:pPr>
    </w:p>
    <w:p>
      <w:pPr>
        <w:spacing w:before="78"/>
        <w:ind w:left="5560" w:right="0" w:firstLine="0"/>
        <w:jc w:val="left"/>
        <w:rPr>
          <w:sz w:val="24"/>
        </w:rPr>
      </w:pPr>
      <w:r>
        <w:rPr>
          <w:sz w:val="24"/>
        </w:rPr>
        <w:t>Sincerely,</w:t>
      </w:r>
    </w:p>
    <w:p>
      <w:pPr>
        <w:pStyle w:val="BodyText"/>
        <w:rPr>
          <w:sz w:val="26"/>
        </w:rPr>
      </w:pPr>
    </w:p>
    <w:p>
      <w:pPr>
        <w:pStyle w:val="BodyText"/>
        <w:rPr>
          <w:sz w:val="26"/>
        </w:rPr>
      </w:pPr>
    </w:p>
    <w:p>
      <w:pPr>
        <w:spacing w:before="230"/>
        <w:ind w:left="5560" w:right="2660" w:firstLine="0"/>
        <w:jc w:val="left"/>
        <w:rPr>
          <w:sz w:val="24"/>
        </w:rPr>
      </w:pPr>
      <w:r>
        <w:rPr>
          <w:sz w:val="24"/>
        </w:rPr>
        <w:t>Alissa Mooney DeBoy Director</w:t>
      </w:r>
    </w:p>
    <w:p>
      <w:pPr>
        <w:pStyle w:val="BodyText"/>
        <w:spacing w:before="2"/>
        <w:rPr>
          <w:sz w:val="16"/>
        </w:rPr>
      </w:pPr>
    </w:p>
    <w:p>
      <w:pPr>
        <w:spacing w:before="90"/>
        <w:ind w:left="520" w:right="0" w:firstLine="0"/>
        <w:jc w:val="left"/>
        <w:rPr>
          <w:sz w:val="24"/>
        </w:rPr>
      </w:pPr>
      <w:r>
        <w:rPr>
          <w:sz w:val="24"/>
        </w:rPr>
        <w:t>Enclosure</w:t>
      </w:r>
    </w:p>
    <w:p>
      <w:pPr>
        <w:spacing w:after="0"/>
        <w:jc w:val="left"/>
        <w:rPr>
          <w:sz w:val="24"/>
        </w:rPr>
        <w:sectPr>
          <w:pgSz w:w="12240" w:h="15840"/>
          <w:pgMar w:top="1360" w:bottom="280" w:left="920" w:right="8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5"/>
        </w:rPr>
      </w:pPr>
    </w:p>
    <w:p>
      <w:pPr>
        <w:spacing w:before="99"/>
        <w:ind w:left="375" w:right="0" w:firstLine="0"/>
        <w:jc w:val="left"/>
        <w:rPr>
          <w:rFonts w:ascii="Arial Narrow"/>
          <w:b/>
          <w:sz w:val="32"/>
        </w:rPr>
      </w:pPr>
      <w:r>
        <w:rPr/>
        <w:pict>
          <v:shapetype id="_x0000_t202" o:spt="202" coordsize="21600,21600" path="m,l,21600r21600,l21600,xe">
            <v:stroke joinstyle="miter"/>
            <v:path gradientshapeok="t" o:connecttype="rect"/>
          </v:shapetype>
          <v:shape style="position:absolute;margin-left:65.430000pt;margin-top:-60.907822pt;width:481.15pt;height:58.75pt;mso-position-horizontal-relative:page;mso-position-vertical-relative:paragraph;z-index:251662336" type="#_x0000_t202" filled="true" fillcolor="#000080" stroked="true" strokeweight="2.220pt" strokecolor="#000000">
            <v:textbox inset="0,0,0,0">
              <w:txbxContent>
                <w:p>
                  <w:pPr>
                    <w:tabs>
                      <w:tab w:pos="3465" w:val="left" w:leader="none"/>
                    </w:tabs>
                    <w:spacing w:before="60"/>
                    <w:ind w:left="1681" w:right="938" w:hanging="743"/>
                    <w:jc w:val="left"/>
                    <w:rPr>
                      <w:rFonts w:ascii="Arial Narrow"/>
                      <w:b/>
                      <w:sz w:val="44"/>
                    </w:rPr>
                  </w:pPr>
                  <w:r>
                    <w:rPr>
                      <w:rFonts w:ascii="Arial Narrow"/>
                      <w:b/>
                      <w:color w:val="FFFFFF"/>
                      <w:sz w:val="44"/>
                    </w:rPr>
                    <w:t>APPENDIX</w:t>
                  </w:r>
                  <w:r>
                    <w:rPr>
                      <w:rFonts w:ascii="Arial Narrow"/>
                      <w:b/>
                      <w:color w:val="FFFFFF"/>
                      <w:spacing w:val="-2"/>
                      <w:sz w:val="44"/>
                    </w:rPr>
                    <w:t> </w:t>
                  </w:r>
                  <w:r>
                    <w:rPr>
                      <w:rFonts w:ascii="Arial Narrow"/>
                      <w:b/>
                      <w:color w:val="FFFFFF"/>
                      <w:sz w:val="44"/>
                    </w:rPr>
                    <w:t>K:</w:t>
                    <w:tab/>
                    <w:t>Emergency Preparedness</w:t>
                  </w:r>
                  <w:r>
                    <w:rPr>
                      <w:rFonts w:ascii="Arial Narrow"/>
                      <w:b/>
                      <w:color w:val="FFFFFF"/>
                      <w:spacing w:val="-10"/>
                      <w:sz w:val="44"/>
                    </w:rPr>
                    <w:t> </w:t>
                  </w:r>
                  <w:r>
                    <w:rPr>
                      <w:rFonts w:ascii="Arial Narrow"/>
                      <w:b/>
                      <w:color w:val="FFFFFF"/>
                      <w:sz w:val="44"/>
                    </w:rPr>
                    <w:t>and Response and COVID-19</w:t>
                  </w:r>
                  <w:r>
                    <w:rPr>
                      <w:rFonts w:ascii="Arial Narrow"/>
                      <w:b/>
                      <w:color w:val="FFFFFF"/>
                      <w:spacing w:val="-3"/>
                      <w:sz w:val="44"/>
                    </w:rPr>
                    <w:t> </w:t>
                  </w:r>
                  <w:r>
                    <w:rPr>
                      <w:rFonts w:ascii="Arial Narrow"/>
                      <w:b/>
                      <w:color w:val="FFFFFF"/>
                      <w:sz w:val="44"/>
                    </w:rPr>
                    <w:t>Addendum</w:t>
                  </w:r>
                </w:p>
              </w:txbxContent>
            </v:textbox>
            <v:fill type="solid"/>
            <v:stroke dashstyle="solid"/>
            <w10:wrap type="none"/>
          </v:shape>
        </w:pict>
      </w:r>
      <w:bookmarkStart w:name="MA Combined Appendix K 4-29-2020 (1)" w:id="4"/>
      <w:bookmarkEnd w:id="4"/>
      <w:r>
        <w:rPr/>
      </w:r>
      <w:r>
        <w:rPr>
          <w:rFonts w:ascii="Arial Narrow"/>
          <w:b/>
          <w:sz w:val="32"/>
        </w:rPr>
        <w:t>Background:</w:t>
      </w:r>
    </w:p>
    <w:p>
      <w:pPr>
        <w:spacing w:before="275"/>
        <w:ind w:left="376" w:right="615" w:firstLine="0"/>
        <w:jc w:val="left"/>
        <w:rPr>
          <w:rFonts w:ascii="Arial Narrow"/>
          <w:b/>
          <w:sz w:val="24"/>
        </w:rPr>
      </w:pPr>
      <w:r>
        <w:rPr>
          <w:rFonts w:ascii="Arial Narrow"/>
          <w:b/>
          <w:sz w:val="24"/>
        </w:rPr>
        <w:t>This standalone appendix may be utilized by the state during emergency situations to request amendments to its approved waiver, to multiple approved waivers in the state, and/or to all approved waivers in the state. It includes actions that states can take under the existing Section 1915(c) home and community-based waiver authority in order to respond to an emergency. Other activities may require the use of various other authorities such as the Section 1115 demonstrations or the Section 1135 authorities.</w:t>
      </w:r>
      <w:hyperlink w:history="true" w:anchor="_bookmark0">
        <w:r>
          <w:rPr>
            <w:rFonts w:ascii="Arial Narrow"/>
            <w:b/>
            <w:position w:val="6"/>
            <w:sz w:val="16"/>
          </w:rPr>
          <w:t>i</w:t>
        </w:r>
      </w:hyperlink>
      <w:r>
        <w:rPr>
          <w:rFonts w:ascii="Arial Narrow"/>
          <w:b/>
          <w:position w:val="6"/>
          <w:sz w:val="16"/>
        </w:rPr>
        <w:t> </w:t>
      </w:r>
      <w:r>
        <w:rPr>
          <w:rFonts w:ascii="Arial Narrow"/>
          <w:b/>
          <w:sz w:val="24"/>
        </w:rPr>
        <w:t>This appendix may be applied retroactively as needed by the state. Public notice requirements normally applicable under 1915(c) do not apply to information contained in this Appendix.</w:t>
      </w:r>
    </w:p>
    <w:p>
      <w:pPr>
        <w:pStyle w:val="BodyText"/>
        <w:spacing w:before="4"/>
        <w:rPr>
          <w:rFonts w:ascii="Arial Narrow"/>
          <w:b/>
        </w:rPr>
      </w:pPr>
      <w:r>
        <w:rPr/>
        <w:pict>
          <v:group style="position:absolute;margin-left:63.299999pt;margin-top:14.804502pt;width:485.4pt;height:30.4pt;mso-position-horizontal-relative:page;mso-position-vertical-relative:paragraph;z-index:-251656192;mso-wrap-distance-left:0;mso-wrap-distance-right:0" coordorigin="1266,296" coordsize="9708,608">
            <v:line style="position:absolute" from="1266,311" to="10974,311" stroked="true" strokeweight="1.5pt" strokecolor="#000000">
              <v:stroke dashstyle="solid"/>
            </v:line>
            <v:rect style="position:absolute;left:1330;top:326;width:9579;height:45" filled="true" fillcolor="#000000" stroked="false">
              <v:fill type="solid"/>
            </v:rect>
            <v:rect style="position:absolute;left:1330;top:858;width:9579;height:45" filled="true" fillcolor="#000000" stroked="false">
              <v:fill type="solid"/>
            </v:rect>
            <v:line style="position:absolute" from="1309,326" to="1309,903" stroked="true" strokeweight="2.220pt" strokecolor="#000000">
              <v:stroke dashstyle="solid"/>
            </v:line>
            <v:line style="position:absolute" from="10931,326" to="10931,903" stroked="true" strokeweight="2.220pt" strokecolor="#000000">
              <v:stroke dashstyle="solid"/>
            </v:line>
            <v:shape style="position:absolute;left:1330;top:370;width:9579;height:489" type="#_x0000_t202" filled="true" fillcolor="#000080" stroked="false">
              <v:textbox inset="0,0,0,0">
                <w:txbxContent>
                  <w:p>
                    <w:pPr>
                      <w:spacing w:before="61"/>
                      <w:ind w:left="2597" w:right="2597" w:firstLine="0"/>
                      <w:jc w:val="center"/>
                      <w:rPr>
                        <w:rFonts w:ascii="Arial Narrow"/>
                        <w:b/>
                        <w:sz w:val="32"/>
                      </w:rPr>
                    </w:pPr>
                    <w:r>
                      <w:rPr>
                        <w:rFonts w:ascii="Arial Narrow"/>
                        <w:b/>
                        <w:color w:val="FFFFFF"/>
                        <w:sz w:val="32"/>
                      </w:rPr>
                      <w:t>Appendix K-1: General Information</w:t>
                    </w:r>
                  </w:p>
                </w:txbxContent>
              </v:textbox>
              <v:fill type="solid"/>
              <w10:wrap type="none"/>
            </v:shape>
            <w10:wrap type="topAndBottom"/>
          </v:group>
        </w:pict>
      </w:r>
    </w:p>
    <w:p>
      <w:pPr>
        <w:spacing w:before="68" w:after="8"/>
        <w:ind w:left="375" w:right="0" w:firstLine="0"/>
        <w:jc w:val="left"/>
        <w:rPr>
          <w:rFonts w:ascii="Arial Narrow"/>
          <w:b/>
          <w:sz w:val="32"/>
        </w:rPr>
      </w:pPr>
      <w:r>
        <w:rPr>
          <w:rFonts w:ascii="Arial Narrow"/>
          <w:b/>
          <w:sz w:val="32"/>
        </w:rPr>
        <w:t>General Information:</w:t>
      </w: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1"/>
        <w:gridCol w:w="2203"/>
      </w:tblGrid>
      <w:tr>
        <w:trPr>
          <w:trHeight w:val="244" w:hRule="atLeast"/>
        </w:trPr>
        <w:tc>
          <w:tcPr>
            <w:tcW w:w="541" w:type="dxa"/>
          </w:tcPr>
          <w:p>
            <w:pPr>
              <w:pStyle w:val="TableParagraph"/>
              <w:spacing w:line="224" w:lineRule="exact"/>
              <w:ind w:left="200"/>
              <w:rPr>
                <w:b/>
                <w:sz w:val="22"/>
              </w:rPr>
            </w:pPr>
            <w:r>
              <w:rPr>
                <w:b/>
                <w:sz w:val="22"/>
              </w:rPr>
              <w:t>A.</w:t>
            </w:r>
          </w:p>
        </w:tc>
        <w:tc>
          <w:tcPr>
            <w:tcW w:w="2203" w:type="dxa"/>
          </w:tcPr>
          <w:p>
            <w:pPr>
              <w:pStyle w:val="TableParagraph"/>
              <w:spacing w:line="224" w:lineRule="exact"/>
              <w:ind w:left="127"/>
              <w:rPr>
                <w:sz w:val="22"/>
              </w:rPr>
            </w:pPr>
            <w:r>
              <w:rPr>
                <w:b/>
                <w:sz w:val="22"/>
              </w:rPr>
              <w:t>State: </w:t>
            </w:r>
            <w:r>
              <w:rPr>
                <w:sz w:val="22"/>
                <w:u w:val="single"/>
              </w:rPr>
              <w:t>Massachusetts</w:t>
            </w:r>
          </w:p>
        </w:tc>
      </w:tr>
    </w:tbl>
    <w:p>
      <w:pPr>
        <w:pStyle w:val="BodyText"/>
        <w:spacing w:after="1"/>
        <w:rPr>
          <w:rFonts w:ascii="Arial Narrow"/>
          <w:b/>
          <w:sz w:val="12"/>
        </w:rPr>
      </w:pP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5"/>
        <w:gridCol w:w="2185"/>
        <w:gridCol w:w="7236"/>
      </w:tblGrid>
      <w:tr>
        <w:trPr>
          <w:trHeight w:val="2529" w:hRule="atLeast"/>
        </w:trPr>
        <w:tc>
          <w:tcPr>
            <w:tcW w:w="535" w:type="dxa"/>
          </w:tcPr>
          <w:p>
            <w:pPr>
              <w:pStyle w:val="TableParagraph"/>
              <w:ind w:left="200"/>
              <w:rPr>
                <w:b/>
                <w:sz w:val="22"/>
              </w:rPr>
            </w:pPr>
            <w:r>
              <w:rPr>
                <w:b/>
                <w:sz w:val="22"/>
              </w:rPr>
              <w:t>B.</w:t>
            </w:r>
          </w:p>
        </w:tc>
        <w:tc>
          <w:tcPr>
            <w:tcW w:w="2185" w:type="dxa"/>
            <w:tcBorders>
              <w:right w:val="single" w:sz="12" w:space="0" w:color="000000"/>
            </w:tcBorders>
          </w:tcPr>
          <w:p>
            <w:pPr>
              <w:pStyle w:val="TableParagraph"/>
              <w:ind w:left="133"/>
              <w:rPr>
                <w:b/>
                <w:sz w:val="22"/>
              </w:rPr>
            </w:pPr>
            <w:r>
              <w:rPr>
                <w:b/>
                <w:sz w:val="22"/>
              </w:rPr>
              <w:t>Waiver Title(s):</w:t>
            </w:r>
          </w:p>
        </w:tc>
        <w:tc>
          <w:tcPr>
            <w:tcW w:w="7236" w:type="dxa"/>
            <w:tcBorders>
              <w:top w:val="single" w:sz="12" w:space="0" w:color="000000"/>
              <w:left w:val="single" w:sz="12" w:space="0" w:color="000000"/>
              <w:bottom w:val="single" w:sz="12" w:space="0" w:color="000000"/>
              <w:right w:val="single" w:sz="12" w:space="0" w:color="000000"/>
            </w:tcBorders>
            <w:shd w:val="clear" w:color="auto" w:fill="E6E6E6"/>
          </w:tcPr>
          <w:p>
            <w:pPr>
              <w:pStyle w:val="TableParagraph"/>
              <w:spacing w:line="251" w:lineRule="exact"/>
              <w:ind w:left="92"/>
              <w:rPr>
                <w:sz w:val="22"/>
              </w:rPr>
            </w:pPr>
            <w:r>
              <w:rPr>
                <w:sz w:val="22"/>
              </w:rPr>
              <w:t>Frail Elder Waiver (FEW)</w:t>
            </w:r>
          </w:p>
          <w:p>
            <w:pPr>
              <w:pStyle w:val="TableParagraph"/>
              <w:spacing w:line="252" w:lineRule="exact"/>
              <w:ind w:left="92"/>
              <w:rPr>
                <w:sz w:val="22"/>
              </w:rPr>
            </w:pPr>
            <w:r>
              <w:rPr>
                <w:sz w:val="22"/>
              </w:rPr>
              <w:t>Traumatic Brain Injury (TBI) Waiver</w:t>
            </w:r>
          </w:p>
          <w:p>
            <w:pPr>
              <w:pStyle w:val="TableParagraph"/>
              <w:ind w:left="92" w:right="2920"/>
              <w:rPr>
                <w:sz w:val="22"/>
              </w:rPr>
            </w:pPr>
            <w:r>
              <w:rPr>
                <w:sz w:val="22"/>
              </w:rPr>
              <w:t>MFP – Community Living (MFP-CL) Waiver MFP – Residential Supports (MFP-RS) Waiver</w:t>
            </w:r>
          </w:p>
          <w:p>
            <w:pPr>
              <w:pStyle w:val="TableParagraph"/>
              <w:ind w:left="92" w:right="880"/>
              <w:rPr>
                <w:sz w:val="22"/>
              </w:rPr>
            </w:pPr>
            <w:r>
              <w:rPr>
                <w:sz w:val="22"/>
              </w:rPr>
              <w:t>Acquired Brain Injury with Residential Habilitation (ABI-RH) Waiver Acquired Brain Injury Non-residential Habilitation (ABI-N) Waiver Community Living Waiver (DDS-CL)</w:t>
            </w:r>
          </w:p>
          <w:p>
            <w:pPr>
              <w:pStyle w:val="TableParagraph"/>
              <w:ind w:left="92" w:right="3837"/>
              <w:rPr>
                <w:sz w:val="22"/>
              </w:rPr>
            </w:pPr>
            <w:r>
              <w:rPr>
                <w:sz w:val="22"/>
              </w:rPr>
              <w:t>Intensive Supports Waiver (DDS-IS) Adult Supports Waiver (DDS-AS)</w:t>
            </w:r>
          </w:p>
          <w:p>
            <w:pPr>
              <w:pStyle w:val="TableParagraph"/>
              <w:spacing w:line="235" w:lineRule="exact"/>
              <w:ind w:left="92"/>
              <w:rPr>
                <w:sz w:val="22"/>
              </w:rPr>
            </w:pPr>
            <w:r>
              <w:rPr>
                <w:sz w:val="22"/>
              </w:rPr>
              <w:t>Children’s Autism Spectrum Disorder Waiver</w:t>
            </w:r>
          </w:p>
        </w:tc>
      </w:tr>
    </w:tbl>
    <w:p>
      <w:pPr>
        <w:pStyle w:val="Heading3"/>
        <w:numPr>
          <w:ilvl w:val="0"/>
          <w:numId w:val="1"/>
        </w:numPr>
        <w:tabs>
          <w:tab w:pos="1023" w:val="left" w:leader="none"/>
          <w:tab w:pos="1024" w:val="left" w:leader="none"/>
        </w:tabs>
        <w:spacing w:line="240" w:lineRule="auto" w:before="137" w:after="0"/>
        <w:ind w:left="1024" w:right="0" w:hanging="559"/>
        <w:jc w:val="left"/>
        <w:rPr>
          <w:sz w:val="24"/>
        </w:rPr>
      </w:pPr>
      <w:r>
        <w:rPr/>
        <w:t>Control</w:t>
      </w:r>
      <w:r>
        <w:rPr>
          <w:spacing w:val="-1"/>
        </w:rPr>
        <w:t> </w:t>
      </w:r>
      <w:r>
        <w:rPr/>
        <w:t>Number(s):</w:t>
      </w:r>
    </w:p>
    <w:p>
      <w:pPr>
        <w:pStyle w:val="BodyText"/>
        <w:ind w:left="900"/>
        <w:rPr>
          <w:sz w:val="20"/>
        </w:rPr>
      </w:pPr>
      <w:r>
        <w:rPr>
          <w:position w:val="-1"/>
          <w:sz w:val="20"/>
        </w:rPr>
        <w:pict>
          <v:shape style="width:459pt;height:128.0500pt;mso-position-horizontal-relative:char;mso-position-vertical-relative:line" type="#_x0000_t202" filled="true" fillcolor="#e6e6e6" stroked="true" strokeweight="1.5pt" strokecolor="#000000">
            <w10:anchorlock/>
            <v:textbox inset="0,0,0,0">
              <w:txbxContent>
                <w:p>
                  <w:pPr>
                    <w:pStyle w:val="BodyText"/>
                    <w:ind w:left="183" w:right="5894"/>
                  </w:pPr>
                  <w:r>
                    <w:rPr/>
                    <w:t>MA.0059.R07.01 MA.0359.R04.01 MA.1027.R01.02 MA.1028.R01.01 </w:t>
                  </w:r>
                  <w:r>
                    <w:rPr>
                      <w:w w:val="95"/>
                    </w:rPr>
                    <w:t>MA.40701.R02.02 MA.40702.R02.01 </w:t>
                  </w:r>
                  <w:r>
                    <w:rPr/>
                    <w:t>MA.0826.R02.01 MA.0827.R02.01 MA.0828.R.02.01 </w:t>
                  </w:r>
                  <w:r>
                    <w:rPr>
                      <w:w w:val="95"/>
                    </w:rPr>
                    <w:t>MA.40207.R02.02</w:t>
                  </w:r>
                </w:p>
              </w:txbxContent>
            </v:textbox>
            <v:fill type="solid"/>
            <v:stroke dashstyle="solid"/>
          </v:shape>
        </w:pict>
      </w:r>
      <w:r>
        <w:rPr>
          <w:position w:val="-1"/>
          <w:sz w:val="20"/>
        </w:rPr>
      </w:r>
    </w:p>
    <w:p>
      <w:pPr>
        <w:spacing w:after="0"/>
        <w:rPr>
          <w:sz w:val="20"/>
        </w:rPr>
        <w:sectPr>
          <w:pgSz w:w="12240" w:h="15840"/>
          <w:pgMar w:top="1320" w:bottom="280" w:left="920" w:right="880"/>
        </w:sectPr>
      </w:pPr>
    </w:p>
    <w:p>
      <w:pPr>
        <w:pStyle w:val="ListParagraph"/>
        <w:numPr>
          <w:ilvl w:val="0"/>
          <w:numId w:val="1"/>
        </w:numPr>
        <w:tabs>
          <w:tab w:pos="808" w:val="left" w:leader="none"/>
          <w:tab w:pos="809" w:val="left" w:leader="none"/>
        </w:tabs>
        <w:spacing w:line="240" w:lineRule="auto" w:before="73" w:after="0"/>
        <w:ind w:left="808" w:right="0" w:hanging="434"/>
        <w:jc w:val="left"/>
        <w:rPr>
          <w:sz w:val="22"/>
        </w:rPr>
      </w:pPr>
      <w:r>
        <w:rPr>
          <w:b/>
          <w:spacing w:val="-5"/>
          <w:sz w:val="22"/>
        </w:rPr>
        <w:t>Type </w:t>
      </w:r>
      <w:r>
        <w:rPr>
          <w:b/>
          <w:sz w:val="22"/>
        </w:rPr>
        <w:t>of Emergency (The state may check more than one</w:t>
      </w:r>
      <w:r>
        <w:rPr>
          <w:b/>
          <w:spacing w:val="-1"/>
          <w:sz w:val="22"/>
        </w:rPr>
        <w:t> </w:t>
      </w:r>
      <w:r>
        <w:rPr>
          <w:b/>
          <w:sz w:val="22"/>
        </w:rPr>
        <w:t>box)</w:t>
      </w:r>
      <w:r>
        <w:rPr>
          <w:sz w:val="22"/>
        </w:rPr>
        <w:t>:</w:t>
      </w:r>
    </w:p>
    <w:p>
      <w:pPr>
        <w:pStyle w:val="BodyText"/>
        <w:spacing w:before="1"/>
        <w:rPr>
          <w:sz w:val="7"/>
        </w:rPr>
      </w:pPr>
    </w:p>
    <w:tbl>
      <w:tblPr>
        <w:tblW w:w="0" w:type="auto"/>
        <w:jc w:val="left"/>
        <w:tblInd w:w="7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76"/>
        <w:gridCol w:w="3267"/>
      </w:tblGrid>
      <w:tr>
        <w:trPr>
          <w:trHeight w:val="333" w:hRule="atLeast"/>
        </w:trPr>
        <w:tc>
          <w:tcPr>
            <w:tcW w:w="576" w:type="dxa"/>
            <w:shd w:val="clear" w:color="auto" w:fill="E6E6E6"/>
          </w:tcPr>
          <w:p>
            <w:pPr>
              <w:pStyle w:val="TableParagraph"/>
              <w:spacing w:line="252" w:lineRule="exact"/>
              <w:ind w:left="108"/>
              <w:rPr>
                <w:b/>
                <w:sz w:val="22"/>
              </w:rPr>
            </w:pPr>
            <w:r>
              <w:rPr>
                <w:b/>
                <w:w w:val="99"/>
                <w:sz w:val="22"/>
              </w:rPr>
              <w:t>X</w:t>
            </w:r>
          </w:p>
        </w:tc>
        <w:tc>
          <w:tcPr>
            <w:tcW w:w="3267" w:type="dxa"/>
          </w:tcPr>
          <w:p>
            <w:pPr>
              <w:pStyle w:val="TableParagraph"/>
              <w:spacing w:line="252" w:lineRule="exact"/>
              <w:ind w:left="108"/>
              <w:rPr>
                <w:b/>
                <w:sz w:val="22"/>
              </w:rPr>
            </w:pPr>
            <w:r>
              <w:rPr>
                <w:b/>
                <w:sz w:val="22"/>
              </w:rPr>
              <w:t>Pandemic or Epidemic</w:t>
            </w:r>
          </w:p>
        </w:tc>
      </w:tr>
      <w:tr>
        <w:trPr>
          <w:trHeight w:val="332" w:hRule="atLeast"/>
        </w:trPr>
        <w:tc>
          <w:tcPr>
            <w:tcW w:w="576" w:type="dxa"/>
            <w:shd w:val="clear" w:color="auto" w:fill="E6E6E6"/>
          </w:tcPr>
          <w:p>
            <w:pPr>
              <w:pStyle w:val="TableParagraph"/>
              <w:spacing w:line="243" w:lineRule="exact"/>
              <w:ind w:left="108"/>
              <w:rPr>
                <w:rFonts w:ascii="Wingdings" w:hAnsi="Wingdings"/>
                <w:sz w:val="22"/>
              </w:rPr>
            </w:pPr>
            <w:r>
              <w:rPr>
                <w:rFonts w:ascii="Wingdings" w:hAnsi="Wingdings"/>
                <w:w w:val="99"/>
                <w:sz w:val="22"/>
              </w:rPr>
              <w:t></w:t>
            </w:r>
          </w:p>
        </w:tc>
        <w:tc>
          <w:tcPr>
            <w:tcW w:w="3267" w:type="dxa"/>
          </w:tcPr>
          <w:p>
            <w:pPr>
              <w:pStyle w:val="TableParagraph"/>
              <w:spacing w:line="252" w:lineRule="exact"/>
              <w:ind w:left="108"/>
              <w:rPr>
                <w:b/>
                <w:sz w:val="22"/>
              </w:rPr>
            </w:pPr>
            <w:r>
              <w:rPr>
                <w:b/>
                <w:sz w:val="22"/>
              </w:rPr>
              <w:t>Natural Disaster</w:t>
            </w:r>
          </w:p>
        </w:tc>
      </w:tr>
      <w:tr>
        <w:trPr>
          <w:trHeight w:val="333" w:hRule="atLeast"/>
        </w:trPr>
        <w:tc>
          <w:tcPr>
            <w:tcW w:w="576" w:type="dxa"/>
            <w:shd w:val="clear" w:color="auto" w:fill="E6E6E6"/>
          </w:tcPr>
          <w:p>
            <w:pPr>
              <w:pStyle w:val="TableParagraph"/>
              <w:spacing w:line="243" w:lineRule="exact"/>
              <w:ind w:left="108"/>
              <w:rPr>
                <w:rFonts w:ascii="Wingdings" w:hAnsi="Wingdings"/>
                <w:sz w:val="22"/>
              </w:rPr>
            </w:pPr>
            <w:r>
              <w:rPr>
                <w:rFonts w:ascii="Wingdings" w:hAnsi="Wingdings"/>
                <w:w w:val="99"/>
                <w:sz w:val="22"/>
              </w:rPr>
              <w:t></w:t>
            </w:r>
          </w:p>
        </w:tc>
        <w:tc>
          <w:tcPr>
            <w:tcW w:w="3267" w:type="dxa"/>
          </w:tcPr>
          <w:p>
            <w:pPr>
              <w:pStyle w:val="TableParagraph"/>
              <w:spacing w:line="252" w:lineRule="exact"/>
              <w:ind w:left="108"/>
              <w:rPr>
                <w:b/>
                <w:sz w:val="22"/>
              </w:rPr>
            </w:pPr>
            <w:r>
              <w:rPr>
                <w:b/>
                <w:sz w:val="22"/>
              </w:rPr>
              <w:t>National Security Emergency</w:t>
            </w:r>
          </w:p>
        </w:tc>
      </w:tr>
      <w:tr>
        <w:trPr>
          <w:trHeight w:val="332" w:hRule="atLeast"/>
        </w:trPr>
        <w:tc>
          <w:tcPr>
            <w:tcW w:w="576" w:type="dxa"/>
            <w:shd w:val="clear" w:color="auto" w:fill="E6E6E6"/>
          </w:tcPr>
          <w:p>
            <w:pPr>
              <w:pStyle w:val="TableParagraph"/>
              <w:spacing w:line="243" w:lineRule="exact"/>
              <w:ind w:left="108"/>
              <w:rPr>
                <w:rFonts w:ascii="Wingdings" w:hAnsi="Wingdings"/>
                <w:sz w:val="22"/>
              </w:rPr>
            </w:pPr>
            <w:r>
              <w:rPr>
                <w:rFonts w:ascii="Wingdings" w:hAnsi="Wingdings"/>
                <w:w w:val="99"/>
                <w:sz w:val="22"/>
              </w:rPr>
              <w:t></w:t>
            </w:r>
          </w:p>
        </w:tc>
        <w:tc>
          <w:tcPr>
            <w:tcW w:w="3267" w:type="dxa"/>
          </w:tcPr>
          <w:p>
            <w:pPr>
              <w:pStyle w:val="TableParagraph"/>
              <w:spacing w:line="252" w:lineRule="exact"/>
              <w:ind w:left="108"/>
              <w:rPr>
                <w:b/>
                <w:sz w:val="22"/>
              </w:rPr>
            </w:pPr>
            <w:r>
              <w:rPr>
                <w:b/>
                <w:sz w:val="22"/>
              </w:rPr>
              <w:t>Environmental</w:t>
            </w:r>
          </w:p>
        </w:tc>
      </w:tr>
      <w:tr>
        <w:trPr>
          <w:trHeight w:val="339" w:hRule="atLeast"/>
        </w:trPr>
        <w:tc>
          <w:tcPr>
            <w:tcW w:w="576" w:type="dxa"/>
            <w:shd w:val="clear" w:color="auto" w:fill="E6E6E6"/>
          </w:tcPr>
          <w:p>
            <w:pPr>
              <w:pStyle w:val="TableParagraph"/>
              <w:spacing w:line="243" w:lineRule="exact"/>
              <w:ind w:left="108"/>
              <w:rPr>
                <w:rFonts w:ascii="Wingdings" w:hAnsi="Wingdings"/>
                <w:sz w:val="22"/>
              </w:rPr>
            </w:pPr>
            <w:r>
              <w:rPr>
                <w:rFonts w:ascii="Wingdings" w:hAnsi="Wingdings"/>
                <w:w w:val="99"/>
                <w:sz w:val="22"/>
              </w:rPr>
              <w:t></w:t>
            </w:r>
          </w:p>
        </w:tc>
        <w:tc>
          <w:tcPr>
            <w:tcW w:w="3267" w:type="dxa"/>
          </w:tcPr>
          <w:p>
            <w:pPr>
              <w:pStyle w:val="TableParagraph"/>
              <w:spacing w:line="252" w:lineRule="exact"/>
              <w:ind w:left="108"/>
              <w:rPr>
                <w:b/>
                <w:sz w:val="22"/>
              </w:rPr>
            </w:pPr>
            <w:r>
              <w:rPr>
                <w:b/>
                <w:sz w:val="22"/>
              </w:rPr>
              <w:t>Other (specify):</w:t>
            </w:r>
          </w:p>
        </w:tc>
      </w:tr>
    </w:tbl>
    <w:p>
      <w:pPr>
        <w:pStyle w:val="ListParagraph"/>
        <w:numPr>
          <w:ilvl w:val="0"/>
          <w:numId w:val="1"/>
        </w:numPr>
        <w:tabs>
          <w:tab w:pos="743" w:val="left" w:leader="none"/>
        </w:tabs>
        <w:spacing w:line="240" w:lineRule="auto" w:before="0" w:after="0"/>
        <w:ind w:left="807" w:right="504" w:hanging="432"/>
        <w:jc w:val="left"/>
        <w:rPr>
          <w:sz w:val="22"/>
        </w:rPr>
      </w:pPr>
      <w:r>
        <w:rPr>
          <w:b/>
          <w:sz w:val="22"/>
        </w:rPr>
        <w:t>Brief Description of Emergency. </w:t>
      </w:r>
      <w:r>
        <w:rPr>
          <w:i/>
          <w:sz w:val="22"/>
        </w:rPr>
        <w:t>In no more than one paragraph each</w:t>
      </w:r>
      <w:r>
        <w:rPr>
          <w:sz w:val="22"/>
        </w:rPr>
        <w:t>, briefly describe the: 1) nature of emergency; 2) number of individuals affected and the state’s mechanism to identify individuals at risk; 3) roles of state, local and other entities involved in approved waiver operations; and 4) expected changes</w:t>
      </w:r>
      <w:r>
        <w:rPr>
          <w:spacing w:val="-4"/>
          <w:sz w:val="22"/>
        </w:rPr>
        <w:t> </w:t>
      </w:r>
      <w:r>
        <w:rPr>
          <w:sz w:val="22"/>
        </w:rPr>
        <w:t>needed</w:t>
      </w:r>
      <w:r>
        <w:rPr>
          <w:spacing w:val="-3"/>
          <w:sz w:val="22"/>
        </w:rPr>
        <w:t> </w:t>
      </w:r>
      <w:r>
        <w:rPr>
          <w:sz w:val="22"/>
        </w:rPr>
        <w:t>to</w:t>
      </w:r>
      <w:r>
        <w:rPr>
          <w:spacing w:val="-3"/>
          <w:sz w:val="22"/>
        </w:rPr>
        <w:t> </w:t>
      </w:r>
      <w:r>
        <w:rPr>
          <w:sz w:val="22"/>
        </w:rPr>
        <w:t>service</w:t>
      </w:r>
      <w:r>
        <w:rPr>
          <w:spacing w:val="-4"/>
          <w:sz w:val="22"/>
        </w:rPr>
        <w:t> </w:t>
      </w:r>
      <w:r>
        <w:rPr>
          <w:sz w:val="22"/>
        </w:rPr>
        <w:t>delivery</w:t>
      </w:r>
      <w:r>
        <w:rPr>
          <w:spacing w:val="-3"/>
          <w:sz w:val="22"/>
        </w:rPr>
        <w:t> </w:t>
      </w:r>
      <w:r>
        <w:rPr>
          <w:sz w:val="22"/>
        </w:rPr>
        <w:t>methods,</w:t>
      </w:r>
      <w:r>
        <w:rPr>
          <w:spacing w:val="-3"/>
          <w:sz w:val="22"/>
        </w:rPr>
        <w:t> </w:t>
      </w:r>
      <w:r>
        <w:rPr>
          <w:sz w:val="22"/>
        </w:rPr>
        <w:t>if</w:t>
      </w:r>
      <w:r>
        <w:rPr>
          <w:spacing w:val="-3"/>
          <w:sz w:val="22"/>
        </w:rPr>
        <w:t> </w:t>
      </w:r>
      <w:r>
        <w:rPr>
          <w:sz w:val="22"/>
        </w:rPr>
        <w:t>applicable.</w:t>
      </w:r>
      <w:r>
        <w:rPr>
          <w:spacing w:val="-3"/>
          <w:sz w:val="22"/>
        </w:rPr>
        <w:t> </w:t>
      </w:r>
      <w:r>
        <w:rPr>
          <w:sz w:val="22"/>
        </w:rPr>
        <w:t>The</w:t>
      </w:r>
      <w:r>
        <w:rPr>
          <w:spacing w:val="-3"/>
          <w:sz w:val="22"/>
        </w:rPr>
        <w:t> </w:t>
      </w:r>
      <w:r>
        <w:rPr>
          <w:sz w:val="22"/>
        </w:rPr>
        <w:t>state</w:t>
      </w:r>
      <w:r>
        <w:rPr>
          <w:spacing w:val="-4"/>
          <w:sz w:val="22"/>
        </w:rPr>
        <w:t> </w:t>
      </w:r>
      <w:r>
        <w:rPr>
          <w:sz w:val="22"/>
        </w:rPr>
        <w:t>should</w:t>
      </w:r>
      <w:r>
        <w:rPr>
          <w:spacing w:val="-3"/>
          <w:sz w:val="22"/>
        </w:rPr>
        <w:t> </w:t>
      </w:r>
      <w:r>
        <w:rPr>
          <w:sz w:val="22"/>
        </w:rPr>
        <w:t>provide</w:t>
      </w:r>
      <w:r>
        <w:rPr>
          <w:spacing w:val="-4"/>
          <w:sz w:val="22"/>
        </w:rPr>
        <w:t> </w:t>
      </w:r>
      <w:r>
        <w:rPr>
          <w:sz w:val="22"/>
        </w:rPr>
        <w:t>this</w:t>
      </w:r>
      <w:r>
        <w:rPr>
          <w:spacing w:val="-4"/>
          <w:sz w:val="22"/>
        </w:rPr>
        <w:t> </w:t>
      </w:r>
      <w:r>
        <w:rPr>
          <w:sz w:val="22"/>
        </w:rPr>
        <w:t>information</w:t>
      </w:r>
      <w:r>
        <w:rPr>
          <w:spacing w:val="-3"/>
          <w:sz w:val="22"/>
        </w:rPr>
        <w:t> </w:t>
      </w:r>
      <w:r>
        <w:rPr>
          <w:sz w:val="22"/>
        </w:rPr>
        <w:t>for each emergency checked if those emergencies affect different geographic areas and require different changes to the</w:t>
      </w:r>
      <w:r>
        <w:rPr>
          <w:spacing w:val="-3"/>
          <w:sz w:val="22"/>
        </w:rPr>
        <w:t> </w:t>
      </w:r>
      <w:r>
        <w:rPr>
          <w:sz w:val="22"/>
        </w:rPr>
        <w:t>waiver.</w:t>
      </w:r>
    </w:p>
    <w:p>
      <w:pPr>
        <w:pStyle w:val="BodyText"/>
        <w:ind w:left="630"/>
        <w:rPr>
          <w:sz w:val="20"/>
        </w:rPr>
      </w:pPr>
      <w:r>
        <w:rPr>
          <w:position w:val="-1"/>
          <w:sz w:val="20"/>
        </w:rPr>
        <w:pict>
          <v:shape style="width:436.5pt;height:42.9pt;mso-position-horizontal-relative:char;mso-position-vertical-relative:line" type="#_x0000_t202" filled="true" fillcolor="#e6e6e6" stroked="true" strokeweight="1.5pt" strokecolor="#000000">
            <w10:anchorlock/>
            <v:textbox inset="0,0,0,0">
              <w:txbxContent>
                <w:p>
                  <w:pPr>
                    <w:spacing w:line="240" w:lineRule="auto" w:before="0"/>
                    <w:ind w:left="93" w:right="90" w:firstLine="0"/>
                    <w:jc w:val="both"/>
                    <w:rPr>
                      <w:sz w:val="24"/>
                    </w:rPr>
                  </w:pPr>
                  <w:r>
                    <w:rPr>
                      <w:sz w:val="24"/>
                    </w:rPr>
                    <w:t>COVID-19 pandemic. This amendment will apply waiver-wide for each waiver included in this Appendix, to all individuals impacted by the virus or the response to the virus (e.g. closure of day programs,</w:t>
                  </w:r>
                  <w:r>
                    <w:rPr>
                      <w:spacing w:val="-2"/>
                      <w:sz w:val="24"/>
                    </w:rPr>
                    <w:t> </w:t>
                  </w:r>
                  <w:r>
                    <w:rPr>
                      <w:sz w:val="24"/>
                    </w:rPr>
                    <w:t>etc.)</w:t>
                  </w:r>
                </w:p>
              </w:txbxContent>
            </v:textbox>
            <v:fill type="solid"/>
            <v:stroke dashstyle="solid"/>
          </v:shape>
        </w:pict>
      </w:r>
      <w:r>
        <w:rPr>
          <w:position w:val="-1"/>
          <w:sz w:val="20"/>
        </w:rPr>
      </w:r>
    </w:p>
    <w:p>
      <w:pPr>
        <w:pStyle w:val="BodyText"/>
        <w:spacing w:before="7"/>
        <w:rPr>
          <w:sz w:val="13"/>
        </w:rPr>
      </w:pPr>
    </w:p>
    <w:p>
      <w:pPr>
        <w:pStyle w:val="ListParagraph"/>
        <w:numPr>
          <w:ilvl w:val="0"/>
          <w:numId w:val="1"/>
        </w:numPr>
        <w:tabs>
          <w:tab w:pos="741" w:val="left" w:leader="none"/>
        </w:tabs>
        <w:spacing w:line="240" w:lineRule="auto" w:before="90" w:after="0"/>
        <w:ind w:left="808" w:right="716" w:hanging="432"/>
        <w:jc w:val="left"/>
        <w:rPr>
          <w:sz w:val="24"/>
        </w:rPr>
      </w:pPr>
      <w:r>
        <w:rPr>
          <w:b/>
          <w:sz w:val="24"/>
        </w:rPr>
        <w:t>Proposed Effective Date: Start Date: </w:t>
      </w:r>
      <w:r>
        <w:rPr>
          <w:sz w:val="24"/>
          <w:u w:val="single"/>
        </w:rPr>
        <w:t>March 1, 2020</w:t>
      </w:r>
      <w:r>
        <w:rPr>
          <w:sz w:val="24"/>
        </w:rPr>
        <w:t> </w:t>
      </w:r>
      <w:r>
        <w:rPr>
          <w:b/>
          <w:sz w:val="24"/>
        </w:rPr>
        <w:t>Anticipated End Date: </w:t>
      </w:r>
      <w:r>
        <w:rPr>
          <w:sz w:val="24"/>
          <w:u w:val="single"/>
        </w:rPr>
        <w:t>February</w:t>
      </w:r>
      <w:r>
        <w:rPr>
          <w:spacing w:val="-28"/>
          <w:sz w:val="24"/>
          <w:u w:val="single"/>
        </w:rPr>
        <w:t> </w:t>
      </w:r>
      <w:r>
        <w:rPr>
          <w:sz w:val="24"/>
          <w:u w:val="single"/>
        </w:rPr>
        <w:t>28, 2021</w:t>
      </w:r>
    </w:p>
    <w:p>
      <w:pPr>
        <w:pStyle w:val="BodyText"/>
        <w:spacing w:before="5"/>
        <w:rPr>
          <w:sz w:val="16"/>
        </w:rPr>
      </w:pPr>
    </w:p>
    <w:p>
      <w:pPr>
        <w:pStyle w:val="Heading2"/>
        <w:numPr>
          <w:ilvl w:val="0"/>
          <w:numId w:val="1"/>
        </w:numPr>
        <w:tabs>
          <w:tab w:pos="744" w:val="left" w:leader="none"/>
        </w:tabs>
        <w:spacing w:line="240" w:lineRule="auto" w:before="90" w:after="0"/>
        <w:ind w:left="743" w:right="0" w:hanging="369"/>
        <w:jc w:val="left"/>
      </w:pPr>
      <w:r>
        <w:rPr/>
        <w:t>Description of Transition</w:t>
      </w:r>
      <w:r>
        <w:rPr>
          <w:spacing w:val="-8"/>
        </w:rPr>
        <w:t> </w:t>
      </w:r>
      <w:r>
        <w:rPr/>
        <w:t>Plan.</w:t>
      </w:r>
    </w:p>
    <w:p>
      <w:pPr>
        <w:pStyle w:val="BodyText"/>
        <w:ind w:left="630"/>
        <w:rPr>
          <w:sz w:val="20"/>
        </w:rPr>
      </w:pPr>
      <w:r>
        <w:rPr>
          <w:position w:val="-1"/>
          <w:sz w:val="20"/>
        </w:rPr>
        <w:pict>
          <v:shape style="width:472.5pt;height:29.1pt;mso-position-horizontal-relative:char;mso-position-vertical-relative:line" type="#_x0000_t202" filled="true" fillcolor="#e6e6e6" stroked="true" strokeweight="1.5pt" strokecolor="#000000">
            <w10:anchorlock/>
            <v:textbox inset="0,0,0,0">
              <w:txbxContent>
                <w:p>
                  <w:pPr>
                    <w:spacing w:line="240" w:lineRule="auto" w:before="0"/>
                    <w:ind w:left="93" w:right="56" w:firstLine="0"/>
                    <w:jc w:val="left"/>
                    <w:rPr>
                      <w:sz w:val="24"/>
                    </w:rPr>
                  </w:pPr>
                  <w:r>
                    <w:rPr>
                      <w:sz w:val="24"/>
                    </w:rPr>
                    <w:t>All activities will take place in response to the impact of COVID-19 as efficiently and effectively as possible based upon the complexity of the change.</w:t>
                  </w:r>
                </w:p>
              </w:txbxContent>
            </v:textbox>
            <v:fill type="solid"/>
            <v:stroke dashstyle="solid"/>
          </v:shape>
        </w:pict>
      </w:r>
      <w:r>
        <w:rPr>
          <w:position w:val="-1"/>
          <w:sz w:val="20"/>
        </w:rPr>
      </w:r>
    </w:p>
    <w:p>
      <w:pPr>
        <w:pStyle w:val="BodyText"/>
        <w:spacing w:before="7"/>
        <w:rPr>
          <w:b/>
          <w:sz w:val="14"/>
        </w:rPr>
      </w:pPr>
    </w:p>
    <w:p>
      <w:pPr>
        <w:pStyle w:val="ListParagraph"/>
        <w:numPr>
          <w:ilvl w:val="0"/>
          <w:numId w:val="1"/>
        </w:numPr>
        <w:tabs>
          <w:tab w:pos="744" w:val="left" w:leader="none"/>
        </w:tabs>
        <w:spacing w:line="240" w:lineRule="auto" w:before="90" w:after="0"/>
        <w:ind w:left="743" w:right="0" w:hanging="369"/>
        <w:jc w:val="left"/>
        <w:rPr>
          <w:b/>
          <w:sz w:val="24"/>
        </w:rPr>
      </w:pPr>
      <w:r>
        <w:rPr>
          <w:b/>
          <w:sz w:val="24"/>
        </w:rPr>
        <w:t>Geographic Areas</w:t>
      </w:r>
      <w:r>
        <w:rPr>
          <w:b/>
          <w:spacing w:val="-27"/>
          <w:sz w:val="24"/>
        </w:rPr>
        <w:t> </w:t>
      </w:r>
      <w:r>
        <w:rPr>
          <w:b/>
          <w:sz w:val="24"/>
        </w:rPr>
        <w:t>Affected:</w:t>
      </w:r>
    </w:p>
    <w:p>
      <w:pPr>
        <w:pStyle w:val="BodyText"/>
        <w:ind w:left="630"/>
        <w:rPr>
          <w:sz w:val="20"/>
        </w:rPr>
      </w:pPr>
      <w:r>
        <w:rPr>
          <w:position w:val="-1"/>
          <w:sz w:val="20"/>
        </w:rPr>
        <w:pict>
          <v:shape style="width:436.5pt;height:29.1pt;mso-position-horizontal-relative:char;mso-position-vertical-relative:line" type="#_x0000_t202" filled="true" fillcolor="#e6e6e6" stroked="true" strokeweight="1.5pt" strokecolor="#000000">
            <w10:anchorlock/>
            <v:textbox inset="0,0,0,0">
              <w:txbxContent>
                <w:p>
                  <w:pPr>
                    <w:spacing w:line="240" w:lineRule="auto" w:before="0"/>
                    <w:ind w:left="93" w:right="0" w:firstLine="0"/>
                    <w:jc w:val="left"/>
                    <w:rPr>
                      <w:sz w:val="24"/>
                    </w:rPr>
                  </w:pPr>
                  <w:r>
                    <w:rPr>
                      <w:sz w:val="24"/>
                    </w:rPr>
                    <w:t>These actions will apply across the waiver to all individuals impacted by the COVID-19 virus.</w:t>
                  </w:r>
                </w:p>
              </w:txbxContent>
            </v:textbox>
            <v:fill type="solid"/>
            <v:stroke dashstyle="solid"/>
          </v:shape>
        </w:pict>
      </w:r>
      <w:r>
        <w:rPr>
          <w:position w:val="-1"/>
          <w:sz w:val="20"/>
        </w:rPr>
      </w:r>
    </w:p>
    <w:p>
      <w:pPr>
        <w:pStyle w:val="BodyText"/>
        <w:spacing w:before="5"/>
        <w:rPr>
          <w:b/>
          <w:sz w:val="14"/>
        </w:rPr>
      </w:pPr>
    </w:p>
    <w:p>
      <w:pPr>
        <w:spacing w:before="90"/>
        <w:ind w:left="1096" w:right="621" w:hanging="720"/>
        <w:jc w:val="left"/>
        <w:rPr>
          <w:b/>
          <w:i/>
          <w:sz w:val="24"/>
        </w:rPr>
      </w:pPr>
      <w:r>
        <w:rPr>
          <w:b/>
          <w:sz w:val="24"/>
        </w:rPr>
        <w:t>I. Description of State Disaster Plan (if available) </w:t>
      </w:r>
      <w:r>
        <w:rPr>
          <w:b/>
          <w:i/>
          <w:sz w:val="24"/>
        </w:rPr>
        <w:t>Reference to external documents is </w:t>
      </w:r>
      <w:r>
        <w:rPr>
          <w:b/>
          <w:i/>
          <w:sz w:val="24"/>
        </w:rPr>
        <w:t>acceptable:</w:t>
      </w:r>
    </w:p>
    <w:p>
      <w:pPr>
        <w:pStyle w:val="BodyText"/>
        <w:spacing w:before="7"/>
        <w:rPr>
          <w:b/>
          <w:i/>
          <w:sz w:val="20"/>
        </w:rPr>
      </w:pPr>
      <w:r>
        <w:rPr/>
        <w:pict>
          <v:shape style="position:absolute;margin-left:78.269997pt;margin-top:14.574815pt;width:436.5pt;height:28.8pt;mso-position-horizontal-relative:page;mso-position-vertical-relative:paragraph;z-index:-251650048;mso-wrap-distance-left:0;mso-wrap-distance-right:0" type="#_x0000_t202" filled="true" fillcolor="#e6e6e6" stroked="true" strokeweight="1.5pt" strokecolor="#000000">
            <v:textbox inset="0,0,0,0">
              <w:txbxContent>
                <w:p>
                  <w:pPr>
                    <w:pStyle w:val="BodyText"/>
                    <w:spacing w:line="252" w:lineRule="exact"/>
                    <w:ind w:left="93"/>
                  </w:pPr>
                  <w:r>
                    <w:rPr/>
                    <w:t>N/A</w:t>
                  </w:r>
                </w:p>
              </w:txbxContent>
            </v:textbox>
            <v:fill type="solid"/>
            <v:stroke dashstyle="solid"/>
            <w10:wrap type="topAndBottom"/>
          </v:shape>
        </w:pict>
      </w:r>
    </w:p>
    <w:p>
      <w:pPr>
        <w:spacing w:after="0"/>
        <w:rPr>
          <w:sz w:val="20"/>
        </w:rPr>
        <w:sectPr>
          <w:pgSz w:w="12240" w:h="15840"/>
          <w:pgMar w:top="1220" w:bottom="280" w:left="920" w:right="880"/>
        </w:sectPr>
      </w:pPr>
    </w:p>
    <w:p>
      <w:pPr>
        <w:pStyle w:val="BodyText"/>
        <w:spacing w:before="1"/>
        <w:rPr>
          <w:b/>
          <w:i/>
          <w:sz w:val="2"/>
        </w:rPr>
      </w:pPr>
    </w:p>
    <w:p>
      <w:pPr>
        <w:pStyle w:val="BodyText"/>
        <w:ind w:left="365"/>
        <w:rPr>
          <w:sz w:val="20"/>
        </w:rPr>
      </w:pPr>
      <w:r>
        <w:rPr>
          <w:position w:val="-1"/>
          <w:sz w:val="20"/>
        </w:rPr>
        <w:pict>
          <v:shape style="width:481.15pt;height:45pt;mso-position-horizontal-relative:char;mso-position-vertical-relative:line" type="#_x0000_t202" filled="true" fillcolor="#000080" stroked="true" strokeweight="2.220pt" strokecolor="#000000">
            <w10:anchorlock/>
            <v:textbox inset="0,0,0,0">
              <w:txbxContent>
                <w:p>
                  <w:pPr>
                    <w:spacing w:before="60"/>
                    <w:ind w:left="4358" w:right="104" w:hanging="4235"/>
                    <w:jc w:val="left"/>
                    <w:rPr>
                      <w:rFonts w:ascii="Arial Narrow"/>
                      <w:b/>
                      <w:sz w:val="32"/>
                    </w:rPr>
                  </w:pPr>
                  <w:r>
                    <w:rPr>
                      <w:rFonts w:ascii="Arial Narrow"/>
                      <w:b/>
                      <w:color w:val="FFFFFF"/>
                      <w:sz w:val="32"/>
                    </w:rPr>
                    <w:t>Appendix K-2: Temporary or Emergency-Specific Amendment to Approved Waiver</w:t>
                  </w:r>
                </w:p>
              </w:txbxContent>
            </v:textbox>
            <v:fill type="solid"/>
            <v:stroke dashstyle="solid"/>
          </v:shape>
        </w:pict>
      </w:r>
      <w:r>
        <w:rPr>
          <w:position w:val="-1"/>
          <w:sz w:val="20"/>
        </w:rPr>
      </w:r>
    </w:p>
    <w:p>
      <w:pPr>
        <w:pStyle w:val="Heading1"/>
        <w:spacing w:before="90"/>
        <w:jc w:val="both"/>
      </w:pPr>
      <w:r>
        <w:rPr/>
        <w:t>Temporary or Emergency-Specific Amendment to Approved Waiver:</w:t>
      </w:r>
    </w:p>
    <w:p>
      <w:pPr>
        <w:spacing w:before="121"/>
        <w:ind w:left="376" w:right="414" w:firstLine="0"/>
        <w:jc w:val="both"/>
        <w:rPr>
          <w:b/>
          <w:i/>
          <w:sz w:val="24"/>
        </w:rPr>
      </w:pPr>
      <w:r>
        <w:rPr>
          <w:b/>
          <w:i/>
          <w:sz w:val="24"/>
        </w:rPr>
        <w:t>These are changes that, while directly related to the state’s response to an emergency situation, </w:t>
      </w:r>
      <w:r>
        <w:rPr>
          <w:b/>
          <w:i/>
          <w:sz w:val="24"/>
        </w:rPr>
        <w:t>require amendment to the approved waiver document. These changes are time limited and tied specifically to individuals impacted by the emergency. Permanent or long-ranging changes will need to be incorporated into the main appendices of the waiver, via an amendment request in the waiver management system (WMS) upon advice from CMS.</w:t>
      </w:r>
    </w:p>
    <w:p>
      <w:pPr>
        <w:pStyle w:val="Heading2"/>
        <w:numPr>
          <w:ilvl w:val="0"/>
          <w:numId w:val="2"/>
        </w:numPr>
        <w:tabs>
          <w:tab w:pos="557" w:val="left" w:leader="none"/>
        </w:tabs>
        <w:spacing w:line="240" w:lineRule="auto" w:before="120" w:after="0"/>
        <w:ind w:left="557" w:right="0" w:hanging="182"/>
        <w:jc w:val="both"/>
      </w:pPr>
      <w:r>
        <w:rPr/>
        <w:t>_</w:t>
      </w:r>
      <w:r>
        <w:rPr>
          <w:rFonts w:ascii="Wingdings" w:hAnsi="Wingdings"/>
          <w:b w:val="0"/>
        </w:rPr>
        <w:t></w:t>
      </w:r>
      <w:r>
        <w:rPr>
          <w:b w:val="0"/>
        </w:rPr>
        <w:t> </w:t>
      </w:r>
      <w:r>
        <w:rPr/>
        <w:t>Access and</w:t>
      </w:r>
      <w:r>
        <w:rPr>
          <w:spacing w:val="-2"/>
        </w:rPr>
        <w:t> </w:t>
      </w:r>
      <w:r>
        <w:rPr/>
        <w:t>Eligibility:</w:t>
      </w:r>
    </w:p>
    <w:p>
      <w:pPr>
        <w:pStyle w:val="ListParagraph"/>
        <w:numPr>
          <w:ilvl w:val="1"/>
          <w:numId w:val="2"/>
        </w:numPr>
        <w:tabs>
          <w:tab w:pos="1225" w:val="left" w:leader="none"/>
        </w:tabs>
        <w:spacing w:line="275" w:lineRule="exact" w:before="0" w:after="0"/>
        <w:ind w:left="1224" w:right="0" w:hanging="129"/>
        <w:jc w:val="both"/>
        <w:rPr>
          <w:b/>
          <w:sz w:val="24"/>
        </w:rPr>
      </w:pPr>
      <w:r>
        <w:rPr>
          <w:b/>
          <w:sz w:val="24"/>
          <w:u w:val="single"/>
        </w:rPr>
        <w:t>      </w:t>
      </w:r>
      <w:r>
        <w:rPr>
          <w:b/>
          <w:sz w:val="24"/>
        </w:rPr>
        <w:t> Temporarily increase the cost limits for entry into the</w:t>
      </w:r>
      <w:r>
        <w:rPr>
          <w:b/>
          <w:spacing w:val="-8"/>
          <w:sz w:val="24"/>
        </w:rPr>
        <w:t> </w:t>
      </w:r>
      <w:r>
        <w:rPr>
          <w:b/>
          <w:sz w:val="24"/>
        </w:rPr>
        <w:t>waiver.</w:t>
      </w:r>
    </w:p>
    <w:p>
      <w:pPr>
        <w:spacing w:line="275" w:lineRule="exact" w:before="0"/>
        <w:ind w:left="1095" w:right="0" w:firstLine="0"/>
        <w:jc w:val="both"/>
        <w:rPr>
          <w:sz w:val="24"/>
        </w:rPr>
      </w:pPr>
      <w:r>
        <w:rPr>
          <w:sz w:val="24"/>
        </w:rPr>
        <w:t>[Provide explanation of changes and specify the temporary cost limit.]</w:t>
      </w:r>
    </w:p>
    <w:p>
      <w:pPr>
        <w:pStyle w:val="BodyText"/>
        <w:ind w:left="810"/>
        <w:rPr>
          <w:sz w:val="20"/>
        </w:rPr>
      </w:pPr>
      <w:r>
        <w:rPr>
          <w:sz w:val="20"/>
        </w:rPr>
        <w:pict>
          <v:group style="width:433.5pt;height:30.3pt;mso-position-horizontal-relative:char;mso-position-vertical-relative:line" coordorigin="0,0" coordsize="8670,606">
            <v:rect style="position:absolute;left:31;top:30;width:8610;height:546" filled="true" fillcolor="#e6e6e6" stroked="false">
              <v:fill type="solid"/>
            </v:rect>
            <v:rect style="position:absolute;left:123;top:30;width:8424;height:254" filled="true" fillcolor="#e6e6e6" stroked="false">
              <v:fill type="solid"/>
            </v:rect>
            <v:rect style="position:absolute;left:30;top:0;width:8610;height:30" filled="true" fillcolor="#000000" stroked="false">
              <v:fill type="solid"/>
            </v:rect>
            <v:line style="position:absolute" from="15,0" to="15,606" stroked="true" strokeweight="1.5pt" strokecolor="#000000">
              <v:stroke dashstyle="solid"/>
            </v:line>
            <v:rect style="position:absolute;left:30;top:576;width:8610;height:30" filled="true" fillcolor="#000000" stroked="false">
              <v:fill type="solid"/>
            </v:rect>
            <v:line style="position:absolute" from="8655,0" to="8655,606" stroked="true" strokeweight="1.5pt" strokecolor="#000000">
              <v:stroke dashstyle="solid"/>
            </v:line>
          </v:group>
        </w:pict>
      </w:r>
      <w:r>
        <w:rPr>
          <w:sz w:val="20"/>
        </w:rPr>
      </w:r>
    </w:p>
    <w:p>
      <w:pPr>
        <w:pStyle w:val="BodyText"/>
        <w:spacing w:before="6"/>
        <w:rPr>
          <w:sz w:val="11"/>
        </w:rPr>
      </w:pPr>
    </w:p>
    <w:p>
      <w:pPr>
        <w:pStyle w:val="ListParagraph"/>
        <w:numPr>
          <w:ilvl w:val="1"/>
          <w:numId w:val="2"/>
        </w:numPr>
        <w:tabs>
          <w:tab w:pos="1292" w:val="left" w:leader="none"/>
        </w:tabs>
        <w:spacing w:line="275" w:lineRule="exact" w:before="92" w:after="0"/>
        <w:ind w:left="1291" w:right="0" w:hanging="196"/>
        <w:jc w:val="left"/>
        <w:rPr>
          <w:b/>
          <w:sz w:val="24"/>
        </w:rPr>
      </w:pPr>
      <w:r>
        <w:rPr>
          <w:b/>
          <w:sz w:val="24"/>
        </w:rPr>
        <w:t>_</w:t>
      </w:r>
      <w:r>
        <w:rPr>
          <w:rFonts w:ascii="Wingdings" w:hAnsi="Wingdings"/>
          <w:sz w:val="24"/>
        </w:rPr>
        <w:t></w:t>
      </w:r>
      <w:r>
        <w:rPr>
          <w:sz w:val="24"/>
        </w:rPr>
        <w:t> </w:t>
      </w:r>
      <w:r>
        <w:rPr>
          <w:b/>
          <w:sz w:val="24"/>
        </w:rPr>
        <w:t>Temporarily modify additional targeting</w:t>
      </w:r>
      <w:r>
        <w:rPr>
          <w:b/>
          <w:spacing w:val="-6"/>
          <w:sz w:val="24"/>
        </w:rPr>
        <w:t> </w:t>
      </w:r>
      <w:r>
        <w:rPr>
          <w:b/>
          <w:sz w:val="24"/>
        </w:rPr>
        <w:t>criteria.</w:t>
      </w:r>
    </w:p>
    <w:p>
      <w:pPr>
        <w:spacing w:line="275" w:lineRule="exact" w:before="0" w:after="2"/>
        <w:ind w:left="1096" w:right="0" w:firstLine="0"/>
        <w:jc w:val="left"/>
        <w:rPr>
          <w:sz w:val="24"/>
        </w:rPr>
      </w:pPr>
      <w:r>
        <w:rPr>
          <w:sz w:val="24"/>
        </w:rPr>
        <w:t>[Explanation of changes]</w:t>
      </w:r>
    </w:p>
    <w:p>
      <w:pPr>
        <w:pStyle w:val="BodyText"/>
        <w:ind w:left="810"/>
        <w:rPr>
          <w:sz w:val="20"/>
        </w:rPr>
      </w:pPr>
      <w:r>
        <w:rPr>
          <w:position w:val="-1"/>
          <w:sz w:val="20"/>
        </w:rPr>
        <w:pict>
          <v:shape style="width:432pt;height:53.7pt;mso-position-horizontal-relative:char;mso-position-vertical-relative:line" type="#_x0000_t202" filled="true" fillcolor="#e6e6e6" stroked="true" strokeweight="1.5pt" strokecolor="#000000">
            <w10:anchorlock/>
            <v:textbox inset="0,0,0,0">
              <w:txbxContent>
                <w:p>
                  <w:pPr>
                    <w:pStyle w:val="BodyText"/>
                    <w:numPr>
                      <w:ilvl w:val="0"/>
                      <w:numId w:val="3"/>
                    </w:numPr>
                    <w:tabs>
                      <w:tab w:pos="435" w:val="left" w:leader="none"/>
                      <w:tab w:pos="436" w:val="left" w:leader="none"/>
                    </w:tabs>
                    <w:spacing w:line="240" w:lineRule="auto" w:before="0" w:after="0"/>
                    <w:ind w:left="435" w:right="89" w:hanging="360"/>
                    <w:jc w:val="left"/>
                  </w:pPr>
                  <w:r>
                    <w:rPr/>
                    <w:t>MFP-CL and ABI-N Waivers – expand eligibility to include individuals discharged from qualifying long-stay facilities prior to reaching a continuous 90-day stay due to</w:t>
                  </w:r>
                  <w:r>
                    <w:rPr>
                      <w:spacing w:val="-36"/>
                    </w:rPr>
                    <w:t> </w:t>
                  </w:r>
                  <w:r>
                    <w:rPr/>
                    <w:t>COVID-19</w:t>
                  </w:r>
                </w:p>
                <w:p>
                  <w:pPr>
                    <w:pStyle w:val="BodyText"/>
                    <w:numPr>
                      <w:ilvl w:val="0"/>
                      <w:numId w:val="3"/>
                    </w:numPr>
                    <w:tabs>
                      <w:tab w:pos="435" w:val="left" w:leader="none"/>
                      <w:tab w:pos="436" w:val="left" w:leader="none"/>
                    </w:tabs>
                    <w:spacing w:line="240" w:lineRule="auto" w:before="0" w:after="0"/>
                    <w:ind w:left="435" w:right="89" w:hanging="360"/>
                    <w:jc w:val="left"/>
                  </w:pPr>
                  <w:r>
                    <w:rPr/>
                    <w:t>Children’s Autism Spectrum Disorder Waiver – raise maximum age to include children through age 9 (up to 10</w:t>
                  </w:r>
                  <w:r>
                    <w:rPr>
                      <w:vertAlign w:val="superscript"/>
                    </w:rPr>
                    <w:t>th</w:t>
                  </w:r>
                  <w:r>
                    <w:rPr>
                      <w:spacing w:val="-5"/>
                      <w:vertAlign w:val="baseline"/>
                    </w:rPr>
                    <w:t> </w:t>
                  </w:r>
                  <w:r>
                    <w:rPr>
                      <w:vertAlign w:val="baseline"/>
                    </w:rPr>
                    <w:t>birthday)</w:t>
                  </w:r>
                </w:p>
              </w:txbxContent>
            </v:textbox>
            <v:fill type="solid"/>
            <v:stroke dashstyle="solid"/>
          </v:shape>
        </w:pict>
      </w:r>
      <w:r>
        <w:rPr>
          <w:position w:val="-1"/>
          <w:sz w:val="20"/>
        </w:rPr>
      </w:r>
    </w:p>
    <w:p>
      <w:pPr>
        <w:pStyle w:val="BodyText"/>
        <w:spacing w:before="2"/>
        <w:rPr>
          <w:sz w:val="14"/>
        </w:rPr>
      </w:pPr>
    </w:p>
    <w:p>
      <w:pPr>
        <w:pStyle w:val="ListParagraph"/>
        <w:numPr>
          <w:ilvl w:val="0"/>
          <w:numId w:val="2"/>
        </w:numPr>
        <w:tabs>
          <w:tab w:pos="571" w:val="left" w:leader="none"/>
        </w:tabs>
        <w:spacing w:line="240" w:lineRule="auto" w:before="92" w:after="0"/>
        <w:ind w:left="570" w:right="0" w:hanging="196"/>
        <w:jc w:val="left"/>
        <w:rPr>
          <w:b/>
          <w:sz w:val="24"/>
        </w:rPr>
      </w:pPr>
      <w:r>
        <w:rPr>
          <w:b/>
          <w:sz w:val="24"/>
        </w:rPr>
        <w:t>_</w:t>
      </w:r>
      <w:r>
        <w:rPr>
          <w:rFonts w:ascii="Wingdings" w:hAnsi="Wingdings"/>
          <w:sz w:val="24"/>
        </w:rPr>
        <w:t></w:t>
      </w:r>
      <w:r>
        <w:rPr>
          <w:spacing w:val="59"/>
          <w:sz w:val="24"/>
        </w:rPr>
        <w:t> </w:t>
      </w:r>
      <w:r>
        <w:rPr>
          <w:b/>
          <w:sz w:val="24"/>
        </w:rPr>
        <w:t>Services</w:t>
      </w:r>
    </w:p>
    <w:p>
      <w:pPr>
        <w:pStyle w:val="BodyText"/>
        <w:rPr>
          <w:b/>
          <w:sz w:val="24"/>
        </w:rPr>
      </w:pPr>
    </w:p>
    <w:p>
      <w:pPr>
        <w:pStyle w:val="ListParagraph"/>
        <w:numPr>
          <w:ilvl w:val="1"/>
          <w:numId w:val="2"/>
        </w:numPr>
        <w:tabs>
          <w:tab w:pos="1225" w:val="left" w:leader="none"/>
          <w:tab w:pos="1583" w:val="left" w:leader="none"/>
        </w:tabs>
        <w:spacing w:line="274" w:lineRule="exact" w:before="0" w:after="0"/>
        <w:ind w:left="1224" w:right="0" w:hanging="129"/>
        <w:jc w:val="left"/>
        <w:rPr>
          <w:b/>
          <w:sz w:val="24"/>
        </w:rPr>
      </w:pPr>
      <w:r>
        <w:rPr>
          <w:b/>
          <w:sz w:val="24"/>
          <w:u w:val="single"/>
        </w:rPr>
        <w:t> </w:t>
        <w:tab/>
      </w:r>
      <w:r>
        <w:rPr>
          <w:b/>
          <w:sz w:val="24"/>
        </w:rPr>
        <w:t> Temporarily modify service scope or</w:t>
      </w:r>
      <w:r>
        <w:rPr>
          <w:b/>
          <w:spacing w:val="-4"/>
          <w:sz w:val="24"/>
        </w:rPr>
        <w:t> </w:t>
      </w:r>
      <w:r>
        <w:rPr>
          <w:b/>
          <w:sz w:val="24"/>
        </w:rPr>
        <w:t>coverage.</w:t>
      </w:r>
    </w:p>
    <w:p>
      <w:pPr>
        <w:spacing w:line="274" w:lineRule="exact" w:before="0"/>
        <w:ind w:left="1096" w:right="0" w:firstLine="0"/>
        <w:jc w:val="left"/>
        <w:rPr>
          <w:sz w:val="24"/>
        </w:rPr>
      </w:pPr>
      <w:r>
        <w:rPr>
          <w:sz w:val="24"/>
        </w:rPr>
        <w:t>[Complete Section A- Services to be Added/Modified During an Emergency.]</w:t>
      </w:r>
    </w:p>
    <w:p>
      <w:pPr>
        <w:pStyle w:val="BodyText"/>
        <w:spacing w:before="2"/>
        <w:rPr>
          <w:sz w:val="24"/>
        </w:rPr>
      </w:pPr>
    </w:p>
    <w:p>
      <w:pPr>
        <w:pStyle w:val="ListParagraph"/>
        <w:numPr>
          <w:ilvl w:val="1"/>
          <w:numId w:val="2"/>
        </w:numPr>
        <w:tabs>
          <w:tab w:pos="1202" w:val="left" w:leader="none"/>
          <w:tab w:pos="1868" w:val="left" w:leader="none"/>
        </w:tabs>
        <w:spacing w:line="240" w:lineRule="auto" w:before="1" w:after="0"/>
        <w:ind w:left="1005" w:right="672" w:firstLine="0"/>
        <w:jc w:val="left"/>
        <w:rPr>
          <w:sz w:val="24"/>
        </w:rPr>
      </w:pPr>
      <w:r>
        <w:rPr>
          <w:b/>
          <w:sz w:val="24"/>
        </w:rPr>
        <w:t>_</w:t>
      </w:r>
      <w:r>
        <w:rPr>
          <w:b/>
          <w:spacing w:val="-2"/>
          <w:sz w:val="24"/>
        </w:rPr>
        <w:t> </w:t>
      </w:r>
      <w:r>
        <w:rPr>
          <w:rFonts w:ascii="Wingdings" w:hAnsi="Wingdings"/>
          <w:sz w:val="24"/>
          <w:u w:val="thick"/>
        </w:rPr>
        <w:t></w:t>
      </w:r>
      <w:r>
        <w:rPr>
          <w:sz w:val="24"/>
          <w:u w:val="thick"/>
        </w:rPr>
        <w:tab/>
      </w:r>
      <w:r>
        <w:rPr>
          <w:b/>
          <w:sz w:val="24"/>
        </w:rPr>
        <w:t>Temporarily exceed service limitations (including limits on sets of services</w:t>
      </w:r>
      <w:r>
        <w:rPr>
          <w:b/>
          <w:spacing w:val="-25"/>
          <w:sz w:val="24"/>
        </w:rPr>
        <w:t> </w:t>
      </w:r>
      <w:r>
        <w:rPr>
          <w:b/>
          <w:sz w:val="24"/>
        </w:rPr>
        <w:t>as described in Appendix C-4) or requirements for amount, duration, and prior authorization to address health and welfare issues presented by the emergency. </w:t>
      </w:r>
      <w:r>
        <w:rPr>
          <w:sz w:val="24"/>
        </w:rPr>
        <w:t>[Explanation of</w:t>
      </w:r>
      <w:r>
        <w:rPr>
          <w:spacing w:val="-2"/>
          <w:sz w:val="24"/>
        </w:rPr>
        <w:t> </w:t>
      </w:r>
      <w:r>
        <w:rPr>
          <w:sz w:val="24"/>
        </w:rPr>
        <w:t>changes]</w:t>
      </w:r>
    </w:p>
    <w:p>
      <w:pPr>
        <w:pStyle w:val="BodyText"/>
        <w:ind w:left="720"/>
        <w:rPr>
          <w:sz w:val="20"/>
        </w:rPr>
      </w:pPr>
      <w:r>
        <w:rPr>
          <w:position w:val="-1"/>
          <w:sz w:val="20"/>
        </w:rPr>
        <w:pict>
          <v:shape style="width:441pt;height:156.5pt;mso-position-horizontal-relative:char;mso-position-vertical-relative:line" type="#_x0000_t202" filled="true" fillcolor="#e6e6e6" stroked="true" strokeweight="1.5pt" strokecolor="#000000">
            <w10:anchorlock/>
            <v:textbox inset="0,0,0,0">
              <w:txbxContent>
                <w:p>
                  <w:pPr>
                    <w:pStyle w:val="BodyText"/>
                    <w:numPr>
                      <w:ilvl w:val="0"/>
                      <w:numId w:val="4"/>
                    </w:numPr>
                    <w:tabs>
                      <w:tab w:pos="436" w:val="left" w:leader="none"/>
                    </w:tabs>
                    <w:spacing w:line="240" w:lineRule="auto" w:before="0" w:after="0"/>
                    <w:ind w:left="435" w:right="539" w:hanging="360"/>
                    <w:jc w:val="both"/>
                  </w:pPr>
                  <w:r>
                    <w:rPr/>
                    <w:t>MFP-CL, ABI-N, TBI – exceed 84-hour/week limit on in-home, non-residential</w:t>
                  </w:r>
                  <w:r>
                    <w:rPr>
                      <w:spacing w:val="-36"/>
                    </w:rPr>
                    <w:t> </w:t>
                  </w:r>
                  <w:r>
                    <w:rPr/>
                    <w:t>services specified in Appendix</w:t>
                  </w:r>
                  <w:r>
                    <w:rPr>
                      <w:spacing w:val="-1"/>
                    </w:rPr>
                    <w:t> </w:t>
                  </w:r>
                  <w:r>
                    <w:rPr/>
                    <w:t>C-4</w:t>
                  </w:r>
                </w:p>
                <w:p>
                  <w:pPr>
                    <w:pStyle w:val="BodyText"/>
                    <w:numPr>
                      <w:ilvl w:val="1"/>
                      <w:numId w:val="4"/>
                    </w:numPr>
                    <w:tabs>
                      <w:tab w:pos="814" w:val="left" w:leader="none"/>
                    </w:tabs>
                    <w:spacing w:line="240" w:lineRule="auto" w:before="0" w:after="0"/>
                    <w:ind w:left="813" w:right="89" w:hanging="360"/>
                    <w:jc w:val="both"/>
                  </w:pPr>
                  <w:r>
                    <w:rPr/>
                    <w:t>All Waivers – exceed 30-day limit on Respite services. When the stay exceeds 30 consecutive days, the state has mechanisms in place to prevent duplicate billing for both institutional and HCB</w:t>
                  </w:r>
                  <w:r>
                    <w:rPr>
                      <w:spacing w:val="-1"/>
                    </w:rPr>
                    <w:t> </w:t>
                  </w:r>
                  <w:r>
                    <w:rPr/>
                    <w:t>services.</w:t>
                  </w:r>
                </w:p>
                <w:p>
                  <w:pPr>
                    <w:pStyle w:val="BodyText"/>
                    <w:numPr>
                      <w:ilvl w:val="0"/>
                      <w:numId w:val="4"/>
                    </w:numPr>
                    <w:tabs>
                      <w:tab w:pos="436" w:val="left" w:leader="none"/>
                    </w:tabs>
                    <w:spacing w:line="240" w:lineRule="auto" w:before="0" w:after="0"/>
                    <w:ind w:left="435" w:right="90" w:hanging="360"/>
                    <w:jc w:val="both"/>
                  </w:pPr>
                  <w:r>
                    <w:rPr/>
                    <w:t>Children’s Autism Spectrum Disorder Waiver – suspend counting of length of participation in Expanded Habilitation, Education for duration of COVID-19</w:t>
                  </w:r>
                  <w:r>
                    <w:rPr>
                      <w:spacing w:val="-12"/>
                    </w:rPr>
                    <w:t> </w:t>
                  </w:r>
                  <w:r>
                    <w:rPr/>
                    <w:t>emergency</w:t>
                  </w:r>
                </w:p>
                <w:p>
                  <w:pPr>
                    <w:pStyle w:val="BodyText"/>
                    <w:numPr>
                      <w:ilvl w:val="0"/>
                      <w:numId w:val="4"/>
                    </w:numPr>
                    <w:tabs>
                      <w:tab w:pos="359" w:val="left" w:leader="none"/>
                      <w:tab w:pos="360" w:val="left" w:leader="none"/>
                    </w:tabs>
                    <w:spacing w:line="268" w:lineRule="exact" w:before="0" w:after="0"/>
                    <w:ind w:left="435" w:right="1132" w:hanging="436"/>
                    <w:jc w:val="right"/>
                  </w:pPr>
                  <w:r>
                    <w:rPr/>
                    <w:t>Children’s Autism Spectrum Disorder Waiver – increase budget limits as</w:t>
                  </w:r>
                  <w:r>
                    <w:rPr>
                      <w:spacing w:val="-39"/>
                    </w:rPr>
                    <w:t> </w:t>
                  </w:r>
                  <w:r>
                    <w:rPr/>
                    <w:t>follows:</w:t>
                  </w:r>
                </w:p>
                <w:p>
                  <w:pPr>
                    <w:pStyle w:val="BodyText"/>
                    <w:numPr>
                      <w:ilvl w:val="0"/>
                      <w:numId w:val="5"/>
                    </w:numPr>
                    <w:tabs>
                      <w:tab w:pos="359" w:val="left" w:leader="none"/>
                      <w:tab w:pos="360" w:val="left" w:leader="none"/>
                    </w:tabs>
                    <w:spacing w:line="261" w:lineRule="exact" w:before="0" w:after="0"/>
                    <w:ind w:left="1533" w:right="1130" w:hanging="1534"/>
                    <w:jc w:val="right"/>
                  </w:pPr>
                  <w:r>
                    <w:rPr/>
                    <w:t>Increase individual prospective budget limit from $25,000 to</w:t>
                  </w:r>
                  <w:r>
                    <w:rPr>
                      <w:spacing w:val="-32"/>
                    </w:rPr>
                    <w:t> </w:t>
                  </w:r>
                  <w:r>
                    <w:rPr/>
                    <w:t>$28,000</w:t>
                  </w:r>
                </w:p>
                <w:p>
                  <w:pPr>
                    <w:pStyle w:val="BodyText"/>
                    <w:numPr>
                      <w:ilvl w:val="0"/>
                      <w:numId w:val="5"/>
                    </w:numPr>
                    <w:tabs>
                      <w:tab w:pos="1533" w:val="left" w:leader="none"/>
                      <w:tab w:pos="1534" w:val="left" w:leader="none"/>
                    </w:tabs>
                    <w:spacing w:line="253" w:lineRule="exact" w:before="0" w:after="0"/>
                    <w:ind w:left="1533" w:right="0" w:hanging="361"/>
                    <w:jc w:val="left"/>
                  </w:pPr>
                  <w:r>
                    <w:rPr/>
                    <w:t>Increase step-down budget from $7,500 to</w:t>
                  </w:r>
                  <w:r>
                    <w:rPr>
                      <w:spacing w:val="-6"/>
                    </w:rPr>
                    <w:t> </w:t>
                  </w:r>
                  <w:r>
                    <w:rPr/>
                    <w:t>$8,500</w:t>
                  </w:r>
                </w:p>
                <w:p>
                  <w:pPr>
                    <w:pStyle w:val="BodyText"/>
                    <w:numPr>
                      <w:ilvl w:val="0"/>
                      <w:numId w:val="5"/>
                    </w:numPr>
                    <w:tabs>
                      <w:tab w:pos="1533" w:val="left" w:leader="none"/>
                      <w:tab w:pos="1534" w:val="left" w:leader="none"/>
                    </w:tabs>
                    <w:spacing w:line="262" w:lineRule="exact" w:before="0" w:after="0"/>
                    <w:ind w:left="1533" w:right="0" w:hanging="361"/>
                    <w:jc w:val="left"/>
                  </w:pPr>
                  <w:r>
                    <w:rPr/>
                    <w:t>Waive limits on individual services for all services with an individual</w:t>
                  </w:r>
                  <w:r>
                    <w:rPr>
                      <w:spacing w:val="-18"/>
                    </w:rPr>
                    <w:t> </w:t>
                  </w:r>
                  <w:r>
                    <w:rPr/>
                    <w:t>limit.</w:t>
                  </w:r>
                </w:p>
              </w:txbxContent>
            </v:textbox>
            <v:fill type="solid"/>
            <v:stroke dashstyle="solid"/>
          </v:shape>
        </w:pict>
      </w:r>
      <w:r>
        <w:rPr>
          <w:position w:val="-1"/>
          <w:sz w:val="20"/>
        </w:rPr>
      </w:r>
    </w:p>
    <w:p>
      <w:pPr>
        <w:spacing w:after="0"/>
        <w:rPr>
          <w:sz w:val="20"/>
        </w:rPr>
        <w:sectPr>
          <w:pgSz w:w="12240" w:h="15840"/>
          <w:pgMar w:top="1500" w:bottom="280" w:left="920" w:right="880"/>
        </w:sectPr>
      </w:pPr>
    </w:p>
    <w:p>
      <w:pPr>
        <w:pStyle w:val="ListParagraph"/>
        <w:numPr>
          <w:ilvl w:val="1"/>
          <w:numId w:val="2"/>
        </w:numPr>
        <w:tabs>
          <w:tab w:pos="1376" w:val="left" w:leader="none"/>
        </w:tabs>
        <w:spacing w:line="240" w:lineRule="auto" w:before="76" w:after="0"/>
        <w:ind w:left="1053" w:right="651" w:firstLine="0"/>
        <w:jc w:val="left"/>
        <w:rPr>
          <w:b/>
          <w:sz w:val="24"/>
        </w:rPr>
      </w:pPr>
      <w:r>
        <w:rPr>
          <w:b/>
          <w:sz w:val="24"/>
          <w:u w:val="thick"/>
        </w:rPr>
        <w:t>   </w:t>
      </w:r>
      <w:r>
        <w:rPr>
          <w:b/>
          <w:spacing w:val="-2"/>
          <w:sz w:val="24"/>
          <w:u w:val="thick"/>
        </w:rPr>
        <w:t> </w:t>
      </w:r>
      <w:r>
        <w:rPr>
          <w:rFonts w:ascii="Wingdings" w:hAnsi="Wingdings"/>
          <w:sz w:val="24"/>
          <w:u w:val="thick"/>
        </w:rPr>
        <w:t></w:t>
      </w:r>
      <w:r>
        <w:rPr>
          <w:b/>
          <w:sz w:val="24"/>
        </w:rPr>
        <w:t>_Temporarily add services to the waiver to address the emergency situation (for example, emergency counseling; heightened case management to address emergency needs; emergency medical supplies and equipment; individually directed goods and services; ancillary services to establish temporary residences for dislocated waiver enrollees; necessary technology; emergency evacuation transportation outside of the scope of non-emergency transportation or transportation already provided through the</w:t>
      </w:r>
      <w:r>
        <w:rPr>
          <w:b/>
          <w:spacing w:val="-2"/>
          <w:sz w:val="24"/>
        </w:rPr>
        <w:t> </w:t>
      </w:r>
      <w:r>
        <w:rPr>
          <w:b/>
          <w:sz w:val="24"/>
        </w:rPr>
        <w:t>waiver).</w:t>
      </w:r>
    </w:p>
    <w:p>
      <w:pPr>
        <w:spacing w:line="274" w:lineRule="exact" w:before="0"/>
        <w:ind w:left="1096" w:right="0" w:firstLine="0"/>
        <w:jc w:val="left"/>
        <w:rPr>
          <w:sz w:val="24"/>
        </w:rPr>
      </w:pPr>
      <w:r>
        <w:rPr>
          <w:sz w:val="24"/>
        </w:rPr>
        <w:t>[Complete Section A-Services to be Added/Modified During an Emergency]</w:t>
      </w:r>
    </w:p>
    <w:p>
      <w:pPr>
        <w:pStyle w:val="BodyText"/>
        <w:rPr>
          <w:sz w:val="24"/>
        </w:rPr>
      </w:pPr>
    </w:p>
    <w:p>
      <w:pPr>
        <w:pStyle w:val="ListParagraph"/>
        <w:numPr>
          <w:ilvl w:val="1"/>
          <w:numId w:val="2"/>
        </w:numPr>
        <w:tabs>
          <w:tab w:pos="1314" w:val="left" w:leader="none"/>
        </w:tabs>
        <w:spacing w:line="240" w:lineRule="auto" w:before="0" w:after="0"/>
        <w:ind w:left="1006" w:right="565" w:firstLine="0"/>
        <w:jc w:val="left"/>
        <w:rPr>
          <w:b/>
          <w:sz w:val="24"/>
        </w:rPr>
      </w:pPr>
      <w:r>
        <w:rPr>
          <w:sz w:val="24"/>
        </w:rPr>
        <w:t>_</w:t>
      </w:r>
      <w:r>
        <w:rPr>
          <w:rFonts w:ascii="Wingdings" w:hAnsi="Wingdings"/>
          <w:sz w:val="24"/>
        </w:rPr>
        <w:t></w:t>
      </w:r>
      <w:r>
        <w:rPr>
          <w:sz w:val="24"/>
        </w:rPr>
        <w:t> </w:t>
      </w:r>
      <w:r>
        <w:rPr>
          <w:b/>
          <w:sz w:val="24"/>
        </w:rPr>
        <w:t>Temporarily expand setting(s) where services may be provided (e.g. hotels, shelters, schools, churches). Note for respite services only, the state should indicate any facility-based settings and indicate whether room and board is</w:t>
      </w:r>
      <w:r>
        <w:rPr>
          <w:b/>
          <w:spacing w:val="-11"/>
          <w:sz w:val="24"/>
        </w:rPr>
        <w:t> </w:t>
      </w:r>
      <w:r>
        <w:rPr>
          <w:b/>
          <w:sz w:val="24"/>
        </w:rPr>
        <w:t>included:</w:t>
      </w:r>
    </w:p>
    <w:p>
      <w:pPr>
        <w:spacing w:before="0" w:after="3"/>
        <w:ind w:left="1006" w:right="816" w:firstLine="0"/>
        <w:jc w:val="left"/>
        <w:rPr>
          <w:sz w:val="24"/>
        </w:rPr>
      </w:pPr>
      <w:r>
        <w:rPr>
          <w:sz w:val="24"/>
        </w:rPr>
        <w:t>[Explanation of modification, and advisement if room and board is included in the respite rate]:</w:t>
      </w:r>
    </w:p>
    <w:p>
      <w:pPr>
        <w:pStyle w:val="BodyText"/>
        <w:ind w:left="720"/>
        <w:rPr>
          <w:sz w:val="20"/>
        </w:rPr>
      </w:pPr>
      <w:r>
        <w:rPr>
          <w:position w:val="-1"/>
          <w:sz w:val="20"/>
        </w:rPr>
        <w:pict>
          <v:shape style="width:441pt;height:129.5500pt;mso-position-horizontal-relative:char;mso-position-vertical-relative:line" type="#_x0000_t202" filled="true" fillcolor="#e6e6e6" stroked="true" strokeweight="1.5pt" strokecolor="#000000">
            <w10:anchorlock/>
            <v:textbox inset="0,0,0,0">
              <w:txbxContent>
                <w:p>
                  <w:pPr>
                    <w:pStyle w:val="BodyText"/>
                    <w:numPr>
                      <w:ilvl w:val="0"/>
                      <w:numId w:val="6"/>
                    </w:numPr>
                    <w:tabs>
                      <w:tab w:pos="435" w:val="left" w:leader="none"/>
                      <w:tab w:pos="436" w:val="left" w:leader="none"/>
                    </w:tabs>
                    <w:spacing w:line="240" w:lineRule="auto" w:before="0" w:after="0"/>
                    <w:ind w:left="435" w:right="90" w:hanging="360"/>
                    <w:jc w:val="left"/>
                  </w:pPr>
                  <w:r>
                    <w:rPr/>
                    <w:t>All applicable waivers – Allow waiver day services to be provided in participants’ homes, including in group home</w:t>
                  </w:r>
                  <w:r>
                    <w:rPr>
                      <w:spacing w:val="-3"/>
                    </w:rPr>
                    <w:t> </w:t>
                  </w:r>
                  <w:r>
                    <w:rPr/>
                    <w:t>settings</w:t>
                  </w:r>
                </w:p>
                <w:p>
                  <w:pPr>
                    <w:pStyle w:val="BodyText"/>
                    <w:numPr>
                      <w:ilvl w:val="0"/>
                      <w:numId w:val="6"/>
                    </w:numPr>
                    <w:tabs>
                      <w:tab w:pos="435" w:val="left" w:leader="none"/>
                      <w:tab w:pos="436" w:val="left" w:leader="none"/>
                    </w:tabs>
                    <w:spacing w:line="240" w:lineRule="auto" w:before="0" w:after="0"/>
                    <w:ind w:left="435" w:right="219" w:hanging="360"/>
                    <w:jc w:val="left"/>
                  </w:pPr>
                  <w:r>
                    <w:rPr/>
                    <w:t>All waivers – Allow all waiver services, including respite, to be provided to participants residing in alternative settings as necessitated because of the COVID-19 emergency, such as hotels, shelters, or residential</w:t>
                  </w:r>
                  <w:r>
                    <w:rPr>
                      <w:spacing w:val="-1"/>
                    </w:rPr>
                    <w:t> </w:t>
                  </w:r>
                  <w:r>
                    <w:rPr/>
                    <w:t>schools</w:t>
                  </w:r>
                </w:p>
                <w:p>
                  <w:pPr>
                    <w:pStyle w:val="BodyText"/>
                    <w:spacing w:before="8"/>
                    <w:rPr>
                      <w:sz w:val="21"/>
                    </w:rPr>
                  </w:pPr>
                </w:p>
                <w:p>
                  <w:pPr>
                    <w:pStyle w:val="BodyText"/>
                    <w:ind w:left="75"/>
                  </w:pPr>
                  <w:r>
                    <w:rPr/>
                    <w:t>HCBS provided in group home settings and other alternative settings will not duplicate other Medicaid services provided in those settings.</w:t>
                  </w:r>
                </w:p>
              </w:txbxContent>
            </v:textbox>
            <v:fill type="solid"/>
            <v:stroke dashstyle="solid"/>
          </v:shape>
        </w:pict>
      </w:r>
      <w:r>
        <w:rPr>
          <w:position w:val="-1"/>
          <w:sz w:val="20"/>
        </w:rPr>
      </w:r>
    </w:p>
    <w:p>
      <w:pPr>
        <w:pStyle w:val="BodyText"/>
        <w:spacing w:before="2"/>
        <w:rPr>
          <w:sz w:val="14"/>
        </w:rPr>
      </w:pPr>
    </w:p>
    <w:p>
      <w:pPr>
        <w:pStyle w:val="ListParagraph"/>
        <w:numPr>
          <w:ilvl w:val="1"/>
          <w:numId w:val="2"/>
        </w:numPr>
        <w:tabs>
          <w:tab w:pos="1187" w:val="left" w:leader="none"/>
        </w:tabs>
        <w:spacing w:line="240" w:lineRule="auto" w:before="91" w:after="0"/>
        <w:ind w:left="1005" w:right="496" w:firstLine="0"/>
        <w:jc w:val="left"/>
        <w:rPr>
          <w:sz w:val="24"/>
        </w:rPr>
      </w:pPr>
      <w:r>
        <w:rPr>
          <w:sz w:val="24"/>
          <w:u w:val="single"/>
        </w:rPr>
        <w:t>    </w:t>
      </w:r>
      <w:r>
        <w:rPr>
          <w:rFonts w:ascii="Wingdings" w:hAnsi="Wingdings"/>
          <w:sz w:val="24"/>
        </w:rPr>
        <w:t></w:t>
      </w:r>
      <w:r>
        <w:rPr>
          <w:sz w:val="24"/>
        </w:rPr>
        <w:t>_ </w:t>
      </w:r>
      <w:r>
        <w:rPr>
          <w:b/>
          <w:sz w:val="24"/>
        </w:rPr>
        <w:t>Temporarily provide services in out of state settings (if not already permitted in the state’s approved waiver). </w:t>
      </w:r>
      <w:r>
        <w:rPr>
          <w:sz w:val="24"/>
        </w:rPr>
        <w:t>[Explanation of</w:t>
      </w:r>
      <w:r>
        <w:rPr>
          <w:spacing w:val="-3"/>
          <w:sz w:val="24"/>
        </w:rPr>
        <w:t> </w:t>
      </w:r>
      <w:r>
        <w:rPr>
          <w:sz w:val="24"/>
        </w:rPr>
        <w:t>changes]</w:t>
      </w:r>
    </w:p>
    <w:p>
      <w:pPr>
        <w:pStyle w:val="BodyText"/>
        <w:spacing w:before="9"/>
        <w:rPr>
          <w:sz w:val="8"/>
        </w:rPr>
      </w:pPr>
      <w:r>
        <w:rPr/>
        <w:pict>
          <v:shape style="position:absolute;margin-left:82.769997pt;margin-top:7.793027pt;width:441pt;height:40.3pt;mso-position-horizontal-relative:page;mso-position-vertical-relative:paragraph;z-index:-251643904;mso-wrap-distance-left:0;mso-wrap-distance-right:0" type="#_x0000_t202" filled="true" fillcolor="#e6e6e6" stroked="true" strokeweight="1.5pt" strokecolor="#000000">
            <v:textbox inset="0,0,0,0">
              <w:txbxContent>
                <w:p>
                  <w:pPr>
                    <w:pStyle w:val="BodyText"/>
                    <w:numPr>
                      <w:ilvl w:val="0"/>
                      <w:numId w:val="7"/>
                    </w:numPr>
                    <w:tabs>
                      <w:tab w:pos="435" w:val="left" w:leader="none"/>
                      <w:tab w:pos="436" w:val="left" w:leader="none"/>
                    </w:tabs>
                    <w:spacing w:line="240" w:lineRule="auto" w:before="0" w:after="0"/>
                    <w:ind w:left="435" w:right="323" w:hanging="360"/>
                    <w:jc w:val="left"/>
                  </w:pPr>
                  <w:r>
                    <w:rPr/>
                    <w:t>Intensive Supports Waiver – Allow waiver services to be provided in out-of-state settings. The state will obtain provider agreements with out-of-state providers for services in out-of- state</w:t>
                  </w:r>
                  <w:r>
                    <w:rPr>
                      <w:spacing w:val="-2"/>
                    </w:rPr>
                    <w:t> </w:t>
                  </w:r>
                  <w:r>
                    <w:rPr/>
                    <w:t>settings.</w:t>
                  </w:r>
                </w:p>
              </w:txbxContent>
            </v:textbox>
            <v:fill type="solid"/>
            <v:stroke dashstyle="solid"/>
            <w10:wrap type="topAndBottom"/>
          </v:shape>
        </w:pict>
      </w:r>
    </w:p>
    <w:p>
      <w:pPr>
        <w:pStyle w:val="BodyText"/>
        <w:spacing w:before="8"/>
        <w:rPr>
          <w:sz w:val="13"/>
        </w:rPr>
      </w:pPr>
    </w:p>
    <w:p>
      <w:pPr>
        <w:pStyle w:val="ListParagraph"/>
        <w:numPr>
          <w:ilvl w:val="0"/>
          <w:numId w:val="2"/>
        </w:numPr>
        <w:tabs>
          <w:tab w:pos="544" w:val="left" w:leader="none"/>
          <w:tab w:pos="902" w:val="left" w:leader="none"/>
        </w:tabs>
        <w:spacing w:line="240" w:lineRule="auto" w:before="90" w:after="0"/>
        <w:ind w:left="375" w:right="446" w:firstLine="0"/>
        <w:jc w:val="left"/>
        <w:rPr>
          <w:sz w:val="24"/>
        </w:rPr>
      </w:pPr>
      <w:r>
        <w:rPr>
          <w:b/>
          <w:sz w:val="24"/>
          <w:u w:val="single"/>
        </w:rPr>
        <w:t> </w:t>
        <w:tab/>
      </w:r>
      <w:r>
        <w:rPr>
          <w:b/>
          <w:sz w:val="24"/>
        </w:rPr>
        <w:t> Temporarily permit payment for services rendered by family caregivers or legally responsible individuals if not already permitted under the waiver</w:t>
      </w:r>
      <w:r>
        <w:rPr>
          <w:sz w:val="24"/>
        </w:rPr>
        <w:t>. Indicate the services to which this will apply and the safeguards to ensure that individuals receive necessary services as authorized in the plan of care, and the procedures that are used to ensure that payments are made for services</w:t>
      </w:r>
      <w:r>
        <w:rPr>
          <w:spacing w:val="-1"/>
          <w:sz w:val="24"/>
        </w:rPr>
        <w:t> </w:t>
      </w:r>
      <w:r>
        <w:rPr>
          <w:sz w:val="24"/>
        </w:rPr>
        <w:t>rendered.</w:t>
      </w:r>
    </w:p>
    <w:p>
      <w:pPr>
        <w:pStyle w:val="BodyText"/>
        <w:ind w:left="720"/>
        <w:rPr>
          <w:sz w:val="20"/>
        </w:rPr>
      </w:pPr>
      <w:r>
        <w:rPr>
          <w:sz w:val="20"/>
        </w:rPr>
        <w:pict>
          <v:group style="width:442.5pt;height:33.450pt;mso-position-horizontal-relative:char;mso-position-vertical-relative:line" coordorigin="0,0" coordsize="8850,669">
            <v:rect style="position:absolute;left:31;top:30;width:8790;height:609" filled="true" fillcolor="#e6e6e6" stroked="false">
              <v:fill type="solid"/>
            </v:rect>
            <v:rect style="position:absolute;left:123;top:30;width:8604;height:252" filled="true" fillcolor="#e6e6e6" stroked="false">
              <v:fill type="solid"/>
            </v:rect>
            <v:rect style="position:absolute;left:30;top:0;width:8790;height:30" filled="true" fillcolor="#000000" stroked="false">
              <v:fill type="solid"/>
            </v:rect>
            <v:line style="position:absolute" from="15,0" to="15,668" stroked="true" strokeweight="1.5pt" strokecolor="#000000">
              <v:stroke dashstyle="solid"/>
            </v:line>
            <v:rect style="position:absolute;left:30;top:638;width:8790;height:30" filled="true" fillcolor="#000000" stroked="false">
              <v:fill type="solid"/>
            </v:rect>
            <v:line style="position:absolute" from="8835,0" to="8835,668" stroked="true" strokeweight="1.5pt" strokecolor="#000000">
              <v:stroke dashstyle="solid"/>
            </v:line>
          </v:group>
        </w:pict>
      </w:r>
      <w:r>
        <w:rPr>
          <w:sz w:val="20"/>
        </w:rPr>
      </w:r>
    </w:p>
    <w:p>
      <w:pPr>
        <w:pStyle w:val="BodyText"/>
        <w:spacing w:before="6"/>
        <w:rPr>
          <w:sz w:val="11"/>
        </w:rPr>
      </w:pPr>
    </w:p>
    <w:p>
      <w:pPr>
        <w:pStyle w:val="Heading2"/>
        <w:numPr>
          <w:ilvl w:val="0"/>
          <w:numId w:val="2"/>
        </w:numPr>
        <w:tabs>
          <w:tab w:pos="571" w:val="left" w:leader="none"/>
        </w:tabs>
        <w:spacing w:line="240" w:lineRule="auto" w:before="92" w:after="0"/>
        <w:ind w:left="376" w:right="1033" w:firstLine="0"/>
        <w:jc w:val="left"/>
      </w:pPr>
      <w:r>
        <w:rPr/>
        <w:t>_</w:t>
      </w:r>
      <w:r>
        <w:rPr>
          <w:rFonts w:ascii="Wingdings" w:hAnsi="Wingdings"/>
          <w:b w:val="0"/>
        </w:rPr>
        <w:t></w:t>
      </w:r>
      <w:r>
        <w:rPr>
          <w:b w:val="0"/>
        </w:rPr>
        <w:t> </w:t>
      </w:r>
      <w:r>
        <w:rPr/>
        <w:t>Temporarily modify provider qualifications (for example, expand provider pool, temporarily modify or suspend licensure and certification</w:t>
      </w:r>
      <w:r>
        <w:rPr>
          <w:spacing w:val="-10"/>
        </w:rPr>
        <w:t> </w:t>
      </w:r>
      <w:r>
        <w:rPr/>
        <w:t>requirements).</w:t>
      </w:r>
    </w:p>
    <w:p>
      <w:pPr>
        <w:pStyle w:val="BodyText"/>
        <w:spacing w:before="11"/>
        <w:rPr>
          <w:b/>
          <w:sz w:val="23"/>
        </w:rPr>
      </w:pPr>
    </w:p>
    <w:p>
      <w:pPr>
        <w:pStyle w:val="ListParagraph"/>
        <w:numPr>
          <w:ilvl w:val="1"/>
          <w:numId w:val="2"/>
        </w:numPr>
        <w:tabs>
          <w:tab w:pos="865" w:val="left" w:leader="none"/>
          <w:tab w:pos="1532" w:val="left" w:leader="none"/>
        </w:tabs>
        <w:spacing w:line="275" w:lineRule="exact" w:before="0" w:after="0"/>
        <w:ind w:left="864" w:right="0" w:hanging="129"/>
        <w:jc w:val="left"/>
        <w:rPr>
          <w:b/>
          <w:sz w:val="24"/>
        </w:rPr>
      </w:pPr>
      <w:r>
        <w:rPr>
          <w:b/>
          <w:sz w:val="24"/>
        </w:rPr>
        <w:t>_ </w:t>
      </w:r>
      <w:r>
        <w:rPr>
          <w:rFonts w:ascii="Wingdings" w:hAnsi="Wingdings"/>
          <w:sz w:val="24"/>
          <w:u w:val="thick"/>
        </w:rPr>
        <w:t></w:t>
      </w:r>
      <w:r>
        <w:rPr>
          <w:sz w:val="24"/>
          <w:u w:val="thick"/>
        </w:rPr>
        <w:tab/>
      </w:r>
      <w:r>
        <w:rPr>
          <w:b/>
          <w:sz w:val="24"/>
        </w:rPr>
        <w:t>Temporarily modify provider</w:t>
      </w:r>
      <w:r>
        <w:rPr>
          <w:b/>
          <w:spacing w:val="-3"/>
          <w:sz w:val="24"/>
        </w:rPr>
        <w:t> </w:t>
      </w:r>
      <w:r>
        <w:rPr>
          <w:b/>
          <w:sz w:val="24"/>
        </w:rPr>
        <w:t>qualifications.</w:t>
      </w:r>
    </w:p>
    <w:p>
      <w:pPr>
        <w:spacing w:before="0"/>
        <w:ind w:left="843" w:right="808" w:firstLine="252"/>
        <w:jc w:val="left"/>
        <w:rPr>
          <w:sz w:val="24"/>
        </w:rPr>
      </w:pPr>
      <w:r>
        <w:rPr>
          <w:sz w:val="24"/>
        </w:rPr>
        <w:t>[Provide explanation of changes, list each service affected, list the provider type, and the changes in provider qualifications.]</w:t>
      </w:r>
    </w:p>
    <w:p>
      <w:pPr>
        <w:spacing w:after="0"/>
        <w:jc w:val="left"/>
        <w:rPr>
          <w:sz w:val="24"/>
        </w:rPr>
        <w:sectPr>
          <w:pgSz w:w="12240" w:h="15840"/>
          <w:pgMar w:top="1220" w:bottom="280" w:left="920" w:right="880"/>
        </w:sectPr>
      </w:pPr>
    </w:p>
    <w:p>
      <w:pPr>
        <w:pStyle w:val="ListParagraph"/>
        <w:numPr>
          <w:ilvl w:val="2"/>
          <w:numId w:val="2"/>
        </w:numPr>
        <w:tabs>
          <w:tab w:pos="1186" w:val="left" w:leader="none"/>
        </w:tabs>
        <w:spacing w:line="240" w:lineRule="auto" w:before="64" w:after="0"/>
        <w:ind w:left="1186" w:right="1005" w:hanging="360"/>
        <w:jc w:val="left"/>
        <w:rPr>
          <w:sz w:val="22"/>
        </w:rPr>
      </w:pPr>
      <w:r>
        <w:rPr/>
        <w:pict>
          <v:group style="position:absolute;margin-left:82.019997pt;margin-top:1.769531pt;width:442.5pt;height:600.5pt;mso-position-horizontal-relative:page;mso-position-vertical-relative:paragraph;z-index:-253867008" coordorigin="1640,35" coordsize="8850,12010">
            <v:rect style="position:absolute;left:1671;top:65;width:8790;height:11950" filled="true" fillcolor="#e6e6e6" stroked="false">
              <v:fill type="solid"/>
            </v:rect>
            <v:rect style="position:absolute;left:1670;top:35;width:8790;height:30" filled="true" fillcolor="#000000" stroked="false">
              <v:fill type="solid"/>
            </v:rect>
            <v:line style="position:absolute" from="1655,35" to="1655,12045" stroked="true" strokeweight="1.5pt" strokecolor="#000000">
              <v:stroke dashstyle="solid"/>
            </v:line>
            <v:rect style="position:absolute;left:1670;top:12015;width:8790;height:30" filled="true" fillcolor="#000000" stroked="false">
              <v:fill type="solid"/>
            </v:rect>
            <v:line style="position:absolute" from="10475,35" to="10475,12045" stroked="true" strokeweight="1.5pt" strokecolor="#000000">
              <v:stroke dashstyle="solid"/>
            </v:line>
            <w10:wrap type="none"/>
          </v:group>
        </w:pict>
      </w:r>
      <w:r>
        <w:rPr>
          <w:sz w:val="22"/>
        </w:rPr>
        <w:t>All waivers – The Governor of Massachusetts has issued a series of executive orders extending the professional and occupational licenses, certifications, and registrations of individual licensed health care and other registered professionals in good standing that are set to</w:t>
      </w:r>
      <w:r>
        <w:rPr>
          <w:spacing w:val="-3"/>
          <w:sz w:val="22"/>
        </w:rPr>
        <w:t> </w:t>
      </w:r>
      <w:r>
        <w:rPr>
          <w:sz w:val="22"/>
        </w:rPr>
        <w:t>expire</w:t>
      </w:r>
      <w:r>
        <w:rPr>
          <w:spacing w:val="-3"/>
          <w:sz w:val="22"/>
        </w:rPr>
        <w:t> </w:t>
      </w:r>
      <w:r>
        <w:rPr>
          <w:sz w:val="22"/>
        </w:rPr>
        <w:t>during</w:t>
      </w:r>
      <w:r>
        <w:rPr>
          <w:spacing w:val="-2"/>
          <w:sz w:val="22"/>
        </w:rPr>
        <w:t> </w:t>
      </w:r>
      <w:r>
        <w:rPr>
          <w:sz w:val="22"/>
        </w:rPr>
        <w:t>the</w:t>
      </w:r>
      <w:r>
        <w:rPr>
          <w:spacing w:val="-4"/>
          <w:sz w:val="22"/>
        </w:rPr>
        <w:t> </w:t>
      </w:r>
      <w:r>
        <w:rPr>
          <w:sz w:val="22"/>
        </w:rPr>
        <w:t>state</w:t>
      </w:r>
      <w:r>
        <w:rPr>
          <w:spacing w:val="-3"/>
          <w:sz w:val="22"/>
        </w:rPr>
        <w:t> </w:t>
      </w:r>
      <w:r>
        <w:rPr>
          <w:sz w:val="22"/>
        </w:rPr>
        <w:t>of</w:t>
      </w:r>
      <w:r>
        <w:rPr>
          <w:spacing w:val="-2"/>
          <w:sz w:val="22"/>
        </w:rPr>
        <w:t> </w:t>
      </w:r>
      <w:r>
        <w:rPr>
          <w:sz w:val="22"/>
        </w:rPr>
        <w:t>emergency,</w:t>
      </w:r>
      <w:r>
        <w:rPr>
          <w:spacing w:val="-3"/>
          <w:sz w:val="22"/>
        </w:rPr>
        <w:t> </w:t>
      </w:r>
      <w:r>
        <w:rPr>
          <w:sz w:val="22"/>
        </w:rPr>
        <w:t>for</w:t>
      </w:r>
      <w:r>
        <w:rPr>
          <w:spacing w:val="-2"/>
          <w:sz w:val="22"/>
        </w:rPr>
        <w:t> </w:t>
      </w:r>
      <w:r>
        <w:rPr>
          <w:sz w:val="22"/>
        </w:rPr>
        <w:t>the</w:t>
      </w:r>
      <w:r>
        <w:rPr>
          <w:spacing w:val="-3"/>
          <w:sz w:val="22"/>
        </w:rPr>
        <w:t> </w:t>
      </w:r>
      <w:r>
        <w:rPr>
          <w:sz w:val="22"/>
        </w:rPr>
        <w:t>duration</w:t>
      </w:r>
      <w:r>
        <w:rPr>
          <w:spacing w:val="-3"/>
          <w:sz w:val="22"/>
        </w:rPr>
        <w:t> </w:t>
      </w:r>
      <w:r>
        <w:rPr>
          <w:sz w:val="22"/>
        </w:rPr>
        <w:t>of</w:t>
      </w:r>
      <w:r>
        <w:rPr>
          <w:spacing w:val="-2"/>
          <w:sz w:val="22"/>
        </w:rPr>
        <w:t> </w:t>
      </w:r>
      <w:r>
        <w:rPr>
          <w:sz w:val="22"/>
        </w:rPr>
        <w:t>the</w:t>
      </w:r>
      <w:r>
        <w:rPr>
          <w:spacing w:val="-3"/>
          <w:sz w:val="22"/>
        </w:rPr>
        <w:t> </w:t>
      </w:r>
      <w:r>
        <w:rPr>
          <w:sz w:val="22"/>
        </w:rPr>
        <w:t>COVID-19</w:t>
      </w:r>
      <w:r>
        <w:rPr>
          <w:spacing w:val="-3"/>
          <w:sz w:val="22"/>
        </w:rPr>
        <w:t> </w:t>
      </w:r>
      <w:r>
        <w:rPr>
          <w:sz w:val="22"/>
        </w:rPr>
        <w:t>emergency</w:t>
      </w:r>
      <w:r>
        <w:rPr>
          <w:spacing w:val="-2"/>
          <w:sz w:val="22"/>
        </w:rPr>
        <w:t> </w:t>
      </w:r>
      <w:r>
        <w:rPr>
          <w:sz w:val="22"/>
        </w:rPr>
        <w:t>plus</w:t>
      </w:r>
      <w:r>
        <w:rPr>
          <w:spacing w:val="-3"/>
          <w:sz w:val="22"/>
        </w:rPr>
        <w:t> </w:t>
      </w:r>
      <w:r>
        <w:rPr>
          <w:sz w:val="22"/>
        </w:rPr>
        <w:t>90 days. In addition, where provider agency licensure/certification requirements are included in waiver provider qualifications, the state will consider provider agencies’ credentials in good standing that are set to expire or are due for review/renewal during the state of emergency, to continue for the duration of COVID-19 emergency plus 90 days. The extension of licensure/certification applies to individual and agency providers of the following waiver services (grouped by service type for ease of</w:t>
      </w:r>
      <w:r>
        <w:rPr>
          <w:spacing w:val="-7"/>
          <w:sz w:val="22"/>
        </w:rPr>
        <w:t> </w:t>
      </w:r>
      <w:r>
        <w:rPr>
          <w:sz w:val="22"/>
        </w:rPr>
        <w:t>reference):</w:t>
      </w:r>
    </w:p>
    <w:p>
      <w:pPr>
        <w:pStyle w:val="Heading3"/>
        <w:spacing w:line="252" w:lineRule="exact" w:before="1"/>
      </w:pPr>
      <w:r>
        <w:rPr/>
        <w:t>Residential Support Services</w:t>
      </w:r>
    </w:p>
    <w:p>
      <w:pPr>
        <w:pStyle w:val="ListParagraph"/>
        <w:numPr>
          <w:ilvl w:val="3"/>
          <w:numId w:val="2"/>
        </w:numPr>
        <w:tabs>
          <w:tab w:pos="2283" w:val="left" w:leader="none"/>
          <w:tab w:pos="2284" w:val="left" w:leader="none"/>
        </w:tabs>
        <w:spacing w:line="262" w:lineRule="exact" w:before="0" w:after="0"/>
        <w:ind w:left="2283" w:right="0" w:hanging="361"/>
        <w:jc w:val="left"/>
        <w:rPr>
          <w:sz w:val="22"/>
        </w:rPr>
      </w:pPr>
      <w:r>
        <w:rPr>
          <w:sz w:val="22"/>
        </w:rPr>
        <w:t>Residential</w:t>
      </w:r>
      <w:r>
        <w:rPr>
          <w:spacing w:val="-1"/>
          <w:sz w:val="22"/>
        </w:rPr>
        <w:t> </w:t>
      </w:r>
      <w:r>
        <w:rPr>
          <w:sz w:val="22"/>
        </w:rPr>
        <w:t>Habilitation</w:t>
      </w:r>
    </w:p>
    <w:p>
      <w:pPr>
        <w:pStyle w:val="ListParagraph"/>
        <w:numPr>
          <w:ilvl w:val="3"/>
          <w:numId w:val="2"/>
        </w:numPr>
        <w:tabs>
          <w:tab w:pos="2283" w:val="left" w:leader="none"/>
          <w:tab w:pos="2284" w:val="left" w:leader="none"/>
        </w:tabs>
        <w:spacing w:line="253" w:lineRule="exact" w:before="0" w:after="0"/>
        <w:ind w:left="2283" w:right="0" w:hanging="361"/>
        <w:jc w:val="left"/>
        <w:rPr>
          <w:sz w:val="22"/>
        </w:rPr>
      </w:pPr>
      <w:r>
        <w:rPr>
          <w:sz w:val="22"/>
        </w:rPr>
        <w:t>Shared Living – 24 Hour</w:t>
      </w:r>
      <w:r>
        <w:rPr>
          <w:spacing w:val="-2"/>
          <w:sz w:val="22"/>
        </w:rPr>
        <w:t> </w:t>
      </w:r>
      <w:r>
        <w:rPr>
          <w:sz w:val="22"/>
        </w:rPr>
        <w:t>Supports</w:t>
      </w:r>
    </w:p>
    <w:p>
      <w:pPr>
        <w:pStyle w:val="ListParagraph"/>
        <w:numPr>
          <w:ilvl w:val="3"/>
          <w:numId w:val="2"/>
        </w:numPr>
        <w:tabs>
          <w:tab w:pos="2283" w:val="left" w:leader="none"/>
          <w:tab w:pos="2284" w:val="left" w:leader="none"/>
        </w:tabs>
        <w:spacing w:line="253" w:lineRule="exact" w:before="0" w:after="0"/>
        <w:ind w:left="2283" w:right="0" w:hanging="361"/>
        <w:jc w:val="left"/>
        <w:rPr>
          <w:sz w:val="22"/>
        </w:rPr>
      </w:pPr>
      <w:r>
        <w:rPr>
          <w:sz w:val="22"/>
        </w:rPr>
        <w:t>Assisted Living</w:t>
      </w:r>
      <w:r>
        <w:rPr>
          <w:spacing w:val="-1"/>
          <w:sz w:val="22"/>
        </w:rPr>
        <w:t> </w:t>
      </w:r>
      <w:r>
        <w:rPr>
          <w:sz w:val="22"/>
        </w:rPr>
        <w:t>Services</w:t>
      </w:r>
    </w:p>
    <w:p>
      <w:pPr>
        <w:pStyle w:val="ListParagraph"/>
        <w:numPr>
          <w:ilvl w:val="3"/>
          <w:numId w:val="2"/>
        </w:numPr>
        <w:tabs>
          <w:tab w:pos="2283" w:val="left" w:leader="none"/>
          <w:tab w:pos="2284" w:val="left" w:leader="none"/>
        </w:tabs>
        <w:spacing w:line="253" w:lineRule="exact" w:before="0" w:after="0"/>
        <w:ind w:left="2283" w:right="0" w:hanging="361"/>
        <w:jc w:val="left"/>
        <w:rPr>
          <w:sz w:val="22"/>
        </w:rPr>
      </w:pPr>
      <w:r>
        <w:rPr>
          <w:sz w:val="22"/>
        </w:rPr>
        <w:t>Independent Living</w:t>
      </w:r>
      <w:r>
        <w:rPr>
          <w:spacing w:val="-2"/>
          <w:sz w:val="22"/>
        </w:rPr>
        <w:t> </w:t>
      </w:r>
      <w:r>
        <w:rPr>
          <w:sz w:val="22"/>
        </w:rPr>
        <w:t>Supports</w:t>
      </w:r>
    </w:p>
    <w:p>
      <w:pPr>
        <w:pStyle w:val="ListParagraph"/>
        <w:numPr>
          <w:ilvl w:val="3"/>
          <w:numId w:val="2"/>
        </w:numPr>
        <w:tabs>
          <w:tab w:pos="2283" w:val="left" w:leader="none"/>
          <w:tab w:pos="2284" w:val="left" w:leader="none"/>
        </w:tabs>
        <w:spacing w:line="254" w:lineRule="exact" w:before="0" w:after="0"/>
        <w:ind w:left="2283" w:right="0" w:hanging="361"/>
        <w:jc w:val="left"/>
        <w:rPr>
          <w:sz w:val="22"/>
        </w:rPr>
      </w:pPr>
      <w:r>
        <w:rPr>
          <w:sz w:val="22"/>
        </w:rPr>
        <w:t>Shared Home Supports</w:t>
      </w:r>
    </w:p>
    <w:p>
      <w:pPr>
        <w:pStyle w:val="Heading3"/>
      </w:pPr>
      <w:r>
        <w:rPr/>
        <w:t>Personal Care ADL/Supports</w:t>
      </w:r>
    </w:p>
    <w:p>
      <w:pPr>
        <w:pStyle w:val="ListParagraph"/>
        <w:numPr>
          <w:ilvl w:val="3"/>
          <w:numId w:val="2"/>
        </w:numPr>
        <w:tabs>
          <w:tab w:pos="2283" w:val="left" w:leader="none"/>
          <w:tab w:pos="2284" w:val="left" w:leader="none"/>
        </w:tabs>
        <w:spacing w:line="261" w:lineRule="exact" w:before="0" w:after="0"/>
        <w:ind w:left="2283" w:right="0" w:hanging="361"/>
        <w:jc w:val="left"/>
        <w:rPr>
          <w:sz w:val="22"/>
        </w:rPr>
      </w:pPr>
      <w:r>
        <w:rPr>
          <w:sz w:val="22"/>
        </w:rPr>
        <w:t>Home Health</w:t>
      </w:r>
      <w:r>
        <w:rPr>
          <w:spacing w:val="-1"/>
          <w:sz w:val="22"/>
        </w:rPr>
        <w:t> </w:t>
      </w:r>
      <w:r>
        <w:rPr>
          <w:sz w:val="22"/>
        </w:rPr>
        <w:t>Aide</w:t>
      </w:r>
    </w:p>
    <w:p>
      <w:pPr>
        <w:pStyle w:val="ListParagraph"/>
        <w:numPr>
          <w:ilvl w:val="3"/>
          <w:numId w:val="2"/>
        </w:numPr>
        <w:tabs>
          <w:tab w:pos="2283" w:val="left" w:leader="none"/>
          <w:tab w:pos="2284" w:val="left" w:leader="none"/>
        </w:tabs>
        <w:spacing w:line="253" w:lineRule="exact" w:before="0" w:after="0"/>
        <w:ind w:left="2283" w:right="0" w:hanging="361"/>
        <w:jc w:val="left"/>
        <w:rPr>
          <w:sz w:val="22"/>
        </w:rPr>
      </w:pPr>
      <w:r>
        <w:rPr>
          <w:sz w:val="22"/>
        </w:rPr>
        <w:t>Personal</w:t>
      </w:r>
      <w:r>
        <w:rPr>
          <w:spacing w:val="-1"/>
          <w:sz w:val="22"/>
        </w:rPr>
        <w:t> </w:t>
      </w:r>
      <w:r>
        <w:rPr>
          <w:sz w:val="22"/>
        </w:rPr>
        <w:t>Care</w:t>
      </w:r>
    </w:p>
    <w:p>
      <w:pPr>
        <w:pStyle w:val="ListParagraph"/>
        <w:numPr>
          <w:ilvl w:val="3"/>
          <w:numId w:val="2"/>
        </w:numPr>
        <w:tabs>
          <w:tab w:pos="2283" w:val="left" w:leader="none"/>
          <w:tab w:pos="2284" w:val="left" w:leader="none"/>
        </w:tabs>
        <w:spacing w:line="254" w:lineRule="exact" w:before="0" w:after="0"/>
        <w:ind w:left="2283" w:right="0" w:hanging="361"/>
        <w:jc w:val="left"/>
        <w:rPr>
          <w:sz w:val="22"/>
        </w:rPr>
      </w:pPr>
      <w:r>
        <w:rPr>
          <w:sz w:val="22"/>
        </w:rPr>
        <w:t>Supportive Home Care</w:t>
      </w:r>
      <w:r>
        <w:rPr>
          <w:spacing w:val="-4"/>
          <w:sz w:val="22"/>
        </w:rPr>
        <w:t> </w:t>
      </w:r>
      <w:r>
        <w:rPr>
          <w:sz w:val="22"/>
        </w:rPr>
        <w:t>Aide</w:t>
      </w:r>
    </w:p>
    <w:p>
      <w:pPr>
        <w:pStyle w:val="Heading3"/>
      </w:pPr>
      <w:r>
        <w:rPr/>
        <w:t>In-Home Supports/IADL Supports</w:t>
      </w:r>
    </w:p>
    <w:p>
      <w:pPr>
        <w:pStyle w:val="ListParagraph"/>
        <w:numPr>
          <w:ilvl w:val="3"/>
          <w:numId w:val="2"/>
        </w:numPr>
        <w:tabs>
          <w:tab w:pos="2283" w:val="left" w:leader="none"/>
          <w:tab w:pos="2284" w:val="left" w:leader="none"/>
        </w:tabs>
        <w:spacing w:line="262" w:lineRule="exact" w:before="0" w:after="0"/>
        <w:ind w:left="2283" w:right="0" w:hanging="361"/>
        <w:jc w:val="left"/>
        <w:rPr>
          <w:sz w:val="22"/>
        </w:rPr>
      </w:pPr>
      <w:r>
        <w:rPr>
          <w:sz w:val="22"/>
        </w:rPr>
        <w:t>Homemaker</w:t>
      </w:r>
    </w:p>
    <w:p>
      <w:pPr>
        <w:pStyle w:val="Heading3"/>
      </w:pPr>
      <w:r>
        <w:rPr/>
        <w:t>Community Engagement and Skills Training</w:t>
      </w:r>
    </w:p>
    <w:p>
      <w:pPr>
        <w:pStyle w:val="ListParagraph"/>
        <w:numPr>
          <w:ilvl w:val="3"/>
          <w:numId w:val="2"/>
        </w:numPr>
        <w:tabs>
          <w:tab w:pos="2283" w:val="left" w:leader="none"/>
          <w:tab w:pos="2284" w:val="left" w:leader="none"/>
        </w:tabs>
        <w:spacing w:line="261" w:lineRule="exact" w:before="0" w:after="0"/>
        <w:ind w:left="2283" w:right="0" w:hanging="361"/>
        <w:jc w:val="left"/>
        <w:rPr>
          <w:sz w:val="22"/>
        </w:rPr>
      </w:pPr>
      <w:r>
        <w:rPr>
          <w:sz w:val="22"/>
        </w:rPr>
        <w:t>Community Based Day Services</w:t>
      </w:r>
    </w:p>
    <w:p>
      <w:pPr>
        <w:pStyle w:val="ListParagraph"/>
        <w:numPr>
          <w:ilvl w:val="3"/>
          <w:numId w:val="2"/>
        </w:numPr>
        <w:tabs>
          <w:tab w:pos="2283" w:val="left" w:leader="none"/>
          <w:tab w:pos="2284" w:val="left" w:leader="none"/>
        </w:tabs>
        <w:spacing w:line="253" w:lineRule="exact" w:before="0" w:after="0"/>
        <w:ind w:left="2283" w:right="0" w:hanging="361"/>
        <w:jc w:val="left"/>
        <w:rPr>
          <w:sz w:val="22"/>
        </w:rPr>
      </w:pPr>
      <w:r>
        <w:rPr>
          <w:sz w:val="22"/>
        </w:rPr>
        <w:t>Evidence Based Education</w:t>
      </w:r>
      <w:r>
        <w:rPr>
          <w:spacing w:val="-3"/>
          <w:sz w:val="22"/>
        </w:rPr>
        <w:t> </w:t>
      </w:r>
      <w:r>
        <w:rPr>
          <w:sz w:val="22"/>
        </w:rPr>
        <w:t>Programs</w:t>
      </w:r>
    </w:p>
    <w:p>
      <w:pPr>
        <w:pStyle w:val="ListParagraph"/>
        <w:numPr>
          <w:ilvl w:val="3"/>
          <w:numId w:val="2"/>
        </w:numPr>
        <w:tabs>
          <w:tab w:pos="2283" w:val="left" w:leader="none"/>
          <w:tab w:pos="2284" w:val="left" w:leader="none"/>
        </w:tabs>
        <w:spacing w:line="253" w:lineRule="exact" w:before="0" w:after="0"/>
        <w:ind w:left="2283" w:right="0" w:hanging="361"/>
        <w:jc w:val="left"/>
        <w:rPr>
          <w:sz w:val="22"/>
        </w:rPr>
      </w:pPr>
      <w:r>
        <w:rPr>
          <w:sz w:val="22"/>
        </w:rPr>
        <w:t>Goal Engagement</w:t>
      </w:r>
      <w:r>
        <w:rPr>
          <w:spacing w:val="-1"/>
          <w:sz w:val="22"/>
        </w:rPr>
        <w:t> </w:t>
      </w:r>
      <w:r>
        <w:rPr>
          <w:sz w:val="22"/>
        </w:rPr>
        <w:t>Program</w:t>
      </w:r>
    </w:p>
    <w:p>
      <w:pPr>
        <w:pStyle w:val="ListParagraph"/>
        <w:numPr>
          <w:ilvl w:val="3"/>
          <w:numId w:val="2"/>
        </w:numPr>
        <w:tabs>
          <w:tab w:pos="2283" w:val="left" w:leader="none"/>
          <w:tab w:pos="2284" w:val="left" w:leader="none"/>
        </w:tabs>
        <w:spacing w:line="254" w:lineRule="exact" w:before="0" w:after="0"/>
        <w:ind w:left="2283" w:right="0" w:hanging="361"/>
        <w:jc w:val="left"/>
        <w:rPr>
          <w:sz w:val="22"/>
        </w:rPr>
      </w:pPr>
      <w:r>
        <w:rPr>
          <w:sz w:val="22"/>
        </w:rPr>
        <w:t>Peer</w:t>
      </w:r>
      <w:r>
        <w:rPr>
          <w:spacing w:val="-1"/>
          <w:sz w:val="22"/>
        </w:rPr>
        <w:t> </w:t>
      </w:r>
      <w:r>
        <w:rPr>
          <w:sz w:val="22"/>
        </w:rPr>
        <w:t>Support</w:t>
      </w:r>
    </w:p>
    <w:p>
      <w:pPr>
        <w:pStyle w:val="Heading3"/>
      </w:pPr>
      <w:r>
        <w:rPr/>
        <w:t>Therapy and Nursing</w:t>
      </w:r>
    </w:p>
    <w:p>
      <w:pPr>
        <w:pStyle w:val="ListParagraph"/>
        <w:numPr>
          <w:ilvl w:val="3"/>
          <w:numId w:val="2"/>
        </w:numPr>
        <w:tabs>
          <w:tab w:pos="2283" w:val="left" w:leader="none"/>
          <w:tab w:pos="2284" w:val="left" w:leader="none"/>
        </w:tabs>
        <w:spacing w:line="261" w:lineRule="exact" w:before="0" w:after="0"/>
        <w:ind w:left="2283" w:right="0" w:hanging="361"/>
        <w:jc w:val="left"/>
        <w:rPr>
          <w:sz w:val="22"/>
        </w:rPr>
      </w:pPr>
      <w:r>
        <w:rPr>
          <w:sz w:val="22"/>
        </w:rPr>
        <w:t>Complex Care Training &amp;</w:t>
      </w:r>
      <w:r>
        <w:rPr>
          <w:spacing w:val="-3"/>
          <w:sz w:val="22"/>
        </w:rPr>
        <w:t> </w:t>
      </w:r>
      <w:r>
        <w:rPr>
          <w:sz w:val="22"/>
        </w:rPr>
        <w:t>Oversight</w:t>
      </w:r>
    </w:p>
    <w:p>
      <w:pPr>
        <w:pStyle w:val="ListParagraph"/>
        <w:numPr>
          <w:ilvl w:val="3"/>
          <w:numId w:val="2"/>
        </w:numPr>
        <w:tabs>
          <w:tab w:pos="2283" w:val="left" w:leader="none"/>
          <w:tab w:pos="2284" w:val="left" w:leader="none"/>
        </w:tabs>
        <w:spacing w:line="253" w:lineRule="exact" w:before="0" w:after="0"/>
        <w:ind w:left="2283" w:right="0" w:hanging="361"/>
        <w:jc w:val="left"/>
        <w:rPr>
          <w:sz w:val="22"/>
        </w:rPr>
      </w:pPr>
      <w:r>
        <w:rPr>
          <w:sz w:val="22"/>
        </w:rPr>
        <w:t>Occupational</w:t>
      </w:r>
      <w:r>
        <w:rPr>
          <w:spacing w:val="-1"/>
          <w:sz w:val="22"/>
        </w:rPr>
        <w:t> </w:t>
      </w:r>
      <w:r>
        <w:rPr>
          <w:sz w:val="22"/>
        </w:rPr>
        <w:t>Therapy</w:t>
      </w:r>
    </w:p>
    <w:p>
      <w:pPr>
        <w:pStyle w:val="ListParagraph"/>
        <w:numPr>
          <w:ilvl w:val="3"/>
          <w:numId w:val="2"/>
        </w:numPr>
        <w:tabs>
          <w:tab w:pos="2283" w:val="left" w:leader="none"/>
          <w:tab w:pos="2284" w:val="left" w:leader="none"/>
        </w:tabs>
        <w:spacing w:line="253" w:lineRule="exact" w:before="0" w:after="0"/>
        <w:ind w:left="2283" w:right="0" w:hanging="361"/>
        <w:jc w:val="left"/>
        <w:rPr>
          <w:sz w:val="22"/>
        </w:rPr>
      </w:pPr>
      <w:r>
        <w:rPr>
          <w:sz w:val="22"/>
        </w:rPr>
        <w:t>Physical</w:t>
      </w:r>
      <w:r>
        <w:rPr>
          <w:spacing w:val="-1"/>
          <w:sz w:val="22"/>
        </w:rPr>
        <w:t> </w:t>
      </w:r>
      <w:r>
        <w:rPr>
          <w:sz w:val="22"/>
        </w:rPr>
        <w:t>Therapy</w:t>
      </w:r>
    </w:p>
    <w:p>
      <w:pPr>
        <w:pStyle w:val="ListParagraph"/>
        <w:numPr>
          <w:ilvl w:val="3"/>
          <w:numId w:val="2"/>
        </w:numPr>
        <w:tabs>
          <w:tab w:pos="2283" w:val="left" w:leader="none"/>
          <w:tab w:pos="2284" w:val="left" w:leader="none"/>
        </w:tabs>
        <w:spacing w:line="253" w:lineRule="exact" w:before="0" w:after="0"/>
        <w:ind w:left="2283" w:right="0" w:hanging="361"/>
        <w:jc w:val="left"/>
        <w:rPr>
          <w:sz w:val="22"/>
        </w:rPr>
      </w:pPr>
      <w:r>
        <w:rPr>
          <w:sz w:val="22"/>
        </w:rPr>
        <w:t>Skilled</w:t>
      </w:r>
      <w:r>
        <w:rPr>
          <w:spacing w:val="-6"/>
          <w:sz w:val="22"/>
        </w:rPr>
        <w:t> </w:t>
      </w:r>
      <w:r>
        <w:rPr>
          <w:sz w:val="22"/>
        </w:rPr>
        <w:t>Nursing</w:t>
      </w:r>
    </w:p>
    <w:p>
      <w:pPr>
        <w:pStyle w:val="ListParagraph"/>
        <w:numPr>
          <w:ilvl w:val="3"/>
          <w:numId w:val="2"/>
        </w:numPr>
        <w:tabs>
          <w:tab w:pos="2283" w:val="left" w:leader="none"/>
          <w:tab w:pos="2284" w:val="left" w:leader="none"/>
        </w:tabs>
        <w:spacing w:line="254" w:lineRule="exact" w:before="0" w:after="0"/>
        <w:ind w:left="2283" w:right="0" w:hanging="361"/>
        <w:jc w:val="left"/>
        <w:rPr>
          <w:sz w:val="22"/>
        </w:rPr>
      </w:pPr>
      <w:r>
        <w:rPr>
          <w:sz w:val="22"/>
        </w:rPr>
        <w:t>Speech</w:t>
      </w:r>
      <w:r>
        <w:rPr>
          <w:spacing w:val="-8"/>
          <w:sz w:val="22"/>
        </w:rPr>
        <w:t> </w:t>
      </w:r>
      <w:r>
        <w:rPr>
          <w:sz w:val="22"/>
        </w:rPr>
        <w:t>Therapy</w:t>
      </w:r>
    </w:p>
    <w:p>
      <w:pPr>
        <w:pStyle w:val="Heading3"/>
      </w:pPr>
      <w:r>
        <w:rPr/>
        <w:t>Family Support/Respite Services</w:t>
      </w:r>
    </w:p>
    <w:p>
      <w:pPr>
        <w:pStyle w:val="ListParagraph"/>
        <w:numPr>
          <w:ilvl w:val="3"/>
          <w:numId w:val="2"/>
        </w:numPr>
        <w:tabs>
          <w:tab w:pos="2283" w:val="left" w:leader="none"/>
          <w:tab w:pos="2284" w:val="left" w:leader="none"/>
        </w:tabs>
        <w:spacing w:line="261" w:lineRule="exact" w:before="0" w:after="0"/>
        <w:ind w:left="2283" w:right="0" w:hanging="361"/>
        <w:jc w:val="left"/>
        <w:rPr>
          <w:sz w:val="22"/>
        </w:rPr>
      </w:pPr>
      <w:r>
        <w:rPr>
          <w:sz w:val="22"/>
        </w:rPr>
        <w:t>Alzheimer’s/Dementia</w:t>
      </w:r>
      <w:r>
        <w:rPr>
          <w:spacing w:val="-2"/>
          <w:sz w:val="22"/>
        </w:rPr>
        <w:t> </w:t>
      </w:r>
      <w:r>
        <w:rPr>
          <w:sz w:val="22"/>
        </w:rPr>
        <w:t>Coaching</w:t>
      </w:r>
    </w:p>
    <w:p>
      <w:pPr>
        <w:pStyle w:val="ListParagraph"/>
        <w:numPr>
          <w:ilvl w:val="3"/>
          <w:numId w:val="2"/>
        </w:numPr>
        <w:tabs>
          <w:tab w:pos="2283" w:val="left" w:leader="none"/>
          <w:tab w:pos="2284" w:val="left" w:leader="none"/>
        </w:tabs>
        <w:spacing w:line="253" w:lineRule="exact" w:before="0" w:after="0"/>
        <w:ind w:left="2283" w:right="0" w:hanging="361"/>
        <w:jc w:val="left"/>
        <w:rPr>
          <w:sz w:val="22"/>
        </w:rPr>
      </w:pPr>
      <w:r>
        <w:rPr>
          <w:sz w:val="22"/>
        </w:rPr>
        <w:t>Respite</w:t>
      </w:r>
    </w:p>
    <w:p>
      <w:pPr>
        <w:pStyle w:val="ListParagraph"/>
        <w:numPr>
          <w:ilvl w:val="3"/>
          <w:numId w:val="2"/>
        </w:numPr>
        <w:tabs>
          <w:tab w:pos="2283" w:val="left" w:leader="none"/>
          <w:tab w:pos="2284" w:val="left" w:leader="none"/>
        </w:tabs>
        <w:spacing w:line="254" w:lineRule="exact" w:before="0" w:after="0"/>
        <w:ind w:left="2283" w:right="0" w:hanging="361"/>
        <w:jc w:val="left"/>
        <w:rPr>
          <w:sz w:val="22"/>
        </w:rPr>
      </w:pPr>
      <w:r>
        <w:rPr>
          <w:sz w:val="22"/>
        </w:rPr>
        <w:t>Stabilization</w:t>
      </w:r>
    </w:p>
    <w:p>
      <w:pPr>
        <w:pStyle w:val="Heading3"/>
      </w:pPr>
      <w:r>
        <w:rPr/>
        <w:t>Environmental Modifications and Accessibility Supports</w:t>
      </w:r>
    </w:p>
    <w:p>
      <w:pPr>
        <w:pStyle w:val="ListParagraph"/>
        <w:numPr>
          <w:ilvl w:val="3"/>
          <w:numId w:val="2"/>
        </w:numPr>
        <w:tabs>
          <w:tab w:pos="2283" w:val="left" w:leader="none"/>
          <w:tab w:pos="2284" w:val="left" w:leader="none"/>
        </w:tabs>
        <w:spacing w:line="262" w:lineRule="exact" w:before="0" w:after="0"/>
        <w:ind w:left="2283" w:right="0" w:hanging="361"/>
        <w:jc w:val="left"/>
        <w:rPr>
          <w:sz w:val="22"/>
        </w:rPr>
      </w:pPr>
      <w:r>
        <w:rPr>
          <w:sz w:val="22"/>
        </w:rPr>
        <w:t>Home / Environmental Accessibility</w:t>
      </w:r>
      <w:r>
        <w:rPr>
          <w:spacing w:val="-2"/>
          <w:sz w:val="22"/>
        </w:rPr>
        <w:t> </w:t>
      </w:r>
      <w:r>
        <w:rPr>
          <w:sz w:val="22"/>
        </w:rPr>
        <w:t>Adaptations</w:t>
      </w:r>
    </w:p>
    <w:p>
      <w:pPr>
        <w:pStyle w:val="ListParagraph"/>
        <w:numPr>
          <w:ilvl w:val="3"/>
          <w:numId w:val="2"/>
        </w:numPr>
        <w:tabs>
          <w:tab w:pos="2283" w:val="left" w:leader="none"/>
          <w:tab w:pos="2284" w:val="left" w:leader="none"/>
        </w:tabs>
        <w:spacing w:line="253" w:lineRule="exact" w:before="0" w:after="0"/>
        <w:ind w:left="2283" w:right="0" w:hanging="361"/>
        <w:jc w:val="left"/>
        <w:rPr>
          <w:sz w:val="22"/>
        </w:rPr>
      </w:pPr>
      <w:r>
        <w:rPr>
          <w:sz w:val="22"/>
        </w:rPr>
        <w:t>Home Safety &amp; Independence</w:t>
      </w:r>
      <w:r>
        <w:rPr>
          <w:spacing w:val="-4"/>
          <w:sz w:val="22"/>
        </w:rPr>
        <w:t> </w:t>
      </w:r>
      <w:r>
        <w:rPr>
          <w:sz w:val="22"/>
        </w:rPr>
        <w:t>Evaluations</w:t>
      </w:r>
    </w:p>
    <w:p>
      <w:pPr>
        <w:pStyle w:val="ListParagraph"/>
        <w:numPr>
          <w:ilvl w:val="3"/>
          <w:numId w:val="2"/>
        </w:numPr>
        <w:tabs>
          <w:tab w:pos="2283" w:val="left" w:leader="none"/>
          <w:tab w:pos="2284" w:val="left" w:leader="none"/>
        </w:tabs>
        <w:spacing w:line="253" w:lineRule="exact" w:before="0" w:after="0"/>
        <w:ind w:left="2283" w:right="0" w:hanging="361"/>
        <w:jc w:val="left"/>
        <w:rPr>
          <w:sz w:val="22"/>
        </w:rPr>
      </w:pPr>
      <w:r>
        <w:rPr>
          <w:sz w:val="22"/>
        </w:rPr>
        <w:t>Orientation and Mobility Services</w:t>
      </w:r>
    </w:p>
    <w:p>
      <w:pPr>
        <w:pStyle w:val="Heading3"/>
      </w:pPr>
      <w:r>
        <w:rPr/>
        <w:t>Behavioral Supports</w:t>
      </w:r>
    </w:p>
    <w:p>
      <w:pPr>
        <w:pStyle w:val="ListParagraph"/>
        <w:numPr>
          <w:ilvl w:val="3"/>
          <w:numId w:val="2"/>
        </w:numPr>
        <w:tabs>
          <w:tab w:pos="2283" w:val="left" w:leader="none"/>
          <w:tab w:pos="2284" w:val="left" w:leader="none"/>
        </w:tabs>
        <w:spacing w:line="262" w:lineRule="exact" w:before="0" w:after="0"/>
        <w:ind w:left="2283" w:right="0" w:hanging="361"/>
        <w:jc w:val="left"/>
        <w:rPr>
          <w:sz w:val="22"/>
        </w:rPr>
      </w:pPr>
      <w:r>
        <w:rPr>
          <w:sz w:val="22"/>
        </w:rPr>
        <w:t>Behavioral Supports and</w:t>
      </w:r>
      <w:r>
        <w:rPr>
          <w:spacing w:val="-4"/>
          <w:sz w:val="22"/>
        </w:rPr>
        <w:t> </w:t>
      </w:r>
      <w:r>
        <w:rPr>
          <w:sz w:val="22"/>
        </w:rPr>
        <w:t>Consultation</w:t>
      </w:r>
    </w:p>
    <w:p>
      <w:pPr>
        <w:pStyle w:val="ListParagraph"/>
        <w:numPr>
          <w:ilvl w:val="3"/>
          <w:numId w:val="2"/>
        </w:numPr>
        <w:tabs>
          <w:tab w:pos="2283" w:val="left" w:leader="none"/>
          <w:tab w:pos="2284" w:val="left" w:leader="none"/>
        </w:tabs>
        <w:spacing w:line="253" w:lineRule="exact" w:before="0" w:after="0"/>
        <w:ind w:left="2283" w:right="0" w:hanging="361"/>
        <w:jc w:val="left"/>
        <w:rPr>
          <w:sz w:val="22"/>
        </w:rPr>
      </w:pPr>
      <w:r>
        <w:rPr>
          <w:sz w:val="22"/>
        </w:rPr>
        <w:t>Community Behavioral Health Support &amp;</w:t>
      </w:r>
      <w:r>
        <w:rPr>
          <w:spacing w:val="-4"/>
          <w:sz w:val="22"/>
        </w:rPr>
        <w:t> </w:t>
      </w:r>
      <w:r>
        <w:rPr>
          <w:sz w:val="22"/>
        </w:rPr>
        <w:t>Navigation</w:t>
      </w:r>
    </w:p>
    <w:p>
      <w:pPr>
        <w:pStyle w:val="ListParagraph"/>
        <w:numPr>
          <w:ilvl w:val="3"/>
          <w:numId w:val="2"/>
        </w:numPr>
        <w:tabs>
          <w:tab w:pos="2283" w:val="left" w:leader="none"/>
          <w:tab w:pos="2284" w:val="left" w:leader="none"/>
        </w:tabs>
        <w:spacing w:line="262" w:lineRule="exact" w:before="0" w:after="0"/>
        <w:ind w:left="2283" w:right="0" w:hanging="361"/>
        <w:jc w:val="left"/>
        <w:rPr>
          <w:sz w:val="22"/>
        </w:rPr>
      </w:pPr>
      <w:r>
        <w:rPr>
          <w:sz w:val="22"/>
        </w:rPr>
        <w:t>Expanded Habilitation,</w:t>
      </w:r>
      <w:r>
        <w:rPr>
          <w:spacing w:val="-1"/>
          <w:sz w:val="22"/>
        </w:rPr>
        <w:t> </w:t>
      </w:r>
      <w:r>
        <w:rPr>
          <w:sz w:val="22"/>
        </w:rPr>
        <w:t>Education</w:t>
      </w:r>
    </w:p>
    <w:p>
      <w:pPr>
        <w:pStyle w:val="BodyText"/>
        <w:spacing w:before="6"/>
        <w:rPr>
          <w:sz w:val="12"/>
        </w:rPr>
      </w:pPr>
    </w:p>
    <w:p>
      <w:pPr>
        <w:spacing w:before="90"/>
        <w:ind w:left="5668" w:right="0" w:firstLine="0"/>
        <w:jc w:val="left"/>
        <w:rPr>
          <w:sz w:val="22"/>
        </w:rPr>
      </w:pPr>
      <w:r>
        <w:rPr>
          <w:sz w:val="22"/>
        </w:rPr>
        <w:t>[</w:t>
      </w:r>
      <w:r>
        <w:rPr>
          <w:i/>
          <w:sz w:val="22"/>
        </w:rPr>
        <w:t>K-2-d(i) response continues on next page</w:t>
      </w:r>
      <w:r>
        <w:rPr>
          <w:sz w:val="22"/>
        </w:rPr>
        <w:t>]</w:t>
      </w:r>
    </w:p>
    <w:p>
      <w:pPr>
        <w:spacing w:after="0"/>
        <w:jc w:val="left"/>
        <w:rPr>
          <w:sz w:val="22"/>
        </w:rPr>
        <w:sectPr>
          <w:pgSz w:w="12240" w:h="15840"/>
          <w:pgMar w:top="1260" w:bottom="280" w:left="920" w:right="8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1"/>
        </w:rPr>
      </w:pPr>
    </w:p>
    <w:p>
      <w:pPr>
        <w:pStyle w:val="Heading2"/>
        <w:numPr>
          <w:ilvl w:val="1"/>
          <w:numId w:val="2"/>
        </w:numPr>
        <w:tabs>
          <w:tab w:pos="932" w:val="left" w:leader="none"/>
        </w:tabs>
        <w:spacing w:line="275" w:lineRule="exact" w:before="92" w:after="0"/>
        <w:ind w:left="931" w:right="0" w:hanging="196"/>
        <w:jc w:val="left"/>
      </w:pPr>
      <w:r>
        <w:rPr/>
        <w:pict>
          <v:shape style="position:absolute;margin-left:82.769997pt;margin-top:-265.566895pt;width:441pt;height:241.8pt;mso-position-horizontal-relative:page;mso-position-vertical-relative:paragraph;z-index:251678720" type="#_x0000_t202" filled="true" fillcolor="#e6e6e6" stroked="true" strokeweight="1.5pt" strokecolor="#000000">
            <v:textbox inset="0,0,0,0">
              <w:txbxContent>
                <w:p>
                  <w:pPr>
                    <w:pStyle w:val="BodyText"/>
                    <w:spacing w:before="10"/>
                    <w:rPr>
                      <w:sz w:val="21"/>
                    </w:rPr>
                  </w:pPr>
                </w:p>
                <w:p>
                  <w:pPr>
                    <w:pStyle w:val="BodyText"/>
                    <w:numPr>
                      <w:ilvl w:val="0"/>
                      <w:numId w:val="8"/>
                    </w:numPr>
                    <w:tabs>
                      <w:tab w:pos="436" w:val="left" w:leader="none"/>
                    </w:tabs>
                    <w:spacing w:line="240" w:lineRule="auto" w:before="0" w:after="0"/>
                    <w:ind w:left="435" w:right="116" w:hanging="360"/>
                    <w:jc w:val="left"/>
                  </w:pPr>
                  <w:r>
                    <w:rPr/>
                    <w:t>Children’s Autism Spectrum Disorder Waiver – For Direct Support staff (Expanded Habilitation, Education; Behavioral Supports and Consultation; Community Integration), waive requirement for Bachelor’s Degree; require minimum age of 18. For all provider levels in the following services, waive in-service training hours</w:t>
                  </w:r>
                  <w:r>
                    <w:rPr>
                      <w:spacing w:val="-9"/>
                    </w:rPr>
                    <w:t> </w:t>
                  </w:r>
                  <w:r>
                    <w:rPr/>
                    <w:t>requirements:</w:t>
                  </w:r>
                </w:p>
                <w:p>
                  <w:pPr>
                    <w:pStyle w:val="BodyText"/>
                    <w:numPr>
                      <w:ilvl w:val="1"/>
                      <w:numId w:val="8"/>
                    </w:numPr>
                    <w:tabs>
                      <w:tab w:pos="1515" w:val="left" w:leader="none"/>
                      <w:tab w:pos="1516" w:val="left" w:leader="none"/>
                    </w:tabs>
                    <w:spacing w:line="262" w:lineRule="exact" w:before="0" w:after="0"/>
                    <w:ind w:left="1515" w:right="0" w:hanging="361"/>
                    <w:jc w:val="left"/>
                  </w:pPr>
                  <w:r>
                    <w:rPr/>
                    <w:t>Expanded Habilitation,</w:t>
                  </w:r>
                  <w:r>
                    <w:rPr>
                      <w:spacing w:val="-1"/>
                    </w:rPr>
                    <w:t> </w:t>
                  </w:r>
                  <w:r>
                    <w:rPr/>
                    <w:t>Education</w:t>
                  </w:r>
                </w:p>
                <w:p>
                  <w:pPr>
                    <w:pStyle w:val="BodyText"/>
                    <w:numPr>
                      <w:ilvl w:val="1"/>
                      <w:numId w:val="8"/>
                    </w:numPr>
                    <w:tabs>
                      <w:tab w:pos="1515" w:val="left" w:leader="none"/>
                      <w:tab w:pos="1516" w:val="left" w:leader="none"/>
                    </w:tabs>
                    <w:spacing w:line="253" w:lineRule="exact" w:before="0" w:after="0"/>
                    <w:ind w:left="1515" w:right="0" w:hanging="361"/>
                    <w:jc w:val="left"/>
                  </w:pPr>
                  <w:r>
                    <w:rPr/>
                    <w:t>Behavioral Supports and</w:t>
                  </w:r>
                  <w:r>
                    <w:rPr>
                      <w:spacing w:val="-4"/>
                    </w:rPr>
                    <w:t> </w:t>
                  </w:r>
                  <w:r>
                    <w:rPr/>
                    <w:t>Consultation</w:t>
                  </w:r>
                </w:p>
                <w:p>
                  <w:pPr>
                    <w:pStyle w:val="BodyText"/>
                    <w:numPr>
                      <w:ilvl w:val="1"/>
                      <w:numId w:val="8"/>
                    </w:numPr>
                    <w:tabs>
                      <w:tab w:pos="1515" w:val="left" w:leader="none"/>
                      <w:tab w:pos="1516" w:val="left" w:leader="none"/>
                    </w:tabs>
                    <w:spacing w:line="253" w:lineRule="exact" w:before="0" w:after="0"/>
                    <w:ind w:left="1515" w:right="0" w:hanging="361"/>
                    <w:jc w:val="left"/>
                  </w:pPr>
                  <w:r>
                    <w:rPr/>
                    <w:t>Community Integration</w:t>
                  </w:r>
                </w:p>
                <w:p>
                  <w:pPr>
                    <w:pStyle w:val="BodyText"/>
                    <w:numPr>
                      <w:ilvl w:val="1"/>
                      <w:numId w:val="8"/>
                    </w:numPr>
                    <w:tabs>
                      <w:tab w:pos="1515" w:val="left" w:leader="none"/>
                      <w:tab w:pos="1516" w:val="left" w:leader="none"/>
                    </w:tabs>
                    <w:spacing w:line="262" w:lineRule="exact" w:before="0" w:after="0"/>
                    <w:ind w:left="1515" w:right="0" w:hanging="361"/>
                    <w:jc w:val="left"/>
                  </w:pPr>
                  <w:r>
                    <w:rPr/>
                    <w:t>Family Training</w:t>
                  </w:r>
                </w:p>
                <w:p>
                  <w:pPr>
                    <w:pStyle w:val="BodyText"/>
                    <w:spacing w:before="5"/>
                    <w:rPr>
                      <w:sz w:val="20"/>
                    </w:rPr>
                  </w:pPr>
                </w:p>
                <w:p>
                  <w:pPr>
                    <w:pStyle w:val="BodyText"/>
                    <w:numPr>
                      <w:ilvl w:val="0"/>
                      <w:numId w:val="8"/>
                    </w:numPr>
                    <w:tabs>
                      <w:tab w:pos="436" w:val="left" w:leader="none"/>
                    </w:tabs>
                    <w:spacing w:line="240" w:lineRule="auto" w:before="0" w:after="0"/>
                    <w:ind w:left="435" w:right="197" w:hanging="360"/>
                    <w:jc w:val="left"/>
                  </w:pPr>
                  <w:r>
                    <w:rPr/>
                    <w:t>Community Living, Intensive Supports, Adult Supports, and Children’s Autism Spectrum Disorder Waivers – For all services in these waivers, and for DDS-licensed residential and day providers in ABI-N, ABI-RH, MFP-CL, MFP-RS, and TBI, suspend requirements for providers to obtain national criminal background checks, including fingerprint</w:t>
                  </w:r>
                  <w:r>
                    <w:rPr>
                      <w:spacing w:val="-39"/>
                    </w:rPr>
                    <w:t> </w:t>
                  </w:r>
                  <w:r>
                    <w:rPr/>
                    <w:t>requirements, before beginning work; and extend conditional employment/certification for those with scheduled national criminal background check appointments. If, once the background check is conducted, it is determined that a provider should not continue working with the participant, such provider immediately will be found to be unqualified to render</w:t>
                  </w:r>
                  <w:r>
                    <w:rPr>
                      <w:spacing w:val="-31"/>
                    </w:rPr>
                    <w:t> </w:t>
                  </w:r>
                  <w:r>
                    <w:rPr/>
                    <w:t>services.</w:t>
                  </w:r>
                </w:p>
              </w:txbxContent>
            </v:textbox>
            <v:fill type="solid"/>
            <v:stroke dashstyle="solid"/>
            <w10:wrap type="none"/>
          </v:shape>
        </w:pict>
      </w:r>
      <w:r>
        <w:rPr/>
        <w:t>_</w:t>
      </w:r>
      <w:r>
        <w:rPr>
          <w:rFonts w:ascii="Wingdings" w:hAnsi="Wingdings"/>
          <w:b w:val="0"/>
        </w:rPr>
        <w:t></w:t>
      </w:r>
      <w:r>
        <w:rPr>
          <w:b w:val="0"/>
        </w:rPr>
        <w:t> </w:t>
      </w:r>
      <w:r>
        <w:rPr/>
        <w:t>Temporarily modify provider</w:t>
      </w:r>
      <w:r>
        <w:rPr>
          <w:spacing w:val="-3"/>
        </w:rPr>
        <w:t> </w:t>
      </w:r>
      <w:r>
        <w:rPr/>
        <w:t>types.</w:t>
      </w:r>
    </w:p>
    <w:p>
      <w:pPr>
        <w:spacing w:before="0"/>
        <w:ind w:left="375" w:right="555" w:firstLine="720"/>
        <w:jc w:val="left"/>
        <w:rPr>
          <w:sz w:val="24"/>
        </w:rPr>
      </w:pPr>
      <w:r>
        <w:rPr>
          <w:sz w:val="24"/>
        </w:rPr>
        <w:t>[Provide explanation of changes, list each service affected, and the changes in the .provider type for each service].</w:t>
      </w:r>
    </w:p>
    <w:p>
      <w:pPr>
        <w:pStyle w:val="BodyText"/>
        <w:ind w:left="720"/>
        <w:rPr>
          <w:sz w:val="20"/>
        </w:rPr>
      </w:pPr>
      <w:r>
        <w:rPr>
          <w:position w:val="-1"/>
          <w:sz w:val="20"/>
        </w:rPr>
        <w:pict>
          <v:shape style="width:441pt;height:52.95pt;mso-position-horizontal-relative:char;mso-position-vertical-relative:line" type="#_x0000_t202" filled="true" fillcolor="#e6e6e6" stroked="true" strokeweight="1.5pt" strokecolor="#000000">
            <w10:anchorlock/>
            <v:textbox inset="0,0,0,0">
              <w:txbxContent>
                <w:p>
                  <w:pPr>
                    <w:pStyle w:val="BodyText"/>
                    <w:numPr>
                      <w:ilvl w:val="0"/>
                      <w:numId w:val="9"/>
                    </w:numPr>
                    <w:tabs>
                      <w:tab w:pos="435" w:val="left" w:leader="none"/>
                      <w:tab w:pos="436" w:val="left" w:leader="none"/>
                    </w:tabs>
                    <w:spacing w:line="240" w:lineRule="auto" w:before="0" w:after="0"/>
                    <w:ind w:left="435" w:right="100" w:hanging="360"/>
                    <w:jc w:val="left"/>
                  </w:pPr>
                  <w:r>
                    <w:rPr/>
                    <w:t>Children’s</w:t>
                  </w:r>
                  <w:r>
                    <w:rPr>
                      <w:spacing w:val="-5"/>
                    </w:rPr>
                    <w:t> </w:t>
                  </w:r>
                  <w:r>
                    <w:rPr/>
                    <w:t>Autism</w:t>
                  </w:r>
                  <w:r>
                    <w:rPr>
                      <w:spacing w:val="-5"/>
                    </w:rPr>
                    <w:t> </w:t>
                  </w:r>
                  <w:r>
                    <w:rPr/>
                    <w:t>Spectrum</w:t>
                  </w:r>
                  <w:r>
                    <w:rPr>
                      <w:spacing w:val="-4"/>
                    </w:rPr>
                    <w:t> </w:t>
                  </w:r>
                  <w:r>
                    <w:rPr/>
                    <w:t>Disorder</w:t>
                  </w:r>
                  <w:r>
                    <w:rPr>
                      <w:spacing w:val="-2"/>
                    </w:rPr>
                    <w:t> </w:t>
                  </w:r>
                  <w:r>
                    <w:rPr/>
                    <w:t>Waiver</w:t>
                  </w:r>
                  <w:r>
                    <w:rPr>
                      <w:spacing w:val="-4"/>
                    </w:rPr>
                    <w:t> </w:t>
                  </w:r>
                  <w:r>
                    <w:rPr/>
                    <w:t>–</w:t>
                  </w:r>
                  <w:r>
                    <w:rPr>
                      <w:spacing w:val="-3"/>
                    </w:rPr>
                    <w:t> </w:t>
                  </w:r>
                  <w:r>
                    <w:rPr/>
                    <w:t>Allow</w:t>
                  </w:r>
                  <w:r>
                    <w:rPr>
                      <w:spacing w:val="-4"/>
                    </w:rPr>
                    <w:t> </w:t>
                  </w:r>
                  <w:r>
                    <w:rPr/>
                    <w:t>licensed</w:t>
                  </w:r>
                  <w:r>
                    <w:rPr>
                      <w:spacing w:val="-3"/>
                    </w:rPr>
                    <w:t> </w:t>
                  </w:r>
                  <w:r>
                    <w:rPr/>
                    <w:t>Special</w:t>
                  </w:r>
                  <w:r>
                    <w:rPr>
                      <w:spacing w:val="-4"/>
                    </w:rPr>
                    <w:t> </w:t>
                  </w:r>
                  <w:r>
                    <w:rPr/>
                    <w:t>Education</w:t>
                  </w:r>
                  <w:r>
                    <w:rPr>
                      <w:spacing w:val="-3"/>
                    </w:rPr>
                    <w:t> </w:t>
                  </w:r>
                  <w:r>
                    <w:rPr/>
                    <w:t>teachers</w:t>
                  </w:r>
                  <w:r>
                    <w:rPr>
                      <w:spacing w:val="-4"/>
                    </w:rPr>
                    <w:t> </w:t>
                  </w:r>
                  <w:r>
                    <w:rPr/>
                    <w:t>to qualify as Therapist and Senior Therapist provider types for Expanded Habilitation, Education, Behavioral Supports and Consultation, and Family</w:t>
                  </w:r>
                  <w:r>
                    <w:rPr>
                      <w:spacing w:val="-5"/>
                    </w:rPr>
                    <w:t> </w:t>
                  </w:r>
                  <w:r>
                    <w:rPr/>
                    <w:t>Training</w:t>
                  </w:r>
                </w:p>
              </w:txbxContent>
            </v:textbox>
            <v:fill type="solid"/>
            <v:stroke dashstyle="solid"/>
          </v:shape>
        </w:pict>
      </w:r>
      <w:r>
        <w:rPr>
          <w:position w:val="-1"/>
          <w:sz w:val="20"/>
        </w:rPr>
      </w:r>
    </w:p>
    <w:p>
      <w:pPr>
        <w:pStyle w:val="BodyText"/>
        <w:spacing w:before="3"/>
        <w:rPr>
          <w:sz w:val="14"/>
        </w:rPr>
      </w:pPr>
    </w:p>
    <w:p>
      <w:pPr>
        <w:pStyle w:val="ListParagraph"/>
        <w:numPr>
          <w:ilvl w:val="1"/>
          <w:numId w:val="2"/>
        </w:numPr>
        <w:tabs>
          <w:tab w:pos="999" w:val="left" w:leader="none"/>
          <w:tab w:pos="1357" w:val="left" w:leader="none"/>
        </w:tabs>
        <w:spacing w:line="240" w:lineRule="auto" w:before="90" w:after="0"/>
        <w:ind w:left="736" w:right="991" w:firstLine="0"/>
        <w:jc w:val="left"/>
        <w:rPr>
          <w:b/>
          <w:sz w:val="24"/>
        </w:rPr>
      </w:pPr>
      <w:r>
        <w:rPr>
          <w:b/>
          <w:sz w:val="24"/>
          <w:u w:val="single"/>
        </w:rPr>
        <w:t> </w:t>
        <w:tab/>
      </w:r>
      <w:r>
        <w:rPr>
          <w:b/>
          <w:sz w:val="24"/>
        </w:rPr>
        <w:t> Temporarily modify licensure or other requirements for settings where</w:t>
      </w:r>
      <w:r>
        <w:rPr>
          <w:b/>
          <w:spacing w:val="-27"/>
          <w:sz w:val="24"/>
        </w:rPr>
        <w:t> </w:t>
      </w:r>
      <w:r>
        <w:rPr>
          <w:b/>
          <w:sz w:val="24"/>
        </w:rPr>
        <w:t>waiver services are</w:t>
      </w:r>
      <w:r>
        <w:rPr>
          <w:b/>
          <w:spacing w:val="-2"/>
          <w:sz w:val="24"/>
        </w:rPr>
        <w:t> </w:t>
      </w:r>
      <w:r>
        <w:rPr>
          <w:b/>
          <w:sz w:val="24"/>
        </w:rPr>
        <w:t>furnished.</w:t>
      </w:r>
    </w:p>
    <w:p>
      <w:pPr>
        <w:spacing w:line="240" w:lineRule="auto" w:before="0"/>
        <w:ind w:left="1096" w:right="580" w:firstLine="0"/>
        <w:jc w:val="left"/>
        <w:rPr>
          <w:sz w:val="24"/>
        </w:rPr>
      </w:pPr>
      <w:r>
        <w:rPr/>
        <w:pict>
          <v:group style="position:absolute;margin-left:82.019997pt;margin-top:34.603134pt;width:442.5pt;height:19.05pt;mso-position-horizontal-relative:page;mso-position-vertical-relative:paragraph;z-index:-251639808;mso-wrap-distance-left:0;mso-wrap-distance-right:0" coordorigin="1640,692" coordsize="8850,381">
            <v:rect style="position:absolute;left:1671;top:722;width:8790;height:321" filled="true" fillcolor="#e6e6e6" stroked="false">
              <v:fill type="solid"/>
            </v:rect>
            <v:rect style="position:absolute;left:1764;top:722;width:8604;height:254" filled="true" fillcolor="#e6e6e6" stroked="false">
              <v:fill type="solid"/>
            </v:rect>
            <v:rect style="position:absolute;left:1670;top:692;width:8790;height:30" filled="true" fillcolor="#000000" stroked="false">
              <v:fill type="solid"/>
            </v:rect>
            <v:line style="position:absolute" from="1655,692" to="1655,1072" stroked="true" strokeweight="1.5pt" strokecolor="#000000">
              <v:stroke dashstyle="solid"/>
            </v:line>
            <v:rect style="position:absolute;left:1670;top:1042;width:8790;height:30" filled="true" fillcolor="#000000" stroked="false">
              <v:fill type="solid"/>
            </v:rect>
            <v:line style="position:absolute" from="10475,692" to="10475,1072" stroked="true" strokeweight="1.5pt" strokecolor="#000000">
              <v:stroke dashstyle="solid"/>
            </v:line>
            <w10:wrap type="topAndBottom"/>
          </v:group>
        </w:pict>
      </w:r>
      <w:r>
        <w:rPr>
          <w:sz w:val="24"/>
        </w:rPr>
        <w:t>[Provide explanation of changes, description of facilities to be utilized and list each service provided in each facility utilized.]</w:t>
      </w:r>
    </w:p>
    <w:p>
      <w:pPr>
        <w:pStyle w:val="BodyText"/>
        <w:spacing w:before="2"/>
        <w:rPr>
          <w:sz w:val="12"/>
        </w:rPr>
      </w:pPr>
    </w:p>
    <w:p>
      <w:pPr>
        <w:pStyle w:val="ListParagraph"/>
        <w:numPr>
          <w:ilvl w:val="0"/>
          <w:numId w:val="2"/>
        </w:numPr>
        <w:tabs>
          <w:tab w:pos="603" w:val="left" w:leader="none"/>
        </w:tabs>
        <w:spacing w:line="237" w:lineRule="auto" w:before="94" w:after="4"/>
        <w:ind w:left="375" w:right="758" w:firstLine="0"/>
        <w:jc w:val="left"/>
        <w:rPr>
          <w:sz w:val="24"/>
        </w:rPr>
      </w:pPr>
      <w:r>
        <w:rPr>
          <w:b/>
          <w:sz w:val="24"/>
        </w:rPr>
        <w:t>_</w:t>
      </w:r>
      <w:r>
        <w:rPr>
          <w:rFonts w:ascii="Wingdings" w:hAnsi="Wingdings"/>
          <w:sz w:val="24"/>
        </w:rPr>
        <w:t></w:t>
      </w:r>
      <w:r>
        <w:rPr>
          <w:sz w:val="24"/>
        </w:rPr>
        <w:t> </w:t>
      </w:r>
      <w:r>
        <w:rPr>
          <w:b/>
          <w:spacing w:val="-3"/>
          <w:sz w:val="24"/>
        </w:rPr>
        <w:t>Temporarily </w:t>
      </w:r>
      <w:r>
        <w:rPr>
          <w:b/>
          <w:sz w:val="24"/>
        </w:rPr>
        <w:t>modify processes for level of care evaluations or re-evaluations (within regulatory requirements).</w:t>
      </w:r>
      <w:r>
        <w:rPr>
          <w:b/>
          <w:spacing w:val="57"/>
          <w:sz w:val="24"/>
        </w:rPr>
        <w:t> </w:t>
      </w:r>
      <w:r>
        <w:rPr>
          <w:sz w:val="24"/>
        </w:rPr>
        <w:t>[Describe]</w:t>
      </w:r>
    </w:p>
    <w:p>
      <w:pPr>
        <w:pStyle w:val="BodyText"/>
        <w:ind w:left="720"/>
        <w:rPr>
          <w:sz w:val="20"/>
        </w:rPr>
      </w:pPr>
      <w:r>
        <w:rPr>
          <w:position w:val="-1"/>
          <w:sz w:val="20"/>
        </w:rPr>
        <w:pict>
          <v:shape style="width:436.5pt;height:67.5pt;mso-position-horizontal-relative:char;mso-position-vertical-relative:line" type="#_x0000_t202" filled="true" fillcolor="#e6e6e6" stroked="true" strokeweight="1.5pt" strokecolor="#000000">
            <w10:anchorlock/>
            <v:textbox inset="0,0,0,0">
              <w:txbxContent>
                <w:p>
                  <w:pPr>
                    <w:pStyle w:val="BodyText"/>
                    <w:numPr>
                      <w:ilvl w:val="0"/>
                      <w:numId w:val="10"/>
                    </w:numPr>
                    <w:tabs>
                      <w:tab w:pos="435" w:val="left" w:leader="none"/>
                      <w:tab w:pos="436" w:val="left" w:leader="none"/>
                    </w:tabs>
                    <w:spacing w:line="240" w:lineRule="auto" w:before="0" w:after="0"/>
                    <w:ind w:left="435" w:right="88" w:hanging="360"/>
                    <w:jc w:val="left"/>
                  </w:pPr>
                  <w:r>
                    <w:rPr/>
                    <w:t>All waivers – allow delay of completion of annual LOC re-evaluations due for completion during COVID-19</w:t>
                  </w:r>
                  <w:r>
                    <w:rPr>
                      <w:spacing w:val="-2"/>
                    </w:rPr>
                    <w:t> </w:t>
                  </w:r>
                  <w:r>
                    <w:rPr/>
                    <w:t>emergency</w:t>
                  </w:r>
                </w:p>
                <w:p>
                  <w:pPr>
                    <w:pStyle w:val="BodyText"/>
                    <w:numPr>
                      <w:ilvl w:val="0"/>
                      <w:numId w:val="10"/>
                    </w:numPr>
                    <w:tabs>
                      <w:tab w:pos="435" w:val="left" w:leader="none"/>
                      <w:tab w:pos="436" w:val="left" w:leader="none"/>
                    </w:tabs>
                    <w:spacing w:line="240" w:lineRule="auto" w:before="0" w:after="0"/>
                    <w:ind w:left="435" w:right="1371" w:hanging="360"/>
                    <w:jc w:val="left"/>
                  </w:pPr>
                  <w:r>
                    <w:rPr/>
                    <w:t>All waivers – allow LOC assessments to be conducted via electronic methods, (telephone/video)</w:t>
                  </w:r>
                </w:p>
              </w:txbxContent>
            </v:textbox>
            <v:fill type="solid"/>
            <v:stroke dashstyle="solid"/>
          </v:shape>
        </w:pict>
      </w:r>
      <w:r>
        <w:rPr>
          <w:position w:val="-1"/>
          <w:sz w:val="20"/>
        </w:rPr>
      </w:r>
    </w:p>
    <w:p>
      <w:pPr>
        <w:pStyle w:val="BodyText"/>
        <w:spacing w:before="8"/>
        <w:rPr>
          <w:sz w:val="14"/>
        </w:rPr>
      </w:pPr>
    </w:p>
    <w:p>
      <w:pPr>
        <w:pStyle w:val="ListParagraph"/>
        <w:numPr>
          <w:ilvl w:val="0"/>
          <w:numId w:val="2"/>
        </w:numPr>
        <w:tabs>
          <w:tab w:pos="518" w:val="left" w:leader="none"/>
          <w:tab w:pos="816" w:val="left" w:leader="none"/>
        </w:tabs>
        <w:spacing w:line="275" w:lineRule="exact" w:before="92" w:after="0"/>
        <w:ind w:left="517" w:right="0" w:hanging="143"/>
        <w:jc w:val="left"/>
        <w:rPr>
          <w:b/>
          <w:sz w:val="24"/>
        </w:rPr>
      </w:pPr>
      <w:r>
        <w:rPr>
          <w:b/>
          <w:w w:val="99"/>
          <w:sz w:val="24"/>
          <w:u w:val="thick"/>
        </w:rPr>
        <w:t> </w:t>
        <w:tab/>
      </w:r>
      <w:r>
        <w:rPr>
          <w:rFonts w:ascii="Wingdings" w:hAnsi="Wingdings"/>
          <w:sz w:val="24"/>
          <w:u w:val="thick"/>
        </w:rPr>
        <w:t></w:t>
      </w:r>
      <w:r>
        <w:rPr>
          <w:b/>
          <w:sz w:val="24"/>
        </w:rPr>
        <w:t>_ Temporarily increase payment</w:t>
      </w:r>
      <w:r>
        <w:rPr>
          <w:b/>
          <w:spacing w:val="-1"/>
          <w:sz w:val="24"/>
        </w:rPr>
        <w:t> </w:t>
      </w:r>
      <w:r>
        <w:rPr>
          <w:b/>
          <w:sz w:val="24"/>
        </w:rPr>
        <w:t>rates.</w:t>
      </w:r>
    </w:p>
    <w:p>
      <w:pPr>
        <w:spacing w:before="0"/>
        <w:ind w:left="807" w:right="621" w:firstLine="0"/>
        <w:jc w:val="left"/>
        <w:rPr>
          <w:sz w:val="24"/>
        </w:rPr>
      </w:pPr>
      <w:r>
        <w:rPr>
          <w:sz w:val="24"/>
        </w:rPr>
        <w:t>[Provide an explanation for the increase. List the provider types, rates by service, and specify whether this change is based on a rate development method that is different from the current approved waiver (and if different, specify and explain the rate development method). If the rate varies by provider, list the rate by service and by provider.]</w:t>
      </w:r>
    </w:p>
    <w:p>
      <w:pPr>
        <w:spacing w:after="0"/>
        <w:jc w:val="left"/>
        <w:rPr>
          <w:sz w:val="24"/>
        </w:rPr>
        <w:sectPr>
          <w:pgSz w:w="12240" w:h="15840"/>
          <w:pgMar w:top="1320" w:bottom="280" w:left="920" w:right="8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1"/>
        </w:rPr>
      </w:pPr>
    </w:p>
    <w:p>
      <w:pPr>
        <w:pStyle w:val="ListParagraph"/>
        <w:numPr>
          <w:ilvl w:val="0"/>
          <w:numId w:val="2"/>
        </w:numPr>
        <w:tabs>
          <w:tab w:pos="557" w:val="left" w:leader="none"/>
        </w:tabs>
        <w:spacing w:line="240" w:lineRule="auto" w:before="92" w:after="0"/>
        <w:ind w:left="376" w:right="1502" w:firstLine="0"/>
        <w:jc w:val="left"/>
        <w:rPr>
          <w:b/>
          <w:sz w:val="24"/>
        </w:rPr>
      </w:pPr>
      <w:r>
        <w:rPr/>
        <w:pict>
          <v:shape style="position:absolute;margin-left:82.769997pt;margin-top:-266.046875pt;width:436.5pt;height:256.1pt;mso-position-horizontal-relative:page;mso-position-vertical-relative:paragraph;z-index:251681792" type="#_x0000_t202" filled="true" fillcolor="#e6e6e6" stroked="true" strokeweight="1.5pt" strokecolor="#000000">
            <v:textbox inset="0,0,0,0">
              <w:txbxContent>
                <w:p>
                  <w:pPr>
                    <w:pStyle w:val="BodyText"/>
                    <w:ind w:left="75" w:right="90"/>
                    <w:jc w:val="both"/>
                  </w:pPr>
                  <w:r>
                    <w:rPr/>
                    <w:t>To effectively respond to the COVID-19 outbreak, the state requires flexibility to adjust provider rates to ensure availability of providers for waiver participants. The state may reimburse providers with enhanced COVID-19 add-on rates up to 10% of historic average monthly billing, based on current market factors and additional costs impacting specific service sectors:</w:t>
                  </w:r>
                </w:p>
                <w:p>
                  <w:pPr>
                    <w:pStyle w:val="BodyText"/>
                    <w:numPr>
                      <w:ilvl w:val="0"/>
                      <w:numId w:val="11"/>
                    </w:numPr>
                    <w:tabs>
                      <w:tab w:pos="436" w:val="left" w:leader="none"/>
                    </w:tabs>
                    <w:spacing w:line="269" w:lineRule="exact" w:before="0" w:after="0"/>
                    <w:ind w:left="435" w:right="0" w:hanging="361"/>
                    <w:jc w:val="both"/>
                  </w:pPr>
                  <w:r>
                    <w:rPr/>
                    <w:t>Enhancements to residential rates to account for increased daytime staffing</w:t>
                  </w:r>
                  <w:r>
                    <w:rPr>
                      <w:spacing w:val="-15"/>
                    </w:rPr>
                    <w:t> </w:t>
                  </w:r>
                  <w:r>
                    <w:rPr/>
                    <w:t>needs</w:t>
                  </w:r>
                </w:p>
                <w:p>
                  <w:pPr>
                    <w:pStyle w:val="BodyText"/>
                    <w:numPr>
                      <w:ilvl w:val="0"/>
                      <w:numId w:val="11"/>
                    </w:numPr>
                    <w:tabs>
                      <w:tab w:pos="436" w:val="left" w:leader="none"/>
                    </w:tabs>
                    <w:spacing w:line="240" w:lineRule="auto" w:before="0" w:after="0"/>
                    <w:ind w:left="435" w:right="90" w:hanging="360"/>
                    <w:jc w:val="both"/>
                  </w:pPr>
                  <w:r>
                    <w:rPr/>
                    <w:t>Enhancements for in-home support services rates to account for complexity of providing services during COVID-19</w:t>
                  </w:r>
                  <w:r>
                    <w:rPr>
                      <w:spacing w:val="-2"/>
                    </w:rPr>
                    <w:t> </w:t>
                  </w:r>
                  <w:r>
                    <w:rPr/>
                    <w:t>emergency</w:t>
                  </w:r>
                </w:p>
                <w:p>
                  <w:pPr>
                    <w:pStyle w:val="BodyText"/>
                    <w:spacing w:before="8"/>
                    <w:rPr>
                      <w:sz w:val="21"/>
                    </w:rPr>
                  </w:pPr>
                </w:p>
                <w:p>
                  <w:pPr>
                    <w:pStyle w:val="BodyText"/>
                    <w:ind w:left="93" w:right="94"/>
                  </w:pPr>
                  <w:r>
                    <w:rPr/>
                    <w:t>In the Frail Elder Waiver only, for in-home services including Home Health Aide, Supportive Home Care Aide, Personal Care, Homemaking, Companion, Chore, Complex Care Training and Oversight, when the participant or a member of the participant’s household has been diagnosed as COVID-19 positive or has been advised to self-quarantine, the state may pay providers of these services an enhanced rate to account for complexity of providing services. The enhanced rates for these services will include compensation for willing workforce, necessary personal protective equipment (PPE) consistent with CDC and OSHA guidance; i.e., based on risk level, and required training on use of PPE during interactions with waiver participants. Payment rates for these services may be increased up to an additional 50% of the maximum rate for each service.</w:t>
                  </w:r>
                </w:p>
              </w:txbxContent>
            </v:textbox>
            <v:fill type="solid"/>
            <v:stroke dashstyle="solid"/>
            <w10:wrap type="none"/>
          </v:shape>
        </w:pict>
      </w:r>
      <w:r>
        <w:rPr>
          <w:b/>
          <w:sz w:val="24"/>
        </w:rPr>
        <w:t>_ </w:t>
      </w:r>
      <w:r>
        <w:rPr>
          <w:rFonts w:ascii="Wingdings" w:hAnsi="Wingdings"/>
          <w:sz w:val="24"/>
        </w:rPr>
        <w:t></w:t>
      </w:r>
      <w:r>
        <w:rPr>
          <w:sz w:val="24"/>
        </w:rPr>
        <w:t> </w:t>
      </w:r>
      <w:r>
        <w:rPr>
          <w:b/>
          <w:sz w:val="24"/>
        </w:rPr>
        <w:t>Temporarily modify person-centered service plan development process and individual(s) responsible for person-centered service plan development, including qualifications.</w:t>
      </w:r>
    </w:p>
    <w:p>
      <w:pPr>
        <w:spacing w:line="240" w:lineRule="auto" w:before="0"/>
        <w:ind w:left="375" w:right="488" w:firstLine="0"/>
        <w:jc w:val="left"/>
        <w:rPr>
          <w:sz w:val="24"/>
        </w:rPr>
      </w:pPr>
      <w:r>
        <w:rPr>
          <w:sz w:val="24"/>
        </w:rPr>
        <w:t>[Describe any modifications including qualifications of individuals responsible for service plan development, and address Participant Safeguards. Also include strategies to ensure that services are received as authorized.]</w:t>
      </w:r>
    </w:p>
    <w:p>
      <w:pPr>
        <w:pStyle w:val="BodyText"/>
        <w:ind w:left="720"/>
        <w:rPr>
          <w:sz w:val="20"/>
        </w:rPr>
      </w:pPr>
      <w:r>
        <w:rPr>
          <w:position w:val="-1"/>
          <w:sz w:val="20"/>
        </w:rPr>
        <w:pict>
          <v:shape style="width:436.5pt;height:129.6pt;mso-position-horizontal-relative:char;mso-position-vertical-relative:line" type="#_x0000_t202" filled="true" fillcolor="#e6e6e6" stroked="true" strokeweight="1.5pt" strokecolor="#000000">
            <w10:anchorlock/>
            <v:textbox inset="0,0,0,0">
              <w:txbxContent>
                <w:p>
                  <w:pPr>
                    <w:pStyle w:val="BodyText"/>
                    <w:numPr>
                      <w:ilvl w:val="0"/>
                      <w:numId w:val="12"/>
                    </w:numPr>
                    <w:tabs>
                      <w:tab w:pos="436" w:val="left" w:leader="none"/>
                    </w:tabs>
                    <w:spacing w:line="240" w:lineRule="auto" w:before="0" w:after="0"/>
                    <w:ind w:left="435" w:right="90" w:hanging="360"/>
                    <w:jc w:val="both"/>
                  </w:pPr>
                  <w:r>
                    <w:rPr/>
                    <w:t>All waivers, allow electronic (e.g., telephonic/video) performance of person-centered planning</w:t>
                  </w:r>
                  <w:r>
                    <w:rPr>
                      <w:spacing w:val="-2"/>
                    </w:rPr>
                    <w:t> </w:t>
                  </w:r>
                  <w:r>
                    <w:rPr/>
                    <w:t>meetings</w:t>
                  </w:r>
                </w:p>
                <w:p>
                  <w:pPr>
                    <w:pStyle w:val="BodyText"/>
                    <w:numPr>
                      <w:ilvl w:val="0"/>
                      <w:numId w:val="12"/>
                    </w:numPr>
                    <w:tabs>
                      <w:tab w:pos="436" w:val="left" w:leader="none"/>
                    </w:tabs>
                    <w:spacing w:line="240" w:lineRule="auto" w:before="0" w:after="0"/>
                    <w:ind w:left="435" w:right="89" w:hanging="360"/>
                    <w:jc w:val="both"/>
                  </w:pPr>
                  <w:r>
                    <w:rPr/>
                    <w:t>All waivers, for completion of annual person-centered planning process where review was due for completion during COVID-19 emergency, with documentation of participant consent, waive requirements for full Team participation in person-centered planning meetings, allowing case managers and participants to jointly make updates and revisions in  a timely</w:t>
                  </w:r>
                  <w:r>
                    <w:rPr>
                      <w:spacing w:val="-1"/>
                    </w:rPr>
                    <w:t> </w:t>
                  </w:r>
                  <w:r>
                    <w:rPr/>
                    <w:t>manner</w:t>
                  </w:r>
                </w:p>
                <w:p>
                  <w:pPr>
                    <w:pStyle w:val="BodyText"/>
                    <w:spacing w:before="8"/>
                    <w:rPr>
                      <w:sz w:val="21"/>
                    </w:rPr>
                  </w:pPr>
                </w:p>
                <w:p>
                  <w:pPr>
                    <w:pStyle w:val="BodyText"/>
                    <w:ind w:left="435" w:right="94"/>
                  </w:pPr>
                  <w:r>
                    <w:rPr/>
                    <w:t>Note: Any authorization to substitute documented verbal consent for a regulatory requirement for person-centered service plans will come through an 1135.</w:t>
                  </w:r>
                </w:p>
              </w:txbxContent>
            </v:textbox>
            <v:fill type="solid"/>
            <v:stroke dashstyle="solid"/>
          </v:shape>
        </w:pict>
      </w:r>
      <w:r>
        <w:rPr>
          <w:position w:val="-1"/>
          <w:sz w:val="20"/>
        </w:rPr>
      </w:r>
    </w:p>
    <w:p>
      <w:pPr>
        <w:pStyle w:val="BodyText"/>
        <w:spacing w:before="4"/>
        <w:rPr>
          <w:sz w:val="14"/>
        </w:rPr>
      </w:pPr>
    </w:p>
    <w:p>
      <w:pPr>
        <w:pStyle w:val="ListParagraph"/>
        <w:numPr>
          <w:ilvl w:val="0"/>
          <w:numId w:val="2"/>
        </w:numPr>
        <w:tabs>
          <w:tab w:pos="571" w:val="left" w:leader="none"/>
        </w:tabs>
        <w:spacing w:line="240" w:lineRule="auto" w:before="92" w:after="0"/>
        <w:ind w:left="1096" w:right="899" w:hanging="720"/>
        <w:jc w:val="left"/>
        <w:rPr>
          <w:b/>
          <w:sz w:val="24"/>
        </w:rPr>
      </w:pPr>
      <w:r>
        <w:rPr>
          <w:b/>
          <w:sz w:val="24"/>
        </w:rPr>
        <w:t>_</w:t>
      </w:r>
      <w:r>
        <w:rPr>
          <w:rFonts w:ascii="Wingdings" w:hAnsi="Wingdings"/>
          <w:sz w:val="24"/>
        </w:rPr>
        <w:t></w:t>
      </w:r>
      <w:r>
        <w:rPr>
          <w:sz w:val="24"/>
        </w:rPr>
        <w:t> </w:t>
      </w:r>
      <w:r>
        <w:rPr>
          <w:b/>
          <w:sz w:val="24"/>
        </w:rPr>
        <w:t>Temporarily modify incident reporting requirements, medication management or other</w:t>
      </w:r>
    </w:p>
    <w:p>
      <w:pPr>
        <w:spacing w:line="237" w:lineRule="auto" w:before="2" w:after="3"/>
        <w:ind w:left="375" w:right="505" w:firstLine="0"/>
        <w:jc w:val="left"/>
        <w:rPr>
          <w:sz w:val="24"/>
        </w:rPr>
      </w:pPr>
      <w:r>
        <w:rPr>
          <w:b/>
          <w:sz w:val="24"/>
        </w:rPr>
        <w:t>participant safeguards to ensure individual health and welfare, and to account for emergency circumstances</w:t>
      </w:r>
      <w:r>
        <w:rPr>
          <w:sz w:val="24"/>
        </w:rPr>
        <w:t>. [Explanation of changes]</w:t>
      </w:r>
    </w:p>
    <w:p>
      <w:pPr>
        <w:pStyle w:val="BodyText"/>
        <w:ind w:left="720"/>
        <w:rPr>
          <w:sz w:val="20"/>
        </w:rPr>
      </w:pPr>
      <w:r>
        <w:rPr>
          <w:position w:val="-1"/>
          <w:sz w:val="20"/>
        </w:rPr>
        <w:pict>
          <v:shape style="width:436.5pt;height:39.450pt;mso-position-horizontal-relative:char;mso-position-vertical-relative:line" type="#_x0000_t202" filled="true" fillcolor="#e6e6e6" stroked="true" strokeweight="1.5pt" strokecolor="#000000">
            <w10:anchorlock/>
            <v:textbox inset="0,0,0,0">
              <w:txbxContent>
                <w:p>
                  <w:pPr>
                    <w:pStyle w:val="BodyText"/>
                    <w:ind w:left="93"/>
                  </w:pPr>
                  <w:r>
                    <w:rPr/>
                    <w:t>Allow six-month delay of submission of all HCBS waiver reports due during COVID-19 emergency, including CMS-372 reports.</w:t>
                  </w:r>
                </w:p>
              </w:txbxContent>
            </v:textbox>
            <v:fill type="solid"/>
            <v:stroke dashstyle="solid"/>
          </v:shape>
        </w:pict>
      </w:r>
      <w:r>
        <w:rPr>
          <w:position w:val="-1"/>
          <w:sz w:val="20"/>
        </w:rPr>
      </w:r>
    </w:p>
    <w:p>
      <w:pPr>
        <w:pStyle w:val="BodyText"/>
        <w:spacing w:before="2"/>
        <w:rPr>
          <w:sz w:val="14"/>
        </w:rPr>
      </w:pPr>
    </w:p>
    <w:p>
      <w:pPr>
        <w:pStyle w:val="ListParagraph"/>
        <w:numPr>
          <w:ilvl w:val="0"/>
          <w:numId w:val="2"/>
        </w:numPr>
        <w:tabs>
          <w:tab w:pos="505" w:val="left" w:leader="none"/>
        </w:tabs>
        <w:spacing w:line="240" w:lineRule="auto" w:before="91" w:after="0"/>
        <w:ind w:left="375" w:right="435" w:firstLine="0"/>
        <w:jc w:val="left"/>
        <w:rPr>
          <w:b/>
          <w:sz w:val="24"/>
        </w:rPr>
      </w:pPr>
      <w:r>
        <w:rPr>
          <w:b/>
          <w:sz w:val="24"/>
        </w:rPr>
        <w:t>_</w:t>
      </w:r>
      <w:r>
        <w:rPr>
          <w:rFonts w:ascii="Wingdings" w:hAnsi="Wingdings"/>
          <w:sz w:val="24"/>
        </w:rPr>
        <w:t></w:t>
      </w:r>
      <w:r>
        <w:rPr>
          <w:b/>
          <w:sz w:val="24"/>
        </w:rPr>
        <w:t>_ Temporarily allow for payment for services for the purpose of supporting waiver participants in an acute care hospital or short-term institutional stay when necessary supports (including communication and intensive personal care) are not available in that setting,</w:t>
      </w:r>
      <w:r>
        <w:rPr>
          <w:b/>
          <w:spacing w:val="-20"/>
          <w:sz w:val="24"/>
        </w:rPr>
        <w:t> </w:t>
      </w:r>
      <w:r>
        <w:rPr>
          <w:b/>
          <w:sz w:val="24"/>
        </w:rPr>
        <w:t>or</w:t>
      </w:r>
    </w:p>
    <w:p>
      <w:pPr>
        <w:spacing w:after="0" w:line="240" w:lineRule="auto"/>
        <w:jc w:val="left"/>
        <w:rPr>
          <w:sz w:val="24"/>
        </w:rPr>
        <w:sectPr>
          <w:pgSz w:w="12240" w:h="15840"/>
          <w:pgMar w:top="1320" w:bottom="280" w:left="920" w:right="880"/>
        </w:sectPr>
      </w:pPr>
    </w:p>
    <w:p>
      <w:pPr>
        <w:spacing w:before="76"/>
        <w:ind w:left="375" w:right="664" w:firstLine="0"/>
        <w:jc w:val="left"/>
        <w:rPr>
          <w:b/>
          <w:sz w:val="24"/>
        </w:rPr>
      </w:pPr>
      <w:r>
        <w:rPr>
          <w:b/>
          <w:sz w:val="24"/>
        </w:rPr>
        <w:t>when the individual requires those services for communication and behavioral stabilization, and such services are not covered in such settings.</w:t>
      </w:r>
    </w:p>
    <w:p>
      <w:pPr>
        <w:spacing w:line="274" w:lineRule="exact" w:before="0" w:after="2"/>
        <w:ind w:left="375" w:right="0" w:firstLine="0"/>
        <w:jc w:val="left"/>
        <w:rPr>
          <w:sz w:val="24"/>
        </w:rPr>
      </w:pPr>
      <w:r>
        <w:rPr>
          <w:sz w:val="24"/>
        </w:rPr>
        <w:t>[Specify the services.]</w:t>
      </w:r>
    </w:p>
    <w:p>
      <w:pPr>
        <w:pStyle w:val="BodyText"/>
        <w:ind w:left="630"/>
        <w:rPr>
          <w:sz w:val="20"/>
        </w:rPr>
      </w:pPr>
      <w:r>
        <w:rPr>
          <w:position w:val="-1"/>
          <w:sz w:val="20"/>
        </w:rPr>
        <w:pict>
          <v:shape style="width:441pt;height:119.3pt;mso-position-horizontal-relative:char;mso-position-vertical-relative:line" type="#_x0000_t202" filled="true" fillcolor="#e6e6e6" stroked="true" strokeweight="1.5pt" strokecolor="#000000">
            <w10:anchorlock/>
            <v:textbox inset="0,0,0,0">
              <w:txbxContent>
                <w:p>
                  <w:pPr>
                    <w:pStyle w:val="BodyText"/>
                    <w:ind w:left="165" w:right="89"/>
                    <w:jc w:val="both"/>
                  </w:pPr>
                  <w:r>
                    <w:rPr/>
                    <w:t>For all waivers, allow delivery of applicable waiver services in acute care hospitals or short-term institutional stays when necessary supports are not available in that setting, or when needed for purposes of behavioral stabilization or communication facilitation and such services are not otherwise covered in such settings. Services include:</w:t>
                  </w:r>
                </w:p>
                <w:p>
                  <w:pPr>
                    <w:pStyle w:val="BodyText"/>
                    <w:numPr>
                      <w:ilvl w:val="0"/>
                      <w:numId w:val="13"/>
                    </w:numPr>
                    <w:tabs>
                      <w:tab w:pos="813" w:val="left" w:leader="none"/>
                      <w:tab w:pos="814" w:val="left" w:leader="none"/>
                    </w:tabs>
                    <w:spacing w:line="269" w:lineRule="exact" w:before="0" w:after="0"/>
                    <w:ind w:left="813" w:right="0" w:hanging="361"/>
                    <w:jc w:val="left"/>
                  </w:pPr>
                  <w:r>
                    <w:rPr/>
                    <w:t>Residential</w:t>
                  </w:r>
                  <w:r>
                    <w:rPr>
                      <w:spacing w:val="-1"/>
                    </w:rPr>
                    <w:t> </w:t>
                  </w:r>
                  <w:r>
                    <w:rPr/>
                    <w:t>Habilitation</w:t>
                  </w:r>
                </w:p>
                <w:p>
                  <w:pPr>
                    <w:pStyle w:val="BodyText"/>
                    <w:numPr>
                      <w:ilvl w:val="0"/>
                      <w:numId w:val="13"/>
                    </w:numPr>
                    <w:tabs>
                      <w:tab w:pos="813" w:val="left" w:leader="none"/>
                      <w:tab w:pos="814" w:val="left" w:leader="none"/>
                    </w:tabs>
                    <w:spacing w:line="269" w:lineRule="exact" w:before="0" w:after="0"/>
                    <w:ind w:left="813" w:right="0" w:hanging="361"/>
                    <w:jc w:val="left"/>
                  </w:pPr>
                  <w:r>
                    <w:rPr/>
                    <w:t>Personal</w:t>
                  </w:r>
                  <w:r>
                    <w:rPr>
                      <w:spacing w:val="-1"/>
                    </w:rPr>
                    <w:t> </w:t>
                  </w:r>
                  <w:r>
                    <w:rPr/>
                    <w:t>Care</w:t>
                  </w:r>
                </w:p>
                <w:p>
                  <w:pPr>
                    <w:pStyle w:val="BodyText"/>
                    <w:numPr>
                      <w:ilvl w:val="0"/>
                      <w:numId w:val="13"/>
                    </w:numPr>
                    <w:tabs>
                      <w:tab w:pos="813" w:val="left" w:leader="none"/>
                      <w:tab w:pos="814" w:val="left" w:leader="none"/>
                    </w:tabs>
                    <w:spacing w:line="269" w:lineRule="exact" w:before="0" w:after="0"/>
                    <w:ind w:left="813" w:right="0" w:hanging="361"/>
                    <w:jc w:val="left"/>
                  </w:pPr>
                  <w:r>
                    <w:rPr/>
                    <w:t>Adult</w:t>
                  </w:r>
                  <w:r>
                    <w:rPr>
                      <w:spacing w:val="-1"/>
                    </w:rPr>
                    <w:t> </w:t>
                  </w:r>
                  <w:r>
                    <w:rPr/>
                    <w:t>Companion/companion</w:t>
                  </w:r>
                </w:p>
                <w:p>
                  <w:pPr>
                    <w:pStyle w:val="BodyText"/>
                    <w:numPr>
                      <w:ilvl w:val="0"/>
                      <w:numId w:val="13"/>
                    </w:numPr>
                    <w:tabs>
                      <w:tab w:pos="813" w:val="left" w:leader="none"/>
                      <w:tab w:pos="814" w:val="left" w:leader="none"/>
                    </w:tabs>
                    <w:spacing w:line="269" w:lineRule="exact" w:before="0" w:after="0"/>
                    <w:ind w:left="813" w:right="0" w:hanging="361"/>
                    <w:jc w:val="left"/>
                  </w:pPr>
                  <w:r>
                    <w:rPr/>
                    <w:t>Behavioral Supports and</w:t>
                  </w:r>
                  <w:r>
                    <w:rPr>
                      <w:spacing w:val="-4"/>
                    </w:rPr>
                    <w:t> </w:t>
                  </w:r>
                  <w:r>
                    <w:rPr/>
                    <w:t>Consultation</w:t>
                  </w:r>
                </w:p>
                <w:p>
                  <w:pPr>
                    <w:pStyle w:val="BodyText"/>
                    <w:numPr>
                      <w:ilvl w:val="0"/>
                      <w:numId w:val="13"/>
                    </w:numPr>
                    <w:tabs>
                      <w:tab w:pos="813" w:val="left" w:leader="none"/>
                      <w:tab w:pos="814" w:val="left" w:leader="none"/>
                    </w:tabs>
                    <w:spacing w:line="269" w:lineRule="exact" w:before="0" w:after="0"/>
                    <w:ind w:left="813" w:right="0" w:hanging="361"/>
                    <w:jc w:val="left"/>
                  </w:pPr>
                  <w:r>
                    <w:rPr/>
                    <w:t>Expanded Habilitation,</w:t>
                  </w:r>
                  <w:r>
                    <w:rPr>
                      <w:spacing w:val="-1"/>
                    </w:rPr>
                    <w:t> </w:t>
                  </w:r>
                  <w:r>
                    <w:rPr/>
                    <w:t>Education</w:t>
                  </w:r>
                </w:p>
              </w:txbxContent>
            </v:textbox>
            <v:fill type="solid"/>
            <v:stroke dashstyle="solid"/>
          </v:shape>
        </w:pict>
      </w:r>
      <w:r>
        <w:rPr>
          <w:position w:val="-1"/>
          <w:sz w:val="20"/>
        </w:rPr>
      </w:r>
    </w:p>
    <w:p>
      <w:pPr>
        <w:pStyle w:val="BodyText"/>
        <w:spacing w:before="8"/>
        <w:rPr>
          <w:sz w:val="18"/>
        </w:rPr>
      </w:pPr>
    </w:p>
    <w:p>
      <w:pPr>
        <w:pStyle w:val="ListParagraph"/>
        <w:numPr>
          <w:ilvl w:val="0"/>
          <w:numId w:val="2"/>
        </w:numPr>
        <w:tabs>
          <w:tab w:pos="518" w:val="left" w:leader="none"/>
        </w:tabs>
        <w:spacing w:line="240" w:lineRule="auto" w:before="92" w:after="0"/>
        <w:ind w:left="517" w:right="0" w:hanging="143"/>
        <w:jc w:val="both"/>
        <w:rPr>
          <w:b/>
          <w:sz w:val="24"/>
        </w:rPr>
      </w:pPr>
      <w:r>
        <w:rPr>
          <w:b/>
          <w:sz w:val="24"/>
        </w:rPr>
        <w:t>_ </w:t>
      </w:r>
      <w:r>
        <w:rPr>
          <w:rFonts w:ascii="Wingdings" w:hAnsi="Wingdings"/>
          <w:sz w:val="24"/>
          <w:u w:val="thick"/>
        </w:rPr>
        <w:t></w:t>
      </w:r>
      <w:r>
        <w:rPr>
          <w:sz w:val="24"/>
        </w:rPr>
        <w:t> </w:t>
      </w:r>
      <w:r>
        <w:rPr>
          <w:b/>
          <w:spacing w:val="-3"/>
          <w:sz w:val="24"/>
        </w:rPr>
        <w:t>Temporarily </w:t>
      </w:r>
      <w:r>
        <w:rPr>
          <w:b/>
          <w:sz w:val="24"/>
        </w:rPr>
        <w:t>include retainer payments to address emergency related</w:t>
      </w:r>
      <w:r>
        <w:rPr>
          <w:b/>
          <w:spacing w:val="-18"/>
          <w:sz w:val="24"/>
        </w:rPr>
        <w:t> </w:t>
      </w:r>
      <w:r>
        <w:rPr>
          <w:b/>
          <w:sz w:val="24"/>
        </w:rPr>
        <w:t>issues.</w:t>
      </w:r>
    </w:p>
    <w:p>
      <w:pPr>
        <w:pStyle w:val="BodyText"/>
        <w:spacing w:before="58"/>
        <w:ind w:left="375" w:right="412"/>
        <w:jc w:val="both"/>
      </w:pPr>
      <w:r>
        <w:rPr/>
        <w:pict>
          <v:group style="position:absolute;margin-left:77.519997pt;margin-top:28.289501pt;width:438pt;height:142.15pt;mso-position-horizontal-relative:page;mso-position-vertical-relative:paragraph;z-index:-253855744" coordorigin="1550,566" coordsize="8760,2843">
            <v:shape style="position:absolute;left:1581;top:595;width:8700;height:2783" coordorigin="1582,596" coordsize="8700,2783" path="m10282,596l10188,596,1674,596,1582,596,1582,3379,1674,3379,10188,3379,10282,3379,10282,596e" filled="true" fillcolor="#e6e6e6" stroked="false">
              <v:path arrowok="t"/>
              <v:fill type="solid"/>
            </v:shape>
            <v:rect style="position:absolute;left:1580;top:565;width:8700;height:30" filled="true" fillcolor="#000000" stroked="false">
              <v:fill type="solid"/>
            </v:rect>
            <v:line style="position:absolute" from="1565,566" to="1565,3409" stroked="true" strokeweight="1.5pt" strokecolor="#000000">
              <v:stroke dashstyle="solid"/>
            </v:line>
            <v:rect style="position:absolute;left:1580;top:3378;width:8700;height:30" filled="true" fillcolor="#000000" stroked="false">
              <v:fill type="solid"/>
            </v:rect>
            <v:line style="position:absolute" from="10295,566" to="10295,3409" stroked="true" strokeweight="1.5pt" strokecolor="#000000">
              <v:stroke dashstyle="solid"/>
            </v:line>
            <w10:wrap type="none"/>
          </v:group>
        </w:pict>
      </w:r>
      <w:r>
        <w:rPr/>
        <w:t>[Describe the circumstances under which such payments are authorized and applicable limits on their duration. Retainer payments are available for habilitation and personal care only.]</w:t>
      </w:r>
    </w:p>
    <w:p>
      <w:pPr>
        <w:pStyle w:val="BodyText"/>
        <w:spacing w:before="29"/>
        <w:ind w:left="736" w:right="1167"/>
        <w:jc w:val="both"/>
      </w:pPr>
      <w:r>
        <w:rPr/>
        <w:t>For Day Habilitation Supplement services in the Community Living, Intensive Supports, and Adult Supports Waivers, to ensure sufficient availability of providers during and after the COVID-19 emergency, the state requires temporary authorization of retainer payments for waiver providers of habilitation programs that have been closed due to COVID-19 related public health concerns for the duration of the COVID-19 state of emergency.</w:t>
      </w:r>
    </w:p>
    <w:p>
      <w:pPr>
        <w:pStyle w:val="BodyText"/>
        <w:spacing w:before="2"/>
        <w:rPr>
          <w:sz w:val="14"/>
        </w:rPr>
      </w:pPr>
    </w:p>
    <w:p>
      <w:pPr>
        <w:pStyle w:val="BodyText"/>
        <w:spacing w:before="90"/>
        <w:ind w:left="736" w:right="1166"/>
        <w:jc w:val="both"/>
      </w:pPr>
      <w:r>
        <w:rPr/>
        <w:t>The retainer time limit may not exceed the lesser of 30 consecutive days or the number of days for which the State authorizes a payment for “bed-hold” in nursing facilities. Retainer payments will not duplicate payments for services delivered through alternate methods, and must be attributable to each individual absent from the habilitation program.</w:t>
      </w:r>
    </w:p>
    <w:p>
      <w:pPr>
        <w:pStyle w:val="BodyText"/>
        <w:rPr>
          <w:sz w:val="20"/>
        </w:rPr>
      </w:pPr>
    </w:p>
    <w:p>
      <w:pPr>
        <w:pStyle w:val="BodyText"/>
        <w:spacing w:before="3"/>
        <w:rPr>
          <w:sz w:val="26"/>
        </w:rPr>
      </w:pPr>
    </w:p>
    <w:p>
      <w:pPr>
        <w:pStyle w:val="Heading2"/>
        <w:numPr>
          <w:ilvl w:val="0"/>
          <w:numId w:val="2"/>
        </w:numPr>
        <w:tabs>
          <w:tab w:pos="572" w:val="left" w:leader="none"/>
          <w:tab w:pos="930" w:val="left" w:leader="none"/>
        </w:tabs>
        <w:spacing w:line="240" w:lineRule="auto" w:before="90" w:after="0"/>
        <w:ind w:left="571" w:right="0" w:hanging="197"/>
        <w:jc w:val="left"/>
      </w:pPr>
      <w:r>
        <w:rPr>
          <w:u w:val="single"/>
        </w:rPr>
        <w:t> </w:t>
        <w:tab/>
      </w:r>
      <w:r>
        <w:rPr>
          <w:spacing w:val="-5"/>
        </w:rPr>
        <w:t> </w:t>
      </w:r>
      <w:r>
        <w:rPr>
          <w:spacing w:val="-3"/>
        </w:rPr>
        <w:t>Temporarily </w:t>
      </w:r>
      <w:r>
        <w:rPr/>
        <w:t>institute or expand opportunities for</w:t>
      </w:r>
      <w:r>
        <w:rPr>
          <w:spacing w:val="-13"/>
        </w:rPr>
        <w:t> </w:t>
      </w:r>
      <w:r>
        <w:rPr/>
        <w:t>self-direction.</w:t>
      </w:r>
    </w:p>
    <w:p>
      <w:pPr>
        <w:spacing w:before="58"/>
        <w:ind w:left="375" w:right="555" w:firstLine="0"/>
        <w:jc w:val="left"/>
        <w:rPr>
          <w:sz w:val="24"/>
        </w:rPr>
      </w:pPr>
      <w:r>
        <w:rPr/>
        <w:pict>
          <v:group style="position:absolute;margin-left:77.519997pt;margin-top:33.603134pt;width:438pt;height:18.150pt;mso-position-horizontal-relative:page;mso-position-vertical-relative:paragraph;z-index:-251632640;mso-wrap-distance-left:0;mso-wrap-distance-right:0" coordorigin="1550,672" coordsize="8760,363">
            <v:rect style="position:absolute;left:1581;top:702;width:8700;height:303" filled="true" fillcolor="#e6e6e6" stroked="false">
              <v:fill type="solid"/>
            </v:rect>
            <v:rect style="position:absolute;left:1674;top:702;width:8514;height:252" filled="true" fillcolor="#e6e6e6" stroked="false">
              <v:fill type="solid"/>
            </v:rect>
            <v:rect style="position:absolute;left:1580;top:672;width:8700;height:30" filled="true" fillcolor="#000000" stroked="false">
              <v:fill type="solid"/>
            </v:rect>
            <v:line style="position:absolute" from="1565,672" to="1565,1034" stroked="true" strokeweight="1.5pt" strokecolor="#000000">
              <v:stroke dashstyle="solid"/>
            </v:line>
            <v:rect style="position:absolute;left:1580;top:1004;width:8700;height:30" filled="true" fillcolor="#000000" stroked="false">
              <v:fill type="solid"/>
            </v:rect>
            <v:line style="position:absolute" from="10295,672" to="10295,1034" stroked="true" strokeweight="1.5pt" strokecolor="#000000">
              <v:stroke dashstyle="solid"/>
            </v:line>
            <w10:wrap type="topAndBottom"/>
          </v:group>
        </w:pict>
      </w:r>
      <w:r>
        <w:rPr>
          <w:sz w:val="24"/>
        </w:rPr>
        <w:t>[Provide an overview and any expansion of self-direction opportunities including a list of services that may be self-directed and an overview of participant safeguards.]</w:t>
      </w:r>
    </w:p>
    <w:p>
      <w:pPr>
        <w:pStyle w:val="BodyText"/>
        <w:spacing w:before="4"/>
        <w:rPr>
          <w:sz w:val="12"/>
        </w:rPr>
      </w:pPr>
    </w:p>
    <w:p>
      <w:pPr>
        <w:pStyle w:val="ListParagraph"/>
        <w:numPr>
          <w:ilvl w:val="0"/>
          <w:numId w:val="2"/>
        </w:numPr>
        <w:tabs>
          <w:tab w:pos="505" w:val="left" w:leader="none"/>
          <w:tab w:pos="863" w:val="left" w:leader="none"/>
        </w:tabs>
        <w:spacing w:line="275" w:lineRule="exact" w:before="90" w:after="0"/>
        <w:ind w:left="504" w:right="0" w:hanging="130"/>
        <w:jc w:val="left"/>
        <w:rPr>
          <w:b/>
          <w:sz w:val="24"/>
        </w:rPr>
      </w:pPr>
      <w:r>
        <w:rPr>
          <w:b/>
          <w:sz w:val="24"/>
          <w:u w:val="single"/>
        </w:rPr>
        <w:t> </w:t>
        <w:tab/>
      </w:r>
      <w:r>
        <w:rPr>
          <w:b/>
          <w:sz w:val="24"/>
        </w:rPr>
        <w:t> Increase Factor</w:t>
      </w:r>
      <w:r>
        <w:rPr>
          <w:b/>
          <w:spacing w:val="-6"/>
          <w:sz w:val="24"/>
        </w:rPr>
        <w:t> </w:t>
      </w:r>
      <w:r>
        <w:rPr>
          <w:b/>
          <w:sz w:val="24"/>
        </w:rPr>
        <w:t>C.</w:t>
      </w:r>
    </w:p>
    <w:p>
      <w:pPr>
        <w:spacing w:before="0"/>
        <w:ind w:left="376" w:right="621" w:firstLine="0"/>
        <w:jc w:val="left"/>
        <w:rPr>
          <w:sz w:val="24"/>
        </w:rPr>
      </w:pPr>
      <w:r>
        <w:rPr>
          <w:sz w:val="24"/>
        </w:rPr>
        <w:t>[Explain the reason for the increase and list the current approved Factor C as well as the proposed revised Factor C]</w:t>
      </w:r>
    </w:p>
    <w:p>
      <w:pPr>
        <w:pStyle w:val="BodyText"/>
        <w:ind w:left="630"/>
        <w:rPr>
          <w:sz w:val="20"/>
        </w:rPr>
      </w:pPr>
      <w:r>
        <w:rPr>
          <w:sz w:val="20"/>
        </w:rPr>
        <w:pict>
          <v:group style="width:438pt;height:19.95pt;mso-position-horizontal-relative:char;mso-position-vertical-relative:line" coordorigin="0,0" coordsize="8760,399">
            <v:rect style="position:absolute;left:31;top:30;width:8700;height:339" filled="true" fillcolor="#e6e6e6" stroked="false">
              <v:fill type="solid"/>
            </v:rect>
            <v:rect style="position:absolute;left:123;top:30;width:8514;height:254" filled="true" fillcolor="#e6e6e6" stroked="false">
              <v:fill type="solid"/>
            </v:rect>
            <v:rect style="position:absolute;left:30;top:0;width:8700;height:30" filled="true" fillcolor="#000000" stroked="false">
              <v:fill type="solid"/>
            </v:rect>
            <v:line style="position:absolute" from="15,0" to="15,398" stroked="true" strokeweight="1.5pt" strokecolor="#000000">
              <v:stroke dashstyle="solid"/>
            </v:line>
            <v:rect style="position:absolute;left:30;top:368;width:8700;height:30" filled="true" fillcolor="#000000" stroked="false">
              <v:fill type="solid"/>
            </v:rect>
            <v:line style="position:absolute" from="8745,0" to="8745,398" stroked="true" strokeweight="1.5pt" strokecolor="#000000">
              <v:stroke dashstyle="solid"/>
            </v:line>
          </v:group>
        </w:pict>
      </w:r>
      <w:r>
        <w:rPr>
          <w:sz w:val="20"/>
        </w:rPr>
      </w:r>
    </w:p>
    <w:p>
      <w:pPr>
        <w:pStyle w:val="BodyText"/>
        <w:spacing w:before="5"/>
        <w:rPr>
          <w:sz w:val="11"/>
        </w:rPr>
      </w:pPr>
    </w:p>
    <w:p>
      <w:pPr>
        <w:pStyle w:val="ListParagraph"/>
        <w:numPr>
          <w:ilvl w:val="0"/>
          <w:numId w:val="2"/>
        </w:numPr>
        <w:tabs>
          <w:tab w:pos="638" w:val="left" w:leader="none"/>
        </w:tabs>
        <w:spacing w:line="240" w:lineRule="auto" w:before="92" w:after="0"/>
        <w:ind w:left="375" w:right="874" w:firstLine="0"/>
        <w:jc w:val="left"/>
        <w:rPr>
          <w:sz w:val="24"/>
        </w:rPr>
      </w:pPr>
      <w:r>
        <w:rPr>
          <w:sz w:val="24"/>
        </w:rPr>
        <w:t>_</w:t>
      </w:r>
      <w:r>
        <w:rPr>
          <w:rFonts w:ascii="Wingdings" w:hAnsi="Wingdings"/>
          <w:sz w:val="24"/>
        </w:rPr>
        <w:t></w:t>
      </w:r>
      <w:r>
        <w:rPr>
          <w:sz w:val="24"/>
        </w:rPr>
        <w:t> </w:t>
      </w:r>
      <w:r>
        <w:rPr>
          <w:b/>
          <w:sz w:val="24"/>
        </w:rPr>
        <w:t>Other Changes Necessary [For example, any changes to billing processes, use of contracted entities or any other changes needed by the State to address imminent needs of individuals in the waiver program]. </w:t>
      </w:r>
      <w:r>
        <w:rPr>
          <w:sz w:val="24"/>
          <w:u w:val="single"/>
        </w:rPr>
        <w:t>[Explanation of</w:t>
      </w:r>
      <w:r>
        <w:rPr>
          <w:spacing w:val="-7"/>
          <w:sz w:val="24"/>
          <w:u w:val="single"/>
        </w:rPr>
        <w:t> </w:t>
      </w:r>
      <w:r>
        <w:rPr>
          <w:sz w:val="24"/>
          <w:u w:val="single"/>
        </w:rPr>
        <w:t>changes]</w:t>
      </w:r>
    </w:p>
    <w:p>
      <w:pPr>
        <w:spacing w:after="0" w:line="240" w:lineRule="auto"/>
        <w:jc w:val="left"/>
        <w:rPr>
          <w:sz w:val="24"/>
        </w:rPr>
        <w:sectPr>
          <w:pgSz w:w="12240" w:h="15840"/>
          <w:pgMar w:top="1220" w:bottom="280" w:left="920" w:right="880"/>
        </w:sectPr>
      </w:pPr>
    </w:p>
    <w:p>
      <w:pPr>
        <w:pStyle w:val="BodyText"/>
        <w:ind w:left="857"/>
        <w:rPr>
          <w:sz w:val="20"/>
        </w:rPr>
      </w:pPr>
      <w:r>
        <w:rPr>
          <w:position w:val="-1"/>
          <w:sz w:val="20"/>
        </w:rPr>
        <w:pict>
          <v:shape style="width:432.75pt;height:267.150pt;mso-position-horizontal-relative:char;mso-position-vertical-relative:line" type="#_x0000_t202" filled="true" fillcolor="#e6e6e6" stroked="true" strokeweight="1.5pt" strokecolor="#000000">
            <w10:anchorlock/>
            <v:textbox inset="0,0,0,0">
              <w:txbxContent>
                <w:p>
                  <w:pPr>
                    <w:pStyle w:val="BodyText"/>
                    <w:ind w:left="75" w:right="141"/>
                  </w:pPr>
                  <w:r>
                    <w:rPr/>
                    <w:t>All waivers – temporarily suspend waiver provider monitoring/oversight activities that are impacted by the COVID-19 emergency, including but not limited to on-site licensure visits, desk reviews, and credential verification functions. Provider monitoring/oversight activities typically require providers to produce a range of documentation such as required staff trainings and other administrative/operational processes. During the COVID-19 emergency, providers may be temporarily closed, operating with reduced staff, lack of access to electronic infrastructure/resources, and/or directing all available resources to addressing the immediate challenges and complexities of delivering services to waiver participants during the COVID-19 emergency, and consequently unable to collect and produce required documentation. In addition, the entities responsible for verifying provider qualifications face operational barriers to completing monitoring/oversight activities due to limitations on on-site visits, receipt of documentation, and the need to focus resources on the COVID-19 response effort during the emergency.</w:t>
                  </w:r>
                </w:p>
                <w:p>
                  <w:pPr>
                    <w:pStyle w:val="BodyText"/>
                    <w:spacing w:before="9"/>
                    <w:rPr>
                      <w:sz w:val="21"/>
                    </w:rPr>
                  </w:pPr>
                </w:p>
                <w:p>
                  <w:pPr>
                    <w:pStyle w:val="BodyText"/>
                    <w:ind w:left="75" w:right="225"/>
                  </w:pPr>
                  <w:r>
                    <w:rPr/>
                    <w:t>Suspended monitoring/oversight activities will resume within 90 days following the end of the COVID-19 emergency.</w:t>
                  </w:r>
                </w:p>
                <w:p>
                  <w:pPr>
                    <w:pStyle w:val="BodyText"/>
                    <w:spacing w:before="1"/>
                  </w:pPr>
                </w:p>
                <w:p>
                  <w:pPr>
                    <w:pStyle w:val="BodyText"/>
                    <w:ind w:left="75" w:right="917"/>
                  </w:pPr>
                  <w:r>
                    <w:rPr/>
                    <w:t>Provider monitoring/oversight will be conducted for abuse and neglect complaints and immediate jeopardy concerns to ensure participant’s health and welfare.</w:t>
                  </w:r>
                </w:p>
              </w:txbxContent>
            </v:textbox>
            <v:fill type="solid"/>
            <v:stroke dashstyle="solid"/>
          </v:shape>
        </w:pict>
      </w:r>
      <w:r>
        <w:rPr>
          <w:position w:val="-1"/>
          <w:sz w:val="20"/>
        </w:rPr>
      </w:r>
    </w:p>
    <w:p>
      <w:pPr>
        <w:pStyle w:val="BodyText"/>
        <w:spacing w:before="7"/>
        <w:rPr>
          <w:sz w:val="16"/>
        </w:rPr>
      </w:pPr>
      <w:r>
        <w:rPr/>
        <w:pict>
          <v:shape style="position:absolute;margin-left:65.430000pt;margin-top:12.69pt;width:481.15pt;height:26.65pt;mso-position-horizontal-relative:page;mso-position-vertical-relative:paragraph;z-index:-251628544;mso-wrap-distance-left:0;mso-wrap-distance-right:0" type="#_x0000_t202" filled="true" fillcolor="#000080" stroked="true" strokeweight="2.220pt" strokecolor="#000000">
            <v:textbox inset="0,0,0,0">
              <w:txbxContent>
                <w:p>
                  <w:pPr>
                    <w:spacing w:before="61"/>
                    <w:ind w:left="1313" w:right="1313" w:firstLine="0"/>
                    <w:jc w:val="center"/>
                    <w:rPr>
                      <w:rFonts w:ascii="Arial Narrow"/>
                      <w:b/>
                      <w:sz w:val="32"/>
                    </w:rPr>
                  </w:pPr>
                  <w:r>
                    <w:rPr>
                      <w:rFonts w:ascii="Arial Narrow"/>
                      <w:b/>
                      <w:color w:val="FFFFFF"/>
                      <w:sz w:val="32"/>
                    </w:rPr>
                    <w:t>Appendix K Addendum: COVID-19 Pandemic Response</w:t>
                  </w:r>
                </w:p>
              </w:txbxContent>
            </v:textbox>
            <v:fill type="solid"/>
            <v:stroke dashstyle="solid"/>
            <w10:wrap type="topAndBottom"/>
          </v:shape>
        </w:pict>
      </w:r>
    </w:p>
    <w:p>
      <w:pPr>
        <w:pStyle w:val="BodyText"/>
        <w:rPr>
          <w:sz w:val="24"/>
        </w:rPr>
      </w:pPr>
    </w:p>
    <w:p>
      <w:pPr>
        <w:pStyle w:val="ListParagraph"/>
        <w:numPr>
          <w:ilvl w:val="0"/>
          <w:numId w:val="14"/>
        </w:numPr>
        <w:tabs>
          <w:tab w:pos="736" w:val="left" w:leader="none"/>
        </w:tabs>
        <w:spacing w:line="240" w:lineRule="auto" w:before="90" w:after="0"/>
        <w:ind w:left="736" w:right="0" w:hanging="361"/>
        <w:jc w:val="both"/>
        <w:rPr>
          <w:b/>
          <w:sz w:val="24"/>
        </w:rPr>
      </w:pPr>
      <w:r>
        <w:rPr>
          <w:b/>
          <w:sz w:val="24"/>
        </w:rPr>
        <w:t>HCBS</w:t>
      </w:r>
      <w:r>
        <w:rPr>
          <w:b/>
          <w:spacing w:val="-2"/>
          <w:sz w:val="24"/>
        </w:rPr>
        <w:t> </w:t>
      </w:r>
      <w:r>
        <w:rPr>
          <w:b/>
          <w:sz w:val="24"/>
        </w:rPr>
        <w:t>Regulations</w:t>
      </w:r>
    </w:p>
    <w:p>
      <w:pPr>
        <w:pStyle w:val="ListParagraph"/>
        <w:numPr>
          <w:ilvl w:val="1"/>
          <w:numId w:val="14"/>
        </w:numPr>
        <w:tabs>
          <w:tab w:pos="1456" w:val="left" w:leader="none"/>
        </w:tabs>
        <w:spacing w:line="259" w:lineRule="auto" w:before="23" w:after="0"/>
        <w:ind w:left="1456" w:right="438" w:hanging="360"/>
        <w:jc w:val="both"/>
        <w:rPr>
          <w:sz w:val="24"/>
        </w:rPr>
      </w:pPr>
      <w:r>
        <w:rPr>
          <w:rFonts w:ascii="MS Gothic" w:hAnsi="MS Gothic"/>
          <w:sz w:val="24"/>
        </w:rPr>
        <w:t>☒</w:t>
      </w:r>
      <w:r>
        <w:rPr>
          <w:rFonts w:ascii="MS Gothic" w:hAnsi="MS Gothic"/>
          <w:spacing w:val="-80"/>
          <w:sz w:val="24"/>
        </w:rPr>
        <w:t> </w:t>
      </w:r>
      <w:r>
        <w:rPr>
          <w:sz w:val="24"/>
        </w:rPr>
        <w:t>Not comply with the HCBS settings requirement at 42 CFR 441.301(c)(4)(vi)(D) that individuals are able to have visitors of their choosing at any time, for settings added</w:t>
      </w:r>
      <w:r>
        <w:rPr>
          <w:spacing w:val="-20"/>
          <w:sz w:val="24"/>
        </w:rPr>
        <w:t> </w:t>
      </w:r>
      <w:r>
        <w:rPr>
          <w:sz w:val="24"/>
        </w:rPr>
        <w:t>after March 17, 2014, to minimize the spread of infection during the COVID-19</w:t>
      </w:r>
      <w:r>
        <w:rPr>
          <w:spacing w:val="-13"/>
          <w:sz w:val="24"/>
        </w:rPr>
        <w:t> </w:t>
      </w:r>
      <w:r>
        <w:rPr>
          <w:sz w:val="24"/>
        </w:rPr>
        <w:t>pandemic.</w:t>
      </w:r>
    </w:p>
    <w:p>
      <w:pPr>
        <w:pStyle w:val="BodyText"/>
        <w:spacing w:before="2"/>
        <w:rPr>
          <w:sz w:val="24"/>
        </w:rPr>
      </w:pPr>
    </w:p>
    <w:p>
      <w:pPr>
        <w:pStyle w:val="ListParagraph"/>
        <w:numPr>
          <w:ilvl w:val="0"/>
          <w:numId w:val="14"/>
        </w:numPr>
        <w:tabs>
          <w:tab w:pos="736" w:val="left" w:leader="none"/>
        </w:tabs>
        <w:spacing w:line="240" w:lineRule="auto" w:before="0" w:after="0"/>
        <w:ind w:left="736" w:right="0" w:hanging="360"/>
        <w:jc w:val="left"/>
        <w:rPr>
          <w:b/>
          <w:sz w:val="24"/>
        </w:rPr>
      </w:pPr>
      <w:r>
        <w:rPr>
          <w:b/>
          <w:sz w:val="24"/>
        </w:rPr>
        <w:t>Services</w:t>
      </w:r>
    </w:p>
    <w:p>
      <w:pPr>
        <w:pStyle w:val="ListParagraph"/>
        <w:numPr>
          <w:ilvl w:val="1"/>
          <w:numId w:val="14"/>
        </w:numPr>
        <w:tabs>
          <w:tab w:pos="1456" w:val="left" w:leader="none"/>
        </w:tabs>
        <w:spacing w:line="240" w:lineRule="auto" w:before="24" w:after="0"/>
        <w:ind w:left="1456" w:right="684" w:hanging="360"/>
        <w:jc w:val="left"/>
        <w:rPr>
          <w:sz w:val="24"/>
        </w:rPr>
      </w:pPr>
      <w:r>
        <w:rPr>
          <w:rFonts w:ascii="MS Gothic" w:hAnsi="MS Gothic"/>
          <w:sz w:val="24"/>
        </w:rPr>
        <w:t>☒</w:t>
      </w:r>
      <w:r>
        <w:rPr>
          <w:rFonts w:ascii="MS Gothic" w:hAnsi="MS Gothic"/>
          <w:spacing w:val="-78"/>
          <w:sz w:val="24"/>
        </w:rPr>
        <w:t> </w:t>
      </w:r>
      <w:r>
        <w:rPr>
          <w:sz w:val="24"/>
        </w:rPr>
        <w:t>Add an electronic method of service delivery (e.g,. telephonic) allowing services to continue to be provided remotely in the home setting</w:t>
      </w:r>
      <w:r>
        <w:rPr>
          <w:spacing w:val="-6"/>
          <w:sz w:val="24"/>
        </w:rPr>
        <w:t> </w:t>
      </w:r>
      <w:r>
        <w:rPr>
          <w:sz w:val="24"/>
        </w:rPr>
        <w:t>for:</w:t>
      </w:r>
    </w:p>
    <w:p>
      <w:pPr>
        <w:pStyle w:val="ListParagraph"/>
        <w:numPr>
          <w:ilvl w:val="2"/>
          <w:numId w:val="14"/>
        </w:numPr>
        <w:tabs>
          <w:tab w:pos="2176" w:val="left" w:leader="none"/>
        </w:tabs>
        <w:spacing w:line="240" w:lineRule="auto" w:before="3" w:after="0"/>
        <w:ind w:left="2176" w:right="0" w:hanging="308"/>
        <w:jc w:val="left"/>
        <w:rPr>
          <w:sz w:val="24"/>
        </w:rPr>
      </w:pPr>
      <w:r>
        <w:rPr>
          <w:rFonts w:ascii="MS Gothic" w:hAnsi="MS Gothic"/>
          <w:sz w:val="24"/>
        </w:rPr>
        <w:t>☐</w:t>
      </w:r>
      <w:r>
        <w:rPr>
          <w:rFonts w:ascii="MS Gothic" w:hAnsi="MS Gothic"/>
          <w:spacing w:val="-61"/>
          <w:sz w:val="24"/>
        </w:rPr>
        <w:t> </w:t>
      </w:r>
      <w:r>
        <w:rPr>
          <w:sz w:val="24"/>
        </w:rPr>
        <w:t>Case management</w:t>
      </w:r>
    </w:p>
    <w:p>
      <w:pPr>
        <w:pStyle w:val="ListParagraph"/>
        <w:numPr>
          <w:ilvl w:val="2"/>
          <w:numId w:val="14"/>
        </w:numPr>
        <w:tabs>
          <w:tab w:pos="2176" w:val="left" w:leader="none"/>
        </w:tabs>
        <w:spacing w:line="240" w:lineRule="auto" w:before="3" w:after="0"/>
        <w:ind w:left="2176" w:right="0" w:hanging="374"/>
        <w:jc w:val="left"/>
        <w:rPr>
          <w:sz w:val="24"/>
        </w:rPr>
      </w:pPr>
      <w:r>
        <w:rPr>
          <w:rFonts w:ascii="MS Gothic" w:hAnsi="MS Gothic"/>
          <w:sz w:val="24"/>
        </w:rPr>
        <w:t>☒</w:t>
      </w:r>
      <w:r>
        <w:rPr>
          <w:rFonts w:ascii="MS Gothic" w:hAnsi="MS Gothic"/>
          <w:spacing w:val="-63"/>
          <w:sz w:val="24"/>
        </w:rPr>
        <w:t> </w:t>
      </w:r>
      <w:r>
        <w:rPr>
          <w:sz w:val="24"/>
        </w:rPr>
        <w:t>Personal care services that only require verbal cueing</w:t>
      </w:r>
    </w:p>
    <w:p>
      <w:pPr>
        <w:pStyle w:val="ListParagraph"/>
        <w:numPr>
          <w:ilvl w:val="2"/>
          <w:numId w:val="14"/>
        </w:numPr>
        <w:tabs>
          <w:tab w:pos="2176" w:val="left" w:leader="none"/>
        </w:tabs>
        <w:spacing w:line="240" w:lineRule="auto" w:before="5" w:after="0"/>
        <w:ind w:left="2176" w:right="0" w:hanging="441"/>
        <w:jc w:val="left"/>
        <w:rPr>
          <w:sz w:val="24"/>
        </w:rPr>
      </w:pPr>
      <w:r>
        <w:rPr>
          <w:rFonts w:ascii="MS Gothic" w:hAnsi="MS Gothic"/>
          <w:sz w:val="24"/>
        </w:rPr>
        <w:t>☒</w:t>
      </w:r>
      <w:r>
        <w:rPr>
          <w:rFonts w:ascii="MS Gothic" w:hAnsi="MS Gothic"/>
          <w:spacing w:val="-60"/>
          <w:sz w:val="24"/>
        </w:rPr>
        <w:t> </w:t>
      </w:r>
      <w:r>
        <w:rPr>
          <w:sz w:val="24"/>
        </w:rPr>
        <w:t>In-home habilitation</w:t>
      </w:r>
    </w:p>
    <w:p>
      <w:pPr>
        <w:pStyle w:val="ListParagraph"/>
        <w:numPr>
          <w:ilvl w:val="2"/>
          <w:numId w:val="14"/>
        </w:numPr>
        <w:tabs>
          <w:tab w:pos="2176" w:val="left" w:leader="none"/>
        </w:tabs>
        <w:spacing w:line="240" w:lineRule="auto" w:before="3" w:after="0"/>
        <w:ind w:left="2176" w:right="697" w:hanging="428"/>
        <w:jc w:val="left"/>
        <w:rPr>
          <w:sz w:val="24"/>
        </w:rPr>
      </w:pPr>
      <w:r>
        <w:rPr>
          <w:rFonts w:ascii="MS Gothic" w:hAnsi="MS Gothic"/>
          <w:sz w:val="24"/>
        </w:rPr>
        <w:t>☒</w:t>
      </w:r>
      <w:r>
        <w:rPr>
          <w:rFonts w:ascii="MS Gothic" w:hAnsi="MS Gothic"/>
          <w:spacing w:val="-77"/>
          <w:sz w:val="24"/>
        </w:rPr>
        <w:t> </w:t>
      </w:r>
      <w:r>
        <w:rPr>
          <w:sz w:val="24"/>
        </w:rPr>
        <w:t>Monthly monitoring (i.e., in order to meet the reasonable indication of need for services requirement in 1915(c)</w:t>
      </w:r>
      <w:r>
        <w:rPr>
          <w:spacing w:val="-2"/>
          <w:sz w:val="24"/>
        </w:rPr>
        <w:t> </w:t>
      </w:r>
      <w:r>
        <w:rPr>
          <w:sz w:val="24"/>
        </w:rPr>
        <w:t>waivers).</w:t>
      </w:r>
    </w:p>
    <w:p>
      <w:pPr>
        <w:pStyle w:val="ListParagraph"/>
        <w:numPr>
          <w:ilvl w:val="2"/>
          <w:numId w:val="14"/>
        </w:numPr>
        <w:tabs>
          <w:tab w:pos="2176" w:val="left" w:leader="none"/>
        </w:tabs>
        <w:spacing w:line="240" w:lineRule="auto" w:before="3" w:after="0"/>
        <w:ind w:left="2176" w:right="0" w:hanging="360"/>
        <w:jc w:val="left"/>
        <w:rPr>
          <w:i/>
          <w:sz w:val="24"/>
        </w:rPr>
      </w:pPr>
      <w:r>
        <w:rPr>
          <w:rFonts w:ascii="MS Gothic" w:hAnsi="MS Gothic"/>
          <w:sz w:val="24"/>
        </w:rPr>
        <w:t>☒</w:t>
      </w:r>
      <w:r>
        <w:rPr>
          <w:rFonts w:ascii="MS Gothic" w:hAnsi="MS Gothic"/>
          <w:spacing w:val="-61"/>
          <w:sz w:val="24"/>
        </w:rPr>
        <w:t> </w:t>
      </w:r>
      <w:r>
        <w:rPr>
          <w:sz w:val="24"/>
        </w:rPr>
        <w:t>Other </w:t>
      </w:r>
      <w:r>
        <w:rPr>
          <w:i/>
          <w:sz w:val="24"/>
        </w:rPr>
        <w:t>[Describe]:</w:t>
      </w:r>
    </w:p>
    <w:p>
      <w:pPr>
        <w:spacing w:after="0" w:line="240" w:lineRule="auto"/>
        <w:jc w:val="left"/>
        <w:rPr>
          <w:sz w:val="24"/>
        </w:rPr>
        <w:sectPr>
          <w:pgSz w:w="12240" w:h="15840"/>
          <w:pgMar w:top="1500" w:bottom="280" w:left="920" w:right="880"/>
        </w:sectPr>
      </w:pPr>
    </w:p>
    <w:p>
      <w:pPr>
        <w:pStyle w:val="BodyText"/>
        <w:spacing w:before="66"/>
        <w:ind w:left="1912" w:right="1360"/>
      </w:pPr>
      <w:r>
        <w:rPr/>
        <w:pict>
          <v:group style="position:absolute;margin-left:135.419998pt;margin-top:1.869534pt;width:370.5pt;height:531.85pt;mso-position-horizontal-relative:page;mso-position-vertical-relative:paragraph;z-index:-253852672" coordorigin="2708,37" coordsize="7410,10637">
            <v:shape style="position:absolute;left:2739;top:67;width:7350;height:10577" coordorigin="2740,67" coordsize="7350,10577" path="m10090,67l9996,67,2832,67,2740,67,2740,10644,2832,10644,9996,10644,10090,10644,10090,67e" filled="true" fillcolor="#e6e6e6" stroked="false">
              <v:path arrowok="t"/>
              <v:fill type="solid"/>
            </v:shape>
            <v:rect style="position:absolute;left:2738;top:37;width:7351;height:30" filled="true" fillcolor="#000000" stroked="false">
              <v:fill type="solid"/>
            </v:rect>
            <v:line style="position:absolute" from="2723,37" to="2723,10674" stroked="true" strokeweight="1.5pt" strokecolor="#000000">
              <v:stroke dashstyle="solid"/>
            </v:line>
            <v:rect style="position:absolute;left:2738;top:10644;width:7351;height:30" filled="true" fillcolor="#000000" stroked="false">
              <v:fill type="solid"/>
            </v:rect>
            <v:line style="position:absolute" from="10103,37" to="10103,10674" stroked="true" strokeweight="1.5pt" strokecolor="#000000">
              <v:stroke dashstyle="solid"/>
            </v:line>
            <w10:wrap type="none"/>
          </v:group>
        </w:pict>
      </w:r>
      <w:r>
        <w:rPr/>
        <w:t>In all applicable Waivers (examples provided where remote provision of services may need clarification):</w:t>
      </w:r>
    </w:p>
    <w:p>
      <w:pPr>
        <w:pStyle w:val="ListParagraph"/>
        <w:numPr>
          <w:ilvl w:val="0"/>
          <w:numId w:val="15"/>
        </w:numPr>
        <w:tabs>
          <w:tab w:pos="2271" w:val="left" w:leader="none"/>
          <w:tab w:pos="2272" w:val="left" w:leader="none"/>
        </w:tabs>
        <w:spacing w:line="268" w:lineRule="exact" w:before="0" w:after="0"/>
        <w:ind w:left="2271" w:right="0" w:hanging="360"/>
        <w:jc w:val="left"/>
        <w:rPr>
          <w:sz w:val="22"/>
        </w:rPr>
      </w:pPr>
      <w:r>
        <w:rPr>
          <w:sz w:val="22"/>
        </w:rPr>
        <w:t>Adult</w:t>
      </w:r>
      <w:r>
        <w:rPr>
          <w:spacing w:val="-1"/>
          <w:sz w:val="22"/>
        </w:rPr>
        <w:t> </w:t>
      </w:r>
      <w:r>
        <w:rPr>
          <w:sz w:val="22"/>
        </w:rPr>
        <w:t>Companion/Companion</w:t>
      </w:r>
    </w:p>
    <w:p>
      <w:pPr>
        <w:pStyle w:val="ListParagraph"/>
        <w:numPr>
          <w:ilvl w:val="0"/>
          <w:numId w:val="15"/>
        </w:numPr>
        <w:tabs>
          <w:tab w:pos="2271" w:val="left" w:leader="none"/>
          <w:tab w:pos="2272" w:val="left" w:leader="none"/>
        </w:tabs>
        <w:spacing w:line="269" w:lineRule="exact" w:before="0" w:after="0"/>
        <w:ind w:left="2271" w:right="0" w:hanging="360"/>
        <w:jc w:val="left"/>
        <w:rPr>
          <w:sz w:val="22"/>
        </w:rPr>
      </w:pPr>
      <w:r>
        <w:rPr>
          <w:sz w:val="22"/>
        </w:rPr>
        <w:t>Alzheimer’s/Dementia</w:t>
      </w:r>
      <w:r>
        <w:rPr>
          <w:spacing w:val="-2"/>
          <w:sz w:val="22"/>
        </w:rPr>
        <w:t> </w:t>
      </w:r>
      <w:r>
        <w:rPr>
          <w:sz w:val="22"/>
        </w:rPr>
        <w:t>Coaching</w:t>
      </w:r>
    </w:p>
    <w:p>
      <w:pPr>
        <w:pStyle w:val="ListParagraph"/>
        <w:numPr>
          <w:ilvl w:val="0"/>
          <w:numId w:val="15"/>
        </w:numPr>
        <w:tabs>
          <w:tab w:pos="2271" w:val="left" w:leader="none"/>
          <w:tab w:pos="2272" w:val="left" w:leader="none"/>
        </w:tabs>
        <w:spacing w:line="269" w:lineRule="exact" w:before="0" w:after="0"/>
        <w:ind w:left="2271" w:right="0" w:hanging="360"/>
        <w:jc w:val="left"/>
        <w:rPr>
          <w:sz w:val="22"/>
        </w:rPr>
      </w:pPr>
      <w:r>
        <w:rPr>
          <w:sz w:val="22"/>
        </w:rPr>
        <w:t>Assistive Technology (assessments, training)</w:t>
      </w:r>
    </w:p>
    <w:p>
      <w:pPr>
        <w:pStyle w:val="ListParagraph"/>
        <w:numPr>
          <w:ilvl w:val="0"/>
          <w:numId w:val="15"/>
        </w:numPr>
        <w:tabs>
          <w:tab w:pos="2271" w:val="left" w:leader="none"/>
          <w:tab w:pos="2272" w:val="left" w:leader="none"/>
        </w:tabs>
        <w:spacing w:line="269" w:lineRule="exact" w:before="0" w:after="0"/>
        <w:ind w:left="2271" w:right="0" w:hanging="360"/>
        <w:jc w:val="left"/>
        <w:rPr>
          <w:sz w:val="22"/>
        </w:rPr>
      </w:pPr>
      <w:r>
        <w:rPr>
          <w:sz w:val="22"/>
        </w:rPr>
        <w:t>Behavioral Supports and</w:t>
      </w:r>
      <w:r>
        <w:rPr>
          <w:spacing w:val="-4"/>
          <w:sz w:val="22"/>
        </w:rPr>
        <w:t> </w:t>
      </w:r>
      <w:r>
        <w:rPr>
          <w:sz w:val="22"/>
        </w:rPr>
        <w:t>Consultation</w:t>
      </w:r>
    </w:p>
    <w:p>
      <w:pPr>
        <w:pStyle w:val="ListParagraph"/>
        <w:numPr>
          <w:ilvl w:val="0"/>
          <w:numId w:val="15"/>
        </w:numPr>
        <w:tabs>
          <w:tab w:pos="2271" w:val="left" w:leader="none"/>
          <w:tab w:pos="2272" w:val="left" w:leader="none"/>
        </w:tabs>
        <w:spacing w:line="240" w:lineRule="auto" w:before="0" w:after="0"/>
        <w:ind w:left="2272" w:right="2128" w:hanging="360"/>
        <w:jc w:val="left"/>
        <w:rPr>
          <w:sz w:val="22"/>
        </w:rPr>
      </w:pPr>
      <w:r>
        <w:rPr>
          <w:sz w:val="22"/>
        </w:rPr>
        <w:t>Community Based Day Supports (facilitation of online or telephonic community integration/socialization</w:t>
      </w:r>
      <w:r>
        <w:rPr>
          <w:spacing w:val="-1"/>
          <w:sz w:val="22"/>
        </w:rPr>
        <w:t> </w:t>
      </w:r>
      <w:r>
        <w:rPr>
          <w:sz w:val="22"/>
        </w:rPr>
        <w:t>activities)</w:t>
      </w:r>
    </w:p>
    <w:p>
      <w:pPr>
        <w:pStyle w:val="ListParagraph"/>
        <w:numPr>
          <w:ilvl w:val="0"/>
          <w:numId w:val="15"/>
        </w:numPr>
        <w:tabs>
          <w:tab w:pos="2271" w:val="left" w:leader="none"/>
          <w:tab w:pos="2272" w:val="left" w:leader="none"/>
        </w:tabs>
        <w:spacing w:line="269" w:lineRule="exact" w:before="0" w:after="0"/>
        <w:ind w:left="2271" w:right="0" w:hanging="360"/>
        <w:jc w:val="left"/>
        <w:rPr>
          <w:sz w:val="22"/>
        </w:rPr>
      </w:pPr>
      <w:r>
        <w:rPr>
          <w:sz w:val="22"/>
        </w:rPr>
        <w:t>Community Support and</w:t>
      </w:r>
      <w:r>
        <w:rPr>
          <w:spacing w:val="-3"/>
          <w:sz w:val="22"/>
        </w:rPr>
        <w:t> </w:t>
      </w:r>
      <w:r>
        <w:rPr>
          <w:sz w:val="22"/>
        </w:rPr>
        <w:t>Navigation</w:t>
      </w:r>
    </w:p>
    <w:p>
      <w:pPr>
        <w:pStyle w:val="ListParagraph"/>
        <w:numPr>
          <w:ilvl w:val="0"/>
          <w:numId w:val="15"/>
        </w:numPr>
        <w:tabs>
          <w:tab w:pos="2271" w:val="left" w:leader="none"/>
          <w:tab w:pos="2272" w:val="left" w:leader="none"/>
        </w:tabs>
        <w:spacing w:line="240" w:lineRule="auto" w:before="0" w:after="0"/>
        <w:ind w:left="2272" w:right="1544" w:hanging="360"/>
        <w:jc w:val="left"/>
        <w:rPr>
          <w:sz w:val="22"/>
        </w:rPr>
      </w:pPr>
      <w:r>
        <w:rPr>
          <w:sz w:val="22"/>
        </w:rPr>
        <w:t>Complex Care Training and Oversight (where, based on clinical</w:t>
      </w:r>
      <w:r>
        <w:rPr>
          <w:spacing w:val="-33"/>
          <w:sz w:val="22"/>
        </w:rPr>
        <w:t> </w:t>
      </w:r>
      <w:r>
        <w:rPr>
          <w:sz w:val="22"/>
        </w:rPr>
        <w:t>judgement of nurse, the task can be effectively performed using</w:t>
      </w:r>
      <w:r>
        <w:rPr>
          <w:spacing w:val="-13"/>
          <w:sz w:val="22"/>
        </w:rPr>
        <w:t> </w:t>
      </w:r>
      <w:r>
        <w:rPr>
          <w:sz w:val="22"/>
        </w:rPr>
        <w:t>telehealth)</w:t>
      </w:r>
    </w:p>
    <w:p>
      <w:pPr>
        <w:pStyle w:val="ListParagraph"/>
        <w:numPr>
          <w:ilvl w:val="0"/>
          <w:numId w:val="15"/>
        </w:numPr>
        <w:tabs>
          <w:tab w:pos="2271" w:val="left" w:leader="none"/>
          <w:tab w:pos="2272" w:val="left" w:leader="none"/>
        </w:tabs>
        <w:spacing w:line="269" w:lineRule="exact" w:before="0" w:after="0"/>
        <w:ind w:left="2271" w:right="0" w:hanging="360"/>
        <w:jc w:val="left"/>
        <w:rPr>
          <w:sz w:val="22"/>
        </w:rPr>
      </w:pPr>
      <w:r>
        <w:rPr>
          <w:sz w:val="22"/>
        </w:rPr>
        <w:t>Day Services</w:t>
      </w:r>
    </w:p>
    <w:p>
      <w:pPr>
        <w:pStyle w:val="ListParagraph"/>
        <w:numPr>
          <w:ilvl w:val="0"/>
          <w:numId w:val="15"/>
        </w:numPr>
        <w:tabs>
          <w:tab w:pos="2271" w:val="left" w:leader="none"/>
          <w:tab w:pos="2272" w:val="left" w:leader="none"/>
        </w:tabs>
        <w:spacing w:line="269" w:lineRule="exact" w:before="0" w:after="0"/>
        <w:ind w:left="2271" w:right="0" w:hanging="360"/>
        <w:jc w:val="left"/>
        <w:rPr>
          <w:sz w:val="22"/>
        </w:rPr>
      </w:pPr>
      <w:r>
        <w:rPr>
          <w:sz w:val="22"/>
        </w:rPr>
        <w:t>Goal Engagement</w:t>
      </w:r>
      <w:r>
        <w:rPr>
          <w:spacing w:val="-1"/>
          <w:sz w:val="22"/>
        </w:rPr>
        <w:t> </w:t>
      </w:r>
      <w:r>
        <w:rPr>
          <w:sz w:val="22"/>
        </w:rPr>
        <w:t>Program</w:t>
      </w:r>
    </w:p>
    <w:p>
      <w:pPr>
        <w:pStyle w:val="ListParagraph"/>
        <w:numPr>
          <w:ilvl w:val="0"/>
          <w:numId w:val="15"/>
        </w:numPr>
        <w:tabs>
          <w:tab w:pos="2271" w:val="left" w:leader="none"/>
          <w:tab w:pos="2272" w:val="left" w:leader="none"/>
        </w:tabs>
        <w:spacing w:line="240" w:lineRule="auto" w:before="0" w:after="0"/>
        <w:ind w:left="2272" w:right="1897" w:hanging="360"/>
        <w:jc w:val="left"/>
        <w:rPr>
          <w:sz w:val="22"/>
        </w:rPr>
      </w:pPr>
      <w:r>
        <w:rPr>
          <w:sz w:val="22"/>
        </w:rPr>
        <w:t>Environmental Accessibility Adaptation (consultations, walk-throughs, planning)</w:t>
      </w:r>
    </w:p>
    <w:p>
      <w:pPr>
        <w:pStyle w:val="ListParagraph"/>
        <w:numPr>
          <w:ilvl w:val="0"/>
          <w:numId w:val="15"/>
        </w:numPr>
        <w:tabs>
          <w:tab w:pos="2271" w:val="left" w:leader="none"/>
          <w:tab w:pos="2272" w:val="left" w:leader="none"/>
        </w:tabs>
        <w:spacing w:line="269" w:lineRule="exact" w:before="0" w:after="0"/>
        <w:ind w:left="2271" w:right="0" w:hanging="360"/>
        <w:jc w:val="left"/>
        <w:rPr>
          <w:sz w:val="22"/>
        </w:rPr>
      </w:pPr>
      <w:r>
        <w:rPr>
          <w:sz w:val="22"/>
        </w:rPr>
        <w:t>Evidence-based Education</w:t>
      </w:r>
      <w:r>
        <w:rPr>
          <w:spacing w:val="-2"/>
          <w:sz w:val="22"/>
        </w:rPr>
        <w:t> </w:t>
      </w:r>
      <w:r>
        <w:rPr>
          <w:sz w:val="22"/>
        </w:rPr>
        <w:t>Programs</w:t>
      </w:r>
    </w:p>
    <w:p>
      <w:pPr>
        <w:pStyle w:val="ListParagraph"/>
        <w:numPr>
          <w:ilvl w:val="0"/>
          <w:numId w:val="15"/>
        </w:numPr>
        <w:tabs>
          <w:tab w:pos="2271" w:val="left" w:leader="none"/>
          <w:tab w:pos="2272" w:val="left" w:leader="none"/>
        </w:tabs>
        <w:spacing w:line="269" w:lineRule="exact" w:before="0" w:after="0"/>
        <w:ind w:left="2271" w:right="0" w:hanging="360"/>
        <w:jc w:val="left"/>
        <w:rPr>
          <w:sz w:val="22"/>
        </w:rPr>
      </w:pPr>
      <w:r>
        <w:rPr>
          <w:sz w:val="22"/>
        </w:rPr>
        <w:t>Expanded Habilitation,</w:t>
      </w:r>
      <w:r>
        <w:rPr>
          <w:spacing w:val="-1"/>
          <w:sz w:val="22"/>
        </w:rPr>
        <w:t> </w:t>
      </w:r>
      <w:r>
        <w:rPr>
          <w:sz w:val="22"/>
        </w:rPr>
        <w:t>Education</w:t>
      </w:r>
    </w:p>
    <w:p>
      <w:pPr>
        <w:pStyle w:val="ListParagraph"/>
        <w:numPr>
          <w:ilvl w:val="0"/>
          <w:numId w:val="15"/>
        </w:numPr>
        <w:tabs>
          <w:tab w:pos="2271" w:val="left" w:leader="none"/>
          <w:tab w:pos="2272" w:val="left" w:leader="none"/>
        </w:tabs>
        <w:spacing w:line="269" w:lineRule="exact" w:before="0" w:after="0"/>
        <w:ind w:left="2271" w:right="0" w:hanging="360"/>
        <w:jc w:val="left"/>
        <w:rPr>
          <w:sz w:val="22"/>
        </w:rPr>
      </w:pPr>
      <w:r>
        <w:rPr>
          <w:sz w:val="22"/>
        </w:rPr>
        <w:t>Family Training</w:t>
      </w:r>
    </w:p>
    <w:p>
      <w:pPr>
        <w:pStyle w:val="ListParagraph"/>
        <w:numPr>
          <w:ilvl w:val="0"/>
          <w:numId w:val="15"/>
        </w:numPr>
        <w:tabs>
          <w:tab w:pos="2271" w:val="left" w:leader="none"/>
          <w:tab w:pos="2272" w:val="left" w:leader="none"/>
        </w:tabs>
        <w:spacing w:line="269" w:lineRule="exact" w:before="0" w:after="0"/>
        <w:ind w:left="2271" w:right="0" w:hanging="360"/>
        <w:jc w:val="left"/>
        <w:rPr>
          <w:sz w:val="22"/>
        </w:rPr>
      </w:pPr>
      <w:r>
        <w:rPr>
          <w:sz w:val="22"/>
        </w:rPr>
        <w:t>Home Health Aide (limited to cueing and</w:t>
      </w:r>
      <w:r>
        <w:rPr>
          <w:spacing w:val="-4"/>
          <w:sz w:val="22"/>
        </w:rPr>
        <w:t> </w:t>
      </w:r>
      <w:r>
        <w:rPr>
          <w:sz w:val="22"/>
        </w:rPr>
        <w:t>supervision)</w:t>
      </w:r>
    </w:p>
    <w:p>
      <w:pPr>
        <w:pStyle w:val="ListParagraph"/>
        <w:numPr>
          <w:ilvl w:val="0"/>
          <w:numId w:val="15"/>
        </w:numPr>
        <w:tabs>
          <w:tab w:pos="2271" w:val="left" w:leader="none"/>
          <w:tab w:pos="2272" w:val="left" w:leader="none"/>
        </w:tabs>
        <w:spacing w:line="240" w:lineRule="auto" w:before="0" w:after="0"/>
        <w:ind w:left="2272" w:right="1470" w:hanging="360"/>
        <w:jc w:val="left"/>
        <w:rPr>
          <w:sz w:val="22"/>
        </w:rPr>
      </w:pPr>
      <w:r>
        <w:rPr>
          <w:sz w:val="22"/>
        </w:rPr>
        <w:t>Homemaker (facilitating online grocery orders, guidance/supervision for in- home</w:t>
      </w:r>
      <w:r>
        <w:rPr>
          <w:spacing w:val="-2"/>
          <w:sz w:val="22"/>
        </w:rPr>
        <w:t> </w:t>
      </w:r>
      <w:r>
        <w:rPr>
          <w:sz w:val="22"/>
        </w:rPr>
        <w:t>tasks)</w:t>
      </w:r>
    </w:p>
    <w:p>
      <w:pPr>
        <w:pStyle w:val="ListParagraph"/>
        <w:numPr>
          <w:ilvl w:val="0"/>
          <w:numId w:val="15"/>
        </w:numPr>
        <w:tabs>
          <w:tab w:pos="2271" w:val="left" w:leader="none"/>
          <w:tab w:pos="2272" w:val="left" w:leader="none"/>
        </w:tabs>
        <w:spacing w:line="240" w:lineRule="auto" w:before="0" w:after="0"/>
        <w:ind w:left="2272" w:right="2112" w:hanging="360"/>
        <w:jc w:val="left"/>
        <w:rPr>
          <w:sz w:val="22"/>
        </w:rPr>
      </w:pPr>
      <w:r>
        <w:rPr>
          <w:sz w:val="22"/>
        </w:rPr>
        <w:t>Home Accessibility Modifications/Adaptations (consultations,</w:t>
      </w:r>
      <w:r>
        <w:rPr>
          <w:spacing w:val="-31"/>
          <w:sz w:val="22"/>
        </w:rPr>
        <w:t> </w:t>
      </w:r>
      <w:r>
        <w:rPr>
          <w:sz w:val="22"/>
        </w:rPr>
        <w:t>walk- throughs,</w:t>
      </w:r>
      <w:r>
        <w:rPr>
          <w:spacing w:val="-1"/>
          <w:sz w:val="22"/>
        </w:rPr>
        <w:t> </w:t>
      </w:r>
      <w:r>
        <w:rPr>
          <w:sz w:val="22"/>
        </w:rPr>
        <w:t>planning)</w:t>
      </w:r>
    </w:p>
    <w:p>
      <w:pPr>
        <w:pStyle w:val="ListParagraph"/>
        <w:numPr>
          <w:ilvl w:val="0"/>
          <w:numId w:val="15"/>
        </w:numPr>
        <w:tabs>
          <w:tab w:pos="2271" w:val="left" w:leader="none"/>
          <w:tab w:pos="2272" w:val="left" w:leader="none"/>
        </w:tabs>
        <w:spacing w:line="269" w:lineRule="exact" w:before="0" w:after="0"/>
        <w:ind w:left="2271" w:right="0" w:hanging="360"/>
        <w:jc w:val="left"/>
        <w:rPr>
          <w:sz w:val="22"/>
        </w:rPr>
      </w:pPr>
      <w:r>
        <w:rPr>
          <w:sz w:val="22"/>
        </w:rPr>
        <w:t>Individualized Home</w:t>
      </w:r>
      <w:r>
        <w:rPr>
          <w:spacing w:val="-2"/>
          <w:sz w:val="22"/>
        </w:rPr>
        <w:t> </w:t>
      </w:r>
      <w:r>
        <w:rPr>
          <w:sz w:val="22"/>
        </w:rPr>
        <w:t>Supports</w:t>
      </w:r>
    </w:p>
    <w:p>
      <w:pPr>
        <w:pStyle w:val="ListParagraph"/>
        <w:numPr>
          <w:ilvl w:val="0"/>
          <w:numId w:val="15"/>
        </w:numPr>
        <w:tabs>
          <w:tab w:pos="2271" w:val="left" w:leader="none"/>
          <w:tab w:pos="2272" w:val="left" w:leader="none"/>
        </w:tabs>
        <w:spacing w:line="240" w:lineRule="auto" w:before="0" w:after="0"/>
        <w:ind w:left="2272" w:right="1732" w:hanging="360"/>
        <w:jc w:val="left"/>
        <w:rPr>
          <w:sz w:val="22"/>
        </w:rPr>
      </w:pPr>
      <w:r>
        <w:rPr>
          <w:sz w:val="22"/>
        </w:rPr>
        <w:t>Individual Support and Community Habilitation (habilitation, facilitating access to</w:t>
      </w:r>
      <w:r>
        <w:rPr>
          <w:spacing w:val="-2"/>
          <w:sz w:val="22"/>
        </w:rPr>
        <w:t> </w:t>
      </w:r>
      <w:r>
        <w:rPr>
          <w:sz w:val="22"/>
        </w:rPr>
        <w:t>services)</w:t>
      </w:r>
    </w:p>
    <w:p>
      <w:pPr>
        <w:pStyle w:val="ListParagraph"/>
        <w:numPr>
          <w:ilvl w:val="0"/>
          <w:numId w:val="15"/>
        </w:numPr>
        <w:tabs>
          <w:tab w:pos="2271" w:val="left" w:leader="none"/>
          <w:tab w:pos="2272" w:val="left" w:leader="none"/>
        </w:tabs>
        <w:spacing w:line="240" w:lineRule="auto" w:before="0" w:after="0"/>
        <w:ind w:left="2272" w:right="1538" w:hanging="360"/>
        <w:jc w:val="left"/>
        <w:rPr>
          <w:sz w:val="22"/>
        </w:rPr>
      </w:pPr>
      <w:r>
        <w:rPr>
          <w:sz w:val="22"/>
        </w:rPr>
        <w:t>Orientation and Mobility Services (orientation to and training for</w:t>
      </w:r>
      <w:r>
        <w:rPr>
          <w:spacing w:val="-33"/>
          <w:sz w:val="22"/>
        </w:rPr>
        <w:t> </w:t>
      </w:r>
      <w:r>
        <w:rPr>
          <w:sz w:val="22"/>
        </w:rPr>
        <w:t>accessing services during COVID-19</w:t>
      </w:r>
      <w:r>
        <w:rPr>
          <w:spacing w:val="-2"/>
          <w:sz w:val="22"/>
        </w:rPr>
        <w:t> </w:t>
      </w:r>
      <w:r>
        <w:rPr>
          <w:sz w:val="22"/>
        </w:rPr>
        <w:t>emergency)</w:t>
      </w:r>
    </w:p>
    <w:p>
      <w:pPr>
        <w:pStyle w:val="ListParagraph"/>
        <w:numPr>
          <w:ilvl w:val="0"/>
          <w:numId w:val="15"/>
        </w:numPr>
        <w:tabs>
          <w:tab w:pos="2271" w:val="left" w:leader="none"/>
          <w:tab w:pos="2272" w:val="left" w:leader="none"/>
        </w:tabs>
        <w:spacing w:line="269" w:lineRule="exact" w:before="0" w:after="0"/>
        <w:ind w:left="2271" w:right="0" w:hanging="360"/>
        <w:jc w:val="left"/>
        <w:rPr>
          <w:sz w:val="22"/>
        </w:rPr>
      </w:pPr>
      <w:r>
        <w:rPr>
          <w:sz w:val="22"/>
        </w:rPr>
        <w:t>Peer</w:t>
      </w:r>
      <w:r>
        <w:rPr>
          <w:spacing w:val="-1"/>
          <w:sz w:val="22"/>
        </w:rPr>
        <w:t> </w:t>
      </w:r>
      <w:r>
        <w:rPr>
          <w:sz w:val="22"/>
        </w:rPr>
        <w:t>Support</w:t>
      </w:r>
    </w:p>
    <w:p>
      <w:pPr>
        <w:pStyle w:val="ListParagraph"/>
        <w:numPr>
          <w:ilvl w:val="0"/>
          <w:numId w:val="15"/>
        </w:numPr>
        <w:tabs>
          <w:tab w:pos="2271" w:val="left" w:leader="none"/>
          <w:tab w:pos="2272" w:val="left" w:leader="none"/>
        </w:tabs>
        <w:spacing w:line="269" w:lineRule="exact" w:before="0" w:after="0"/>
        <w:ind w:left="2271" w:right="0" w:hanging="360"/>
        <w:jc w:val="left"/>
        <w:rPr>
          <w:sz w:val="22"/>
        </w:rPr>
      </w:pPr>
      <w:r>
        <w:rPr>
          <w:sz w:val="22"/>
        </w:rPr>
        <w:t>Personal Care (limited to cueing and</w:t>
      </w:r>
      <w:r>
        <w:rPr>
          <w:spacing w:val="-2"/>
          <w:sz w:val="22"/>
        </w:rPr>
        <w:t> </w:t>
      </w:r>
      <w:r>
        <w:rPr>
          <w:sz w:val="22"/>
        </w:rPr>
        <w:t>supervision)</w:t>
      </w:r>
    </w:p>
    <w:p>
      <w:pPr>
        <w:pStyle w:val="ListParagraph"/>
        <w:numPr>
          <w:ilvl w:val="0"/>
          <w:numId w:val="15"/>
        </w:numPr>
        <w:tabs>
          <w:tab w:pos="2271" w:val="left" w:leader="none"/>
          <w:tab w:pos="2272" w:val="left" w:leader="none"/>
        </w:tabs>
        <w:spacing w:line="269" w:lineRule="exact" w:before="0" w:after="0"/>
        <w:ind w:left="2271" w:right="0" w:hanging="360"/>
        <w:jc w:val="left"/>
        <w:rPr>
          <w:sz w:val="22"/>
        </w:rPr>
      </w:pPr>
      <w:r>
        <w:rPr>
          <w:sz w:val="22"/>
        </w:rPr>
        <w:t>Physical Therapy/Occupational Therapy/Speech</w:t>
      </w:r>
      <w:r>
        <w:rPr>
          <w:spacing w:val="-2"/>
          <w:sz w:val="22"/>
        </w:rPr>
        <w:t> </w:t>
      </w:r>
      <w:r>
        <w:rPr>
          <w:sz w:val="22"/>
        </w:rPr>
        <w:t>Therapy</w:t>
      </w:r>
    </w:p>
    <w:p>
      <w:pPr>
        <w:pStyle w:val="ListParagraph"/>
        <w:numPr>
          <w:ilvl w:val="0"/>
          <w:numId w:val="15"/>
        </w:numPr>
        <w:tabs>
          <w:tab w:pos="2271" w:val="left" w:leader="none"/>
          <w:tab w:pos="2272" w:val="left" w:leader="none"/>
        </w:tabs>
        <w:spacing w:line="240" w:lineRule="auto" w:before="0" w:after="0"/>
        <w:ind w:left="2272" w:right="1660" w:hanging="360"/>
        <w:jc w:val="left"/>
        <w:rPr>
          <w:sz w:val="22"/>
        </w:rPr>
      </w:pPr>
      <w:r>
        <w:rPr>
          <w:sz w:val="22"/>
        </w:rPr>
        <w:t>Skilled Nursing (where, based on clinical judgement of the nurse, the</w:t>
      </w:r>
      <w:r>
        <w:rPr>
          <w:spacing w:val="-34"/>
          <w:sz w:val="22"/>
        </w:rPr>
        <w:t> </w:t>
      </w:r>
      <w:r>
        <w:rPr>
          <w:sz w:val="22"/>
        </w:rPr>
        <w:t>task can be effectively performed using</w:t>
      </w:r>
      <w:r>
        <w:rPr>
          <w:spacing w:val="-4"/>
          <w:sz w:val="22"/>
        </w:rPr>
        <w:t> </w:t>
      </w:r>
      <w:r>
        <w:rPr>
          <w:sz w:val="22"/>
        </w:rPr>
        <w:t>telehealth)</w:t>
      </w:r>
    </w:p>
    <w:p>
      <w:pPr>
        <w:pStyle w:val="ListParagraph"/>
        <w:numPr>
          <w:ilvl w:val="0"/>
          <w:numId w:val="15"/>
        </w:numPr>
        <w:tabs>
          <w:tab w:pos="2271" w:val="left" w:leader="none"/>
          <w:tab w:pos="2272" w:val="left" w:leader="none"/>
        </w:tabs>
        <w:spacing w:line="267" w:lineRule="exact" w:before="0" w:after="0"/>
        <w:ind w:left="2271" w:right="0" w:hanging="360"/>
        <w:jc w:val="left"/>
        <w:rPr>
          <w:sz w:val="22"/>
        </w:rPr>
      </w:pPr>
      <w:r>
        <w:rPr>
          <w:sz w:val="22"/>
        </w:rPr>
        <w:t>Specialized Medical Equipment (assessment and</w:t>
      </w:r>
      <w:r>
        <w:rPr>
          <w:spacing w:val="-1"/>
          <w:sz w:val="22"/>
        </w:rPr>
        <w:t> </w:t>
      </w:r>
      <w:r>
        <w:rPr>
          <w:sz w:val="22"/>
        </w:rPr>
        <w:t>training)</w:t>
      </w:r>
    </w:p>
    <w:p>
      <w:pPr>
        <w:pStyle w:val="ListParagraph"/>
        <w:numPr>
          <w:ilvl w:val="0"/>
          <w:numId w:val="15"/>
        </w:numPr>
        <w:tabs>
          <w:tab w:pos="2271" w:val="left" w:leader="none"/>
          <w:tab w:pos="2272" w:val="left" w:leader="none"/>
        </w:tabs>
        <w:spacing w:line="269" w:lineRule="exact" w:before="0" w:after="0"/>
        <w:ind w:left="2271" w:right="0" w:hanging="360"/>
        <w:jc w:val="left"/>
        <w:rPr>
          <w:sz w:val="22"/>
        </w:rPr>
      </w:pPr>
      <w:r>
        <w:rPr>
          <w:sz w:val="22"/>
        </w:rPr>
        <w:t>Supported Employment (facilitating remote</w:t>
      </w:r>
      <w:r>
        <w:rPr>
          <w:spacing w:val="-4"/>
          <w:sz w:val="22"/>
        </w:rPr>
        <w:t> </w:t>
      </w:r>
      <w:r>
        <w:rPr>
          <w:sz w:val="22"/>
        </w:rPr>
        <w:t>work)</w:t>
      </w:r>
    </w:p>
    <w:p>
      <w:pPr>
        <w:pStyle w:val="ListParagraph"/>
        <w:numPr>
          <w:ilvl w:val="0"/>
          <w:numId w:val="15"/>
        </w:numPr>
        <w:tabs>
          <w:tab w:pos="2271" w:val="left" w:leader="none"/>
          <w:tab w:pos="2272" w:val="left" w:leader="none"/>
        </w:tabs>
        <w:spacing w:line="269" w:lineRule="exact" w:before="0" w:after="0"/>
        <w:ind w:left="2271" w:right="0" w:hanging="360"/>
        <w:jc w:val="left"/>
        <w:rPr>
          <w:sz w:val="22"/>
        </w:rPr>
      </w:pPr>
      <w:r>
        <w:rPr>
          <w:sz w:val="22"/>
        </w:rPr>
        <w:t>Supportive Day</w:t>
      </w:r>
      <w:r>
        <w:rPr>
          <w:spacing w:val="-1"/>
          <w:sz w:val="22"/>
        </w:rPr>
        <w:t> </w:t>
      </w:r>
      <w:r>
        <w:rPr>
          <w:sz w:val="22"/>
        </w:rPr>
        <w:t>Program</w:t>
      </w:r>
    </w:p>
    <w:p>
      <w:pPr>
        <w:pStyle w:val="ListParagraph"/>
        <w:numPr>
          <w:ilvl w:val="0"/>
          <w:numId w:val="15"/>
        </w:numPr>
        <w:tabs>
          <w:tab w:pos="2271" w:val="left" w:leader="none"/>
          <w:tab w:pos="2272" w:val="left" w:leader="none"/>
        </w:tabs>
        <w:spacing w:line="269" w:lineRule="exact" w:before="0" w:after="0"/>
        <w:ind w:left="2271" w:right="0" w:hanging="360"/>
        <w:jc w:val="left"/>
        <w:rPr>
          <w:sz w:val="22"/>
        </w:rPr>
      </w:pPr>
      <w:r>
        <w:rPr>
          <w:sz w:val="22"/>
        </w:rPr>
        <w:t>Supportive Home Care Aide (limited to cueing and</w:t>
      </w:r>
      <w:r>
        <w:rPr>
          <w:spacing w:val="-8"/>
          <w:sz w:val="22"/>
        </w:rPr>
        <w:t> </w:t>
      </w:r>
      <w:r>
        <w:rPr>
          <w:sz w:val="22"/>
        </w:rPr>
        <w:t>supervision)</w:t>
      </w:r>
    </w:p>
    <w:p>
      <w:pPr>
        <w:pStyle w:val="ListParagraph"/>
        <w:numPr>
          <w:ilvl w:val="0"/>
          <w:numId w:val="15"/>
        </w:numPr>
        <w:tabs>
          <w:tab w:pos="2271" w:val="left" w:leader="none"/>
          <w:tab w:pos="2272" w:val="left" w:leader="none"/>
        </w:tabs>
        <w:spacing w:line="269" w:lineRule="exact" w:before="0" w:after="0"/>
        <w:ind w:left="2271" w:right="0" w:hanging="360"/>
        <w:jc w:val="left"/>
        <w:rPr>
          <w:sz w:val="22"/>
        </w:rPr>
      </w:pPr>
      <w:r>
        <w:rPr>
          <w:sz w:val="22"/>
        </w:rPr>
        <w:t>Transitional Assistance (planning, exploratory discussions, online</w:t>
      </w:r>
      <w:r>
        <w:rPr>
          <w:spacing w:val="-9"/>
          <w:sz w:val="22"/>
        </w:rPr>
        <w:t> </w:t>
      </w:r>
      <w:r>
        <w:rPr>
          <w:sz w:val="22"/>
        </w:rPr>
        <w:t>shopping)</w:t>
      </w:r>
    </w:p>
    <w:p>
      <w:pPr>
        <w:pStyle w:val="ListParagraph"/>
        <w:numPr>
          <w:ilvl w:val="0"/>
          <w:numId w:val="15"/>
        </w:numPr>
        <w:tabs>
          <w:tab w:pos="2271" w:val="left" w:leader="none"/>
          <w:tab w:pos="2272" w:val="left" w:leader="none"/>
        </w:tabs>
        <w:spacing w:line="269" w:lineRule="exact" w:before="0" w:after="0"/>
        <w:ind w:left="2271" w:right="0" w:hanging="360"/>
        <w:jc w:val="left"/>
        <w:rPr>
          <w:sz w:val="22"/>
        </w:rPr>
      </w:pPr>
      <w:r>
        <w:rPr>
          <w:sz w:val="22"/>
        </w:rPr>
        <w:t>Vehicle Modifications (consultations,</w:t>
      </w:r>
      <w:r>
        <w:rPr>
          <w:spacing w:val="-3"/>
          <w:sz w:val="22"/>
        </w:rPr>
        <w:t> </w:t>
      </w:r>
      <w:r>
        <w:rPr>
          <w:sz w:val="22"/>
        </w:rPr>
        <w:t>planning)</w:t>
      </w:r>
    </w:p>
    <w:p>
      <w:pPr>
        <w:pStyle w:val="BodyText"/>
        <w:rPr>
          <w:sz w:val="20"/>
        </w:rPr>
      </w:pPr>
    </w:p>
    <w:p>
      <w:pPr>
        <w:pStyle w:val="BodyText"/>
        <w:spacing w:before="7"/>
        <w:rPr>
          <w:sz w:val="20"/>
        </w:rPr>
      </w:pPr>
    </w:p>
    <w:p>
      <w:pPr>
        <w:pStyle w:val="ListParagraph"/>
        <w:numPr>
          <w:ilvl w:val="1"/>
          <w:numId w:val="14"/>
        </w:numPr>
        <w:tabs>
          <w:tab w:pos="1456" w:val="left" w:leader="none"/>
        </w:tabs>
        <w:spacing w:line="240" w:lineRule="auto" w:before="1" w:after="0"/>
        <w:ind w:left="1456" w:right="0" w:hanging="360"/>
        <w:jc w:val="left"/>
        <w:rPr>
          <w:sz w:val="24"/>
        </w:rPr>
      </w:pPr>
      <w:r>
        <w:rPr>
          <w:rFonts w:ascii="MS Gothic" w:hAnsi="MS Gothic"/>
          <w:sz w:val="24"/>
        </w:rPr>
        <w:t>☒</w:t>
      </w:r>
      <w:r>
        <w:rPr>
          <w:rFonts w:ascii="MS Gothic" w:hAnsi="MS Gothic"/>
          <w:spacing w:val="-63"/>
          <w:sz w:val="24"/>
        </w:rPr>
        <w:t> </w:t>
      </w:r>
      <w:r>
        <w:rPr>
          <w:sz w:val="24"/>
        </w:rPr>
        <w:t>Add home-delivered meals</w:t>
      </w:r>
    </w:p>
    <w:p>
      <w:pPr>
        <w:pStyle w:val="ListParagraph"/>
        <w:numPr>
          <w:ilvl w:val="1"/>
          <w:numId w:val="14"/>
        </w:numPr>
        <w:tabs>
          <w:tab w:pos="1456" w:val="left" w:leader="none"/>
        </w:tabs>
        <w:spacing w:line="259" w:lineRule="auto" w:before="27" w:after="0"/>
        <w:ind w:left="1456" w:right="500" w:hanging="360"/>
        <w:jc w:val="left"/>
        <w:rPr>
          <w:sz w:val="24"/>
        </w:rPr>
      </w:pPr>
      <w:r>
        <w:rPr>
          <w:rFonts w:ascii="MS Gothic" w:hAnsi="MS Gothic"/>
          <w:sz w:val="24"/>
        </w:rPr>
        <w:t>☒</w:t>
      </w:r>
      <w:r>
        <w:rPr>
          <w:rFonts w:ascii="MS Gothic" w:hAnsi="MS Gothic"/>
          <w:spacing w:val="-78"/>
          <w:sz w:val="24"/>
        </w:rPr>
        <w:t> </w:t>
      </w:r>
      <w:r>
        <w:rPr>
          <w:sz w:val="24"/>
        </w:rPr>
        <w:t>Add medical supplies, equipment and appliances (over and above that which is in the state</w:t>
      </w:r>
      <w:r>
        <w:rPr>
          <w:spacing w:val="-1"/>
          <w:sz w:val="24"/>
        </w:rPr>
        <w:t> </w:t>
      </w:r>
      <w:r>
        <w:rPr>
          <w:sz w:val="24"/>
        </w:rPr>
        <w:t>plan)</w:t>
      </w:r>
    </w:p>
    <w:p>
      <w:pPr>
        <w:pStyle w:val="ListParagraph"/>
        <w:numPr>
          <w:ilvl w:val="1"/>
          <w:numId w:val="14"/>
        </w:numPr>
        <w:tabs>
          <w:tab w:pos="1456" w:val="left" w:leader="none"/>
        </w:tabs>
        <w:spacing w:line="240" w:lineRule="auto" w:before="5" w:after="0"/>
        <w:ind w:left="1456" w:right="0" w:hanging="360"/>
        <w:jc w:val="left"/>
        <w:rPr>
          <w:sz w:val="24"/>
        </w:rPr>
      </w:pPr>
      <w:r>
        <w:rPr>
          <w:rFonts w:ascii="MS Gothic" w:hAnsi="MS Gothic"/>
          <w:sz w:val="24"/>
        </w:rPr>
        <w:t>☒</w:t>
      </w:r>
      <w:r>
        <w:rPr>
          <w:rFonts w:ascii="MS Gothic" w:hAnsi="MS Gothic"/>
          <w:spacing w:val="-61"/>
          <w:sz w:val="24"/>
        </w:rPr>
        <w:t> </w:t>
      </w:r>
      <w:r>
        <w:rPr>
          <w:sz w:val="24"/>
        </w:rPr>
        <w:t>Add Assistive Technology</w:t>
      </w:r>
    </w:p>
    <w:p>
      <w:pPr>
        <w:pStyle w:val="BodyText"/>
        <w:spacing w:before="3"/>
        <w:rPr>
          <w:sz w:val="26"/>
        </w:rPr>
      </w:pPr>
    </w:p>
    <w:p>
      <w:pPr>
        <w:pStyle w:val="ListParagraph"/>
        <w:numPr>
          <w:ilvl w:val="0"/>
          <w:numId w:val="14"/>
        </w:numPr>
        <w:tabs>
          <w:tab w:pos="736" w:val="left" w:leader="none"/>
        </w:tabs>
        <w:spacing w:line="259" w:lineRule="auto" w:before="0" w:after="0"/>
        <w:ind w:left="736" w:right="715" w:hanging="360"/>
        <w:jc w:val="left"/>
        <w:rPr>
          <w:b/>
          <w:sz w:val="24"/>
        </w:rPr>
      </w:pPr>
      <w:r>
        <w:rPr>
          <w:b/>
          <w:sz w:val="24"/>
        </w:rPr>
        <w:t>Conflict of Interest: The state is responding to the COVID-19 pandemic personnel crisis by authorizing case management entities to provide direct services. Therefore, the</w:t>
      </w:r>
      <w:r>
        <w:rPr>
          <w:b/>
          <w:spacing w:val="-26"/>
          <w:sz w:val="24"/>
        </w:rPr>
        <w:t> </w:t>
      </w:r>
      <w:r>
        <w:rPr>
          <w:b/>
          <w:sz w:val="24"/>
        </w:rPr>
        <w:t>case</w:t>
      </w:r>
    </w:p>
    <w:p>
      <w:pPr>
        <w:spacing w:after="0" w:line="259" w:lineRule="auto"/>
        <w:jc w:val="left"/>
        <w:rPr>
          <w:sz w:val="24"/>
        </w:rPr>
        <w:sectPr>
          <w:pgSz w:w="12240" w:h="15840"/>
          <w:pgMar w:top="1380" w:bottom="280" w:left="920" w:right="880"/>
        </w:sectPr>
      </w:pPr>
    </w:p>
    <w:p>
      <w:pPr>
        <w:spacing w:line="259" w:lineRule="auto" w:before="76"/>
        <w:ind w:left="736" w:right="1177" w:firstLine="0"/>
        <w:jc w:val="left"/>
        <w:rPr>
          <w:b/>
          <w:sz w:val="24"/>
        </w:rPr>
      </w:pPr>
      <w:r>
        <w:rPr>
          <w:b/>
          <w:sz w:val="24"/>
        </w:rPr>
        <w:t>management entity qualifies under 42 CFR 441.301(c)(1)(vi) as the only willing and qualified entity.</w:t>
      </w:r>
    </w:p>
    <w:p>
      <w:pPr>
        <w:pStyle w:val="ListParagraph"/>
        <w:numPr>
          <w:ilvl w:val="1"/>
          <w:numId w:val="14"/>
        </w:numPr>
        <w:tabs>
          <w:tab w:pos="1456" w:val="left" w:leader="none"/>
        </w:tabs>
        <w:spacing w:line="240" w:lineRule="auto" w:before="0" w:after="0"/>
        <w:ind w:left="1456" w:right="0" w:hanging="360"/>
        <w:jc w:val="left"/>
        <w:rPr>
          <w:sz w:val="24"/>
        </w:rPr>
      </w:pPr>
      <w:r>
        <w:rPr>
          <w:rFonts w:ascii="MS Gothic" w:hAnsi="MS Gothic"/>
          <w:sz w:val="24"/>
        </w:rPr>
        <w:t>☐</w:t>
      </w:r>
      <w:r>
        <w:rPr>
          <w:rFonts w:ascii="MS Gothic" w:hAnsi="MS Gothic"/>
          <w:spacing w:val="-73"/>
          <w:sz w:val="24"/>
        </w:rPr>
        <w:t> </w:t>
      </w:r>
      <w:r>
        <w:rPr>
          <w:sz w:val="24"/>
        </w:rPr>
        <w:t>Current safeguards authorized in the approved waiver will apply to these entities.</w:t>
      </w:r>
    </w:p>
    <w:p>
      <w:pPr>
        <w:pStyle w:val="ListParagraph"/>
        <w:numPr>
          <w:ilvl w:val="1"/>
          <w:numId w:val="14"/>
        </w:numPr>
        <w:tabs>
          <w:tab w:pos="1456" w:val="left" w:leader="none"/>
        </w:tabs>
        <w:spacing w:line="240" w:lineRule="auto" w:before="4" w:after="0"/>
        <w:ind w:left="1456" w:right="0" w:hanging="360"/>
        <w:jc w:val="left"/>
        <w:rPr>
          <w:sz w:val="24"/>
        </w:rPr>
      </w:pPr>
      <w:r>
        <w:rPr/>
        <w:pict>
          <v:shape style="position:absolute;margin-left:147.809998pt;margin-top:20.210529pt;width:369pt;height:18pt;mso-position-horizontal-relative:page;mso-position-vertical-relative:paragraph;z-index:-251626496;mso-wrap-distance-left:0;mso-wrap-distance-right:0" type="#_x0000_t202" filled="true" fillcolor="#e6e6e6" stroked="true" strokeweight="1.5pt" strokecolor="#000000">
            <v:textbox inset="0,0,0,0">
              <w:txbxContent>
                <w:p>
                  <w:pPr>
                    <w:spacing w:line="274" w:lineRule="exact" w:before="0"/>
                    <w:ind w:left="273" w:right="0" w:firstLine="0"/>
                    <w:jc w:val="left"/>
                    <w:rPr>
                      <w:sz w:val="24"/>
                    </w:rPr>
                  </w:pPr>
                  <w:r>
                    <w:rPr>
                      <w:sz w:val="24"/>
                    </w:rPr>
                    <w:t>N/A</w:t>
                  </w:r>
                </w:p>
              </w:txbxContent>
            </v:textbox>
            <v:fill type="solid"/>
            <v:stroke dashstyle="solid"/>
            <w10:wrap type="topAndBottom"/>
          </v:shape>
        </w:pict>
      </w:r>
      <w:r>
        <w:rPr>
          <w:rFonts w:ascii="MS Gothic" w:hAnsi="MS Gothic"/>
          <w:sz w:val="24"/>
        </w:rPr>
        <w:t>☐</w:t>
      </w:r>
      <w:r>
        <w:rPr>
          <w:rFonts w:ascii="MS Gothic" w:hAnsi="MS Gothic"/>
          <w:spacing w:val="-66"/>
          <w:sz w:val="24"/>
        </w:rPr>
        <w:t> </w:t>
      </w:r>
      <w:r>
        <w:rPr>
          <w:sz w:val="24"/>
        </w:rPr>
        <w:t>Additional safeguards listed below will apply to these entities.</w:t>
      </w:r>
    </w:p>
    <w:p>
      <w:pPr>
        <w:pStyle w:val="BodyText"/>
        <w:spacing w:before="10"/>
        <w:rPr>
          <w:sz w:val="20"/>
        </w:rPr>
      </w:pPr>
    </w:p>
    <w:p>
      <w:pPr>
        <w:pStyle w:val="ListParagraph"/>
        <w:numPr>
          <w:ilvl w:val="0"/>
          <w:numId w:val="14"/>
        </w:numPr>
        <w:tabs>
          <w:tab w:pos="736" w:val="left" w:leader="none"/>
        </w:tabs>
        <w:spacing w:line="240" w:lineRule="auto" w:before="0" w:after="0"/>
        <w:ind w:left="736" w:right="0" w:hanging="360"/>
        <w:jc w:val="left"/>
        <w:rPr>
          <w:b/>
          <w:sz w:val="24"/>
        </w:rPr>
      </w:pPr>
      <w:r>
        <w:rPr>
          <w:b/>
          <w:sz w:val="24"/>
        </w:rPr>
        <w:t>Provider</w:t>
      </w:r>
      <w:r>
        <w:rPr>
          <w:b/>
          <w:spacing w:val="-1"/>
          <w:sz w:val="24"/>
        </w:rPr>
        <w:t> </w:t>
      </w:r>
      <w:r>
        <w:rPr>
          <w:b/>
          <w:sz w:val="24"/>
        </w:rPr>
        <w:t>Qualifications</w:t>
      </w:r>
    </w:p>
    <w:p>
      <w:pPr>
        <w:pStyle w:val="ListParagraph"/>
        <w:numPr>
          <w:ilvl w:val="1"/>
          <w:numId w:val="14"/>
        </w:numPr>
        <w:tabs>
          <w:tab w:pos="1456" w:val="left" w:leader="none"/>
        </w:tabs>
        <w:spacing w:line="240" w:lineRule="auto" w:before="22" w:after="0"/>
        <w:ind w:left="1456" w:right="0" w:hanging="360"/>
        <w:jc w:val="left"/>
        <w:rPr>
          <w:sz w:val="24"/>
        </w:rPr>
      </w:pPr>
      <w:r>
        <w:rPr>
          <w:rFonts w:ascii="MS Gothic" w:hAnsi="MS Gothic"/>
          <w:sz w:val="24"/>
        </w:rPr>
        <w:t>☐</w:t>
      </w:r>
      <w:r>
        <w:rPr>
          <w:rFonts w:ascii="MS Gothic" w:hAnsi="MS Gothic"/>
          <w:spacing w:val="-69"/>
          <w:sz w:val="24"/>
        </w:rPr>
        <w:t> </w:t>
      </w:r>
      <w:r>
        <w:rPr>
          <w:sz w:val="24"/>
        </w:rPr>
        <w:t>Allow spouses and parents of minor children to provide personal care services</w:t>
      </w:r>
    </w:p>
    <w:p>
      <w:pPr>
        <w:pStyle w:val="ListParagraph"/>
        <w:numPr>
          <w:ilvl w:val="1"/>
          <w:numId w:val="14"/>
        </w:numPr>
        <w:tabs>
          <w:tab w:pos="1456" w:val="left" w:leader="none"/>
        </w:tabs>
        <w:spacing w:line="240" w:lineRule="auto" w:before="4" w:after="0"/>
        <w:ind w:left="1456" w:right="0" w:hanging="360"/>
        <w:jc w:val="left"/>
        <w:rPr>
          <w:sz w:val="24"/>
        </w:rPr>
      </w:pPr>
      <w:r>
        <w:rPr>
          <w:rFonts w:ascii="MS Gothic" w:hAnsi="MS Gothic"/>
          <w:sz w:val="24"/>
        </w:rPr>
        <w:t>☐</w:t>
      </w:r>
      <w:r>
        <w:rPr>
          <w:rFonts w:ascii="MS Gothic" w:hAnsi="MS Gothic"/>
          <w:spacing w:val="-69"/>
          <w:sz w:val="24"/>
        </w:rPr>
        <w:t> </w:t>
      </w:r>
      <w:r>
        <w:rPr>
          <w:sz w:val="24"/>
        </w:rPr>
        <w:t>Allow a family member to be paid to render services to an individual.</w:t>
      </w:r>
    </w:p>
    <w:p>
      <w:pPr>
        <w:pStyle w:val="ListParagraph"/>
        <w:numPr>
          <w:ilvl w:val="1"/>
          <w:numId w:val="14"/>
        </w:numPr>
        <w:tabs>
          <w:tab w:pos="1456" w:val="left" w:leader="none"/>
        </w:tabs>
        <w:spacing w:line="240" w:lineRule="auto" w:before="4" w:after="0"/>
        <w:ind w:left="1456" w:right="683" w:hanging="360"/>
        <w:jc w:val="left"/>
        <w:rPr>
          <w:i/>
          <w:sz w:val="24"/>
        </w:rPr>
      </w:pPr>
      <w:r>
        <w:rPr/>
        <w:pict>
          <v:shape style="position:absolute;margin-left:147.809998pt;margin-top:34.009998pt;width:369pt;height:22.1pt;mso-position-horizontal-relative:page;mso-position-vertical-relative:paragraph;z-index:-251625472;mso-wrap-distance-left:0;mso-wrap-distance-right:0" type="#_x0000_t202" filled="true" fillcolor="#e6e6e6" stroked="true" strokeweight="1.5pt" strokecolor="#000000">
            <v:textbox inset="0,0,0,0">
              <w:txbxContent>
                <w:p>
                  <w:pPr>
                    <w:spacing w:line="274" w:lineRule="exact" w:before="0"/>
                    <w:ind w:left="273" w:right="0" w:firstLine="0"/>
                    <w:jc w:val="left"/>
                    <w:rPr>
                      <w:sz w:val="24"/>
                    </w:rPr>
                  </w:pPr>
                  <w:r>
                    <w:rPr>
                      <w:sz w:val="24"/>
                    </w:rPr>
                    <w:t>No change to approved waiver applications</w:t>
                  </w:r>
                </w:p>
              </w:txbxContent>
            </v:textbox>
            <v:fill type="solid"/>
            <v:stroke dashstyle="solid"/>
            <w10:wrap type="topAndBottom"/>
          </v:shape>
        </w:pict>
      </w:r>
      <w:r>
        <w:rPr>
          <w:rFonts w:ascii="MS Gothic" w:hAnsi="MS Gothic"/>
          <w:sz w:val="24"/>
        </w:rPr>
        <w:t>☐</w:t>
      </w:r>
      <w:r>
        <w:rPr>
          <w:rFonts w:ascii="MS Gothic" w:hAnsi="MS Gothic"/>
          <w:spacing w:val="-80"/>
          <w:sz w:val="24"/>
        </w:rPr>
        <w:t> </w:t>
      </w:r>
      <w:r>
        <w:rPr>
          <w:sz w:val="24"/>
        </w:rPr>
        <w:t>Allow other practitioners in lieu of approved providers within the waiver. </w:t>
      </w:r>
      <w:r>
        <w:rPr>
          <w:i/>
          <w:sz w:val="24"/>
        </w:rPr>
        <w:t>[Indicate </w:t>
      </w:r>
      <w:r>
        <w:rPr>
          <w:i/>
          <w:sz w:val="24"/>
        </w:rPr>
        <w:t>the providers and their</w:t>
      </w:r>
      <w:r>
        <w:rPr>
          <w:i/>
          <w:spacing w:val="-1"/>
          <w:sz w:val="24"/>
        </w:rPr>
        <w:t> </w:t>
      </w:r>
      <w:r>
        <w:rPr>
          <w:i/>
          <w:sz w:val="24"/>
        </w:rPr>
        <w:t>qualifications]</w:t>
      </w:r>
    </w:p>
    <w:p>
      <w:pPr>
        <w:pStyle w:val="ListParagraph"/>
        <w:numPr>
          <w:ilvl w:val="1"/>
          <w:numId w:val="14"/>
        </w:numPr>
        <w:tabs>
          <w:tab w:pos="1456" w:val="left" w:leader="none"/>
        </w:tabs>
        <w:spacing w:line="240" w:lineRule="auto" w:before="20" w:after="0"/>
        <w:ind w:left="1456" w:right="504" w:hanging="360"/>
        <w:jc w:val="left"/>
        <w:rPr>
          <w:sz w:val="24"/>
        </w:rPr>
      </w:pPr>
      <w:r>
        <w:rPr>
          <w:rFonts w:ascii="MS Gothic" w:hAnsi="MS Gothic"/>
          <w:sz w:val="24"/>
        </w:rPr>
        <w:t>☒</w:t>
      </w:r>
      <w:r>
        <w:rPr>
          <w:rFonts w:ascii="MS Gothic" w:hAnsi="MS Gothic"/>
          <w:spacing w:val="-79"/>
          <w:sz w:val="24"/>
        </w:rPr>
        <w:t> </w:t>
      </w:r>
      <w:r>
        <w:rPr>
          <w:sz w:val="24"/>
        </w:rPr>
        <w:t>Modify service providers for home-delivered meals to allow for additional providers, including non-traditional</w:t>
      </w:r>
      <w:r>
        <w:rPr>
          <w:spacing w:val="-2"/>
          <w:sz w:val="24"/>
        </w:rPr>
        <w:t> </w:t>
      </w:r>
      <w:r>
        <w:rPr>
          <w:sz w:val="24"/>
        </w:rPr>
        <w:t>providers.</w:t>
      </w:r>
    </w:p>
    <w:p>
      <w:pPr>
        <w:pStyle w:val="BodyText"/>
        <w:spacing w:before="3"/>
        <w:rPr>
          <w:sz w:val="24"/>
        </w:rPr>
      </w:pPr>
    </w:p>
    <w:p>
      <w:pPr>
        <w:pStyle w:val="ListParagraph"/>
        <w:numPr>
          <w:ilvl w:val="0"/>
          <w:numId w:val="14"/>
        </w:numPr>
        <w:tabs>
          <w:tab w:pos="736" w:val="left" w:leader="none"/>
        </w:tabs>
        <w:spacing w:line="240" w:lineRule="auto" w:before="1" w:after="0"/>
        <w:ind w:left="736" w:right="0" w:hanging="360"/>
        <w:jc w:val="left"/>
        <w:rPr>
          <w:b/>
          <w:sz w:val="24"/>
        </w:rPr>
      </w:pPr>
      <w:r>
        <w:rPr>
          <w:b/>
          <w:sz w:val="24"/>
        </w:rPr>
        <w:t>Processes</w:t>
      </w:r>
    </w:p>
    <w:p>
      <w:pPr>
        <w:pStyle w:val="ListParagraph"/>
        <w:numPr>
          <w:ilvl w:val="1"/>
          <w:numId w:val="14"/>
        </w:numPr>
        <w:tabs>
          <w:tab w:pos="1456" w:val="left" w:leader="none"/>
        </w:tabs>
        <w:spacing w:line="240" w:lineRule="auto" w:before="0" w:after="0"/>
        <w:ind w:left="1456" w:right="756" w:hanging="360"/>
        <w:jc w:val="left"/>
        <w:rPr>
          <w:sz w:val="24"/>
        </w:rPr>
      </w:pPr>
      <w:r>
        <w:rPr>
          <w:rFonts w:ascii="MS Gothic" w:hAnsi="MS Gothic"/>
          <w:sz w:val="24"/>
        </w:rPr>
        <w:t>☒</w:t>
      </w:r>
      <w:r>
        <w:rPr>
          <w:rFonts w:ascii="MS Gothic" w:hAnsi="MS Gothic"/>
          <w:spacing w:val="-74"/>
          <w:sz w:val="24"/>
        </w:rPr>
        <w:t> </w:t>
      </w:r>
      <w:r>
        <w:rPr>
          <w:sz w:val="24"/>
        </w:rPr>
        <w:t>Allow an extension for reassessments and reevaluations for up to one year past the due date.</w:t>
      </w:r>
    </w:p>
    <w:p>
      <w:pPr>
        <w:pStyle w:val="ListParagraph"/>
        <w:numPr>
          <w:ilvl w:val="1"/>
          <w:numId w:val="14"/>
        </w:numPr>
        <w:tabs>
          <w:tab w:pos="1456" w:val="left" w:leader="none"/>
        </w:tabs>
        <w:spacing w:line="259" w:lineRule="auto" w:before="4" w:after="0"/>
        <w:ind w:left="1456" w:right="757" w:hanging="360"/>
        <w:jc w:val="left"/>
        <w:rPr>
          <w:sz w:val="24"/>
        </w:rPr>
      </w:pPr>
      <w:r>
        <w:rPr>
          <w:rFonts w:ascii="MS Gothic" w:hAnsi="MS Gothic"/>
          <w:sz w:val="24"/>
        </w:rPr>
        <w:t>☒</w:t>
      </w:r>
      <w:r>
        <w:rPr>
          <w:rFonts w:ascii="MS Gothic" w:hAnsi="MS Gothic"/>
          <w:spacing w:val="-76"/>
          <w:sz w:val="24"/>
        </w:rPr>
        <w:t> </w:t>
      </w:r>
      <w:r>
        <w:rPr>
          <w:sz w:val="24"/>
        </w:rPr>
        <w:t>Allow the option to conduct evaluations, assessments, and person-centered service planning meetings virtually/remotely in lieu of face-to-face</w:t>
      </w:r>
      <w:r>
        <w:rPr>
          <w:spacing w:val="-5"/>
          <w:sz w:val="24"/>
        </w:rPr>
        <w:t> </w:t>
      </w:r>
      <w:r>
        <w:rPr>
          <w:sz w:val="24"/>
        </w:rPr>
        <w:t>meetings.</w:t>
      </w:r>
    </w:p>
    <w:p>
      <w:pPr>
        <w:pStyle w:val="ListParagraph"/>
        <w:numPr>
          <w:ilvl w:val="1"/>
          <w:numId w:val="14"/>
        </w:numPr>
        <w:tabs>
          <w:tab w:pos="1456" w:val="left" w:leader="none"/>
        </w:tabs>
        <w:spacing w:line="240" w:lineRule="auto" w:before="3" w:after="0"/>
        <w:ind w:left="1456" w:right="0" w:hanging="360"/>
        <w:jc w:val="left"/>
        <w:rPr>
          <w:sz w:val="24"/>
        </w:rPr>
      </w:pPr>
      <w:r>
        <w:rPr>
          <w:rFonts w:ascii="MS Gothic" w:hAnsi="MS Gothic"/>
          <w:sz w:val="24"/>
        </w:rPr>
        <w:t>☒</w:t>
      </w:r>
      <w:r>
        <w:rPr>
          <w:rFonts w:ascii="MS Gothic" w:hAnsi="MS Gothic"/>
          <w:spacing w:val="-64"/>
          <w:sz w:val="24"/>
        </w:rPr>
        <w:t> </w:t>
      </w:r>
      <w:r>
        <w:rPr>
          <w:sz w:val="24"/>
        </w:rPr>
        <w:t>Adjust prior approval/authorization elements approved in waiver.</w:t>
      </w:r>
    </w:p>
    <w:p>
      <w:pPr>
        <w:pStyle w:val="ListParagraph"/>
        <w:numPr>
          <w:ilvl w:val="1"/>
          <w:numId w:val="14"/>
        </w:numPr>
        <w:tabs>
          <w:tab w:pos="1456" w:val="left" w:leader="none"/>
        </w:tabs>
        <w:spacing w:line="240" w:lineRule="auto" w:before="29" w:after="0"/>
        <w:ind w:left="1456" w:right="0" w:hanging="361"/>
        <w:jc w:val="left"/>
        <w:rPr>
          <w:sz w:val="24"/>
        </w:rPr>
      </w:pPr>
      <w:r>
        <w:rPr>
          <w:rFonts w:ascii="MS Gothic" w:hAnsi="MS Gothic"/>
          <w:sz w:val="24"/>
        </w:rPr>
        <w:t>☒</w:t>
      </w:r>
      <w:r>
        <w:rPr>
          <w:rFonts w:ascii="MS Gothic" w:hAnsi="MS Gothic"/>
          <w:spacing w:val="-61"/>
          <w:sz w:val="24"/>
        </w:rPr>
        <w:t> </w:t>
      </w:r>
      <w:r>
        <w:rPr>
          <w:sz w:val="24"/>
        </w:rPr>
        <w:t>Adjust assessment requirements</w:t>
      </w:r>
    </w:p>
    <w:p>
      <w:pPr>
        <w:pStyle w:val="ListParagraph"/>
        <w:numPr>
          <w:ilvl w:val="1"/>
          <w:numId w:val="14"/>
        </w:numPr>
        <w:tabs>
          <w:tab w:pos="1456" w:val="left" w:leader="none"/>
        </w:tabs>
        <w:spacing w:line="240" w:lineRule="auto" w:before="28" w:after="0"/>
        <w:ind w:left="1455" w:right="677" w:hanging="360"/>
        <w:jc w:val="left"/>
        <w:rPr>
          <w:sz w:val="24"/>
        </w:rPr>
      </w:pPr>
      <w:r>
        <w:rPr>
          <w:rFonts w:ascii="MS Gothic" w:hAnsi="MS Gothic"/>
          <w:sz w:val="24"/>
        </w:rPr>
        <w:t>☒</w:t>
      </w:r>
      <w:r>
        <w:rPr>
          <w:rFonts w:ascii="MS Gothic" w:hAnsi="MS Gothic"/>
          <w:spacing w:val="-74"/>
          <w:sz w:val="24"/>
        </w:rPr>
        <w:t> </w:t>
      </w:r>
      <w:r>
        <w:rPr>
          <w:sz w:val="24"/>
        </w:rPr>
        <w:t>Add an electronic method of signing off on required documents such as the person- centered service</w:t>
      </w:r>
      <w:r>
        <w:rPr>
          <w:spacing w:val="-1"/>
          <w:sz w:val="24"/>
        </w:rPr>
        <w:t> </w:t>
      </w:r>
      <w:r>
        <w:rPr>
          <w:sz w:val="24"/>
        </w:rPr>
        <w:t>plan.</w:t>
      </w:r>
    </w:p>
    <w:p>
      <w:pPr>
        <w:pStyle w:val="BodyText"/>
        <w:rPr>
          <w:sz w:val="20"/>
        </w:rPr>
      </w:pPr>
    </w:p>
    <w:p>
      <w:pPr>
        <w:pStyle w:val="BodyText"/>
        <w:spacing w:before="3"/>
        <w:rPr>
          <w:sz w:val="11"/>
        </w:rPr>
      </w:pPr>
      <w:r>
        <w:rPr/>
        <w:pict>
          <v:shape style="position:absolute;margin-left:58.59pt;margin-top:9.184101pt;width:494.85pt;height:25.9pt;mso-position-horizontal-relative:page;mso-position-vertical-relative:paragraph;z-index:-251624448;mso-wrap-distance-left:0;mso-wrap-distance-right:0" type="#_x0000_t202" filled="true" fillcolor="#000080" stroked="true" strokeweight="1.5pt" strokecolor="#000000">
            <v:textbox inset="0,0,0,0">
              <w:txbxContent>
                <w:p>
                  <w:pPr>
                    <w:spacing w:before="60"/>
                    <w:ind w:left="109" w:right="0" w:firstLine="0"/>
                    <w:jc w:val="left"/>
                    <w:rPr>
                      <w:rFonts w:ascii="Arial Narrow"/>
                      <w:b/>
                      <w:sz w:val="32"/>
                    </w:rPr>
                  </w:pPr>
                  <w:r>
                    <w:rPr>
                      <w:rFonts w:ascii="Arial Narrow"/>
                      <w:b/>
                      <w:color w:val="FFFFFF"/>
                      <w:sz w:val="32"/>
                    </w:rPr>
                    <w:t>Contact Person(s)</w:t>
                  </w:r>
                </w:p>
              </w:txbxContent>
            </v:textbox>
            <v:fill type="solid"/>
            <v:stroke dashstyle="solid"/>
            <w10:wrap type="topAndBottom"/>
          </v:shape>
        </w:pict>
      </w:r>
    </w:p>
    <w:p>
      <w:pPr>
        <w:pStyle w:val="Heading3"/>
        <w:numPr>
          <w:ilvl w:val="0"/>
          <w:numId w:val="16"/>
        </w:numPr>
        <w:tabs>
          <w:tab w:pos="796" w:val="left" w:leader="none"/>
          <w:tab w:pos="797" w:val="left" w:leader="none"/>
        </w:tabs>
        <w:spacing w:line="240" w:lineRule="auto" w:before="91" w:after="0"/>
        <w:ind w:left="796" w:right="0" w:hanging="422"/>
        <w:jc w:val="left"/>
      </w:pPr>
      <w:r>
        <w:rPr/>
        <w:t>The Medicaid agency representative with whom CMS should communicate regarding the</w:t>
      </w:r>
      <w:r>
        <w:rPr>
          <w:spacing w:val="-24"/>
        </w:rPr>
        <w:t> </w:t>
      </w:r>
      <w:r>
        <w:rPr/>
        <w:t>request:</w:t>
      </w:r>
    </w:p>
    <w:p>
      <w:pPr>
        <w:pStyle w:val="BodyText"/>
        <w:spacing w:before="11"/>
        <w:rPr>
          <w:b/>
          <w:sz w:val="5"/>
        </w:rPr>
      </w:pP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5"/>
        <w:gridCol w:w="6665"/>
      </w:tblGrid>
      <w:tr>
        <w:trPr>
          <w:trHeight w:val="278" w:hRule="atLeast"/>
        </w:trPr>
        <w:tc>
          <w:tcPr>
            <w:tcW w:w="1515" w:type="dxa"/>
          </w:tcPr>
          <w:p>
            <w:pPr>
              <w:pStyle w:val="TableParagraph"/>
              <w:spacing w:line="244" w:lineRule="exact"/>
              <w:ind w:left="200"/>
              <w:rPr>
                <w:b/>
                <w:sz w:val="22"/>
              </w:rPr>
            </w:pPr>
            <w:r>
              <w:rPr>
                <w:b/>
                <w:sz w:val="22"/>
              </w:rPr>
              <w:t>First Name:</w:t>
            </w:r>
          </w:p>
        </w:tc>
        <w:tc>
          <w:tcPr>
            <w:tcW w:w="6665" w:type="dxa"/>
          </w:tcPr>
          <w:p>
            <w:pPr>
              <w:pStyle w:val="TableParagraph"/>
              <w:spacing w:line="243" w:lineRule="exact"/>
              <w:ind w:left="125"/>
              <w:rPr>
                <w:sz w:val="22"/>
              </w:rPr>
            </w:pPr>
            <w:r>
              <w:rPr>
                <w:sz w:val="22"/>
              </w:rPr>
              <w:t>Amy</w:t>
            </w:r>
          </w:p>
        </w:tc>
      </w:tr>
      <w:tr>
        <w:trPr>
          <w:trHeight w:val="312" w:hRule="atLeast"/>
        </w:trPr>
        <w:tc>
          <w:tcPr>
            <w:tcW w:w="1515" w:type="dxa"/>
          </w:tcPr>
          <w:p>
            <w:pPr>
              <w:pStyle w:val="TableParagraph"/>
              <w:spacing w:before="26"/>
              <w:ind w:left="200"/>
              <w:rPr>
                <w:b/>
                <w:sz w:val="22"/>
              </w:rPr>
            </w:pPr>
            <w:r>
              <w:rPr>
                <w:b/>
                <w:sz w:val="22"/>
              </w:rPr>
              <w:t>Last Name</w:t>
            </w:r>
          </w:p>
        </w:tc>
        <w:tc>
          <w:tcPr>
            <w:tcW w:w="6665" w:type="dxa"/>
          </w:tcPr>
          <w:p>
            <w:pPr>
              <w:pStyle w:val="TableParagraph"/>
              <w:spacing w:before="24"/>
              <w:ind w:left="125"/>
              <w:rPr>
                <w:sz w:val="22"/>
              </w:rPr>
            </w:pPr>
            <w:r>
              <w:rPr>
                <w:sz w:val="22"/>
              </w:rPr>
              <w:t>Bernstein</w:t>
            </w:r>
          </w:p>
        </w:tc>
      </w:tr>
      <w:tr>
        <w:trPr>
          <w:trHeight w:val="313" w:hRule="atLeast"/>
        </w:trPr>
        <w:tc>
          <w:tcPr>
            <w:tcW w:w="1515" w:type="dxa"/>
          </w:tcPr>
          <w:p>
            <w:pPr>
              <w:pStyle w:val="TableParagraph"/>
              <w:spacing w:before="26"/>
              <w:ind w:left="200"/>
              <w:rPr>
                <w:b/>
                <w:sz w:val="22"/>
              </w:rPr>
            </w:pPr>
            <w:r>
              <w:rPr>
                <w:b/>
                <w:sz w:val="22"/>
              </w:rPr>
              <w:t>Title:</w:t>
            </w:r>
          </w:p>
        </w:tc>
        <w:tc>
          <w:tcPr>
            <w:tcW w:w="6665" w:type="dxa"/>
          </w:tcPr>
          <w:p>
            <w:pPr>
              <w:pStyle w:val="TableParagraph"/>
              <w:spacing w:before="24"/>
              <w:ind w:left="125"/>
              <w:rPr>
                <w:sz w:val="22"/>
              </w:rPr>
            </w:pPr>
            <w:r>
              <w:rPr>
                <w:sz w:val="22"/>
              </w:rPr>
              <w:t>Director, Home and Community Based Services Waiver Administration</w:t>
            </w:r>
          </w:p>
        </w:tc>
      </w:tr>
      <w:tr>
        <w:trPr>
          <w:trHeight w:val="312" w:hRule="atLeast"/>
        </w:trPr>
        <w:tc>
          <w:tcPr>
            <w:tcW w:w="1515" w:type="dxa"/>
          </w:tcPr>
          <w:p>
            <w:pPr>
              <w:pStyle w:val="TableParagraph"/>
              <w:spacing w:before="25"/>
              <w:ind w:left="200"/>
              <w:rPr>
                <w:b/>
                <w:sz w:val="22"/>
              </w:rPr>
            </w:pPr>
            <w:r>
              <w:rPr>
                <w:b/>
                <w:sz w:val="22"/>
              </w:rPr>
              <w:t>Agency:</w:t>
            </w:r>
          </w:p>
        </w:tc>
        <w:tc>
          <w:tcPr>
            <w:tcW w:w="6665" w:type="dxa"/>
          </w:tcPr>
          <w:p>
            <w:pPr>
              <w:pStyle w:val="TableParagraph"/>
              <w:spacing w:before="24"/>
              <w:ind w:left="125"/>
              <w:rPr>
                <w:sz w:val="22"/>
              </w:rPr>
            </w:pPr>
            <w:r>
              <w:rPr>
                <w:sz w:val="22"/>
              </w:rPr>
              <w:t>MassHealth</w:t>
            </w:r>
          </w:p>
        </w:tc>
      </w:tr>
      <w:tr>
        <w:trPr>
          <w:trHeight w:val="303" w:hRule="atLeast"/>
        </w:trPr>
        <w:tc>
          <w:tcPr>
            <w:tcW w:w="1515" w:type="dxa"/>
          </w:tcPr>
          <w:p>
            <w:pPr>
              <w:pStyle w:val="TableParagraph"/>
              <w:spacing w:before="26"/>
              <w:ind w:left="200"/>
              <w:rPr>
                <w:b/>
                <w:sz w:val="22"/>
              </w:rPr>
            </w:pPr>
            <w:r>
              <w:rPr>
                <w:b/>
                <w:sz w:val="22"/>
              </w:rPr>
              <w:t>Address 1:</w:t>
            </w:r>
          </w:p>
        </w:tc>
        <w:tc>
          <w:tcPr>
            <w:tcW w:w="6665" w:type="dxa"/>
          </w:tcPr>
          <w:p>
            <w:pPr>
              <w:pStyle w:val="TableParagraph"/>
              <w:spacing w:before="24"/>
              <w:ind w:left="125"/>
              <w:rPr>
                <w:sz w:val="22"/>
              </w:rPr>
            </w:pPr>
            <w:r>
              <w:rPr>
                <w:sz w:val="22"/>
              </w:rPr>
              <w:t>One Ashburton Place</w:t>
            </w:r>
          </w:p>
        </w:tc>
      </w:tr>
      <w:tr>
        <w:trPr>
          <w:trHeight w:val="322" w:hRule="atLeast"/>
        </w:trPr>
        <w:tc>
          <w:tcPr>
            <w:tcW w:w="1515" w:type="dxa"/>
          </w:tcPr>
          <w:p>
            <w:pPr>
              <w:pStyle w:val="TableParagraph"/>
              <w:spacing w:before="35"/>
              <w:ind w:left="200"/>
              <w:rPr>
                <w:b/>
                <w:sz w:val="22"/>
              </w:rPr>
            </w:pPr>
            <w:r>
              <w:rPr>
                <w:b/>
                <w:sz w:val="22"/>
              </w:rPr>
              <w:t>Address 2:</w:t>
            </w:r>
          </w:p>
        </w:tc>
        <w:tc>
          <w:tcPr>
            <w:tcW w:w="6665" w:type="dxa"/>
          </w:tcPr>
          <w:p>
            <w:pPr>
              <w:pStyle w:val="TableParagraph"/>
              <w:spacing w:before="34"/>
              <w:ind w:left="125"/>
              <w:rPr>
                <w:sz w:val="22"/>
              </w:rPr>
            </w:pPr>
            <w:r>
              <w:rPr>
                <w:sz w:val="22"/>
              </w:rPr>
              <w:t>5</w:t>
            </w:r>
            <w:r>
              <w:rPr>
                <w:sz w:val="22"/>
                <w:vertAlign w:val="superscript"/>
              </w:rPr>
              <w:t>th</w:t>
            </w:r>
            <w:r>
              <w:rPr>
                <w:sz w:val="22"/>
                <w:vertAlign w:val="baseline"/>
              </w:rPr>
              <w:t> Floor</w:t>
            </w:r>
          </w:p>
        </w:tc>
      </w:tr>
      <w:tr>
        <w:trPr>
          <w:trHeight w:val="313" w:hRule="atLeast"/>
        </w:trPr>
        <w:tc>
          <w:tcPr>
            <w:tcW w:w="1515" w:type="dxa"/>
          </w:tcPr>
          <w:p>
            <w:pPr>
              <w:pStyle w:val="TableParagraph"/>
              <w:spacing w:before="26"/>
              <w:ind w:left="200"/>
              <w:rPr>
                <w:b/>
                <w:sz w:val="22"/>
              </w:rPr>
            </w:pPr>
            <w:r>
              <w:rPr>
                <w:b/>
                <w:sz w:val="22"/>
              </w:rPr>
              <w:t>City</w:t>
            </w:r>
          </w:p>
        </w:tc>
        <w:tc>
          <w:tcPr>
            <w:tcW w:w="6665" w:type="dxa"/>
          </w:tcPr>
          <w:p>
            <w:pPr>
              <w:pStyle w:val="TableParagraph"/>
              <w:spacing w:before="24"/>
              <w:ind w:left="125"/>
              <w:rPr>
                <w:sz w:val="22"/>
              </w:rPr>
            </w:pPr>
            <w:r>
              <w:rPr>
                <w:sz w:val="22"/>
              </w:rPr>
              <w:t>Boston</w:t>
            </w:r>
          </w:p>
        </w:tc>
      </w:tr>
      <w:tr>
        <w:trPr>
          <w:trHeight w:val="312" w:hRule="atLeast"/>
        </w:trPr>
        <w:tc>
          <w:tcPr>
            <w:tcW w:w="1515" w:type="dxa"/>
          </w:tcPr>
          <w:p>
            <w:pPr>
              <w:pStyle w:val="TableParagraph"/>
              <w:spacing w:before="26"/>
              <w:ind w:left="200"/>
              <w:rPr>
                <w:b/>
                <w:sz w:val="22"/>
              </w:rPr>
            </w:pPr>
            <w:r>
              <w:rPr>
                <w:b/>
                <w:sz w:val="22"/>
              </w:rPr>
              <w:t>State</w:t>
            </w:r>
          </w:p>
        </w:tc>
        <w:tc>
          <w:tcPr>
            <w:tcW w:w="6665" w:type="dxa"/>
          </w:tcPr>
          <w:p>
            <w:pPr>
              <w:pStyle w:val="TableParagraph"/>
              <w:spacing w:before="24"/>
              <w:ind w:left="125"/>
              <w:rPr>
                <w:sz w:val="22"/>
              </w:rPr>
            </w:pPr>
            <w:r>
              <w:rPr>
                <w:sz w:val="22"/>
              </w:rPr>
              <w:t>MA</w:t>
            </w:r>
          </w:p>
        </w:tc>
      </w:tr>
      <w:tr>
        <w:trPr>
          <w:trHeight w:val="313" w:hRule="atLeast"/>
        </w:trPr>
        <w:tc>
          <w:tcPr>
            <w:tcW w:w="1515" w:type="dxa"/>
          </w:tcPr>
          <w:p>
            <w:pPr>
              <w:pStyle w:val="TableParagraph"/>
              <w:spacing w:before="26"/>
              <w:ind w:left="200"/>
              <w:rPr>
                <w:b/>
                <w:sz w:val="22"/>
              </w:rPr>
            </w:pPr>
            <w:r>
              <w:rPr>
                <w:b/>
                <w:sz w:val="22"/>
              </w:rPr>
              <w:t>Zip Code</w:t>
            </w:r>
          </w:p>
        </w:tc>
        <w:tc>
          <w:tcPr>
            <w:tcW w:w="6665" w:type="dxa"/>
          </w:tcPr>
          <w:p>
            <w:pPr>
              <w:pStyle w:val="TableParagraph"/>
              <w:spacing w:before="24"/>
              <w:ind w:left="125"/>
              <w:rPr>
                <w:sz w:val="22"/>
              </w:rPr>
            </w:pPr>
            <w:r>
              <w:rPr>
                <w:sz w:val="22"/>
              </w:rPr>
              <w:t>02108</w:t>
            </w:r>
          </w:p>
        </w:tc>
      </w:tr>
      <w:tr>
        <w:trPr>
          <w:trHeight w:val="312" w:hRule="atLeast"/>
        </w:trPr>
        <w:tc>
          <w:tcPr>
            <w:tcW w:w="1515" w:type="dxa"/>
          </w:tcPr>
          <w:p>
            <w:pPr>
              <w:pStyle w:val="TableParagraph"/>
              <w:spacing w:before="25"/>
              <w:ind w:left="200"/>
              <w:rPr>
                <w:b/>
                <w:sz w:val="22"/>
              </w:rPr>
            </w:pPr>
            <w:r>
              <w:rPr>
                <w:b/>
                <w:sz w:val="22"/>
              </w:rPr>
              <w:t>Telephone:</w:t>
            </w:r>
          </w:p>
        </w:tc>
        <w:tc>
          <w:tcPr>
            <w:tcW w:w="6665" w:type="dxa"/>
          </w:tcPr>
          <w:p>
            <w:pPr>
              <w:pStyle w:val="TableParagraph"/>
              <w:spacing w:before="24"/>
              <w:ind w:left="125"/>
              <w:rPr>
                <w:sz w:val="22"/>
              </w:rPr>
            </w:pPr>
            <w:r>
              <w:rPr>
                <w:sz w:val="22"/>
              </w:rPr>
              <w:t>(617) 573-1751</w:t>
            </w:r>
          </w:p>
        </w:tc>
      </w:tr>
      <w:tr>
        <w:trPr>
          <w:trHeight w:val="313" w:hRule="atLeast"/>
        </w:trPr>
        <w:tc>
          <w:tcPr>
            <w:tcW w:w="1515" w:type="dxa"/>
          </w:tcPr>
          <w:p>
            <w:pPr>
              <w:pStyle w:val="TableParagraph"/>
              <w:spacing w:before="26"/>
              <w:ind w:left="200"/>
              <w:rPr>
                <w:b/>
                <w:sz w:val="22"/>
              </w:rPr>
            </w:pPr>
            <w:r>
              <w:rPr>
                <w:b/>
                <w:sz w:val="22"/>
              </w:rPr>
              <w:t>E-mail</w:t>
            </w:r>
          </w:p>
        </w:tc>
        <w:tc>
          <w:tcPr>
            <w:tcW w:w="6665" w:type="dxa"/>
          </w:tcPr>
          <w:p>
            <w:pPr>
              <w:pStyle w:val="TableParagraph"/>
              <w:spacing w:before="24"/>
              <w:ind w:left="125"/>
              <w:rPr>
                <w:sz w:val="22"/>
              </w:rPr>
            </w:pPr>
            <w:hyperlink r:id="rId8">
              <w:r>
                <w:rPr>
                  <w:sz w:val="22"/>
                </w:rPr>
                <w:t>Amy.Bernstein@state.ma.us</w:t>
              </w:r>
            </w:hyperlink>
          </w:p>
        </w:tc>
      </w:tr>
      <w:tr>
        <w:trPr>
          <w:trHeight w:val="300" w:hRule="atLeast"/>
        </w:trPr>
        <w:tc>
          <w:tcPr>
            <w:tcW w:w="1515" w:type="dxa"/>
          </w:tcPr>
          <w:p>
            <w:pPr>
              <w:pStyle w:val="TableParagraph"/>
              <w:spacing w:before="26"/>
              <w:ind w:left="200"/>
              <w:rPr>
                <w:b/>
                <w:sz w:val="22"/>
              </w:rPr>
            </w:pPr>
            <w:r>
              <w:rPr>
                <w:b/>
                <w:sz w:val="22"/>
              </w:rPr>
              <w:t>Fax Number</w:t>
            </w:r>
          </w:p>
        </w:tc>
        <w:tc>
          <w:tcPr>
            <w:tcW w:w="6665" w:type="dxa"/>
          </w:tcPr>
          <w:p>
            <w:pPr>
              <w:pStyle w:val="TableParagraph"/>
              <w:spacing w:line="256" w:lineRule="exact" w:before="24"/>
              <w:ind w:left="125"/>
              <w:rPr>
                <w:sz w:val="24"/>
              </w:rPr>
            </w:pPr>
            <w:r>
              <w:rPr>
                <w:sz w:val="24"/>
              </w:rPr>
              <w:t>Click or tap here to enter text.</w:t>
            </w:r>
          </w:p>
        </w:tc>
      </w:tr>
    </w:tbl>
    <w:p>
      <w:pPr>
        <w:spacing w:after="0" w:line="256" w:lineRule="exact"/>
        <w:rPr>
          <w:sz w:val="24"/>
        </w:rPr>
        <w:sectPr>
          <w:pgSz w:w="12240" w:h="15840"/>
          <w:pgMar w:top="1220" w:bottom="280" w:left="920" w:right="880"/>
        </w:sectPr>
      </w:pPr>
    </w:p>
    <w:p>
      <w:pPr>
        <w:pStyle w:val="ListParagraph"/>
        <w:numPr>
          <w:ilvl w:val="0"/>
          <w:numId w:val="16"/>
        </w:numPr>
        <w:tabs>
          <w:tab w:pos="656" w:val="left" w:leader="none"/>
        </w:tabs>
        <w:spacing w:line="240" w:lineRule="auto" w:before="76" w:after="0"/>
        <w:ind w:left="376" w:right="1603" w:firstLine="0"/>
        <w:jc w:val="left"/>
        <w:rPr>
          <w:b/>
          <w:sz w:val="24"/>
        </w:rPr>
      </w:pPr>
      <w:r>
        <w:rPr>
          <w:b/>
          <w:sz w:val="24"/>
        </w:rPr>
        <w:t>If applicable, the State operating agency representative with whom CMS should communicate regarding the waiver</w:t>
      </w:r>
      <w:r>
        <w:rPr>
          <w:b/>
          <w:spacing w:val="-1"/>
          <w:sz w:val="24"/>
        </w:rPr>
        <w:t> </w:t>
      </w:r>
      <w:r>
        <w:rPr>
          <w:b/>
          <w:sz w:val="24"/>
        </w:rPr>
        <w:t>is:</w:t>
      </w:r>
    </w:p>
    <w:p>
      <w:pPr>
        <w:pStyle w:val="BodyText"/>
        <w:spacing w:before="1"/>
        <w:rPr>
          <w:b/>
          <w:sz w:val="11"/>
        </w:rPr>
      </w:pP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5"/>
        <w:gridCol w:w="3198"/>
      </w:tblGrid>
      <w:tr>
        <w:trPr>
          <w:trHeight w:val="289" w:hRule="atLeast"/>
        </w:trPr>
        <w:tc>
          <w:tcPr>
            <w:tcW w:w="1515" w:type="dxa"/>
          </w:tcPr>
          <w:p>
            <w:pPr>
              <w:pStyle w:val="TableParagraph"/>
              <w:spacing w:line="245" w:lineRule="exact"/>
              <w:ind w:left="200"/>
              <w:rPr>
                <w:b/>
                <w:sz w:val="22"/>
              </w:rPr>
            </w:pPr>
            <w:r>
              <w:rPr>
                <w:b/>
                <w:sz w:val="22"/>
              </w:rPr>
              <w:t>First Name:</w:t>
            </w:r>
          </w:p>
        </w:tc>
        <w:tc>
          <w:tcPr>
            <w:tcW w:w="3198" w:type="dxa"/>
          </w:tcPr>
          <w:p>
            <w:pPr>
              <w:pStyle w:val="TableParagraph"/>
              <w:spacing w:line="266" w:lineRule="exact"/>
              <w:ind w:left="125"/>
              <w:rPr>
                <w:sz w:val="24"/>
              </w:rPr>
            </w:pPr>
            <w:r>
              <w:rPr>
                <w:sz w:val="24"/>
              </w:rPr>
              <w:t>Click or tap here to enter text.</w:t>
            </w:r>
          </w:p>
        </w:tc>
      </w:tr>
      <w:tr>
        <w:trPr>
          <w:trHeight w:val="313" w:hRule="atLeast"/>
        </w:trPr>
        <w:tc>
          <w:tcPr>
            <w:tcW w:w="1515" w:type="dxa"/>
          </w:tcPr>
          <w:p>
            <w:pPr>
              <w:pStyle w:val="TableParagraph"/>
              <w:spacing w:before="15"/>
              <w:ind w:left="200"/>
              <w:rPr>
                <w:b/>
                <w:sz w:val="22"/>
              </w:rPr>
            </w:pPr>
            <w:r>
              <w:rPr>
                <w:b/>
                <w:sz w:val="22"/>
              </w:rPr>
              <w:t>Last Name</w:t>
            </w:r>
          </w:p>
        </w:tc>
        <w:tc>
          <w:tcPr>
            <w:tcW w:w="3198" w:type="dxa"/>
          </w:tcPr>
          <w:p>
            <w:pPr>
              <w:pStyle w:val="TableParagraph"/>
              <w:spacing w:before="13"/>
              <w:ind w:left="125"/>
              <w:rPr>
                <w:sz w:val="24"/>
              </w:rPr>
            </w:pPr>
            <w:r>
              <w:rPr>
                <w:sz w:val="24"/>
              </w:rPr>
              <w:t>Click or tap here to enter text.</w:t>
            </w:r>
          </w:p>
        </w:tc>
      </w:tr>
      <w:tr>
        <w:trPr>
          <w:trHeight w:val="312" w:hRule="atLeast"/>
        </w:trPr>
        <w:tc>
          <w:tcPr>
            <w:tcW w:w="1515" w:type="dxa"/>
          </w:tcPr>
          <w:p>
            <w:pPr>
              <w:pStyle w:val="TableParagraph"/>
              <w:spacing w:before="15"/>
              <w:ind w:left="200"/>
              <w:rPr>
                <w:b/>
                <w:sz w:val="22"/>
              </w:rPr>
            </w:pPr>
            <w:r>
              <w:rPr>
                <w:b/>
                <w:sz w:val="22"/>
              </w:rPr>
              <w:t>Title:</w:t>
            </w:r>
          </w:p>
        </w:tc>
        <w:tc>
          <w:tcPr>
            <w:tcW w:w="3198" w:type="dxa"/>
          </w:tcPr>
          <w:p>
            <w:pPr>
              <w:pStyle w:val="TableParagraph"/>
              <w:spacing w:before="13"/>
              <w:ind w:left="125"/>
              <w:rPr>
                <w:sz w:val="24"/>
              </w:rPr>
            </w:pPr>
            <w:r>
              <w:rPr>
                <w:sz w:val="24"/>
              </w:rPr>
              <w:t>Click or tap here to enter text.</w:t>
            </w:r>
          </w:p>
        </w:tc>
      </w:tr>
      <w:tr>
        <w:trPr>
          <w:trHeight w:val="312" w:hRule="atLeast"/>
        </w:trPr>
        <w:tc>
          <w:tcPr>
            <w:tcW w:w="1515" w:type="dxa"/>
          </w:tcPr>
          <w:p>
            <w:pPr>
              <w:pStyle w:val="TableParagraph"/>
              <w:spacing w:before="14"/>
              <w:ind w:left="200"/>
              <w:rPr>
                <w:b/>
                <w:sz w:val="22"/>
              </w:rPr>
            </w:pPr>
            <w:r>
              <w:rPr>
                <w:b/>
                <w:sz w:val="22"/>
              </w:rPr>
              <w:t>Agency:</w:t>
            </w:r>
          </w:p>
        </w:tc>
        <w:tc>
          <w:tcPr>
            <w:tcW w:w="3198" w:type="dxa"/>
          </w:tcPr>
          <w:p>
            <w:pPr>
              <w:pStyle w:val="TableParagraph"/>
              <w:spacing w:before="13"/>
              <w:ind w:left="125"/>
              <w:rPr>
                <w:sz w:val="24"/>
              </w:rPr>
            </w:pPr>
            <w:r>
              <w:rPr>
                <w:sz w:val="24"/>
              </w:rPr>
              <w:t>Click or tap here to enter text.</w:t>
            </w:r>
          </w:p>
        </w:tc>
      </w:tr>
      <w:tr>
        <w:trPr>
          <w:trHeight w:val="313" w:hRule="atLeast"/>
        </w:trPr>
        <w:tc>
          <w:tcPr>
            <w:tcW w:w="1515" w:type="dxa"/>
          </w:tcPr>
          <w:p>
            <w:pPr>
              <w:pStyle w:val="TableParagraph"/>
              <w:spacing w:before="15"/>
              <w:ind w:left="200"/>
              <w:rPr>
                <w:b/>
                <w:sz w:val="22"/>
              </w:rPr>
            </w:pPr>
            <w:r>
              <w:rPr>
                <w:b/>
                <w:sz w:val="22"/>
              </w:rPr>
              <w:t>Address 1:</w:t>
            </w:r>
          </w:p>
        </w:tc>
        <w:tc>
          <w:tcPr>
            <w:tcW w:w="3198" w:type="dxa"/>
          </w:tcPr>
          <w:p>
            <w:pPr>
              <w:pStyle w:val="TableParagraph"/>
              <w:spacing w:before="13"/>
              <w:ind w:left="125"/>
              <w:rPr>
                <w:sz w:val="24"/>
              </w:rPr>
            </w:pPr>
            <w:r>
              <w:rPr>
                <w:sz w:val="24"/>
              </w:rPr>
              <w:t>Click or tap here to enter text.</w:t>
            </w:r>
          </w:p>
        </w:tc>
      </w:tr>
      <w:tr>
        <w:trPr>
          <w:trHeight w:val="313" w:hRule="atLeast"/>
        </w:trPr>
        <w:tc>
          <w:tcPr>
            <w:tcW w:w="1515" w:type="dxa"/>
          </w:tcPr>
          <w:p>
            <w:pPr>
              <w:pStyle w:val="TableParagraph"/>
              <w:spacing w:before="15"/>
              <w:ind w:left="200"/>
              <w:rPr>
                <w:b/>
                <w:sz w:val="22"/>
              </w:rPr>
            </w:pPr>
            <w:r>
              <w:rPr>
                <w:b/>
                <w:sz w:val="22"/>
              </w:rPr>
              <w:t>Address 2:</w:t>
            </w:r>
          </w:p>
        </w:tc>
        <w:tc>
          <w:tcPr>
            <w:tcW w:w="3198" w:type="dxa"/>
          </w:tcPr>
          <w:p>
            <w:pPr>
              <w:pStyle w:val="TableParagraph"/>
              <w:spacing w:before="13"/>
              <w:ind w:left="125"/>
              <w:rPr>
                <w:sz w:val="24"/>
              </w:rPr>
            </w:pPr>
            <w:r>
              <w:rPr>
                <w:sz w:val="24"/>
              </w:rPr>
              <w:t>Click or tap here to enter text.</w:t>
            </w:r>
          </w:p>
        </w:tc>
      </w:tr>
      <w:tr>
        <w:trPr>
          <w:trHeight w:val="313" w:hRule="atLeast"/>
        </w:trPr>
        <w:tc>
          <w:tcPr>
            <w:tcW w:w="1515" w:type="dxa"/>
          </w:tcPr>
          <w:p>
            <w:pPr>
              <w:pStyle w:val="TableParagraph"/>
              <w:spacing w:before="15"/>
              <w:ind w:left="200"/>
              <w:rPr>
                <w:b/>
                <w:sz w:val="22"/>
              </w:rPr>
            </w:pPr>
            <w:r>
              <w:rPr>
                <w:b/>
                <w:sz w:val="22"/>
              </w:rPr>
              <w:t>City</w:t>
            </w:r>
          </w:p>
        </w:tc>
        <w:tc>
          <w:tcPr>
            <w:tcW w:w="3198" w:type="dxa"/>
          </w:tcPr>
          <w:p>
            <w:pPr>
              <w:pStyle w:val="TableParagraph"/>
              <w:spacing w:before="13"/>
              <w:ind w:left="125"/>
              <w:rPr>
                <w:sz w:val="24"/>
              </w:rPr>
            </w:pPr>
            <w:r>
              <w:rPr>
                <w:sz w:val="24"/>
              </w:rPr>
              <w:t>Click or tap here to enter text.</w:t>
            </w:r>
          </w:p>
        </w:tc>
      </w:tr>
      <w:tr>
        <w:trPr>
          <w:trHeight w:val="312" w:hRule="atLeast"/>
        </w:trPr>
        <w:tc>
          <w:tcPr>
            <w:tcW w:w="1515" w:type="dxa"/>
          </w:tcPr>
          <w:p>
            <w:pPr>
              <w:pStyle w:val="TableParagraph"/>
              <w:spacing w:before="15"/>
              <w:ind w:left="200"/>
              <w:rPr>
                <w:b/>
                <w:sz w:val="22"/>
              </w:rPr>
            </w:pPr>
            <w:r>
              <w:rPr>
                <w:b/>
                <w:sz w:val="22"/>
              </w:rPr>
              <w:t>State</w:t>
            </w:r>
          </w:p>
        </w:tc>
        <w:tc>
          <w:tcPr>
            <w:tcW w:w="3198" w:type="dxa"/>
          </w:tcPr>
          <w:p>
            <w:pPr>
              <w:pStyle w:val="TableParagraph"/>
              <w:spacing w:before="13"/>
              <w:ind w:left="125"/>
              <w:rPr>
                <w:sz w:val="24"/>
              </w:rPr>
            </w:pPr>
            <w:r>
              <w:rPr>
                <w:sz w:val="24"/>
              </w:rPr>
              <w:t>Click or tap here to enter text.</w:t>
            </w:r>
          </w:p>
        </w:tc>
      </w:tr>
      <w:tr>
        <w:trPr>
          <w:trHeight w:val="312" w:hRule="atLeast"/>
        </w:trPr>
        <w:tc>
          <w:tcPr>
            <w:tcW w:w="1515" w:type="dxa"/>
          </w:tcPr>
          <w:p>
            <w:pPr>
              <w:pStyle w:val="TableParagraph"/>
              <w:spacing w:before="14"/>
              <w:ind w:left="200"/>
              <w:rPr>
                <w:b/>
                <w:sz w:val="22"/>
              </w:rPr>
            </w:pPr>
            <w:r>
              <w:rPr>
                <w:b/>
                <w:sz w:val="22"/>
              </w:rPr>
              <w:t>Zip Code</w:t>
            </w:r>
          </w:p>
        </w:tc>
        <w:tc>
          <w:tcPr>
            <w:tcW w:w="3198" w:type="dxa"/>
          </w:tcPr>
          <w:p>
            <w:pPr>
              <w:pStyle w:val="TableParagraph"/>
              <w:spacing w:before="13"/>
              <w:ind w:left="125"/>
              <w:rPr>
                <w:sz w:val="24"/>
              </w:rPr>
            </w:pPr>
            <w:r>
              <w:rPr>
                <w:sz w:val="24"/>
              </w:rPr>
              <w:t>Click or tap here to enter text.</w:t>
            </w:r>
          </w:p>
        </w:tc>
      </w:tr>
      <w:tr>
        <w:trPr>
          <w:trHeight w:val="313" w:hRule="atLeast"/>
        </w:trPr>
        <w:tc>
          <w:tcPr>
            <w:tcW w:w="1515" w:type="dxa"/>
          </w:tcPr>
          <w:p>
            <w:pPr>
              <w:pStyle w:val="TableParagraph"/>
              <w:spacing w:before="15"/>
              <w:ind w:left="200"/>
              <w:rPr>
                <w:b/>
                <w:sz w:val="22"/>
              </w:rPr>
            </w:pPr>
            <w:r>
              <w:rPr>
                <w:b/>
                <w:sz w:val="22"/>
              </w:rPr>
              <w:t>Telephone:</w:t>
            </w:r>
          </w:p>
        </w:tc>
        <w:tc>
          <w:tcPr>
            <w:tcW w:w="3198" w:type="dxa"/>
          </w:tcPr>
          <w:p>
            <w:pPr>
              <w:pStyle w:val="TableParagraph"/>
              <w:spacing w:before="13"/>
              <w:ind w:left="125"/>
              <w:rPr>
                <w:sz w:val="24"/>
              </w:rPr>
            </w:pPr>
            <w:r>
              <w:rPr>
                <w:sz w:val="24"/>
              </w:rPr>
              <w:t>Click or tap here to enter text.</w:t>
            </w:r>
          </w:p>
        </w:tc>
      </w:tr>
      <w:tr>
        <w:trPr>
          <w:trHeight w:val="313" w:hRule="atLeast"/>
        </w:trPr>
        <w:tc>
          <w:tcPr>
            <w:tcW w:w="1515" w:type="dxa"/>
          </w:tcPr>
          <w:p>
            <w:pPr>
              <w:pStyle w:val="TableParagraph"/>
              <w:spacing w:before="15"/>
              <w:ind w:left="200"/>
              <w:rPr>
                <w:b/>
                <w:sz w:val="22"/>
              </w:rPr>
            </w:pPr>
            <w:r>
              <w:rPr>
                <w:b/>
                <w:sz w:val="22"/>
              </w:rPr>
              <w:t>E-mail</w:t>
            </w:r>
          </w:p>
        </w:tc>
        <w:tc>
          <w:tcPr>
            <w:tcW w:w="3198" w:type="dxa"/>
          </w:tcPr>
          <w:p>
            <w:pPr>
              <w:pStyle w:val="TableParagraph"/>
              <w:spacing w:before="13"/>
              <w:ind w:left="125"/>
              <w:rPr>
                <w:sz w:val="24"/>
              </w:rPr>
            </w:pPr>
            <w:r>
              <w:rPr>
                <w:sz w:val="24"/>
              </w:rPr>
              <w:t>Click or tap here to enter text.</w:t>
            </w:r>
          </w:p>
        </w:tc>
      </w:tr>
      <w:tr>
        <w:trPr>
          <w:trHeight w:val="289" w:hRule="atLeast"/>
        </w:trPr>
        <w:tc>
          <w:tcPr>
            <w:tcW w:w="1515" w:type="dxa"/>
          </w:tcPr>
          <w:p>
            <w:pPr>
              <w:pStyle w:val="TableParagraph"/>
              <w:spacing w:before="15"/>
              <w:ind w:left="200"/>
              <w:rPr>
                <w:b/>
                <w:sz w:val="22"/>
              </w:rPr>
            </w:pPr>
            <w:r>
              <w:rPr>
                <w:b/>
                <w:sz w:val="22"/>
              </w:rPr>
              <w:t>Fax Number</w:t>
            </w:r>
          </w:p>
        </w:tc>
        <w:tc>
          <w:tcPr>
            <w:tcW w:w="3198" w:type="dxa"/>
          </w:tcPr>
          <w:p>
            <w:pPr>
              <w:pStyle w:val="TableParagraph"/>
              <w:spacing w:line="256" w:lineRule="exact" w:before="13"/>
              <w:ind w:left="125"/>
              <w:rPr>
                <w:sz w:val="24"/>
              </w:rPr>
            </w:pPr>
            <w:r>
              <w:rPr>
                <w:sz w:val="24"/>
              </w:rPr>
              <w:t>Click or tap here to enter text.</w:t>
            </w:r>
          </w:p>
        </w:tc>
      </w:tr>
    </w:tbl>
    <w:p>
      <w:pPr>
        <w:pStyle w:val="BodyText"/>
        <w:rPr>
          <w:b/>
          <w:sz w:val="20"/>
        </w:rPr>
      </w:pPr>
    </w:p>
    <w:p>
      <w:pPr>
        <w:pStyle w:val="BodyText"/>
        <w:spacing w:before="9"/>
        <w:rPr>
          <w:b/>
          <w:sz w:val="16"/>
        </w:rPr>
      </w:pPr>
      <w:r>
        <w:rPr/>
        <w:pict>
          <v:shape style="position:absolute;margin-left:60.945pt;margin-top:12.395273pt;width:492.5pt;height:25.9pt;mso-position-horizontal-relative:page;mso-position-vertical-relative:paragraph;z-index:-251623424;mso-wrap-distance-left:0;mso-wrap-distance-right:0" type="#_x0000_t202" filled="true" fillcolor="#000080" stroked="true" strokeweight="1.5pt" strokecolor="#000000">
            <v:textbox inset="0,0,0,0">
              <w:txbxContent>
                <w:p>
                  <w:pPr>
                    <w:tabs>
                      <w:tab w:pos="3875" w:val="left" w:leader="none"/>
                    </w:tabs>
                    <w:spacing w:before="60"/>
                    <w:ind w:left="3155" w:right="0" w:firstLine="0"/>
                    <w:jc w:val="left"/>
                    <w:rPr>
                      <w:rFonts w:ascii="Arial Narrow"/>
                      <w:b/>
                      <w:sz w:val="32"/>
                    </w:rPr>
                  </w:pPr>
                  <w:r>
                    <w:rPr>
                      <w:rFonts w:ascii="Arial Narrow"/>
                      <w:b/>
                      <w:color w:val="FFFFFF"/>
                      <w:sz w:val="32"/>
                    </w:rPr>
                    <w:t>8.</w:t>
                    <w:tab/>
                    <w:t>Authorizing</w:t>
                  </w:r>
                  <w:r>
                    <w:rPr>
                      <w:rFonts w:ascii="Arial Narrow"/>
                      <w:b/>
                      <w:color w:val="FFFFFF"/>
                      <w:spacing w:val="-1"/>
                      <w:sz w:val="32"/>
                    </w:rPr>
                    <w:t> </w:t>
                  </w:r>
                  <w:r>
                    <w:rPr>
                      <w:rFonts w:ascii="Arial Narrow"/>
                      <w:b/>
                      <w:color w:val="FFFFFF"/>
                      <w:sz w:val="32"/>
                    </w:rPr>
                    <w:t>Signature</w:t>
                  </w:r>
                </w:p>
              </w:txbxContent>
            </v:textbox>
            <v:fill type="solid"/>
            <v:stroke dashstyle="solid"/>
            <w10:wrap type="topAndBottom"/>
          </v:shape>
        </w:pict>
      </w:r>
    </w:p>
    <w:p>
      <w:pPr>
        <w:pStyle w:val="BodyText"/>
        <w:rPr>
          <w:b/>
          <w:sz w:val="20"/>
        </w:rPr>
      </w:pPr>
    </w:p>
    <w:p>
      <w:pPr>
        <w:pStyle w:val="BodyText"/>
        <w:spacing w:before="7"/>
        <w:rPr>
          <w:b/>
          <w:sz w:val="10"/>
        </w:rPr>
      </w:pPr>
    </w:p>
    <w:tbl>
      <w:tblPr>
        <w:tblW w:w="0" w:type="auto"/>
        <w:jc w:val="left"/>
        <w:tblInd w:w="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31"/>
        <w:gridCol w:w="3351"/>
      </w:tblGrid>
      <w:tr>
        <w:trPr>
          <w:trHeight w:val="738" w:hRule="atLeast"/>
        </w:trPr>
        <w:tc>
          <w:tcPr>
            <w:tcW w:w="3631" w:type="dxa"/>
            <w:tcBorders>
              <w:bottom w:val="single" w:sz="6" w:space="0" w:color="000000"/>
            </w:tcBorders>
          </w:tcPr>
          <w:p>
            <w:pPr>
              <w:pStyle w:val="TableParagraph"/>
              <w:spacing w:line="243" w:lineRule="exact"/>
              <w:ind w:left="0"/>
              <w:rPr>
                <w:b/>
                <w:sz w:val="22"/>
              </w:rPr>
            </w:pPr>
            <w:r>
              <w:rPr>
                <w:b/>
                <w:sz w:val="22"/>
              </w:rPr>
              <w:t>Signature:</w:t>
            </w:r>
          </w:p>
          <w:p>
            <w:pPr>
              <w:pStyle w:val="TableParagraph"/>
              <w:spacing w:before="1"/>
              <w:ind w:left="1564" w:right="1629"/>
              <w:jc w:val="center"/>
              <w:rPr>
                <w:rFonts w:ascii="Courier New"/>
                <w:b/>
                <w:sz w:val="22"/>
              </w:rPr>
            </w:pPr>
            <w:r>
              <w:rPr>
                <w:rFonts w:ascii="Courier New"/>
                <w:b/>
                <w:sz w:val="22"/>
              </w:rPr>
              <w:t>/S/</w:t>
            </w:r>
          </w:p>
        </w:tc>
        <w:tc>
          <w:tcPr>
            <w:tcW w:w="3351" w:type="dxa"/>
          </w:tcPr>
          <w:p>
            <w:pPr>
              <w:pStyle w:val="TableParagraph"/>
              <w:spacing w:line="243" w:lineRule="exact"/>
              <w:ind w:left="1254"/>
              <w:rPr>
                <w:b/>
                <w:sz w:val="22"/>
              </w:rPr>
            </w:pPr>
            <w:r>
              <w:rPr>
                <w:b/>
                <w:sz w:val="22"/>
              </w:rPr>
              <w:t>Date: April 17, 2020</w:t>
            </w:r>
          </w:p>
        </w:tc>
      </w:tr>
      <w:tr>
        <w:trPr>
          <w:trHeight w:val="244" w:hRule="atLeast"/>
        </w:trPr>
        <w:tc>
          <w:tcPr>
            <w:tcW w:w="3631" w:type="dxa"/>
            <w:tcBorders>
              <w:top w:val="single" w:sz="6" w:space="0" w:color="000000"/>
            </w:tcBorders>
          </w:tcPr>
          <w:p>
            <w:pPr>
              <w:pStyle w:val="TableParagraph"/>
              <w:spacing w:line="231" w:lineRule="exact"/>
              <w:ind w:left="0"/>
              <w:rPr>
                <w:sz w:val="22"/>
              </w:rPr>
            </w:pPr>
            <w:r>
              <w:rPr>
                <w:sz w:val="22"/>
              </w:rPr>
              <w:t>State Medicaid Director or Designee</w:t>
            </w:r>
          </w:p>
        </w:tc>
        <w:tc>
          <w:tcPr>
            <w:tcW w:w="3351" w:type="dxa"/>
          </w:tcPr>
          <w:p>
            <w:pPr>
              <w:pStyle w:val="TableParagraph"/>
              <w:ind w:left="0"/>
              <w:rPr>
                <w:sz w:val="16"/>
              </w:rPr>
            </w:pPr>
          </w:p>
        </w:tc>
      </w:tr>
    </w:tbl>
    <w:p>
      <w:pPr>
        <w:pStyle w:val="BodyText"/>
        <w:spacing w:before="9"/>
        <w:rPr>
          <w:b/>
        </w:rPr>
      </w:pP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0"/>
        <w:gridCol w:w="5390"/>
      </w:tblGrid>
      <w:tr>
        <w:trPr>
          <w:trHeight w:val="278" w:hRule="atLeast"/>
        </w:trPr>
        <w:tc>
          <w:tcPr>
            <w:tcW w:w="1560" w:type="dxa"/>
          </w:tcPr>
          <w:p>
            <w:pPr>
              <w:pStyle w:val="TableParagraph"/>
              <w:spacing w:line="244" w:lineRule="exact"/>
              <w:ind w:left="200"/>
              <w:rPr>
                <w:b/>
                <w:sz w:val="22"/>
              </w:rPr>
            </w:pPr>
            <w:r>
              <w:rPr>
                <w:b/>
                <w:sz w:val="22"/>
              </w:rPr>
              <w:t>First Name:</w:t>
            </w:r>
          </w:p>
        </w:tc>
        <w:tc>
          <w:tcPr>
            <w:tcW w:w="5390" w:type="dxa"/>
          </w:tcPr>
          <w:p>
            <w:pPr>
              <w:pStyle w:val="TableParagraph"/>
              <w:spacing w:line="243" w:lineRule="exact"/>
              <w:ind w:left="170"/>
              <w:rPr>
                <w:sz w:val="22"/>
              </w:rPr>
            </w:pPr>
            <w:r>
              <w:rPr>
                <w:sz w:val="22"/>
              </w:rPr>
              <w:t>Amanda</w:t>
            </w:r>
          </w:p>
        </w:tc>
      </w:tr>
      <w:tr>
        <w:trPr>
          <w:trHeight w:val="313" w:hRule="atLeast"/>
        </w:trPr>
        <w:tc>
          <w:tcPr>
            <w:tcW w:w="1560" w:type="dxa"/>
          </w:tcPr>
          <w:p>
            <w:pPr>
              <w:pStyle w:val="TableParagraph"/>
              <w:spacing w:before="26"/>
              <w:ind w:left="200"/>
              <w:rPr>
                <w:b/>
                <w:sz w:val="22"/>
              </w:rPr>
            </w:pPr>
            <w:r>
              <w:rPr>
                <w:b/>
                <w:sz w:val="22"/>
              </w:rPr>
              <w:t>Last Name</w:t>
            </w:r>
          </w:p>
        </w:tc>
        <w:tc>
          <w:tcPr>
            <w:tcW w:w="5390" w:type="dxa"/>
          </w:tcPr>
          <w:p>
            <w:pPr>
              <w:pStyle w:val="TableParagraph"/>
              <w:spacing w:before="24"/>
              <w:ind w:left="170"/>
              <w:rPr>
                <w:sz w:val="22"/>
              </w:rPr>
            </w:pPr>
            <w:r>
              <w:rPr>
                <w:sz w:val="22"/>
              </w:rPr>
              <w:t>Cassel Kraft</w:t>
            </w:r>
          </w:p>
        </w:tc>
      </w:tr>
      <w:tr>
        <w:trPr>
          <w:trHeight w:val="313" w:hRule="atLeast"/>
        </w:trPr>
        <w:tc>
          <w:tcPr>
            <w:tcW w:w="1560" w:type="dxa"/>
          </w:tcPr>
          <w:p>
            <w:pPr>
              <w:pStyle w:val="TableParagraph"/>
              <w:spacing w:before="26"/>
              <w:ind w:left="200"/>
              <w:rPr>
                <w:b/>
                <w:sz w:val="22"/>
              </w:rPr>
            </w:pPr>
            <w:r>
              <w:rPr>
                <w:b/>
                <w:sz w:val="22"/>
              </w:rPr>
              <w:t>Title:</w:t>
            </w:r>
          </w:p>
        </w:tc>
        <w:tc>
          <w:tcPr>
            <w:tcW w:w="5390" w:type="dxa"/>
          </w:tcPr>
          <w:p>
            <w:pPr>
              <w:pStyle w:val="TableParagraph"/>
              <w:spacing w:before="24"/>
              <w:ind w:left="170"/>
              <w:rPr>
                <w:sz w:val="22"/>
              </w:rPr>
            </w:pPr>
            <w:r>
              <w:rPr>
                <w:sz w:val="22"/>
              </w:rPr>
              <w:t>Deputy Medicaid Director and Acting Medicaid Director</w:t>
            </w:r>
          </w:p>
        </w:tc>
      </w:tr>
      <w:tr>
        <w:trPr>
          <w:trHeight w:val="313" w:hRule="atLeast"/>
        </w:trPr>
        <w:tc>
          <w:tcPr>
            <w:tcW w:w="1560" w:type="dxa"/>
          </w:tcPr>
          <w:p>
            <w:pPr>
              <w:pStyle w:val="TableParagraph"/>
              <w:spacing w:before="26"/>
              <w:ind w:left="200"/>
              <w:rPr>
                <w:b/>
                <w:sz w:val="22"/>
              </w:rPr>
            </w:pPr>
            <w:r>
              <w:rPr>
                <w:b/>
                <w:sz w:val="22"/>
              </w:rPr>
              <w:t>Agency:</w:t>
            </w:r>
          </w:p>
        </w:tc>
        <w:tc>
          <w:tcPr>
            <w:tcW w:w="5390" w:type="dxa"/>
          </w:tcPr>
          <w:p>
            <w:pPr>
              <w:pStyle w:val="TableParagraph"/>
              <w:spacing w:before="24"/>
              <w:ind w:left="170"/>
              <w:rPr>
                <w:sz w:val="22"/>
              </w:rPr>
            </w:pPr>
            <w:r>
              <w:rPr>
                <w:sz w:val="22"/>
              </w:rPr>
              <w:t>MassHealth</w:t>
            </w:r>
          </w:p>
        </w:tc>
      </w:tr>
      <w:tr>
        <w:trPr>
          <w:trHeight w:val="302" w:hRule="atLeast"/>
        </w:trPr>
        <w:tc>
          <w:tcPr>
            <w:tcW w:w="1560" w:type="dxa"/>
          </w:tcPr>
          <w:p>
            <w:pPr>
              <w:pStyle w:val="TableParagraph"/>
              <w:spacing w:before="26"/>
              <w:ind w:left="200"/>
              <w:rPr>
                <w:b/>
                <w:sz w:val="22"/>
              </w:rPr>
            </w:pPr>
            <w:r>
              <w:rPr>
                <w:b/>
                <w:sz w:val="22"/>
              </w:rPr>
              <w:t>Address 1:</w:t>
            </w:r>
          </w:p>
        </w:tc>
        <w:tc>
          <w:tcPr>
            <w:tcW w:w="5390" w:type="dxa"/>
          </w:tcPr>
          <w:p>
            <w:pPr>
              <w:pStyle w:val="TableParagraph"/>
              <w:spacing w:before="24"/>
              <w:ind w:left="170"/>
              <w:rPr>
                <w:sz w:val="22"/>
              </w:rPr>
            </w:pPr>
            <w:r>
              <w:rPr>
                <w:sz w:val="22"/>
              </w:rPr>
              <w:t>One Ashburton Place</w:t>
            </w:r>
          </w:p>
        </w:tc>
      </w:tr>
      <w:tr>
        <w:trPr>
          <w:trHeight w:val="322" w:hRule="atLeast"/>
        </w:trPr>
        <w:tc>
          <w:tcPr>
            <w:tcW w:w="1560" w:type="dxa"/>
          </w:tcPr>
          <w:p>
            <w:pPr>
              <w:pStyle w:val="TableParagraph"/>
              <w:spacing w:before="36"/>
              <w:ind w:left="200"/>
              <w:rPr>
                <w:b/>
                <w:sz w:val="22"/>
              </w:rPr>
            </w:pPr>
            <w:r>
              <w:rPr>
                <w:b/>
                <w:sz w:val="22"/>
              </w:rPr>
              <w:t>Address 2:</w:t>
            </w:r>
          </w:p>
        </w:tc>
        <w:tc>
          <w:tcPr>
            <w:tcW w:w="5390" w:type="dxa"/>
          </w:tcPr>
          <w:p>
            <w:pPr>
              <w:pStyle w:val="TableParagraph"/>
              <w:spacing w:before="34"/>
              <w:ind w:left="170"/>
              <w:rPr>
                <w:sz w:val="22"/>
              </w:rPr>
            </w:pPr>
            <w:r>
              <w:rPr>
                <w:sz w:val="22"/>
              </w:rPr>
              <w:t>11</w:t>
            </w:r>
            <w:r>
              <w:rPr>
                <w:sz w:val="22"/>
                <w:vertAlign w:val="superscript"/>
              </w:rPr>
              <w:t>th</w:t>
            </w:r>
            <w:r>
              <w:rPr>
                <w:sz w:val="22"/>
                <w:vertAlign w:val="baseline"/>
              </w:rPr>
              <w:t> Floor, Suite 1109</w:t>
            </w:r>
          </w:p>
        </w:tc>
      </w:tr>
      <w:tr>
        <w:trPr>
          <w:trHeight w:val="312" w:hRule="atLeast"/>
        </w:trPr>
        <w:tc>
          <w:tcPr>
            <w:tcW w:w="1560" w:type="dxa"/>
          </w:tcPr>
          <w:p>
            <w:pPr>
              <w:pStyle w:val="TableParagraph"/>
              <w:spacing w:before="25"/>
              <w:ind w:left="200"/>
              <w:rPr>
                <w:b/>
                <w:sz w:val="22"/>
              </w:rPr>
            </w:pPr>
            <w:r>
              <w:rPr>
                <w:b/>
                <w:sz w:val="22"/>
              </w:rPr>
              <w:t>City</w:t>
            </w:r>
          </w:p>
        </w:tc>
        <w:tc>
          <w:tcPr>
            <w:tcW w:w="5390" w:type="dxa"/>
          </w:tcPr>
          <w:p>
            <w:pPr>
              <w:pStyle w:val="TableParagraph"/>
              <w:spacing w:before="24"/>
              <w:ind w:left="170"/>
              <w:rPr>
                <w:sz w:val="22"/>
              </w:rPr>
            </w:pPr>
            <w:r>
              <w:rPr>
                <w:sz w:val="22"/>
              </w:rPr>
              <w:t>Boston</w:t>
            </w:r>
          </w:p>
        </w:tc>
      </w:tr>
      <w:tr>
        <w:trPr>
          <w:trHeight w:val="313" w:hRule="atLeast"/>
        </w:trPr>
        <w:tc>
          <w:tcPr>
            <w:tcW w:w="1560" w:type="dxa"/>
          </w:tcPr>
          <w:p>
            <w:pPr>
              <w:pStyle w:val="TableParagraph"/>
              <w:spacing w:before="26"/>
              <w:ind w:left="200"/>
              <w:rPr>
                <w:b/>
                <w:sz w:val="22"/>
              </w:rPr>
            </w:pPr>
            <w:r>
              <w:rPr>
                <w:b/>
                <w:sz w:val="22"/>
              </w:rPr>
              <w:t>State</w:t>
            </w:r>
          </w:p>
        </w:tc>
        <w:tc>
          <w:tcPr>
            <w:tcW w:w="5390" w:type="dxa"/>
          </w:tcPr>
          <w:p>
            <w:pPr>
              <w:pStyle w:val="TableParagraph"/>
              <w:spacing w:before="24"/>
              <w:ind w:left="170"/>
              <w:rPr>
                <w:sz w:val="22"/>
              </w:rPr>
            </w:pPr>
            <w:r>
              <w:rPr>
                <w:sz w:val="22"/>
              </w:rPr>
              <w:t>MA</w:t>
            </w:r>
          </w:p>
        </w:tc>
      </w:tr>
      <w:tr>
        <w:trPr>
          <w:trHeight w:val="313" w:hRule="atLeast"/>
        </w:trPr>
        <w:tc>
          <w:tcPr>
            <w:tcW w:w="1560" w:type="dxa"/>
          </w:tcPr>
          <w:p>
            <w:pPr>
              <w:pStyle w:val="TableParagraph"/>
              <w:spacing w:before="26"/>
              <w:ind w:left="200"/>
              <w:rPr>
                <w:b/>
                <w:sz w:val="22"/>
              </w:rPr>
            </w:pPr>
            <w:r>
              <w:rPr>
                <w:b/>
                <w:sz w:val="22"/>
              </w:rPr>
              <w:t>Zip Code</w:t>
            </w:r>
          </w:p>
        </w:tc>
        <w:tc>
          <w:tcPr>
            <w:tcW w:w="5390" w:type="dxa"/>
          </w:tcPr>
          <w:p>
            <w:pPr>
              <w:pStyle w:val="TableParagraph"/>
              <w:spacing w:before="24"/>
              <w:ind w:left="170"/>
              <w:rPr>
                <w:sz w:val="22"/>
              </w:rPr>
            </w:pPr>
            <w:r>
              <w:rPr>
                <w:sz w:val="22"/>
              </w:rPr>
              <w:t>02108</w:t>
            </w:r>
          </w:p>
        </w:tc>
      </w:tr>
      <w:tr>
        <w:trPr>
          <w:trHeight w:val="313" w:hRule="atLeast"/>
        </w:trPr>
        <w:tc>
          <w:tcPr>
            <w:tcW w:w="1560" w:type="dxa"/>
          </w:tcPr>
          <w:p>
            <w:pPr>
              <w:pStyle w:val="TableParagraph"/>
              <w:spacing w:before="26"/>
              <w:ind w:left="200"/>
              <w:rPr>
                <w:b/>
                <w:sz w:val="22"/>
              </w:rPr>
            </w:pPr>
            <w:r>
              <w:rPr>
                <w:b/>
                <w:sz w:val="22"/>
              </w:rPr>
              <w:t>Telephone:</w:t>
            </w:r>
          </w:p>
        </w:tc>
        <w:tc>
          <w:tcPr>
            <w:tcW w:w="5390" w:type="dxa"/>
          </w:tcPr>
          <w:p>
            <w:pPr>
              <w:pStyle w:val="TableParagraph"/>
              <w:spacing w:before="24"/>
              <w:ind w:left="170"/>
              <w:rPr>
                <w:sz w:val="22"/>
              </w:rPr>
            </w:pPr>
            <w:r>
              <w:rPr>
                <w:sz w:val="22"/>
              </w:rPr>
              <w:t>(617) 573-1600</w:t>
            </w:r>
          </w:p>
        </w:tc>
      </w:tr>
      <w:tr>
        <w:trPr>
          <w:trHeight w:val="323" w:hRule="atLeast"/>
        </w:trPr>
        <w:tc>
          <w:tcPr>
            <w:tcW w:w="1560" w:type="dxa"/>
          </w:tcPr>
          <w:p>
            <w:pPr>
              <w:pStyle w:val="TableParagraph"/>
              <w:spacing w:before="26"/>
              <w:ind w:left="200"/>
              <w:rPr>
                <w:b/>
                <w:sz w:val="22"/>
              </w:rPr>
            </w:pPr>
            <w:r>
              <w:rPr>
                <w:b/>
                <w:sz w:val="22"/>
              </w:rPr>
              <w:t>E-mail</w:t>
            </w:r>
          </w:p>
        </w:tc>
        <w:tc>
          <w:tcPr>
            <w:tcW w:w="5390" w:type="dxa"/>
          </w:tcPr>
          <w:p>
            <w:pPr>
              <w:pStyle w:val="TableParagraph"/>
              <w:spacing w:before="24"/>
              <w:ind w:left="170"/>
              <w:rPr>
                <w:sz w:val="24"/>
              </w:rPr>
            </w:pPr>
            <w:hyperlink r:id="rId9">
              <w:r>
                <w:rPr>
                  <w:color w:val="002060"/>
                  <w:sz w:val="24"/>
                </w:rPr>
                <w:t>Amanda.CasselKraft@state.ma.us</w:t>
              </w:r>
            </w:hyperlink>
          </w:p>
        </w:tc>
      </w:tr>
      <w:tr>
        <w:trPr>
          <w:trHeight w:val="288" w:hRule="atLeast"/>
        </w:trPr>
        <w:tc>
          <w:tcPr>
            <w:tcW w:w="1560" w:type="dxa"/>
          </w:tcPr>
          <w:p>
            <w:pPr>
              <w:pStyle w:val="TableParagraph"/>
              <w:spacing w:before="14"/>
              <w:ind w:left="200"/>
              <w:rPr>
                <w:b/>
                <w:sz w:val="22"/>
              </w:rPr>
            </w:pPr>
            <w:r>
              <w:rPr>
                <w:b/>
                <w:sz w:val="22"/>
              </w:rPr>
              <w:t>Fax Number</w:t>
            </w:r>
          </w:p>
        </w:tc>
        <w:tc>
          <w:tcPr>
            <w:tcW w:w="5390" w:type="dxa"/>
          </w:tcPr>
          <w:p>
            <w:pPr>
              <w:pStyle w:val="TableParagraph"/>
              <w:spacing w:line="256" w:lineRule="exact" w:before="13"/>
              <w:ind w:left="170"/>
              <w:rPr>
                <w:sz w:val="24"/>
              </w:rPr>
            </w:pPr>
            <w:r>
              <w:rPr>
                <w:sz w:val="24"/>
              </w:rPr>
              <w:t>Click or tap here to enter text.</w:t>
            </w:r>
          </w:p>
        </w:tc>
      </w:tr>
    </w:tbl>
    <w:p>
      <w:pPr>
        <w:spacing w:after="0" w:line="256" w:lineRule="exact"/>
        <w:rPr>
          <w:sz w:val="24"/>
        </w:rPr>
        <w:sectPr>
          <w:pgSz w:w="12240" w:h="15840"/>
          <w:pgMar w:top="1220" w:bottom="280" w:left="920" w:right="880"/>
        </w:sectPr>
      </w:pPr>
    </w:p>
    <w:p>
      <w:pPr>
        <w:pStyle w:val="BodyText"/>
        <w:rPr>
          <w:b/>
          <w:sz w:val="20"/>
        </w:rPr>
      </w:pPr>
    </w:p>
    <w:p>
      <w:pPr>
        <w:pStyle w:val="BodyText"/>
        <w:rPr>
          <w:b/>
          <w:sz w:val="20"/>
        </w:rPr>
      </w:pPr>
    </w:p>
    <w:p>
      <w:pPr>
        <w:pStyle w:val="BodyText"/>
        <w:spacing w:before="212"/>
        <w:ind w:left="375" w:right="414"/>
        <w:jc w:val="both"/>
      </w:pPr>
      <w:r>
        <w:rPr/>
        <w:pict>
          <v:shape style="position:absolute;margin-left:65.430000pt;margin-top:-23.080454pt;width:481.15pt;height:26.65pt;mso-position-horizontal-relative:page;mso-position-vertical-relative:paragraph;z-index:251694080" type="#_x0000_t202" filled="true" fillcolor="#000080" stroked="true" strokeweight="2.220pt" strokecolor="#000000">
            <v:textbox inset="0,0,0,0">
              <w:txbxContent>
                <w:p>
                  <w:pPr>
                    <w:spacing w:before="61"/>
                    <w:ind w:left="751" w:right="0" w:firstLine="0"/>
                    <w:jc w:val="left"/>
                    <w:rPr>
                      <w:rFonts w:ascii="Arial Narrow"/>
                      <w:b/>
                      <w:sz w:val="32"/>
                    </w:rPr>
                  </w:pPr>
                  <w:r>
                    <w:rPr>
                      <w:rFonts w:ascii="Arial Narrow"/>
                      <w:b/>
                      <w:color w:val="FFFFFF"/>
                      <w:sz w:val="32"/>
                    </w:rPr>
                    <w:t>Section A---Services to be Added/Modified During an Emergency</w:t>
                  </w:r>
                </w:p>
              </w:txbxContent>
            </v:textbox>
            <v:fill type="solid"/>
            <v:stroke dashstyle="solid"/>
            <w10:wrap type="none"/>
          </v:shape>
        </w:pict>
      </w:r>
      <w:r>
        <w:rPr/>
        <w:t>Complete for each service added during a time of emergency. For services in the approved waiver that the state is temporarily modifying, enter the entire service definition and highlight the change. State laws, regulations and policies referenced in the specification should be readily available to CMS upon request through the Medicaid agency or the operating agency (if applicable).</w:t>
      </w:r>
    </w:p>
    <w:p>
      <w:pPr>
        <w:pStyle w:val="BodyText"/>
        <w:rPr>
          <w:sz w:val="20"/>
        </w:rPr>
      </w:pPr>
    </w:p>
    <w:p>
      <w:pPr>
        <w:pStyle w:val="BodyText"/>
        <w:spacing w:before="3"/>
        <w:rPr>
          <w:sz w:val="24"/>
        </w:rPr>
      </w:pPr>
    </w:p>
    <w:tbl>
      <w:tblPr>
        <w:tblW w:w="0" w:type="auto"/>
        <w:jc w:val="left"/>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818"/>
        <w:gridCol w:w="176"/>
        <w:gridCol w:w="879"/>
        <w:gridCol w:w="2696"/>
        <w:gridCol w:w="571"/>
        <w:gridCol w:w="4005"/>
      </w:tblGrid>
      <w:tr>
        <w:trPr>
          <w:trHeight w:val="358" w:hRule="atLeast"/>
        </w:trPr>
        <w:tc>
          <w:tcPr>
            <w:tcW w:w="10145" w:type="dxa"/>
            <w:gridSpan w:val="6"/>
            <w:tcBorders>
              <w:top w:val="nil"/>
              <w:left w:val="nil"/>
              <w:bottom w:val="nil"/>
              <w:right w:val="nil"/>
            </w:tcBorders>
            <w:shd w:val="clear" w:color="auto" w:fill="000000"/>
          </w:tcPr>
          <w:p>
            <w:pPr>
              <w:pStyle w:val="TableParagraph"/>
              <w:spacing w:before="73"/>
              <w:ind w:left="4039" w:right="4005"/>
              <w:jc w:val="center"/>
              <w:rPr>
                <w:sz w:val="22"/>
              </w:rPr>
            </w:pPr>
            <w:r>
              <w:rPr>
                <w:color w:val="FFFFFF"/>
                <w:sz w:val="22"/>
              </w:rPr>
              <w:t>Service Specification</w:t>
            </w:r>
          </w:p>
        </w:tc>
      </w:tr>
      <w:tr>
        <w:trPr>
          <w:trHeight w:val="313" w:hRule="atLeast"/>
        </w:trPr>
        <w:tc>
          <w:tcPr>
            <w:tcW w:w="1818" w:type="dxa"/>
            <w:tcBorders>
              <w:top w:val="nil"/>
            </w:tcBorders>
          </w:tcPr>
          <w:p>
            <w:pPr>
              <w:pStyle w:val="TableParagraph"/>
              <w:spacing w:line="235" w:lineRule="exact" w:before="58"/>
              <w:rPr>
                <w:sz w:val="22"/>
              </w:rPr>
            </w:pPr>
            <w:r>
              <w:rPr>
                <w:sz w:val="22"/>
              </w:rPr>
              <w:t>Service Title:</w:t>
            </w:r>
          </w:p>
        </w:tc>
        <w:tc>
          <w:tcPr>
            <w:tcW w:w="8327" w:type="dxa"/>
            <w:gridSpan w:val="5"/>
            <w:tcBorders>
              <w:top w:val="nil"/>
            </w:tcBorders>
            <w:shd w:val="clear" w:color="auto" w:fill="E6E6E6"/>
          </w:tcPr>
          <w:p>
            <w:pPr>
              <w:pStyle w:val="TableParagraph"/>
              <w:spacing w:line="235" w:lineRule="exact" w:before="58"/>
              <w:ind w:left="108"/>
              <w:rPr>
                <w:sz w:val="22"/>
              </w:rPr>
            </w:pPr>
            <w:r>
              <w:rPr>
                <w:sz w:val="22"/>
              </w:rPr>
              <w:t>Assistive Technology for Telehealth Delivery of HCBS Waiver Services</w:t>
            </w:r>
          </w:p>
        </w:tc>
      </w:tr>
      <w:tr>
        <w:trPr>
          <w:trHeight w:val="313" w:hRule="atLeast"/>
        </w:trPr>
        <w:tc>
          <w:tcPr>
            <w:tcW w:w="10145" w:type="dxa"/>
            <w:gridSpan w:val="6"/>
          </w:tcPr>
          <w:p>
            <w:pPr>
              <w:pStyle w:val="TableParagraph"/>
              <w:spacing w:line="233" w:lineRule="exact" w:before="60"/>
              <w:rPr>
                <w:i/>
                <w:sz w:val="22"/>
              </w:rPr>
            </w:pPr>
            <w:r>
              <w:rPr>
                <w:i/>
                <w:sz w:val="22"/>
              </w:rPr>
              <w:t>Complete this part for a renewal application or a new waiver that replaces an existing waiver. Select one:</w:t>
            </w:r>
          </w:p>
        </w:tc>
      </w:tr>
      <w:tr>
        <w:trPr>
          <w:trHeight w:val="312" w:hRule="atLeast"/>
        </w:trPr>
        <w:tc>
          <w:tcPr>
            <w:tcW w:w="10145" w:type="dxa"/>
            <w:gridSpan w:val="6"/>
          </w:tcPr>
          <w:p>
            <w:pPr>
              <w:pStyle w:val="TableParagraph"/>
              <w:spacing w:line="235" w:lineRule="exact" w:before="57"/>
              <w:rPr>
                <w:b/>
                <w:sz w:val="22"/>
              </w:rPr>
            </w:pPr>
            <w:r>
              <w:rPr>
                <w:sz w:val="22"/>
              </w:rPr>
              <w:t>Service Definition (Scope)</w:t>
            </w:r>
            <w:r>
              <w:rPr>
                <w:b/>
                <w:sz w:val="22"/>
              </w:rPr>
              <w:t>:</w:t>
            </w:r>
          </w:p>
        </w:tc>
      </w:tr>
      <w:tr>
        <w:trPr>
          <w:trHeight w:val="6132" w:hRule="atLeast"/>
        </w:trPr>
        <w:tc>
          <w:tcPr>
            <w:tcW w:w="10145" w:type="dxa"/>
            <w:gridSpan w:val="6"/>
            <w:shd w:val="clear" w:color="auto" w:fill="E6E6E6"/>
          </w:tcPr>
          <w:p>
            <w:pPr>
              <w:pStyle w:val="TableParagraph"/>
              <w:ind w:right="1567"/>
              <w:rPr>
                <w:sz w:val="22"/>
              </w:rPr>
            </w:pPr>
            <w:r>
              <w:rPr>
                <w:sz w:val="22"/>
              </w:rPr>
              <w:t>Adding Assistive Technology for Telehealth Delivery of HCBS Waiver Services in all waivers: Frail Elder Waiver</w:t>
            </w:r>
          </w:p>
          <w:p>
            <w:pPr>
              <w:pStyle w:val="TableParagraph"/>
              <w:rPr>
                <w:sz w:val="22"/>
              </w:rPr>
            </w:pPr>
            <w:r>
              <w:rPr>
                <w:sz w:val="22"/>
              </w:rPr>
              <w:t>Traumatic Brain Injury (TBI) Waiver</w:t>
            </w:r>
          </w:p>
          <w:p>
            <w:pPr>
              <w:pStyle w:val="TableParagraph"/>
              <w:ind w:right="5812"/>
              <w:rPr>
                <w:sz w:val="22"/>
              </w:rPr>
            </w:pPr>
            <w:r>
              <w:rPr>
                <w:sz w:val="22"/>
              </w:rPr>
              <w:t>MFP – Community Living (MFP-CL) Waiver MFP – Residential Supports (MFP-RS) Waiver</w:t>
            </w:r>
          </w:p>
          <w:p>
            <w:pPr>
              <w:pStyle w:val="TableParagraph"/>
              <w:ind w:right="3772"/>
              <w:rPr>
                <w:sz w:val="22"/>
              </w:rPr>
            </w:pPr>
            <w:r>
              <w:rPr>
                <w:sz w:val="22"/>
              </w:rPr>
              <w:t>Acquired Brain Injury with Residential Habilitation (ABI-RH) Waiver Acquired Brain Injury Non-residential Habilitation (ABI-N) Waiver Community Living Waiver (DDS-CL)</w:t>
            </w:r>
          </w:p>
          <w:p>
            <w:pPr>
              <w:pStyle w:val="TableParagraph"/>
              <w:ind w:right="6729"/>
              <w:rPr>
                <w:sz w:val="22"/>
              </w:rPr>
            </w:pPr>
            <w:r>
              <w:rPr>
                <w:sz w:val="22"/>
              </w:rPr>
              <w:t>Intensive Supports Waiver (DDS-IS) Adult Supports Waiver (DDS-AS)</w:t>
            </w:r>
          </w:p>
          <w:p>
            <w:pPr>
              <w:pStyle w:val="TableParagraph"/>
              <w:spacing w:line="252" w:lineRule="exact"/>
              <w:rPr>
                <w:sz w:val="22"/>
              </w:rPr>
            </w:pPr>
            <w:r>
              <w:rPr>
                <w:sz w:val="22"/>
              </w:rPr>
              <w:t>Children’s Autism Spectrum Disorder Waiver</w:t>
            </w:r>
          </w:p>
          <w:p>
            <w:pPr>
              <w:pStyle w:val="TableParagraph"/>
              <w:spacing w:before="11"/>
              <w:ind w:left="0"/>
              <w:rPr>
                <w:sz w:val="21"/>
              </w:rPr>
            </w:pPr>
          </w:p>
          <w:p>
            <w:pPr>
              <w:pStyle w:val="TableParagraph"/>
              <w:ind w:right="100"/>
              <w:rPr>
                <w:sz w:val="22"/>
              </w:rPr>
            </w:pPr>
            <w:r>
              <w:rPr>
                <w:sz w:val="22"/>
              </w:rPr>
              <w:t>This service includes the purchasing, leasing or otherwise providing the acquisition of assistive technology devices such as tablets, smart phones, laptops, etc. for participants, specifically to support the delivery of and participants’ ability to engage in HCBS waiver services in participants’ service plan/waiver plan of care via telehealth. This service may include technical assistance for the participant, or, where appropriate, the family members, guardians, advocates, or authorized representatives of the participant; and training or technical assistance for professionals or other individuals who provide services to, employ, or are otherwise substantially involved</w:t>
            </w:r>
            <w:r>
              <w:rPr>
                <w:spacing w:val="-4"/>
                <w:sz w:val="22"/>
              </w:rPr>
              <w:t> </w:t>
            </w:r>
            <w:r>
              <w:rPr>
                <w:sz w:val="22"/>
              </w:rPr>
              <w:t>in</w:t>
            </w:r>
            <w:r>
              <w:rPr>
                <w:spacing w:val="-3"/>
                <w:sz w:val="22"/>
              </w:rPr>
              <w:t> </w:t>
            </w:r>
            <w:r>
              <w:rPr>
                <w:sz w:val="22"/>
              </w:rPr>
              <w:t>the</w:t>
            </w:r>
            <w:r>
              <w:rPr>
                <w:spacing w:val="-2"/>
                <w:sz w:val="22"/>
              </w:rPr>
              <w:t> </w:t>
            </w:r>
            <w:r>
              <w:rPr>
                <w:sz w:val="22"/>
              </w:rPr>
              <w:t>major</w:t>
            </w:r>
            <w:r>
              <w:rPr>
                <w:spacing w:val="-3"/>
                <w:sz w:val="22"/>
              </w:rPr>
              <w:t> </w:t>
            </w:r>
            <w:r>
              <w:rPr>
                <w:sz w:val="22"/>
              </w:rPr>
              <w:t>life</w:t>
            </w:r>
            <w:r>
              <w:rPr>
                <w:spacing w:val="-3"/>
                <w:sz w:val="22"/>
              </w:rPr>
              <w:t> </w:t>
            </w:r>
            <w:r>
              <w:rPr>
                <w:sz w:val="22"/>
              </w:rPr>
              <w:t>functions</w:t>
            </w:r>
            <w:r>
              <w:rPr>
                <w:spacing w:val="-4"/>
                <w:sz w:val="22"/>
              </w:rPr>
              <w:t> </w:t>
            </w:r>
            <w:r>
              <w:rPr>
                <w:sz w:val="22"/>
              </w:rPr>
              <w:t>of</w:t>
            </w:r>
            <w:r>
              <w:rPr>
                <w:spacing w:val="-4"/>
                <w:sz w:val="22"/>
              </w:rPr>
              <w:t> </w:t>
            </w:r>
            <w:r>
              <w:rPr>
                <w:sz w:val="22"/>
              </w:rPr>
              <w:t>participants.</w:t>
            </w:r>
            <w:r>
              <w:rPr>
                <w:spacing w:val="-3"/>
                <w:sz w:val="22"/>
              </w:rPr>
              <w:t> </w:t>
            </w:r>
            <w:r>
              <w:rPr>
                <w:sz w:val="22"/>
              </w:rPr>
              <w:t>Assistive</w:t>
            </w:r>
            <w:r>
              <w:rPr>
                <w:spacing w:val="-3"/>
                <w:sz w:val="22"/>
              </w:rPr>
              <w:t> </w:t>
            </w:r>
            <w:r>
              <w:rPr>
                <w:sz w:val="22"/>
              </w:rPr>
              <w:t>Technology</w:t>
            </w:r>
            <w:r>
              <w:rPr>
                <w:spacing w:val="-3"/>
                <w:sz w:val="22"/>
              </w:rPr>
              <w:t> </w:t>
            </w:r>
            <w:r>
              <w:rPr>
                <w:sz w:val="22"/>
              </w:rPr>
              <w:t>must</w:t>
            </w:r>
            <w:r>
              <w:rPr>
                <w:spacing w:val="-3"/>
                <w:sz w:val="22"/>
              </w:rPr>
              <w:t> </w:t>
            </w:r>
            <w:r>
              <w:rPr>
                <w:sz w:val="22"/>
              </w:rPr>
              <w:t>be</w:t>
            </w:r>
            <w:r>
              <w:rPr>
                <w:spacing w:val="-3"/>
                <w:sz w:val="22"/>
              </w:rPr>
              <w:t> </w:t>
            </w:r>
            <w:r>
              <w:rPr>
                <w:sz w:val="22"/>
              </w:rPr>
              <w:t>authorized</w:t>
            </w:r>
            <w:r>
              <w:rPr>
                <w:spacing w:val="-3"/>
                <w:sz w:val="22"/>
              </w:rPr>
              <w:t> </w:t>
            </w:r>
            <w:r>
              <w:rPr>
                <w:sz w:val="22"/>
              </w:rPr>
              <w:t>by</w:t>
            </w:r>
            <w:r>
              <w:rPr>
                <w:spacing w:val="-2"/>
                <w:sz w:val="22"/>
              </w:rPr>
              <w:t> </w:t>
            </w:r>
            <w:r>
              <w:rPr>
                <w:sz w:val="22"/>
              </w:rPr>
              <w:t>the</w:t>
            </w:r>
            <w:r>
              <w:rPr>
                <w:spacing w:val="-4"/>
                <w:sz w:val="22"/>
              </w:rPr>
              <w:t> </w:t>
            </w:r>
            <w:r>
              <w:rPr>
                <w:sz w:val="22"/>
              </w:rPr>
              <w:t>waiver</w:t>
            </w:r>
            <w:r>
              <w:rPr>
                <w:spacing w:val="-3"/>
                <w:sz w:val="22"/>
              </w:rPr>
              <w:t> </w:t>
            </w:r>
            <w:r>
              <w:rPr>
                <w:sz w:val="22"/>
              </w:rPr>
              <w:t>Case Manager/Service Coordinator/Care Manager/Clinical Manager as part of the Individual Service Plan/waiver Plan of Care. Only items not covered by the State Plan may be purchased through the</w:t>
            </w:r>
            <w:r>
              <w:rPr>
                <w:spacing w:val="-17"/>
                <w:sz w:val="22"/>
              </w:rPr>
              <w:t> </w:t>
            </w:r>
            <w:r>
              <w:rPr>
                <w:sz w:val="22"/>
              </w:rPr>
              <w:t>Waiver.</w:t>
            </w:r>
          </w:p>
          <w:p>
            <w:pPr>
              <w:pStyle w:val="TableParagraph"/>
              <w:spacing w:line="253" w:lineRule="exact"/>
              <w:rPr>
                <w:sz w:val="22"/>
              </w:rPr>
            </w:pPr>
            <w:r>
              <w:rPr>
                <w:sz w:val="22"/>
              </w:rPr>
              <w:t>Service only available if participant does not already have or have access to such a device.</w:t>
            </w:r>
          </w:p>
        </w:tc>
      </w:tr>
      <w:tr>
        <w:trPr>
          <w:trHeight w:val="313" w:hRule="atLeast"/>
        </w:trPr>
        <w:tc>
          <w:tcPr>
            <w:tcW w:w="10145" w:type="dxa"/>
            <w:gridSpan w:val="6"/>
          </w:tcPr>
          <w:p>
            <w:pPr>
              <w:pStyle w:val="TableParagraph"/>
              <w:spacing w:line="235" w:lineRule="exact" w:before="58"/>
              <w:rPr>
                <w:sz w:val="22"/>
              </w:rPr>
            </w:pPr>
            <w:r>
              <w:rPr>
                <w:sz w:val="22"/>
              </w:rPr>
              <w:t>Specify applicable (if any) limits on the amount, frequency, or duration of this service:</w:t>
            </w:r>
          </w:p>
        </w:tc>
      </w:tr>
      <w:tr>
        <w:trPr>
          <w:trHeight w:val="313" w:hRule="atLeast"/>
        </w:trPr>
        <w:tc>
          <w:tcPr>
            <w:tcW w:w="10145" w:type="dxa"/>
            <w:gridSpan w:val="6"/>
            <w:tcBorders>
              <w:bottom w:val="nil"/>
            </w:tcBorders>
            <w:shd w:val="clear" w:color="auto" w:fill="E6E6E6"/>
          </w:tcPr>
          <w:p>
            <w:pPr>
              <w:pStyle w:val="TableParagraph"/>
              <w:spacing w:line="235" w:lineRule="exact" w:before="58"/>
              <w:rPr>
                <w:sz w:val="22"/>
              </w:rPr>
            </w:pPr>
            <w:r>
              <w:rPr>
                <w:sz w:val="22"/>
              </w:rPr>
              <w:t>Limited to least costly alternative that can successfully meet the participant’s need, up to $500.</w:t>
            </w:r>
          </w:p>
        </w:tc>
      </w:tr>
      <w:tr>
        <w:trPr>
          <w:trHeight w:val="312" w:hRule="atLeast"/>
        </w:trPr>
        <w:tc>
          <w:tcPr>
            <w:tcW w:w="10145" w:type="dxa"/>
            <w:gridSpan w:val="6"/>
            <w:tcBorders>
              <w:top w:val="nil"/>
              <w:left w:val="nil"/>
              <w:bottom w:val="nil"/>
              <w:right w:val="nil"/>
            </w:tcBorders>
            <w:shd w:val="clear" w:color="auto" w:fill="000000"/>
          </w:tcPr>
          <w:p>
            <w:pPr>
              <w:pStyle w:val="TableParagraph"/>
              <w:spacing w:before="27"/>
              <w:ind w:left="4039" w:right="4007"/>
              <w:jc w:val="center"/>
              <w:rPr>
                <w:sz w:val="22"/>
              </w:rPr>
            </w:pPr>
            <w:r>
              <w:rPr>
                <w:color w:val="FFFFFF"/>
                <w:sz w:val="22"/>
              </w:rPr>
              <w:t>Provider Specifications</w:t>
            </w:r>
          </w:p>
        </w:tc>
      </w:tr>
      <w:tr>
        <w:trPr>
          <w:trHeight w:val="360" w:hRule="atLeast"/>
        </w:trPr>
        <w:tc>
          <w:tcPr>
            <w:tcW w:w="1994" w:type="dxa"/>
            <w:gridSpan w:val="2"/>
            <w:vMerge w:val="restart"/>
            <w:tcBorders>
              <w:top w:val="nil"/>
            </w:tcBorders>
          </w:tcPr>
          <w:p>
            <w:pPr>
              <w:pStyle w:val="TableParagraph"/>
              <w:spacing w:before="58"/>
              <w:ind w:right="637"/>
              <w:rPr>
                <w:b/>
                <w:sz w:val="22"/>
              </w:rPr>
            </w:pPr>
            <w:r>
              <w:rPr>
                <w:sz w:val="22"/>
              </w:rPr>
              <w:t>Provider Category(s) </w:t>
            </w:r>
            <w:r>
              <w:rPr>
                <w:i/>
                <w:sz w:val="22"/>
              </w:rPr>
              <w:t>(check one or </w:t>
            </w:r>
            <w:r>
              <w:rPr>
                <w:i/>
                <w:sz w:val="22"/>
              </w:rPr>
              <w:t>both)</w:t>
            </w:r>
            <w:r>
              <w:rPr>
                <w:b/>
                <w:sz w:val="22"/>
              </w:rPr>
              <w:t>:</w:t>
            </w:r>
          </w:p>
        </w:tc>
        <w:tc>
          <w:tcPr>
            <w:tcW w:w="879" w:type="dxa"/>
            <w:tcBorders>
              <w:top w:val="nil"/>
            </w:tcBorders>
            <w:shd w:val="clear" w:color="auto" w:fill="E6E6E6"/>
          </w:tcPr>
          <w:p>
            <w:pPr>
              <w:pStyle w:val="TableParagraph"/>
              <w:spacing w:before="58"/>
              <w:ind w:left="31"/>
              <w:jc w:val="center"/>
              <w:rPr>
                <w:sz w:val="22"/>
              </w:rPr>
            </w:pPr>
            <w:r>
              <w:rPr>
                <w:w w:val="99"/>
                <w:sz w:val="22"/>
              </w:rPr>
              <w:t>X</w:t>
            </w:r>
          </w:p>
        </w:tc>
        <w:tc>
          <w:tcPr>
            <w:tcW w:w="2696" w:type="dxa"/>
            <w:tcBorders>
              <w:top w:val="nil"/>
            </w:tcBorders>
          </w:tcPr>
          <w:p>
            <w:pPr>
              <w:pStyle w:val="TableParagraph"/>
              <w:spacing w:before="58"/>
              <w:rPr>
                <w:sz w:val="22"/>
              </w:rPr>
            </w:pPr>
            <w:r>
              <w:rPr>
                <w:sz w:val="22"/>
              </w:rPr>
              <w:t>Individual. List types:</w:t>
            </w:r>
          </w:p>
        </w:tc>
        <w:tc>
          <w:tcPr>
            <w:tcW w:w="571" w:type="dxa"/>
            <w:tcBorders>
              <w:top w:val="nil"/>
            </w:tcBorders>
            <w:shd w:val="clear" w:color="auto" w:fill="E6E6E6"/>
          </w:tcPr>
          <w:p>
            <w:pPr>
              <w:pStyle w:val="TableParagraph"/>
              <w:spacing w:before="58"/>
              <w:ind w:left="208"/>
              <w:rPr>
                <w:sz w:val="22"/>
              </w:rPr>
            </w:pPr>
            <w:r>
              <w:rPr>
                <w:w w:val="99"/>
                <w:sz w:val="22"/>
              </w:rPr>
              <w:t>X</w:t>
            </w:r>
          </w:p>
        </w:tc>
        <w:tc>
          <w:tcPr>
            <w:tcW w:w="4005" w:type="dxa"/>
            <w:tcBorders>
              <w:top w:val="nil"/>
            </w:tcBorders>
          </w:tcPr>
          <w:p>
            <w:pPr>
              <w:pStyle w:val="TableParagraph"/>
              <w:spacing w:before="58"/>
              <w:ind w:left="110"/>
              <w:rPr>
                <w:sz w:val="22"/>
              </w:rPr>
            </w:pPr>
            <w:r>
              <w:rPr>
                <w:sz w:val="22"/>
              </w:rPr>
              <w:t>Agency. List the types of agencies:</w:t>
            </w:r>
          </w:p>
        </w:tc>
      </w:tr>
      <w:tr>
        <w:trPr>
          <w:trHeight w:val="565" w:hRule="atLeast"/>
        </w:trPr>
        <w:tc>
          <w:tcPr>
            <w:tcW w:w="1994" w:type="dxa"/>
            <w:gridSpan w:val="2"/>
            <w:vMerge/>
            <w:tcBorders>
              <w:top w:val="nil"/>
            </w:tcBorders>
          </w:tcPr>
          <w:p>
            <w:pPr>
              <w:rPr>
                <w:sz w:val="2"/>
                <w:szCs w:val="2"/>
              </w:rPr>
            </w:pPr>
          </w:p>
        </w:tc>
        <w:tc>
          <w:tcPr>
            <w:tcW w:w="3575" w:type="dxa"/>
            <w:gridSpan w:val="2"/>
            <w:shd w:val="clear" w:color="auto" w:fill="E6E6E6"/>
          </w:tcPr>
          <w:p>
            <w:pPr>
              <w:pStyle w:val="TableParagraph"/>
              <w:spacing w:line="250" w:lineRule="atLeast" w:before="57"/>
              <w:ind w:left="108" w:right="545"/>
              <w:rPr>
                <w:sz w:val="22"/>
              </w:rPr>
            </w:pPr>
            <w:r>
              <w:rPr>
                <w:sz w:val="22"/>
              </w:rPr>
              <w:t>Individual Qualified contractors authorized to sell this equipment</w:t>
            </w:r>
          </w:p>
        </w:tc>
        <w:tc>
          <w:tcPr>
            <w:tcW w:w="4576" w:type="dxa"/>
            <w:gridSpan w:val="2"/>
            <w:shd w:val="clear" w:color="auto" w:fill="E6E6E6"/>
          </w:tcPr>
          <w:p>
            <w:pPr>
              <w:pStyle w:val="TableParagraph"/>
              <w:spacing w:line="250" w:lineRule="atLeast" w:before="57"/>
              <w:ind w:left="110" w:right="560"/>
              <w:rPr>
                <w:sz w:val="22"/>
              </w:rPr>
            </w:pPr>
            <w:r>
              <w:rPr>
                <w:sz w:val="22"/>
              </w:rPr>
              <w:t>Qualified Contractors authorized to sell this equipment</w:t>
            </w:r>
          </w:p>
        </w:tc>
      </w:tr>
      <w:tr>
        <w:trPr>
          <w:trHeight w:val="313" w:hRule="atLeast"/>
        </w:trPr>
        <w:tc>
          <w:tcPr>
            <w:tcW w:w="1994" w:type="dxa"/>
            <w:gridSpan w:val="2"/>
            <w:vMerge/>
            <w:tcBorders>
              <w:top w:val="nil"/>
            </w:tcBorders>
          </w:tcPr>
          <w:p>
            <w:pPr>
              <w:rPr>
                <w:sz w:val="2"/>
                <w:szCs w:val="2"/>
              </w:rPr>
            </w:pPr>
          </w:p>
        </w:tc>
        <w:tc>
          <w:tcPr>
            <w:tcW w:w="3575" w:type="dxa"/>
            <w:gridSpan w:val="2"/>
            <w:shd w:val="clear" w:color="auto" w:fill="E6E6E6"/>
          </w:tcPr>
          <w:p>
            <w:pPr>
              <w:pStyle w:val="TableParagraph"/>
              <w:ind w:left="0"/>
              <w:rPr>
                <w:sz w:val="22"/>
              </w:rPr>
            </w:pPr>
          </w:p>
        </w:tc>
        <w:tc>
          <w:tcPr>
            <w:tcW w:w="4576" w:type="dxa"/>
            <w:gridSpan w:val="2"/>
            <w:shd w:val="clear" w:color="auto" w:fill="E6E6E6"/>
          </w:tcPr>
          <w:p>
            <w:pPr>
              <w:pStyle w:val="TableParagraph"/>
              <w:ind w:left="0"/>
              <w:rPr>
                <w:sz w:val="22"/>
              </w:rPr>
            </w:pPr>
          </w:p>
        </w:tc>
      </w:tr>
      <w:tr>
        <w:trPr>
          <w:trHeight w:val="313" w:hRule="atLeast"/>
        </w:trPr>
        <w:tc>
          <w:tcPr>
            <w:tcW w:w="1994" w:type="dxa"/>
            <w:gridSpan w:val="2"/>
            <w:vMerge/>
            <w:tcBorders>
              <w:top w:val="nil"/>
            </w:tcBorders>
          </w:tcPr>
          <w:p>
            <w:pPr>
              <w:rPr>
                <w:sz w:val="2"/>
                <w:szCs w:val="2"/>
              </w:rPr>
            </w:pPr>
          </w:p>
        </w:tc>
        <w:tc>
          <w:tcPr>
            <w:tcW w:w="3575" w:type="dxa"/>
            <w:gridSpan w:val="2"/>
            <w:shd w:val="clear" w:color="auto" w:fill="E6E6E6"/>
          </w:tcPr>
          <w:p>
            <w:pPr>
              <w:pStyle w:val="TableParagraph"/>
              <w:ind w:left="0"/>
              <w:rPr>
                <w:sz w:val="22"/>
              </w:rPr>
            </w:pPr>
          </w:p>
        </w:tc>
        <w:tc>
          <w:tcPr>
            <w:tcW w:w="4576" w:type="dxa"/>
            <w:gridSpan w:val="2"/>
            <w:shd w:val="clear" w:color="auto" w:fill="E6E6E6"/>
          </w:tcPr>
          <w:p>
            <w:pPr>
              <w:pStyle w:val="TableParagraph"/>
              <w:ind w:left="0"/>
              <w:rPr>
                <w:sz w:val="22"/>
              </w:rPr>
            </w:pPr>
          </w:p>
        </w:tc>
      </w:tr>
    </w:tbl>
    <w:p>
      <w:pPr>
        <w:spacing w:after="0"/>
        <w:rPr>
          <w:sz w:val="22"/>
        </w:rPr>
        <w:sectPr>
          <w:pgSz w:w="12240" w:h="15840"/>
          <w:pgMar w:top="1320" w:bottom="280" w:left="920" w:right="880"/>
        </w:sectPr>
      </w:pPr>
    </w:p>
    <w:tbl>
      <w:tblPr>
        <w:tblW w:w="0" w:type="auto"/>
        <w:jc w:val="left"/>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07"/>
        <w:gridCol w:w="447"/>
        <w:gridCol w:w="307"/>
        <w:gridCol w:w="572"/>
        <w:gridCol w:w="178"/>
        <w:gridCol w:w="431"/>
        <w:gridCol w:w="124"/>
        <w:gridCol w:w="1995"/>
        <w:gridCol w:w="550"/>
        <w:gridCol w:w="416"/>
        <w:gridCol w:w="813"/>
        <w:gridCol w:w="571"/>
        <w:gridCol w:w="1841"/>
      </w:tblGrid>
      <w:tr>
        <w:trPr>
          <w:trHeight w:val="818" w:hRule="atLeast"/>
        </w:trPr>
        <w:tc>
          <w:tcPr>
            <w:tcW w:w="3411" w:type="dxa"/>
            <w:gridSpan w:val="5"/>
          </w:tcPr>
          <w:p>
            <w:pPr>
              <w:pStyle w:val="TableParagraph"/>
              <w:spacing w:line="250" w:lineRule="atLeast" w:before="54"/>
              <w:ind w:right="118"/>
              <w:rPr>
                <w:i/>
                <w:sz w:val="22"/>
              </w:rPr>
            </w:pPr>
            <w:r>
              <w:rPr>
                <w:sz w:val="22"/>
              </w:rPr>
              <w:t>Specify whether the service may be provided by </w:t>
            </w:r>
            <w:r>
              <w:rPr>
                <w:i/>
                <w:sz w:val="22"/>
              </w:rPr>
              <w:t>(check each that </w:t>
            </w:r>
            <w:r>
              <w:rPr>
                <w:i/>
                <w:sz w:val="22"/>
              </w:rPr>
              <w:t>applies):</w:t>
            </w:r>
          </w:p>
        </w:tc>
        <w:tc>
          <w:tcPr>
            <w:tcW w:w="431" w:type="dxa"/>
            <w:shd w:val="clear" w:color="auto" w:fill="E6E6E6"/>
          </w:tcPr>
          <w:p>
            <w:pPr>
              <w:pStyle w:val="TableParagraph"/>
              <w:spacing w:before="55"/>
              <w:ind w:left="105"/>
              <w:rPr>
                <w:rFonts w:ascii="Wingdings" w:hAnsi="Wingdings"/>
                <w:sz w:val="22"/>
              </w:rPr>
            </w:pPr>
            <w:r>
              <w:rPr>
                <w:rFonts w:ascii="Wingdings" w:hAnsi="Wingdings"/>
                <w:w w:val="99"/>
                <w:sz w:val="22"/>
              </w:rPr>
              <w:t></w:t>
            </w:r>
          </w:p>
        </w:tc>
        <w:tc>
          <w:tcPr>
            <w:tcW w:w="2669" w:type="dxa"/>
            <w:gridSpan w:val="3"/>
          </w:tcPr>
          <w:p>
            <w:pPr>
              <w:pStyle w:val="TableParagraph"/>
              <w:spacing w:before="54"/>
              <w:ind w:left="105" w:right="711"/>
              <w:rPr>
                <w:sz w:val="22"/>
              </w:rPr>
            </w:pPr>
            <w:r>
              <w:rPr>
                <w:sz w:val="22"/>
              </w:rPr>
              <w:t>Legally Responsible Person</w:t>
            </w:r>
          </w:p>
        </w:tc>
        <w:tc>
          <w:tcPr>
            <w:tcW w:w="416" w:type="dxa"/>
            <w:shd w:val="clear" w:color="auto" w:fill="E6E6E6"/>
          </w:tcPr>
          <w:p>
            <w:pPr>
              <w:pStyle w:val="TableParagraph"/>
              <w:spacing w:before="55"/>
              <w:ind w:left="104"/>
              <w:rPr>
                <w:rFonts w:ascii="Wingdings" w:hAnsi="Wingdings"/>
                <w:sz w:val="22"/>
              </w:rPr>
            </w:pPr>
            <w:r>
              <w:rPr>
                <w:rFonts w:ascii="Wingdings" w:hAnsi="Wingdings"/>
                <w:w w:val="99"/>
                <w:sz w:val="22"/>
              </w:rPr>
              <w:t></w:t>
            </w:r>
          </w:p>
        </w:tc>
        <w:tc>
          <w:tcPr>
            <w:tcW w:w="3225" w:type="dxa"/>
            <w:gridSpan w:val="3"/>
          </w:tcPr>
          <w:p>
            <w:pPr>
              <w:pStyle w:val="TableParagraph"/>
              <w:spacing w:before="54"/>
              <w:ind w:left="100"/>
              <w:rPr>
                <w:sz w:val="22"/>
              </w:rPr>
            </w:pPr>
            <w:r>
              <w:rPr>
                <w:sz w:val="22"/>
              </w:rPr>
              <w:t>Relative/Legal Guardian</w:t>
            </w:r>
          </w:p>
        </w:tc>
      </w:tr>
      <w:tr>
        <w:trPr>
          <w:trHeight w:val="313" w:hRule="atLeast"/>
        </w:trPr>
        <w:tc>
          <w:tcPr>
            <w:tcW w:w="10152" w:type="dxa"/>
            <w:gridSpan w:val="13"/>
          </w:tcPr>
          <w:p>
            <w:pPr>
              <w:pStyle w:val="TableParagraph"/>
              <w:spacing w:line="239" w:lineRule="exact" w:before="54"/>
              <w:rPr>
                <w:sz w:val="22"/>
              </w:rPr>
            </w:pPr>
            <w:r>
              <w:rPr>
                <w:b/>
                <w:sz w:val="22"/>
              </w:rPr>
              <w:t>Provider Qualifications </w:t>
            </w:r>
            <w:r>
              <w:rPr>
                <w:sz w:val="22"/>
              </w:rPr>
              <w:t>(</w:t>
            </w:r>
            <w:r>
              <w:rPr>
                <w:i/>
                <w:sz w:val="22"/>
              </w:rPr>
              <w:t>provide the following information for each type of provider)</w:t>
            </w:r>
            <w:r>
              <w:rPr>
                <w:sz w:val="22"/>
              </w:rPr>
              <w:t>:</w:t>
            </w:r>
          </w:p>
        </w:tc>
      </w:tr>
      <w:tr>
        <w:trPr>
          <w:trHeight w:val="394" w:hRule="atLeast"/>
        </w:trPr>
        <w:tc>
          <w:tcPr>
            <w:tcW w:w="1907" w:type="dxa"/>
          </w:tcPr>
          <w:p>
            <w:pPr>
              <w:pStyle w:val="TableParagraph"/>
              <w:spacing w:before="54"/>
              <w:rPr>
                <w:sz w:val="22"/>
              </w:rPr>
            </w:pPr>
            <w:r>
              <w:rPr>
                <w:sz w:val="22"/>
              </w:rPr>
              <w:t>Provider Type:</w:t>
            </w:r>
          </w:p>
        </w:tc>
        <w:tc>
          <w:tcPr>
            <w:tcW w:w="2059" w:type="dxa"/>
            <w:gridSpan w:val="6"/>
          </w:tcPr>
          <w:p>
            <w:pPr>
              <w:pStyle w:val="TableParagraph"/>
              <w:spacing w:before="54"/>
              <w:ind w:left="279"/>
              <w:rPr>
                <w:i/>
                <w:sz w:val="22"/>
              </w:rPr>
            </w:pPr>
            <w:r>
              <w:rPr>
                <w:sz w:val="22"/>
              </w:rPr>
              <w:t>License </w:t>
            </w:r>
            <w:r>
              <w:rPr>
                <w:i/>
                <w:sz w:val="22"/>
              </w:rPr>
              <w:t>(specify)</w:t>
            </w:r>
          </w:p>
        </w:tc>
        <w:tc>
          <w:tcPr>
            <w:tcW w:w="1995" w:type="dxa"/>
          </w:tcPr>
          <w:p>
            <w:pPr>
              <w:pStyle w:val="TableParagraph"/>
              <w:spacing w:before="54"/>
              <w:ind w:left="123"/>
              <w:rPr>
                <w:i/>
                <w:sz w:val="22"/>
              </w:rPr>
            </w:pPr>
            <w:r>
              <w:rPr>
                <w:sz w:val="22"/>
              </w:rPr>
              <w:t>Certificate </w:t>
            </w:r>
            <w:r>
              <w:rPr>
                <w:i/>
                <w:sz w:val="22"/>
              </w:rPr>
              <w:t>(specify)</w:t>
            </w:r>
          </w:p>
        </w:tc>
        <w:tc>
          <w:tcPr>
            <w:tcW w:w="4191" w:type="dxa"/>
            <w:gridSpan w:val="5"/>
          </w:tcPr>
          <w:p>
            <w:pPr>
              <w:pStyle w:val="TableParagraph"/>
              <w:spacing w:before="54"/>
              <w:ind w:left="1016"/>
              <w:rPr>
                <w:i/>
                <w:sz w:val="22"/>
              </w:rPr>
            </w:pPr>
            <w:r>
              <w:rPr>
                <w:sz w:val="22"/>
              </w:rPr>
              <w:t>Other Standard </w:t>
            </w:r>
            <w:r>
              <w:rPr>
                <w:i/>
                <w:sz w:val="22"/>
              </w:rPr>
              <w:t>(specify)</w:t>
            </w:r>
          </w:p>
        </w:tc>
      </w:tr>
      <w:tr>
        <w:trPr>
          <w:trHeight w:val="1072" w:hRule="atLeast"/>
        </w:trPr>
        <w:tc>
          <w:tcPr>
            <w:tcW w:w="1907" w:type="dxa"/>
            <w:shd w:val="clear" w:color="auto" w:fill="E6E6E6"/>
          </w:tcPr>
          <w:p>
            <w:pPr>
              <w:pStyle w:val="TableParagraph"/>
              <w:spacing w:line="250" w:lineRule="atLeast" w:before="54"/>
              <w:ind w:right="232"/>
              <w:rPr>
                <w:sz w:val="22"/>
              </w:rPr>
            </w:pPr>
            <w:r>
              <w:rPr>
                <w:sz w:val="22"/>
              </w:rPr>
              <w:t>Qualified Contractors authorized to sell this equipment</w:t>
            </w:r>
          </w:p>
        </w:tc>
        <w:tc>
          <w:tcPr>
            <w:tcW w:w="2059" w:type="dxa"/>
            <w:gridSpan w:val="6"/>
            <w:shd w:val="clear" w:color="auto" w:fill="E6E6E6"/>
          </w:tcPr>
          <w:p>
            <w:pPr>
              <w:pStyle w:val="TableParagraph"/>
              <w:ind w:left="0"/>
              <w:rPr>
                <w:sz w:val="20"/>
              </w:rPr>
            </w:pPr>
          </w:p>
        </w:tc>
        <w:tc>
          <w:tcPr>
            <w:tcW w:w="1995" w:type="dxa"/>
            <w:shd w:val="clear" w:color="auto" w:fill="E6E6E6"/>
          </w:tcPr>
          <w:p>
            <w:pPr>
              <w:pStyle w:val="TableParagraph"/>
              <w:ind w:left="0"/>
              <w:rPr>
                <w:sz w:val="20"/>
              </w:rPr>
            </w:pPr>
          </w:p>
        </w:tc>
        <w:tc>
          <w:tcPr>
            <w:tcW w:w="4191" w:type="dxa"/>
            <w:gridSpan w:val="5"/>
            <w:shd w:val="clear" w:color="auto" w:fill="E6E6E6"/>
          </w:tcPr>
          <w:p>
            <w:pPr>
              <w:pStyle w:val="TableParagraph"/>
              <w:spacing w:before="54"/>
              <w:ind w:left="104" w:right="261"/>
              <w:rPr>
                <w:sz w:val="22"/>
              </w:rPr>
            </w:pPr>
            <w:r>
              <w:rPr>
                <w:sz w:val="22"/>
              </w:rPr>
              <w:t>This service can be purchased from typical vendors in the community. Vendors must meet industry standards in the community.</w:t>
            </w:r>
          </w:p>
        </w:tc>
      </w:tr>
      <w:tr>
        <w:trPr>
          <w:trHeight w:val="1324" w:hRule="atLeast"/>
        </w:trPr>
        <w:tc>
          <w:tcPr>
            <w:tcW w:w="1907" w:type="dxa"/>
            <w:shd w:val="clear" w:color="auto" w:fill="E6E6E6"/>
          </w:tcPr>
          <w:p>
            <w:pPr>
              <w:pStyle w:val="TableParagraph"/>
              <w:spacing w:before="54"/>
              <w:ind w:right="232"/>
              <w:rPr>
                <w:sz w:val="22"/>
              </w:rPr>
            </w:pPr>
            <w:r>
              <w:rPr>
                <w:sz w:val="22"/>
              </w:rPr>
              <w:t>Individual Qualified contractors authorized to sell</w:t>
            </w:r>
          </w:p>
          <w:p>
            <w:pPr>
              <w:pStyle w:val="TableParagraph"/>
              <w:spacing w:line="238" w:lineRule="exact"/>
              <w:rPr>
                <w:sz w:val="22"/>
              </w:rPr>
            </w:pPr>
            <w:r>
              <w:rPr>
                <w:sz w:val="22"/>
              </w:rPr>
              <w:t>this equipment</w:t>
            </w:r>
          </w:p>
        </w:tc>
        <w:tc>
          <w:tcPr>
            <w:tcW w:w="2059" w:type="dxa"/>
            <w:gridSpan w:val="6"/>
            <w:shd w:val="clear" w:color="auto" w:fill="E6E6E6"/>
          </w:tcPr>
          <w:p>
            <w:pPr>
              <w:pStyle w:val="TableParagraph"/>
              <w:ind w:left="0"/>
              <w:rPr>
                <w:sz w:val="20"/>
              </w:rPr>
            </w:pPr>
          </w:p>
        </w:tc>
        <w:tc>
          <w:tcPr>
            <w:tcW w:w="1995" w:type="dxa"/>
            <w:shd w:val="clear" w:color="auto" w:fill="E6E6E6"/>
          </w:tcPr>
          <w:p>
            <w:pPr>
              <w:pStyle w:val="TableParagraph"/>
              <w:ind w:left="0"/>
              <w:rPr>
                <w:sz w:val="20"/>
              </w:rPr>
            </w:pPr>
          </w:p>
        </w:tc>
        <w:tc>
          <w:tcPr>
            <w:tcW w:w="4191" w:type="dxa"/>
            <w:gridSpan w:val="5"/>
            <w:shd w:val="clear" w:color="auto" w:fill="E6E6E6"/>
          </w:tcPr>
          <w:p>
            <w:pPr>
              <w:pStyle w:val="TableParagraph"/>
              <w:spacing w:before="54"/>
              <w:ind w:left="104" w:right="261"/>
              <w:rPr>
                <w:sz w:val="22"/>
              </w:rPr>
            </w:pPr>
            <w:r>
              <w:rPr>
                <w:sz w:val="22"/>
              </w:rPr>
              <w:t>This service can be purchased from typical vendors in the community. Vendors must meet industry standards in the community.</w:t>
            </w:r>
          </w:p>
        </w:tc>
      </w:tr>
      <w:tr>
        <w:trPr>
          <w:trHeight w:val="394" w:hRule="atLeast"/>
        </w:trPr>
        <w:tc>
          <w:tcPr>
            <w:tcW w:w="10152" w:type="dxa"/>
            <w:gridSpan w:val="13"/>
          </w:tcPr>
          <w:p>
            <w:pPr>
              <w:pStyle w:val="TableParagraph"/>
              <w:spacing w:before="56"/>
              <w:rPr>
                <w:b/>
                <w:sz w:val="22"/>
              </w:rPr>
            </w:pPr>
            <w:r>
              <w:rPr>
                <w:b/>
                <w:sz w:val="22"/>
              </w:rPr>
              <w:t>Verification of Provider Qualifications</w:t>
            </w:r>
          </w:p>
        </w:tc>
      </w:tr>
      <w:tr>
        <w:trPr>
          <w:trHeight w:val="313" w:hRule="atLeast"/>
        </w:trPr>
        <w:tc>
          <w:tcPr>
            <w:tcW w:w="2354" w:type="dxa"/>
            <w:gridSpan w:val="2"/>
          </w:tcPr>
          <w:p>
            <w:pPr>
              <w:pStyle w:val="TableParagraph"/>
              <w:spacing w:line="239" w:lineRule="exact" w:before="54"/>
              <w:ind w:left="515"/>
              <w:rPr>
                <w:sz w:val="22"/>
              </w:rPr>
            </w:pPr>
            <w:r>
              <w:rPr>
                <w:sz w:val="22"/>
              </w:rPr>
              <w:t>Provider Type:</w:t>
            </w:r>
          </w:p>
        </w:tc>
        <w:tc>
          <w:tcPr>
            <w:tcW w:w="4573" w:type="dxa"/>
            <w:gridSpan w:val="8"/>
          </w:tcPr>
          <w:p>
            <w:pPr>
              <w:pStyle w:val="TableParagraph"/>
              <w:spacing w:line="239" w:lineRule="exact" w:before="54"/>
              <w:ind w:left="705"/>
              <w:rPr>
                <w:sz w:val="22"/>
              </w:rPr>
            </w:pPr>
            <w:r>
              <w:rPr>
                <w:sz w:val="22"/>
              </w:rPr>
              <w:t>Entity Responsible for Verification:</w:t>
            </w:r>
          </w:p>
        </w:tc>
        <w:tc>
          <w:tcPr>
            <w:tcW w:w="3225" w:type="dxa"/>
            <w:gridSpan w:val="3"/>
          </w:tcPr>
          <w:p>
            <w:pPr>
              <w:pStyle w:val="TableParagraph"/>
              <w:spacing w:line="239" w:lineRule="exact" w:before="54"/>
              <w:ind w:left="466"/>
              <w:rPr>
                <w:sz w:val="22"/>
              </w:rPr>
            </w:pPr>
            <w:r>
              <w:rPr>
                <w:sz w:val="22"/>
              </w:rPr>
              <w:t>Frequency of Verification</w:t>
            </w:r>
          </w:p>
        </w:tc>
      </w:tr>
      <w:tr>
        <w:trPr>
          <w:trHeight w:val="818" w:hRule="atLeast"/>
        </w:trPr>
        <w:tc>
          <w:tcPr>
            <w:tcW w:w="2354" w:type="dxa"/>
            <w:gridSpan w:val="2"/>
            <w:shd w:val="clear" w:color="auto" w:fill="E6E6E6"/>
          </w:tcPr>
          <w:p>
            <w:pPr>
              <w:pStyle w:val="TableParagraph"/>
              <w:spacing w:before="54"/>
              <w:ind w:right="282"/>
              <w:rPr>
                <w:sz w:val="22"/>
              </w:rPr>
            </w:pPr>
            <w:r>
              <w:rPr>
                <w:sz w:val="22"/>
              </w:rPr>
              <w:t>Qualified Contractors authorized to sell this</w:t>
            </w:r>
          </w:p>
          <w:p>
            <w:pPr>
              <w:pStyle w:val="TableParagraph"/>
              <w:spacing w:line="238" w:lineRule="exact"/>
              <w:rPr>
                <w:sz w:val="22"/>
              </w:rPr>
            </w:pPr>
            <w:r>
              <w:rPr>
                <w:sz w:val="22"/>
              </w:rPr>
              <w:t>equipment</w:t>
            </w:r>
          </w:p>
        </w:tc>
        <w:tc>
          <w:tcPr>
            <w:tcW w:w="4573" w:type="dxa"/>
            <w:gridSpan w:val="8"/>
            <w:shd w:val="clear" w:color="auto" w:fill="E6E6E6"/>
          </w:tcPr>
          <w:p>
            <w:pPr>
              <w:pStyle w:val="TableParagraph"/>
              <w:spacing w:before="54"/>
              <w:ind w:left="106" w:right="462"/>
              <w:rPr>
                <w:sz w:val="22"/>
              </w:rPr>
            </w:pPr>
            <w:r>
              <w:rPr>
                <w:sz w:val="22"/>
              </w:rPr>
              <w:t>ASAPs, DDS, MRC, UMMS Administrative Service Organization (ASO), Fiscal</w:t>
            </w:r>
          </w:p>
          <w:p>
            <w:pPr>
              <w:pStyle w:val="TableParagraph"/>
              <w:spacing w:line="238" w:lineRule="exact"/>
              <w:ind w:left="106"/>
              <w:rPr>
                <w:sz w:val="22"/>
              </w:rPr>
            </w:pPr>
            <w:r>
              <w:rPr>
                <w:sz w:val="22"/>
              </w:rPr>
              <w:t>Intermediary, FMS/FEA</w:t>
            </w:r>
          </w:p>
        </w:tc>
        <w:tc>
          <w:tcPr>
            <w:tcW w:w="3225" w:type="dxa"/>
            <w:gridSpan w:val="3"/>
            <w:shd w:val="clear" w:color="auto" w:fill="E6E6E6"/>
          </w:tcPr>
          <w:p>
            <w:pPr>
              <w:pStyle w:val="TableParagraph"/>
              <w:spacing w:before="54"/>
              <w:ind w:left="106"/>
              <w:rPr>
                <w:sz w:val="22"/>
              </w:rPr>
            </w:pPr>
            <w:r>
              <w:rPr>
                <w:sz w:val="22"/>
              </w:rPr>
              <w:t>Prior to service initiation.</w:t>
            </w:r>
          </w:p>
        </w:tc>
      </w:tr>
      <w:tr>
        <w:trPr>
          <w:trHeight w:val="819" w:hRule="atLeast"/>
        </w:trPr>
        <w:tc>
          <w:tcPr>
            <w:tcW w:w="2354" w:type="dxa"/>
            <w:gridSpan w:val="2"/>
            <w:shd w:val="clear" w:color="auto" w:fill="E6E6E6"/>
          </w:tcPr>
          <w:p>
            <w:pPr>
              <w:pStyle w:val="TableParagraph"/>
              <w:spacing w:line="250" w:lineRule="atLeast" w:before="54"/>
              <w:ind w:right="234"/>
              <w:rPr>
                <w:sz w:val="22"/>
              </w:rPr>
            </w:pPr>
            <w:r>
              <w:rPr>
                <w:sz w:val="22"/>
              </w:rPr>
              <w:t>Individual Qualified contractors authorized to sell this equipment</w:t>
            </w:r>
          </w:p>
        </w:tc>
        <w:tc>
          <w:tcPr>
            <w:tcW w:w="4573" w:type="dxa"/>
            <w:gridSpan w:val="8"/>
            <w:shd w:val="clear" w:color="auto" w:fill="E6E6E6"/>
          </w:tcPr>
          <w:p>
            <w:pPr>
              <w:pStyle w:val="TableParagraph"/>
              <w:spacing w:line="250" w:lineRule="atLeast" w:before="54"/>
              <w:ind w:left="106" w:right="462"/>
              <w:rPr>
                <w:sz w:val="22"/>
              </w:rPr>
            </w:pPr>
            <w:r>
              <w:rPr>
                <w:sz w:val="22"/>
              </w:rPr>
              <w:t>ASAPs, DDS, MRC, UMMS Administrative Service Organization (ASO), Fiscal Intermediary, FMS/FEA</w:t>
            </w:r>
          </w:p>
        </w:tc>
        <w:tc>
          <w:tcPr>
            <w:tcW w:w="3225" w:type="dxa"/>
            <w:gridSpan w:val="3"/>
            <w:shd w:val="clear" w:color="auto" w:fill="E6E6E6"/>
          </w:tcPr>
          <w:p>
            <w:pPr>
              <w:pStyle w:val="TableParagraph"/>
              <w:spacing w:before="54"/>
              <w:ind w:left="106"/>
              <w:rPr>
                <w:sz w:val="22"/>
              </w:rPr>
            </w:pPr>
            <w:r>
              <w:rPr>
                <w:sz w:val="22"/>
              </w:rPr>
              <w:t>Prior to service initiation.</w:t>
            </w:r>
          </w:p>
        </w:tc>
      </w:tr>
      <w:tr>
        <w:trPr>
          <w:trHeight w:val="311" w:hRule="atLeast"/>
        </w:trPr>
        <w:tc>
          <w:tcPr>
            <w:tcW w:w="2354" w:type="dxa"/>
            <w:gridSpan w:val="2"/>
            <w:tcBorders>
              <w:bottom w:val="nil"/>
            </w:tcBorders>
            <w:shd w:val="clear" w:color="auto" w:fill="E6E6E6"/>
          </w:tcPr>
          <w:p>
            <w:pPr>
              <w:pStyle w:val="TableParagraph"/>
              <w:ind w:left="0"/>
              <w:rPr>
                <w:sz w:val="20"/>
              </w:rPr>
            </w:pPr>
          </w:p>
        </w:tc>
        <w:tc>
          <w:tcPr>
            <w:tcW w:w="4573" w:type="dxa"/>
            <w:gridSpan w:val="8"/>
            <w:tcBorders>
              <w:bottom w:val="nil"/>
            </w:tcBorders>
            <w:shd w:val="clear" w:color="auto" w:fill="E6E6E6"/>
          </w:tcPr>
          <w:p>
            <w:pPr>
              <w:pStyle w:val="TableParagraph"/>
              <w:ind w:left="0"/>
              <w:rPr>
                <w:sz w:val="20"/>
              </w:rPr>
            </w:pPr>
          </w:p>
        </w:tc>
        <w:tc>
          <w:tcPr>
            <w:tcW w:w="3225" w:type="dxa"/>
            <w:gridSpan w:val="3"/>
            <w:tcBorders>
              <w:bottom w:val="nil"/>
            </w:tcBorders>
            <w:shd w:val="clear" w:color="auto" w:fill="E6E6E6"/>
          </w:tcPr>
          <w:p>
            <w:pPr>
              <w:pStyle w:val="TableParagraph"/>
              <w:ind w:left="0"/>
              <w:rPr>
                <w:sz w:val="20"/>
              </w:rPr>
            </w:pPr>
          </w:p>
        </w:tc>
      </w:tr>
      <w:tr>
        <w:trPr>
          <w:trHeight w:val="373" w:hRule="atLeast"/>
        </w:trPr>
        <w:tc>
          <w:tcPr>
            <w:tcW w:w="10152" w:type="dxa"/>
            <w:gridSpan w:val="13"/>
            <w:tcBorders>
              <w:top w:val="nil"/>
              <w:left w:val="nil"/>
              <w:bottom w:val="nil"/>
              <w:right w:val="nil"/>
            </w:tcBorders>
            <w:shd w:val="clear" w:color="auto" w:fill="000000"/>
          </w:tcPr>
          <w:p>
            <w:pPr>
              <w:pStyle w:val="TableParagraph"/>
              <w:spacing w:before="84"/>
              <w:ind w:left="3958" w:right="3930"/>
              <w:jc w:val="center"/>
              <w:rPr>
                <w:sz w:val="22"/>
              </w:rPr>
            </w:pPr>
            <w:r>
              <w:rPr>
                <w:color w:val="FFFFFF"/>
                <w:sz w:val="22"/>
              </w:rPr>
              <w:t>Service Delivery Method</w:t>
            </w:r>
          </w:p>
        </w:tc>
      </w:tr>
      <w:tr>
        <w:trPr>
          <w:trHeight w:val="566" w:hRule="atLeast"/>
        </w:trPr>
        <w:tc>
          <w:tcPr>
            <w:tcW w:w="2661" w:type="dxa"/>
            <w:gridSpan w:val="3"/>
            <w:tcBorders>
              <w:top w:val="nil"/>
            </w:tcBorders>
          </w:tcPr>
          <w:p>
            <w:pPr>
              <w:pStyle w:val="TableParagraph"/>
              <w:spacing w:line="252" w:lineRule="exact" w:before="56"/>
              <w:rPr>
                <w:b/>
                <w:sz w:val="22"/>
              </w:rPr>
            </w:pPr>
            <w:r>
              <w:rPr>
                <w:b/>
                <w:sz w:val="22"/>
              </w:rPr>
              <w:t>Service Delivery Method</w:t>
            </w:r>
          </w:p>
          <w:p>
            <w:pPr>
              <w:pStyle w:val="TableParagraph"/>
              <w:spacing w:line="238" w:lineRule="exact"/>
              <w:rPr>
                <w:sz w:val="22"/>
              </w:rPr>
            </w:pPr>
            <w:r>
              <w:rPr>
                <w:i/>
                <w:sz w:val="22"/>
              </w:rPr>
              <w:t>(check each that applies)</w:t>
            </w:r>
            <w:r>
              <w:rPr>
                <w:sz w:val="22"/>
              </w:rPr>
              <w:t>:</w:t>
            </w:r>
          </w:p>
        </w:tc>
        <w:tc>
          <w:tcPr>
            <w:tcW w:w="572" w:type="dxa"/>
            <w:tcBorders>
              <w:top w:val="nil"/>
            </w:tcBorders>
            <w:shd w:val="clear" w:color="auto" w:fill="E6E6E6"/>
          </w:tcPr>
          <w:p>
            <w:pPr>
              <w:pStyle w:val="TableParagraph"/>
              <w:spacing w:before="54"/>
              <w:ind w:left="106"/>
              <w:rPr>
                <w:sz w:val="22"/>
              </w:rPr>
            </w:pPr>
            <w:r>
              <w:rPr>
                <w:w w:val="99"/>
                <w:sz w:val="22"/>
              </w:rPr>
              <w:t>X</w:t>
            </w:r>
          </w:p>
        </w:tc>
        <w:tc>
          <w:tcPr>
            <w:tcW w:w="4507" w:type="dxa"/>
            <w:gridSpan w:val="7"/>
            <w:tcBorders>
              <w:top w:val="nil"/>
            </w:tcBorders>
          </w:tcPr>
          <w:p>
            <w:pPr>
              <w:pStyle w:val="TableParagraph"/>
              <w:spacing w:before="54"/>
              <w:ind w:left="106"/>
              <w:rPr>
                <w:sz w:val="21"/>
              </w:rPr>
            </w:pPr>
            <w:r>
              <w:rPr>
                <w:sz w:val="21"/>
              </w:rPr>
              <w:t>Participant-directed as specified in Appendix E</w:t>
            </w:r>
          </w:p>
        </w:tc>
        <w:tc>
          <w:tcPr>
            <w:tcW w:w="571" w:type="dxa"/>
            <w:tcBorders>
              <w:top w:val="nil"/>
            </w:tcBorders>
            <w:shd w:val="clear" w:color="auto" w:fill="E6E6E6"/>
          </w:tcPr>
          <w:p>
            <w:pPr>
              <w:pStyle w:val="TableParagraph"/>
              <w:spacing w:before="54"/>
              <w:ind w:left="103"/>
              <w:rPr>
                <w:sz w:val="22"/>
              </w:rPr>
            </w:pPr>
            <w:r>
              <w:rPr>
                <w:w w:val="99"/>
                <w:sz w:val="22"/>
              </w:rPr>
              <w:t>X</w:t>
            </w:r>
          </w:p>
        </w:tc>
        <w:tc>
          <w:tcPr>
            <w:tcW w:w="1841" w:type="dxa"/>
            <w:tcBorders>
              <w:top w:val="nil"/>
            </w:tcBorders>
          </w:tcPr>
          <w:p>
            <w:pPr>
              <w:pStyle w:val="TableParagraph"/>
              <w:spacing w:before="54"/>
              <w:ind w:left="104"/>
              <w:rPr>
                <w:sz w:val="22"/>
              </w:rPr>
            </w:pPr>
            <w:r>
              <w:rPr>
                <w:sz w:val="22"/>
              </w:rPr>
              <w:t>Provider managed</w:t>
            </w:r>
          </w:p>
        </w:tc>
      </w:tr>
      <w:tr>
        <w:trPr>
          <w:trHeight w:val="784" w:hRule="atLeast"/>
        </w:trPr>
        <w:tc>
          <w:tcPr>
            <w:tcW w:w="2661" w:type="dxa"/>
            <w:gridSpan w:val="3"/>
          </w:tcPr>
          <w:p>
            <w:pPr>
              <w:pStyle w:val="TableParagraph"/>
              <w:ind w:left="0"/>
              <w:rPr>
                <w:sz w:val="20"/>
              </w:rPr>
            </w:pPr>
          </w:p>
        </w:tc>
        <w:tc>
          <w:tcPr>
            <w:tcW w:w="572" w:type="dxa"/>
            <w:shd w:val="clear" w:color="auto" w:fill="E6E6E6"/>
          </w:tcPr>
          <w:p>
            <w:pPr>
              <w:pStyle w:val="TableParagraph"/>
              <w:ind w:left="0"/>
              <w:rPr>
                <w:sz w:val="20"/>
              </w:rPr>
            </w:pPr>
          </w:p>
        </w:tc>
        <w:tc>
          <w:tcPr>
            <w:tcW w:w="4507" w:type="dxa"/>
            <w:gridSpan w:val="7"/>
          </w:tcPr>
          <w:p>
            <w:pPr>
              <w:pStyle w:val="TableParagraph"/>
              <w:spacing w:line="242" w:lineRule="exact" w:before="57"/>
              <w:ind w:left="106" w:right="117"/>
              <w:rPr>
                <w:sz w:val="21"/>
              </w:rPr>
            </w:pPr>
            <w:r>
              <w:rPr>
                <w:sz w:val="21"/>
              </w:rPr>
              <w:t>Participant direction available only in waivers that already include opportunities for participant direction.</w:t>
            </w:r>
          </w:p>
        </w:tc>
        <w:tc>
          <w:tcPr>
            <w:tcW w:w="571" w:type="dxa"/>
            <w:shd w:val="clear" w:color="auto" w:fill="E6E6E6"/>
          </w:tcPr>
          <w:p>
            <w:pPr>
              <w:pStyle w:val="TableParagraph"/>
              <w:ind w:left="0"/>
              <w:rPr>
                <w:sz w:val="20"/>
              </w:rPr>
            </w:pPr>
          </w:p>
        </w:tc>
        <w:tc>
          <w:tcPr>
            <w:tcW w:w="1841" w:type="dxa"/>
          </w:tcPr>
          <w:p>
            <w:pPr>
              <w:pStyle w:val="TableParagraph"/>
              <w:ind w:left="0"/>
              <w:rPr>
                <w:sz w:val="20"/>
              </w:rPr>
            </w:pPr>
          </w:p>
        </w:tc>
      </w:tr>
      <w:tr>
        <w:trPr>
          <w:trHeight w:val="312" w:hRule="atLeast"/>
        </w:trPr>
        <w:tc>
          <w:tcPr>
            <w:tcW w:w="2661" w:type="dxa"/>
            <w:gridSpan w:val="3"/>
          </w:tcPr>
          <w:p>
            <w:pPr>
              <w:pStyle w:val="TableParagraph"/>
              <w:ind w:left="0"/>
              <w:rPr>
                <w:sz w:val="20"/>
              </w:rPr>
            </w:pPr>
          </w:p>
        </w:tc>
        <w:tc>
          <w:tcPr>
            <w:tcW w:w="572" w:type="dxa"/>
            <w:shd w:val="clear" w:color="auto" w:fill="E6E6E6"/>
          </w:tcPr>
          <w:p>
            <w:pPr>
              <w:pStyle w:val="TableParagraph"/>
              <w:ind w:left="0"/>
              <w:rPr>
                <w:sz w:val="20"/>
              </w:rPr>
            </w:pPr>
          </w:p>
        </w:tc>
        <w:tc>
          <w:tcPr>
            <w:tcW w:w="4507" w:type="dxa"/>
            <w:gridSpan w:val="7"/>
          </w:tcPr>
          <w:p>
            <w:pPr>
              <w:pStyle w:val="TableParagraph"/>
              <w:ind w:left="0"/>
              <w:rPr>
                <w:sz w:val="20"/>
              </w:rPr>
            </w:pPr>
          </w:p>
        </w:tc>
        <w:tc>
          <w:tcPr>
            <w:tcW w:w="571" w:type="dxa"/>
            <w:shd w:val="clear" w:color="auto" w:fill="E6E6E6"/>
          </w:tcPr>
          <w:p>
            <w:pPr>
              <w:pStyle w:val="TableParagraph"/>
              <w:ind w:left="0"/>
              <w:rPr>
                <w:sz w:val="20"/>
              </w:rPr>
            </w:pPr>
          </w:p>
        </w:tc>
        <w:tc>
          <w:tcPr>
            <w:tcW w:w="1841" w:type="dxa"/>
          </w:tcPr>
          <w:p>
            <w:pPr>
              <w:pStyle w:val="TableParagraph"/>
              <w:ind w:left="0"/>
              <w:rPr>
                <w:sz w:val="20"/>
              </w:rPr>
            </w:pP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8"/>
        </w:rPr>
      </w:pPr>
    </w:p>
    <w:tbl>
      <w:tblPr>
        <w:tblW w:w="0" w:type="auto"/>
        <w:jc w:val="left"/>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828"/>
        <w:gridCol w:w="8320"/>
      </w:tblGrid>
      <w:tr>
        <w:trPr>
          <w:trHeight w:val="358" w:hRule="atLeast"/>
        </w:trPr>
        <w:tc>
          <w:tcPr>
            <w:tcW w:w="10148" w:type="dxa"/>
            <w:gridSpan w:val="2"/>
            <w:tcBorders>
              <w:top w:val="nil"/>
              <w:left w:val="nil"/>
              <w:bottom w:val="nil"/>
              <w:right w:val="nil"/>
            </w:tcBorders>
            <w:shd w:val="clear" w:color="auto" w:fill="000000"/>
          </w:tcPr>
          <w:p>
            <w:pPr>
              <w:pStyle w:val="TableParagraph"/>
              <w:spacing w:before="73"/>
              <w:ind w:left="4131" w:right="4100"/>
              <w:jc w:val="center"/>
              <w:rPr>
                <w:sz w:val="22"/>
              </w:rPr>
            </w:pPr>
            <w:r>
              <w:rPr>
                <w:color w:val="FFFFFF"/>
                <w:sz w:val="22"/>
              </w:rPr>
              <w:t>Service Specification</w:t>
            </w:r>
          </w:p>
        </w:tc>
      </w:tr>
      <w:tr>
        <w:trPr>
          <w:trHeight w:val="311" w:hRule="atLeast"/>
        </w:trPr>
        <w:tc>
          <w:tcPr>
            <w:tcW w:w="1828" w:type="dxa"/>
            <w:tcBorders>
              <w:top w:val="nil"/>
            </w:tcBorders>
          </w:tcPr>
          <w:p>
            <w:pPr>
              <w:pStyle w:val="TableParagraph"/>
              <w:spacing w:line="235" w:lineRule="exact" w:before="57"/>
              <w:rPr>
                <w:sz w:val="22"/>
              </w:rPr>
            </w:pPr>
            <w:r>
              <w:rPr>
                <w:sz w:val="22"/>
              </w:rPr>
              <w:t>Service Title:</w:t>
            </w:r>
          </w:p>
        </w:tc>
        <w:tc>
          <w:tcPr>
            <w:tcW w:w="8320" w:type="dxa"/>
            <w:tcBorders>
              <w:top w:val="nil"/>
            </w:tcBorders>
            <w:shd w:val="clear" w:color="auto" w:fill="E6E6E6"/>
          </w:tcPr>
          <w:p>
            <w:pPr>
              <w:pStyle w:val="TableParagraph"/>
              <w:spacing w:line="235" w:lineRule="exact" w:before="57"/>
              <w:ind w:left="108"/>
              <w:rPr>
                <w:sz w:val="22"/>
              </w:rPr>
            </w:pPr>
            <w:r>
              <w:rPr>
                <w:sz w:val="22"/>
              </w:rPr>
              <w:t>Home Delivered Meals</w:t>
            </w:r>
          </w:p>
        </w:tc>
      </w:tr>
      <w:tr>
        <w:trPr>
          <w:trHeight w:val="313" w:hRule="atLeast"/>
        </w:trPr>
        <w:tc>
          <w:tcPr>
            <w:tcW w:w="10148" w:type="dxa"/>
            <w:gridSpan w:val="2"/>
          </w:tcPr>
          <w:p>
            <w:pPr>
              <w:pStyle w:val="TableParagraph"/>
              <w:spacing w:line="233" w:lineRule="exact" w:before="60"/>
              <w:rPr>
                <w:i/>
                <w:sz w:val="22"/>
              </w:rPr>
            </w:pPr>
            <w:r>
              <w:rPr>
                <w:i/>
                <w:sz w:val="22"/>
              </w:rPr>
              <w:t>Complete this part for a renewal application or a new waiver that replaces an existing waiver. Select one:</w:t>
            </w:r>
          </w:p>
        </w:tc>
      </w:tr>
      <w:tr>
        <w:trPr>
          <w:trHeight w:val="313" w:hRule="atLeast"/>
        </w:trPr>
        <w:tc>
          <w:tcPr>
            <w:tcW w:w="10148" w:type="dxa"/>
            <w:gridSpan w:val="2"/>
          </w:tcPr>
          <w:p>
            <w:pPr>
              <w:pStyle w:val="TableParagraph"/>
              <w:spacing w:line="235" w:lineRule="exact" w:before="58"/>
              <w:rPr>
                <w:b/>
                <w:sz w:val="22"/>
              </w:rPr>
            </w:pPr>
            <w:r>
              <w:rPr>
                <w:sz w:val="22"/>
              </w:rPr>
              <w:t>Service Definition (Scope)</w:t>
            </w:r>
            <w:r>
              <w:rPr>
                <w:b/>
                <w:sz w:val="22"/>
              </w:rPr>
              <w:t>:</w:t>
            </w:r>
          </w:p>
        </w:tc>
      </w:tr>
    </w:tbl>
    <w:p>
      <w:pPr>
        <w:spacing w:after="0" w:line="235" w:lineRule="exact"/>
        <w:rPr>
          <w:sz w:val="22"/>
        </w:rPr>
        <w:sectPr>
          <w:pgSz w:w="12240" w:h="15840"/>
          <w:pgMar w:top="1300" w:bottom="280" w:left="920" w:right="880"/>
        </w:sectPr>
      </w:pPr>
    </w:p>
    <w:tbl>
      <w:tblPr>
        <w:tblW w:w="0" w:type="auto"/>
        <w:jc w:val="left"/>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19"/>
        <w:gridCol w:w="90"/>
        <w:gridCol w:w="360"/>
        <w:gridCol w:w="499"/>
        <w:gridCol w:w="512"/>
        <w:gridCol w:w="430"/>
        <w:gridCol w:w="124"/>
        <w:gridCol w:w="1630"/>
        <w:gridCol w:w="386"/>
        <w:gridCol w:w="184"/>
        <w:gridCol w:w="372"/>
        <w:gridCol w:w="416"/>
        <w:gridCol w:w="3218"/>
      </w:tblGrid>
      <w:tr>
        <w:trPr>
          <w:trHeight w:val="3854" w:hRule="atLeast"/>
        </w:trPr>
        <w:tc>
          <w:tcPr>
            <w:tcW w:w="10140" w:type="dxa"/>
            <w:gridSpan w:val="13"/>
            <w:shd w:val="clear" w:color="auto" w:fill="E6E6E6"/>
          </w:tcPr>
          <w:p>
            <w:pPr>
              <w:pStyle w:val="TableParagraph"/>
              <w:spacing w:line="248" w:lineRule="exact"/>
              <w:rPr>
                <w:sz w:val="22"/>
              </w:rPr>
            </w:pPr>
            <w:r>
              <w:rPr>
                <w:sz w:val="22"/>
              </w:rPr>
              <w:t>Adding Home Delivered Meals in all waivers:</w:t>
            </w:r>
          </w:p>
          <w:p>
            <w:pPr>
              <w:pStyle w:val="TableParagraph"/>
              <w:ind w:right="2522"/>
              <w:rPr>
                <w:sz w:val="22"/>
              </w:rPr>
            </w:pPr>
            <w:r>
              <w:rPr>
                <w:sz w:val="22"/>
              </w:rPr>
              <w:t>Frail Elder Waiver (expanding current service definition and provider qualifications) Traumatic Brain Injury (TBI) Waiver</w:t>
            </w:r>
          </w:p>
          <w:p>
            <w:pPr>
              <w:pStyle w:val="TableParagraph"/>
              <w:ind w:right="5807"/>
              <w:rPr>
                <w:sz w:val="22"/>
              </w:rPr>
            </w:pPr>
            <w:r>
              <w:rPr>
                <w:sz w:val="22"/>
              </w:rPr>
              <w:t>MFP – Community Living (MFP-CL) Waiver MFP – Residential Supports (MFP-RS) Waiver</w:t>
            </w:r>
          </w:p>
          <w:p>
            <w:pPr>
              <w:pStyle w:val="TableParagraph"/>
              <w:ind w:right="3767"/>
              <w:rPr>
                <w:sz w:val="22"/>
              </w:rPr>
            </w:pPr>
            <w:r>
              <w:rPr>
                <w:sz w:val="22"/>
              </w:rPr>
              <w:t>Acquired Brain Injury with Residential Habilitation (ABI-RH) Waiver Acquired Brain Injury Non-residential Habilitation (ABI-N) Waiver Community Living Waiver (DDS-CL)</w:t>
            </w:r>
          </w:p>
          <w:p>
            <w:pPr>
              <w:pStyle w:val="TableParagraph"/>
              <w:ind w:right="6724"/>
              <w:rPr>
                <w:sz w:val="22"/>
              </w:rPr>
            </w:pPr>
            <w:r>
              <w:rPr>
                <w:sz w:val="22"/>
              </w:rPr>
              <w:t>Intensive Supports Waiver (DDS-IS) Adult Supports Waiver (DDS-AS)</w:t>
            </w:r>
          </w:p>
          <w:p>
            <w:pPr>
              <w:pStyle w:val="TableParagraph"/>
              <w:rPr>
                <w:sz w:val="22"/>
              </w:rPr>
            </w:pPr>
            <w:r>
              <w:rPr>
                <w:sz w:val="22"/>
              </w:rPr>
              <w:t>Children’s Autism Spectrum Disorder Waiver</w:t>
            </w:r>
          </w:p>
          <w:p>
            <w:pPr>
              <w:pStyle w:val="TableParagraph"/>
              <w:ind w:left="0"/>
              <w:rPr>
                <w:sz w:val="22"/>
              </w:rPr>
            </w:pPr>
          </w:p>
          <w:p>
            <w:pPr>
              <w:pStyle w:val="TableParagraph"/>
              <w:rPr>
                <w:sz w:val="22"/>
              </w:rPr>
            </w:pPr>
            <w:r>
              <w:rPr>
                <w:sz w:val="22"/>
              </w:rPr>
              <w:t>Home Delivered Meals service includes the preparation, packaging and delivery of meals.</w:t>
            </w:r>
          </w:p>
        </w:tc>
      </w:tr>
      <w:tr>
        <w:trPr>
          <w:trHeight w:val="313" w:hRule="atLeast"/>
        </w:trPr>
        <w:tc>
          <w:tcPr>
            <w:tcW w:w="10140" w:type="dxa"/>
            <w:gridSpan w:val="13"/>
          </w:tcPr>
          <w:p>
            <w:pPr>
              <w:pStyle w:val="TableParagraph"/>
              <w:spacing w:line="239" w:lineRule="exact" w:before="54"/>
              <w:rPr>
                <w:sz w:val="22"/>
              </w:rPr>
            </w:pPr>
            <w:r>
              <w:rPr>
                <w:sz w:val="22"/>
              </w:rPr>
              <w:t>Specify applicable (if any) limits on the amount, frequency, or duration of this service:</w:t>
            </w:r>
          </w:p>
        </w:tc>
      </w:tr>
      <w:tr>
        <w:trPr>
          <w:trHeight w:val="566" w:hRule="atLeast"/>
        </w:trPr>
        <w:tc>
          <w:tcPr>
            <w:tcW w:w="10140" w:type="dxa"/>
            <w:gridSpan w:val="13"/>
            <w:tcBorders>
              <w:bottom w:val="nil"/>
            </w:tcBorders>
            <w:shd w:val="clear" w:color="auto" w:fill="E6E6E6"/>
          </w:tcPr>
          <w:p>
            <w:pPr>
              <w:pStyle w:val="TableParagraph"/>
              <w:spacing w:line="248" w:lineRule="exact"/>
              <w:rPr>
                <w:sz w:val="22"/>
              </w:rPr>
            </w:pPr>
            <w:r>
              <w:rPr>
                <w:sz w:val="22"/>
              </w:rPr>
              <w:t>Up to the federally-allowed maximum.</w:t>
            </w:r>
          </w:p>
        </w:tc>
      </w:tr>
      <w:tr>
        <w:trPr>
          <w:trHeight w:val="311" w:hRule="atLeast"/>
        </w:trPr>
        <w:tc>
          <w:tcPr>
            <w:tcW w:w="10140" w:type="dxa"/>
            <w:gridSpan w:val="13"/>
            <w:tcBorders>
              <w:top w:val="nil"/>
              <w:left w:val="nil"/>
              <w:bottom w:val="nil"/>
              <w:right w:val="nil"/>
            </w:tcBorders>
            <w:shd w:val="clear" w:color="auto" w:fill="000000"/>
          </w:tcPr>
          <w:p>
            <w:pPr>
              <w:pStyle w:val="TableParagraph"/>
              <w:spacing w:before="23"/>
              <w:ind w:left="4039" w:right="4002"/>
              <w:jc w:val="center"/>
              <w:rPr>
                <w:sz w:val="22"/>
              </w:rPr>
            </w:pPr>
            <w:r>
              <w:rPr>
                <w:color w:val="FFFFFF"/>
                <w:sz w:val="22"/>
              </w:rPr>
              <w:t>Provider Specifications</w:t>
            </w:r>
          </w:p>
        </w:tc>
      </w:tr>
      <w:tr>
        <w:trPr>
          <w:trHeight w:val="360" w:hRule="atLeast"/>
        </w:trPr>
        <w:tc>
          <w:tcPr>
            <w:tcW w:w="2009" w:type="dxa"/>
            <w:gridSpan w:val="2"/>
            <w:vMerge w:val="restart"/>
            <w:tcBorders>
              <w:top w:val="nil"/>
            </w:tcBorders>
          </w:tcPr>
          <w:p>
            <w:pPr>
              <w:pStyle w:val="TableParagraph"/>
              <w:spacing w:before="54"/>
              <w:ind w:right="811"/>
              <w:rPr>
                <w:sz w:val="22"/>
              </w:rPr>
            </w:pPr>
            <w:r>
              <w:rPr>
                <w:sz w:val="22"/>
              </w:rPr>
              <w:t>Provider Category(s)</w:t>
            </w:r>
          </w:p>
          <w:p>
            <w:pPr>
              <w:pStyle w:val="TableParagraph"/>
              <w:spacing w:before="2"/>
              <w:rPr>
                <w:b/>
                <w:sz w:val="22"/>
              </w:rPr>
            </w:pPr>
            <w:r>
              <w:rPr>
                <w:i/>
                <w:sz w:val="22"/>
              </w:rPr>
              <w:t>(check one or both)</w:t>
            </w:r>
            <w:r>
              <w:rPr>
                <w:b/>
                <w:sz w:val="22"/>
              </w:rPr>
              <w:t>:</w:t>
            </w:r>
          </w:p>
        </w:tc>
        <w:tc>
          <w:tcPr>
            <w:tcW w:w="859" w:type="dxa"/>
            <w:gridSpan w:val="2"/>
            <w:tcBorders>
              <w:top w:val="nil"/>
            </w:tcBorders>
            <w:shd w:val="clear" w:color="auto" w:fill="E6E6E6"/>
          </w:tcPr>
          <w:p>
            <w:pPr>
              <w:pStyle w:val="TableParagraph"/>
              <w:spacing w:before="54"/>
              <w:ind w:left="31"/>
              <w:jc w:val="center"/>
              <w:rPr>
                <w:sz w:val="22"/>
              </w:rPr>
            </w:pPr>
            <w:r>
              <w:rPr>
                <w:w w:val="99"/>
                <w:sz w:val="22"/>
              </w:rPr>
              <w:t>X</w:t>
            </w:r>
          </w:p>
        </w:tc>
        <w:tc>
          <w:tcPr>
            <w:tcW w:w="2696" w:type="dxa"/>
            <w:gridSpan w:val="4"/>
            <w:tcBorders>
              <w:top w:val="nil"/>
            </w:tcBorders>
          </w:tcPr>
          <w:p>
            <w:pPr>
              <w:pStyle w:val="TableParagraph"/>
              <w:spacing w:before="54"/>
              <w:ind w:left="108"/>
              <w:rPr>
                <w:sz w:val="22"/>
              </w:rPr>
            </w:pPr>
            <w:r>
              <w:rPr>
                <w:sz w:val="22"/>
              </w:rPr>
              <w:t>Individual. List types:</w:t>
            </w:r>
          </w:p>
        </w:tc>
        <w:tc>
          <w:tcPr>
            <w:tcW w:w="570" w:type="dxa"/>
            <w:gridSpan w:val="2"/>
            <w:tcBorders>
              <w:top w:val="nil"/>
            </w:tcBorders>
            <w:shd w:val="clear" w:color="auto" w:fill="E6E6E6"/>
          </w:tcPr>
          <w:p>
            <w:pPr>
              <w:pStyle w:val="TableParagraph"/>
              <w:spacing w:before="54"/>
              <w:ind w:left="209"/>
              <w:rPr>
                <w:sz w:val="22"/>
              </w:rPr>
            </w:pPr>
            <w:r>
              <w:rPr>
                <w:w w:val="99"/>
                <w:sz w:val="22"/>
              </w:rPr>
              <w:t>X</w:t>
            </w:r>
          </w:p>
        </w:tc>
        <w:tc>
          <w:tcPr>
            <w:tcW w:w="4006" w:type="dxa"/>
            <w:gridSpan w:val="3"/>
            <w:tcBorders>
              <w:top w:val="nil"/>
            </w:tcBorders>
          </w:tcPr>
          <w:p>
            <w:pPr>
              <w:pStyle w:val="TableParagraph"/>
              <w:spacing w:before="54"/>
              <w:ind w:left="112"/>
              <w:rPr>
                <w:sz w:val="22"/>
              </w:rPr>
            </w:pPr>
            <w:r>
              <w:rPr>
                <w:sz w:val="22"/>
              </w:rPr>
              <w:t>Agency. List the types of agencies:</w:t>
            </w:r>
          </w:p>
        </w:tc>
      </w:tr>
      <w:tr>
        <w:trPr>
          <w:trHeight w:val="565" w:hRule="atLeast"/>
        </w:trPr>
        <w:tc>
          <w:tcPr>
            <w:tcW w:w="2009" w:type="dxa"/>
            <w:gridSpan w:val="2"/>
            <w:vMerge/>
            <w:tcBorders>
              <w:top w:val="nil"/>
            </w:tcBorders>
          </w:tcPr>
          <w:p>
            <w:pPr>
              <w:rPr>
                <w:sz w:val="2"/>
                <w:szCs w:val="2"/>
              </w:rPr>
            </w:pPr>
          </w:p>
        </w:tc>
        <w:tc>
          <w:tcPr>
            <w:tcW w:w="3555" w:type="dxa"/>
            <w:gridSpan w:val="6"/>
            <w:shd w:val="clear" w:color="auto" w:fill="E6E6E6"/>
          </w:tcPr>
          <w:p>
            <w:pPr>
              <w:pStyle w:val="TableParagraph"/>
              <w:spacing w:line="250" w:lineRule="atLeast" w:before="53"/>
              <w:ind w:left="108" w:right="470"/>
              <w:rPr>
                <w:sz w:val="22"/>
              </w:rPr>
            </w:pPr>
            <w:r>
              <w:rPr>
                <w:sz w:val="22"/>
              </w:rPr>
              <w:t>Individual Home Delivered Meal Providers</w:t>
            </w:r>
          </w:p>
        </w:tc>
        <w:tc>
          <w:tcPr>
            <w:tcW w:w="4576" w:type="dxa"/>
            <w:gridSpan w:val="5"/>
            <w:shd w:val="clear" w:color="auto" w:fill="E6E6E6"/>
          </w:tcPr>
          <w:p>
            <w:pPr>
              <w:pStyle w:val="TableParagraph"/>
              <w:spacing w:before="53"/>
              <w:ind w:left="111"/>
              <w:rPr>
                <w:sz w:val="22"/>
              </w:rPr>
            </w:pPr>
            <w:r>
              <w:rPr>
                <w:sz w:val="22"/>
              </w:rPr>
              <w:t>Home Delivered Meal Provider Agencies</w:t>
            </w:r>
          </w:p>
        </w:tc>
      </w:tr>
      <w:tr>
        <w:trPr>
          <w:trHeight w:val="313" w:hRule="atLeast"/>
        </w:trPr>
        <w:tc>
          <w:tcPr>
            <w:tcW w:w="2009" w:type="dxa"/>
            <w:gridSpan w:val="2"/>
            <w:vMerge/>
            <w:tcBorders>
              <w:top w:val="nil"/>
            </w:tcBorders>
          </w:tcPr>
          <w:p>
            <w:pPr>
              <w:rPr>
                <w:sz w:val="2"/>
                <w:szCs w:val="2"/>
              </w:rPr>
            </w:pPr>
          </w:p>
        </w:tc>
        <w:tc>
          <w:tcPr>
            <w:tcW w:w="3555" w:type="dxa"/>
            <w:gridSpan w:val="6"/>
            <w:shd w:val="clear" w:color="auto" w:fill="E6E6E6"/>
          </w:tcPr>
          <w:p>
            <w:pPr>
              <w:pStyle w:val="TableParagraph"/>
              <w:ind w:left="0"/>
              <w:rPr>
                <w:sz w:val="20"/>
              </w:rPr>
            </w:pPr>
          </w:p>
        </w:tc>
        <w:tc>
          <w:tcPr>
            <w:tcW w:w="4576" w:type="dxa"/>
            <w:gridSpan w:val="5"/>
            <w:shd w:val="clear" w:color="auto" w:fill="E6E6E6"/>
          </w:tcPr>
          <w:p>
            <w:pPr>
              <w:pStyle w:val="TableParagraph"/>
              <w:ind w:left="0"/>
              <w:rPr>
                <w:sz w:val="20"/>
              </w:rPr>
            </w:pPr>
          </w:p>
        </w:tc>
      </w:tr>
      <w:tr>
        <w:trPr>
          <w:trHeight w:val="313" w:hRule="atLeast"/>
        </w:trPr>
        <w:tc>
          <w:tcPr>
            <w:tcW w:w="2009" w:type="dxa"/>
            <w:gridSpan w:val="2"/>
            <w:vMerge/>
            <w:tcBorders>
              <w:top w:val="nil"/>
            </w:tcBorders>
          </w:tcPr>
          <w:p>
            <w:pPr>
              <w:rPr>
                <w:sz w:val="2"/>
                <w:szCs w:val="2"/>
              </w:rPr>
            </w:pPr>
          </w:p>
        </w:tc>
        <w:tc>
          <w:tcPr>
            <w:tcW w:w="3555" w:type="dxa"/>
            <w:gridSpan w:val="6"/>
            <w:shd w:val="clear" w:color="auto" w:fill="E6E6E6"/>
          </w:tcPr>
          <w:p>
            <w:pPr>
              <w:pStyle w:val="TableParagraph"/>
              <w:ind w:left="0"/>
              <w:rPr>
                <w:sz w:val="20"/>
              </w:rPr>
            </w:pPr>
          </w:p>
        </w:tc>
        <w:tc>
          <w:tcPr>
            <w:tcW w:w="4576" w:type="dxa"/>
            <w:gridSpan w:val="5"/>
            <w:shd w:val="clear" w:color="auto" w:fill="E6E6E6"/>
          </w:tcPr>
          <w:p>
            <w:pPr>
              <w:pStyle w:val="TableParagraph"/>
              <w:ind w:left="0"/>
              <w:rPr>
                <w:sz w:val="20"/>
              </w:rPr>
            </w:pPr>
          </w:p>
        </w:tc>
      </w:tr>
      <w:tr>
        <w:trPr>
          <w:trHeight w:val="818" w:hRule="atLeast"/>
        </w:trPr>
        <w:tc>
          <w:tcPr>
            <w:tcW w:w="3380" w:type="dxa"/>
            <w:gridSpan w:val="5"/>
          </w:tcPr>
          <w:p>
            <w:pPr>
              <w:pStyle w:val="TableParagraph"/>
              <w:spacing w:line="250" w:lineRule="atLeast" w:before="54"/>
              <w:ind w:right="87"/>
              <w:rPr>
                <w:i/>
                <w:sz w:val="22"/>
              </w:rPr>
            </w:pPr>
            <w:r>
              <w:rPr>
                <w:sz w:val="22"/>
              </w:rPr>
              <w:t>Specify whether the service may be provided by </w:t>
            </w:r>
            <w:r>
              <w:rPr>
                <w:i/>
                <w:sz w:val="22"/>
              </w:rPr>
              <w:t>(check each that </w:t>
            </w:r>
            <w:r>
              <w:rPr>
                <w:i/>
                <w:sz w:val="22"/>
              </w:rPr>
              <w:t>applies):</w:t>
            </w:r>
          </w:p>
        </w:tc>
        <w:tc>
          <w:tcPr>
            <w:tcW w:w="430" w:type="dxa"/>
            <w:shd w:val="clear" w:color="auto" w:fill="E6E6E6"/>
          </w:tcPr>
          <w:p>
            <w:pPr>
              <w:pStyle w:val="TableParagraph"/>
              <w:spacing w:before="55"/>
              <w:rPr>
                <w:rFonts w:ascii="Wingdings" w:hAnsi="Wingdings"/>
                <w:sz w:val="22"/>
              </w:rPr>
            </w:pPr>
            <w:r>
              <w:rPr>
                <w:rFonts w:ascii="Wingdings" w:hAnsi="Wingdings"/>
                <w:w w:val="99"/>
                <w:sz w:val="22"/>
              </w:rPr>
              <w:t></w:t>
            </w:r>
          </w:p>
        </w:tc>
        <w:tc>
          <w:tcPr>
            <w:tcW w:w="2696" w:type="dxa"/>
            <w:gridSpan w:val="5"/>
          </w:tcPr>
          <w:p>
            <w:pPr>
              <w:pStyle w:val="TableParagraph"/>
              <w:spacing w:before="54"/>
              <w:rPr>
                <w:sz w:val="22"/>
              </w:rPr>
            </w:pPr>
            <w:r>
              <w:rPr>
                <w:sz w:val="22"/>
              </w:rPr>
              <w:t>Legally Responsible Person</w:t>
            </w:r>
          </w:p>
        </w:tc>
        <w:tc>
          <w:tcPr>
            <w:tcW w:w="416" w:type="dxa"/>
            <w:shd w:val="clear" w:color="auto" w:fill="E6E6E6"/>
          </w:tcPr>
          <w:p>
            <w:pPr>
              <w:pStyle w:val="TableParagraph"/>
              <w:spacing w:before="55"/>
              <w:ind w:left="113"/>
              <w:rPr>
                <w:rFonts w:ascii="Wingdings" w:hAnsi="Wingdings"/>
                <w:sz w:val="22"/>
              </w:rPr>
            </w:pPr>
            <w:r>
              <w:rPr>
                <w:rFonts w:ascii="Wingdings" w:hAnsi="Wingdings"/>
                <w:w w:val="99"/>
                <w:sz w:val="22"/>
              </w:rPr>
              <w:t></w:t>
            </w:r>
          </w:p>
        </w:tc>
        <w:tc>
          <w:tcPr>
            <w:tcW w:w="3218" w:type="dxa"/>
          </w:tcPr>
          <w:p>
            <w:pPr>
              <w:pStyle w:val="TableParagraph"/>
              <w:spacing w:before="54"/>
              <w:ind w:left="110"/>
              <w:rPr>
                <w:sz w:val="22"/>
              </w:rPr>
            </w:pPr>
            <w:r>
              <w:rPr>
                <w:sz w:val="22"/>
              </w:rPr>
              <w:t>Relative/Legal Guardian</w:t>
            </w:r>
          </w:p>
        </w:tc>
      </w:tr>
      <w:tr>
        <w:trPr>
          <w:trHeight w:val="313" w:hRule="atLeast"/>
        </w:trPr>
        <w:tc>
          <w:tcPr>
            <w:tcW w:w="10140" w:type="dxa"/>
            <w:gridSpan w:val="13"/>
          </w:tcPr>
          <w:p>
            <w:pPr>
              <w:pStyle w:val="TableParagraph"/>
              <w:spacing w:line="239" w:lineRule="exact" w:before="54"/>
              <w:rPr>
                <w:sz w:val="22"/>
              </w:rPr>
            </w:pPr>
            <w:r>
              <w:rPr>
                <w:b/>
                <w:sz w:val="22"/>
              </w:rPr>
              <w:t>Provider Qualifications </w:t>
            </w:r>
            <w:r>
              <w:rPr>
                <w:sz w:val="22"/>
              </w:rPr>
              <w:t>(</w:t>
            </w:r>
            <w:r>
              <w:rPr>
                <w:i/>
                <w:sz w:val="22"/>
              </w:rPr>
              <w:t>provide the following information for each type of provider)</w:t>
            </w:r>
            <w:r>
              <w:rPr>
                <w:sz w:val="22"/>
              </w:rPr>
              <w:t>:</w:t>
            </w:r>
          </w:p>
        </w:tc>
      </w:tr>
      <w:tr>
        <w:trPr>
          <w:trHeight w:val="394" w:hRule="atLeast"/>
        </w:trPr>
        <w:tc>
          <w:tcPr>
            <w:tcW w:w="1919" w:type="dxa"/>
          </w:tcPr>
          <w:p>
            <w:pPr>
              <w:pStyle w:val="TableParagraph"/>
              <w:spacing w:before="54"/>
              <w:rPr>
                <w:sz w:val="22"/>
              </w:rPr>
            </w:pPr>
            <w:r>
              <w:rPr>
                <w:sz w:val="22"/>
              </w:rPr>
              <w:t>Provider Type:</w:t>
            </w:r>
          </w:p>
        </w:tc>
        <w:tc>
          <w:tcPr>
            <w:tcW w:w="2015" w:type="dxa"/>
            <w:gridSpan w:val="6"/>
          </w:tcPr>
          <w:p>
            <w:pPr>
              <w:pStyle w:val="TableParagraph"/>
              <w:spacing w:before="54"/>
              <w:ind w:left="260"/>
              <w:rPr>
                <w:i/>
                <w:sz w:val="22"/>
              </w:rPr>
            </w:pPr>
            <w:r>
              <w:rPr>
                <w:sz w:val="22"/>
              </w:rPr>
              <w:t>License </w:t>
            </w:r>
            <w:r>
              <w:rPr>
                <w:i/>
                <w:sz w:val="22"/>
              </w:rPr>
              <w:t>(specify)</w:t>
            </w:r>
          </w:p>
        </w:tc>
        <w:tc>
          <w:tcPr>
            <w:tcW w:w="2016" w:type="dxa"/>
            <w:gridSpan w:val="2"/>
          </w:tcPr>
          <w:p>
            <w:pPr>
              <w:pStyle w:val="TableParagraph"/>
              <w:spacing w:before="54"/>
              <w:ind w:left="140"/>
              <w:rPr>
                <w:i/>
                <w:sz w:val="22"/>
              </w:rPr>
            </w:pPr>
            <w:r>
              <w:rPr>
                <w:sz w:val="22"/>
              </w:rPr>
              <w:t>Certificate </w:t>
            </w:r>
            <w:r>
              <w:rPr>
                <w:i/>
                <w:sz w:val="22"/>
              </w:rPr>
              <w:t>(specify)</w:t>
            </w:r>
          </w:p>
        </w:tc>
        <w:tc>
          <w:tcPr>
            <w:tcW w:w="4190" w:type="dxa"/>
            <w:gridSpan w:val="4"/>
          </w:tcPr>
          <w:p>
            <w:pPr>
              <w:pStyle w:val="TableParagraph"/>
              <w:spacing w:before="54"/>
              <w:ind w:left="1023"/>
              <w:rPr>
                <w:i/>
                <w:sz w:val="22"/>
              </w:rPr>
            </w:pPr>
            <w:r>
              <w:rPr>
                <w:sz w:val="22"/>
              </w:rPr>
              <w:t>Other Standard </w:t>
            </w:r>
            <w:r>
              <w:rPr>
                <w:i/>
                <w:sz w:val="22"/>
              </w:rPr>
              <w:t>(specify)</w:t>
            </w:r>
          </w:p>
        </w:tc>
      </w:tr>
      <w:tr>
        <w:trPr>
          <w:trHeight w:val="819" w:hRule="atLeast"/>
        </w:trPr>
        <w:tc>
          <w:tcPr>
            <w:tcW w:w="1919" w:type="dxa"/>
            <w:shd w:val="clear" w:color="auto" w:fill="E6E6E6"/>
          </w:tcPr>
          <w:p>
            <w:pPr>
              <w:pStyle w:val="TableParagraph"/>
              <w:spacing w:line="250" w:lineRule="atLeast" w:before="54"/>
              <w:ind w:right="300"/>
              <w:rPr>
                <w:sz w:val="22"/>
              </w:rPr>
            </w:pPr>
            <w:r>
              <w:rPr>
                <w:sz w:val="22"/>
              </w:rPr>
              <w:t>Home Delivered Meal Provider Agencies</w:t>
            </w:r>
          </w:p>
        </w:tc>
        <w:tc>
          <w:tcPr>
            <w:tcW w:w="2015" w:type="dxa"/>
            <w:gridSpan w:val="6"/>
            <w:shd w:val="clear" w:color="auto" w:fill="E6E6E6"/>
          </w:tcPr>
          <w:p>
            <w:pPr>
              <w:pStyle w:val="TableParagraph"/>
              <w:ind w:left="0"/>
              <w:rPr>
                <w:sz w:val="20"/>
              </w:rPr>
            </w:pPr>
          </w:p>
        </w:tc>
        <w:tc>
          <w:tcPr>
            <w:tcW w:w="2016" w:type="dxa"/>
            <w:gridSpan w:val="2"/>
            <w:shd w:val="clear" w:color="auto" w:fill="E6E6E6"/>
          </w:tcPr>
          <w:p>
            <w:pPr>
              <w:pStyle w:val="TableParagraph"/>
              <w:ind w:left="0"/>
              <w:rPr>
                <w:sz w:val="20"/>
              </w:rPr>
            </w:pPr>
          </w:p>
        </w:tc>
        <w:tc>
          <w:tcPr>
            <w:tcW w:w="4190" w:type="dxa"/>
            <w:gridSpan w:val="4"/>
            <w:shd w:val="clear" w:color="auto" w:fill="E6E6E6"/>
          </w:tcPr>
          <w:p>
            <w:pPr>
              <w:pStyle w:val="TableParagraph"/>
              <w:spacing w:line="250" w:lineRule="atLeast" w:before="54"/>
              <w:ind w:left="110" w:right="345"/>
              <w:jc w:val="both"/>
              <w:rPr>
                <w:sz w:val="22"/>
              </w:rPr>
            </w:pPr>
            <w:r>
              <w:rPr>
                <w:sz w:val="22"/>
              </w:rPr>
              <w:t>Home Delivered Meal Provider Agencies must be enrolled as a provider of a waiver service.</w:t>
            </w:r>
          </w:p>
        </w:tc>
      </w:tr>
      <w:tr>
        <w:trPr>
          <w:trHeight w:val="1071" w:hRule="atLeast"/>
        </w:trPr>
        <w:tc>
          <w:tcPr>
            <w:tcW w:w="1919" w:type="dxa"/>
            <w:shd w:val="clear" w:color="auto" w:fill="E6E6E6"/>
          </w:tcPr>
          <w:p>
            <w:pPr>
              <w:pStyle w:val="TableParagraph"/>
              <w:spacing w:before="54"/>
              <w:ind w:right="263"/>
              <w:rPr>
                <w:sz w:val="22"/>
              </w:rPr>
            </w:pPr>
            <w:r>
              <w:rPr>
                <w:sz w:val="22"/>
              </w:rPr>
              <w:t>Individual Home Delivered Meal Providers</w:t>
            </w:r>
          </w:p>
        </w:tc>
        <w:tc>
          <w:tcPr>
            <w:tcW w:w="2015" w:type="dxa"/>
            <w:gridSpan w:val="6"/>
            <w:shd w:val="clear" w:color="auto" w:fill="E6E6E6"/>
          </w:tcPr>
          <w:p>
            <w:pPr>
              <w:pStyle w:val="TableParagraph"/>
              <w:ind w:left="0"/>
              <w:rPr>
                <w:sz w:val="20"/>
              </w:rPr>
            </w:pPr>
          </w:p>
        </w:tc>
        <w:tc>
          <w:tcPr>
            <w:tcW w:w="2016" w:type="dxa"/>
            <w:gridSpan w:val="2"/>
            <w:shd w:val="clear" w:color="auto" w:fill="E6E6E6"/>
          </w:tcPr>
          <w:p>
            <w:pPr>
              <w:pStyle w:val="TableParagraph"/>
              <w:ind w:left="0"/>
              <w:rPr>
                <w:sz w:val="20"/>
              </w:rPr>
            </w:pPr>
          </w:p>
        </w:tc>
        <w:tc>
          <w:tcPr>
            <w:tcW w:w="4190" w:type="dxa"/>
            <w:gridSpan w:val="4"/>
            <w:shd w:val="clear" w:color="auto" w:fill="E6E6E6"/>
          </w:tcPr>
          <w:p>
            <w:pPr>
              <w:pStyle w:val="TableParagraph"/>
              <w:spacing w:before="54"/>
              <w:ind w:left="110" w:right="89"/>
              <w:rPr>
                <w:sz w:val="22"/>
              </w:rPr>
            </w:pPr>
            <w:r>
              <w:rPr>
                <w:sz w:val="22"/>
              </w:rPr>
              <w:t>Must meet applicable Board of Health standards for food preparation and sanitation and/or hold applicable state/local permit for</w:t>
            </w:r>
          </w:p>
          <w:p>
            <w:pPr>
              <w:pStyle w:val="TableParagraph"/>
              <w:spacing w:line="238" w:lineRule="exact"/>
              <w:ind w:left="110"/>
              <w:rPr>
                <w:sz w:val="22"/>
              </w:rPr>
            </w:pPr>
            <w:r>
              <w:rPr>
                <w:sz w:val="22"/>
              </w:rPr>
              <w:t>commercial or residential kitchen operations.</w:t>
            </w:r>
          </w:p>
        </w:tc>
      </w:tr>
      <w:tr>
        <w:trPr>
          <w:trHeight w:val="394" w:hRule="atLeast"/>
        </w:trPr>
        <w:tc>
          <w:tcPr>
            <w:tcW w:w="10140" w:type="dxa"/>
            <w:gridSpan w:val="13"/>
          </w:tcPr>
          <w:p>
            <w:pPr>
              <w:pStyle w:val="TableParagraph"/>
              <w:spacing w:before="56"/>
              <w:rPr>
                <w:b/>
                <w:sz w:val="22"/>
              </w:rPr>
            </w:pPr>
            <w:r>
              <w:rPr>
                <w:b/>
                <w:sz w:val="22"/>
              </w:rPr>
              <w:t>Verification of Provider Qualifications</w:t>
            </w:r>
          </w:p>
        </w:tc>
      </w:tr>
      <w:tr>
        <w:trPr>
          <w:trHeight w:val="313" w:hRule="atLeast"/>
        </w:trPr>
        <w:tc>
          <w:tcPr>
            <w:tcW w:w="2369" w:type="dxa"/>
            <w:gridSpan w:val="3"/>
          </w:tcPr>
          <w:p>
            <w:pPr>
              <w:pStyle w:val="TableParagraph"/>
              <w:spacing w:line="239" w:lineRule="exact" w:before="54"/>
              <w:ind w:left="522"/>
              <w:rPr>
                <w:sz w:val="22"/>
              </w:rPr>
            </w:pPr>
            <w:r>
              <w:rPr>
                <w:sz w:val="22"/>
              </w:rPr>
              <w:t>Provider Type:</w:t>
            </w:r>
          </w:p>
        </w:tc>
        <w:tc>
          <w:tcPr>
            <w:tcW w:w="4553" w:type="dxa"/>
            <w:gridSpan w:val="9"/>
          </w:tcPr>
          <w:p>
            <w:pPr>
              <w:pStyle w:val="TableParagraph"/>
              <w:spacing w:line="239" w:lineRule="exact" w:before="54"/>
              <w:ind w:left="702"/>
              <w:rPr>
                <w:sz w:val="22"/>
              </w:rPr>
            </w:pPr>
            <w:r>
              <w:rPr>
                <w:sz w:val="22"/>
              </w:rPr>
              <w:t>Entity Responsible for Verification:</w:t>
            </w:r>
          </w:p>
        </w:tc>
        <w:tc>
          <w:tcPr>
            <w:tcW w:w="3218" w:type="dxa"/>
          </w:tcPr>
          <w:p>
            <w:pPr>
              <w:pStyle w:val="TableParagraph"/>
              <w:spacing w:line="239" w:lineRule="exact" w:before="54"/>
              <w:ind w:left="475"/>
              <w:rPr>
                <w:sz w:val="22"/>
              </w:rPr>
            </w:pPr>
            <w:r>
              <w:rPr>
                <w:sz w:val="22"/>
              </w:rPr>
              <w:t>Frequency of Verification</w:t>
            </w:r>
          </w:p>
        </w:tc>
      </w:tr>
      <w:tr>
        <w:trPr>
          <w:trHeight w:val="818" w:hRule="atLeast"/>
        </w:trPr>
        <w:tc>
          <w:tcPr>
            <w:tcW w:w="2369" w:type="dxa"/>
            <w:gridSpan w:val="3"/>
            <w:shd w:val="clear" w:color="auto" w:fill="E6E6E6"/>
          </w:tcPr>
          <w:p>
            <w:pPr>
              <w:pStyle w:val="TableParagraph"/>
              <w:spacing w:before="54"/>
              <w:ind w:right="243"/>
              <w:rPr>
                <w:sz w:val="22"/>
              </w:rPr>
            </w:pPr>
            <w:r>
              <w:rPr>
                <w:sz w:val="22"/>
              </w:rPr>
              <w:t>Home Delivered Meal Provider Agencies</w:t>
            </w:r>
          </w:p>
        </w:tc>
        <w:tc>
          <w:tcPr>
            <w:tcW w:w="4553" w:type="dxa"/>
            <w:gridSpan w:val="9"/>
            <w:shd w:val="clear" w:color="auto" w:fill="E6E6E6"/>
          </w:tcPr>
          <w:p>
            <w:pPr>
              <w:pStyle w:val="TableParagraph"/>
              <w:spacing w:before="54"/>
              <w:ind w:left="108"/>
              <w:rPr>
                <w:sz w:val="22"/>
              </w:rPr>
            </w:pPr>
            <w:r>
              <w:rPr>
                <w:sz w:val="22"/>
              </w:rPr>
              <w:t>ASAPs, DDS, MRC, UMMS Administrative</w:t>
            </w:r>
          </w:p>
          <w:p>
            <w:pPr>
              <w:pStyle w:val="TableParagraph"/>
              <w:spacing w:line="252" w:lineRule="exact" w:before="4"/>
              <w:ind w:left="108" w:right="1254"/>
              <w:rPr>
                <w:sz w:val="22"/>
              </w:rPr>
            </w:pPr>
            <w:r>
              <w:rPr>
                <w:sz w:val="22"/>
              </w:rPr>
              <w:t>Service Organization (ASO), Fiscal Intermediary, FMS/FEA</w:t>
            </w:r>
          </w:p>
        </w:tc>
        <w:tc>
          <w:tcPr>
            <w:tcW w:w="3218" w:type="dxa"/>
            <w:shd w:val="clear" w:color="auto" w:fill="E6E6E6"/>
          </w:tcPr>
          <w:p>
            <w:pPr>
              <w:pStyle w:val="TableParagraph"/>
              <w:spacing w:before="54"/>
              <w:ind w:left="117"/>
              <w:rPr>
                <w:sz w:val="22"/>
              </w:rPr>
            </w:pPr>
            <w:r>
              <w:rPr>
                <w:sz w:val="22"/>
              </w:rPr>
              <w:t>Prior to service initiation.</w:t>
            </w:r>
          </w:p>
        </w:tc>
      </w:tr>
      <w:tr>
        <w:trPr>
          <w:trHeight w:val="819" w:hRule="atLeast"/>
        </w:trPr>
        <w:tc>
          <w:tcPr>
            <w:tcW w:w="2369" w:type="dxa"/>
            <w:gridSpan w:val="3"/>
            <w:shd w:val="clear" w:color="auto" w:fill="E6E6E6"/>
          </w:tcPr>
          <w:p>
            <w:pPr>
              <w:pStyle w:val="TableParagraph"/>
              <w:spacing w:line="250" w:lineRule="atLeast" w:before="54"/>
              <w:ind w:right="713"/>
              <w:rPr>
                <w:sz w:val="22"/>
              </w:rPr>
            </w:pPr>
            <w:r>
              <w:rPr>
                <w:sz w:val="22"/>
              </w:rPr>
              <w:t>Individual Home Delivered Meal Providers</w:t>
            </w:r>
          </w:p>
        </w:tc>
        <w:tc>
          <w:tcPr>
            <w:tcW w:w="4553" w:type="dxa"/>
            <w:gridSpan w:val="9"/>
            <w:shd w:val="clear" w:color="auto" w:fill="E6E6E6"/>
          </w:tcPr>
          <w:p>
            <w:pPr>
              <w:pStyle w:val="TableParagraph"/>
              <w:spacing w:line="250" w:lineRule="atLeast" w:before="54"/>
              <w:ind w:left="108" w:right="440"/>
              <w:rPr>
                <w:sz w:val="22"/>
              </w:rPr>
            </w:pPr>
            <w:r>
              <w:rPr>
                <w:sz w:val="22"/>
              </w:rPr>
              <w:t>ASAPs, DDS, MRC, UMMS Administrative Service Organization (ASO), Fiscal Intermediary, FMS/FEA</w:t>
            </w:r>
          </w:p>
        </w:tc>
        <w:tc>
          <w:tcPr>
            <w:tcW w:w="3218" w:type="dxa"/>
            <w:shd w:val="clear" w:color="auto" w:fill="E6E6E6"/>
          </w:tcPr>
          <w:p>
            <w:pPr>
              <w:pStyle w:val="TableParagraph"/>
              <w:spacing w:before="54"/>
              <w:ind w:left="117"/>
              <w:rPr>
                <w:sz w:val="22"/>
              </w:rPr>
            </w:pPr>
            <w:r>
              <w:rPr>
                <w:sz w:val="22"/>
              </w:rPr>
              <w:t>Prior to service initiation.</w:t>
            </w:r>
          </w:p>
        </w:tc>
      </w:tr>
      <w:tr>
        <w:trPr>
          <w:trHeight w:val="313" w:hRule="atLeast"/>
        </w:trPr>
        <w:tc>
          <w:tcPr>
            <w:tcW w:w="2369" w:type="dxa"/>
            <w:gridSpan w:val="3"/>
            <w:shd w:val="clear" w:color="auto" w:fill="E6E6E6"/>
          </w:tcPr>
          <w:p>
            <w:pPr>
              <w:pStyle w:val="TableParagraph"/>
              <w:ind w:left="0"/>
              <w:rPr>
                <w:sz w:val="20"/>
              </w:rPr>
            </w:pPr>
          </w:p>
        </w:tc>
        <w:tc>
          <w:tcPr>
            <w:tcW w:w="4553" w:type="dxa"/>
            <w:gridSpan w:val="9"/>
            <w:shd w:val="clear" w:color="auto" w:fill="E6E6E6"/>
          </w:tcPr>
          <w:p>
            <w:pPr>
              <w:pStyle w:val="TableParagraph"/>
              <w:ind w:left="0"/>
              <w:rPr>
                <w:sz w:val="20"/>
              </w:rPr>
            </w:pPr>
          </w:p>
        </w:tc>
        <w:tc>
          <w:tcPr>
            <w:tcW w:w="3218" w:type="dxa"/>
            <w:shd w:val="clear" w:color="auto" w:fill="E6E6E6"/>
          </w:tcPr>
          <w:p>
            <w:pPr>
              <w:pStyle w:val="TableParagraph"/>
              <w:ind w:left="0"/>
              <w:rPr>
                <w:sz w:val="20"/>
              </w:rPr>
            </w:pPr>
          </w:p>
        </w:tc>
      </w:tr>
    </w:tbl>
    <w:p>
      <w:pPr>
        <w:spacing w:after="0"/>
        <w:rPr>
          <w:sz w:val="20"/>
        </w:rPr>
        <w:sectPr>
          <w:pgSz w:w="12240" w:h="15840"/>
          <w:pgMar w:top="1300" w:bottom="280" w:left="920" w:right="880"/>
        </w:sectPr>
      </w:pPr>
    </w:p>
    <w:tbl>
      <w:tblPr>
        <w:tblW w:w="0" w:type="auto"/>
        <w:jc w:val="left"/>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680"/>
        <w:gridCol w:w="522"/>
        <w:gridCol w:w="4560"/>
        <w:gridCol w:w="523"/>
        <w:gridCol w:w="1862"/>
      </w:tblGrid>
      <w:tr>
        <w:trPr>
          <w:trHeight w:val="358" w:hRule="atLeast"/>
        </w:trPr>
        <w:tc>
          <w:tcPr>
            <w:tcW w:w="10147" w:type="dxa"/>
            <w:gridSpan w:val="5"/>
            <w:tcBorders>
              <w:top w:val="nil"/>
              <w:left w:val="nil"/>
              <w:bottom w:val="nil"/>
              <w:right w:val="nil"/>
            </w:tcBorders>
            <w:shd w:val="clear" w:color="auto" w:fill="000000"/>
          </w:tcPr>
          <w:p>
            <w:pPr>
              <w:pStyle w:val="TableParagraph"/>
              <w:spacing w:before="64"/>
              <w:ind w:left="3958" w:right="3925"/>
              <w:jc w:val="center"/>
              <w:rPr>
                <w:sz w:val="22"/>
              </w:rPr>
            </w:pPr>
            <w:r>
              <w:rPr>
                <w:color w:val="FFFFFF"/>
                <w:sz w:val="22"/>
              </w:rPr>
              <w:t>Service Delivery Method</w:t>
            </w:r>
          </w:p>
        </w:tc>
      </w:tr>
      <w:tr>
        <w:trPr>
          <w:trHeight w:val="565" w:hRule="atLeast"/>
        </w:trPr>
        <w:tc>
          <w:tcPr>
            <w:tcW w:w="2680" w:type="dxa"/>
            <w:tcBorders>
              <w:top w:val="nil"/>
            </w:tcBorders>
          </w:tcPr>
          <w:p>
            <w:pPr>
              <w:pStyle w:val="TableParagraph"/>
              <w:spacing w:line="252" w:lineRule="exact" w:before="51"/>
              <w:rPr>
                <w:b/>
                <w:sz w:val="22"/>
              </w:rPr>
            </w:pPr>
            <w:r>
              <w:rPr>
                <w:b/>
                <w:sz w:val="22"/>
              </w:rPr>
              <w:t>Service Delivery Method</w:t>
            </w:r>
          </w:p>
          <w:p>
            <w:pPr>
              <w:pStyle w:val="TableParagraph"/>
              <w:spacing w:line="243" w:lineRule="exact"/>
              <w:rPr>
                <w:sz w:val="22"/>
              </w:rPr>
            </w:pPr>
            <w:r>
              <w:rPr>
                <w:i/>
                <w:sz w:val="22"/>
              </w:rPr>
              <w:t>(check each that applies)</w:t>
            </w:r>
            <w:r>
              <w:rPr>
                <w:sz w:val="22"/>
              </w:rPr>
              <w:t>:</w:t>
            </w:r>
          </w:p>
        </w:tc>
        <w:tc>
          <w:tcPr>
            <w:tcW w:w="522" w:type="dxa"/>
            <w:tcBorders>
              <w:top w:val="nil"/>
            </w:tcBorders>
            <w:shd w:val="clear" w:color="auto" w:fill="E6E6E6"/>
          </w:tcPr>
          <w:p>
            <w:pPr>
              <w:pStyle w:val="TableParagraph"/>
              <w:spacing w:before="49"/>
              <w:ind w:left="108"/>
              <w:rPr>
                <w:sz w:val="22"/>
              </w:rPr>
            </w:pPr>
            <w:r>
              <w:rPr>
                <w:w w:val="99"/>
                <w:sz w:val="22"/>
              </w:rPr>
              <w:t>X</w:t>
            </w:r>
          </w:p>
        </w:tc>
        <w:tc>
          <w:tcPr>
            <w:tcW w:w="4560" w:type="dxa"/>
            <w:tcBorders>
              <w:top w:val="nil"/>
            </w:tcBorders>
          </w:tcPr>
          <w:p>
            <w:pPr>
              <w:pStyle w:val="TableParagraph"/>
              <w:spacing w:before="49"/>
              <w:ind w:left="108"/>
              <w:rPr>
                <w:sz w:val="21"/>
              </w:rPr>
            </w:pPr>
            <w:r>
              <w:rPr>
                <w:sz w:val="21"/>
              </w:rPr>
              <w:t>Participant-directed as specified in Appendix E</w:t>
            </w:r>
          </w:p>
        </w:tc>
        <w:tc>
          <w:tcPr>
            <w:tcW w:w="523" w:type="dxa"/>
            <w:tcBorders>
              <w:top w:val="nil"/>
            </w:tcBorders>
            <w:shd w:val="clear" w:color="auto" w:fill="E6E6E6"/>
          </w:tcPr>
          <w:p>
            <w:pPr>
              <w:pStyle w:val="TableParagraph"/>
              <w:spacing w:before="49"/>
              <w:ind w:left="108"/>
              <w:rPr>
                <w:sz w:val="22"/>
              </w:rPr>
            </w:pPr>
            <w:r>
              <w:rPr>
                <w:w w:val="99"/>
                <w:sz w:val="22"/>
              </w:rPr>
              <w:t>X</w:t>
            </w:r>
          </w:p>
        </w:tc>
        <w:tc>
          <w:tcPr>
            <w:tcW w:w="1862" w:type="dxa"/>
            <w:tcBorders>
              <w:top w:val="nil"/>
            </w:tcBorders>
          </w:tcPr>
          <w:p>
            <w:pPr>
              <w:pStyle w:val="TableParagraph"/>
              <w:spacing w:before="49"/>
              <w:ind w:left="108"/>
              <w:rPr>
                <w:sz w:val="22"/>
              </w:rPr>
            </w:pPr>
            <w:r>
              <w:rPr>
                <w:sz w:val="22"/>
              </w:rPr>
              <w:t>Provider managed</w:t>
            </w:r>
          </w:p>
        </w:tc>
      </w:tr>
      <w:tr>
        <w:trPr>
          <w:trHeight w:val="784" w:hRule="atLeast"/>
        </w:trPr>
        <w:tc>
          <w:tcPr>
            <w:tcW w:w="2680" w:type="dxa"/>
          </w:tcPr>
          <w:p>
            <w:pPr>
              <w:pStyle w:val="TableParagraph"/>
              <w:ind w:left="0"/>
              <w:rPr>
                <w:sz w:val="22"/>
              </w:rPr>
            </w:pPr>
          </w:p>
        </w:tc>
        <w:tc>
          <w:tcPr>
            <w:tcW w:w="522" w:type="dxa"/>
            <w:shd w:val="clear" w:color="auto" w:fill="E6E6E6"/>
          </w:tcPr>
          <w:p>
            <w:pPr>
              <w:pStyle w:val="TableParagraph"/>
              <w:ind w:left="0"/>
              <w:rPr>
                <w:sz w:val="22"/>
              </w:rPr>
            </w:pPr>
          </w:p>
        </w:tc>
        <w:tc>
          <w:tcPr>
            <w:tcW w:w="4560" w:type="dxa"/>
          </w:tcPr>
          <w:p>
            <w:pPr>
              <w:pStyle w:val="TableParagraph"/>
              <w:spacing w:before="49"/>
              <w:ind w:left="108"/>
              <w:rPr>
                <w:sz w:val="21"/>
              </w:rPr>
            </w:pPr>
            <w:r>
              <w:rPr>
                <w:sz w:val="21"/>
              </w:rPr>
              <w:t>Participant direction available only in waivers that</w:t>
            </w:r>
          </w:p>
          <w:p>
            <w:pPr>
              <w:pStyle w:val="TableParagraph"/>
              <w:spacing w:line="242" w:lineRule="exact" w:before="3"/>
              <w:ind w:left="108" w:right="704"/>
              <w:rPr>
                <w:sz w:val="21"/>
              </w:rPr>
            </w:pPr>
            <w:r>
              <w:rPr>
                <w:sz w:val="21"/>
              </w:rPr>
              <w:t>already include opportunities for participant direction.</w:t>
            </w:r>
          </w:p>
        </w:tc>
        <w:tc>
          <w:tcPr>
            <w:tcW w:w="523" w:type="dxa"/>
            <w:shd w:val="clear" w:color="auto" w:fill="E6E6E6"/>
          </w:tcPr>
          <w:p>
            <w:pPr>
              <w:pStyle w:val="TableParagraph"/>
              <w:ind w:left="0"/>
              <w:rPr>
                <w:sz w:val="22"/>
              </w:rPr>
            </w:pPr>
          </w:p>
        </w:tc>
        <w:tc>
          <w:tcPr>
            <w:tcW w:w="1862" w:type="dxa"/>
          </w:tcPr>
          <w:p>
            <w:pPr>
              <w:pStyle w:val="TableParagraph"/>
              <w:ind w:left="0"/>
              <w:rPr>
                <w:sz w:val="22"/>
              </w:rPr>
            </w:pPr>
          </w:p>
        </w:tc>
      </w:tr>
      <w:tr>
        <w:trPr>
          <w:trHeight w:val="313" w:hRule="atLeast"/>
        </w:trPr>
        <w:tc>
          <w:tcPr>
            <w:tcW w:w="2680" w:type="dxa"/>
          </w:tcPr>
          <w:p>
            <w:pPr>
              <w:pStyle w:val="TableParagraph"/>
              <w:ind w:left="0"/>
              <w:rPr>
                <w:sz w:val="22"/>
              </w:rPr>
            </w:pPr>
          </w:p>
        </w:tc>
        <w:tc>
          <w:tcPr>
            <w:tcW w:w="522" w:type="dxa"/>
            <w:shd w:val="clear" w:color="auto" w:fill="E6E6E6"/>
          </w:tcPr>
          <w:p>
            <w:pPr>
              <w:pStyle w:val="TableParagraph"/>
              <w:ind w:left="0"/>
              <w:rPr>
                <w:sz w:val="22"/>
              </w:rPr>
            </w:pPr>
          </w:p>
        </w:tc>
        <w:tc>
          <w:tcPr>
            <w:tcW w:w="4560" w:type="dxa"/>
          </w:tcPr>
          <w:p>
            <w:pPr>
              <w:pStyle w:val="TableParagraph"/>
              <w:ind w:left="0"/>
              <w:rPr>
                <w:sz w:val="22"/>
              </w:rPr>
            </w:pPr>
          </w:p>
        </w:tc>
        <w:tc>
          <w:tcPr>
            <w:tcW w:w="523" w:type="dxa"/>
            <w:shd w:val="clear" w:color="auto" w:fill="E6E6E6"/>
          </w:tcPr>
          <w:p>
            <w:pPr>
              <w:pStyle w:val="TableParagraph"/>
              <w:ind w:left="0"/>
              <w:rPr>
                <w:sz w:val="22"/>
              </w:rPr>
            </w:pPr>
          </w:p>
        </w:tc>
        <w:tc>
          <w:tcPr>
            <w:tcW w:w="1862" w:type="dxa"/>
          </w:tcPr>
          <w:p>
            <w:pPr>
              <w:pStyle w:val="TableParagraph"/>
              <w:ind w:left="0"/>
              <w:rPr>
                <w:sz w:val="22"/>
              </w:rPr>
            </w:pPr>
          </w:p>
        </w:tc>
      </w:tr>
    </w:tbl>
    <w:p>
      <w:pPr>
        <w:pStyle w:val="BodyText"/>
        <w:spacing w:before="7"/>
        <w:rPr>
          <w:sz w:val="7"/>
        </w:rPr>
      </w:pPr>
    </w:p>
    <w:p>
      <w:pPr>
        <w:pStyle w:val="BodyText"/>
        <w:ind w:left="221"/>
        <w:rPr>
          <w:sz w:val="20"/>
        </w:rPr>
      </w:pPr>
      <w:r>
        <w:rPr>
          <w:sz w:val="20"/>
        </w:rPr>
        <w:pict>
          <v:group style="width:497.8pt;height:21.3pt;mso-position-horizontal-relative:char;mso-position-vertical-relative:line" coordorigin="0,0" coordsize="9956,426">
            <v:rect style="position:absolute;left:44;top:44;width:9867;height:338" filled="true" fillcolor="#000080" stroked="false">
              <v:fill type="solid"/>
            </v:rect>
            <v:rect style="position:absolute;left:44;top:0;width:9867;height:45" filled="true" fillcolor="#000000" stroked="false">
              <v:fill type="solid"/>
            </v:rect>
            <v:rect style="position:absolute;left:44;top:381;width:9867;height:45" filled="true" fillcolor="#000000" stroked="false">
              <v:fill type="solid"/>
            </v:rect>
            <v:line style="position:absolute" from="22,0" to="22,426" stroked="true" strokeweight="2.220pt" strokecolor="#000000">
              <v:stroke dashstyle="solid"/>
            </v:line>
            <v:line style="position:absolute" from="9933,0" to="9933,426" stroked="true" strokeweight="2.220pt" strokecolor="#000000">
              <v:stroke dashstyle="solid"/>
            </v:line>
          </v:group>
        </w:pict>
      </w:r>
      <w:r>
        <w:rPr>
          <w:sz w:val="20"/>
        </w:rPr>
      </w:r>
    </w:p>
    <w:p>
      <w:pPr>
        <w:pStyle w:val="BodyText"/>
        <w:spacing w:before="11"/>
        <w:rPr>
          <w:sz w:val="16"/>
        </w:rPr>
      </w:pPr>
      <w:r>
        <w:rPr/>
        <w:pict>
          <v:shape style="position:absolute;margin-left:64.800003pt;margin-top:12.005342pt;width:144pt;height:.1pt;mso-position-horizontal-relative:page;mso-position-vertical-relative:paragraph;z-index:-251620352;mso-wrap-distance-left:0;mso-wrap-distance-right:0" coordorigin="1296,240" coordsize="2880,0" path="m1296,240l4176,240e" filled="false" stroked="true" strokeweight=".6pt" strokecolor="#000000">
            <v:path arrowok="t"/>
            <v:stroke dashstyle="solid"/>
            <w10:wrap type="topAndBottom"/>
          </v:shape>
        </w:pict>
      </w:r>
    </w:p>
    <w:p>
      <w:pPr>
        <w:spacing w:before="80"/>
        <w:ind w:left="375" w:right="0" w:firstLine="0"/>
        <w:jc w:val="left"/>
        <w:rPr>
          <w:rFonts w:ascii="Courier New"/>
          <w:sz w:val="24"/>
        </w:rPr>
      </w:pPr>
      <w:bookmarkStart w:name="_bookmark0" w:id="5"/>
      <w:bookmarkEnd w:id="5"/>
      <w:r>
        <w:rPr/>
      </w:r>
      <w:r>
        <w:rPr>
          <w:rFonts w:ascii="Courier New"/>
          <w:position w:val="6"/>
          <w:sz w:val="16"/>
        </w:rPr>
        <w:t>i </w:t>
      </w:r>
      <w:r>
        <w:rPr>
          <w:rFonts w:ascii="Courier New"/>
          <w:sz w:val="24"/>
        </w:rPr>
        <w:t>Numerous changes that the state may want to make may necessitate authority outside of the scope of section 1915(c) authority.</w:t>
      </w:r>
    </w:p>
    <w:p>
      <w:pPr>
        <w:spacing w:before="2"/>
        <w:ind w:left="375" w:right="559" w:firstLine="0"/>
        <w:jc w:val="left"/>
        <w:rPr>
          <w:rFonts w:ascii="Courier New"/>
          <w:sz w:val="24"/>
        </w:rPr>
      </w:pPr>
      <w:r>
        <w:rPr>
          <w:rFonts w:ascii="Courier New"/>
          <w:sz w:val="24"/>
        </w:rPr>
        <w:t>States interested in changes to administrative claiming or</w:t>
      </w:r>
      <w:r>
        <w:rPr>
          <w:rFonts w:ascii="Courier New"/>
          <w:spacing w:val="-20"/>
          <w:sz w:val="24"/>
        </w:rPr>
        <w:t> </w:t>
      </w:r>
      <w:r>
        <w:rPr>
          <w:rFonts w:ascii="Courier New"/>
          <w:sz w:val="24"/>
        </w:rPr>
        <w:t>changes that require section 1115 or section 1135 authority should engage CMS in a discussion as soon as possible. Some examples may include: (a) changes to administrative activities, such as the establishment of a hotline; or (b) suspension of general Medicaid rules that are not addressed under section 1915(c) such as</w:t>
      </w:r>
      <w:r>
        <w:rPr>
          <w:rFonts w:ascii="Courier New"/>
          <w:spacing w:val="-12"/>
          <w:sz w:val="24"/>
        </w:rPr>
        <w:t> </w:t>
      </w:r>
      <w:r>
        <w:rPr>
          <w:rFonts w:ascii="Courier New"/>
          <w:sz w:val="24"/>
        </w:rPr>
        <w:t>payment rules or eligibility rules or suspension of provisions of section 1902(a) to which 1915(c) is typically</w:t>
      </w:r>
      <w:r>
        <w:rPr>
          <w:rFonts w:ascii="Courier New"/>
          <w:spacing w:val="-7"/>
          <w:sz w:val="24"/>
        </w:rPr>
        <w:t> </w:t>
      </w:r>
      <w:r>
        <w:rPr>
          <w:rFonts w:ascii="Courier New"/>
          <w:sz w:val="24"/>
        </w:rPr>
        <w:t>bound.</w:t>
      </w:r>
    </w:p>
    <w:sectPr>
      <w:pgSz w:w="12240" w:h="15840"/>
      <w:pgMar w:top="1320" w:bottom="280" w:left="92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w:altName w:val="Arial"/>
    <w:charset w:val="0"/>
    <w:family w:val="swiss"/>
    <w:pitch w:val="variable"/>
  </w:font>
  <w:font w:name="Courier New">
    <w:altName w:val="Courier New"/>
    <w:charset w:val="0"/>
    <w:family w:val="modern"/>
    <w:pitch w:val="fixed"/>
  </w:font>
  <w:font w:name="Verdana">
    <w:altName w:val="Verdana"/>
    <w:charset w:val="0"/>
    <w:family w:val="swiss"/>
    <w:pitch w:val="variable"/>
  </w:font>
  <w:font w:name="MS Gothic">
    <w:altName w:val="MS Gothic"/>
    <w:charset w:val="0"/>
    <w:family w:val="modern"/>
    <w:pitch w:val="fixed"/>
  </w:font>
  <w:font w:name="Wingdings">
    <w:altName w:val="Wingdings"/>
    <w:charset w:val="2"/>
    <w:family w:val="auto"/>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upperLetter"/>
      <w:lvlText w:val="%1."/>
      <w:lvlJc w:val="left"/>
      <w:pPr>
        <w:ind w:left="796" w:hanging="421"/>
        <w:jc w:val="left"/>
      </w:pPr>
      <w:rPr>
        <w:rFonts w:hint="default"/>
        <w:b/>
        <w:bCs/>
        <w:spacing w:val="-1"/>
        <w:w w:val="99"/>
      </w:rPr>
    </w:lvl>
    <w:lvl w:ilvl="1">
      <w:start w:val="0"/>
      <w:numFmt w:val="bullet"/>
      <w:lvlText w:val="•"/>
      <w:lvlJc w:val="left"/>
      <w:pPr>
        <w:ind w:left="1764" w:hanging="421"/>
      </w:pPr>
      <w:rPr>
        <w:rFonts w:hint="default"/>
      </w:rPr>
    </w:lvl>
    <w:lvl w:ilvl="2">
      <w:start w:val="0"/>
      <w:numFmt w:val="bullet"/>
      <w:lvlText w:val="•"/>
      <w:lvlJc w:val="left"/>
      <w:pPr>
        <w:ind w:left="2728" w:hanging="421"/>
      </w:pPr>
      <w:rPr>
        <w:rFonts w:hint="default"/>
      </w:rPr>
    </w:lvl>
    <w:lvl w:ilvl="3">
      <w:start w:val="0"/>
      <w:numFmt w:val="bullet"/>
      <w:lvlText w:val="•"/>
      <w:lvlJc w:val="left"/>
      <w:pPr>
        <w:ind w:left="3692" w:hanging="421"/>
      </w:pPr>
      <w:rPr>
        <w:rFonts w:hint="default"/>
      </w:rPr>
    </w:lvl>
    <w:lvl w:ilvl="4">
      <w:start w:val="0"/>
      <w:numFmt w:val="bullet"/>
      <w:lvlText w:val="•"/>
      <w:lvlJc w:val="left"/>
      <w:pPr>
        <w:ind w:left="4656" w:hanging="421"/>
      </w:pPr>
      <w:rPr>
        <w:rFonts w:hint="default"/>
      </w:rPr>
    </w:lvl>
    <w:lvl w:ilvl="5">
      <w:start w:val="0"/>
      <w:numFmt w:val="bullet"/>
      <w:lvlText w:val="•"/>
      <w:lvlJc w:val="left"/>
      <w:pPr>
        <w:ind w:left="5620" w:hanging="421"/>
      </w:pPr>
      <w:rPr>
        <w:rFonts w:hint="default"/>
      </w:rPr>
    </w:lvl>
    <w:lvl w:ilvl="6">
      <w:start w:val="0"/>
      <w:numFmt w:val="bullet"/>
      <w:lvlText w:val="•"/>
      <w:lvlJc w:val="left"/>
      <w:pPr>
        <w:ind w:left="6584" w:hanging="421"/>
      </w:pPr>
      <w:rPr>
        <w:rFonts w:hint="default"/>
      </w:rPr>
    </w:lvl>
    <w:lvl w:ilvl="7">
      <w:start w:val="0"/>
      <w:numFmt w:val="bullet"/>
      <w:lvlText w:val="•"/>
      <w:lvlJc w:val="left"/>
      <w:pPr>
        <w:ind w:left="7548" w:hanging="421"/>
      </w:pPr>
      <w:rPr>
        <w:rFonts w:hint="default"/>
      </w:rPr>
    </w:lvl>
    <w:lvl w:ilvl="8">
      <w:start w:val="0"/>
      <w:numFmt w:val="bullet"/>
      <w:lvlText w:val="•"/>
      <w:lvlJc w:val="left"/>
      <w:pPr>
        <w:ind w:left="8512" w:hanging="421"/>
      </w:pPr>
      <w:rPr>
        <w:rFonts w:hint="default"/>
      </w:rPr>
    </w:lvl>
  </w:abstractNum>
  <w:abstractNum w:abstractNumId="14">
    <w:multiLevelType w:val="hybridMultilevel"/>
    <w:lvl w:ilvl="0">
      <w:start w:val="0"/>
      <w:numFmt w:val="bullet"/>
      <w:lvlText w:val=""/>
      <w:lvlJc w:val="left"/>
      <w:pPr>
        <w:ind w:left="2272" w:hanging="360"/>
      </w:pPr>
      <w:rPr>
        <w:rFonts w:hint="default" w:ascii="Symbol" w:hAnsi="Symbol" w:eastAsia="Symbol" w:cs="Symbol"/>
        <w:w w:val="99"/>
        <w:sz w:val="22"/>
        <w:szCs w:val="22"/>
      </w:rPr>
    </w:lvl>
    <w:lvl w:ilvl="1">
      <w:start w:val="0"/>
      <w:numFmt w:val="bullet"/>
      <w:lvlText w:val="•"/>
      <w:lvlJc w:val="left"/>
      <w:pPr>
        <w:ind w:left="3096" w:hanging="360"/>
      </w:pPr>
      <w:rPr>
        <w:rFonts w:hint="default"/>
      </w:rPr>
    </w:lvl>
    <w:lvl w:ilvl="2">
      <w:start w:val="0"/>
      <w:numFmt w:val="bullet"/>
      <w:lvlText w:val="•"/>
      <w:lvlJc w:val="left"/>
      <w:pPr>
        <w:ind w:left="3912" w:hanging="360"/>
      </w:pPr>
      <w:rPr>
        <w:rFonts w:hint="default"/>
      </w:rPr>
    </w:lvl>
    <w:lvl w:ilvl="3">
      <w:start w:val="0"/>
      <w:numFmt w:val="bullet"/>
      <w:lvlText w:val="•"/>
      <w:lvlJc w:val="left"/>
      <w:pPr>
        <w:ind w:left="4728" w:hanging="360"/>
      </w:pPr>
      <w:rPr>
        <w:rFonts w:hint="default"/>
      </w:rPr>
    </w:lvl>
    <w:lvl w:ilvl="4">
      <w:start w:val="0"/>
      <w:numFmt w:val="bullet"/>
      <w:lvlText w:val="•"/>
      <w:lvlJc w:val="left"/>
      <w:pPr>
        <w:ind w:left="5544" w:hanging="360"/>
      </w:pPr>
      <w:rPr>
        <w:rFonts w:hint="default"/>
      </w:rPr>
    </w:lvl>
    <w:lvl w:ilvl="5">
      <w:start w:val="0"/>
      <w:numFmt w:val="bullet"/>
      <w:lvlText w:val="•"/>
      <w:lvlJc w:val="left"/>
      <w:pPr>
        <w:ind w:left="6360" w:hanging="360"/>
      </w:pPr>
      <w:rPr>
        <w:rFonts w:hint="default"/>
      </w:rPr>
    </w:lvl>
    <w:lvl w:ilvl="6">
      <w:start w:val="0"/>
      <w:numFmt w:val="bullet"/>
      <w:lvlText w:val="•"/>
      <w:lvlJc w:val="left"/>
      <w:pPr>
        <w:ind w:left="7176" w:hanging="360"/>
      </w:pPr>
      <w:rPr>
        <w:rFonts w:hint="default"/>
      </w:rPr>
    </w:lvl>
    <w:lvl w:ilvl="7">
      <w:start w:val="0"/>
      <w:numFmt w:val="bullet"/>
      <w:lvlText w:val="•"/>
      <w:lvlJc w:val="left"/>
      <w:pPr>
        <w:ind w:left="7992" w:hanging="360"/>
      </w:pPr>
      <w:rPr>
        <w:rFonts w:hint="default"/>
      </w:rPr>
    </w:lvl>
    <w:lvl w:ilvl="8">
      <w:start w:val="0"/>
      <w:numFmt w:val="bullet"/>
      <w:lvlText w:val="•"/>
      <w:lvlJc w:val="left"/>
      <w:pPr>
        <w:ind w:left="8808" w:hanging="360"/>
      </w:pPr>
      <w:rPr>
        <w:rFonts w:hint="default"/>
      </w:rPr>
    </w:lvl>
  </w:abstractNum>
  <w:abstractNum w:abstractNumId="13">
    <w:multiLevelType w:val="hybridMultilevel"/>
    <w:lvl w:ilvl="0">
      <w:start w:val="1"/>
      <w:numFmt w:val="decimal"/>
      <w:lvlText w:val="%1."/>
      <w:lvlJc w:val="left"/>
      <w:pPr>
        <w:ind w:left="736" w:hanging="360"/>
        <w:jc w:val="left"/>
      </w:pPr>
      <w:rPr>
        <w:rFonts w:hint="default" w:ascii="Times New Roman" w:hAnsi="Times New Roman" w:eastAsia="Times New Roman" w:cs="Times New Roman"/>
        <w:b/>
        <w:bCs/>
        <w:spacing w:val="-1"/>
        <w:w w:val="99"/>
        <w:sz w:val="24"/>
        <w:szCs w:val="24"/>
      </w:rPr>
    </w:lvl>
    <w:lvl w:ilvl="1">
      <w:start w:val="1"/>
      <w:numFmt w:val="lowerLetter"/>
      <w:lvlText w:val="%2."/>
      <w:lvlJc w:val="left"/>
      <w:pPr>
        <w:ind w:left="1456" w:hanging="360"/>
        <w:jc w:val="left"/>
      </w:pPr>
      <w:rPr>
        <w:rFonts w:hint="default" w:ascii="Times New Roman" w:hAnsi="Times New Roman" w:eastAsia="Times New Roman" w:cs="Times New Roman"/>
        <w:spacing w:val="-60"/>
        <w:w w:val="99"/>
        <w:sz w:val="24"/>
        <w:szCs w:val="24"/>
      </w:rPr>
    </w:lvl>
    <w:lvl w:ilvl="2">
      <w:start w:val="1"/>
      <w:numFmt w:val="lowerRoman"/>
      <w:lvlText w:val="%3."/>
      <w:lvlJc w:val="left"/>
      <w:pPr>
        <w:ind w:left="2176" w:hanging="308"/>
        <w:jc w:val="right"/>
      </w:pPr>
      <w:rPr>
        <w:rFonts w:hint="default" w:ascii="Times New Roman" w:hAnsi="Times New Roman" w:eastAsia="Times New Roman" w:cs="Times New Roman"/>
        <w:spacing w:val="-60"/>
        <w:w w:val="99"/>
        <w:sz w:val="24"/>
        <w:szCs w:val="24"/>
      </w:rPr>
    </w:lvl>
    <w:lvl w:ilvl="3">
      <w:start w:val="0"/>
      <w:numFmt w:val="bullet"/>
      <w:lvlText w:val="•"/>
      <w:lvlJc w:val="left"/>
      <w:pPr>
        <w:ind w:left="3212" w:hanging="308"/>
      </w:pPr>
      <w:rPr>
        <w:rFonts w:hint="default"/>
      </w:rPr>
    </w:lvl>
    <w:lvl w:ilvl="4">
      <w:start w:val="0"/>
      <w:numFmt w:val="bullet"/>
      <w:lvlText w:val="•"/>
      <w:lvlJc w:val="left"/>
      <w:pPr>
        <w:ind w:left="4245" w:hanging="308"/>
      </w:pPr>
      <w:rPr>
        <w:rFonts w:hint="default"/>
      </w:rPr>
    </w:lvl>
    <w:lvl w:ilvl="5">
      <w:start w:val="0"/>
      <w:numFmt w:val="bullet"/>
      <w:lvlText w:val="•"/>
      <w:lvlJc w:val="left"/>
      <w:pPr>
        <w:ind w:left="5277" w:hanging="308"/>
      </w:pPr>
      <w:rPr>
        <w:rFonts w:hint="default"/>
      </w:rPr>
    </w:lvl>
    <w:lvl w:ilvl="6">
      <w:start w:val="0"/>
      <w:numFmt w:val="bullet"/>
      <w:lvlText w:val="•"/>
      <w:lvlJc w:val="left"/>
      <w:pPr>
        <w:ind w:left="6310" w:hanging="308"/>
      </w:pPr>
      <w:rPr>
        <w:rFonts w:hint="default"/>
      </w:rPr>
    </w:lvl>
    <w:lvl w:ilvl="7">
      <w:start w:val="0"/>
      <w:numFmt w:val="bullet"/>
      <w:lvlText w:val="•"/>
      <w:lvlJc w:val="left"/>
      <w:pPr>
        <w:ind w:left="7342" w:hanging="308"/>
      </w:pPr>
      <w:rPr>
        <w:rFonts w:hint="default"/>
      </w:rPr>
    </w:lvl>
    <w:lvl w:ilvl="8">
      <w:start w:val="0"/>
      <w:numFmt w:val="bullet"/>
      <w:lvlText w:val="•"/>
      <w:lvlJc w:val="left"/>
      <w:pPr>
        <w:ind w:left="8375" w:hanging="308"/>
      </w:pPr>
      <w:rPr>
        <w:rFonts w:hint="default"/>
      </w:rPr>
    </w:lvl>
  </w:abstractNum>
  <w:abstractNum w:abstractNumId="12">
    <w:multiLevelType w:val="hybridMultilevel"/>
    <w:lvl w:ilvl="0">
      <w:start w:val="0"/>
      <w:numFmt w:val="bullet"/>
      <w:lvlText w:val=""/>
      <w:lvlJc w:val="left"/>
      <w:pPr>
        <w:ind w:left="813" w:hanging="360"/>
      </w:pPr>
      <w:rPr>
        <w:rFonts w:hint="default" w:ascii="Symbol" w:hAnsi="Symbol" w:eastAsia="Symbol" w:cs="Symbol"/>
        <w:w w:val="99"/>
        <w:sz w:val="22"/>
        <w:szCs w:val="22"/>
      </w:rPr>
    </w:lvl>
    <w:lvl w:ilvl="1">
      <w:start w:val="0"/>
      <w:numFmt w:val="bullet"/>
      <w:lvlText w:val="•"/>
      <w:lvlJc w:val="left"/>
      <w:pPr>
        <w:ind w:left="1617" w:hanging="360"/>
      </w:pPr>
      <w:rPr>
        <w:rFonts w:hint="default"/>
      </w:rPr>
    </w:lvl>
    <w:lvl w:ilvl="2">
      <w:start w:val="0"/>
      <w:numFmt w:val="bullet"/>
      <w:lvlText w:val="•"/>
      <w:lvlJc w:val="left"/>
      <w:pPr>
        <w:ind w:left="2414" w:hanging="360"/>
      </w:pPr>
      <w:rPr>
        <w:rFonts w:hint="default"/>
      </w:rPr>
    </w:lvl>
    <w:lvl w:ilvl="3">
      <w:start w:val="0"/>
      <w:numFmt w:val="bullet"/>
      <w:lvlText w:val="•"/>
      <w:lvlJc w:val="left"/>
      <w:pPr>
        <w:ind w:left="3211" w:hanging="360"/>
      </w:pPr>
      <w:rPr>
        <w:rFonts w:hint="default"/>
      </w:rPr>
    </w:lvl>
    <w:lvl w:ilvl="4">
      <w:start w:val="0"/>
      <w:numFmt w:val="bullet"/>
      <w:lvlText w:val="•"/>
      <w:lvlJc w:val="left"/>
      <w:pPr>
        <w:ind w:left="4008" w:hanging="360"/>
      </w:pPr>
      <w:rPr>
        <w:rFonts w:hint="default"/>
      </w:rPr>
    </w:lvl>
    <w:lvl w:ilvl="5">
      <w:start w:val="0"/>
      <w:numFmt w:val="bullet"/>
      <w:lvlText w:val="•"/>
      <w:lvlJc w:val="left"/>
      <w:pPr>
        <w:ind w:left="4805" w:hanging="360"/>
      </w:pPr>
      <w:rPr>
        <w:rFonts w:hint="default"/>
      </w:rPr>
    </w:lvl>
    <w:lvl w:ilvl="6">
      <w:start w:val="0"/>
      <w:numFmt w:val="bullet"/>
      <w:lvlText w:val="•"/>
      <w:lvlJc w:val="left"/>
      <w:pPr>
        <w:ind w:left="5602" w:hanging="360"/>
      </w:pPr>
      <w:rPr>
        <w:rFonts w:hint="default"/>
      </w:rPr>
    </w:lvl>
    <w:lvl w:ilvl="7">
      <w:start w:val="0"/>
      <w:numFmt w:val="bullet"/>
      <w:lvlText w:val="•"/>
      <w:lvlJc w:val="left"/>
      <w:pPr>
        <w:ind w:left="6399" w:hanging="360"/>
      </w:pPr>
      <w:rPr>
        <w:rFonts w:hint="default"/>
      </w:rPr>
    </w:lvl>
    <w:lvl w:ilvl="8">
      <w:start w:val="0"/>
      <w:numFmt w:val="bullet"/>
      <w:lvlText w:val="•"/>
      <w:lvlJc w:val="left"/>
      <w:pPr>
        <w:ind w:left="7196" w:hanging="360"/>
      </w:pPr>
      <w:rPr>
        <w:rFonts w:hint="default"/>
      </w:rPr>
    </w:lvl>
  </w:abstractNum>
  <w:abstractNum w:abstractNumId="10">
    <w:multiLevelType w:val="hybridMultilevel"/>
    <w:lvl w:ilvl="0">
      <w:start w:val="0"/>
      <w:numFmt w:val="bullet"/>
      <w:lvlText w:val=""/>
      <w:lvlJc w:val="left"/>
      <w:pPr>
        <w:ind w:left="435" w:hanging="360"/>
      </w:pPr>
      <w:rPr>
        <w:rFonts w:hint="default" w:ascii="Symbol" w:hAnsi="Symbol" w:eastAsia="Symbol" w:cs="Symbol"/>
        <w:w w:val="99"/>
        <w:sz w:val="22"/>
        <w:szCs w:val="22"/>
      </w:rPr>
    </w:lvl>
    <w:lvl w:ilvl="1">
      <w:start w:val="0"/>
      <w:numFmt w:val="bullet"/>
      <w:lvlText w:val="•"/>
      <w:lvlJc w:val="left"/>
      <w:pPr>
        <w:ind w:left="1266" w:hanging="360"/>
      </w:pPr>
      <w:rPr>
        <w:rFonts w:hint="default"/>
      </w:rPr>
    </w:lvl>
    <w:lvl w:ilvl="2">
      <w:start w:val="0"/>
      <w:numFmt w:val="bullet"/>
      <w:lvlText w:val="•"/>
      <w:lvlJc w:val="left"/>
      <w:pPr>
        <w:ind w:left="2092" w:hanging="360"/>
      </w:pPr>
      <w:rPr>
        <w:rFonts w:hint="default"/>
      </w:rPr>
    </w:lvl>
    <w:lvl w:ilvl="3">
      <w:start w:val="0"/>
      <w:numFmt w:val="bullet"/>
      <w:lvlText w:val="•"/>
      <w:lvlJc w:val="left"/>
      <w:pPr>
        <w:ind w:left="2918" w:hanging="360"/>
      </w:pPr>
      <w:rPr>
        <w:rFonts w:hint="default"/>
      </w:rPr>
    </w:lvl>
    <w:lvl w:ilvl="4">
      <w:start w:val="0"/>
      <w:numFmt w:val="bullet"/>
      <w:lvlText w:val="•"/>
      <w:lvlJc w:val="left"/>
      <w:pPr>
        <w:ind w:left="3744" w:hanging="360"/>
      </w:pPr>
      <w:rPr>
        <w:rFonts w:hint="default"/>
      </w:rPr>
    </w:lvl>
    <w:lvl w:ilvl="5">
      <w:start w:val="0"/>
      <w:numFmt w:val="bullet"/>
      <w:lvlText w:val="•"/>
      <w:lvlJc w:val="left"/>
      <w:pPr>
        <w:ind w:left="4570" w:hanging="360"/>
      </w:pPr>
      <w:rPr>
        <w:rFonts w:hint="default"/>
      </w:rPr>
    </w:lvl>
    <w:lvl w:ilvl="6">
      <w:start w:val="0"/>
      <w:numFmt w:val="bullet"/>
      <w:lvlText w:val="•"/>
      <w:lvlJc w:val="left"/>
      <w:pPr>
        <w:ind w:left="5396" w:hanging="360"/>
      </w:pPr>
      <w:rPr>
        <w:rFonts w:hint="default"/>
      </w:rPr>
    </w:lvl>
    <w:lvl w:ilvl="7">
      <w:start w:val="0"/>
      <w:numFmt w:val="bullet"/>
      <w:lvlText w:val="•"/>
      <w:lvlJc w:val="left"/>
      <w:pPr>
        <w:ind w:left="6222" w:hanging="360"/>
      </w:pPr>
      <w:rPr>
        <w:rFonts w:hint="default"/>
      </w:rPr>
    </w:lvl>
    <w:lvl w:ilvl="8">
      <w:start w:val="0"/>
      <w:numFmt w:val="bullet"/>
      <w:lvlText w:val="•"/>
      <w:lvlJc w:val="left"/>
      <w:pPr>
        <w:ind w:left="7048" w:hanging="360"/>
      </w:pPr>
      <w:rPr>
        <w:rFonts w:hint="default"/>
      </w:rPr>
    </w:lvl>
  </w:abstractNum>
  <w:abstractNum w:abstractNumId="11">
    <w:multiLevelType w:val="hybridMultilevel"/>
    <w:lvl w:ilvl="0">
      <w:start w:val="0"/>
      <w:numFmt w:val="bullet"/>
      <w:lvlText w:val=""/>
      <w:lvlJc w:val="left"/>
      <w:pPr>
        <w:ind w:left="435" w:hanging="360"/>
      </w:pPr>
      <w:rPr>
        <w:rFonts w:hint="default" w:ascii="Symbol" w:hAnsi="Symbol" w:eastAsia="Symbol" w:cs="Symbol"/>
        <w:w w:val="99"/>
        <w:sz w:val="22"/>
        <w:szCs w:val="22"/>
      </w:rPr>
    </w:lvl>
    <w:lvl w:ilvl="1">
      <w:start w:val="0"/>
      <w:numFmt w:val="bullet"/>
      <w:lvlText w:val="•"/>
      <w:lvlJc w:val="left"/>
      <w:pPr>
        <w:ind w:left="1266" w:hanging="360"/>
      </w:pPr>
      <w:rPr>
        <w:rFonts w:hint="default"/>
      </w:rPr>
    </w:lvl>
    <w:lvl w:ilvl="2">
      <w:start w:val="0"/>
      <w:numFmt w:val="bullet"/>
      <w:lvlText w:val="•"/>
      <w:lvlJc w:val="left"/>
      <w:pPr>
        <w:ind w:left="2092" w:hanging="360"/>
      </w:pPr>
      <w:rPr>
        <w:rFonts w:hint="default"/>
      </w:rPr>
    </w:lvl>
    <w:lvl w:ilvl="3">
      <w:start w:val="0"/>
      <w:numFmt w:val="bullet"/>
      <w:lvlText w:val="•"/>
      <w:lvlJc w:val="left"/>
      <w:pPr>
        <w:ind w:left="2918" w:hanging="360"/>
      </w:pPr>
      <w:rPr>
        <w:rFonts w:hint="default"/>
      </w:rPr>
    </w:lvl>
    <w:lvl w:ilvl="4">
      <w:start w:val="0"/>
      <w:numFmt w:val="bullet"/>
      <w:lvlText w:val="•"/>
      <w:lvlJc w:val="left"/>
      <w:pPr>
        <w:ind w:left="3744" w:hanging="360"/>
      </w:pPr>
      <w:rPr>
        <w:rFonts w:hint="default"/>
      </w:rPr>
    </w:lvl>
    <w:lvl w:ilvl="5">
      <w:start w:val="0"/>
      <w:numFmt w:val="bullet"/>
      <w:lvlText w:val="•"/>
      <w:lvlJc w:val="left"/>
      <w:pPr>
        <w:ind w:left="4570" w:hanging="360"/>
      </w:pPr>
      <w:rPr>
        <w:rFonts w:hint="default"/>
      </w:rPr>
    </w:lvl>
    <w:lvl w:ilvl="6">
      <w:start w:val="0"/>
      <w:numFmt w:val="bullet"/>
      <w:lvlText w:val="•"/>
      <w:lvlJc w:val="left"/>
      <w:pPr>
        <w:ind w:left="5396" w:hanging="360"/>
      </w:pPr>
      <w:rPr>
        <w:rFonts w:hint="default"/>
      </w:rPr>
    </w:lvl>
    <w:lvl w:ilvl="7">
      <w:start w:val="0"/>
      <w:numFmt w:val="bullet"/>
      <w:lvlText w:val="•"/>
      <w:lvlJc w:val="left"/>
      <w:pPr>
        <w:ind w:left="6222" w:hanging="360"/>
      </w:pPr>
      <w:rPr>
        <w:rFonts w:hint="default"/>
      </w:rPr>
    </w:lvl>
    <w:lvl w:ilvl="8">
      <w:start w:val="0"/>
      <w:numFmt w:val="bullet"/>
      <w:lvlText w:val="•"/>
      <w:lvlJc w:val="left"/>
      <w:pPr>
        <w:ind w:left="7048" w:hanging="360"/>
      </w:pPr>
      <w:rPr>
        <w:rFonts w:hint="default"/>
      </w:rPr>
    </w:lvl>
  </w:abstractNum>
  <w:abstractNum w:abstractNumId="7">
    <w:multiLevelType w:val="hybridMultilevel"/>
    <w:lvl w:ilvl="0">
      <w:start w:val="2"/>
      <w:numFmt w:val="decimal"/>
      <w:lvlText w:val="%1."/>
      <w:lvlJc w:val="left"/>
      <w:pPr>
        <w:ind w:left="435" w:hanging="360"/>
        <w:jc w:val="left"/>
      </w:pPr>
      <w:rPr>
        <w:rFonts w:hint="default" w:ascii="Times New Roman" w:hAnsi="Times New Roman" w:eastAsia="Times New Roman" w:cs="Times New Roman"/>
        <w:w w:val="99"/>
        <w:sz w:val="22"/>
        <w:szCs w:val="22"/>
      </w:rPr>
    </w:lvl>
    <w:lvl w:ilvl="1">
      <w:start w:val="0"/>
      <w:numFmt w:val="bullet"/>
      <w:lvlText w:val="o"/>
      <w:lvlJc w:val="left"/>
      <w:pPr>
        <w:ind w:left="1515" w:hanging="360"/>
      </w:pPr>
      <w:rPr>
        <w:rFonts w:hint="default" w:ascii="Courier New" w:hAnsi="Courier New" w:eastAsia="Courier New" w:cs="Courier New"/>
        <w:w w:val="99"/>
        <w:sz w:val="22"/>
        <w:szCs w:val="22"/>
      </w:rPr>
    </w:lvl>
    <w:lvl w:ilvl="2">
      <w:start w:val="0"/>
      <w:numFmt w:val="bullet"/>
      <w:lvlText w:val="•"/>
      <w:lvlJc w:val="left"/>
      <w:pPr>
        <w:ind w:left="2327" w:hanging="360"/>
      </w:pPr>
      <w:rPr>
        <w:rFonts w:hint="default"/>
      </w:rPr>
    </w:lvl>
    <w:lvl w:ilvl="3">
      <w:start w:val="0"/>
      <w:numFmt w:val="bullet"/>
      <w:lvlText w:val="•"/>
      <w:lvlJc w:val="left"/>
      <w:pPr>
        <w:ind w:left="3135" w:hanging="360"/>
      </w:pPr>
      <w:rPr>
        <w:rFonts w:hint="default"/>
      </w:rPr>
    </w:lvl>
    <w:lvl w:ilvl="4">
      <w:start w:val="0"/>
      <w:numFmt w:val="bullet"/>
      <w:lvlText w:val="•"/>
      <w:lvlJc w:val="left"/>
      <w:pPr>
        <w:ind w:left="3943" w:hanging="360"/>
      </w:pPr>
      <w:rPr>
        <w:rFonts w:hint="default"/>
      </w:rPr>
    </w:lvl>
    <w:lvl w:ilvl="5">
      <w:start w:val="0"/>
      <w:numFmt w:val="bullet"/>
      <w:lvlText w:val="•"/>
      <w:lvlJc w:val="left"/>
      <w:pPr>
        <w:ind w:left="4751" w:hanging="360"/>
      </w:pPr>
      <w:rPr>
        <w:rFonts w:hint="default"/>
      </w:rPr>
    </w:lvl>
    <w:lvl w:ilvl="6">
      <w:start w:val="0"/>
      <w:numFmt w:val="bullet"/>
      <w:lvlText w:val="•"/>
      <w:lvlJc w:val="left"/>
      <w:pPr>
        <w:ind w:left="5558" w:hanging="360"/>
      </w:pPr>
      <w:rPr>
        <w:rFonts w:hint="default"/>
      </w:rPr>
    </w:lvl>
    <w:lvl w:ilvl="7">
      <w:start w:val="0"/>
      <w:numFmt w:val="bullet"/>
      <w:lvlText w:val="•"/>
      <w:lvlJc w:val="left"/>
      <w:pPr>
        <w:ind w:left="6366" w:hanging="360"/>
      </w:pPr>
      <w:rPr>
        <w:rFonts w:hint="default"/>
      </w:rPr>
    </w:lvl>
    <w:lvl w:ilvl="8">
      <w:start w:val="0"/>
      <w:numFmt w:val="bullet"/>
      <w:lvlText w:val="•"/>
      <w:lvlJc w:val="left"/>
      <w:pPr>
        <w:ind w:left="7174" w:hanging="360"/>
      </w:pPr>
      <w:rPr>
        <w:rFonts w:hint="default"/>
      </w:rPr>
    </w:lvl>
  </w:abstractNum>
  <w:abstractNum w:abstractNumId="9">
    <w:multiLevelType w:val="hybridMultilevel"/>
    <w:lvl w:ilvl="0">
      <w:start w:val="0"/>
      <w:numFmt w:val="bullet"/>
      <w:lvlText w:val=""/>
      <w:lvlJc w:val="left"/>
      <w:pPr>
        <w:ind w:left="435" w:hanging="360"/>
      </w:pPr>
      <w:rPr>
        <w:rFonts w:hint="default" w:ascii="Symbol" w:hAnsi="Symbol" w:eastAsia="Symbol" w:cs="Symbol"/>
        <w:w w:val="99"/>
        <w:sz w:val="22"/>
        <w:szCs w:val="22"/>
      </w:rPr>
    </w:lvl>
    <w:lvl w:ilvl="1">
      <w:start w:val="0"/>
      <w:numFmt w:val="bullet"/>
      <w:lvlText w:val="•"/>
      <w:lvlJc w:val="left"/>
      <w:pPr>
        <w:ind w:left="1266" w:hanging="360"/>
      </w:pPr>
      <w:rPr>
        <w:rFonts w:hint="default"/>
      </w:rPr>
    </w:lvl>
    <w:lvl w:ilvl="2">
      <w:start w:val="0"/>
      <w:numFmt w:val="bullet"/>
      <w:lvlText w:val="•"/>
      <w:lvlJc w:val="left"/>
      <w:pPr>
        <w:ind w:left="2092" w:hanging="360"/>
      </w:pPr>
      <w:rPr>
        <w:rFonts w:hint="default"/>
      </w:rPr>
    </w:lvl>
    <w:lvl w:ilvl="3">
      <w:start w:val="0"/>
      <w:numFmt w:val="bullet"/>
      <w:lvlText w:val="•"/>
      <w:lvlJc w:val="left"/>
      <w:pPr>
        <w:ind w:left="2918" w:hanging="360"/>
      </w:pPr>
      <w:rPr>
        <w:rFonts w:hint="default"/>
      </w:rPr>
    </w:lvl>
    <w:lvl w:ilvl="4">
      <w:start w:val="0"/>
      <w:numFmt w:val="bullet"/>
      <w:lvlText w:val="•"/>
      <w:lvlJc w:val="left"/>
      <w:pPr>
        <w:ind w:left="3744" w:hanging="360"/>
      </w:pPr>
      <w:rPr>
        <w:rFonts w:hint="default"/>
      </w:rPr>
    </w:lvl>
    <w:lvl w:ilvl="5">
      <w:start w:val="0"/>
      <w:numFmt w:val="bullet"/>
      <w:lvlText w:val="•"/>
      <w:lvlJc w:val="left"/>
      <w:pPr>
        <w:ind w:left="4570" w:hanging="360"/>
      </w:pPr>
      <w:rPr>
        <w:rFonts w:hint="default"/>
      </w:rPr>
    </w:lvl>
    <w:lvl w:ilvl="6">
      <w:start w:val="0"/>
      <w:numFmt w:val="bullet"/>
      <w:lvlText w:val="•"/>
      <w:lvlJc w:val="left"/>
      <w:pPr>
        <w:ind w:left="5396" w:hanging="360"/>
      </w:pPr>
      <w:rPr>
        <w:rFonts w:hint="default"/>
      </w:rPr>
    </w:lvl>
    <w:lvl w:ilvl="7">
      <w:start w:val="0"/>
      <w:numFmt w:val="bullet"/>
      <w:lvlText w:val="•"/>
      <w:lvlJc w:val="left"/>
      <w:pPr>
        <w:ind w:left="6222" w:hanging="360"/>
      </w:pPr>
      <w:rPr>
        <w:rFonts w:hint="default"/>
      </w:rPr>
    </w:lvl>
    <w:lvl w:ilvl="8">
      <w:start w:val="0"/>
      <w:numFmt w:val="bullet"/>
      <w:lvlText w:val="•"/>
      <w:lvlJc w:val="left"/>
      <w:pPr>
        <w:ind w:left="7048" w:hanging="360"/>
      </w:pPr>
      <w:rPr>
        <w:rFonts w:hint="default"/>
      </w:rPr>
    </w:lvl>
  </w:abstractNum>
  <w:abstractNum w:abstractNumId="8">
    <w:multiLevelType w:val="hybridMultilevel"/>
    <w:lvl w:ilvl="0">
      <w:start w:val="0"/>
      <w:numFmt w:val="bullet"/>
      <w:lvlText w:val=""/>
      <w:lvlJc w:val="left"/>
      <w:pPr>
        <w:ind w:left="435" w:hanging="360"/>
      </w:pPr>
      <w:rPr>
        <w:rFonts w:hint="default" w:ascii="Symbol" w:hAnsi="Symbol" w:eastAsia="Symbol" w:cs="Symbol"/>
        <w:w w:val="99"/>
        <w:sz w:val="22"/>
        <w:szCs w:val="22"/>
      </w:rPr>
    </w:lvl>
    <w:lvl w:ilvl="1">
      <w:start w:val="0"/>
      <w:numFmt w:val="bullet"/>
      <w:lvlText w:val="•"/>
      <w:lvlJc w:val="left"/>
      <w:pPr>
        <w:ind w:left="1275" w:hanging="360"/>
      </w:pPr>
      <w:rPr>
        <w:rFonts w:hint="default"/>
      </w:rPr>
    </w:lvl>
    <w:lvl w:ilvl="2">
      <w:start w:val="0"/>
      <w:numFmt w:val="bullet"/>
      <w:lvlText w:val="•"/>
      <w:lvlJc w:val="left"/>
      <w:pPr>
        <w:ind w:left="2110" w:hanging="360"/>
      </w:pPr>
      <w:rPr>
        <w:rFonts w:hint="default"/>
      </w:rPr>
    </w:lvl>
    <w:lvl w:ilvl="3">
      <w:start w:val="0"/>
      <w:numFmt w:val="bullet"/>
      <w:lvlText w:val="•"/>
      <w:lvlJc w:val="left"/>
      <w:pPr>
        <w:ind w:left="2945" w:hanging="360"/>
      </w:pPr>
      <w:rPr>
        <w:rFonts w:hint="default"/>
      </w:rPr>
    </w:lvl>
    <w:lvl w:ilvl="4">
      <w:start w:val="0"/>
      <w:numFmt w:val="bullet"/>
      <w:lvlText w:val="•"/>
      <w:lvlJc w:val="left"/>
      <w:pPr>
        <w:ind w:left="3780" w:hanging="360"/>
      </w:pPr>
      <w:rPr>
        <w:rFonts w:hint="default"/>
      </w:rPr>
    </w:lvl>
    <w:lvl w:ilvl="5">
      <w:start w:val="0"/>
      <w:numFmt w:val="bullet"/>
      <w:lvlText w:val="•"/>
      <w:lvlJc w:val="left"/>
      <w:pPr>
        <w:ind w:left="4615" w:hanging="360"/>
      </w:pPr>
      <w:rPr>
        <w:rFonts w:hint="default"/>
      </w:rPr>
    </w:lvl>
    <w:lvl w:ilvl="6">
      <w:start w:val="0"/>
      <w:numFmt w:val="bullet"/>
      <w:lvlText w:val="•"/>
      <w:lvlJc w:val="left"/>
      <w:pPr>
        <w:ind w:left="5450" w:hanging="360"/>
      </w:pPr>
      <w:rPr>
        <w:rFonts w:hint="default"/>
      </w:rPr>
    </w:lvl>
    <w:lvl w:ilvl="7">
      <w:start w:val="0"/>
      <w:numFmt w:val="bullet"/>
      <w:lvlText w:val="•"/>
      <w:lvlJc w:val="left"/>
      <w:pPr>
        <w:ind w:left="6285" w:hanging="360"/>
      </w:pPr>
      <w:rPr>
        <w:rFonts w:hint="default"/>
      </w:rPr>
    </w:lvl>
    <w:lvl w:ilvl="8">
      <w:start w:val="0"/>
      <w:numFmt w:val="bullet"/>
      <w:lvlText w:val="•"/>
      <w:lvlJc w:val="left"/>
      <w:pPr>
        <w:ind w:left="7120" w:hanging="360"/>
      </w:pPr>
      <w:rPr>
        <w:rFonts w:hint="default"/>
      </w:rPr>
    </w:lvl>
  </w:abstractNum>
  <w:abstractNum w:abstractNumId="6">
    <w:multiLevelType w:val="hybridMultilevel"/>
    <w:lvl w:ilvl="0">
      <w:start w:val="0"/>
      <w:numFmt w:val="bullet"/>
      <w:lvlText w:val=""/>
      <w:lvlJc w:val="left"/>
      <w:pPr>
        <w:ind w:left="435" w:hanging="360"/>
      </w:pPr>
      <w:rPr>
        <w:rFonts w:hint="default" w:ascii="Symbol" w:hAnsi="Symbol" w:eastAsia="Symbol" w:cs="Symbol"/>
        <w:w w:val="99"/>
        <w:sz w:val="22"/>
        <w:szCs w:val="22"/>
      </w:rPr>
    </w:lvl>
    <w:lvl w:ilvl="1">
      <w:start w:val="0"/>
      <w:numFmt w:val="bullet"/>
      <w:lvlText w:val="•"/>
      <w:lvlJc w:val="left"/>
      <w:pPr>
        <w:ind w:left="1275" w:hanging="360"/>
      </w:pPr>
      <w:rPr>
        <w:rFonts w:hint="default"/>
      </w:rPr>
    </w:lvl>
    <w:lvl w:ilvl="2">
      <w:start w:val="0"/>
      <w:numFmt w:val="bullet"/>
      <w:lvlText w:val="•"/>
      <w:lvlJc w:val="left"/>
      <w:pPr>
        <w:ind w:left="2110" w:hanging="360"/>
      </w:pPr>
      <w:rPr>
        <w:rFonts w:hint="default"/>
      </w:rPr>
    </w:lvl>
    <w:lvl w:ilvl="3">
      <w:start w:val="0"/>
      <w:numFmt w:val="bullet"/>
      <w:lvlText w:val="•"/>
      <w:lvlJc w:val="left"/>
      <w:pPr>
        <w:ind w:left="2945" w:hanging="360"/>
      </w:pPr>
      <w:rPr>
        <w:rFonts w:hint="default"/>
      </w:rPr>
    </w:lvl>
    <w:lvl w:ilvl="4">
      <w:start w:val="0"/>
      <w:numFmt w:val="bullet"/>
      <w:lvlText w:val="•"/>
      <w:lvlJc w:val="left"/>
      <w:pPr>
        <w:ind w:left="3780" w:hanging="360"/>
      </w:pPr>
      <w:rPr>
        <w:rFonts w:hint="default"/>
      </w:rPr>
    </w:lvl>
    <w:lvl w:ilvl="5">
      <w:start w:val="0"/>
      <w:numFmt w:val="bullet"/>
      <w:lvlText w:val="•"/>
      <w:lvlJc w:val="left"/>
      <w:pPr>
        <w:ind w:left="4615" w:hanging="360"/>
      </w:pPr>
      <w:rPr>
        <w:rFonts w:hint="default"/>
      </w:rPr>
    </w:lvl>
    <w:lvl w:ilvl="6">
      <w:start w:val="0"/>
      <w:numFmt w:val="bullet"/>
      <w:lvlText w:val="•"/>
      <w:lvlJc w:val="left"/>
      <w:pPr>
        <w:ind w:left="5450" w:hanging="360"/>
      </w:pPr>
      <w:rPr>
        <w:rFonts w:hint="default"/>
      </w:rPr>
    </w:lvl>
    <w:lvl w:ilvl="7">
      <w:start w:val="0"/>
      <w:numFmt w:val="bullet"/>
      <w:lvlText w:val="•"/>
      <w:lvlJc w:val="left"/>
      <w:pPr>
        <w:ind w:left="6285" w:hanging="360"/>
      </w:pPr>
      <w:rPr>
        <w:rFonts w:hint="default"/>
      </w:rPr>
    </w:lvl>
    <w:lvl w:ilvl="8">
      <w:start w:val="0"/>
      <w:numFmt w:val="bullet"/>
      <w:lvlText w:val="•"/>
      <w:lvlJc w:val="left"/>
      <w:pPr>
        <w:ind w:left="7120" w:hanging="360"/>
      </w:pPr>
      <w:rPr>
        <w:rFonts w:hint="default"/>
      </w:rPr>
    </w:lvl>
  </w:abstractNum>
  <w:abstractNum w:abstractNumId="5">
    <w:multiLevelType w:val="hybridMultilevel"/>
    <w:lvl w:ilvl="0">
      <w:start w:val="0"/>
      <w:numFmt w:val="bullet"/>
      <w:lvlText w:val=""/>
      <w:lvlJc w:val="left"/>
      <w:pPr>
        <w:ind w:left="435" w:hanging="360"/>
      </w:pPr>
      <w:rPr>
        <w:rFonts w:hint="default" w:ascii="Symbol" w:hAnsi="Symbol" w:eastAsia="Symbol" w:cs="Symbol"/>
        <w:w w:val="99"/>
        <w:sz w:val="22"/>
        <w:szCs w:val="22"/>
      </w:rPr>
    </w:lvl>
    <w:lvl w:ilvl="1">
      <w:start w:val="0"/>
      <w:numFmt w:val="bullet"/>
      <w:lvlText w:val="•"/>
      <w:lvlJc w:val="left"/>
      <w:pPr>
        <w:ind w:left="1275" w:hanging="360"/>
      </w:pPr>
      <w:rPr>
        <w:rFonts w:hint="default"/>
      </w:rPr>
    </w:lvl>
    <w:lvl w:ilvl="2">
      <w:start w:val="0"/>
      <w:numFmt w:val="bullet"/>
      <w:lvlText w:val="•"/>
      <w:lvlJc w:val="left"/>
      <w:pPr>
        <w:ind w:left="2110" w:hanging="360"/>
      </w:pPr>
      <w:rPr>
        <w:rFonts w:hint="default"/>
      </w:rPr>
    </w:lvl>
    <w:lvl w:ilvl="3">
      <w:start w:val="0"/>
      <w:numFmt w:val="bullet"/>
      <w:lvlText w:val="•"/>
      <w:lvlJc w:val="left"/>
      <w:pPr>
        <w:ind w:left="2945" w:hanging="360"/>
      </w:pPr>
      <w:rPr>
        <w:rFonts w:hint="default"/>
      </w:rPr>
    </w:lvl>
    <w:lvl w:ilvl="4">
      <w:start w:val="0"/>
      <w:numFmt w:val="bullet"/>
      <w:lvlText w:val="•"/>
      <w:lvlJc w:val="left"/>
      <w:pPr>
        <w:ind w:left="3780" w:hanging="360"/>
      </w:pPr>
      <w:rPr>
        <w:rFonts w:hint="default"/>
      </w:rPr>
    </w:lvl>
    <w:lvl w:ilvl="5">
      <w:start w:val="0"/>
      <w:numFmt w:val="bullet"/>
      <w:lvlText w:val="•"/>
      <w:lvlJc w:val="left"/>
      <w:pPr>
        <w:ind w:left="4615" w:hanging="360"/>
      </w:pPr>
      <w:rPr>
        <w:rFonts w:hint="default"/>
      </w:rPr>
    </w:lvl>
    <w:lvl w:ilvl="6">
      <w:start w:val="0"/>
      <w:numFmt w:val="bullet"/>
      <w:lvlText w:val="•"/>
      <w:lvlJc w:val="left"/>
      <w:pPr>
        <w:ind w:left="5450" w:hanging="360"/>
      </w:pPr>
      <w:rPr>
        <w:rFonts w:hint="default"/>
      </w:rPr>
    </w:lvl>
    <w:lvl w:ilvl="7">
      <w:start w:val="0"/>
      <w:numFmt w:val="bullet"/>
      <w:lvlText w:val="•"/>
      <w:lvlJc w:val="left"/>
      <w:pPr>
        <w:ind w:left="6285" w:hanging="360"/>
      </w:pPr>
      <w:rPr>
        <w:rFonts w:hint="default"/>
      </w:rPr>
    </w:lvl>
    <w:lvl w:ilvl="8">
      <w:start w:val="0"/>
      <w:numFmt w:val="bullet"/>
      <w:lvlText w:val="•"/>
      <w:lvlJc w:val="left"/>
      <w:pPr>
        <w:ind w:left="7120" w:hanging="360"/>
      </w:pPr>
      <w:rPr>
        <w:rFonts w:hint="default"/>
      </w:rPr>
    </w:lvl>
  </w:abstractNum>
  <w:abstractNum w:abstractNumId="4">
    <w:multiLevelType w:val="hybridMultilevel"/>
    <w:lvl w:ilvl="0">
      <w:start w:val="0"/>
      <w:numFmt w:val="bullet"/>
      <w:lvlText w:val="o"/>
      <w:lvlJc w:val="left"/>
      <w:pPr>
        <w:ind w:left="1533" w:hanging="360"/>
      </w:pPr>
      <w:rPr>
        <w:rFonts w:hint="default" w:ascii="Courier New" w:hAnsi="Courier New" w:eastAsia="Courier New" w:cs="Courier New"/>
        <w:w w:val="99"/>
        <w:sz w:val="22"/>
        <w:szCs w:val="22"/>
      </w:rPr>
    </w:lvl>
    <w:lvl w:ilvl="1">
      <w:start w:val="0"/>
      <w:numFmt w:val="bullet"/>
      <w:lvlText w:val="•"/>
      <w:lvlJc w:val="left"/>
      <w:pPr>
        <w:ind w:left="2265" w:hanging="360"/>
      </w:pPr>
      <w:rPr>
        <w:rFonts w:hint="default"/>
      </w:rPr>
    </w:lvl>
    <w:lvl w:ilvl="2">
      <w:start w:val="0"/>
      <w:numFmt w:val="bullet"/>
      <w:lvlText w:val="•"/>
      <w:lvlJc w:val="left"/>
      <w:pPr>
        <w:ind w:left="2990" w:hanging="360"/>
      </w:pPr>
      <w:rPr>
        <w:rFonts w:hint="default"/>
      </w:rPr>
    </w:lvl>
    <w:lvl w:ilvl="3">
      <w:start w:val="0"/>
      <w:numFmt w:val="bullet"/>
      <w:lvlText w:val="•"/>
      <w:lvlJc w:val="left"/>
      <w:pPr>
        <w:ind w:left="3715" w:hanging="360"/>
      </w:pPr>
      <w:rPr>
        <w:rFonts w:hint="default"/>
      </w:rPr>
    </w:lvl>
    <w:lvl w:ilvl="4">
      <w:start w:val="0"/>
      <w:numFmt w:val="bullet"/>
      <w:lvlText w:val="•"/>
      <w:lvlJc w:val="left"/>
      <w:pPr>
        <w:ind w:left="4440" w:hanging="360"/>
      </w:pPr>
      <w:rPr>
        <w:rFonts w:hint="default"/>
      </w:rPr>
    </w:lvl>
    <w:lvl w:ilvl="5">
      <w:start w:val="0"/>
      <w:numFmt w:val="bullet"/>
      <w:lvlText w:val="•"/>
      <w:lvlJc w:val="left"/>
      <w:pPr>
        <w:ind w:left="5165" w:hanging="360"/>
      </w:pPr>
      <w:rPr>
        <w:rFonts w:hint="default"/>
      </w:rPr>
    </w:lvl>
    <w:lvl w:ilvl="6">
      <w:start w:val="0"/>
      <w:numFmt w:val="bullet"/>
      <w:lvlText w:val="•"/>
      <w:lvlJc w:val="left"/>
      <w:pPr>
        <w:ind w:left="5890" w:hanging="360"/>
      </w:pPr>
      <w:rPr>
        <w:rFonts w:hint="default"/>
      </w:rPr>
    </w:lvl>
    <w:lvl w:ilvl="7">
      <w:start w:val="0"/>
      <w:numFmt w:val="bullet"/>
      <w:lvlText w:val="•"/>
      <w:lvlJc w:val="left"/>
      <w:pPr>
        <w:ind w:left="6615" w:hanging="360"/>
      </w:pPr>
      <w:rPr>
        <w:rFonts w:hint="default"/>
      </w:rPr>
    </w:lvl>
    <w:lvl w:ilvl="8">
      <w:start w:val="0"/>
      <w:numFmt w:val="bullet"/>
      <w:lvlText w:val="•"/>
      <w:lvlJc w:val="left"/>
      <w:pPr>
        <w:ind w:left="7340" w:hanging="360"/>
      </w:pPr>
      <w:rPr>
        <w:rFonts w:hint="default"/>
      </w:rPr>
    </w:lvl>
  </w:abstractNum>
  <w:abstractNum w:abstractNumId="3">
    <w:multiLevelType w:val="hybridMultilevel"/>
    <w:lvl w:ilvl="0">
      <w:start w:val="0"/>
      <w:numFmt w:val="bullet"/>
      <w:lvlText w:val=""/>
      <w:lvlJc w:val="left"/>
      <w:pPr>
        <w:ind w:left="435" w:hanging="360"/>
      </w:pPr>
      <w:rPr>
        <w:rFonts w:hint="default" w:ascii="Symbol" w:hAnsi="Symbol" w:eastAsia="Symbol" w:cs="Symbol"/>
        <w:w w:val="99"/>
        <w:sz w:val="22"/>
        <w:szCs w:val="22"/>
      </w:rPr>
    </w:lvl>
    <w:lvl w:ilvl="1">
      <w:start w:val="0"/>
      <w:numFmt w:val="bullet"/>
      <w:lvlText w:val=""/>
      <w:lvlJc w:val="left"/>
      <w:pPr>
        <w:ind w:left="813" w:hanging="360"/>
      </w:pPr>
      <w:rPr>
        <w:rFonts w:hint="default" w:ascii="Symbol" w:hAnsi="Symbol" w:eastAsia="Symbol" w:cs="Symbol"/>
        <w:w w:val="99"/>
        <w:sz w:val="22"/>
        <w:szCs w:val="22"/>
      </w:rPr>
    </w:lvl>
    <w:lvl w:ilvl="2">
      <w:start w:val="0"/>
      <w:numFmt w:val="bullet"/>
      <w:lvlText w:val="•"/>
      <w:lvlJc w:val="left"/>
      <w:pPr>
        <w:ind w:left="1705" w:hanging="360"/>
      </w:pPr>
      <w:rPr>
        <w:rFonts w:hint="default"/>
      </w:rPr>
    </w:lvl>
    <w:lvl w:ilvl="3">
      <w:start w:val="0"/>
      <w:numFmt w:val="bullet"/>
      <w:lvlText w:val="•"/>
      <w:lvlJc w:val="left"/>
      <w:pPr>
        <w:ind w:left="2591" w:hanging="360"/>
      </w:pPr>
      <w:rPr>
        <w:rFonts w:hint="default"/>
      </w:rPr>
    </w:lvl>
    <w:lvl w:ilvl="4">
      <w:start w:val="0"/>
      <w:numFmt w:val="bullet"/>
      <w:lvlText w:val="•"/>
      <w:lvlJc w:val="left"/>
      <w:pPr>
        <w:ind w:left="3476" w:hanging="360"/>
      </w:pPr>
      <w:rPr>
        <w:rFonts w:hint="default"/>
      </w:rPr>
    </w:lvl>
    <w:lvl w:ilvl="5">
      <w:start w:val="0"/>
      <w:numFmt w:val="bullet"/>
      <w:lvlText w:val="•"/>
      <w:lvlJc w:val="left"/>
      <w:pPr>
        <w:ind w:left="4362" w:hanging="360"/>
      </w:pPr>
      <w:rPr>
        <w:rFonts w:hint="default"/>
      </w:rPr>
    </w:lvl>
    <w:lvl w:ilvl="6">
      <w:start w:val="0"/>
      <w:numFmt w:val="bullet"/>
      <w:lvlText w:val="•"/>
      <w:lvlJc w:val="left"/>
      <w:pPr>
        <w:ind w:left="5247" w:hanging="360"/>
      </w:pPr>
      <w:rPr>
        <w:rFonts w:hint="default"/>
      </w:rPr>
    </w:lvl>
    <w:lvl w:ilvl="7">
      <w:start w:val="0"/>
      <w:numFmt w:val="bullet"/>
      <w:lvlText w:val="•"/>
      <w:lvlJc w:val="left"/>
      <w:pPr>
        <w:ind w:left="6133" w:hanging="360"/>
      </w:pPr>
      <w:rPr>
        <w:rFonts w:hint="default"/>
      </w:rPr>
    </w:lvl>
    <w:lvl w:ilvl="8">
      <w:start w:val="0"/>
      <w:numFmt w:val="bullet"/>
      <w:lvlText w:val="•"/>
      <w:lvlJc w:val="left"/>
      <w:pPr>
        <w:ind w:left="7018" w:hanging="360"/>
      </w:pPr>
      <w:rPr>
        <w:rFonts w:hint="default"/>
      </w:rPr>
    </w:lvl>
  </w:abstractNum>
  <w:abstractNum w:abstractNumId="2">
    <w:multiLevelType w:val="hybridMultilevel"/>
    <w:lvl w:ilvl="0">
      <w:start w:val="0"/>
      <w:numFmt w:val="bullet"/>
      <w:lvlText w:val=""/>
      <w:lvlJc w:val="left"/>
      <w:pPr>
        <w:ind w:left="435" w:hanging="360"/>
      </w:pPr>
      <w:rPr>
        <w:rFonts w:hint="default" w:ascii="Symbol" w:hAnsi="Symbol" w:eastAsia="Symbol" w:cs="Symbol"/>
        <w:w w:val="99"/>
        <w:sz w:val="22"/>
        <w:szCs w:val="22"/>
      </w:rPr>
    </w:lvl>
    <w:lvl w:ilvl="1">
      <w:start w:val="0"/>
      <w:numFmt w:val="bullet"/>
      <w:lvlText w:val="•"/>
      <w:lvlJc w:val="left"/>
      <w:pPr>
        <w:ind w:left="1257" w:hanging="360"/>
      </w:pPr>
      <w:rPr>
        <w:rFonts w:hint="default"/>
      </w:rPr>
    </w:lvl>
    <w:lvl w:ilvl="2">
      <w:start w:val="0"/>
      <w:numFmt w:val="bullet"/>
      <w:lvlText w:val="•"/>
      <w:lvlJc w:val="left"/>
      <w:pPr>
        <w:ind w:left="2074" w:hanging="360"/>
      </w:pPr>
      <w:rPr>
        <w:rFonts w:hint="default"/>
      </w:rPr>
    </w:lvl>
    <w:lvl w:ilvl="3">
      <w:start w:val="0"/>
      <w:numFmt w:val="bullet"/>
      <w:lvlText w:val="•"/>
      <w:lvlJc w:val="left"/>
      <w:pPr>
        <w:ind w:left="2891" w:hanging="360"/>
      </w:pPr>
      <w:rPr>
        <w:rFonts w:hint="default"/>
      </w:rPr>
    </w:lvl>
    <w:lvl w:ilvl="4">
      <w:start w:val="0"/>
      <w:numFmt w:val="bullet"/>
      <w:lvlText w:val="•"/>
      <w:lvlJc w:val="left"/>
      <w:pPr>
        <w:ind w:left="3708" w:hanging="360"/>
      </w:pPr>
      <w:rPr>
        <w:rFonts w:hint="default"/>
      </w:rPr>
    </w:lvl>
    <w:lvl w:ilvl="5">
      <w:start w:val="0"/>
      <w:numFmt w:val="bullet"/>
      <w:lvlText w:val="•"/>
      <w:lvlJc w:val="left"/>
      <w:pPr>
        <w:ind w:left="4525" w:hanging="360"/>
      </w:pPr>
      <w:rPr>
        <w:rFonts w:hint="default"/>
      </w:rPr>
    </w:lvl>
    <w:lvl w:ilvl="6">
      <w:start w:val="0"/>
      <w:numFmt w:val="bullet"/>
      <w:lvlText w:val="•"/>
      <w:lvlJc w:val="left"/>
      <w:pPr>
        <w:ind w:left="5342" w:hanging="360"/>
      </w:pPr>
      <w:rPr>
        <w:rFonts w:hint="default"/>
      </w:rPr>
    </w:lvl>
    <w:lvl w:ilvl="7">
      <w:start w:val="0"/>
      <w:numFmt w:val="bullet"/>
      <w:lvlText w:val="•"/>
      <w:lvlJc w:val="left"/>
      <w:pPr>
        <w:ind w:left="6159" w:hanging="360"/>
      </w:pPr>
      <w:rPr>
        <w:rFonts w:hint="default"/>
      </w:rPr>
    </w:lvl>
    <w:lvl w:ilvl="8">
      <w:start w:val="0"/>
      <w:numFmt w:val="bullet"/>
      <w:lvlText w:val="•"/>
      <w:lvlJc w:val="left"/>
      <w:pPr>
        <w:ind w:left="6976" w:hanging="360"/>
      </w:pPr>
      <w:rPr>
        <w:rFonts w:hint="default"/>
      </w:rPr>
    </w:lvl>
  </w:abstractNum>
  <w:abstractNum w:abstractNumId="1">
    <w:multiLevelType w:val="hybridMultilevel"/>
    <w:lvl w:ilvl="0">
      <w:start w:val="1"/>
      <w:numFmt w:val="lowerLetter"/>
      <w:lvlText w:val="%1."/>
      <w:lvlJc w:val="left"/>
      <w:pPr>
        <w:ind w:left="557" w:hanging="181"/>
        <w:jc w:val="left"/>
      </w:pPr>
      <w:rPr>
        <w:rFonts w:hint="default" w:ascii="Times New Roman" w:hAnsi="Times New Roman" w:eastAsia="Times New Roman" w:cs="Times New Roman"/>
        <w:b/>
        <w:bCs/>
        <w:spacing w:val="-2"/>
        <w:w w:val="99"/>
        <w:sz w:val="22"/>
        <w:szCs w:val="22"/>
      </w:rPr>
    </w:lvl>
    <w:lvl w:ilvl="1">
      <w:start w:val="1"/>
      <w:numFmt w:val="lowerRoman"/>
      <w:lvlText w:val="%2."/>
      <w:lvlJc w:val="left"/>
      <w:pPr>
        <w:ind w:left="1224" w:hanging="129"/>
        <w:jc w:val="left"/>
      </w:pPr>
      <w:rPr>
        <w:rFonts w:hint="default" w:ascii="Times New Roman" w:hAnsi="Times New Roman" w:eastAsia="Times New Roman" w:cs="Times New Roman"/>
        <w:b/>
        <w:bCs/>
        <w:w w:val="100"/>
        <w:sz w:val="22"/>
        <w:szCs w:val="22"/>
      </w:rPr>
    </w:lvl>
    <w:lvl w:ilvl="2">
      <w:start w:val="1"/>
      <w:numFmt w:val="decimal"/>
      <w:lvlText w:val="%3."/>
      <w:lvlJc w:val="left"/>
      <w:pPr>
        <w:ind w:left="1186" w:hanging="360"/>
        <w:jc w:val="left"/>
      </w:pPr>
      <w:rPr>
        <w:rFonts w:hint="default" w:ascii="Times New Roman" w:hAnsi="Times New Roman" w:eastAsia="Times New Roman" w:cs="Times New Roman"/>
        <w:w w:val="99"/>
        <w:sz w:val="22"/>
        <w:szCs w:val="22"/>
      </w:rPr>
    </w:lvl>
    <w:lvl w:ilvl="3">
      <w:start w:val="0"/>
      <w:numFmt w:val="bullet"/>
      <w:lvlText w:val="o"/>
      <w:lvlJc w:val="left"/>
      <w:pPr>
        <w:ind w:left="2283" w:hanging="360"/>
      </w:pPr>
      <w:rPr>
        <w:rFonts w:hint="default" w:ascii="Courier New" w:hAnsi="Courier New" w:eastAsia="Courier New" w:cs="Courier New"/>
        <w:w w:val="99"/>
        <w:sz w:val="22"/>
        <w:szCs w:val="22"/>
      </w:rPr>
    </w:lvl>
    <w:lvl w:ilvl="4">
      <w:start w:val="0"/>
      <w:numFmt w:val="bullet"/>
      <w:lvlText w:val="•"/>
      <w:lvlJc w:val="left"/>
      <w:pPr>
        <w:ind w:left="2280" w:hanging="360"/>
      </w:pPr>
      <w:rPr>
        <w:rFonts w:hint="default"/>
      </w:rPr>
    </w:lvl>
    <w:lvl w:ilvl="5">
      <w:start w:val="0"/>
      <w:numFmt w:val="bullet"/>
      <w:lvlText w:val="•"/>
      <w:lvlJc w:val="left"/>
      <w:pPr>
        <w:ind w:left="3640" w:hanging="360"/>
      </w:pPr>
      <w:rPr>
        <w:rFonts w:hint="default"/>
      </w:rPr>
    </w:lvl>
    <w:lvl w:ilvl="6">
      <w:start w:val="0"/>
      <w:numFmt w:val="bullet"/>
      <w:lvlText w:val="•"/>
      <w:lvlJc w:val="left"/>
      <w:pPr>
        <w:ind w:left="5000" w:hanging="360"/>
      </w:pPr>
      <w:rPr>
        <w:rFonts w:hint="default"/>
      </w:rPr>
    </w:lvl>
    <w:lvl w:ilvl="7">
      <w:start w:val="0"/>
      <w:numFmt w:val="bullet"/>
      <w:lvlText w:val="•"/>
      <w:lvlJc w:val="left"/>
      <w:pPr>
        <w:ind w:left="6360" w:hanging="360"/>
      </w:pPr>
      <w:rPr>
        <w:rFonts w:hint="default"/>
      </w:rPr>
    </w:lvl>
    <w:lvl w:ilvl="8">
      <w:start w:val="0"/>
      <w:numFmt w:val="bullet"/>
      <w:lvlText w:val="•"/>
      <w:lvlJc w:val="left"/>
      <w:pPr>
        <w:ind w:left="7720" w:hanging="360"/>
      </w:pPr>
      <w:rPr>
        <w:rFonts w:hint="default"/>
      </w:rPr>
    </w:lvl>
  </w:abstractNum>
  <w:abstractNum w:abstractNumId="0">
    <w:multiLevelType w:val="hybridMultilevel"/>
    <w:lvl w:ilvl="0">
      <w:start w:val="3"/>
      <w:numFmt w:val="upperLetter"/>
      <w:lvlText w:val="%1."/>
      <w:lvlJc w:val="left"/>
      <w:pPr>
        <w:ind w:left="1024" w:hanging="558"/>
        <w:jc w:val="right"/>
      </w:pPr>
      <w:rPr>
        <w:rFonts w:hint="default"/>
        <w:b/>
        <w:bCs/>
        <w:spacing w:val="-1"/>
        <w:w w:val="99"/>
      </w:rPr>
    </w:lvl>
    <w:lvl w:ilvl="1">
      <w:start w:val="0"/>
      <w:numFmt w:val="bullet"/>
      <w:lvlText w:val="•"/>
      <w:lvlJc w:val="left"/>
      <w:pPr>
        <w:ind w:left="1962" w:hanging="558"/>
      </w:pPr>
      <w:rPr>
        <w:rFonts w:hint="default"/>
      </w:rPr>
    </w:lvl>
    <w:lvl w:ilvl="2">
      <w:start w:val="0"/>
      <w:numFmt w:val="bullet"/>
      <w:lvlText w:val="•"/>
      <w:lvlJc w:val="left"/>
      <w:pPr>
        <w:ind w:left="2904" w:hanging="558"/>
      </w:pPr>
      <w:rPr>
        <w:rFonts w:hint="default"/>
      </w:rPr>
    </w:lvl>
    <w:lvl w:ilvl="3">
      <w:start w:val="0"/>
      <w:numFmt w:val="bullet"/>
      <w:lvlText w:val="•"/>
      <w:lvlJc w:val="left"/>
      <w:pPr>
        <w:ind w:left="3846" w:hanging="558"/>
      </w:pPr>
      <w:rPr>
        <w:rFonts w:hint="default"/>
      </w:rPr>
    </w:lvl>
    <w:lvl w:ilvl="4">
      <w:start w:val="0"/>
      <w:numFmt w:val="bullet"/>
      <w:lvlText w:val="•"/>
      <w:lvlJc w:val="left"/>
      <w:pPr>
        <w:ind w:left="4788" w:hanging="558"/>
      </w:pPr>
      <w:rPr>
        <w:rFonts w:hint="default"/>
      </w:rPr>
    </w:lvl>
    <w:lvl w:ilvl="5">
      <w:start w:val="0"/>
      <w:numFmt w:val="bullet"/>
      <w:lvlText w:val="•"/>
      <w:lvlJc w:val="left"/>
      <w:pPr>
        <w:ind w:left="5730" w:hanging="558"/>
      </w:pPr>
      <w:rPr>
        <w:rFonts w:hint="default"/>
      </w:rPr>
    </w:lvl>
    <w:lvl w:ilvl="6">
      <w:start w:val="0"/>
      <w:numFmt w:val="bullet"/>
      <w:lvlText w:val="•"/>
      <w:lvlJc w:val="left"/>
      <w:pPr>
        <w:ind w:left="6672" w:hanging="558"/>
      </w:pPr>
      <w:rPr>
        <w:rFonts w:hint="default"/>
      </w:rPr>
    </w:lvl>
    <w:lvl w:ilvl="7">
      <w:start w:val="0"/>
      <w:numFmt w:val="bullet"/>
      <w:lvlText w:val="•"/>
      <w:lvlJc w:val="left"/>
      <w:pPr>
        <w:ind w:left="7614" w:hanging="558"/>
      </w:pPr>
      <w:rPr>
        <w:rFonts w:hint="default"/>
      </w:rPr>
    </w:lvl>
    <w:lvl w:ilvl="8">
      <w:start w:val="0"/>
      <w:numFmt w:val="bullet"/>
      <w:lvlText w:val="•"/>
      <w:lvlJc w:val="left"/>
      <w:pPr>
        <w:ind w:left="8556" w:hanging="558"/>
      </w:pPr>
      <w:rPr>
        <w:rFonts w:hint="default"/>
      </w:rPr>
    </w:lvl>
  </w:abstractNum>
  <w:num w:numId="16">
    <w:abstractNumId w:val="15"/>
  </w:num>
  <w:num w:numId="15">
    <w:abstractNumId w:val="14"/>
  </w:num>
  <w:num w:numId="14">
    <w:abstractNumId w:val="13"/>
  </w:num>
  <w:num w:numId="13">
    <w:abstractNumId w:val="12"/>
  </w:num>
  <w:num w:numId="11">
    <w:abstractNumId w:val="10"/>
  </w:num>
  <w:num w:numId="12">
    <w:abstractNumId w:val="11"/>
  </w:num>
  <w:num w:numId="8">
    <w:abstractNumId w:val="7"/>
  </w:num>
  <w:num w:numId="10">
    <w:abstractNumId w:val="9"/>
  </w:num>
  <w:num w:numId="9">
    <w:abstractNumId w:val="8"/>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spacing w:before="60"/>
      <w:ind w:left="375"/>
      <w:outlineLvl w:val="1"/>
    </w:pPr>
    <w:rPr>
      <w:rFonts w:ascii="Arial Narrow" w:hAnsi="Arial Narrow" w:eastAsia="Arial Narrow" w:cs="Arial Narrow"/>
      <w:b/>
      <w:bCs/>
      <w:sz w:val="32"/>
      <w:szCs w:val="32"/>
    </w:rPr>
  </w:style>
  <w:style w:styleId="Heading2" w:type="paragraph">
    <w:name w:val="Heading 2"/>
    <w:basedOn w:val="Normal"/>
    <w:uiPriority w:val="1"/>
    <w:qFormat/>
    <w:pPr>
      <w:spacing w:before="92"/>
      <w:ind w:left="736"/>
      <w:outlineLvl w:val="2"/>
    </w:pPr>
    <w:rPr>
      <w:rFonts w:ascii="Times New Roman" w:hAnsi="Times New Roman" w:eastAsia="Times New Roman" w:cs="Times New Roman"/>
      <w:b/>
      <w:bCs/>
      <w:sz w:val="24"/>
      <w:szCs w:val="24"/>
    </w:rPr>
  </w:style>
  <w:style w:styleId="Heading3" w:type="paragraph">
    <w:name w:val="Heading 3"/>
    <w:basedOn w:val="Normal"/>
    <w:uiPriority w:val="1"/>
    <w:qFormat/>
    <w:pPr>
      <w:spacing w:line="244" w:lineRule="exact"/>
      <w:ind w:left="1174"/>
      <w:outlineLvl w:val="3"/>
    </w:pPr>
    <w:rPr>
      <w:rFonts w:ascii="Times New Roman" w:hAnsi="Times New Roman" w:eastAsia="Times New Roman" w:cs="Times New Roman"/>
      <w:b/>
      <w:bCs/>
      <w:sz w:val="22"/>
      <w:szCs w:val="22"/>
    </w:rPr>
  </w:style>
  <w:style w:styleId="ListParagraph" w:type="paragraph">
    <w:name w:val="List Paragraph"/>
    <w:basedOn w:val="Normal"/>
    <w:uiPriority w:val="1"/>
    <w:qFormat/>
    <w:pPr>
      <w:ind w:left="2283" w:hanging="360"/>
    </w:pPr>
    <w:rPr>
      <w:rFonts w:ascii="Times New Roman" w:hAnsi="Times New Roman" w:eastAsia="Times New Roman" w:cs="Times New Roman"/>
    </w:rPr>
  </w:style>
  <w:style w:styleId="TableParagraph" w:type="paragraph">
    <w:name w:val="Table Paragraph"/>
    <w:basedOn w:val="Normal"/>
    <w:uiPriority w:val="1"/>
    <w:qFormat/>
    <w:pPr>
      <w:ind w:left="109"/>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Ryan.Shannahan@cms.hhs.gov" TargetMode="External"/><Relationship Id="rId7" Type="http://schemas.openxmlformats.org/officeDocument/2006/relationships/hyperlink" Target="mailto:Ralph.Lollar@cms.hhs.gov" TargetMode="External"/><Relationship Id="rId8" Type="http://schemas.openxmlformats.org/officeDocument/2006/relationships/hyperlink" Target="mailto:Amy.Bernstein@state.ma.us" TargetMode="External"/><Relationship Id="rId9" Type="http://schemas.openxmlformats.org/officeDocument/2006/relationships/hyperlink" Target="mailto:Amanda.CasselKraft@state.ma.us"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Graphics</dc:creator>
  <dcterms:created xsi:type="dcterms:W3CDTF">2020-04-29T20:18:13Z</dcterms:created>
  <dcterms:modified xsi:type="dcterms:W3CDTF">2020-04-29T20:18:13Z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2020-04-29T00:00:00Z</vt:filetime>
  </property>
  <property fmtid="{D5CDD505-2E9C-101B-9397-08002B2CF9AE}" pid="3" name="Creator">
    <vt:lpwstr>Acrobat PDFMaker 17 for Word</vt:lpwstr>
  </property>
  <property fmtid="{D5CDD505-2E9C-101B-9397-08002B2CF9AE}" pid="4" name="LastSaved">
    <vt:filetime>2020-04-29T00:00:00Z</vt:filetime>
  </property>
</Properties>
</file>