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50225" w14:textId="0B23DBD9" w:rsidR="008146D6" w:rsidRDefault="008146D6">
      <w:pPr>
        <w:pStyle w:val="BodyText"/>
        <w:ind w:left="0"/>
        <w:rPr>
          <w:rFonts w:ascii="Times New Roman"/>
          <w:sz w:val="56"/>
        </w:rPr>
      </w:pPr>
    </w:p>
    <w:p w14:paraId="069CEC17" w14:textId="77777777" w:rsidR="008146D6" w:rsidRDefault="00220DAC" w:rsidP="00DF527C">
      <w:pPr>
        <w:pStyle w:val="Title"/>
        <w:ind w:firstLine="0"/>
        <w:jc w:val="left"/>
      </w:pPr>
      <w:r>
        <w:rPr>
          <w:color w:val="404040"/>
          <w:spacing w:val="-10"/>
        </w:rPr>
        <w:t>MASSACHUSETTS</w:t>
      </w:r>
      <w:r>
        <w:rPr>
          <w:color w:val="404040"/>
          <w:spacing w:val="-17"/>
        </w:rPr>
        <w:t xml:space="preserve"> </w:t>
      </w:r>
      <w:r>
        <w:rPr>
          <w:color w:val="404040"/>
          <w:spacing w:val="-10"/>
        </w:rPr>
        <w:t>AND</w:t>
      </w:r>
      <w:r>
        <w:rPr>
          <w:color w:val="404040"/>
          <w:spacing w:val="-19"/>
        </w:rPr>
        <w:t xml:space="preserve"> </w:t>
      </w:r>
      <w:r>
        <w:rPr>
          <w:color w:val="404040"/>
          <w:spacing w:val="-10"/>
        </w:rPr>
        <w:t>BOSTON</w:t>
      </w:r>
      <w:r>
        <w:rPr>
          <w:color w:val="404040"/>
          <w:spacing w:val="-20"/>
        </w:rPr>
        <w:t xml:space="preserve"> </w:t>
      </w:r>
      <w:r>
        <w:rPr>
          <w:color w:val="404040"/>
          <w:spacing w:val="-10"/>
        </w:rPr>
        <w:t xml:space="preserve">EMA </w:t>
      </w:r>
      <w:r>
        <w:rPr>
          <w:color w:val="404040"/>
          <w:spacing w:val="-12"/>
        </w:rPr>
        <w:t>INTEGRATED</w:t>
      </w:r>
      <w:r>
        <w:rPr>
          <w:color w:val="404040"/>
          <w:spacing w:val="-20"/>
        </w:rPr>
        <w:t xml:space="preserve"> </w:t>
      </w:r>
      <w:r>
        <w:rPr>
          <w:color w:val="404040"/>
          <w:spacing w:val="-12"/>
        </w:rPr>
        <w:t>HIV/AIDS</w:t>
      </w:r>
      <w:r>
        <w:rPr>
          <w:color w:val="404040"/>
          <w:spacing w:val="-17"/>
        </w:rPr>
        <w:t xml:space="preserve"> </w:t>
      </w:r>
      <w:r>
        <w:rPr>
          <w:color w:val="404040"/>
          <w:spacing w:val="-12"/>
        </w:rPr>
        <w:t>PREVENTION</w:t>
      </w:r>
    </w:p>
    <w:p w14:paraId="4D19EEB8" w14:textId="77777777" w:rsidR="008146D6" w:rsidRDefault="00220DAC" w:rsidP="00DF527C">
      <w:pPr>
        <w:pStyle w:val="Title"/>
        <w:ind w:right="188" w:firstLine="0"/>
        <w:jc w:val="left"/>
      </w:pPr>
      <w:r>
        <w:rPr>
          <w:color w:val="404040"/>
          <w:spacing w:val="-10"/>
        </w:rPr>
        <w:t>AND</w:t>
      </w:r>
      <w:r>
        <w:rPr>
          <w:color w:val="404040"/>
          <w:spacing w:val="-22"/>
        </w:rPr>
        <w:t xml:space="preserve"> </w:t>
      </w:r>
      <w:r>
        <w:rPr>
          <w:color w:val="404040"/>
          <w:spacing w:val="-10"/>
        </w:rPr>
        <w:t>CARE</w:t>
      </w:r>
      <w:r>
        <w:rPr>
          <w:color w:val="404040"/>
          <w:spacing w:val="-21"/>
        </w:rPr>
        <w:t xml:space="preserve"> </w:t>
      </w:r>
      <w:r>
        <w:rPr>
          <w:color w:val="404040"/>
          <w:spacing w:val="-10"/>
        </w:rPr>
        <w:t>PLAN</w:t>
      </w:r>
    </w:p>
    <w:p w14:paraId="76E7E3CE" w14:textId="708E0C6E" w:rsidR="008146D6" w:rsidRDefault="00220DAC" w:rsidP="00DF527C">
      <w:pPr>
        <w:pStyle w:val="Heading7"/>
        <w:spacing w:before="0"/>
        <w:ind w:left="0"/>
        <w:rPr>
          <w:rFonts w:ascii="Calibri Light"/>
          <w:u w:val="none"/>
        </w:rPr>
      </w:pPr>
      <w:r>
        <w:rPr>
          <w:rFonts w:ascii="Calibri Light"/>
          <w:color w:val="585858"/>
          <w:spacing w:val="-2"/>
          <w:u w:val="none"/>
        </w:rPr>
        <w:t>ENDING</w:t>
      </w:r>
      <w:r>
        <w:rPr>
          <w:rFonts w:ascii="Calibri Light"/>
          <w:color w:val="585858"/>
          <w:spacing w:val="1"/>
          <w:u w:val="none"/>
        </w:rPr>
        <w:t xml:space="preserve"> </w:t>
      </w:r>
      <w:r>
        <w:rPr>
          <w:rFonts w:ascii="Calibri Light"/>
          <w:color w:val="585858"/>
          <w:spacing w:val="-2"/>
          <w:u w:val="none"/>
        </w:rPr>
        <w:t>THE</w:t>
      </w:r>
      <w:r>
        <w:rPr>
          <w:rFonts w:ascii="Calibri Light"/>
          <w:color w:val="585858"/>
          <w:u w:val="none"/>
        </w:rPr>
        <w:t xml:space="preserve"> </w:t>
      </w:r>
      <w:r>
        <w:rPr>
          <w:rFonts w:ascii="Calibri Light"/>
          <w:color w:val="585858"/>
          <w:spacing w:val="-2"/>
          <w:u w:val="none"/>
        </w:rPr>
        <w:t>HIV</w:t>
      </w:r>
      <w:r>
        <w:rPr>
          <w:rFonts w:ascii="Calibri Light"/>
          <w:color w:val="585858"/>
          <w:u w:val="none"/>
        </w:rPr>
        <w:t xml:space="preserve"> </w:t>
      </w:r>
      <w:r>
        <w:rPr>
          <w:rFonts w:ascii="Calibri Light"/>
          <w:color w:val="585858"/>
          <w:spacing w:val="-2"/>
          <w:u w:val="none"/>
        </w:rPr>
        <w:t>EPIDEMIC</w:t>
      </w:r>
      <w:r>
        <w:rPr>
          <w:rFonts w:ascii="Calibri Light"/>
          <w:color w:val="585858"/>
          <w:spacing w:val="-4"/>
          <w:u w:val="none"/>
        </w:rPr>
        <w:t xml:space="preserve"> </w:t>
      </w:r>
      <w:r>
        <w:rPr>
          <w:rFonts w:ascii="Calibri Light"/>
          <w:color w:val="585858"/>
          <w:spacing w:val="-2"/>
          <w:u w:val="none"/>
        </w:rPr>
        <w:t>IN THE</w:t>
      </w:r>
      <w:r>
        <w:rPr>
          <w:rFonts w:ascii="Calibri Light"/>
          <w:color w:val="585858"/>
          <w:u w:val="none"/>
        </w:rPr>
        <w:t xml:space="preserve"> </w:t>
      </w:r>
      <w:r>
        <w:rPr>
          <w:rFonts w:ascii="Calibri Light"/>
          <w:color w:val="585858"/>
          <w:spacing w:val="-2"/>
          <w:u w:val="none"/>
        </w:rPr>
        <w:t>COMMONWEALTH: 2022</w:t>
      </w:r>
      <w:r w:rsidR="00DF527C">
        <w:rPr>
          <w:rFonts w:ascii="Calibri Light"/>
          <w:color w:val="585858"/>
          <w:spacing w:val="-2"/>
          <w:u w:val="none"/>
        </w:rPr>
        <w:t>–</w:t>
      </w:r>
      <w:r>
        <w:rPr>
          <w:rFonts w:ascii="Calibri Light"/>
          <w:color w:val="585858"/>
          <w:spacing w:val="-4"/>
          <w:u w:val="none"/>
        </w:rPr>
        <w:t>2026</w:t>
      </w:r>
    </w:p>
    <w:p w14:paraId="391B434F" w14:textId="77777777" w:rsidR="008146D6" w:rsidRDefault="00220DAC" w:rsidP="00DF527C">
      <w:pPr>
        <w:pStyle w:val="Heading7"/>
        <w:spacing w:before="180"/>
        <w:ind w:left="0" w:right="201"/>
        <w:rPr>
          <w:u w:val="none"/>
        </w:rPr>
      </w:pPr>
      <w:r>
        <w:rPr>
          <w:u w:val="none"/>
        </w:rPr>
        <w:t>MASSACHUSETTS</w:t>
      </w:r>
      <w:r>
        <w:rPr>
          <w:spacing w:val="-8"/>
          <w:u w:val="none"/>
        </w:rPr>
        <w:t xml:space="preserve"> </w:t>
      </w:r>
      <w:r>
        <w:rPr>
          <w:u w:val="none"/>
        </w:rPr>
        <w:t>DEPARTMENT</w:t>
      </w:r>
      <w:r>
        <w:rPr>
          <w:spacing w:val="-8"/>
          <w:u w:val="none"/>
        </w:rPr>
        <w:t xml:space="preserve"> </w:t>
      </w:r>
      <w:r>
        <w:rPr>
          <w:u w:val="none"/>
        </w:rPr>
        <w:t>OF</w:t>
      </w:r>
      <w:r>
        <w:rPr>
          <w:spacing w:val="-7"/>
          <w:u w:val="none"/>
        </w:rPr>
        <w:t xml:space="preserve"> </w:t>
      </w:r>
      <w:r>
        <w:rPr>
          <w:u w:val="none"/>
        </w:rPr>
        <w:t>PUBLIC</w:t>
      </w:r>
      <w:r>
        <w:rPr>
          <w:spacing w:val="-6"/>
          <w:u w:val="none"/>
        </w:rPr>
        <w:t xml:space="preserve"> </w:t>
      </w:r>
      <w:r>
        <w:rPr>
          <w:u w:val="none"/>
        </w:rPr>
        <w:t>HEALTH</w:t>
      </w:r>
      <w:r>
        <w:rPr>
          <w:spacing w:val="-9"/>
          <w:u w:val="none"/>
        </w:rPr>
        <w:t xml:space="preserve"> </w:t>
      </w:r>
      <w:r>
        <w:rPr>
          <w:u w:val="none"/>
        </w:rPr>
        <w:t>(MDPH);</w:t>
      </w:r>
      <w:r>
        <w:rPr>
          <w:spacing w:val="-8"/>
          <w:u w:val="none"/>
        </w:rPr>
        <w:t xml:space="preserve"> </w:t>
      </w:r>
      <w:r>
        <w:rPr>
          <w:u w:val="none"/>
        </w:rPr>
        <w:t>BUREAU</w:t>
      </w:r>
      <w:r>
        <w:rPr>
          <w:spacing w:val="-6"/>
          <w:u w:val="none"/>
        </w:rPr>
        <w:t xml:space="preserve"> </w:t>
      </w:r>
      <w:r>
        <w:rPr>
          <w:u w:val="none"/>
        </w:rPr>
        <w:t>OF</w:t>
      </w:r>
      <w:r>
        <w:rPr>
          <w:spacing w:val="-6"/>
          <w:u w:val="none"/>
        </w:rPr>
        <w:t xml:space="preserve"> </w:t>
      </w:r>
      <w:r>
        <w:rPr>
          <w:u w:val="none"/>
        </w:rPr>
        <w:t>INFECTIOUS</w:t>
      </w:r>
      <w:r>
        <w:rPr>
          <w:spacing w:val="-6"/>
          <w:u w:val="none"/>
        </w:rPr>
        <w:t xml:space="preserve"> </w:t>
      </w:r>
      <w:r>
        <w:rPr>
          <w:u w:val="none"/>
        </w:rPr>
        <w:t>DISEASE</w:t>
      </w:r>
      <w:r>
        <w:rPr>
          <w:spacing w:val="-6"/>
          <w:u w:val="none"/>
        </w:rPr>
        <w:t xml:space="preserve"> </w:t>
      </w:r>
      <w:r>
        <w:rPr>
          <w:spacing w:val="-5"/>
          <w:u w:val="none"/>
        </w:rPr>
        <w:t>AND</w:t>
      </w:r>
    </w:p>
    <w:p w14:paraId="65F1EFB6" w14:textId="77777777" w:rsidR="008146D6" w:rsidRDefault="00220DAC" w:rsidP="00DF527C">
      <w:pPr>
        <w:pStyle w:val="Heading7"/>
        <w:spacing w:before="1" w:line="384" w:lineRule="auto"/>
        <w:ind w:left="0" w:right="194"/>
        <w:rPr>
          <w:u w:val="none"/>
        </w:rPr>
      </w:pPr>
      <w:r>
        <w:rPr>
          <w:u w:val="none"/>
        </w:rPr>
        <w:t>LABORATORY</w:t>
      </w:r>
      <w:r>
        <w:rPr>
          <w:spacing w:val="-6"/>
          <w:u w:val="none"/>
        </w:rPr>
        <w:t xml:space="preserve"> </w:t>
      </w:r>
      <w:r>
        <w:rPr>
          <w:u w:val="none"/>
        </w:rPr>
        <w:t>SCIENCES</w:t>
      </w:r>
      <w:r>
        <w:rPr>
          <w:spacing w:val="-5"/>
          <w:u w:val="none"/>
        </w:rPr>
        <w:t xml:space="preserve"> </w:t>
      </w:r>
      <w:r>
        <w:rPr>
          <w:u w:val="none"/>
        </w:rPr>
        <w:t>(BIDLS);</w:t>
      </w:r>
      <w:r>
        <w:rPr>
          <w:spacing w:val="-6"/>
          <w:u w:val="none"/>
        </w:rPr>
        <w:t xml:space="preserve"> </w:t>
      </w:r>
      <w:r>
        <w:rPr>
          <w:u w:val="none"/>
        </w:rPr>
        <w:t>OFFICE</w:t>
      </w:r>
      <w:r>
        <w:rPr>
          <w:spacing w:val="-8"/>
          <w:u w:val="none"/>
        </w:rPr>
        <w:t xml:space="preserve"> </w:t>
      </w:r>
      <w:r>
        <w:rPr>
          <w:u w:val="none"/>
        </w:rPr>
        <w:t>OF</w:t>
      </w:r>
      <w:r>
        <w:rPr>
          <w:spacing w:val="-6"/>
          <w:u w:val="none"/>
        </w:rPr>
        <w:t xml:space="preserve"> </w:t>
      </w:r>
      <w:r>
        <w:rPr>
          <w:u w:val="none"/>
        </w:rPr>
        <w:t>HIV/AIDS</w:t>
      </w:r>
      <w:r>
        <w:rPr>
          <w:spacing w:val="-6"/>
          <w:u w:val="none"/>
        </w:rPr>
        <w:t xml:space="preserve"> </w:t>
      </w:r>
      <w:r>
        <w:rPr>
          <w:u w:val="none"/>
        </w:rPr>
        <w:t>(OHA) BOSTON</w:t>
      </w:r>
      <w:r>
        <w:rPr>
          <w:spacing w:val="-8"/>
          <w:u w:val="none"/>
        </w:rPr>
        <w:t xml:space="preserve"> </w:t>
      </w:r>
      <w:r>
        <w:rPr>
          <w:u w:val="none"/>
        </w:rPr>
        <w:t>PUBLIC</w:t>
      </w:r>
      <w:r>
        <w:rPr>
          <w:spacing w:val="-8"/>
          <w:u w:val="none"/>
        </w:rPr>
        <w:t xml:space="preserve"> </w:t>
      </w:r>
      <w:r>
        <w:rPr>
          <w:u w:val="none"/>
        </w:rPr>
        <w:t>HEALTH</w:t>
      </w:r>
      <w:r>
        <w:rPr>
          <w:spacing w:val="-5"/>
          <w:u w:val="none"/>
        </w:rPr>
        <w:t xml:space="preserve"> </w:t>
      </w:r>
      <w:r>
        <w:rPr>
          <w:u w:val="none"/>
        </w:rPr>
        <w:t>COMMISSION;</w:t>
      </w:r>
      <w:r>
        <w:rPr>
          <w:spacing w:val="-5"/>
          <w:u w:val="none"/>
        </w:rPr>
        <w:t xml:space="preserve"> </w:t>
      </w:r>
      <w:r>
        <w:rPr>
          <w:u w:val="none"/>
        </w:rPr>
        <w:t>INFECTIOUS</w:t>
      </w:r>
      <w:r>
        <w:rPr>
          <w:spacing w:val="-8"/>
          <w:u w:val="none"/>
        </w:rPr>
        <w:t xml:space="preserve"> </w:t>
      </w:r>
      <w:r>
        <w:rPr>
          <w:u w:val="none"/>
        </w:rPr>
        <w:t>DISEASE</w:t>
      </w:r>
      <w:r>
        <w:rPr>
          <w:spacing w:val="-5"/>
          <w:u w:val="none"/>
        </w:rPr>
        <w:t xml:space="preserve"> </w:t>
      </w:r>
      <w:r>
        <w:rPr>
          <w:u w:val="none"/>
        </w:rPr>
        <w:t>BUREAU;</w:t>
      </w:r>
      <w:r>
        <w:rPr>
          <w:spacing w:val="-7"/>
          <w:u w:val="none"/>
        </w:rPr>
        <w:t xml:space="preserve"> </w:t>
      </w:r>
      <w:r>
        <w:rPr>
          <w:u w:val="none"/>
        </w:rPr>
        <w:t>RYAN</w:t>
      </w:r>
      <w:r>
        <w:rPr>
          <w:spacing w:val="-9"/>
          <w:u w:val="none"/>
        </w:rPr>
        <w:t xml:space="preserve"> </w:t>
      </w:r>
      <w:r>
        <w:rPr>
          <w:u w:val="none"/>
        </w:rPr>
        <w:t>WHITE</w:t>
      </w:r>
      <w:r>
        <w:rPr>
          <w:spacing w:val="-5"/>
          <w:u w:val="none"/>
        </w:rPr>
        <w:t xml:space="preserve"> </w:t>
      </w:r>
      <w:r>
        <w:rPr>
          <w:u w:val="none"/>
        </w:rPr>
        <w:t>SERVICES</w:t>
      </w:r>
      <w:r>
        <w:rPr>
          <w:spacing w:val="-7"/>
          <w:u w:val="none"/>
        </w:rPr>
        <w:t xml:space="preserve"> </w:t>
      </w:r>
      <w:r>
        <w:rPr>
          <w:spacing w:val="-2"/>
          <w:u w:val="none"/>
        </w:rPr>
        <w:t>DIVISION</w:t>
      </w:r>
    </w:p>
    <w:p w14:paraId="0D85F3EF" w14:textId="77777777" w:rsidR="008146D6" w:rsidRDefault="008146D6">
      <w:pPr>
        <w:spacing w:line="384" w:lineRule="auto"/>
        <w:jc w:val="right"/>
        <w:sectPr w:rsidR="008146D6" w:rsidSect="00D32F6E">
          <w:type w:val="continuous"/>
          <w:pgSz w:w="12240" w:h="15840"/>
          <w:pgMar w:top="1440" w:right="1240" w:bottom="1710" w:left="1120" w:header="720" w:footer="720" w:gutter="0"/>
          <w:cols w:space="720"/>
        </w:sectPr>
      </w:pPr>
    </w:p>
    <w:p w14:paraId="66EBD0FE" w14:textId="747FB323" w:rsidR="008146D6" w:rsidRDefault="00220DAC" w:rsidP="00DF527C">
      <w:pPr>
        <w:spacing w:before="1"/>
        <w:ind w:right="283"/>
        <w:jc w:val="both"/>
        <w:rPr>
          <w:sz w:val="36"/>
        </w:rPr>
      </w:pPr>
      <w:bookmarkStart w:id="0" w:name="_bookmark0"/>
      <w:bookmarkEnd w:id="0"/>
      <w:r>
        <w:rPr>
          <w:sz w:val="36"/>
        </w:rPr>
        <w:lastRenderedPageBreak/>
        <w:t>STATEMENT</w:t>
      </w:r>
      <w:r w:rsidR="00DF527C">
        <w:rPr>
          <w:sz w:val="36"/>
        </w:rPr>
        <w:t xml:space="preserve"> </w:t>
      </w:r>
      <w:r>
        <w:rPr>
          <w:sz w:val="36"/>
        </w:rPr>
        <w:t>OF MISSION, VISION, AND COMMITMENT</w:t>
      </w:r>
      <w:r w:rsidR="00DF527C">
        <w:rPr>
          <w:sz w:val="36"/>
        </w:rPr>
        <w:t xml:space="preserve"> </w:t>
      </w:r>
      <w:r>
        <w:rPr>
          <w:sz w:val="36"/>
        </w:rPr>
        <w:t>TO INTEGRATED</w:t>
      </w:r>
      <w:r>
        <w:rPr>
          <w:spacing w:val="-6"/>
          <w:sz w:val="36"/>
        </w:rPr>
        <w:t xml:space="preserve"> </w:t>
      </w:r>
      <w:r>
        <w:rPr>
          <w:sz w:val="36"/>
        </w:rPr>
        <w:t>HIV</w:t>
      </w:r>
      <w:r>
        <w:rPr>
          <w:spacing w:val="-6"/>
          <w:sz w:val="36"/>
        </w:rPr>
        <w:t xml:space="preserve"> </w:t>
      </w:r>
      <w:r>
        <w:rPr>
          <w:sz w:val="36"/>
        </w:rPr>
        <w:t>PREVENTION</w:t>
      </w:r>
      <w:r>
        <w:rPr>
          <w:spacing w:val="-3"/>
          <w:sz w:val="36"/>
        </w:rPr>
        <w:t xml:space="preserve"> </w:t>
      </w:r>
      <w:r>
        <w:rPr>
          <w:sz w:val="36"/>
        </w:rPr>
        <w:t>AND</w:t>
      </w:r>
      <w:r>
        <w:rPr>
          <w:spacing w:val="-3"/>
          <w:sz w:val="36"/>
        </w:rPr>
        <w:t xml:space="preserve"> </w:t>
      </w:r>
      <w:r>
        <w:rPr>
          <w:sz w:val="36"/>
        </w:rPr>
        <w:t>CARE</w:t>
      </w:r>
      <w:r>
        <w:rPr>
          <w:spacing w:val="-3"/>
          <w:sz w:val="36"/>
        </w:rPr>
        <w:t xml:space="preserve"> </w:t>
      </w:r>
      <w:r>
        <w:rPr>
          <w:sz w:val="36"/>
        </w:rPr>
        <w:t>PLANNING</w:t>
      </w:r>
      <w:r>
        <w:rPr>
          <w:spacing w:val="-4"/>
          <w:sz w:val="36"/>
        </w:rPr>
        <w:t xml:space="preserve"> </w:t>
      </w:r>
      <w:r>
        <w:rPr>
          <w:spacing w:val="-2"/>
          <w:sz w:val="36"/>
        </w:rPr>
        <w:t>OVERVIEW</w:t>
      </w:r>
    </w:p>
    <w:p w14:paraId="7FBD90D0" w14:textId="4551F9A1" w:rsidR="008146D6" w:rsidRDefault="00220DAC" w:rsidP="00DF527C">
      <w:pPr>
        <w:spacing w:line="259" w:lineRule="auto"/>
        <w:ind w:right="194"/>
        <w:jc w:val="both"/>
      </w:pPr>
      <w:r>
        <w:t xml:space="preserve">The </w:t>
      </w:r>
      <w:r>
        <w:rPr>
          <w:i/>
        </w:rPr>
        <w:t>Massachusetts and Boston EMA Integrated HIV/AIDS Prevention and Care Plan, Ending the HIV Epidemic in the Commonwealth: 2022</w:t>
      </w:r>
      <w:r w:rsidR="00DF527C">
        <w:rPr>
          <w:i/>
        </w:rPr>
        <w:t>–</w:t>
      </w:r>
      <w:r>
        <w:rPr>
          <w:i/>
        </w:rPr>
        <w:t xml:space="preserve">2026, </w:t>
      </w:r>
      <w:r>
        <w:t>was developed based on the mission, vision, and commitments described below. Community stakeholders and public health planners worked together to identify new priorities focused on achieving racial health equity.</w:t>
      </w:r>
    </w:p>
    <w:p w14:paraId="26697506" w14:textId="77777777" w:rsidR="008146D6" w:rsidRDefault="00220DAC" w:rsidP="00DF527C">
      <w:pPr>
        <w:pStyle w:val="Heading7"/>
        <w:ind w:left="0"/>
        <w:jc w:val="both"/>
        <w:rPr>
          <w:u w:val="none"/>
        </w:rPr>
      </w:pPr>
      <w:r>
        <w:rPr>
          <w:u w:val="none"/>
        </w:rPr>
        <w:t>INTEGRATED</w:t>
      </w:r>
      <w:r>
        <w:rPr>
          <w:spacing w:val="-5"/>
          <w:u w:val="none"/>
        </w:rPr>
        <w:t xml:space="preserve"> </w:t>
      </w:r>
      <w:r>
        <w:rPr>
          <w:u w:val="none"/>
        </w:rPr>
        <w:t>HIV</w:t>
      </w:r>
      <w:r>
        <w:rPr>
          <w:spacing w:val="-6"/>
          <w:u w:val="none"/>
        </w:rPr>
        <w:t xml:space="preserve"> </w:t>
      </w:r>
      <w:r>
        <w:rPr>
          <w:u w:val="none"/>
        </w:rPr>
        <w:t>PREVENTION</w:t>
      </w:r>
      <w:r>
        <w:rPr>
          <w:spacing w:val="-4"/>
          <w:u w:val="none"/>
        </w:rPr>
        <w:t xml:space="preserve"> </w:t>
      </w:r>
      <w:r>
        <w:rPr>
          <w:u w:val="none"/>
        </w:rPr>
        <w:t>AND</w:t>
      </w:r>
      <w:r>
        <w:rPr>
          <w:spacing w:val="-2"/>
          <w:u w:val="none"/>
        </w:rPr>
        <w:t xml:space="preserve"> </w:t>
      </w:r>
      <w:r>
        <w:rPr>
          <w:u w:val="none"/>
        </w:rPr>
        <w:t>CARE</w:t>
      </w:r>
      <w:r>
        <w:rPr>
          <w:spacing w:val="-5"/>
          <w:u w:val="none"/>
        </w:rPr>
        <w:t xml:space="preserve"> </w:t>
      </w:r>
      <w:r>
        <w:rPr>
          <w:u w:val="none"/>
        </w:rPr>
        <w:t>PLAN</w:t>
      </w:r>
      <w:r>
        <w:rPr>
          <w:spacing w:val="-7"/>
          <w:u w:val="none"/>
        </w:rPr>
        <w:t xml:space="preserve"> </w:t>
      </w:r>
      <w:r>
        <w:rPr>
          <w:spacing w:val="-2"/>
          <w:u w:val="none"/>
        </w:rPr>
        <w:t>MISSION</w:t>
      </w:r>
    </w:p>
    <w:p w14:paraId="36BB2B97" w14:textId="77777777" w:rsidR="008146D6" w:rsidRDefault="00220DAC" w:rsidP="00DF527C">
      <w:pPr>
        <w:pStyle w:val="BodyText"/>
        <w:spacing w:line="259" w:lineRule="auto"/>
        <w:ind w:left="0" w:right="192"/>
        <w:jc w:val="both"/>
      </w:pPr>
      <w:r>
        <w:t>The</w:t>
      </w:r>
      <w:r>
        <w:rPr>
          <w:spacing w:val="-13"/>
        </w:rPr>
        <w:t xml:space="preserve"> </w:t>
      </w:r>
      <w:r>
        <w:t>Boston</w:t>
      </w:r>
      <w:r>
        <w:rPr>
          <w:spacing w:val="-12"/>
        </w:rPr>
        <w:t xml:space="preserve"> </w:t>
      </w:r>
      <w:r>
        <w:t>Public</w:t>
      </w:r>
      <w:r>
        <w:rPr>
          <w:spacing w:val="-13"/>
        </w:rPr>
        <w:t xml:space="preserve"> </w:t>
      </w:r>
      <w:r>
        <w:t>Health</w:t>
      </w:r>
      <w:r>
        <w:rPr>
          <w:spacing w:val="-12"/>
        </w:rPr>
        <w:t xml:space="preserve"> </w:t>
      </w:r>
      <w:r>
        <w:t>Commission</w:t>
      </w:r>
      <w:r>
        <w:rPr>
          <w:spacing w:val="-13"/>
        </w:rPr>
        <w:t xml:space="preserve"> </w:t>
      </w:r>
      <w:r>
        <w:t>(BPHC),</w:t>
      </w:r>
      <w:r>
        <w:rPr>
          <w:spacing w:val="-12"/>
        </w:rPr>
        <w:t xml:space="preserve"> </w:t>
      </w:r>
      <w:r>
        <w:t>Infectious</w:t>
      </w:r>
      <w:r>
        <w:rPr>
          <w:spacing w:val="-13"/>
        </w:rPr>
        <w:t xml:space="preserve"> </w:t>
      </w:r>
      <w:r>
        <w:t>Disease</w:t>
      </w:r>
      <w:r>
        <w:rPr>
          <w:spacing w:val="-12"/>
        </w:rPr>
        <w:t xml:space="preserve"> </w:t>
      </w:r>
      <w:r>
        <w:t>Bureau</w:t>
      </w:r>
      <w:r>
        <w:rPr>
          <w:spacing w:val="-12"/>
        </w:rPr>
        <w:t xml:space="preserve"> </w:t>
      </w:r>
      <w:r>
        <w:t>(IDB),</w:t>
      </w:r>
      <w:r>
        <w:rPr>
          <w:spacing w:val="-13"/>
        </w:rPr>
        <w:t xml:space="preserve"> </w:t>
      </w:r>
      <w:r>
        <w:t>Ryan</w:t>
      </w:r>
      <w:r>
        <w:rPr>
          <w:spacing w:val="-12"/>
        </w:rPr>
        <w:t xml:space="preserve"> </w:t>
      </w:r>
      <w:r>
        <w:t>White</w:t>
      </w:r>
      <w:r>
        <w:rPr>
          <w:spacing w:val="-13"/>
        </w:rPr>
        <w:t xml:space="preserve"> </w:t>
      </w:r>
      <w:r>
        <w:t>Services</w:t>
      </w:r>
      <w:r>
        <w:rPr>
          <w:spacing w:val="-12"/>
        </w:rPr>
        <w:t xml:space="preserve"> </w:t>
      </w:r>
      <w:r>
        <w:t>Division (RWSD), and The Massachusetts Department of Public Health (MDPH), Bureau of Infectious Disease and Laboratory Sciences (BIDLS), Office of HIV/AIDS (OHA) are committed to eliminating new HIV infections, improving health outcomes and prosperity of people with HIV, and eliminating persistent disparities in health among affected populations, notably residents who are African American/Black, Latinx, gay and bis</w:t>
      </w:r>
      <w:r>
        <w:t>exual men and other men who have sex with men (including transgender, nonbinary, and gender expansive people who have sex with men), persons who use drugs, persons who are non-US born, and people who are transgender, nonbinary, and gender expansive.</w:t>
      </w:r>
    </w:p>
    <w:p w14:paraId="4584137A" w14:textId="77777777" w:rsidR="008146D6" w:rsidRDefault="00220DAC" w:rsidP="00DF527C">
      <w:pPr>
        <w:pStyle w:val="BodyText"/>
        <w:spacing w:before="159"/>
        <w:ind w:left="0"/>
      </w:pPr>
      <w:r>
        <w:t>“End</w:t>
      </w:r>
      <w:r>
        <w:rPr>
          <w:spacing w:val="-5"/>
        </w:rPr>
        <w:t xml:space="preserve"> </w:t>
      </w:r>
      <w:r>
        <w:t>transmissions,</w:t>
      </w:r>
      <w:r>
        <w:rPr>
          <w:spacing w:val="-3"/>
        </w:rPr>
        <w:t xml:space="preserve"> </w:t>
      </w:r>
      <w:r>
        <w:t>end</w:t>
      </w:r>
      <w:r>
        <w:rPr>
          <w:spacing w:val="-6"/>
        </w:rPr>
        <w:t xml:space="preserve"> </w:t>
      </w:r>
      <w:r>
        <w:t>stigma,</w:t>
      </w:r>
      <w:r>
        <w:rPr>
          <w:spacing w:val="-2"/>
        </w:rPr>
        <w:t xml:space="preserve"> </w:t>
      </w:r>
      <w:r>
        <w:t>promote</w:t>
      </w:r>
      <w:r>
        <w:rPr>
          <w:spacing w:val="-3"/>
        </w:rPr>
        <w:t xml:space="preserve"> </w:t>
      </w:r>
      <w:r>
        <w:rPr>
          <w:spacing w:val="-2"/>
        </w:rPr>
        <w:t>health.”</w:t>
      </w:r>
    </w:p>
    <w:p w14:paraId="76EBFE11" w14:textId="77777777" w:rsidR="008146D6" w:rsidRDefault="00220DAC" w:rsidP="00DF527C">
      <w:pPr>
        <w:pStyle w:val="Heading7"/>
        <w:spacing w:before="181"/>
        <w:ind w:left="0"/>
        <w:rPr>
          <w:rFonts w:ascii="Calibri Light"/>
          <w:u w:val="none"/>
        </w:rPr>
      </w:pPr>
      <w:r>
        <w:rPr>
          <w:rFonts w:ascii="Calibri Light"/>
          <w:spacing w:val="-2"/>
          <w:u w:val="none"/>
        </w:rPr>
        <w:t>VISION</w:t>
      </w:r>
    </w:p>
    <w:p w14:paraId="567ECEB5" w14:textId="77777777" w:rsidR="008146D6" w:rsidRDefault="00220DAC" w:rsidP="00DF527C">
      <w:pPr>
        <w:pStyle w:val="BodyText"/>
        <w:spacing w:line="259" w:lineRule="auto"/>
        <w:ind w:left="0" w:right="194"/>
        <w:jc w:val="both"/>
      </w:pPr>
      <w:r>
        <w:t>All Massachusetts residents and those in the Boston Eligible Metropolitan Area (EMA) have health and prosperity, free of stigma and disease.</w:t>
      </w:r>
    </w:p>
    <w:p w14:paraId="59CCCB65" w14:textId="77777777" w:rsidR="008146D6" w:rsidRDefault="00220DAC" w:rsidP="00DF527C">
      <w:pPr>
        <w:pStyle w:val="Heading7"/>
        <w:spacing w:before="159"/>
        <w:ind w:left="0"/>
        <w:rPr>
          <w:rFonts w:ascii="Calibri Light"/>
          <w:u w:val="none"/>
        </w:rPr>
      </w:pPr>
      <w:r>
        <w:rPr>
          <w:rFonts w:ascii="Calibri Light"/>
          <w:spacing w:val="-2"/>
          <w:u w:val="none"/>
        </w:rPr>
        <w:t>VALUES</w:t>
      </w:r>
    </w:p>
    <w:p w14:paraId="20A3D323" w14:textId="77777777" w:rsidR="008146D6" w:rsidRDefault="00220DAC" w:rsidP="00DF527C">
      <w:pPr>
        <w:pStyle w:val="BodyText"/>
        <w:spacing w:line="259" w:lineRule="auto"/>
        <w:ind w:left="0" w:right="203"/>
        <w:jc w:val="both"/>
      </w:pPr>
      <w:r>
        <w:rPr>
          <w:rFonts w:ascii="Calibri"/>
        </w:rPr>
        <w:t xml:space="preserve">Caring and Respect: </w:t>
      </w:r>
      <w:r>
        <w:t xml:space="preserve">Individuals are treated with caring and respect across all sectors of HIV planning and </w:t>
      </w:r>
      <w:r>
        <w:rPr>
          <w:spacing w:val="-2"/>
        </w:rPr>
        <w:t>response.</w:t>
      </w:r>
    </w:p>
    <w:p w14:paraId="47E79957" w14:textId="77777777" w:rsidR="008146D6" w:rsidRDefault="00220DAC" w:rsidP="00DF527C">
      <w:pPr>
        <w:pStyle w:val="BodyText"/>
        <w:spacing w:before="160"/>
        <w:ind w:left="0"/>
        <w:jc w:val="both"/>
      </w:pPr>
      <w:r>
        <w:rPr>
          <w:rFonts w:ascii="Calibri"/>
        </w:rPr>
        <w:t>Collaborations:</w:t>
      </w:r>
      <w:r>
        <w:rPr>
          <w:rFonts w:ascii="Calibri"/>
          <w:spacing w:val="-5"/>
        </w:rPr>
        <w:t xml:space="preserve"> </w:t>
      </w:r>
      <w:r>
        <w:t>Collaborations</w:t>
      </w:r>
      <w:r>
        <w:rPr>
          <w:spacing w:val="-4"/>
        </w:rPr>
        <w:t xml:space="preserve"> </w:t>
      </w:r>
      <w:r>
        <w:t>and</w:t>
      </w:r>
      <w:r>
        <w:rPr>
          <w:spacing w:val="-6"/>
        </w:rPr>
        <w:t xml:space="preserve"> </w:t>
      </w:r>
      <w:r>
        <w:t>partnerships</w:t>
      </w:r>
      <w:r>
        <w:rPr>
          <w:spacing w:val="-4"/>
        </w:rPr>
        <w:t xml:space="preserve"> </w:t>
      </w:r>
      <w:r>
        <w:t>are</w:t>
      </w:r>
      <w:r>
        <w:rPr>
          <w:spacing w:val="-6"/>
        </w:rPr>
        <w:t xml:space="preserve"> </w:t>
      </w:r>
      <w:r>
        <w:t>valued</w:t>
      </w:r>
      <w:r>
        <w:rPr>
          <w:spacing w:val="-4"/>
        </w:rPr>
        <w:t xml:space="preserve"> </w:t>
      </w:r>
      <w:r>
        <w:t>to</w:t>
      </w:r>
      <w:r>
        <w:rPr>
          <w:spacing w:val="-5"/>
        </w:rPr>
        <w:t xml:space="preserve"> </w:t>
      </w:r>
      <w:r>
        <w:t>inform</w:t>
      </w:r>
      <w:r>
        <w:rPr>
          <w:spacing w:val="-3"/>
        </w:rPr>
        <w:t xml:space="preserve"> </w:t>
      </w:r>
      <w:r>
        <w:t>priorities</w:t>
      </w:r>
      <w:r>
        <w:rPr>
          <w:spacing w:val="-4"/>
        </w:rPr>
        <w:t xml:space="preserve"> </w:t>
      </w:r>
      <w:r>
        <w:t>and</w:t>
      </w:r>
      <w:r>
        <w:rPr>
          <w:spacing w:val="-1"/>
        </w:rPr>
        <w:t xml:space="preserve"> </w:t>
      </w:r>
      <w:r>
        <w:t>to</w:t>
      </w:r>
      <w:r>
        <w:rPr>
          <w:spacing w:val="-5"/>
        </w:rPr>
        <w:t xml:space="preserve"> </w:t>
      </w:r>
      <w:r>
        <w:t>deliver</w:t>
      </w:r>
      <w:r>
        <w:rPr>
          <w:spacing w:val="-6"/>
        </w:rPr>
        <w:t xml:space="preserve"> </w:t>
      </w:r>
      <w:r>
        <w:t>on</w:t>
      </w:r>
      <w:r>
        <w:rPr>
          <w:spacing w:val="-3"/>
        </w:rPr>
        <w:t xml:space="preserve"> </w:t>
      </w:r>
      <w:r>
        <w:rPr>
          <w:spacing w:val="-2"/>
        </w:rPr>
        <w:t>them.</w:t>
      </w:r>
    </w:p>
    <w:p w14:paraId="1AF27E37" w14:textId="77777777" w:rsidR="008146D6" w:rsidRDefault="00220DAC" w:rsidP="00DF527C">
      <w:pPr>
        <w:pStyle w:val="BodyText"/>
        <w:spacing w:before="183" w:line="259" w:lineRule="auto"/>
        <w:ind w:left="0" w:right="193"/>
        <w:jc w:val="both"/>
      </w:pPr>
      <w:r>
        <w:rPr>
          <w:rFonts w:ascii="Calibri"/>
        </w:rPr>
        <w:t>Inclusive</w:t>
      </w:r>
      <w:r>
        <w:rPr>
          <w:rFonts w:ascii="Calibri"/>
          <w:spacing w:val="-13"/>
        </w:rPr>
        <w:t xml:space="preserve"> </w:t>
      </w:r>
      <w:r>
        <w:rPr>
          <w:rFonts w:ascii="Calibri"/>
        </w:rPr>
        <w:t>and</w:t>
      </w:r>
      <w:r>
        <w:rPr>
          <w:rFonts w:ascii="Calibri"/>
          <w:spacing w:val="-12"/>
        </w:rPr>
        <w:t xml:space="preserve"> </w:t>
      </w:r>
      <w:r>
        <w:rPr>
          <w:rFonts w:ascii="Calibri"/>
        </w:rPr>
        <w:t>Equitable</w:t>
      </w:r>
      <w:r>
        <w:rPr>
          <w:rFonts w:ascii="Calibri"/>
          <w:spacing w:val="-13"/>
        </w:rPr>
        <w:t xml:space="preserve"> </w:t>
      </w:r>
      <w:r>
        <w:rPr>
          <w:rFonts w:ascii="Calibri"/>
        </w:rPr>
        <w:t>Community</w:t>
      </w:r>
      <w:r>
        <w:rPr>
          <w:rFonts w:ascii="Calibri"/>
          <w:spacing w:val="-12"/>
        </w:rPr>
        <w:t xml:space="preserve"> </w:t>
      </w:r>
      <w:r>
        <w:rPr>
          <w:rFonts w:ascii="Calibri"/>
        </w:rPr>
        <w:t>Engagement:</w:t>
      </w:r>
      <w:r>
        <w:rPr>
          <w:rFonts w:ascii="Calibri"/>
          <w:spacing w:val="-13"/>
        </w:rPr>
        <w:t xml:space="preserve"> </w:t>
      </w:r>
      <w:r>
        <w:t>Stakeholder</w:t>
      </w:r>
      <w:r>
        <w:rPr>
          <w:spacing w:val="-12"/>
        </w:rPr>
        <w:t xml:space="preserve"> </w:t>
      </w:r>
      <w:r>
        <w:t>engagements</w:t>
      </w:r>
      <w:r>
        <w:rPr>
          <w:spacing w:val="-13"/>
        </w:rPr>
        <w:t xml:space="preserve"> </w:t>
      </w:r>
      <w:r>
        <w:t>with</w:t>
      </w:r>
      <w:r>
        <w:rPr>
          <w:spacing w:val="-12"/>
        </w:rPr>
        <w:t xml:space="preserve"> </w:t>
      </w:r>
      <w:r>
        <w:t>traditionally</w:t>
      </w:r>
      <w:r>
        <w:rPr>
          <w:spacing w:val="-12"/>
        </w:rPr>
        <w:t xml:space="preserve"> </w:t>
      </w:r>
      <w:r>
        <w:t xml:space="preserve">marginalized people and communities improve our understanding of affected population needs to inform tailored </w:t>
      </w:r>
      <w:r>
        <w:rPr>
          <w:spacing w:val="-2"/>
        </w:rPr>
        <w:t>responses.</w:t>
      </w:r>
    </w:p>
    <w:p w14:paraId="63E0D520" w14:textId="77777777" w:rsidR="008146D6" w:rsidRDefault="00220DAC" w:rsidP="00DF527C">
      <w:pPr>
        <w:pStyle w:val="BodyText"/>
        <w:spacing w:before="157" w:line="259" w:lineRule="auto"/>
        <w:ind w:left="0" w:right="204"/>
        <w:jc w:val="both"/>
      </w:pPr>
      <w:r>
        <w:rPr>
          <w:rFonts w:ascii="Calibri"/>
        </w:rPr>
        <w:t xml:space="preserve">Racial Equity: </w:t>
      </w:r>
      <w:r>
        <w:t>We focus on racial equity with new vigilance by using the levers to make change and by creating new service models.</w:t>
      </w:r>
    </w:p>
    <w:p w14:paraId="435D21F6" w14:textId="77777777" w:rsidR="008146D6" w:rsidRDefault="00220DAC" w:rsidP="00DF527C">
      <w:pPr>
        <w:pStyle w:val="BodyText"/>
        <w:spacing w:before="161" w:line="256" w:lineRule="auto"/>
        <w:ind w:left="0" w:right="198"/>
        <w:jc w:val="both"/>
      </w:pPr>
      <w:r>
        <w:rPr>
          <w:rFonts w:ascii="Calibri"/>
        </w:rPr>
        <w:t xml:space="preserve">End Stigma: </w:t>
      </w:r>
      <w:r>
        <w:t>Pursue opportunities to address the drivers and manifestations of stigma that may lead to avoidance of health services, nondisclosure, and people experiencing treatment failure.</w:t>
      </w:r>
    </w:p>
    <w:p w14:paraId="66ECC570" w14:textId="77777777" w:rsidR="008146D6" w:rsidRDefault="00220DAC" w:rsidP="00DF527C">
      <w:pPr>
        <w:pStyle w:val="Heading7"/>
        <w:spacing w:before="165"/>
        <w:ind w:left="0"/>
        <w:rPr>
          <w:rFonts w:ascii="Calibri Light"/>
          <w:u w:val="none"/>
        </w:rPr>
      </w:pPr>
      <w:r>
        <w:rPr>
          <w:rFonts w:ascii="Calibri Light"/>
          <w:u w:val="none"/>
        </w:rPr>
        <w:t>GUIDING</w:t>
      </w:r>
      <w:r>
        <w:rPr>
          <w:rFonts w:ascii="Calibri Light"/>
          <w:spacing w:val="-4"/>
          <w:u w:val="none"/>
        </w:rPr>
        <w:t xml:space="preserve"> </w:t>
      </w:r>
      <w:r>
        <w:rPr>
          <w:rFonts w:ascii="Calibri Light"/>
          <w:spacing w:val="-2"/>
          <w:u w:val="none"/>
        </w:rPr>
        <w:t>PRINCIPLES</w:t>
      </w:r>
    </w:p>
    <w:p w14:paraId="245F492F" w14:textId="77777777" w:rsidR="008146D6" w:rsidRDefault="00220DAC" w:rsidP="00DF527C">
      <w:pPr>
        <w:pStyle w:val="BodyText"/>
        <w:spacing w:line="259" w:lineRule="auto"/>
        <w:ind w:left="0" w:right="198"/>
        <w:jc w:val="both"/>
      </w:pPr>
      <w:r>
        <w:t>Collaborators that developed this plan are committed to working together to meet the needs of affected populations,</w:t>
      </w:r>
      <w:r>
        <w:rPr>
          <w:spacing w:val="-9"/>
        </w:rPr>
        <w:t xml:space="preserve"> </w:t>
      </w:r>
      <w:r>
        <w:t>identify</w:t>
      </w:r>
      <w:r>
        <w:rPr>
          <w:spacing w:val="-9"/>
        </w:rPr>
        <w:t xml:space="preserve"> </w:t>
      </w:r>
      <w:r>
        <w:t>and</w:t>
      </w:r>
      <w:r>
        <w:rPr>
          <w:spacing w:val="-9"/>
        </w:rPr>
        <w:t xml:space="preserve"> </w:t>
      </w:r>
      <w:r>
        <w:t>address</w:t>
      </w:r>
      <w:r>
        <w:rPr>
          <w:spacing w:val="-9"/>
        </w:rPr>
        <w:t xml:space="preserve"> </w:t>
      </w:r>
      <w:r>
        <w:t>social</w:t>
      </w:r>
      <w:r>
        <w:rPr>
          <w:spacing w:val="-11"/>
        </w:rPr>
        <w:t xml:space="preserve"> </w:t>
      </w:r>
      <w:r>
        <w:t>determinants</w:t>
      </w:r>
      <w:r>
        <w:rPr>
          <w:spacing w:val="-9"/>
        </w:rPr>
        <w:t xml:space="preserve"> </w:t>
      </w:r>
      <w:r>
        <w:t>of</w:t>
      </w:r>
      <w:r>
        <w:rPr>
          <w:spacing w:val="-9"/>
        </w:rPr>
        <w:t xml:space="preserve"> </w:t>
      </w:r>
      <w:r>
        <w:t>health,</w:t>
      </w:r>
      <w:r>
        <w:rPr>
          <w:spacing w:val="-9"/>
        </w:rPr>
        <w:t xml:space="preserve"> </w:t>
      </w:r>
      <w:r>
        <w:t>and</w:t>
      </w:r>
      <w:r>
        <w:rPr>
          <w:spacing w:val="-10"/>
        </w:rPr>
        <w:t xml:space="preserve"> </w:t>
      </w:r>
      <w:r>
        <w:t>learn</w:t>
      </w:r>
      <w:r>
        <w:rPr>
          <w:spacing w:val="-11"/>
        </w:rPr>
        <w:t xml:space="preserve"> </w:t>
      </w:r>
      <w:r>
        <w:t>from</w:t>
      </w:r>
      <w:r>
        <w:rPr>
          <w:spacing w:val="-10"/>
        </w:rPr>
        <w:t xml:space="preserve"> </w:t>
      </w:r>
      <w:r>
        <w:t>those</w:t>
      </w:r>
      <w:r>
        <w:rPr>
          <w:spacing w:val="-9"/>
        </w:rPr>
        <w:t xml:space="preserve"> </w:t>
      </w:r>
      <w:r>
        <w:t>with</w:t>
      </w:r>
      <w:r>
        <w:rPr>
          <w:spacing w:val="-10"/>
        </w:rPr>
        <w:t xml:space="preserve"> </w:t>
      </w:r>
      <w:r>
        <w:t>lived</w:t>
      </w:r>
      <w:r>
        <w:rPr>
          <w:spacing w:val="-10"/>
        </w:rPr>
        <w:t xml:space="preserve"> </w:t>
      </w:r>
      <w:r>
        <w:t>experience to advance integrated and trauma-informed service models.</w:t>
      </w:r>
    </w:p>
    <w:p w14:paraId="76874E56" w14:textId="77777777" w:rsidR="008146D6" w:rsidRDefault="008146D6">
      <w:pPr>
        <w:spacing w:line="259" w:lineRule="auto"/>
        <w:jc w:val="both"/>
        <w:sectPr w:rsidR="008146D6" w:rsidSect="00D32F6E">
          <w:footerReference w:type="default" r:id="rId8"/>
          <w:pgSz w:w="12240" w:h="15840"/>
          <w:pgMar w:top="1440" w:right="1240" w:bottom="1440" w:left="1120" w:header="0" w:footer="892" w:gutter="0"/>
          <w:pgNumType w:start="1"/>
          <w:cols w:space="720"/>
        </w:sectPr>
      </w:pPr>
    </w:p>
    <w:p w14:paraId="3FD53746" w14:textId="77777777" w:rsidR="008146D6" w:rsidRDefault="00220DAC" w:rsidP="00F8034C">
      <w:pPr>
        <w:spacing w:before="1"/>
        <w:rPr>
          <w:sz w:val="36"/>
        </w:rPr>
      </w:pPr>
      <w:r>
        <w:rPr>
          <w:sz w:val="36"/>
        </w:rPr>
        <w:lastRenderedPageBreak/>
        <w:t>TABLE OF</w:t>
      </w:r>
      <w:r>
        <w:rPr>
          <w:spacing w:val="-1"/>
          <w:sz w:val="36"/>
        </w:rPr>
        <w:t xml:space="preserve"> </w:t>
      </w:r>
      <w:r>
        <w:rPr>
          <w:spacing w:val="-2"/>
          <w:sz w:val="36"/>
        </w:rPr>
        <w:t>CONTENTS</w:t>
      </w:r>
    </w:p>
    <w:p w14:paraId="71B63FFC" w14:textId="77777777" w:rsidR="008146D6" w:rsidRDefault="008146D6">
      <w:pPr>
        <w:rPr>
          <w:sz w:val="36"/>
        </w:rPr>
        <w:sectPr w:rsidR="008146D6">
          <w:pgSz w:w="12240" w:h="15840"/>
          <w:pgMar w:top="1440" w:right="1240" w:bottom="1546" w:left="1120" w:header="0" w:footer="525" w:gutter="0"/>
          <w:cols w:space="720"/>
        </w:sectPr>
      </w:pPr>
    </w:p>
    <w:sdt>
      <w:sdtPr>
        <w:id w:val="68552350"/>
        <w:docPartObj>
          <w:docPartGallery w:val="Table of Contents"/>
          <w:docPartUnique/>
        </w:docPartObj>
      </w:sdtPr>
      <w:sdtEndPr/>
      <w:sdtContent>
        <w:p w14:paraId="77C1924A" w14:textId="77777777" w:rsidR="008146D6" w:rsidRDefault="00220DAC">
          <w:pPr>
            <w:pStyle w:val="TOC1"/>
            <w:tabs>
              <w:tab w:val="left" w:leader="dot" w:pos="9561"/>
            </w:tabs>
            <w:spacing w:line="259" w:lineRule="auto"/>
            <w:ind w:right="204"/>
          </w:pPr>
          <w:hyperlink w:anchor="_bookmark0" w:history="1">
            <w:r>
              <w:t>Office of HIV/AIDS Statement of Mission, Vision, and Commitment to Integrated HIV Prevention and</w:t>
            </w:r>
          </w:hyperlink>
          <w:r>
            <w:rPr>
              <w:spacing w:val="40"/>
            </w:rPr>
            <w:t xml:space="preserve"> </w:t>
          </w:r>
          <w:hyperlink w:anchor="_bookmark0" w:history="1">
            <w:r>
              <w:t>Care</w:t>
            </w:r>
            <w:r>
              <w:rPr>
                <w:spacing w:val="-6"/>
              </w:rPr>
              <w:t xml:space="preserve"> </w:t>
            </w:r>
            <w:r>
              <w:t>Planning</w:t>
            </w:r>
            <w:r>
              <w:rPr>
                <w:spacing w:val="-5"/>
              </w:rPr>
              <w:t xml:space="preserve"> </w:t>
            </w:r>
            <w:r>
              <w:rPr>
                <w:spacing w:val="-2"/>
              </w:rPr>
              <w:t>Overview</w:t>
            </w:r>
            <w:r>
              <w:tab/>
            </w:r>
            <w:r>
              <w:rPr>
                <w:spacing w:val="-10"/>
              </w:rPr>
              <w:t>1</w:t>
            </w:r>
          </w:hyperlink>
        </w:p>
        <w:p w14:paraId="581628E0" w14:textId="77777777" w:rsidR="008146D6" w:rsidRDefault="00220DAC">
          <w:pPr>
            <w:pStyle w:val="TOC1"/>
            <w:tabs>
              <w:tab w:val="left" w:leader="dot" w:pos="9561"/>
            </w:tabs>
            <w:spacing w:before="99"/>
          </w:pPr>
          <w:hyperlink w:anchor="_bookmark1" w:history="1">
            <w:r>
              <w:t>Section</w:t>
            </w:r>
            <w:r>
              <w:rPr>
                <w:spacing w:val="-7"/>
              </w:rPr>
              <w:t xml:space="preserve"> </w:t>
            </w:r>
            <w:r>
              <w:t>I:</w:t>
            </w:r>
            <w:r>
              <w:rPr>
                <w:spacing w:val="-3"/>
              </w:rPr>
              <w:t xml:space="preserve"> </w:t>
            </w:r>
            <w:r>
              <w:t>Executive</w:t>
            </w:r>
            <w:r>
              <w:rPr>
                <w:spacing w:val="-5"/>
              </w:rPr>
              <w:t xml:space="preserve"> </w:t>
            </w:r>
            <w:r>
              <w:t>Summary</w:t>
            </w:r>
            <w:r>
              <w:rPr>
                <w:spacing w:val="-2"/>
              </w:rPr>
              <w:t xml:space="preserve"> </w:t>
            </w:r>
            <w:r>
              <w:t>of</w:t>
            </w:r>
            <w:r>
              <w:rPr>
                <w:spacing w:val="-6"/>
              </w:rPr>
              <w:t xml:space="preserve"> </w:t>
            </w:r>
            <w:r>
              <w:t>the</w:t>
            </w:r>
            <w:r>
              <w:rPr>
                <w:spacing w:val="-5"/>
              </w:rPr>
              <w:t xml:space="preserve"> </w:t>
            </w:r>
            <w:r>
              <w:t>Integrated</w:t>
            </w:r>
            <w:r>
              <w:rPr>
                <w:spacing w:val="-3"/>
              </w:rPr>
              <w:t xml:space="preserve"> </w:t>
            </w:r>
            <w:r>
              <w:t>Plan</w:t>
            </w:r>
            <w:r>
              <w:rPr>
                <w:spacing w:val="-7"/>
              </w:rPr>
              <w:t xml:space="preserve"> </w:t>
            </w:r>
            <w:r>
              <w:t>and</w:t>
            </w:r>
            <w:r>
              <w:rPr>
                <w:spacing w:val="-4"/>
              </w:rPr>
              <w:t xml:space="preserve"> SCSN</w:t>
            </w:r>
            <w:r>
              <w:tab/>
            </w:r>
            <w:r>
              <w:rPr>
                <w:spacing w:val="-10"/>
              </w:rPr>
              <w:t>5</w:t>
            </w:r>
          </w:hyperlink>
        </w:p>
        <w:p w14:paraId="652B0D4A" w14:textId="77777777" w:rsidR="008146D6" w:rsidRDefault="00220DAC">
          <w:pPr>
            <w:pStyle w:val="TOC1"/>
            <w:tabs>
              <w:tab w:val="left" w:leader="dot" w:pos="9561"/>
            </w:tabs>
            <w:spacing w:before="120"/>
          </w:pPr>
          <w:hyperlink w:anchor="_bookmark2" w:history="1">
            <w:r>
              <w:t>Section</w:t>
            </w:r>
            <w:r>
              <w:rPr>
                <w:spacing w:val="-10"/>
              </w:rPr>
              <w:t xml:space="preserve"> </w:t>
            </w:r>
            <w:r>
              <w:t>II:</w:t>
            </w:r>
            <w:r>
              <w:rPr>
                <w:spacing w:val="-5"/>
              </w:rPr>
              <w:t xml:space="preserve"> </w:t>
            </w:r>
            <w:r>
              <w:t>Community</w:t>
            </w:r>
            <w:r>
              <w:rPr>
                <w:spacing w:val="-6"/>
              </w:rPr>
              <w:t xml:space="preserve"> </w:t>
            </w:r>
            <w:r>
              <w:t>Engagement</w:t>
            </w:r>
            <w:r>
              <w:rPr>
                <w:spacing w:val="-5"/>
              </w:rPr>
              <w:t xml:space="preserve"> </w:t>
            </w:r>
            <w:r>
              <w:t>and</w:t>
            </w:r>
            <w:r>
              <w:rPr>
                <w:spacing w:val="-7"/>
              </w:rPr>
              <w:t xml:space="preserve"> </w:t>
            </w:r>
            <w:r>
              <w:t>Planning</w:t>
            </w:r>
            <w:r>
              <w:rPr>
                <w:spacing w:val="-6"/>
              </w:rPr>
              <w:t xml:space="preserve"> </w:t>
            </w:r>
            <w:r>
              <w:rPr>
                <w:spacing w:val="-2"/>
              </w:rPr>
              <w:t>Process</w:t>
            </w:r>
            <w:r>
              <w:tab/>
            </w:r>
            <w:r>
              <w:rPr>
                <w:spacing w:val="-12"/>
              </w:rPr>
              <w:t>8</w:t>
            </w:r>
          </w:hyperlink>
        </w:p>
        <w:p w14:paraId="3FA9A9A6" w14:textId="77777777" w:rsidR="008146D6" w:rsidRDefault="00220DAC">
          <w:pPr>
            <w:pStyle w:val="TOC2"/>
            <w:tabs>
              <w:tab w:val="left" w:leader="dot" w:pos="9561"/>
            </w:tabs>
            <w:spacing w:before="123"/>
          </w:pPr>
          <w:hyperlink w:anchor="_bookmark3" w:history="1">
            <w:r>
              <w:t>Jurisdiction</w:t>
            </w:r>
            <w:r>
              <w:rPr>
                <w:spacing w:val="-11"/>
              </w:rPr>
              <w:t xml:space="preserve"> </w:t>
            </w:r>
            <w:r>
              <w:t>Planning</w:t>
            </w:r>
            <w:r>
              <w:rPr>
                <w:spacing w:val="-11"/>
              </w:rPr>
              <w:t xml:space="preserve"> </w:t>
            </w:r>
            <w:r>
              <w:rPr>
                <w:spacing w:val="-2"/>
              </w:rPr>
              <w:t>Process</w:t>
            </w:r>
            <w:r>
              <w:tab/>
            </w:r>
            <w:r>
              <w:rPr>
                <w:spacing w:val="-10"/>
              </w:rPr>
              <w:t>8</w:t>
            </w:r>
          </w:hyperlink>
        </w:p>
        <w:p w14:paraId="6ADE1002" w14:textId="77777777" w:rsidR="008146D6" w:rsidRDefault="00220DAC">
          <w:pPr>
            <w:pStyle w:val="TOC3"/>
            <w:tabs>
              <w:tab w:val="left" w:leader="dot" w:pos="9561"/>
            </w:tabs>
          </w:pPr>
          <w:hyperlink w:anchor="_bookmark4" w:history="1">
            <w:r>
              <w:t>Methods</w:t>
            </w:r>
            <w:r>
              <w:rPr>
                <w:spacing w:val="-6"/>
              </w:rPr>
              <w:t xml:space="preserve"> </w:t>
            </w:r>
            <w:r>
              <w:t>for</w:t>
            </w:r>
            <w:r>
              <w:rPr>
                <w:spacing w:val="-5"/>
              </w:rPr>
              <w:t xml:space="preserve"> </w:t>
            </w:r>
            <w:r>
              <w:t>Conducting</w:t>
            </w:r>
            <w:r>
              <w:rPr>
                <w:spacing w:val="-7"/>
              </w:rPr>
              <w:t xml:space="preserve"> </w:t>
            </w:r>
            <w:r>
              <w:t>Integrated</w:t>
            </w:r>
            <w:r>
              <w:rPr>
                <w:spacing w:val="-8"/>
              </w:rPr>
              <w:t xml:space="preserve"> </w:t>
            </w:r>
            <w:r>
              <w:rPr>
                <w:spacing w:val="-2"/>
              </w:rPr>
              <w:t>Planning</w:t>
            </w:r>
            <w:r>
              <w:tab/>
            </w:r>
            <w:r>
              <w:rPr>
                <w:spacing w:val="-10"/>
              </w:rPr>
              <w:t>8</w:t>
            </w:r>
          </w:hyperlink>
        </w:p>
        <w:p w14:paraId="6418FA3C" w14:textId="77777777" w:rsidR="008146D6" w:rsidRDefault="00220DAC">
          <w:pPr>
            <w:pStyle w:val="TOC2"/>
            <w:tabs>
              <w:tab w:val="left" w:leader="dot" w:pos="9561"/>
            </w:tabs>
            <w:spacing w:before="123"/>
          </w:pPr>
          <w:hyperlink w:anchor="_bookmark5" w:history="1">
            <w:r>
              <w:t>Advisory</w:t>
            </w:r>
            <w:r>
              <w:rPr>
                <w:spacing w:val="-6"/>
              </w:rPr>
              <w:t xml:space="preserve"> </w:t>
            </w:r>
            <w:r>
              <w:t>Group</w:t>
            </w:r>
            <w:r>
              <w:rPr>
                <w:spacing w:val="-6"/>
              </w:rPr>
              <w:t xml:space="preserve"> </w:t>
            </w:r>
            <w:r>
              <w:rPr>
                <w:spacing w:val="-2"/>
              </w:rPr>
              <w:t>Feedback</w:t>
            </w:r>
            <w:r>
              <w:tab/>
            </w:r>
            <w:r>
              <w:rPr>
                <w:spacing w:val="-10"/>
              </w:rPr>
              <w:t>9</w:t>
            </w:r>
          </w:hyperlink>
        </w:p>
        <w:p w14:paraId="2D44C403" w14:textId="77777777" w:rsidR="008146D6" w:rsidRDefault="00220DAC">
          <w:pPr>
            <w:pStyle w:val="TOC3"/>
            <w:tabs>
              <w:tab w:val="left" w:leader="dot" w:pos="9561"/>
            </w:tabs>
          </w:pPr>
          <w:hyperlink w:anchor="_bookmark6" w:history="1">
            <w:r>
              <w:t>Massachusetts</w:t>
            </w:r>
            <w:r>
              <w:rPr>
                <w:spacing w:val="-8"/>
              </w:rPr>
              <w:t xml:space="preserve"> </w:t>
            </w:r>
            <w:r>
              <w:t>Integrated</w:t>
            </w:r>
            <w:r>
              <w:rPr>
                <w:spacing w:val="-9"/>
              </w:rPr>
              <w:t xml:space="preserve"> </w:t>
            </w:r>
            <w:r>
              <w:t>Prevention</w:t>
            </w:r>
            <w:r>
              <w:rPr>
                <w:spacing w:val="-6"/>
              </w:rPr>
              <w:t xml:space="preserve"> </w:t>
            </w:r>
            <w:r>
              <w:t>and</w:t>
            </w:r>
            <w:r>
              <w:rPr>
                <w:spacing w:val="-8"/>
              </w:rPr>
              <w:t xml:space="preserve"> </w:t>
            </w:r>
            <w:r>
              <w:t>Care</w:t>
            </w:r>
            <w:r>
              <w:rPr>
                <w:spacing w:val="-6"/>
              </w:rPr>
              <w:t xml:space="preserve"> </w:t>
            </w:r>
            <w:r>
              <w:t>Committee</w:t>
            </w:r>
            <w:r>
              <w:rPr>
                <w:spacing w:val="-7"/>
              </w:rPr>
              <w:t xml:space="preserve"> </w:t>
            </w:r>
            <w:r>
              <w:rPr>
                <w:spacing w:val="-2"/>
              </w:rPr>
              <w:t>(MIPCC)</w:t>
            </w:r>
            <w:r>
              <w:tab/>
            </w:r>
            <w:r>
              <w:rPr>
                <w:spacing w:val="-10"/>
              </w:rPr>
              <w:t>9</w:t>
            </w:r>
          </w:hyperlink>
        </w:p>
        <w:p w14:paraId="4220765D" w14:textId="77777777" w:rsidR="008146D6" w:rsidRDefault="00220DAC">
          <w:pPr>
            <w:pStyle w:val="TOC3"/>
            <w:tabs>
              <w:tab w:val="left" w:leader="dot" w:pos="9449"/>
            </w:tabs>
          </w:pPr>
          <w:hyperlink w:anchor="_bookmark7" w:history="1">
            <w:r>
              <w:t>Boston</w:t>
            </w:r>
            <w:r>
              <w:rPr>
                <w:spacing w:val="-6"/>
              </w:rPr>
              <w:t xml:space="preserve"> </w:t>
            </w:r>
            <w:r>
              <w:t>Part</w:t>
            </w:r>
            <w:r>
              <w:rPr>
                <w:spacing w:val="-4"/>
              </w:rPr>
              <w:t xml:space="preserve"> </w:t>
            </w:r>
            <w:r>
              <w:t>A</w:t>
            </w:r>
            <w:r>
              <w:rPr>
                <w:spacing w:val="-5"/>
              </w:rPr>
              <w:t xml:space="preserve"> </w:t>
            </w:r>
            <w:r>
              <w:t>EMA</w:t>
            </w:r>
            <w:r>
              <w:rPr>
                <w:spacing w:val="-6"/>
              </w:rPr>
              <w:t xml:space="preserve"> </w:t>
            </w:r>
            <w:r>
              <w:t>HIV/AIDS</w:t>
            </w:r>
            <w:r>
              <w:rPr>
                <w:spacing w:val="-3"/>
              </w:rPr>
              <w:t xml:space="preserve"> </w:t>
            </w:r>
            <w:r>
              <w:t>Services</w:t>
            </w:r>
            <w:r>
              <w:rPr>
                <w:spacing w:val="-5"/>
              </w:rPr>
              <w:t xml:space="preserve"> </w:t>
            </w:r>
            <w:r>
              <w:t>Planning</w:t>
            </w:r>
            <w:r>
              <w:rPr>
                <w:spacing w:val="-4"/>
              </w:rPr>
              <w:t xml:space="preserve"> </w:t>
            </w:r>
            <w:r>
              <w:rPr>
                <w:spacing w:val="-2"/>
              </w:rPr>
              <w:t>Council</w:t>
            </w:r>
            <w:r>
              <w:tab/>
            </w:r>
            <w:r>
              <w:rPr>
                <w:spacing w:val="-5"/>
              </w:rPr>
              <w:t>11</w:t>
            </w:r>
          </w:hyperlink>
        </w:p>
        <w:p w14:paraId="7269AE5D" w14:textId="77777777" w:rsidR="008146D6" w:rsidRDefault="00220DAC">
          <w:pPr>
            <w:pStyle w:val="TOC3"/>
            <w:tabs>
              <w:tab w:val="left" w:leader="dot" w:pos="9449"/>
            </w:tabs>
            <w:spacing w:before="124"/>
          </w:pPr>
          <w:hyperlink w:anchor="_bookmark8" w:history="1">
            <w:r>
              <w:t>Statewide</w:t>
            </w:r>
            <w:r>
              <w:rPr>
                <w:spacing w:val="-5"/>
              </w:rPr>
              <w:t xml:space="preserve"> </w:t>
            </w:r>
            <w:r>
              <w:t>Consumer</w:t>
            </w:r>
            <w:r>
              <w:rPr>
                <w:spacing w:val="-5"/>
              </w:rPr>
              <w:t xml:space="preserve"> </w:t>
            </w:r>
            <w:r>
              <w:t>Advisory</w:t>
            </w:r>
            <w:r>
              <w:rPr>
                <w:spacing w:val="-7"/>
              </w:rPr>
              <w:t xml:space="preserve"> </w:t>
            </w:r>
            <w:r>
              <w:t>Group</w:t>
            </w:r>
            <w:r>
              <w:rPr>
                <w:spacing w:val="-5"/>
              </w:rPr>
              <w:t xml:space="preserve"> </w:t>
            </w:r>
            <w:r>
              <w:rPr>
                <w:spacing w:val="-2"/>
              </w:rPr>
              <w:t>(SWCAG)</w:t>
            </w:r>
            <w:r>
              <w:tab/>
            </w:r>
            <w:r>
              <w:rPr>
                <w:spacing w:val="-5"/>
              </w:rPr>
              <w:t>12</w:t>
            </w:r>
          </w:hyperlink>
        </w:p>
        <w:p w14:paraId="5B532B28" w14:textId="77777777" w:rsidR="008146D6" w:rsidRDefault="00220DAC">
          <w:pPr>
            <w:pStyle w:val="TOC3"/>
            <w:tabs>
              <w:tab w:val="left" w:leader="dot" w:pos="9449"/>
            </w:tabs>
          </w:pPr>
          <w:hyperlink w:anchor="_bookmark9" w:history="1">
            <w:r>
              <w:t>Suffolk</w:t>
            </w:r>
            <w:r>
              <w:rPr>
                <w:spacing w:val="-6"/>
              </w:rPr>
              <w:t xml:space="preserve"> </w:t>
            </w:r>
            <w:r>
              <w:t>County</w:t>
            </w:r>
            <w:r>
              <w:rPr>
                <w:spacing w:val="-5"/>
              </w:rPr>
              <w:t xml:space="preserve"> </w:t>
            </w:r>
            <w:r>
              <w:t>Ending</w:t>
            </w:r>
            <w:r>
              <w:rPr>
                <w:spacing w:val="-5"/>
              </w:rPr>
              <w:t xml:space="preserve"> </w:t>
            </w:r>
            <w:r>
              <w:t>the</w:t>
            </w:r>
            <w:r>
              <w:rPr>
                <w:spacing w:val="-6"/>
              </w:rPr>
              <w:t xml:space="preserve"> </w:t>
            </w:r>
            <w:r>
              <w:t>HIV</w:t>
            </w:r>
            <w:r>
              <w:rPr>
                <w:spacing w:val="-5"/>
              </w:rPr>
              <w:t xml:space="preserve"> </w:t>
            </w:r>
            <w:r>
              <w:t>Epidemic</w:t>
            </w:r>
            <w:r>
              <w:rPr>
                <w:spacing w:val="-7"/>
              </w:rPr>
              <w:t xml:space="preserve"> </w:t>
            </w:r>
            <w:r>
              <w:t>(EHE)</w:t>
            </w:r>
            <w:r>
              <w:rPr>
                <w:spacing w:val="-7"/>
              </w:rPr>
              <w:t xml:space="preserve"> </w:t>
            </w:r>
            <w:r>
              <w:t>Steering</w:t>
            </w:r>
            <w:r>
              <w:rPr>
                <w:spacing w:val="-4"/>
              </w:rPr>
              <w:t xml:space="preserve"> </w:t>
            </w:r>
            <w:r>
              <w:rPr>
                <w:spacing w:val="-2"/>
              </w:rPr>
              <w:t>Committee</w:t>
            </w:r>
            <w:r>
              <w:tab/>
            </w:r>
            <w:r>
              <w:rPr>
                <w:spacing w:val="-5"/>
              </w:rPr>
              <w:t>13</w:t>
            </w:r>
          </w:hyperlink>
        </w:p>
        <w:p w14:paraId="20AB83A9" w14:textId="77777777" w:rsidR="008146D6" w:rsidRDefault="00220DAC">
          <w:pPr>
            <w:pStyle w:val="TOC2"/>
            <w:tabs>
              <w:tab w:val="left" w:leader="dot" w:pos="9449"/>
            </w:tabs>
            <w:spacing w:before="123"/>
          </w:pPr>
          <w:hyperlink w:anchor="_bookmark10" w:history="1">
            <w:r>
              <w:t>Community</w:t>
            </w:r>
            <w:r>
              <w:rPr>
                <w:spacing w:val="-7"/>
              </w:rPr>
              <w:t xml:space="preserve"> </w:t>
            </w:r>
            <w:r>
              <w:t>Health</w:t>
            </w:r>
            <w:r>
              <w:rPr>
                <w:spacing w:val="-4"/>
              </w:rPr>
              <w:t xml:space="preserve"> </w:t>
            </w:r>
            <w:r>
              <w:t>Impact</w:t>
            </w:r>
            <w:r>
              <w:rPr>
                <w:spacing w:val="-6"/>
              </w:rPr>
              <w:t xml:space="preserve"> </w:t>
            </w:r>
            <w:r>
              <w:t>and</w:t>
            </w:r>
            <w:r>
              <w:rPr>
                <w:spacing w:val="-6"/>
              </w:rPr>
              <w:t xml:space="preserve"> </w:t>
            </w:r>
            <w:r>
              <w:t>Population</w:t>
            </w:r>
            <w:r>
              <w:rPr>
                <w:spacing w:val="-5"/>
              </w:rPr>
              <w:t xml:space="preserve"> </w:t>
            </w:r>
            <w:r>
              <w:t>Health</w:t>
            </w:r>
            <w:r>
              <w:rPr>
                <w:spacing w:val="-4"/>
              </w:rPr>
              <w:t xml:space="preserve"> </w:t>
            </w:r>
            <w:r>
              <w:t>Advisory</w:t>
            </w:r>
            <w:r>
              <w:rPr>
                <w:spacing w:val="-6"/>
              </w:rPr>
              <w:t xml:space="preserve"> </w:t>
            </w:r>
            <w:r>
              <w:rPr>
                <w:spacing w:val="-2"/>
              </w:rPr>
              <w:t>Groups</w:t>
            </w:r>
            <w:r>
              <w:tab/>
            </w:r>
            <w:r>
              <w:rPr>
                <w:spacing w:val="-5"/>
              </w:rPr>
              <w:t>13</w:t>
            </w:r>
          </w:hyperlink>
        </w:p>
        <w:p w14:paraId="6EE6B3F9" w14:textId="77777777" w:rsidR="008146D6" w:rsidRDefault="00220DAC">
          <w:pPr>
            <w:pStyle w:val="TOC3"/>
            <w:tabs>
              <w:tab w:val="left" w:leader="dot" w:pos="9449"/>
            </w:tabs>
          </w:pPr>
          <w:hyperlink w:anchor="_bookmark11" w:history="1">
            <w:r>
              <w:t>Black</w:t>
            </w:r>
            <w:r>
              <w:rPr>
                <w:spacing w:val="-5"/>
              </w:rPr>
              <w:t xml:space="preserve"> </w:t>
            </w:r>
            <w:r>
              <w:t>Advisory</w:t>
            </w:r>
            <w:r>
              <w:rPr>
                <w:spacing w:val="-4"/>
              </w:rPr>
              <w:t xml:space="preserve"> Group</w:t>
            </w:r>
            <w:r>
              <w:tab/>
            </w:r>
            <w:r>
              <w:rPr>
                <w:spacing w:val="-5"/>
              </w:rPr>
              <w:t>13</w:t>
            </w:r>
          </w:hyperlink>
        </w:p>
        <w:p w14:paraId="23933F89" w14:textId="77777777" w:rsidR="008146D6" w:rsidRDefault="00220DAC">
          <w:pPr>
            <w:pStyle w:val="TOC3"/>
            <w:tabs>
              <w:tab w:val="left" w:leader="dot" w:pos="9449"/>
            </w:tabs>
            <w:spacing w:before="122"/>
          </w:pPr>
          <w:hyperlink w:anchor="_bookmark12" w:history="1">
            <w:r>
              <w:t>Latinx</w:t>
            </w:r>
            <w:r>
              <w:rPr>
                <w:spacing w:val="-9"/>
              </w:rPr>
              <w:t xml:space="preserve"> </w:t>
            </w:r>
            <w:r>
              <w:t>Advisory</w:t>
            </w:r>
            <w:r>
              <w:rPr>
                <w:spacing w:val="-7"/>
              </w:rPr>
              <w:t xml:space="preserve"> </w:t>
            </w:r>
            <w:r>
              <w:rPr>
                <w:spacing w:val="-4"/>
              </w:rPr>
              <w:t>Group</w:t>
            </w:r>
            <w:r>
              <w:tab/>
            </w:r>
            <w:r>
              <w:rPr>
                <w:spacing w:val="-5"/>
              </w:rPr>
              <w:t>14</w:t>
            </w:r>
          </w:hyperlink>
        </w:p>
        <w:p w14:paraId="62F929C8" w14:textId="77777777" w:rsidR="008146D6" w:rsidRDefault="00220DAC">
          <w:pPr>
            <w:pStyle w:val="TOC3"/>
            <w:tabs>
              <w:tab w:val="left" w:leader="dot" w:pos="9449"/>
            </w:tabs>
            <w:spacing w:before="121"/>
          </w:pPr>
          <w:hyperlink w:anchor="_bookmark13" w:history="1">
            <w:r>
              <w:t>Gay</w:t>
            </w:r>
            <w:r>
              <w:rPr>
                <w:spacing w:val="-8"/>
              </w:rPr>
              <w:t xml:space="preserve"> </w:t>
            </w:r>
            <w:r>
              <w:t>Men’s</w:t>
            </w:r>
            <w:r>
              <w:rPr>
                <w:spacing w:val="-3"/>
              </w:rPr>
              <w:t xml:space="preserve"> </w:t>
            </w:r>
            <w:r>
              <w:t>Advisory</w:t>
            </w:r>
            <w:r>
              <w:rPr>
                <w:spacing w:val="-5"/>
              </w:rPr>
              <w:t xml:space="preserve"> </w:t>
            </w:r>
            <w:r>
              <w:rPr>
                <w:spacing w:val="-4"/>
              </w:rPr>
              <w:t>Group</w:t>
            </w:r>
            <w:r>
              <w:rPr>
                <w:rFonts w:ascii="Times New Roman" w:hAnsi="Times New Roman"/>
              </w:rPr>
              <w:tab/>
            </w:r>
            <w:r>
              <w:rPr>
                <w:spacing w:val="-5"/>
              </w:rPr>
              <w:t>15</w:t>
            </w:r>
          </w:hyperlink>
        </w:p>
        <w:p w14:paraId="0BC4D4A5" w14:textId="77777777" w:rsidR="008146D6" w:rsidRDefault="00220DAC">
          <w:pPr>
            <w:pStyle w:val="TOC3"/>
            <w:tabs>
              <w:tab w:val="left" w:leader="dot" w:pos="9449"/>
            </w:tabs>
          </w:pPr>
          <w:hyperlink w:anchor="_bookmark14" w:history="1">
            <w:r>
              <w:t>Transgender,</w:t>
            </w:r>
            <w:r>
              <w:rPr>
                <w:spacing w:val="-8"/>
              </w:rPr>
              <w:t xml:space="preserve"> </w:t>
            </w:r>
            <w:r>
              <w:t>Nonbinary,</w:t>
            </w:r>
            <w:r>
              <w:rPr>
                <w:spacing w:val="-6"/>
              </w:rPr>
              <w:t xml:space="preserve"> </w:t>
            </w:r>
            <w:r>
              <w:t>and</w:t>
            </w:r>
            <w:r>
              <w:rPr>
                <w:spacing w:val="-7"/>
              </w:rPr>
              <w:t xml:space="preserve"> </w:t>
            </w:r>
            <w:r>
              <w:t>Gender</w:t>
            </w:r>
            <w:r>
              <w:rPr>
                <w:spacing w:val="-6"/>
              </w:rPr>
              <w:t xml:space="preserve"> </w:t>
            </w:r>
            <w:r>
              <w:t>Expansive</w:t>
            </w:r>
            <w:r>
              <w:rPr>
                <w:spacing w:val="-8"/>
              </w:rPr>
              <w:t xml:space="preserve"> </w:t>
            </w:r>
            <w:r>
              <w:t>Health</w:t>
            </w:r>
            <w:r>
              <w:rPr>
                <w:spacing w:val="-7"/>
              </w:rPr>
              <w:t xml:space="preserve"> </w:t>
            </w:r>
            <w:r>
              <w:t>Advisory</w:t>
            </w:r>
            <w:r>
              <w:rPr>
                <w:spacing w:val="-5"/>
              </w:rPr>
              <w:t xml:space="preserve"> </w:t>
            </w:r>
            <w:r>
              <w:rPr>
                <w:spacing w:val="-2"/>
              </w:rPr>
              <w:t>Group</w:t>
            </w:r>
            <w:r>
              <w:tab/>
            </w:r>
            <w:r>
              <w:rPr>
                <w:spacing w:val="-5"/>
              </w:rPr>
              <w:t>17</w:t>
            </w:r>
          </w:hyperlink>
        </w:p>
        <w:p w14:paraId="191E8281" w14:textId="77777777" w:rsidR="008146D6" w:rsidRDefault="00220DAC">
          <w:pPr>
            <w:pStyle w:val="TOC3"/>
            <w:tabs>
              <w:tab w:val="left" w:leader="dot" w:pos="9449"/>
            </w:tabs>
            <w:spacing w:before="123"/>
          </w:pPr>
          <w:hyperlink w:anchor="_bookmark15" w:history="1">
            <w:r>
              <w:t>Women’s</w:t>
            </w:r>
            <w:r>
              <w:rPr>
                <w:spacing w:val="-10"/>
              </w:rPr>
              <w:t xml:space="preserve"> </w:t>
            </w:r>
            <w:r>
              <w:t>Advisory</w:t>
            </w:r>
            <w:r>
              <w:rPr>
                <w:spacing w:val="-7"/>
              </w:rPr>
              <w:t xml:space="preserve"> </w:t>
            </w:r>
            <w:r>
              <w:rPr>
                <w:spacing w:val="-4"/>
              </w:rPr>
              <w:t>Group</w:t>
            </w:r>
            <w:r>
              <w:rPr>
                <w:rFonts w:ascii="Times New Roman" w:hAnsi="Times New Roman"/>
              </w:rPr>
              <w:tab/>
            </w:r>
            <w:r>
              <w:rPr>
                <w:spacing w:val="-5"/>
              </w:rPr>
              <w:t>17</w:t>
            </w:r>
          </w:hyperlink>
        </w:p>
        <w:p w14:paraId="42814A0F" w14:textId="77777777" w:rsidR="008146D6" w:rsidRDefault="00220DAC">
          <w:pPr>
            <w:pStyle w:val="TOC2"/>
            <w:tabs>
              <w:tab w:val="left" w:leader="dot" w:pos="9449"/>
            </w:tabs>
            <w:spacing w:line="350" w:lineRule="auto"/>
            <w:ind w:right="203"/>
          </w:pPr>
          <w:hyperlink w:anchor="_bookmark16" w:history="1">
            <w:r>
              <w:t>Collaboration</w:t>
            </w:r>
            <w:r>
              <w:rPr>
                <w:spacing w:val="-3"/>
              </w:rPr>
              <w:t xml:space="preserve"> </w:t>
            </w:r>
            <w:r>
              <w:t>with RWHAP</w:t>
            </w:r>
            <w:r>
              <w:rPr>
                <w:spacing w:val="-4"/>
              </w:rPr>
              <w:t xml:space="preserve"> </w:t>
            </w:r>
            <w:r>
              <w:t>Parts – Statewide Coordinated</w:t>
            </w:r>
            <w:r>
              <w:rPr>
                <w:spacing w:val="-1"/>
              </w:rPr>
              <w:t xml:space="preserve"> </w:t>
            </w:r>
            <w:r>
              <w:t>Statement</w:t>
            </w:r>
            <w:r>
              <w:rPr>
                <w:spacing w:val="-2"/>
              </w:rPr>
              <w:t xml:space="preserve"> </w:t>
            </w:r>
            <w:r>
              <w:t>of Need (SCSN) Requirement</w:t>
            </w:r>
            <w:r>
              <w:rPr>
                <w:spacing w:val="-7"/>
              </w:rPr>
              <w:t xml:space="preserve"> </w:t>
            </w:r>
            <w:r>
              <w:t>.18</w:t>
            </w:r>
          </w:hyperlink>
          <w:r>
            <w:t xml:space="preserve"> </w:t>
          </w:r>
          <w:hyperlink w:anchor="_bookmark17" w:history="1">
            <w:r>
              <w:t>Engagement</w:t>
            </w:r>
            <w:r>
              <w:rPr>
                <w:spacing w:val="-6"/>
              </w:rPr>
              <w:t xml:space="preserve"> </w:t>
            </w:r>
            <w:r>
              <w:t>of</w:t>
            </w:r>
            <w:r>
              <w:rPr>
                <w:spacing w:val="-5"/>
              </w:rPr>
              <w:t xml:space="preserve"> </w:t>
            </w:r>
            <w:r>
              <w:t>People</w:t>
            </w:r>
            <w:r>
              <w:rPr>
                <w:spacing w:val="-3"/>
              </w:rPr>
              <w:t xml:space="preserve"> </w:t>
            </w:r>
            <w:r>
              <w:t>with</w:t>
            </w:r>
            <w:r>
              <w:rPr>
                <w:spacing w:val="-4"/>
              </w:rPr>
              <w:t xml:space="preserve"> </w:t>
            </w:r>
            <w:r>
              <w:t>Lived</w:t>
            </w:r>
            <w:r>
              <w:rPr>
                <w:spacing w:val="-3"/>
              </w:rPr>
              <w:t xml:space="preserve"> </w:t>
            </w:r>
            <w:r>
              <w:t>HIV</w:t>
            </w:r>
            <w:r>
              <w:rPr>
                <w:spacing w:val="-3"/>
              </w:rPr>
              <w:t xml:space="preserve"> </w:t>
            </w:r>
            <w:r>
              <w:t>Experience</w:t>
            </w:r>
            <w:r>
              <w:rPr>
                <w:spacing w:val="-2"/>
              </w:rPr>
              <w:t xml:space="preserve"> </w:t>
            </w:r>
            <w:r>
              <w:t>–</w:t>
            </w:r>
            <w:r>
              <w:rPr>
                <w:spacing w:val="-3"/>
              </w:rPr>
              <w:t xml:space="preserve"> </w:t>
            </w:r>
            <w:r>
              <w:t>SCSN</w:t>
            </w:r>
            <w:r>
              <w:rPr>
                <w:spacing w:val="-4"/>
              </w:rPr>
              <w:t xml:space="preserve"> </w:t>
            </w:r>
            <w:r>
              <w:rPr>
                <w:spacing w:val="-2"/>
              </w:rPr>
              <w:t>requirement</w:t>
            </w:r>
            <w:r>
              <w:tab/>
            </w:r>
            <w:r>
              <w:rPr>
                <w:spacing w:val="-5"/>
              </w:rPr>
              <w:t>19</w:t>
            </w:r>
          </w:hyperlink>
        </w:p>
        <w:p w14:paraId="7502E7F4" w14:textId="77777777" w:rsidR="008146D6" w:rsidRDefault="00220DAC">
          <w:pPr>
            <w:pStyle w:val="TOC1"/>
            <w:tabs>
              <w:tab w:val="left" w:leader="dot" w:pos="9449"/>
            </w:tabs>
            <w:spacing w:before="0" w:line="264" w:lineRule="exact"/>
          </w:pPr>
          <w:hyperlink w:anchor="_bookmark18" w:history="1">
            <w:r>
              <w:t>Section</w:t>
            </w:r>
            <w:r>
              <w:rPr>
                <w:spacing w:val="-8"/>
              </w:rPr>
              <w:t xml:space="preserve"> </w:t>
            </w:r>
            <w:r>
              <w:t>III:</w:t>
            </w:r>
            <w:r>
              <w:rPr>
                <w:spacing w:val="-4"/>
              </w:rPr>
              <w:t xml:space="preserve"> </w:t>
            </w:r>
            <w:r>
              <w:t>Contributing</w:t>
            </w:r>
            <w:r>
              <w:rPr>
                <w:spacing w:val="-5"/>
              </w:rPr>
              <w:t xml:space="preserve"> </w:t>
            </w:r>
            <w:r>
              <w:t>Data</w:t>
            </w:r>
            <w:r>
              <w:rPr>
                <w:spacing w:val="-4"/>
              </w:rPr>
              <w:t xml:space="preserve"> </w:t>
            </w:r>
            <w:r>
              <w:t>Sets</w:t>
            </w:r>
            <w:r>
              <w:rPr>
                <w:spacing w:val="-6"/>
              </w:rPr>
              <w:t xml:space="preserve"> </w:t>
            </w:r>
            <w:r>
              <w:t>and</w:t>
            </w:r>
            <w:r>
              <w:rPr>
                <w:spacing w:val="-5"/>
              </w:rPr>
              <w:t xml:space="preserve"> </w:t>
            </w:r>
            <w:r>
              <w:rPr>
                <w:spacing w:val="-2"/>
              </w:rPr>
              <w:t>Assessments</w:t>
            </w:r>
            <w:r>
              <w:tab/>
            </w:r>
            <w:r>
              <w:rPr>
                <w:spacing w:val="-5"/>
              </w:rPr>
              <w:t>20</w:t>
            </w:r>
          </w:hyperlink>
        </w:p>
        <w:p w14:paraId="0B8978ED" w14:textId="77777777" w:rsidR="008146D6" w:rsidRDefault="00220DAC">
          <w:pPr>
            <w:pStyle w:val="TOC2"/>
            <w:tabs>
              <w:tab w:val="left" w:leader="dot" w:pos="9449"/>
            </w:tabs>
            <w:spacing w:before="123"/>
          </w:pPr>
          <w:hyperlink w:anchor="_bookmark19" w:history="1">
            <w:r>
              <w:t>Data</w:t>
            </w:r>
            <w:r>
              <w:rPr>
                <w:spacing w:val="-3"/>
              </w:rPr>
              <w:t xml:space="preserve"> </w:t>
            </w:r>
            <w:r>
              <w:t>Sharing</w:t>
            </w:r>
            <w:r>
              <w:rPr>
                <w:spacing w:val="-3"/>
              </w:rPr>
              <w:t xml:space="preserve"> </w:t>
            </w:r>
            <w:r>
              <w:t>and</w:t>
            </w:r>
            <w:r>
              <w:rPr>
                <w:spacing w:val="-4"/>
              </w:rPr>
              <w:t xml:space="preserve"> </w:t>
            </w:r>
            <w:r>
              <w:rPr>
                <w:spacing w:val="-5"/>
              </w:rPr>
              <w:t>Use</w:t>
            </w:r>
            <w:r>
              <w:tab/>
            </w:r>
            <w:r>
              <w:rPr>
                <w:spacing w:val="-5"/>
              </w:rPr>
              <w:t>20</w:t>
            </w:r>
          </w:hyperlink>
        </w:p>
        <w:p w14:paraId="33F0C42F" w14:textId="77777777" w:rsidR="008146D6" w:rsidRDefault="00220DAC">
          <w:pPr>
            <w:pStyle w:val="TOC2"/>
            <w:tabs>
              <w:tab w:val="left" w:leader="dot" w:pos="9449"/>
            </w:tabs>
          </w:pPr>
          <w:hyperlink w:anchor="_bookmark20" w:history="1">
            <w:r>
              <w:t>Epidemiologic</w:t>
            </w:r>
            <w:r>
              <w:rPr>
                <w:spacing w:val="-8"/>
              </w:rPr>
              <w:t xml:space="preserve"> </w:t>
            </w:r>
            <w:r>
              <w:rPr>
                <w:spacing w:val="-2"/>
              </w:rPr>
              <w:t>Snapshot</w:t>
            </w:r>
            <w:r>
              <w:tab/>
            </w:r>
            <w:r>
              <w:rPr>
                <w:spacing w:val="-5"/>
              </w:rPr>
              <w:t>21</w:t>
            </w:r>
          </w:hyperlink>
        </w:p>
        <w:p w14:paraId="36A31FBC" w14:textId="77777777" w:rsidR="008146D6" w:rsidRDefault="00220DAC">
          <w:pPr>
            <w:pStyle w:val="TOC3"/>
            <w:tabs>
              <w:tab w:val="left" w:leader="dot" w:pos="9449"/>
            </w:tabs>
          </w:pPr>
          <w:hyperlink w:anchor="_bookmark21" w:history="1">
            <w:r>
              <w:t>Geography</w:t>
            </w:r>
            <w:r>
              <w:rPr>
                <w:spacing w:val="-9"/>
              </w:rPr>
              <w:t xml:space="preserve"> </w:t>
            </w:r>
            <w:r>
              <w:t>and</w:t>
            </w:r>
            <w:r>
              <w:rPr>
                <w:spacing w:val="-6"/>
              </w:rPr>
              <w:t xml:space="preserve"> </w:t>
            </w:r>
            <w:r>
              <w:t>General</w:t>
            </w:r>
            <w:r>
              <w:rPr>
                <w:spacing w:val="-4"/>
              </w:rPr>
              <w:t xml:space="preserve"> </w:t>
            </w:r>
            <w:r>
              <w:rPr>
                <w:spacing w:val="-2"/>
              </w:rPr>
              <w:t>Population</w:t>
            </w:r>
            <w:r>
              <w:tab/>
            </w:r>
            <w:r>
              <w:rPr>
                <w:spacing w:val="-5"/>
              </w:rPr>
              <w:t>21</w:t>
            </w:r>
          </w:hyperlink>
        </w:p>
        <w:p w14:paraId="2B052EEA" w14:textId="77777777" w:rsidR="008146D6" w:rsidRDefault="00220DAC">
          <w:pPr>
            <w:pStyle w:val="TOC3"/>
            <w:tabs>
              <w:tab w:val="left" w:leader="dot" w:pos="9449"/>
            </w:tabs>
            <w:spacing w:before="123"/>
          </w:pPr>
          <w:hyperlink w:anchor="_bookmark22" w:history="1">
            <w:r>
              <w:t>Epi</w:t>
            </w:r>
            <w:r>
              <w:rPr>
                <w:spacing w:val="-3"/>
              </w:rPr>
              <w:t xml:space="preserve"> </w:t>
            </w:r>
            <w:r>
              <w:t>Snapshot -</w:t>
            </w:r>
            <w:r>
              <w:rPr>
                <w:spacing w:val="-4"/>
              </w:rPr>
              <w:t xml:space="preserve"> </w:t>
            </w:r>
            <w:r>
              <w:rPr>
                <w:spacing w:val="-2"/>
              </w:rPr>
              <w:t>Massachusetts</w:t>
            </w:r>
            <w:r>
              <w:tab/>
            </w:r>
            <w:r>
              <w:rPr>
                <w:spacing w:val="-5"/>
              </w:rPr>
              <w:t>21</w:t>
            </w:r>
          </w:hyperlink>
        </w:p>
        <w:p w14:paraId="00E582A8" w14:textId="77777777" w:rsidR="008146D6" w:rsidRDefault="00220DAC">
          <w:pPr>
            <w:pStyle w:val="TOC3"/>
            <w:tabs>
              <w:tab w:val="left" w:leader="dot" w:pos="9449"/>
            </w:tabs>
          </w:pPr>
          <w:hyperlink w:anchor="_bookmark23" w:history="1">
            <w:r>
              <w:t>Epi</w:t>
            </w:r>
            <w:r>
              <w:rPr>
                <w:spacing w:val="-6"/>
              </w:rPr>
              <w:t xml:space="preserve"> </w:t>
            </w:r>
            <w:r>
              <w:t>Snapshot</w:t>
            </w:r>
            <w:r>
              <w:rPr>
                <w:spacing w:val="-1"/>
              </w:rPr>
              <w:t xml:space="preserve"> </w:t>
            </w:r>
            <w:r>
              <w:t>-</w:t>
            </w:r>
            <w:r>
              <w:rPr>
                <w:spacing w:val="-2"/>
              </w:rPr>
              <w:t xml:space="preserve"> </w:t>
            </w:r>
            <w:r>
              <w:t>Boston</w:t>
            </w:r>
            <w:r>
              <w:rPr>
                <w:spacing w:val="-5"/>
              </w:rPr>
              <w:t xml:space="preserve"> EMA</w:t>
            </w:r>
            <w:r>
              <w:tab/>
            </w:r>
            <w:r>
              <w:rPr>
                <w:spacing w:val="-5"/>
              </w:rPr>
              <w:t>32</w:t>
            </w:r>
          </w:hyperlink>
        </w:p>
        <w:p w14:paraId="7FD20A9E" w14:textId="77777777" w:rsidR="008146D6" w:rsidRDefault="00220DAC">
          <w:pPr>
            <w:pStyle w:val="TOC3"/>
            <w:tabs>
              <w:tab w:val="left" w:leader="dot" w:pos="9449"/>
            </w:tabs>
            <w:spacing w:before="123"/>
          </w:pPr>
          <w:hyperlink w:anchor="_bookmark24" w:history="1">
            <w:r>
              <w:t>HIV</w:t>
            </w:r>
            <w:r>
              <w:rPr>
                <w:spacing w:val="-4"/>
              </w:rPr>
              <w:t xml:space="preserve"> </w:t>
            </w:r>
            <w:r>
              <w:t>Care</w:t>
            </w:r>
            <w:r>
              <w:rPr>
                <w:spacing w:val="-2"/>
              </w:rPr>
              <w:t xml:space="preserve"> </w:t>
            </w:r>
            <w:r>
              <w:t>Continuum</w:t>
            </w:r>
            <w:r>
              <w:rPr>
                <w:spacing w:val="-1"/>
              </w:rPr>
              <w:t xml:space="preserve"> </w:t>
            </w:r>
            <w:r>
              <w:t>-</w:t>
            </w:r>
            <w:r>
              <w:rPr>
                <w:spacing w:val="-5"/>
              </w:rPr>
              <w:t xml:space="preserve"> </w:t>
            </w:r>
            <w:r>
              <w:rPr>
                <w:spacing w:val="-2"/>
              </w:rPr>
              <w:t>Massachusetts</w:t>
            </w:r>
            <w:r>
              <w:tab/>
            </w:r>
            <w:r>
              <w:rPr>
                <w:spacing w:val="-5"/>
              </w:rPr>
              <w:t>33</w:t>
            </w:r>
          </w:hyperlink>
        </w:p>
        <w:p w14:paraId="37EE5A51" w14:textId="77777777" w:rsidR="008146D6" w:rsidRDefault="00220DAC">
          <w:pPr>
            <w:pStyle w:val="TOC2"/>
            <w:tabs>
              <w:tab w:val="left" w:leader="dot" w:pos="9449"/>
            </w:tabs>
            <w:spacing w:before="121"/>
          </w:pPr>
          <w:hyperlink w:anchor="_bookmark25" w:history="1">
            <w:r>
              <w:t>HIV</w:t>
            </w:r>
            <w:r>
              <w:rPr>
                <w:spacing w:val="-5"/>
              </w:rPr>
              <w:t xml:space="preserve"> </w:t>
            </w:r>
            <w:r>
              <w:t>Prevention,</w:t>
            </w:r>
            <w:r>
              <w:rPr>
                <w:spacing w:val="-4"/>
              </w:rPr>
              <w:t xml:space="preserve"> </w:t>
            </w:r>
            <w:r>
              <w:t>Care</w:t>
            </w:r>
            <w:r>
              <w:rPr>
                <w:spacing w:val="-3"/>
              </w:rPr>
              <w:t xml:space="preserve"> </w:t>
            </w:r>
            <w:r>
              <w:t>and</w:t>
            </w:r>
            <w:r>
              <w:rPr>
                <w:spacing w:val="-4"/>
              </w:rPr>
              <w:t xml:space="preserve"> </w:t>
            </w:r>
            <w:r>
              <w:t>Treatment</w:t>
            </w:r>
            <w:r>
              <w:rPr>
                <w:spacing w:val="-5"/>
              </w:rPr>
              <w:t xml:space="preserve"> </w:t>
            </w:r>
            <w:r>
              <w:t>Resource</w:t>
            </w:r>
            <w:r>
              <w:rPr>
                <w:spacing w:val="-5"/>
              </w:rPr>
              <w:t xml:space="preserve"> </w:t>
            </w:r>
            <w:r>
              <w:rPr>
                <w:spacing w:val="-2"/>
              </w:rPr>
              <w:t>Inventory</w:t>
            </w:r>
            <w:r>
              <w:tab/>
            </w:r>
            <w:r>
              <w:rPr>
                <w:spacing w:val="-5"/>
              </w:rPr>
              <w:t>37</w:t>
            </w:r>
          </w:hyperlink>
        </w:p>
        <w:p w14:paraId="4E0BB1A9" w14:textId="77777777" w:rsidR="008146D6" w:rsidRDefault="00220DAC">
          <w:pPr>
            <w:pStyle w:val="TOC3"/>
            <w:tabs>
              <w:tab w:val="left" w:leader="dot" w:pos="9449"/>
            </w:tabs>
            <w:spacing w:before="122"/>
          </w:pPr>
          <w:hyperlink w:anchor="_bookmark26" w:history="1">
            <w:r>
              <w:t>Strengths</w:t>
            </w:r>
            <w:r>
              <w:rPr>
                <w:spacing w:val="-3"/>
              </w:rPr>
              <w:t xml:space="preserve"> </w:t>
            </w:r>
            <w:r>
              <w:t>of</w:t>
            </w:r>
            <w:r>
              <w:rPr>
                <w:spacing w:val="-2"/>
              </w:rPr>
              <w:t xml:space="preserve"> </w:t>
            </w:r>
            <w:r>
              <w:t>the</w:t>
            </w:r>
            <w:r>
              <w:rPr>
                <w:spacing w:val="-3"/>
              </w:rPr>
              <w:t xml:space="preserve"> </w:t>
            </w:r>
            <w:r>
              <w:rPr>
                <w:spacing w:val="-2"/>
              </w:rPr>
              <w:t>Inventory</w:t>
            </w:r>
            <w:r>
              <w:tab/>
            </w:r>
            <w:r>
              <w:rPr>
                <w:spacing w:val="-5"/>
              </w:rPr>
              <w:t>37</w:t>
            </w:r>
          </w:hyperlink>
        </w:p>
        <w:p w14:paraId="31AB913D" w14:textId="77777777" w:rsidR="008146D6" w:rsidRDefault="00220DAC">
          <w:pPr>
            <w:pStyle w:val="TOC3"/>
            <w:tabs>
              <w:tab w:val="left" w:leader="dot" w:pos="9449"/>
            </w:tabs>
            <w:spacing w:before="121"/>
          </w:pPr>
          <w:hyperlink w:anchor="_bookmark27" w:history="1">
            <w:r>
              <w:t>Public</w:t>
            </w:r>
            <w:r>
              <w:rPr>
                <w:spacing w:val="-4"/>
              </w:rPr>
              <w:t xml:space="preserve"> </w:t>
            </w:r>
            <w:r>
              <w:t>Health</w:t>
            </w:r>
            <w:r>
              <w:rPr>
                <w:spacing w:val="-4"/>
              </w:rPr>
              <w:t xml:space="preserve"> </w:t>
            </w:r>
            <w:r>
              <w:rPr>
                <w:spacing w:val="-2"/>
              </w:rPr>
              <w:t>Investments</w:t>
            </w:r>
            <w:r>
              <w:tab/>
            </w:r>
            <w:r>
              <w:rPr>
                <w:spacing w:val="-5"/>
              </w:rPr>
              <w:t>38</w:t>
            </w:r>
          </w:hyperlink>
        </w:p>
        <w:p w14:paraId="1DEF99C5" w14:textId="77777777" w:rsidR="008146D6" w:rsidRDefault="00220DAC">
          <w:pPr>
            <w:pStyle w:val="TOC3"/>
            <w:tabs>
              <w:tab w:val="left" w:leader="dot" w:pos="9449"/>
            </w:tabs>
          </w:pPr>
          <w:hyperlink w:anchor="_bookmark28" w:history="1">
            <w:r>
              <w:t>Opportunities</w:t>
            </w:r>
            <w:r>
              <w:rPr>
                <w:spacing w:val="-9"/>
              </w:rPr>
              <w:t xml:space="preserve"> </w:t>
            </w:r>
            <w:r>
              <w:t>for</w:t>
            </w:r>
            <w:r>
              <w:rPr>
                <w:spacing w:val="-9"/>
              </w:rPr>
              <w:t xml:space="preserve"> </w:t>
            </w:r>
            <w:r>
              <w:rPr>
                <w:spacing w:val="-2"/>
              </w:rPr>
              <w:t>Improvement</w:t>
            </w:r>
            <w:r>
              <w:tab/>
            </w:r>
            <w:r>
              <w:rPr>
                <w:spacing w:val="-5"/>
              </w:rPr>
              <w:t>42</w:t>
            </w:r>
          </w:hyperlink>
        </w:p>
        <w:p w14:paraId="0BEACE6C" w14:textId="77777777" w:rsidR="008146D6" w:rsidRDefault="00220DAC">
          <w:pPr>
            <w:pStyle w:val="TOC3"/>
            <w:tabs>
              <w:tab w:val="left" w:leader="dot" w:pos="9449"/>
            </w:tabs>
            <w:spacing w:before="122"/>
          </w:pPr>
          <w:hyperlink w:anchor="_bookmark29" w:history="1">
            <w:r>
              <w:t>Approaches</w:t>
            </w:r>
            <w:r>
              <w:rPr>
                <w:spacing w:val="-5"/>
              </w:rPr>
              <w:t xml:space="preserve"> </w:t>
            </w:r>
            <w:r>
              <w:t>and</w:t>
            </w:r>
            <w:r>
              <w:rPr>
                <w:spacing w:val="-8"/>
              </w:rPr>
              <w:t xml:space="preserve"> </w:t>
            </w:r>
            <w:r>
              <w:rPr>
                <w:spacing w:val="-2"/>
              </w:rPr>
              <w:t>Partnerships</w:t>
            </w:r>
            <w:r>
              <w:tab/>
            </w:r>
            <w:r>
              <w:rPr>
                <w:spacing w:val="-5"/>
              </w:rPr>
              <w:t>43</w:t>
            </w:r>
          </w:hyperlink>
        </w:p>
        <w:p w14:paraId="49FDAD05" w14:textId="77777777" w:rsidR="008146D6" w:rsidRDefault="00220DAC">
          <w:pPr>
            <w:pStyle w:val="TOC2"/>
            <w:tabs>
              <w:tab w:val="left" w:leader="dot" w:pos="9449"/>
            </w:tabs>
            <w:spacing w:before="121" w:after="120"/>
          </w:pPr>
          <w:hyperlink w:anchor="_bookmark30" w:history="1">
            <w:r>
              <w:t>Needs</w:t>
            </w:r>
            <w:r>
              <w:rPr>
                <w:spacing w:val="-2"/>
              </w:rPr>
              <w:t xml:space="preserve"> Assessment</w:t>
            </w:r>
            <w:r>
              <w:tab/>
            </w:r>
            <w:r>
              <w:rPr>
                <w:spacing w:val="-5"/>
              </w:rPr>
              <w:t>43</w:t>
            </w:r>
          </w:hyperlink>
        </w:p>
        <w:p w14:paraId="23E383F7" w14:textId="77777777" w:rsidR="008146D6" w:rsidRDefault="00220DAC">
          <w:pPr>
            <w:pStyle w:val="TOC3"/>
            <w:tabs>
              <w:tab w:val="left" w:leader="dot" w:pos="9449"/>
            </w:tabs>
            <w:spacing w:before="39"/>
          </w:pPr>
          <w:hyperlink w:anchor="_bookmark31" w:history="1">
            <w:r>
              <w:t>Summary</w:t>
            </w:r>
            <w:r>
              <w:rPr>
                <w:spacing w:val="-7"/>
              </w:rPr>
              <w:t xml:space="preserve"> </w:t>
            </w:r>
            <w:r>
              <w:t>of</w:t>
            </w:r>
            <w:r>
              <w:rPr>
                <w:spacing w:val="-5"/>
              </w:rPr>
              <w:t xml:space="preserve"> </w:t>
            </w:r>
            <w:r>
              <w:t>Needs</w:t>
            </w:r>
            <w:r>
              <w:rPr>
                <w:spacing w:val="-5"/>
              </w:rPr>
              <w:t xml:space="preserve"> </w:t>
            </w:r>
            <w:r>
              <w:t>Assessment</w:t>
            </w:r>
            <w:r>
              <w:rPr>
                <w:spacing w:val="-7"/>
              </w:rPr>
              <w:t xml:space="preserve"> </w:t>
            </w:r>
            <w:r>
              <w:rPr>
                <w:spacing w:val="-4"/>
              </w:rPr>
              <w:t>Data</w:t>
            </w:r>
            <w:r>
              <w:tab/>
            </w:r>
            <w:r>
              <w:rPr>
                <w:spacing w:val="-5"/>
              </w:rPr>
              <w:t>44</w:t>
            </w:r>
          </w:hyperlink>
        </w:p>
        <w:p w14:paraId="6A4A6AD4" w14:textId="77777777" w:rsidR="008146D6" w:rsidRDefault="00220DAC">
          <w:pPr>
            <w:pStyle w:val="TOC3"/>
            <w:tabs>
              <w:tab w:val="left" w:leader="dot" w:pos="9449"/>
            </w:tabs>
            <w:spacing w:before="121"/>
          </w:pPr>
          <w:hyperlink w:anchor="_bookmark32" w:history="1">
            <w:r>
              <w:rPr>
                <w:spacing w:val="-2"/>
              </w:rPr>
              <w:t>Priorities</w:t>
            </w:r>
            <w:r>
              <w:tab/>
            </w:r>
            <w:r>
              <w:rPr>
                <w:spacing w:val="-5"/>
              </w:rPr>
              <w:t>45</w:t>
            </w:r>
          </w:hyperlink>
        </w:p>
        <w:p w14:paraId="43F12786" w14:textId="77777777" w:rsidR="008146D6" w:rsidRDefault="00220DAC">
          <w:pPr>
            <w:pStyle w:val="TOC3"/>
            <w:tabs>
              <w:tab w:val="left" w:leader="dot" w:pos="9449"/>
            </w:tabs>
            <w:spacing w:before="122"/>
          </w:pPr>
          <w:hyperlink w:anchor="_bookmark33" w:history="1">
            <w:r>
              <w:rPr>
                <w:spacing w:val="-2"/>
              </w:rPr>
              <w:t>Approach</w:t>
            </w:r>
            <w:r>
              <w:tab/>
            </w:r>
            <w:r>
              <w:rPr>
                <w:spacing w:val="-5"/>
              </w:rPr>
              <w:t>46</w:t>
            </w:r>
          </w:hyperlink>
        </w:p>
        <w:p w14:paraId="158617B9" w14:textId="77777777" w:rsidR="008146D6" w:rsidRDefault="00220DAC">
          <w:pPr>
            <w:pStyle w:val="TOC1"/>
            <w:tabs>
              <w:tab w:val="left" w:leader="dot" w:pos="9449"/>
            </w:tabs>
            <w:spacing w:before="121"/>
          </w:pPr>
          <w:hyperlink w:anchor="_bookmark34" w:history="1">
            <w:r>
              <w:t>Section</w:t>
            </w:r>
            <w:r>
              <w:rPr>
                <w:spacing w:val="-8"/>
              </w:rPr>
              <w:t xml:space="preserve"> </w:t>
            </w:r>
            <w:r>
              <w:t>IV:</w:t>
            </w:r>
            <w:r>
              <w:rPr>
                <w:spacing w:val="-3"/>
              </w:rPr>
              <w:t xml:space="preserve"> </w:t>
            </w:r>
            <w:r>
              <w:t>Situational</w:t>
            </w:r>
            <w:r>
              <w:rPr>
                <w:spacing w:val="-3"/>
              </w:rPr>
              <w:t xml:space="preserve"> </w:t>
            </w:r>
            <w:r>
              <w:rPr>
                <w:spacing w:val="-2"/>
              </w:rPr>
              <w:t>Analysis</w:t>
            </w:r>
            <w:r>
              <w:tab/>
            </w:r>
            <w:r>
              <w:rPr>
                <w:spacing w:val="-5"/>
              </w:rPr>
              <w:t>47</w:t>
            </w:r>
          </w:hyperlink>
        </w:p>
        <w:p w14:paraId="5448D817" w14:textId="77777777" w:rsidR="008146D6" w:rsidRDefault="00220DAC">
          <w:pPr>
            <w:pStyle w:val="TOC2"/>
            <w:tabs>
              <w:tab w:val="left" w:leader="dot" w:pos="9449"/>
            </w:tabs>
            <w:spacing w:before="122"/>
          </w:pPr>
          <w:hyperlink w:anchor="_bookmark35" w:history="1">
            <w:r>
              <w:t>Priority</w:t>
            </w:r>
            <w:r>
              <w:rPr>
                <w:spacing w:val="-4"/>
              </w:rPr>
              <w:t xml:space="preserve"> </w:t>
            </w:r>
            <w:r>
              <w:rPr>
                <w:spacing w:val="-2"/>
              </w:rPr>
              <w:t>Populations</w:t>
            </w:r>
            <w:r>
              <w:tab/>
            </w:r>
            <w:r>
              <w:rPr>
                <w:spacing w:val="-5"/>
              </w:rPr>
              <w:t>50</w:t>
            </w:r>
          </w:hyperlink>
        </w:p>
        <w:p w14:paraId="0996D9ED" w14:textId="77777777" w:rsidR="008146D6" w:rsidRDefault="00220DAC">
          <w:pPr>
            <w:pStyle w:val="TOC3"/>
            <w:tabs>
              <w:tab w:val="left" w:leader="dot" w:pos="9449"/>
            </w:tabs>
          </w:pPr>
          <w:hyperlink w:anchor="_bookmark36" w:history="1">
            <w:r>
              <w:t>Population</w:t>
            </w:r>
            <w:r>
              <w:rPr>
                <w:spacing w:val="-4"/>
              </w:rPr>
              <w:t xml:space="preserve"> </w:t>
            </w:r>
            <w:r>
              <w:rPr>
                <w:spacing w:val="-2"/>
              </w:rPr>
              <w:t>Highlights</w:t>
            </w:r>
            <w:r>
              <w:tab/>
            </w:r>
            <w:r>
              <w:rPr>
                <w:spacing w:val="-5"/>
              </w:rPr>
              <w:t>50</w:t>
            </w:r>
          </w:hyperlink>
        </w:p>
        <w:p w14:paraId="7B331E54" w14:textId="77777777" w:rsidR="008146D6" w:rsidRDefault="00220DAC">
          <w:pPr>
            <w:pStyle w:val="TOC2"/>
            <w:tabs>
              <w:tab w:val="left" w:leader="dot" w:pos="9449"/>
            </w:tabs>
            <w:spacing w:before="123"/>
          </w:pPr>
          <w:hyperlink w:anchor="_bookmark37" w:history="1">
            <w:r>
              <w:t>Strategies</w:t>
            </w:r>
            <w:r>
              <w:rPr>
                <w:spacing w:val="-6"/>
              </w:rPr>
              <w:t xml:space="preserve"> </w:t>
            </w:r>
            <w:r>
              <w:t>to</w:t>
            </w:r>
            <w:r>
              <w:rPr>
                <w:spacing w:val="-2"/>
              </w:rPr>
              <w:t xml:space="preserve"> </w:t>
            </w:r>
            <w:r>
              <w:t>Address</w:t>
            </w:r>
            <w:r>
              <w:rPr>
                <w:spacing w:val="-3"/>
              </w:rPr>
              <w:t xml:space="preserve"> </w:t>
            </w:r>
            <w:r>
              <w:rPr>
                <w:spacing w:val="-5"/>
              </w:rPr>
              <w:t>HIV</w:t>
            </w:r>
            <w:r>
              <w:tab/>
            </w:r>
            <w:r>
              <w:rPr>
                <w:spacing w:val="-5"/>
              </w:rPr>
              <w:t>56</w:t>
            </w:r>
          </w:hyperlink>
        </w:p>
        <w:p w14:paraId="731F766C" w14:textId="77777777" w:rsidR="008146D6" w:rsidRDefault="00220DAC">
          <w:pPr>
            <w:pStyle w:val="TOC3"/>
            <w:tabs>
              <w:tab w:val="left" w:leader="dot" w:pos="9449"/>
            </w:tabs>
          </w:pPr>
          <w:hyperlink w:anchor="_bookmark38" w:history="1">
            <w:r>
              <w:t>Diagnose</w:t>
            </w:r>
            <w:r>
              <w:rPr>
                <w:spacing w:val="-3"/>
              </w:rPr>
              <w:t xml:space="preserve"> </w:t>
            </w:r>
            <w:r>
              <w:t>all</w:t>
            </w:r>
            <w:r>
              <w:rPr>
                <w:spacing w:val="-4"/>
              </w:rPr>
              <w:t xml:space="preserve"> </w:t>
            </w:r>
            <w:r>
              <w:t>people</w:t>
            </w:r>
            <w:r>
              <w:rPr>
                <w:spacing w:val="-4"/>
              </w:rPr>
              <w:t xml:space="preserve"> </w:t>
            </w:r>
            <w:r>
              <w:t>with</w:t>
            </w:r>
            <w:r>
              <w:rPr>
                <w:spacing w:val="-3"/>
              </w:rPr>
              <w:t xml:space="preserve"> </w:t>
            </w:r>
            <w:r>
              <w:t>HIV</w:t>
            </w:r>
            <w:r>
              <w:rPr>
                <w:spacing w:val="-3"/>
              </w:rPr>
              <w:t xml:space="preserve"> </w:t>
            </w:r>
            <w:r>
              <w:t>as</w:t>
            </w:r>
            <w:r>
              <w:rPr>
                <w:spacing w:val="-2"/>
              </w:rPr>
              <w:t xml:space="preserve"> </w:t>
            </w:r>
            <w:r>
              <w:t>early</w:t>
            </w:r>
            <w:r>
              <w:rPr>
                <w:spacing w:val="-3"/>
              </w:rPr>
              <w:t xml:space="preserve"> </w:t>
            </w:r>
            <w:r>
              <w:t>as</w:t>
            </w:r>
            <w:r>
              <w:rPr>
                <w:spacing w:val="-4"/>
              </w:rPr>
              <w:t xml:space="preserve"> </w:t>
            </w:r>
            <w:r>
              <w:rPr>
                <w:spacing w:val="-2"/>
              </w:rPr>
              <w:t>possible</w:t>
            </w:r>
            <w:r>
              <w:tab/>
            </w:r>
            <w:r>
              <w:rPr>
                <w:spacing w:val="-5"/>
              </w:rPr>
              <w:t>56</w:t>
            </w:r>
          </w:hyperlink>
        </w:p>
        <w:p w14:paraId="190EFB75" w14:textId="77777777" w:rsidR="008146D6" w:rsidRDefault="00220DAC">
          <w:pPr>
            <w:pStyle w:val="TOC3"/>
            <w:tabs>
              <w:tab w:val="left" w:leader="dot" w:pos="9449"/>
            </w:tabs>
            <w:spacing w:before="121"/>
          </w:pPr>
          <w:hyperlink w:anchor="_bookmark39" w:history="1">
            <w:r>
              <w:t>Treat</w:t>
            </w:r>
            <w:r>
              <w:rPr>
                <w:spacing w:val="-6"/>
              </w:rPr>
              <w:t xml:space="preserve"> </w:t>
            </w:r>
            <w:r>
              <w:t>people</w:t>
            </w:r>
            <w:r>
              <w:rPr>
                <w:spacing w:val="-6"/>
              </w:rPr>
              <w:t xml:space="preserve"> </w:t>
            </w:r>
            <w:r>
              <w:t>with</w:t>
            </w:r>
            <w:r>
              <w:rPr>
                <w:spacing w:val="-8"/>
              </w:rPr>
              <w:t xml:space="preserve"> </w:t>
            </w:r>
            <w:r>
              <w:t>HIV</w:t>
            </w:r>
            <w:r>
              <w:rPr>
                <w:spacing w:val="-2"/>
              </w:rPr>
              <w:t xml:space="preserve"> </w:t>
            </w:r>
            <w:r>
              <w:t>rapidly</w:t>
            </w:r>
            <w:r>
              <w:rPr>
                <w:spacing w:val="-4"/>
              </w:rPr>
              <w:t xml:space="preserve"> </w:t>
            </w:r>
            <w:r>
              <w:t>and</w:t>
            </w:r>
            <w:r>
              <w:rPr>
                <w:spacing w:val="-4"/>
              </w:rPr>
              <w:t xml:space="preserve"> </w:t>
            </w:r>
            <w:r>
              <w:t>effectively</w:t>
            </w:r>
            <w:r>
              <w:rPr>
                <w:spacing w:val="-6"/>
              </w:rPr>
              <w:t xml:space="preserve"> </w:t>
            </w:r>
            <w:r>
              <w:t>to</w:t>
            </w:r>
            <w:r>
              <w:rPr>
                <w:spacing w:val="-2"/>
              </w:rPr>
              <w:t xml:space="preserve"> </w:t>
            </w:r>
            <w:r>
              <w:t>reach</w:t>
            </w:r>
            <w:r>
              <w:rPr>
                <w:spacing w:val="-4"/>
              </w:rPr>
              <w:t xml:space="preserve"> </w:t>
            </w:r>
            <w:r>
              <w:t>sustained</w:t>
            </w:r>
            <w:r>
              <w:rPr>
                <w:spacing w:val="-6"/>
              </w:rPr>
              <w:t xml:space="preserve"> </w:t>
            </w:r>
            <w:r>
              <w:t>viral</w:t>
            </w:r>
            <w:r>
              <w:rPr>
                <w:spacing w:val="-3"/>
              </w:rPr>
              <w:t xml:space="preserve"> </w:t>
            </w:r>
            <w:r>
              <w:rPr>
                <w:spacing w:val="-2"/>
              </w:rPr>
              <w:t>suppression</w:t>
            </w:r>
            <w:r>
              <w:tab/>
            </w:r>
            <w:r>
              <w:rPr>
                <w:spacing w:val="-5"/>
              </w:rPr>
              <w:t>56</w:t>
            </w:r>
          </w:hyperlink>
        </w:p>
        <w:p w14:paraId="6ED17278" w14:textId="77777777" w:rsidR="008146D6" w:rsidRDefault="00220DAC">
          <w:pPr>
            <w:pStyle w:val="TOC3"/>
            <w:tabs>
              <w:tab w:val="left" w:leader="dot" w:pos="9449"/>
            </w:tabs>
            <w:spacing w:before="122" w:line="259" w:lineRule="auto"/>
            <w:ind w:right="203"/>
          </w:pPr>
          <w:hyperlink w:anchor="_bookmark40" w:history="1">
            <w:r>
              <w:t>Prevent new HIV transmissions by using proven interventions, including pre-exposure prophylaxis</w:t>
            </w:r>
          </w:hyperlink>
          <w:r>
            <w:t xml:space="preserve"> </w:t>
          </w:r>
          <w:hyperlink w:anchor="_bookmark40" w:history="1">
            <w:r>
              <w:t>(PrEP) and syringe services programs (SSPs)</w:t>
            </w:r>
            <w:r>
              <w:tab/>
            </w:r>
            <w:r>
              <w:rPr>
                <w:spacing w:val="-6"/>
              </w:rPr>
              <w:t>57</w:t>
            </w:r>
          </w:hyperlink>
        </w:p>
        <w:p w14:paraId="742163EC" w14:textId="77777777" w:rsidR="008146D6" w:rsidRDefault="00220DAC">
          <w:pPr>
            <w:pStyle w:val="TOC3"/>
            <w:tabs>
              <w:tab w:val="left" w:leader="dot" w:pos="9449"/>
            </w:tabs>
            <w:spacing w:before="100" w:line="259" w:lineRule="auto"/>
            <w:ind w:right="203"/>
          </w:pPr>
          <w:hyperlink w:anchor="_bookmark41" w:history="1">
            <w:r>
              <w:t>Respond quickly to potential HIV outbreaks to get needed prevention and treatment services to</w:t>
            </w:r>
          </w:hyperlink>
          <w:r>
            <w:t xml:space="preserve"> </w:t>
          </w:r>
          <w:hyperlink w:anchor="_bookmark41" w:history="1">
            <w:r>
              <w:t>people</w:t>
            </w:r>
            <w:r>
              <w:rPr>
                <w:spacing w:val="-6"/>
              </w:rPr>
              <w:t xml:space="preserve"> </w:t>
            </w:r>
            <w:r>
              <w:t>who</w:t>
            </w:r>
            <w:r>
              <w:rPr>
                <w:spacing w:val="-3"/>
              </w:rPr>
              <w:t xml:space="preserve"> </w:t>
            </w:r>
            <w:r>
              <w:t>need</w:t>
            </w:r>
            <w:r>
              <w:rPr>
                <w:spacing w:val="-4"/>
              </w:rPr>
              <w:t xml:space="preserve"> them</w:t>
            </w:r>
            <w:r>
              <w:tab/>
            </w:r>
            <w:r>
              <w:rPr>
                <w:spacing w:val="-5"/>
              </w:rPr>
              <w:t>57</w:t>
            </w:r>
          </w:hyperlink>
        </w:p>
        <w:p w14:paraId="4003382A" w14:textId="5BDE6453" w:rsidR="008146D6" w:rsidRDefault="00220DAC">
          <w:pPr>
            <w:pStyle w:val="TOC1"/>
            <w:tabs>
              <w:tab w:val="left" w:leader="dot" w:pos="9449"/>
            </w:tabs>
            <w:spacing w:before="99"/>
          </w:pPr>
          <w:hyperlink w:anchor="_bookmark42" w:history="1">
            <w:r>
              <w:t>Section</w:t>
            </w:r>
            <w:r>
              <w:rPr>
                <w:spacing w:val="-7"/>
              </w:rPr>
              <w:t xml:space="preserve"> </w:t>
            </w:r>
            <w:r>
              <w:t>V:</w:t>
            </w:r>
            <w:r>
              <w:rPr>
                <w:spacing w:val="-5"/>
              </w:rPr>
              <w:t xml:space="preserve"> </w:t>
            </w:r>
            <w:r>
              <w:t>2022</w:t>
            </w:r>
            <w:r w:rsidR="00DF527C">
              <w:t>–</w:t>
            </w:r>
            <w:r>
              <w:t>2026</w:t>
            </w:r>
            <w:r>
              <w:rPr>
                <w:spacing w:val="-5"/>
              </w:rPr>
              <w:t xml:space="preserve"> </w:t>
            </w:r>
            <w:r>
              <w:t>Goals</w:t>
            </w:r>
            <w:r>
              <w:rPr>
                <w:spacing w:val="-6"/>
              </w:rPr>
              <w:t xml:space="preserve"> </w:t>
            </w:r>
            <w:r>
              <w:t>and</w:t>
            </w:r>
            <w:r>
              <w:rPr>
                <w:spacing w:val="-4"/>
              </w:rPr>
              <w:t xml:space="preserve"> </w:t>
            </w:r>
            <w:r>
              <w:rPr>
                <w:spacing w:val="-2"/>
              </w:rPr>
              <w:t>Objectives</w:t>
            </w:r>
            <w:r>
              <w:tab/>
            </w:r>
            <w:r>
              <w:rPr>
                <w:spacing w:val="-7"/>
              </w:rPr>
              <w:t>59</w:t>
            </w:r>
          </w:hyperlink>
        </w:p>
        <w:p w14:paraId="568E7E98" w14:textId="77777777" w:rsidR="008146D6" w:rsidRDefault="00220DAC">
          <w:pPr>
            <w:pStyle w:val="TOC2"/>
            <w:tabs>
              <w:tab w:val="left" w:leader="dot" w:pos="9449"/>
            </w:tabs>
            <w:spacing w:before="123"/>
          </w:pPr>
          <w:hyperlink w:anchor="_bookmark43" w:history="1">
            <w:r>
              <w:t>Goals</w:t>
            </w:r>
            <w:r>
              <w:rPr>
                <w:spacing w:val="-4"/>
              </w:rPr>
              <w:t xml:space="preserve"> </w:t>
            </w:r>
            <w:r>
              <w:t>and</w:t>
            </w:r>
            <w:r>
              <w:rPr>
                <w:spacing w:val="-6"/>
              </w:rPr>
              <w:t xml:space="preserve"> </w:t>
            </w:r>
            <w:r>
              <w:t>Objectives</w:t>
            </w:r>
            <w:r>
              <w:rPr>
                <w:spacing w:val="-3"/>
              </w:rPr>
              <w:t xml:space="preserve"> </w:t>
            </w:r>
            <w:r>
              <w:rPr>
                <w:spacing w:val="-2"/>
              </w:rPr>
              <w:t>Description</w:t>
            </w:r>
            <w:r>
              <w:tab/>
            </w:r>
            <w:r>
              <w:rPr>
                <w:spacing w:val="-5"/>
              </w:rPr>
              <w:t>59</w:t>
            </w:r>
          </w:hyperlink>
        </w:p>
        <w:p w14:paraId="339B772B" w14:textId="77777777" w:rsidR="008146D6" w:rsidRDefault="00220DAC">
          <w:pPr>
            <w:pStyle w:val="TOC3"/>
            <w:tabs>
              <w:tab w:val="left" w:leader="dot" w:pos="9449"/>
            </w:tabs>
          </w:pPr>
          <w:hyperlink w:anchor="_bookmark44" w:history="1">
            <w:r>
              <w:t>Updates</w:t>
            </w:r>
            <w:r>
              <w:rPr>
                <w:spacing w:val="-5"/>
              </w:rPr>
              <w:t xml:space="preserve"> </w:t>
            </w:r>
            <w:r>
              <w:t>to</w:t>
            </w:r>
            <w:r>
              <w:rPr>
                <w:spacing w:val="-4"/>
              </w:rPr>
              <w:t xml:space="preserve"> </w:t>
            </w:r>
            <w:r>
              <w:t>Other</w:t>
            </w:r>
            <w:r>
              <w:rPr>
                <w:spacing w:val="-3"/>
              </w:rPr>
              <w:t xml:space="preserve"> </w:t>
            </w:r>
            <w:r>
              <w:t>Strategic</w:t>
            </w:r>
            <w:r>
              <w:rPr>
                <w:spacing w:val="-8"/>
              </w:rPr>
              <w:t xml:space="preserve"> </w:t>
            </w:r>
            <w:r>
              <w:t>Plans</w:t>
            </w:r>
            <w:r>
              <w:rPr>
                <w:spacing w:val="-3"/>
              </w:rPr>
              <w:t xml:space="preserve"> </w:t>
            </w:r>
            <w:r>
              <w:t>Used</w:t>
            </w:r>
            <w:r>
              <w:rPr>
                <w:spacing w:val="-3"/>
              </w:rPr>
              <w:t xml:space="preserve"> </w:t>
            </w:r>
            <w:r>
              <w:t>to</w:t>
            </w:r>
            <w:r>
              <w:rPr>
                <w:spacing w:val="-4"/>
              </w:rPr>
              <w:t xml:space="preserve"> </w:t>
            </w:r>
            <w:r>
              <w:t>Meet</w:t>
            </w:r>
            <w:r>
              <w:rPr>
                <w:spacing w:val="-2"/>
              </w:rPr>
              <w:t xml:space="preserve"> Requirements</w:t>
            </w:r>
            <w:r>
              <w:tab/>
            </w:r>
            <w:r>
              <w:rPr>
                <w:spacing w:val="-5"/>
              </w:rPr>
              <w:t>59</w:t>
            </w:r>
          </w:hyperlink>
        </w:p>
        <w:p w14:paraId="6E378050" w14:textId="77777777" w:rsidR="008146D6" w:rsidRDefault="00220DAC">
          <w:pPr>
            <w:pStyle w:val="TOC2"/>
            <w:tabs>
              <w:tab w:val="left" w:leader="dot" w:pos="9449"/>
            </w:tabs>
          </w:pPr>
          <w:hyperlink w:anchor="_bookmark45" w:history="1">
            <w:r>
              <w:t>2022-2026</w:t>
            </w:r>
            <w:r>
              <w:rPr>
                <w:spacing w:val="-6"/>
              </w:rPr>
              <w:t xml:space="preserve"> </w:t>
            </w:r>
            <w:r>
              <w:t>Goals</w:t>
            </w:r>
            <w:r>
              <w:rPr>
                <w:spacing w:val="-4"/>
              </w:rPr>
              <w:t xml:space="preserve"> </w:t>
            </w:r>
            <w:r>
              <w:t>and</w:t>
            </w:r>
            <w:r>
              <w:rPr>
                <w:spacing w:val="-5"/>
              </w:rPr>
              <w:t xml:space="preserve"> </w:t>
            </w:r>
            <w:r>
              <w:rPr>
                <w:spacing w:val="-2"/>
              </w:rPr>
              <w:t>Objectives</w:t>
            </w:r>
            <w:r>
              <w:tab/>
            </w:r>
            <w:r>
              <w:rPr>
                <w:spacing w:val="-5"/>
              </w:rPr>
              <w:t>60</w:t>
            </w:r>
          </w:hyperlink>
        </w:p>
        <w:p w14:paraId="62427924" w14:textId="77777777" w:rsidR="008146D6" w:rsidRDefault="00220DAC">
          <w:pPr>
            <w:pStyle w:val="TOC3"/>
            <w:tabs>
              <w:tab w:val="left" w:leader="dot" w:pos="9449"/>
            </w:tabs>
            <w:spacing w:before="123"/>
          </w:pPr>
          <w:hyperlink w:anchor="_bookmark46" w:history="1">
            <w:r>
              <w:t>Diagnose</w:t>
            </w:r>
            <w:r>
              <w:rPr>
                <w:spacing w:val="-3"/>
              </w:rPr>
              <w:t xml:space="preserve"> </w:t>
            </w:r>
            <w:r>
              <w:t>–</w:t>
            </w:r>
            <w:r>
              <w:rPr>
                <w:spacing w:val="-5"/>
              </w:rPr>
              <w:t xml:space="preserve"> </w:t>
            </w:r>
            <w:r>
              <w:t>Goal</w:t>
            </w:r>
            <w:r>
              <w:rPr>
                <w:spacing w:val="-6"/>
              </w:rPr>
              <w:t xml:space="preserve"> </w:t>
            </w:r>
            <w:r>
              <w:t>A:</w:t>
            </w:r>
            <w:r>
              <w:rPr>
                <w:spacing w:val="-4"/>
              </w:rPr>
              <w:t xml:space="preserve"> </w:t>
            </w:r>
            <w:r>
              <w:t>Increase</w:t>
            </w:r>
            <w:r>
              <w:rPr>
                <w:spacing w:val="-3"/>
              </w:rPr>
              <w:t xml:space="preserve"> </w:t>
            </w:r>
            <w:r>
              <w:t>the</w:t>
            </w:r>
            <w:r>
              <w:rPr>
                <w:spacing w:val="-4"/>
              </w:rPr>
              <w:t xml:space="preserve"> </w:t>
            </w:r>
            <w:r>
              <w:t>Ability</w:t>
            </w:r>
            <w:r>
              <w:rPr>
                <w:spacing w:val="-3"/>
              </w:rPr>
              <w:t xml:space="preserve"> </w:t>
            </w:r>
            <w:r>
              <w:t>to</w:t>
            </w:r>
            <w:r>
              <w:rPr>
                <w:spacing w:val="-2"/>
              </w:rPr>
              <w:t xml:space="preserve"> </w:t>
            </w:r>
            <w:r>
              <w:t>Identify</w:t>
            </w:r>
            <w:r>
              <w:rPr>
                <w:spacing w:val="-4"/>
              </w:rPr>
              <w:t xml:space="preserve"> </w:t>
            </w:r>
            <w:r>
              <w:t>New</w:t>
            </w:r>
            <w:r>
              <w:rPr>
                <w:spacing w:val="-2"/>
              </w:rPr>
              <w:t xml:space="preserve"> </w:t>
            </w:r>
            <w:r>
              <w:t>HIV</w:t>
            </w:r>
            <w:r>
              <w:rPr>
                <w:spacing w:val="-4"/>
              </w:rPr>
              <w:t xml:space="preserve"> </w:t>
            </w:r>
            <w:r>
              <w:rPr>
                <w:spacing w:val="-2"/>
              </w:rPr>
              <w:t>Cases</w:t>
            </w:r>
            <w:r>
              <w:tab/>
            </w:r>
            <w:r>
              <w:rPr>
                <w:spacing w:val="-5"/>
              </w:rPr>
              <w:t>60</w:t>
            </w:r>
          </w:hyperlink>
        </w:p>
        <w:p w14:paraId="2B2E527D" w14:textId="77777777" w:rsidR="008146D6" w:rsidRDefault="00220DAC">
          <w:pPr>
            <w:pStyle w:val="TOC3"/>
            <w:tabs>
              <w:tab w:val="left" w:leader="dot" w:pos="9449"/>
            </w:tabs>
          </w:pPr>
          <w:hyperlink w:anchor="_bookmark47" w:history="1">
            <w:r>
              <w:t>Treat</w:t>
            </w:r>
            <w:r>
              <w:rPr>
                <w:spacing w:val="-6"/>
              </w:rPr>
              <w:t xml:space="preserve"> </w:t>
            </w:r>
            <w:r>
              <w:t>–</w:t>
            </w:r>
            <w:r>
              <w:rPr>
                <w:spacing w:val="-2"/>
              </w:rPr>
              <w:t xml:space="preserve"> </w:t>
            </w:r>
            <w:r>
              <w:t>Goal</w:t>
            </w:r>
            <w:r>
              <w:rPr>
                <w:spacing w:val="-3"/>
              </w:rPr>
              <w:t xml:space="preserve"> </w:t>
            </w:r>
            <w:r>
              <w:t>B:</w:t>
            </w:r>
            <w:r>
              <w:rPr>
                <w:spacing w:val="-3"/>
              </w:rPr>
              <w:t xml:space="preserve"> </w:t>
            </w:r>
            <w:r>
              <w:t>Improve</w:t>
            </w:r>
            <w:r>
              <w:rPr>
                <w:spacing w:val="-5"/>
              </w:rPr>
              <w:t xml:space="preserve"> </w:t>
            </w:r>
            <w:r>
              <w:t>Health</w:t>
            </w:r>
            <w:r>
              <w:rPr>
                <w:spacing w:val="-4"/>
              </w:rPr>
              <w:t xml:space="preserve"> </w:t>
            </w:r>
            <w:r>
              <w:t>Outcomes</w:t>
            </w:r>
            <w:r>
              <w:rPr>
                <w:spacing w:val="-2"/>
              </w:rPr>
              <w:t xml:space="preserve"> </w:t>
            </w:r>
            <w:r>
              <w:t>for</w:t>
            </w:r>
            <w:r>
              <w:rPr>
                <w:spacing w:val="-5"/>
              </w:rPr>
              <w:t xml:space="preserve"> </w:t>
            </w:r>
            <w:r>
              <w:t>People</w:t>
            </w:r>
            <w:r>
              <w:rPr>
                <w:spacing w:val="-5"/>
              </w:rPr>
              <w:t xml:space="preserve"> </w:t>
            </w:r>
            <w:r>
              <w:t>Living</w:t>
            </w:r>
            <w:r>
              <w:rPr>
                <w:spacing w:val="-5"/>
              </w:rPr>
              <w:t xml:space="preserve"> </w:t>
            </w:r>
            <w:r>
              <w:t>with</w:t>
            </w:r>
            <w:r>
              <w:rPr>
                <w:spacing w:val="-3"/>
              </w:rPr>
              <w:t xml:space="preserve"> </w:t>
            </w:r>
            <w:r>
              <w:rPr>
                <w:spacing w:val="-5"/>
              </w:rPr>
              <w:t>HIV</w:t>
            </w:r>
            <w:r>
              <w:tab/>
            </w:r>
            <w:r>
              <w:rPr>
                <w:spacing w:val="-5"/>
              </w:rPr>
              <w:t>64</w:t>
            </w:r>
          </w:hyperlink>
        </w:p>
        <w:p w14:paraId="2B1F5B48" w14:textId="77777777" w:rsidR="008146D6" w:rsidRDefault="00220DAC">
          <w:pPr>
            <w:pStyle w:val="TOC3"/>
            <w:tabs>
              <w:tab w:val="left" w:leader="dot" w:pos="9449"/>
            </w:tabs>
            <w:spacing w:before="123" w:line="256" w:lineRule="auto"/>
            <w:ind w:right="203"/>
          </w:pPr>
          <w:hyperlink w:anchor="_bookmark48" w:history="1">
            <w:r>
              <w:t>Prevent – Goal C: Reduce Number of New HIV Infections and Increase HIV Awareness and</w:t>
            </w:r>
          </w:hyperlink>
          <w:r>
            <w:t xml:space="preserve"> </w:t>
          </w:r>
          <w:hyperlink w:anchor="_bookmark48" w:history="1">
            <w:r>
              <w:t>Knowledge</w:t>
            </w:r>
            <w:r>
              <w:rPr>
                <w:spacing w:val="-4"/>
              </w:rPr>
              <w:t xml:space="preserve"> </w:t>
            </w:r>
            <w:r>
              <w:t>Among</w:t>
            </w:r>
            <w:r>
              <w:rPr>
                <w:spacing w:val="-6"/>
              </w:rPr>
              <w:t xml:space="preserve"> </w:t>
            </w:r>
            <w:r>
              <w:t>the</w:t>
            </w:r>
            <w:r>
              <w:rPr>
                <w:spacing w:val="-5"/>
              </w:rPr>
              <w:t xml:space="preserve"> </w:t>
            </w:r>
            <w:r>
              <w:rPr>
                <w:spacing w:val="-2"/>
              </w:rPr>
              <w:t>Public</w:t>
            </w:r>
            <w:r>
              <w:tab/>
            </w:r>
            <w:r>
              <w:rPr>
                <w:spacing w:val="-5"/>
              </w:rPr>
              <w:t>68</w:t>
            </w:r>
          </w:hyperlink>
        </w:p>
        <w:p w14:paraId="6CFD92C6" w14:textId="77777777" w:rsidR="008146D6" w:rsidRDefault="00220DAC">
          <w:pPr>
            <w:pStyle w:val="TOC3"/>
            <w:tabs>
              <w:tab w:val="left" w:leader="dot" w:pos="9449"/>
            </w:tabs>
            <w:spacing w:before="105"/>
          </w:pPr>
          <w:hyperlink w:anchor="_bookmark49" w:history="1">
            <w:r>
              <w:t>Respond</w:t>
            </w:r>
            <w:r>
              <w:rPr>
                <w:spacing w:val="-9"/>
              </w:rPr>
              <w:t xml:space="preserve"> </w:t>
            </w:r>
            <w:r>
              <w:t>–</w:t>
            </w:r>
            <w:r>
              <w:rPr>
                <w:spacing w:val="-2"/>
              </w:rPr>
              <w:t xml:space="preserve"> </w:t>
            </w:r>
            <w:r>
              <w:t>Goal</w:t>
            </w:r>
            <w:r>
              <w:rPr>
                <w:spacing w:val="-6"/>
              </w:rPr>
              <w:t xml:space="preserve"> </w:t>
            </w:r>
            <w:r>
              <w:t>D:</w:t>
            </w:r>
            <w:r>
              <w:rPr>
                <w:spacing w:val="-4"/>
              </w:rPr>
              <w:t xml:space="preserve"> </w:t>
            </w:r>
            <w:r>
              <w:t>Improve</w:t>
            </w:r>
            <w:r>
              <w:rPr>
                <w:spacing w:val="-5"/>
              </w:rPr>
              <w:t xml:space="preserve"> </w:t>
            </w:r>
            <w:r>
              <w:t>HIV</w:t>
            </w:r>
            <w:r>
              <w:rPr>
                <w:spacing w:val="-3"/>
              </w:rPr>
              <w:t xml:space="preserve"> </w:t>
            </w:r>
            <w:r>
              <w:t>Respond</w:t>
            </w:r>
            <w:r>
              <w:rPr>
                <w:spacing w:val="-5"/>
              </w:rPr>
              <w:t xml:space="preserve"> </w:t>
            </w:r>
            <w:r>
              <w:t>Functions</w:t>
            </w:r>
            <w:r>
              <w:rPr>
                <w:spacing w:val="-5"/>
              </w:rPr>
              <w:t xml:space="preserve"> </w:t>
            </w:r>
            <w:r>
              <w:t>through</w:t>
            </w:r>
            <w:r>
              <w:rPr>
                <w:spacing w:val="-4"/>
              </w:rPr>
              <w:t xml:space="preserve"> </w:t>
            </w:r>
            <w:r>
              <w:t>Systems</w:t>
            </w:r>
            <w:r>
              <w:rPr>
                <w:spacing w:val="-3"/>
              </w:rPr>
              <w:t xml:space="preserve"> </w:t>
            </w:r>
            <w:r>
              <w:rPr>
                <w:spacing w:val="-2"/>
              </w:rPr>
              <w:t>Strengthening</w:t>
            </w:r>
            <w:r>
              <w:tab/>
            </w:r>
            <w:r>
              <w:rPr>
                <w:spacing w:val="-5"/>
              </w:rPr>
              <w:t>73</w:t>
            </w:r>
          </w:hyperlink>
        </w:p>
        <w:p w14:paraId="56F4A9EB" w14:textId="77777777" w:rsidR="008146D6" w:rsidRDefault="00220DAC">
          <w:pPr>
            <w:pStyle w:val="TOC3"/>
            <w:tabs>
              <w:tab w:val="left" w:leader="dot" w:pos="9449"/>
            </w:tabs>
          </w:pPr>
          <w:hyperlink w:anchor="_bookmark50" w:history="1">
            <w:r>
              <w:t>Workforce</w:t>
            </w:r>
            <w:r>
              <w:rPr>
                <w:spacing w:val="-5"/>
              </w:rPr>
              <w:t xml:space="preserve"> </w:t>
            </w:r>
            <w:r>
              <w:t>–</w:t>
            </w:r>
            <w:r>
              <w:rPr>
                <w:spacing w:val="-5"/>
              </w:rPr>
              <w:t xml:space="preserve"> </w:t>
            </w:r>
            <w:r>
              <w:t>Goal</w:t>
            </w:r>
            <w:r>
              <w:rPr>
                <w:spacing w:val="-4"/>
              </w:rPr>
              <w:t xml:space="preserve"> </w:t>
            </w:r>
            <w:r>
              <w:t>E:</w:t>
            </w:r>
            <w:r>
              <w:rPr>
                <w:spacing w:val="-3"/>
              </w:rPr>
              <w:t xml:space="preserve"> </w:t>
            </w:r>
            <w:r>
              <w:t>Strengthen</w:t>
            </w:r>
            <w:r>
              <w:rPr>
                <w:spacing w:val="-4"/>
              </w:rPr>
              <w:t xml:space="preserve"> </w:t>
            </w:r>
            <w:r>
              <w:t>and</w:t>
            </w:r>
            <w:r>
              <w:rPr>
                <w:spacing w:val="-4"/>
              </w:rPr>
              <w:t xml:space="preserve"> </w:t>
            </w:r>
            <w:r>
              <w:t>expand</w:t>
            </w:r>
            <w:r>
              <w:rPr>
                <w:spacing w:val="-4"/>
              </w:rPr>
              <w:t xml:space="preserve"> </w:t>
            </w:r>
            <w:r>
              <w:t>HIV</w:t>
            </w:r>
            <w:r>
              <w:rPr>
                <w:spacing w:val="-6"/>
              </w:rPr>
              <w:t xml:space="preserve"> </w:t>
            </w:r>
            <w:r>
              <w:rPr>
                <w:spacing w:val="-2"/>
              </w:rPr>
              <w:t>workforce</w:t>
            </w:r>
            <w:r>
              <w:tab/>
            </w:r>
            <w:r>
              <w:rPr>
                <w:spacing w:val="-5"/>
              </w:rPr>
              <w:t>77</w:t>
            </w:r>
          </w:hyperlink>
        </w:p>
        <w:p w14:paraId="03277D1C" w14:textId="77777777" w:rsidR="008146D6" w:rsidRDefault="00220DAC">
          <w:pPr>
            <w:pStyle w:val="TOC1"/>
            <w:tabs>
              <w:tab w:val="left" w:leader="dot" w:pos="9449"/>
            </w:tabs>
            <w:spacing w:before="123"/>
          </w:pPr>
          <w:hyperlink w:anchor="_bookmark51" w:history="1">
            <w:r>
              <w:t>Section</w:t>
            </w:r>
            <w:r>
              <w:rPr>
                <w:spacing w:val="-10"/>
              </w:rPr>
              <w:t xml:space="preserve"> </w:t>
            </w:r>
            <w:r>
              <w:t>VI:</w:t>
            </w:r>
            <w:r>
              <w:rPr>
                <w:spacing w:val="-7"/>
              </w:rPr>
              <w:t xml:space="preserve"> </w:t>
            </w:r>
            <w:r>
              <w:t>2022-2026</w:t>
            </w:r>
            <w:r>
              <w:rPr>
                <w:spacing w:val="-8"/>
              </w:rPr>
              <w:t xml:space="preserve"> </w:t>
            </w:r>
            <w:r>
              <w:t>Integrated</w:t>
            </w:r>
            <w:r>
              <w:rPr>
                <w:spacing w:val="-5"/>
              </w:rPr>
              <w:t xml:space="preserve"> </w:t>
            </w:r>
            <w:r>
              <w:t>Plan</w:t>
            </w:r>
            <w:r>
              <w:rPr>
                <w:spacing w:val="-10"/>
              </w:rPr>
              <w:t xml:space="preserve"> </w:t>
            </w:r>
            <w:r>
              <w:t>Implementation,</w:t>
            </w:r>
            <w:r>
              <w:rPr>
                <w:spacing w:val="-5"/>
              </w:rPr>
              <w:t xml:space="preserve"> </w:t>
            </w:r>
            <w:r>
              <w:t>Monitoring,</w:t>
            </w:r>
            <w:r>
              <w:rPr>
                <w:spacing w:val="-6"/>
              </w:rPr>
              <w:t xml:space="preserve"> </w:t>
            </w:r>
            <w:r>
              <w:t>and</w:t>
            </w:r>
            <w:r>
              <w:rPr>
                <w:spacing w:val="-7"/>
              </w:rPr>
              <w:t xml:space="preserve"> </w:t>
            </w:r>
            <w:r>
              <w:t>Jurisdictional</w:t>
            </w:r>
            <w:r>
              <w:rPr>
                <w:spacing w:val="-6"/>
              </w:rPr>
              <w:t xml:space="preserve"> </w:t>
            </w:r>
            <w:r>
              <w:t>Follow</w:t>
            </w:r>
            <w:r>
              <w:rPr>
                <w:spacing w:val="-7"/>
              </w:rPr>
              <w:t xml:space="preserve"> </w:t>
            </w:r>
            <w:r>
              <w:rPr>
                <w:spacing w:val="-5"/>
              </w:rPr>
              <w:t>Up</w:t>
            </w:r>
            <w:r>
              <w:tab/>
            </w:r>
            <w:r>
              <w:rPr>
                <w:spacing w:val="-5"/>
              </w:rPr>
              <w:t>80</w:t>
            </w:r>
          </w:hyperlink>
        </w:p>
        <w:p w14:paraId="1CF73B65" w14:textId="77777777" w:rsidR="008146D6" w:rsidRDefault="00220DAC">
          <w:pPr>
            <w:pStyle w:val="TOC2"/>
            <w:tabs>
              <w:tab w:val="left" w:leader="dot" w:pos="9449"/>
            </w:tabs>
          </w:pPr>
          <w:hyperlink w:anchor="_bookmark52" w:history="1">
            <w:r>
              <w:t>2022-2026</w:t>
            </w:r>
            <w:r>
              <w:rPr>
                <w:spacing w:val="-10"/>
              </w:rPr>
              <w:t xml:space="preserve"> </w:t>
            </w:r>
            <w:r>
              <w:t>Integrated</w:t>
            </w:r>
            <w:r>
              <w:rPr>
                <w:spacing w:val="-7"/>
              </w:rPr>
              <w:t xml:space="preserve"> </w:t>
            </w:r>
            <w:r>
              <w:t>Planning</w:t>
            </w:r>
            <w:r>
              <w:rPr>
                <w:spacing w:val="-8"/>
              </w:rPr>
              <w:t xml:space="preserve"> </w:t>
            </w:r>
            <w:r>
              <w:rPr>
                <w:spacing w:val="-2"/>
              </w:rPr>
              <w:t>Implementation</w:t>
            </w:r>
            <w:r>
              <w:tab/>
            </w:r>
            <w:r>
              <w:rPr>
                <w:spacing w:val="-5"/>
              </w:rPr>
              <w:t>80</w:t>
            </w:r>
          </w:hyperlink>
        </w:p>
        <w:p w14:paraId="53AE4937" w14:textId="77777777" w:rsidR="008146D6" w:rsidRDefault="00220DAC">
          <w:pPr>
            <w:pStyle w:val="TOC3"/>
            <w:tabs>
              <w:tab w:val="left" w:leader="dot" w:pos="9449"/>
            </w:tabs>
            <w:spacing w:before="122"/>
          </w:pPr>
          <w:hyperlink w:anchor="_bookmark53" w:history="1">
            <w:r>
              <w:t>Key</w:t>
            </w:r>
            <w:r>
              <w:rPr>
                <w:spacing w:val="-5"/>
              </w:rPr>
              <w:t xml:space="preserve"> </w:t>
            </w:r>
            <w:r>
              <w:t>Data</w:t>
            </w:r>
            <w:r>
              <w:rPr>
                <w:spacing w:val="-3"/>
              </w:rPr>
              <w:t xml:space="preserve"> </w:t>
            </w:r>
            <w:r>
              <w:t>Sources</w:t>
            </w:r>
            <w:r>
              <w:rPr>
                <w:spacing w:val="-3"/>
              </w:rPr>
              <w:t xml:space="preserve"> </w:t>
            </w:r>
            <w:r>
              <w:t>for</w:t>
            </w:r>
            <w:r>
              <w:rPr>
                <w:spacing w:val="-4"/>
              </w:rPr>
              <w:t xml:space="preserve"> </w:t>
            </w:r>
            <w:r>
              <w:rPr>
                <w:spacing w:val="-2"/>
              </w:rPr>
              <w:t>Evaluation</w:t>
            </w:r>
            <w:r>
              <w:tab/>
            </w:r>
            <w:r>
              <w:rPr>
                <w:spacing w:val="-5"/>
              </w:rPr>
              <w:t>82</w:t>
            </w:r>
          </w:hyperlink>
        </w:p>
        <w:p w14:paraId="603BA450" w14:textId="77777777" w:rsidR="008146D6" w:rsidRDefault="00220DAC">
          <w:pPr>
            <w:pStyle w:val="TOC3"/>
            <w:tabs>
              <w:tab w:val="left" w:leader="dot" w:pos="9449"/>
            </w:tabs>
            <w:spacing w:before="121"/>
          </w:pPr>
          <w:hyperlink w:anchor="_bookmark54" w:history="1">
            <w:r>
              <w:t>Boston</w:t>
            </w:r>
            <w:r>
              <w:rPr>
                <w:spacing w:val="-9"/>
              </w:rPr>
              <w:t xml:space="preserve"> </w:t>
            </w:r>
            <w:r>
              <w:t>Public</w:t>
            </w:r>
            <w:r>
              <w:rPr>
                <w:spacing w:val="-4"/>
              </w:rPr>
              <w:t xml:space="preserve"> </w:t>
            </w:r>
            <w:r>
              <w:t>Health</w:t>
            </w:r>
            <w:r>
              <w:rPr>
                <w:spacing w:val="-6"/>
              </w:rPr>
              <w:t xml:space="preserve"> </w:t>
            </w:r>
            <w:r>
              <w:t>Commission:</w:t>
            </w:r>
            <w:r>
              <w:rPr>
                <w:spacing w:val="-4"/>
              </w:rPr>
              <w:t xml:space="preserve"> </w:t>
            </w:r>
            <w:r>
              <w:t>Service</w:t>
            </w:r>
            <w:r>
              <w:rPr>
                <w:spacing w:val="-6"/>
              </w:rPr>
              <w:t xml:space="preserve"> </w:t>
            </w:r>
            <w:r>
              <w:t>Data</w:t>
            </w:r>
            <w:r>
              <w:rPr>
                <w:spacing w:val="-4"/>
              </w:rPr>
              <w:t xml:space="preserve"> </w:t>
            </w:r>
            <w:r>
              <w:t>and</w:t>
            </w:r>
            <w:r>
              <w:rPr>
                <w:spacing w:val="-5"/>
              </w:rPr>
              <w:t xml:space="preserve"> </w:t>
            </w:r>
            <w:r>
              <w:t>Funding</w:t>
            </w:r>
            <w:r>
              <w:rPr>
                <w:spacing w:val="-5"/>
              </w:rPr>
              <w:t xml:space="preserve"> </w:t>
            </w:r>
            <w:r>
              <w:t>Streams</w:t>
            </w:r>
            <w:r>
              <w:rPr>
                <w:spacing w:val="-5"/>
              </w:rPr>
              <w:t xml:space="preserve"> </w:t>
            </w:r>
            <w:r>
              <w:rPr>
                <w:spacing w:val="-2"/>
              </w:rPr>
              <w:t>Overview</w:t>
            </w:r>
            <w:r>
              <w:tab/>
            </w:r>
            <w:r>
              <w:rPr>
                <w:spacing w:val="-5"/>
              </w:rPr>
              <w:t>83</w:t>
            </w:r>
          </w:hyperlink>
        </w:p>
        <w:p w14:paraId="6B1B6907" w14:textId="77777777" w:rsidR="008146D6" w:rsidRDefault="00220DAC">
          <w:pPr>
            <w:pStyle w:val="TOC2"/>
            <w:tabs>
              <w:tab w:val="left" w:leader="dot" w:pos="9449"/>
            </w:tabs>
          </w:pPr>
          <w:hyperlink w:anchor="_bookmark55" w:history="1">
            <w:r>
              <w:rPr>
                <w:spacing w:val="-2"/>
              </w:rPr>
              <w:t>Implementation</w:t>
            </w:r>
            <w:r>
              <w:tab/>
            </w:r>
            <w:r>
              <w:rPr>
                <w:spacing w:val="-5"/>
              </w:rPr>
              <w:t>83</w:t>
            </w:r>
          </w:hyperlink>
        </w:p>
        <w:p w14:paraId="159914D3" w14:textId="77777777" w:rsidR="008146D6" w:rsidRDefault="00220DAC">
          <w:pPr>
            <w:pStyle w:val="TOC2"/>
            <w:tabs>
              <w:tab w:val="left" w:leader="dot" w:pos="9449"/>
            </w:tabs>
            <w:spacing w:before="123"/>
          </w:pPr>
          <w:hyperlink w:anchor="_bookmark56" w:history="1">
            <w:r>
              <w:t>Monitoring</w:t>
            </w:r>
            <w:r>
              <w:rPr>
                <w:spacing w:val="-6"/>
              </w:rPr>
              <w:t xml:space="preserve"> </w:t>
            </w:r>
            <w:r>
              <w:t>and</w:t>
            </w:r>
            <w:r>
              <w:rPr>
                <w:spacing w:val="-5"/>
              </w:rPr>
              <w:t xml:space="preserve"> </w:t>
            </w:r>
            <w:r>
              <w:rPr>
                <w:spacing w:val="-2"/>
              </w:rPr>
              <w:t>Evaluation</w:t>
            </w:r>
            <w:r>
              <w:tab/>
            </w:r>
            <w:r>
              <w:rPr>
                <w:spacing w:val="-5"/>
              </w:rPr>
              <w:t>84</w:t>
            </w:r>
          </w:hyperlink>
        </w:p>
        <w:p w14:paraId="2CC0B00E" w14:textId="77777777" w:rsidR="008146D6" w:rsidRDefault="00220DAC">
          <w:pPr>
            <w:pStyle w:val="TOC3"/>
            <w:tabs>
              <w:tab w:val="left" w:leader="dot" w:pos="9449"/>
            </w:tabs>
          </w:pPr>
          <w:hyperlink w:anchor="_bookmark57" w:history="1">
            <w:r>
              <w:rPr>
                <w:spacing w:val="-2"/>
              </w:rPr>
              <w:t>Improvement</w:t>
            </w:r>
            <w:r>
              <w:tab/>
            </w:r>
            <w:r>
              <w:rPr>
                <w:spacing w:val="-5"/>
              </w:rPr>
              <w:t>84</w:t>
            </w:r>
          </w:hyperlink>
        </w:p>
        <w:p w14:paraId="772ED4E9" w14:textId="77777777" w:rsidR="008146D6" w:rsidRDefault="00220DAC">
          <w:pPr>
            <w:pStyle w:val="TOC3"/>
            <w:tabs>
              <w:tab w:val="left" w:leader="dot" w:pos="9449"/>
            </w:tabs>
            <w:spacing w:before="123"/>
          </w:pPr>
          <w:hyperlink w:anchor="_bookmark58" w:history="1">
            <w:r>
              <w:t>Reporting</w:t>
            </w:r>
            <w:r>
              <w:rPr>
                <w:spacing w:val="-6"/>
              </w:rPr>
              <w:t xml:space="preserve"> </w:t>
            </w:r>
            <w:r>
              <w:t>and</w:t>
            </w:r>
            <w:r>
              <w:rPr>
                <w:spacing w:val="-8"/>
              </w:rPr>
              <w:t xml:space="preserve"> </w:t>
            </w:r>
            <w:r>
              <w:rPr>
                <w:spacing w:val="-2"/>
              </w:rPr>
              <w:t>Dissemination</w:t>
            </w:r>
            <w:r>
              <w:tab/>
            </w:r>
            <w:r>
              <w:rPr>
                <w:spacing w:val="-5"/>
              </w:rPr>
              <w:t>84</w:t>
            </w:r>
          </w:hyperlink>
        </w:p>
        <w:p w14:paraId="5AAAE7F4" w14:textId="77777777" w:rsidR="008146D6" w:rsidRDefault="00220DAC">
          <w:pPr>
            <w:pStyle w:val="TOC2"/>
            <w:tabs>
              <w:tab w:val="left" w:leader="dot" w:pos="9449"/>
            </w:tabs>
          </w:pPr>
          <w:hyperlink w:anchor="_bookmark59" w:history="1">
            <w:r>
              <w:rPr>
                <w:spacing w:val="-2"/>
              </w:rPr>
              <w:t>Contributors</w:t>
            </w:r>
            <w:r>
              <w:tab/>
            </w:r>
            <w:r>
              <w:rPr>
                <w:spacing w:val="-5"/>
              </w:rPr>
              <w:t>85</w:t>
            </w:r>
          </w:hyperlink>
        </w:p>
        <w:p w14:paraId="69915879" w14:textId="77777777" w:rsidR="008146D6" w:rsidRDefault="00220DAC">
          <w:pPr>
            <w:pStyle w:val="TOC1"/>
            <w:tabs>
              <w:tab w:val="left" w:leader="dot" w:pos="9449"/>
            </w:tabs>
            <w:spacing w:before="123"/>
          </w:pPr>
          <w:hyperlink w:anchor="_bookmark60" w:history="1">
            <w:r>
              <w:t>Section</w:t>
            </w:r>
            <w:r>
              <w:rPr>
                <w:spacing w:val="-6"/>
              </w:rPr>
              <w:t xml:space="preserve"> </w:t>
            </w:r>
            <w:r>
              <w:t>VII:</w:t>
            </w:r>
            <w:r>
              <w:rPr>
                <w:spacing w:val="-4"/>
              </w:rPr>
              <w:t xml:space="preserve"> </w:t>
            </w:r>
            <w:r>
              <w:t>Letters</w:t>
            </w:r>
            <w:r>
              <w:rPr>
                <w:spacing w:val="-4"/>
              </w:rPr>
              <w:t xml:space="preserve"> </w:t>
            </w:r>
            <w:r>
              <w:t>of</w:t>
            </w:r>
            <w:r>
              <w:rPr>
                <w:spacing w:val="-2"/>
              </w:rPr>
              <w:t xml:space="preserve"> Concurrence</w:t>
            </w:r>
            <w:r>
              <w:tab/>
            </w:r>
            <w:r>
              <w:rPr>
                <w:spacing w:val="-5"/>
              </w:rPr>
              <w:t>86</w:t>
            </w:r>
          </w:hyperlink>
        </w:p>
        <w:p w14:paraId="07FC1C30" w14:textId="77777777" w:rsidR="008146D6" w:rsidRDefault="00220DAC">
          <w:pPr>
            <w:pStyle w:val="TOC1"/>
            <w:tabs>
              <w:tab w:val="left" w:leader="dot" w:pos="9449"/>
            </w:tabs>
            <w:spacing w:before="120" w:after="20"/>
          </w:pPr>
          <w:hyperlink w:anchor="_bookmark61" w:history="1">
            <w:r>
              <w:t>Appendix</w:t>
            </w:r>
            <w:r>
              <w:rPr>
                <w:spacing w:val="-5"/>
              </w:rPr>
              <w:t xml:space="preserve"> </w:t>
            </w:r>
            <w:r>
              <w:t>1:</w:t>
            </w:r>
            <w:r>
              <w:rPr>
                <w:spacing w:val="-5"/>
              </w:rPr>
              <w:t xml:space="preserve"> </w:t>
            </w:r>
            <w:r>
              <w:rPr>
                <w:spacing w:val="-2"/>
              </w:rPr>
              <w:t>Checklist</w:t>
            </w:r>
            <w:r>
              <w:tab/>
            </w:r>
            <w:r>
              <w:rPr>
                <w:spacing w:val="-5"/>
              </w:rPr>
              <w:t>87</w:t>
            </w:r>
          </w:hyperlink>
        </w:p>
        <w:p w14:paraId="6DD20512" w14:textId="77777777" w:rsidR="008146D6" w:rsidRDefault="00220DAC">
          <w:pPr>
            <w:pStyle w:val="TOC1"/>
            <w:tabs>
              <w:tab w:val="left" w:leader="dot" w:pos="9449"/>
            </w:tabs>
            <w:spacing w:line="348" w:lineRule="auto"/>
            <w:ind w:right="203"/>
          </w:pPr>
          <w:hyperlink w:anchor="_bookmark62" w:history="1">
            <w:r>
              <w:t>Appendix</w:t>
            </w:r>
            <w:r>
              <w:rPr>
                <w:spacing w:val="-2"/>
              </w:rPr>
              <w:t xml:space="preserve"> </w:t>
            </w:r>
            <w:r>
              <w:t>2:</w:t>
            </w:r>
            <w:r>
              <w:rPr>
                <w:spacing w:val="-4"/>
              </w:rPr>
              <w:t xml:space="preserve"> </w:t>
            </w:r>
            <w:r>
              <w:t>Massachusetts</w:t>
            </w:r>
            <w:r>
              <w:rPr>
                <w:spacing w:val="-4"/>
              </w:rPr>
              <w:t xml:space="preserve"> </w:t>
            </w:r>
            <w:r>
              <w:t>and</w:t>
            </w:r>
            <w:r>
              <w:rPr>
                <w:spacing w:val="-4"/>
              </w:rPr>
              <w:t xml:space="preserve"> </w:t>
            </w:r>
            <w:r>
              <w:t>Boston</w:t>
            </w:r>
            <w:r>
              <w:rPr>
                <w:spacing w:val="-5"/>
              </w:rPr>
              <w:t xml:space="preserve"> </w:t>
            </w:r>
            <w:r>
              <w:t>EMA</w:t>
            </w:r>
            <w:r>
              <w:rPr>
                <w:spacing w:val="-2"/>
              </w:rPr>
              <w:t xml:space="preserve"> </w:t>
            </w:r>
            <w:r>
              <w:t>HIV</w:t>
            </w:r>
            <w:r>
              <w:rPr>
                <w:spacing w:val="-5"/>
              </w:rPr>
              <w:t xml:space="preserve"> </w:t>
            </w:r>
            <w:r>
              <w:t>Prevention,</w:t>
            </w:r>
            <w:r>
              <w:rPr>
                <w:spacing w:val="-2"/>
              </w:rPr>
              <w:t xml:space="preserve"> </w:t>
            </w:r>
            <w:r>
              <w:t>Care</w:t>
            </w:r>
            <w:r>
              <w:rPr>
                <w:spacing w:val="-2"/>
              </w:rPr>
              <w:t xml:space="preserve"> </w:t>
            </w:r>
            <w:r>
              <w:t>and</w:t>
            </w:r>
            <w:r>
              <w:rPr>
                <w:spacing w:val="-6"/>
              </w:rPr>
              <w:t xml:space="preserve"> </w:t>
            </w:r>
            <w:r>
              <w:t>Treatment</w:t>
            </w:r>
            <w:r>
              <w:rPr>
                <w:spacing w:val="-2"/>
              </w:rPr>
              <w:t xml:space="preserve"> </w:t>
            </w:r>
            <w:r>
              <w:t>Resource</w:t>
            </w:r>
            <w:r>
              <w:rPr>
                <w:spacing w:val="-4"/>
              </w:rPr>
              <w:t xml:space="preserve"> </w:t>
            </w:r>
            <w:r>
              <w:t>Inventory</w:t>
            </w:r>
            <w:r>
              <w:rPr>
                <w:spacing w:val="23"/>
              </w:rPr>
              <w:t xml:space="preserve"> </w:t>
            </w:r>
            <w:r>
              <w:t>91</w:t>
            </w:r>
          </w:hyperlink>
          <w:r>
            <w:t xml:space="preserve"> </w:t>
          </w:r>
          <w:hyperlink w:anchor="_bookmark63" w:history="1">
            <w:r>
              <w:t>Appendix</w:t>
            </w:r>
            <w:r>
              <w:rPr>
                <w:spacing w:val="-6"/>
              </w:rPr>
              <w:t xml:space="preserve"> </w:t>
            </w:r>
            <w:r>
              <w:t>3:</w:t>
            </w:r>
            <w:r>
              <w:rPr>
                <w:spacing w:val="-6"/>
              </w:rPr>
              <w:t xml:space="preserve"> </w:t>
            </w:r>
            <w:r>
              <w:t>Massachusetts</w:t>
            </w:r>
            <w:r>
              <w:rPr>
                <w:spacing w:val="-7"/>
              </w:rPr>
              <w:t xml:space="preserve"> </w:t>
            </w:r>
            <w:r>
              <w:t>HIV</w:t>
            </w:r>
            <w:r>
              <w:rPr>
                <w:spacing w:val="-5"/>
              </w:rPr>
              <w:t xml:space="preserve"> </w:t>
            </w:r>
            <w:r>
              <w:t>Financial</w:t>
            </w:r>
            <w:r>
              <w:rPr>
                <w:spacing w:val="-6"/>
              </w:rPr>
              <w:t xml:space="preserve"> </w:t>
            </w:r>
            <w:r>
              <w:rPr>
                <w:spacing w:val="-2"/>
              </w:rPr>
              <w:t>Inventory</w:t>
            </w:r>
            <w:r>
              <w:tab/>
            </w:r>
            <w:r>
              <w:rPr>
                <w:spacing w:val="-5"/>
              </w:rPr>
              <w:t>99</w:t>
            </w:r>
          </w:hyperlink>
        </w:p>
        <w:p w14:paraId="2D19871D" w14:textId="77777777" w:rsidR="008146D6" w:rsidRDefault="00220DAC">
          <w:pPr>
            <w:pStyle w:val="TOC2"/>
            <w:tabs>
              <w:tab w:val="left" w:leader="dot" w:pos="9449"/>
            </w:tabs>
            <w:spacing w:before="2"/>
          </w:pPr>
          <w:hyperlink w:anchor="_bookmark64" w:history="1">
            <w:r>
              <w:t>Federal</w:t>
            </w:r>
            <w:r>
              <w:rPr>
                <w:spacing w:val="-4"/>
              </w:rPr>
              <w:t xml:space="preserve"> </w:t>
            </w:r>
            <w:r>
              <w:t>Grants</w:t>
            </w:r>
            <w:r>
              <w:rPr>
                <w:spacing w:val="-5"/>
              </w:rPr>
              <w:t xml:space="preserve"> </w:t>
            </w:r>
            <w:r>
              <w:t>and</w:t>
            </w:r>
            <w:r>
              <w:rPr>
                <w:spacing w:val="-5"/>
              </w:rPr>
              <w:t xml:space="preserve"> </w:t>
            </w:r>
            <w:r>
              <w:t>Contracts</w:t>
            </w:r>
            <w:r>
              <w:rPr>
                <w:spacing w:val="-3"/>
              </w:rPr>
              <w:t xml:space="preserve"> </w:t>
            </w:r>
            <w:r>
              <w:t>Federal</w:t>
            </w:r>
            <w:r>
              <w:rPr>
                <w:spacing w:val="-6"/>
              </w:rPr>
              <w:t xml:space="preserve"> </w:t>
            </w:r>
            <w:r>
              <w:t>Fiscal</w:t>
            </w:r>
            <w:r>
              <w:rPr>
                <w:spacing w:val="-4"/>
              </w:rPr>
              <w:t xml:space="preserve"> </w:t>
            </w:r>
            <w:r>
              <w:t>Year</w:t>
            </w:r>
            <w:r>
              <w:rPr>
                <w:spacing w:val="-5"/>
              </w:rPr>
              <w:t xml:space="preserve"> </w:t>
            </w:r>
            <w:r>
              <w:rPr>
                <w:spacing w:val="-4"/>
              </w:rPr>
              <w:t>2022</w:t>
            </w:r>
            <w:r>
              <w:tab/>
            </w:r>
            <w:r>
              <w:rPr>
                <w:spacing w:val="-5"/>
              </w:rPr>
              <w:t>99</w:t>
            </w:r>
          </w:hyperlink>
        </w:p>
        <w:p w14:paraId="47613BE0" w14:textId="77777777" w:rsidR="008146D6" w:rsidRDefault="00220DAC">
          <w:pPr>
            <w:pStyle w:val="TOC2"/>
            <w:tabs>
              <w:tab w:val="left" w:leader="dot" w:pos="9338"/>
            </w:tabs>
          </w:pPr>
          <w:hyperlink w:anchor="_bookmark65" w:history="1">
            <w:r>
              <w:t>Massachusetts</w:t>
            </w:r>
            <w:r>
              <w:rPr>
                <w:spacing w:val="-6"/>
              </w:rPr>
              <w:t xml:space="preserve"> </w:t>
            </w:r>
            <w:r>
              <w:t>State</w:t>
            </w:r>
            <w:r>
              <w:rPr>
                <w:spacing w:val="-6"/>
              </w:rPr>
              <w:t xml:space="preserve"> </w:t>
            </w:r>
            <w:r>
              <w:t>Programs</w:t>
            </w:r>
            <w:r>
              <w:rPr>
                <w:spacing w:val="-5"/>
              </w:rPr>
              <w:t xml:space="preserve"> </w:t>
            </w:r>
            <w:r>
              <w:t>and</w:t>
            </w:r>
            <w:r>
              <w:rPr>
                <w:spacing w:val="-7"/>
              </w:rPr>
              <w:t xml:space="preserve"> </w:t>
            </w:r>
            <w:r>
              <w:t>Resources</w:t>
            </w:r>
            <w:r>
              <w:rPr>
                <w:spacing w:val="-6"/>
              </w:rPr>
              <w:t xml:space="preserve"> </w:t>
            </w:r>
            <w:r>
              <w:t>Fiscal</w:t>
            </w:r>
            <w:r>
              <w:rPr>
                <w:spacing w:val="-7"/>
              </w:rPr>
              <w:t xml:space="preserve"> </w:t>
            </w:r>
            <w:r>
              <w:t>Year</w:t>
            </w:r>
            <w:r>
              <w:rPr>
                <w:spacing w:val="-4"/>
              </w:rPr>
              <w:t xml:space="preserve"> 2023</w:t>
            </w:r>
            <w:r>
              <w:tab/>
            </w:r>
            <w:r>
              <w:rPr>
                <w:spacing w:val="-5"/>
              </w:rPr>
              <w:t>101</w:t>
            </w:r>
          </w:hyperlink>
        </w:p>
        <w:p w14:paraId="7842E021" w14:textId="77777777" w:rsidR="008146D6" w:rsidRDefault="00220DAC">
          <w:pPr>
            <w:pStyle w:val="TOC1"/>
            <w:tabs>
              <w:tab w:val="left" w:leader="dot" w:pos="9338"/>
            </w:tabs>
            <w:spacing w:before="123"/>
          </w:pPr>
          <w:hyperlink w:anchor="_bookmark66" w:history="1">
            <w:r>
              <w:t>APPENDIX</w:t>
            </w:r>
            <w:r>
              <w:rPr>
                <w:spacing w:val="-8"/>
              </w:rPr>
              <w:t xml:space="preserve"> </w:t>
            </w:r>
            <w:r>
              <w:t>4:</w:t>
            </w:r>
            <w:r>
              <w:rPr>
                <w:spacing w:val="-3"/>
              </w:rPr>
              <w:t xml:space="preserve"> </w:t>
            </w:r>
            <w:r>
              <w:t>People</w:t>
            </w:r>
            <w:r>
              <w:rPr>
                <w:spacing w:val="-3"/>
              </w:rPr>
              <w:t xml:space="preserve"> </w:t>
            </w:r>
            <w:r>
              <w:t>with</w:t>
            </w:r>
            <w:r>
              <w:rPr>
                <w:spacing w:val="-4"/>
              </w:rPr>
              <w:t xml:space="preserve"> </w:t>
            </w:r>
            <w:r>
              <w:t>HIV</w:t>
            </w:r>
            <w:r>
              <w:rPr>
                <w:spacing w:val="-4"/>
              </w:rPr>
              <w:t xml:space="preserve"> </w:t>
            </w:r>
            <w:r>
              <w:t>and</w:t>
            </w:r>
            <w:r>
              <w:rPr>
                <w:spacing w:val="-5"/>
              </w:rPr>
              <w:t xml:space="preserve"> </w:t>
            </w:r>
            <w:r>
              <w:t>Key</w:t>
            </w:r>
            <w:r>
              <w:rPr>
                <w:spacing w:val="-5"/>
              </w:rPr>
              <w:t xml:space="preserve"> </w:t>
            </w:r>
            <w:r>
              <w:t>Stakeholder</w:t>
            </w:r>
            <w:r>
              <w:rPr>
                <w:spacing w:val="-5"/>
              </w:rPr>
              <w:t xml:space="preserve"> </w:t>
            </w:r>
            <w:r>
              <w:t>Representation</w:t>
            </w:r>
            <w:r>
              <w:rPr>
                <w:spacing w:val="-4"/>
              </w:rPr>
              <w:t xml:space="preserve"> </w:t>
            </w:r>
            <w:r>
              <w:t>in</w:t>
            </w:r>
            <w:r>
              <w:rPr>
                <w:spacing w:val="-6"/>
              </w:rPr>
              <w:t xml:space="preserve"> </w:t>
            </w:r>
            <w:r>
              <w:rPr>
                <w:spacing w:val="-2"/>
              </w:rPr>
              <w:t>Planning</w:t>
            </w:r>
            <w:r>
              <w:tab/>
            </w:r>
            <w:r>
              <w:rPr>
                <w:spacing w:val="-5"/>
              </w:rPr>
              <w:t>103</w:t>
            </w:r>
          </w:hyperlink>
        </w:p>
      </w:sdtContent>
    </w:sdt>
    <w:p w14:paraId="389D5770" w14:textId="77777777" w:rsidR="008146D6" w:rsidRDefault="008146D6">
      <w:pPr>
        <w:sectPr w:rsidR="008146D6" w:rsidSect="00D32F6E">
          <w:type w:val="continuous"/>
          <w:pgSz w:w="12240" w:h="15840"/>
          <w:pgMar w:top="1400" w:right="1240" w:bottom="1440" w:left="1120" w:header="0" w:footer="525" w:gutter="0"/>
          <w:cols w:space="720"/>
        </w:sectPr>
      </w:pPr>
    </w:p>
    <w:p w14:paraId="07302A80" w14:textId="77777777" w:rsidR="008146D6" w:rsidRDefault="00220DAC" w:rsidP="00F8034C">
      <w:pPr>
        <w:pStyle w:val="Heading1"/>
        <w:ind w:left="0"/>
      </w:pPr>
      <w:bookmarkStart w:id="1" w:name="_bookmark1"/>
      <w:bookmarkEnd w:id="1"/>
      <w:r>
        <w:lastRenderedPageBreak/>
        <w:t>SECTION</w:t>
      </w:r>
      <w:r>
        <w:rPr>
          <w:spacing w:val="-21"/>
        </w:rPr>
        <w:t xml:space="preserve"> </w:t>
      </w:r>
      <w:r>
        <w:t>I:</w:t>
      </w:r>
      <w:r>
        <w:rPr>
          <w:spacing w:val="-20"/>
        </w:rPr>
        <w:t xml:space="preserve"> </w:t>
      </w:r>
      <w:r>
        <w:t>EXECUTIVE</w:t>
      </w:r>
      <w:r>
        <w:rPr>
          <w:spacing w:val="-21"/>
        </w:rPr>
        <w:t xml:space="preserve"> </w:t>
      </w:r>
      <w:r>
        <w:t>SUMMARY</w:t>
      </w:r>
      <w:r>
        <w:rPr>
          <w:spacing w:val="-20"/>
        </w:rPr>
        <w:t xml:space="preserve"> </w:t>
      </w:r>
      <w:r>
        <w:t>OF</w:t>
      </w:r>
      <w:r>
        <w:rPr>
          <w:spacing w:val="-20"/>
        </w:rPr>
        <w:t xml:space="preserve"> </w:t>
      </w:r>
      <w:r>
        <w:t>THE</w:t>
      </w:r>
      <w:r>
        <w:rPr>
          <w:spacing w:val="-21"/>
        </w:rPr>
        <w:t xml:space="preserve"> </w:t>
      </w:r>
      <w:r>
        <w:t>INTEGRATED</w:t>
      </w:r>
      <w:r>
        <w:rPr>
          <w:spacing w:val="-20"/>
        </w:rPr>
        <w:t xml:space="preserve"> </w:t>
      </w:r>
      <w:r>
        <w:t>PLAN</w:t>
      </w:r>
      <w:r>
        <w:rPr>
          <w:spacing w:val="-20"/>
        </w:rPr>
        <w:t xml:space="preserve"> </w:t>
      </w:r>
      <w:r>
        <w:t xml:space="preserve">AND </w:t>
      </w:r>
      <w:r>
        <w:rPr>
          <w:spacing w:val="-4"/>
        </w:rPr>
        <w:t>SCSN</w:t>
      </w:r>
    </w:p>
    <w:p w14:paraId="5DDB1690" w14:textId="77777777" w:rsidR="008146D6" w:rsidRDefault="008146D6">
      <w:pPr>
        <w:pStyle w:val="BodyText"/>
        <w:spacing w:before="9"/>
        <w:ind w:left="0"/>
        <w:rPr>
          <w:sz w:val="36"/>
        </w:rPr>
      </w:pPr>
    </w:p>
    <w:p w14:paraId="38FD76A4" w14:textId="77777777" w:rsidR="008146D6" w:rsidRDefault="00220DAC" w:rsidP="00F8034C">
      <w:pPr>
        <w:pStyle w:val="BodyText"/>
        <w:spacing w:before="1" w:line="259" w:lineRule="auto"/>
        <w:ind w:left="0" w:right="262"/>
      </w:pPr>
      <w:r>
        <w:t>The Boston Public Health Commission (BPHC), Infectious Disease Bureau (IDB), Ryan White Services Division (RWSD), and The Massachusetts Department of Public Health (MDPH), Bureau of Infectious Disease</w:t>
      </w:r>
      <w:r>
        <w:rPr>
          <w:spacing w:val="-3"/>
        </w:rPr>
        <w:t xml:space="preserve"> </w:t>
      </w:r>
      <w:r>
        <w:t>and</w:t>
      </w:r>
      <w:r>
        <w:rPr>
          <w:spacing w:val="-4"/>
        </w:rPr>
        <w:t xml:space="preserve"> </w:t>
      </w:r>
      <w:r>
        <w:t>Laboratory</w:t>
      </w:r>
      <w:r>
        <w:rPr>
          <w:spacing w:val="-2"/>
        </w:rPr>
        <w:t xml:space="preserve"> </w:t>
      </w:r>
      <w:r>
        <w:t>Sciences</w:t>
      </w:r>
      <w:r>
        <w:rPr>
          <w:spacing w:val="-4"/>
        </w:rPr>
        <w:t xml:space="preserve"> </w:t>
      </w:r>
      <w:r>
        <w:t>(BIDLS),</w:t>
      </w:r>
      <w:r>
        <w:rPr>
          <w:spacing w:val="-4"/>
        </w:rPr>
        <w:t xml:space="preserve"> </w:t>
      </w:r>
      <w:r>
        <w:t>Office</w:t>
      </w:r>
      <w:r>
        <w:rPr>
          <w:spacing w:val="-4"/>
        </w:rPr>
        <w:t xml:space="preserve"> </w:t>
      </w:r>
      <w:r>
        <w:t>of</w:t>
      </w:r>
      <w:r>
        <w:rPr>
          <w:spacing w:val="-2"/>
        </w:rPr>
        <w:t xml:space="preserve"> </w:t>
      </w:r>
      <w:r>
        <w:t>HIV/AIDS</w:t>
      </w:r>
      <w:r>
        <w:rPr>
          <w:spacing w:val="-2"/>
        </w:rPr>
        <w:t xml:space="preserve"> </w:t>
      </w:r>
      <w:r>
        <w:t>(OHA)</w:t>
      </w:r>
      <w:r>
        <w:rPr>
          <w:spacing w:val="-1"/>
        </w:rPr>
        <w:t xml:space="preserve"> </w:t>
      </w:r>
      <w:r>
        <w:t>are</w:t>
      </w:r>
      <w:r>
        <w:rPr>
          <w:spacing w:val="-1"/>
        </w:rPr>
        <w:t xml:space="preserve"> </w:t>
      </w:r>
      <w:r>
        <w:t>committed</w:t>
      </w:r>
      <w:r>
        <w:rPr>
          <w:spacing w:val="-4"/>
        </w:rPr>
        <w:t xml:space="preserve"> </w:t>
      </w:r>
      <w:r>
        <w:t>to</w:t>
      </w:r>
      <w:r>
        <w:rPr>
          <w:spacing w:val="-2"/>
        </w:rPr>
        <w:t xml:space="preserve"> </w:t>
      </w:r>
      <w:r>
        <w:t>eliminating</w:t>
      </w:r>
      <w:r>
        <w:rPr>
          <w:spacing w:val="-5"/>
        </w:rPr>
        <w:t xml:space="preserve"> </w:t>
      </w:r>
      <w:r>
        <w:t>new</w:t>
      </w:r>
      <w:r>
        <w:rPr>
          <w:spacing w:val="-3"/>
        </w:rPr>
        <w:t xml:space="preserve"> </w:t>
      </w:r>
      <w:r>
        <w:t>HIV infections, improving health outcomes and prosperity of people with HIV, and ending persistent disparities in health among affected populations, notably residents who are African American/Black, Latinx, gay and bisexual men and other men who have sex with men (including transgender, nonbinary, and gender expansive people who have sex with men), persons who use drugs, persons who are non-US born, and people who ar</w:t>
      </w:r>
      <w:r>
        <w:t>e transgender, nonbinary, and gender expansive.</w:t>
      </w:r>
    </w:p>
    <w:p w14:paraId="6EBD53BB" w14:textId="77777777" w:rsidR="008146D6" w:rsidRDefault="00220DAC" w:rsidP="00F8034C">
      <w:pPr>
        <w:pStyle w:val="Heading7"/>
        <w:spacing w:before="157"/>
        <w:ind w:left="0"/>
        <w:rPr>
          <w:rFonts w:ascii="Calibri Light" w:hAnsi="Calibri Light"/>
          <w:u w:val="none"/>
        </w:rPr>
      </w:pPr>
      <w:r>
        <w:rPr>
          <w:rFonts w:ascii="Calibri Light" w:hAnsi="Calibri Light"/>
          <w:u w:val="none"/>
        </w:rPr>
        <w:t>–</w:t>
      </w:r>
      <w:r>
        <w:rPr>
          <w:rFonts w:ascii="Calibri Light" w:hAnsi="Calibri Light"/>
          <w:spacing w:val="-3"/>
          <w:u w:val="none"/>
        </w:rPr>
        <w:t xml:space="preserve"> </w:t>
      </w:r>
      <w:r>
        <w:rPr>
          <w:rFonts w:ascii="Calibri Light" w:hAnsi="Calibri Light"/>
          <w:u w:val="none"/>
        </w:rPr>
        <w:t>MISSION</w:t>
      </w:r>
      <w:r>
        <w:rPr>
          <w:rFonts w:ascii="Calibri Light" w:hAnsi="Calibri Light"/>
          <w:spacing w:val="-3"/>
          <w:u w:val="none"/>
        </w:rPr>
        <w:t xml:space="preserve"> </w:t>
      </w:r>
      <w:r>
        <w:rPr>
          <w:rFonts w:ascii="Calibri Light" w:hAnsi="Calibri Light"/>
          <w:u w:val="none"/>
        </w:rPr>
        <w:t>OF</w:t>
      </w:r>
      <w:r>
        <w:rPr>
          <w:rFonts w:ascii="Calibri Light" w:hAnsi="Calibri Light"/>
          <w:spacing w:val="-6"/>
          <w:u w:val="none"/>
        </w:rPr>
        <w:t xml:space="preserve"> </w:t>
      </w:r>
      <w:r>
        <w:rPr>
          <w:rFonts w:ascii="Calibri Light" w:hAnsi="Calibri Light"/>
          <w:u w:val="none"/>
        </w:rPr>
        <w:t>THE</w:t>
      </w:r>
      <w:r>
        <w:rPr>
          <w:rFonts w:ascii="Calibri Light" w:hAnsi="Calibri Light"/>
          <w:spacing w:val="-4"/>
          <w:u w:val="none"/>
        </w:rPr>
        <w:t xml:space="preserve"> </w:t>
      </w:r>
      <w:r>
        <w:rPr>
          <w:rFonts w:ascii="Calibri Light" w:hAnsi="Calibri Light"/>
          <w:u w:val="none"/>
        </w:rPr>
        <w:t>INTEGRATED</w:t>
      </w:r>
      <w:r>
        <w:rPr>
          <w:rFonts w:ascii="Calibri Light" w:hAnsi="Calibri Light"/>
          <w:spacing w:val="-4"/>
          <w:u w:val="none"/>
        </w:rPr>
        <w:t xml:space="preserve"> </w:t>
      </w:r>
      <w:r>
        <w:rPr>
          <w:rFonts w:ascii="Calibri Light" w:hAnsi="Calibri Light"/>
          <w:u w:val="none"/>
        </w:rPr>
        <w:t>HIV</w:t>
      </w:r>
      <w:r>
        <w:rPr>
          <w:rFonts w:ascii="Calibri Light" w:hAnsi="Calibri Light"/>
          <w:spacing w:val="-4"/>
          <w:u w:val="none"/>
        </w:rPr>
        <w:t xml:space="preserve"> </w:t>
      </w:r>
      <w:r>
        <w:rPr>
          <w:rFonts w:ascii="Calibri Light" w:hAnsi="Calibri Light"/>
          <w:u w:val="none"/>
        </w:rPr>
        <w:t>PREVENTION</w:t>
      </w:r>
      <w:r>
        <w:rPr>
          <w:rFonts w:ascii="Calibri Light" w:hAnsi="Calibri Light"/>
          <w:spacing w:val="-4"/>
          <w:u w:val="none"/>
        </w:rPr>
        <w:t xml:space="preserve"> </w:t>
      </w:r>
      <w:r>
        <w:rPr>
          <w:rFonts w:ascii="Calibri Light" w:hAnsi="Calibri Light"/>
          <w:u w:val="none"/>
        </w:rPr>
        <w:t>AND</w:t>
      </w:r>
      <w:r>
        <w:rPr>
          <w:rFonts w:ascii="Calibri Light" w:hAnsi="Calibri Light"/>
          <w:spacing w:val="-3"/>
          <w:u w:val="none"/>
        </w:rPr>
        <w:t xml:space="preserve"> </w:t>
      </w:r>
      <w:r>
        <w:rPr>
          <w:rFonts w:ascii="Calibri Light" w:hAnsi="Calibri Light"/>
          <w:u w:val="none"/>
        </w:rPr>
        <w:t>CARE</w:t>
      </w:r>
      <w:r>
        <w:rPr>
          <w:rFonts w:ascii="Calibri Light" w:hAnsi="Calibri Light"/>
          <w:spacing w:val="-4"/>
          <w:u w:val="none"/>
        </w:rPr>
        <w:t xml:space="preserve"> PLAN</w:t>
      </w:r>
    </w:p>
    <w:p w14:paraId="357FACD3" w14:textId="77777777" w:rsidR="008146D6" w:rsidRDefault="008146D6" w:rsidP="00F8034C">
      <w:pPr>
        <w:pStyle w:val="BodyText"/>
        <w:spacing w:before="94"/>
        <w:ind w:left="0"/>
      </w:pPr>
    </w:p>
    <w:p w14:paraId="7E15F324" w14:textId="77777777" w:rsidR="008146D6" w:rsidRDefault="00220DAC" w:rsidP="00F8034C">
      <w:pPr>
        <w:pStyle w:val="Heading7"/>
        <w:spacing w:before="0"/>
        <w:ind w:left="0"/>
        <w:rPr>
          <w:rFonts w:ascii="Calibri Light"/>
          <w:u w:val="none"/>
        </w:rPr>
      </w:pPr>
      <w:r>
        <w:rPr>
          <w:rFonts w:ascii="Calibri Light"/>
          <w:spacing w:val="-2"/>
          <w:u w:val="none"/>
        </w:rPr>
        <w:t>OVERVIEW</w:t>
      </w:r>
    </w:p>
    <w:p w14:paraId="2B1D99C6" w14:textId="77777777" w:rsidR="008146D6" w:rsidRDefault="00220DAC" w:rsidP="00C5636C">
      <w:pPr>
        <w:pStyle w:val="BodyText"/>
        <w:spacing w:before="183" w:line="259" w:lineRule="auto"/>
        <w:ind w:left="0" w:right="-20"/>
      </w:pPr>
      <w:r>
        <w:t xml:space="preserve">This Integrated HIV </w:t>
      </w:r>
      <w:r>
        <w:t>Prevention and Care Plan builds upon the findings and engagement efforts of previous planning efforts including the 2016-2021 Integrated HIV Prevention and Care Plans produced and</w:t>
      </w:r>
      <w:r>
        <w:rPr>
          <w:spacing w:val="-2"/>
        </w:rPr>
        <w:t xml:space="preserve"> </w:t>
      </w:r>
      <w:r>
        <w:t>submitted</w:t>
      </w:r>
      <w:r>
        <w:rPr>
          <w:spacing w:val="-4"/>
        </w:rPr>
        <w:t xml:space="preserve"> </w:t>
      </w:r>
      <w:r>
        <w:t>separately</w:t>
      </w:r>
      <w:r>
        <w:rPr>
          <w:spacing w:val="-3"/>
        </w:rPr>
        <w:t xml:space="preserve"> </w:t>
      </w:r>
      <w:r>
        <w:t>by</w:t>
      </w:r>
      <w:r>
        <w:rPr>
          <w:spacing w:val="-1"/>
        </w:rPr>
        <w:t xml:space="preserve"> </w:t>
      </w:r>
      <w:r>
        <w:t>MDPH</w:t>
      </w:r>
      <w:r>
        <w:rPr>
          <w:spacing w:val="-5"/>
        </w:rPr>
        <w:t xml:space="preserve"> </w:t>
      </w:r>
      <w:r>
        <w:t>and</w:t>
      </w:r>
      <w:r>
        <w:rPr>
          <w:spacing w:val="-4"/>
        </w:rPr>
        <w:t xml:space="preserve"> </w:t>
      </w:r>
      <w:r>
        <w:t>BPHC,</w:t>
      </w:r>
      <w:r>
        <w:rPr>
          <w:spacing w:val="-1"/>
        </w:rPr>
        <w:t xml:space="preserve"> </w:t>
      </w:r>
      <w:r>
        <w:t>the</w:t>
      </w:r>
      <w:r>
        <w:rPr>
          <w:spacing w:val="-3"/>
        </w:rPr>
        <w:t xml:space="preserve"> </w:t>
      </w:r>
      <w:r>
        <w:t>2020</w:t>
      </w:r>
      <w:r>
        <w:rPr>
          <w:spacing w:val="-2"/>
        </w:rPr>
        <w:t xml:space="preserve"> </w:t>
      </w:r>
      <w:r>
        <w:t>Ending</w:t>
      </w:r>
      <w:r>
        <w:rPr>
          <w:spacing w:val="-2"/>
        </w:rPr>
        <w:t xml:space="preserve"> </w:t>
      </w:r>
      <w:r>
        <w:t>the</w:t>
      </w:r>
      <w:r>
        <w:rPr>
          <w:spacing w:val="-3"/>
        </w:rPr>
        <w:t xml:space="preserve"> </w:t>
      </w:r>
      <w:r>
        <w:t>HIV</w:t>
      </w:r>
      <w:r>
        <w:rPr>
          <w:spacing w:val="-5"/>
        </w:rPr>
        <w:t xml:space="preserve"> </w:t>
      </w:r>
      <w:r>
        <w:t>Epidemic</w:t>
      </w:r>
      <w:r>
        <w:rPr>
          <w:spacing w:val="-2"/>
        </w:rPr>
        <w:t xml:space="preserve"> </w:t>
      </w:r>
      <w:r>
        <w:t>(EHE)</w:t>
      </w:r>
      <w:r>
        <w:rPr>
          <w:spacing w:val="-3"/>
        </w:rPr>
        <w:t xml:space="preserve"> </w:t>
      </w:r>
      <w:r>
        <w:t>in</w:t>
      </w:r>
      <w:r>
        <w:rPr>
          <w:spacing w:val="-2"/>
        </w:rPr>
        <w:t xml:space="preserve"> </w:t>
      </w:r>
      <w:r>
        <w:t>Suffolk</w:t>
      </w:r>
      <w:r>
        <w:rPr>
          <w:spacing w:val="-1"/>
        </w:rPr>
        <w:t xml:space="preserve"> </w:t>
      </w:r>
      <w:r>
        <w:t>County Massachusetts Plan, and the Massachusetts Getting to Zero Coalition’s Massachusetts Comprehensive Plan to Eliminate HIV Discrimination, AIDS Related Deaths, and New HIV Infections.</w:t>
      </w:r>
    </w:p>
    <w:p w14:paraId="29A117C6" w14:textId="77777777" w:rsidR="008146D6" w:rsidRDefault="008146D6" w:rsidP="00C5636C">
      <w:pPr>
        <w:pStyle w:val="BodyText"/>
        <w:spacing w:before="18"/>
        <w:ind w:left="0" w:right="-20"/>
      </w:pPr>
    </w:p>
    <w:p w14:paraId="2419CE6A" w14:textId="77777777" w:rsidR="008146D6" w:rsidRDefault="00220DAC" w:rsidP="00C5636C">
      <w:pPr>
        <w:pStyle w:val="BodyText"/>
        <w:spacing w:before="1" w:line="259" w:lineRule="auto"/>
        <w:ind w:left="0" w:right="-20"/>
      </w:pPr>
      <w:r>
        <w:t>This</w:t>
      </w:r>
      <w:r>
        <w:rPr>
          <w:spacing w:val="-4"/>
        </w:rPr>
        <w:t xml:space="preserve"> </w:t>
      </w:r>
      <w:r>
        <w:t>document,</w:t>
      </w:r>
      <w:r>
        <w:rPr>
          <w:spacing w:val="-2"/>
        </w:rPr>
        <w:t xml:space="preserve"> </w:t>
      </w:r>
      <w:r>
        <w:t>the</w:t>
      </w:r>
      <w:r>
        <w:rPr>
          <w:spacing w:val="-2"/>
        </w:rPr>
        <w:t xml:space="preserve"> </w:t>
      </w:r>
      <w:r>
        <w:t>joint</w:t>
      </w:r>
      <w:r>
        <w:rPr>
          <w:spacing w:val="-5"/>
        </w:rPr>
        <w:t xml:space="preserve"> </w:t>
      </w:r>
      <w:r>
        <w:t>Massachusetts</w:t>
      </w:r>
      <w:r>
        <w:rPr>
          <w:spacing w:val="-3"/>
        </w:rPr>
        <w:t xml:space="preserve"> </w:t>
      </w:r>
      <w:r>
        <w:t>and</w:t>
      </w:r>
      <w:r>
        <w:rPr>
          <w:spacing w:val="-3"/>
        </w:rPr>
        <w:t xml:space="preserve"> </w:t>
      </w:r>
      <w:r>
        <w:t>Boston</w:t>
      </w:r>
      <w:r>
        <w:rPr>
          <w:spacing w:val="-5"/>
        </w:rPr>
        <w:t xml:space="preserve"> </w:t>
      </w:r>
      <w:r>
        <w:t>EMA</w:t>
      </w:r>
      <w:r>
        <w:rPr>
          <w:spacing w:val="-4"/>
        </w:rPr>
        <w:t xml:space="preserve"> </w:t>
      </w:r>
      <w:r>
        <w:t>Integrated</w:t>
      </w:r>
      <w:r>
        <w:rPr>
          <w:spacing w:val="-3"/>
        </w:rPr>
        <w:t xml:space="preserve"> </w:t>
      </w:r>
      <w:r>
        <w:t>HIV</w:t>
      </w:r>
      <w:r>
        <w:rPr>
          <w:spacing w:val="-5"/>
        </w:rPr>
        <w:t xml:space="preserve"> </w:t>
      </w:r>
      <w:r>
        <w:t>Prevention</w:t>
      </w:r>
      <w:r>
        <w:rPr>
          <w:spacing w:val="-2"/>
        </w:rPr>
        <w:t xml:space="preserve"> </w:t>
      </w:r>
      <w:r>
        <w:t>and</w:t>
      </w:r>
      <w:r>
        <w:rPr>
          <w:spacing w:val="-4"/>
        </w:rPr>
        <w:t xml:space="preserve"> </w:t>
      </w:r>
      <w:r>
        <w:t>Care</w:t>
      </w:r>
      <w:r>
        <w:rPr>
          <w:spacing w:val="-2"/>
        </w:rPr>
        <w:t xml:space="preserve"> </w:t>
      </w:r>
      <w:r>
        <w:t>Plan - Ending the HIV Epidemic in the Commonwealth: 2022-2026, achieves several “firsts.”</w:t>
      </w:r>
    </w:p>
    <w:p w14:paraId="0D1076ED" w14:textId="77777777" w:rsidR="008146D6" w:rsidRDefault="00220DAC" w:rsidP="00C5636C">
      <w:pPr>
        <w:pStyle w:val="BodyText"/>
        <w:spacing w:before="159" w:line="259" w:lineRule="auto"/>
        <w:ind w:left="0" w:right="-20"/>
      </w:pPr>
      <w:r>
        <w:t xml:space="preserve">One, it is the first time that the Commonwealth of Massachusetts and the Boston Eligible Metropolitan Area (EMA) submit an </w:t>
      </w:r>
      <w:r>
        <w:t>Integrated HIV Prevention and Care Plan, including the Statewide Coordinated Statement</w:t>
      </w:r>
      <w:r>
        <w:rPr>
          <w:spacing w:val="-5"/>
        </w:rPr>
        <w:t xml:space="preserve"> </w:t>
      </w:r>
      <w:r>
        <w:t>of</w:t>
      </w:r>
      <w:r>
        <w:rPr>
          <w:spacing w:val="-2"/>
        </w:rPr>
        <w:t xml:space="preserve"> </w:t>
      </w:r>
      <w:r>
        <w:t>Need,</w:t>
      </w:r>
      <w:r>
        <w:rPr>
          <w:spacing w:val="-3"/>
        </w:rPr>
        <w:t xml:space="preserve"> </w:t>
      </w:r>
      <w:r>
        <w:t>jointly,</w:t>
      </w:r>
      <w:r>
        <w:rPr>
          <w:spacing w:val="-3"/>
        </w:rPr>
        <w:t xml:space="preserve"> </w:t>
      </w:r>
      <w:r>
        <w:t>to</w:t>
      </w:r>
      <w:r>
        <w:rPr>
          <w:spacing w:val="-2"/>
        </w:rPr>
        <w:t xml:space="preserve"> </w:t>
      </w:r>
      <w:r>
        <w:t>Centers</w:t>
      </w:r>
      <w:r>
        <w:rPr>
          <w:spacing w:val="-4"/>
        </w:rPr>
        <w:t xml:space="preserve"> </w:t>
      </w:r>
      <w:r>
        <w:t>for</w:t>
      </w:r>
      <w:r>
        <w:rPr>
          <w:spacing w:val="-4"/>
        </w:rPr>
        <w:t xml:space="preserve"> </w:t>
      </w:r>
      <w:r>
        <w:t>Disease</w:t>
      </w:r>
      <w:r>
        <w:rPr>
          <w:spacing w:val="-1"/>
        </w:rPr>
        <w:t xml:space="preserve"> </w:t>
      </w:r>
      <w:r>
        <w:t>Control</w:t>
      </w:r>
      <w:r>
        <w:rPr>
          <w:spacing w:val="-3"/>
        </w:rPr>
        <w:t xml:space="preserve"> </w:t>
      </w:r>
      <w:r>
        <w:t>and</w:t>
      </w:r>
      <w:r>
        <w:rPr>
          <w:spacing w:val="-4"/>
        </w:rPr>
        <w:t xml:space="preserve"> </w:t>
      </w:r>
      <w:r>
        <w:t>Prevention</w:t>
      </w:r>
      <w:r>
        <w:rPr>
          <w:spacing w:val="-4"/>
        </w:rPr>
        <w:t xml:space="preserve"> </w:t>
      </w:r>
      <w:r>
        <w:t>(CDC)</w:t>
      </w:r>
      <w:r>
        <w:rPr>
          <w:spacing w:val="-1"/>
        </w:rPr>
        <w:t xml:space="preserve"> </w:t>
      </w:r>
      <w:r>
        <w:t>and</w:t>
      </w:r>
      <w:r>
        <w:rPr>
          <w:spacing w:val="-2"/>
        </w:rPr>
        <w:t xml:space="preserve"> </w:t>
      </w:r>
      <w:r>
        <w:t>the</w:t>
      </w:r>
      <w:r>
        <w:rPr>
          <w:spacing w:val="-1"/>
        </w:rPr>
        <w:t xml:space="preserve"> </w:t>
      </w:r>
      <w:r>
        <w:t>Health</w:t>
      </w:r>
      <w:r>
        <w:rPr>
          <w:spacing w:val="-2"/>
        </w:rPr>
        <w:t xml:space="preserve"> </w:t>
      </w:r>
      <w:r>
        <w:t>Resources and Services Administration (HRSA). This partnership builds upon the cooperation engendered in preparing the 2020 Ending the HIV Epidemic in Suffolk County Massachusetts that initiated the ongoing and current collaboration between the two entities.</w:t>
      </w:r>
    </w:p>
    <w:p w14:paraId="4BAF2156" w14:textId="77777777" w:rsidR="008146D6" w:rsidRDefault="00220DAC" w:rsidP="00C5636C">
      <w:pPr>
        <w:pStyle w:val="BodyText"/>
        <w:spacing w:before="161" w:line="259" w:lineRule="auto"/>
        <w:ind w:left="0" w:right="-20"/>
      </w:pPr>
      <w:r>
        <w:t>Two,</w:t>
      </w:r>
      <w:r>
        <w:rPr>
          <w:spacing w:val="-3"/>
        </w:rPr>
        <w:t xml:space="preserve"> </w:t>
      </w:r>
      <w:r>
        <w:t>this</w:t>
      </w:r>
      <w:r>
        <w:rPr>
          <w:spacing w:val="-4"/>
        </w:rPr>
        <w:t xml:space="preserve"> </w:t>
      </w:r>
      <w:r>
        <w:t>is</w:t>
      </w:r>
      <w:r>
        <w:rPr>
          <w:spacing w:val="-1"/>
        </w:rPr>
        <w:t xml:space="preserve"> </w:t>
      </w:r>
      <w:r>
        <w:t>the</w:t>
      </w:r>
      <w:r>
        <w:rPr>
          <w:spacing w:val="-3"/>
        </w:rPr>
        <w:t xml:space="preserve"> </w:t>
      </w:r>
      <w:r>
        <w:t>first</w:t>
      </w:r>
      <w:r>
        <w:rPr>
          <w:spacing w:val="-2"/>
        </w:rPr>
        <w:t xml:space="preserve"> </w:t>
      </w:r>
      <w:r>
        <w:t>large</w:t>
      </w:r>
      <w:r>
        <w:rPr>
          <w:spacing w:val="-1"/>
        </w:rPr>
        <w:t xml:space="preserve"> </w:t>
      </w:r>
      <w:r>
        <w:t>scale</w:t>
      </w:r>
      <w:r>
        <w:rPr>
          <w:spacing w:val="-1"/>
        </w:rPr>
        <w:t xml:space="preserve"> </w:t>
      </w:r>
      <w:r>
        <w:t>HIV</w:t>
      </w:r>
      <w:r>
        <w:rPr>
          <w:spacing w:val="-2"/>
        </w:rPr>
        <w:t xml:space="preserve"> </w:t>
      </w:r>
      <w:r>
        <w:t>plan</w:t>
      </w:r>
      <w:r>
        <w:rPr>
          <w:spacing w:val="-4"/>
        </w:rPr>
        <w:t xml:space="preserve"> </w:t>
      </w:r>
      <w:r>
        <w:t>in</w:t>
      </w:r>
      <w:r>
        <w:rPr>
          <w:spacing w:val="-4"/>
        </w:rPr>
        <w:t xml:space="preserve"> </w:t>
      </w:r>
      <w:r>
        <w:t>Massachusetts</w:t>
      </w:r>
      <w:r>
        <w:rPr>
          <w:spacing w:val="-2"/>
        </w:rPr>
        <w:t xml:space="preserve"> </w:t>
      </w:r>
      <w:r>
        <w:t>to</w:t>
      </w:r>
      <w:r>
        <w:rPr>
          <w:spacing w:val="-4"/>
        </w:rPr>
        <w:t xml:space="preserve"> </w:t>
      </w:r>
      <w:r>
        <w:t>explicitly</w:t>
      </w:r>
      <w:r>
        <w:rPr>
          <w:spacing w:val="-1"/>
        </w:rPr>
        <w:t xml:space="preserve"> </w:t>
      </w:r>
      <w:r>
        <w:t>center</w:t>
      </w:r>
      <w:r>
        <w:rPr>
          <w:spacing w:val="-4"/>
        </w:rPr>
        <w:t xml:space="preserve"> </w:t>
      </w:r>
      <w:r>
        <w:t>racial</w:t>
      </w:r>
      <w:r>
        <w:rPr>
          <w:spacing w:val="-3"/>
        </w:rPr>
        <w:t xml:space="preserve"> </w:t>
      </w:r>
      <w:r>
        <w:t>equity</w:t>
      </w:r>
      <w:r>
        <w:rPr>
          <w:spacing w:val="-1"/>
        </w:rPr>
        <w:t xml:space="preserve"> </w:t>
      </w:r>
      <w:r>
        <w:t>throughout</w:t>
      </w:r>
      <w:r>
        <w:rPr>
          <w:spacing w:val="-5"/>
        </w:rPr>
        <w:t xml:space="preserve"> </w:t>
      </w:r>
      <w:r>
        <w:t>the plan. It does this by incorporating a health and racial equity framework and an anti-racism lens through essential public health services such as health assessments, policy development, and the assurance that resources and services are aligned with data throughout its duration.</w:t>
      </w:r>
    </w:p>
    <w:p w14:paraId="189EC5C6" w14:textId="77777777" w:rsidR="008146D6" w:rsidRDefault="00220DAC" w:rsidP="00C5636C">
      <w:pPr>
        <w:pStyle w:val="BodyText"/>
        <w:spacing w:before="158" w:line="259" w:lineRule="auto"/>
        <w:ind w:left="0" w:right="-20"/>
      </w:pPr>
      <w:r>
        <w:t>Three, this plan is the result</w:t>
      </w:r>
      <w:r>
        <w:rPr>
          <w:spacing w:val="-1"/>
        </w:rPr>
        <w:t xml:space="preserve"> </w:t>
      </w:r>
      <w:r>
        <w:t>of the largest scope of stakeholder engagement that both MDPH and BPHC implemented.</w:t>
      </w:r>
      <w:r>
        <w:rPr>
          <w:spacing w:val="-4"/>
        </w:rPr>
        <w:t xml:space="preserve"> </w:t>
      </w:r>
      <w:r>
        <w:t>This</w:t>
      </w:r>
      <w:r>
        <w:rPr>
          <w:spacing w:val="-2"/>
        </w:rPr>
        <w:t xml:space="preserve"> </w:t>
      </w:r>
      <w:r>
        <w:t>includes</w:t>
      </w:r>
      <w:r>
        <w:rPr>
          <w:spacing w:val="-5"/>
        </w:rPr>
        <w:t xml:space="preserve"> </w:t>
      </w:r>
      <w:r>
        <w:t>significant</w:t>
      </w:r>
      <w:r>
        <w:rPr>
          <w:spacing w:val="-6"/>
        </w:rPr>
        <w:t xml:space="preserve"> </w:t>
      </w:r>
      <w:r>
        <w:t>participation</w:t>
      </w:r>
      <w:r>
        <w:rPr>
          <w:spacing w:val="-2"/>
        </w:rPr>
        <w:t xml:space="preserve"> </w:t>
      </w:r>
      <w:r>
        <w:t>over</w:t>
      </w:r>
      <w:r>
        <w:rPr>
          <w:spacing w:val="-2"/>
        </w:rPr>
        <w:t xml:space="preserve"> </w:t>
      </w:r>
      <w:r>
        <w:t>a</w:t>
      </w:r>
      <w:r>
        <w:rPr>
          <w:spacing w:val="-6"/>
        </w:rPr>
        <w:t xml:space="preserve"> </w:t>
      </w:r>
      <w:r>
        <w:t>period</w:t>
      </w:r>
      <w:r>
        <w:rPr>
          <w:spacing w:val="-5"/>
        </w:rPr>
        <w:t xml:space="preserve"> </w:t>
      </w:r>
      <w:r>
        <w:t>of</w:t>
      </w:r>
      <w:r>
        <w:rPr>
          <w:spacing w:val="-3"/>
        </w:rPr>
        <w:t xml:space="preserve"> </w:t>
      </w:r>
      <w:r>
        <w:t>one</w:t>
      </w:r>
      <w:r>
        <w:rPr>
          <w:spacing w:val="-4"/>
        </w:rPr>
        <w:t xml:space="preserve"> </w:t>
      </w:r>
      <w:r>
        <w:t>year</w:t>
      </w:r>
      <w:r>
        <w:rPr>
          <w:spacing w:val="-2"/>
        </w:rPr>
        <w:t xml:space="preserve"> </w:t>
      </w:r>
      <w:r>
        <w:t>of</w:t>
      </w:r>
      <w:r>
        <w:rPr>
          <w:spacing w:val="-2"/>
        </w:rPr>
        <w:t xml:space="preserve"> </w:t>
      </w:r>
      <w:r>
        <w:t>both</w:t>
      </w:r>
      <w:r>
        <w:rPr>
          <w:spacing w:val="-3"/>
        </w:rPr>
        <w:t xml:space="preserve"> </w:t>
      </w:r>
      <w:r>
        <w:t>the</w:t>
      </w:r>
      <w:r>
        <w:rPr>
          <w:spacing w:val="-2"/>
        </w:rPr>
        <w:t xml:space="preserve"> </w:t>
      </w:r>
      <w:r>
        <w:t>Massachusetts Integrated Prevention and Care Committee (MIPCC) and the Boston EMA Planning Council (PC). In addition,</w:t>
      </w:r>
      <w:r>
        <w:rPr>
          <w:spacing w:val="-1"/>
        </w:rPr>
        <w:t xml:space="preserve"> </w:t>
      </w:r>
      <w:r>
        <w:t>MDPH groups</w:t>
      </w:r>
      <w:r>
        <w:rPr>
          <w:spacing w:val="-1"/>
        </w:rPr>
        <w:t xml:space="preserve"> </w:t>
      </w:r>
      <w:r>
        <w:t>representing Black,</w:t>
      </w:r>
      <w:r>
        <w:rPr>
          <w:spacing w:val="-1"/>
        </w:rPr>
        <w:t xml:space="preserve"> </w:t>
      </w:r>
      <w:r>
        <w:t>Latinx,</w:t>
      </w:r>
      <w:r>
        <w:rPr>
          <w:spacing w:val="-1"/>
        </w:rPr>
        <w:t xml:space="preserve"> </w:t>
      </w:r>
      <w:r>
        <w:t>Transgender,</w:t>
      </w:r>
      <w:r>
        <w:rPr>
          <w:spacing w:val="-1"/>
        </w:rPr>
        <w:t xml:space="preserve"> </w:t>
      </w:r>
      <w:r>
        <w:t>Gay</w:t>
      </w:r>
      <w:r>
        <w:rPr>
          <w:spacing w:val="-2"/>
        </w:rPr>
        <w:t xml:space="preserve"> </w:t>
      </w:r>
      <w:r>
        <w:t>Men, and Women populations met repeatedly over several months. In addition, “all stakeholder” meetings were held that included representatives of behavioral health, people who use and/or inject drugs as well as the Statewide [HIV] Consumer Advisory Group. All these groups include a significant number of people at risk for and with</w:t>
      </w:r>
    </w:p>
    <w:p w14:paraId="1E15F521" w14:textId="77777777" w:rsidR="008146D6" w:rsidRDefault="008146D6" w:rsidP="00C5636C">
      <w:pPr>
        <w:spacing w:line="259" w:lineRule="auto"/>
        <w:ind w:right="-20"/>
        <w:sectPr w:rsidR="008146D6" w:rsidSect="00D32F6E">
          <w:pgSz w:w="12240" w:h="15840"/>
          <w:pgMar w:top="1440" w:right="1240" w:bottom="1440" w:left="1120" w:header="0" w:footer="525" w:gutter="0"/>
          <w:cols w:space="720"/>
        </w:sectPr>
      </w:pPr>
    </w:p>
    <w:p w14:paraId="4B69AF4E" w14:textId="77777777" w:rsidR="008146D6" w:rsidRDefault="00220DAC" w:rsidP="00C5636C">
      <w:pPr>
        <w:pStyle w:val="BodyText"/>
        <w:spacing w:before="39" w:line="259" w:lineRule="auto"/>
        <w:ind w:left="0" w:right="-20"/>
      </w:pPr>
      <w:r>
        <w:lastRenderedPageBreak/>
        <w:t>HIV.</w:t>
      </w:r>
      <w:r>
        <w:rPr>
          <w:spacing w:val="-4"/>
        </w:rPr>
        <w:t xml:space="preserve"> </w:t>
      </w:r>
      <w:r>
        <w:t>Information</w:t>
      </w:r>
      <w:r>
        <w:rPr>
          <w:spacing w:val="-2"/>
        </w:rPr>
        <w:t xml:space="preserve"> </w:t>
      </w:r>
      <w:r>
        <w:t>gleaned</w:t>
      </w:r>
      <w:r>
        <w:rPr>
          <w:spacing w:val="-3"/>
        </w:rPr>
        <w:t xml:space="preserve"> </w:t>
      </w:r>
      <w:r>
        <w:t>at</w:t>
      </w:r>
      <w:r>
        <w:rPr>
          <w:spacing w:val="-6"/>
        </w:rPr>
        <w:t xml:space="preserve"> </w:t>
      </w:r>
      <w:r>
        <w:t>group</w:t>
      </w:r>
      <w:r>
        <w:rPr>
          <w:spacing w:val="-3"/>
        </w:rPr>
        <w:t xml:space="preserve"> </w:t>
      </w:r>
      <w:r>
        <w:t>meetings</w:t>
      </w:r>
      <w:r>
        <w:rPr>
          <w:spacing w:val="-5"/>
        </w:rPr>
        <w:t xml:space="preserve"> </w:t>
      </w:r>
      <w:r>
        <w:t>generated</w:t>
      </w:r>
      <w:r>
        <w:rPr>
          <w:spacing w:val="-5"/>
        </w:rPr>
        <w:t xml:space="preserve"> </w:t>
      </w:r>
      <w:r>
        <w:t>suggestions</w:t>
      </w:r>
      <w:r>
        <w:rPr>
          <w:spacing w:val="-5"/>
        </w:rPr>
        <w:t xml:space="preserve"> </w:t>
      </w:r>
      <w:r>
        <w:t>for</w:t>
      </w:r>
      <w:r>
        <w:rPr>
          <w:spacing w:val="-5"/>
        </w:rPr>
        <w:t xml:space="preserve"> </w:t>
      </w:r>
      <w:r>
        <w:t>assessments,</w:t>
      </w:r>
      <w:r>
        <w:rPr>
          <w:spacing w:val="-4"/>
        </w:rPr>
        <w:t xml:space="preserve"> </w:t>
      </w:r>
      <w:r>
        <w:t>objectives,</w:t>
      </w:r>
      <w:r>
        <w:rPr>
          <w:spacing w:val="-2"/>
        </w:rPr>
        <w:t xml:space="preserve"> </w:t>
      </w:r>
      <w:r>
        <w:t>activities, and strategies that have been incorporated into this plan. All stakeholders understood that they were</w:t>
      </w:r>
    </w:p>
    <w:p w14:paraId="307725A5" w14:textId="77777777" w:rsidR="008146D6" w:rsidRDefault="00220DAC" w:rsidP="00C5636C">
      <w:pPr>
        <w:pStyle w:val="BodyText"/>
        <w:spacing w:before="1"/>
        <w:ind w:left="0" w:right="-20"/>
      </w:pPr>
      <w:r>
        <w:t>contributing</w:t>
      </w:r>
      <w:r>
        <w:rPr>
          <w:spacing w:val="-8"/>
        </w:rPr>
        <w:t xml:space="preserve"> </w:t>
      </w:r>
      <w:r>
        <w:t>to</w:t>
      </w:r>
      <w:r>
        <w:rPr>
          <w:spacing w:val="-3"/>
        </w:rPr>
        <w:t xml:space="preserve"> </w:t>
      </w:r>
      <w:r>
        <w:t>a</w:t>
      </w:r>
      <w:r>
        <w:rPr>
          <w:spacing w:val="-4"/>
        </w:rPr>
        <w:t xml:space="preserve"> </w:t>
      </w:r>
      <w:r>
        <w:t>“living</w:t>
      </w:r>
      <w:r>
        <w:rPr>
          <w:spacing w:val="-5"/>
        </w:rPr>
        <w:t xml:space="preserve"> </w:t>
      </w:r>
      <w:r>
        <w:t>document”</w:t>
      </w:r>
      <w:r>
        <w:rPr>
          <w:spacing w:val="-4"/>
        </w:rPr>
        <w:t xml:space="preserve"> </w:t>
      </w:r>
      <w:r>
        <w:t>that</w:t>
      </w:r>
      <w:r>
        <w:rPr>
          <w:spacing w:val="-4"/>
        </w:rPr>
        <w:t xml:space="preserve"> </w:t>
      </w:r>
      <w:r>
        <w:t>will</w:t>
      </w:r>
      <w:r>
        <w:rPr>
          <w:spacing w:val="-4"/>
        </w:rPr>
        <w:t xml:space="preserve"> </w:t>
      </w:r>
      <w:r>
        <w:t>continue</w:t>
      </w:r>
      <w:r>
        <w:rPr>
          <w:spacing w:val="-2"/>
        </w:rPr>
        <w:t xml:space="preserve"> </w:t>
      </w:r>
      <w:r>
        <w:t>to</w:t>
      </w:r>
      <w:r>
        <w:rPr>
          <w:spacing w:val="-2"/>
        </w:rPr>
        <w:t xml:space="preserve"> </w:t>
      </w:r>
      <w:r>
        <w:t>evolve</w:t>
      </w:r>
      <w:r>
        <w:rPr>
          <w:spacing w:val="-2"/>
        </w:rPr>
        <w:t xml:space="preserve"> </w:t>
      </w:r>
      <w:r>
        <w:t>and</w:t>
      </w:r>
      <w:r>
        <w:rPr>
          <w:spacing w:val="-3"/>
        </w:rPr>
        <w:t xml:space="preserve"> </w:t>
      </w:r>
      <w:r>
        <w:t>improve</w:t>
      </w:r>
      <w:r>
        <w:rPr>
          <w:spacing w:val="-1"/>
        </w:rPr>
        <w:t xml:space="preserve"> </w:t>
      </w:r>
      <w:r>
        <w:t>as</w:t>
      </w:r>
      <w:r>
        <w:rPr>
          <w:spacing w:val="-3"/>
        </w:rPr>
        <w:t xml:space="preserve"> </w:t>
      </w:r>
      <w:r>
        <w:t>it</w:t>
      </w:r>
      <w:r>
        <w:rPr>
          <w:spacing w:val="-4"/>
        </w:rPr>
        <w:t xml:space="preserve"> </w:t>
      </w:r>
      <w:r>
        <w:t>is</w:t>
      </w:r>
      <w:r>
        <w:rPr>
          <w:spacing w:val="-2"/>
        </w:rPr>
        <w:t xml:space="preserve"> implemented.</w:t>
      </w:r>
    </w:p>
    <w:p w14:paraId="65EBEA67" w14:textId="77777777" w:rsidR="008146D6" w:rsidRDefault="00220DAC" w:rsidP="00C5636C">
      <w:pPr>
        <w:pStyle w:val="Heading7"/>
        <w:spacing w:before="180"/>
        <w:ind w:left="0" w:right="-20"/>
        <w:rPr>
          <w:rFonts w:ascii="Calibri Light"/>
          <w:u w:val="none"/>
        </w:rPr>
      </w:pPr>
      <w:r>
        <w:rPr>
          <w:rFonts w:ascii="Calibri Light"/>
          <w:u w:val="none"/>
        </w:rPr>
        <w:t>PLAN</w:t>
      </w:r>
      <w:r>
        <w:rPr>
          <w:rFonts w:ascii="Calibri Light"/>
          <w:spacing w:val="-4"/>
          <w:u w:val="none"/>
        </w:rPr>
        <w:t xml:space="preserve"> </w:t>
      </w:r>
      <w:r>
        <w:rPr>
          <w:rFonts w:ascii="Calibri Light"/>
          <w:spacing w:val="-2"/>
          <w:u w:val="none"/>
        </w:rPr>
        <w:t>SUMMARY</w:t>
      </w:r>
    </w:p>
    <w:p w14:paraId="268C6BDA" w14:textId="77777777" w:rsidR="008146D6" w:rsidRDefault="00220DAC" w:rsidP="00C5636C">
      <w:pPr>
        <w:pStyle w:val="BodyText"/>
        <w:spacing w:before="181" w:line="259" w:lineRule="auto"/>
        <w:ind w:left="0" w:right="-20"/>
      </w:pPr>
      <w:r>
        <w:t>The Massachusetts and Boston EMA Integrated HIV/AIDS Prevention and Care Plan - Ending the HIV Epidemic</w:t>
      </w:r>
      <w:r>
        <w:rPr>
          <w:spacing w:val="-2"/>
        </w:rPr>
        <w:t xml:space="preserve"> </w:t>
      </w:r>
      <w:r>
        <w:t>in</w:t>
      </w:r>
      <w:r>
        <w:rPr>
          <w:spacing w:val="-2"/>
        </w:rPr>
        <w:t xml:space="preserve"> </w:t>
      </w:r>
      <w:r>
        <w:t>the</w:t>
      </w:r>
      <w:r>
        <w:rPr>
          <w:spacing w:val="-3"/>
        </w:rPr>
        <w:t xml:space="preserve"> </w:t>
      </w:r>
      <w:r>
        <w:t>Commonwealth:</w:t>
      </w:r>
      <w:r>
        <w:rPr>
          <w:spacing w:val="-3"/>
        </w:rPr>
        <w:t xml:space="preserve"> </w:t>
      </w:r>
      <w:r>
        <w:t>2022-2026</w:t>
      </w:r>
      <w:r>
        <w:rPr>
          <w:spacing w:val="-4"/>
        </w:rPr>
        <w:t xml:space="preserve"> </w:t>
      </w:r>
      <w:r>
        <w:t>sets</w:t>
      </w:r>
      <w:r>
        <w:rPr>
          <w:spacing w:val="-2"/>
        </w:rPr>
        <w:t xml:space="preserve"> </w:t>
      </w:r>
      <w:r>
        <w:t>out</w:t>
      </w:r>
      <w:r>
        <w:rPr>
          <w:spacing w:val="-2"/>
        </w:rPr>
        <w:t xml:space="preserve"> </w:t>
      </w:r>
      <w:r>
        <w:t>a</w:t>
      </w:r>
      <w:r>
        <w:rPr>
          <w:spacing w:val="-5"/>
        </w:rPr>
        <w:t xml:space="preserve"> </w:t>
      </w:r>
      <w:r>
        <w:t>blueprint</w:t>
      </w:r>
      <w:r>
        <w:rPr>
          <w:spacing w:val="-5"/>
        </w:rPr>
        <w:t xml:space="preserve"> </w:t>
      </w:r>
      <w:r>
        <w:t xml:space="preserve">for </w:t>
      </w:r>
      <w:r>
        <w:t>public</w:t>
      </w:r>
      <w:r>
        <w:rPr>
          <w:spacing w:val="-2"/>
        </w:rPr>
        <w:t xml:space="preserve"> </w:t>
      </w:r>
      <w:r>
        <w:t>health</w:t>
      </w:r>
      <w:r>
        <w:rPr>
          <w:spacing w:val="-4"/>
        </w:rPr>
        <w:t xml:space="preserve"> </w:t>
      </w:r>
      <w:r>
        <w:t>action on</w:t>
      </w:r>
      <w:r>
        <w:rPr>
          <w:spacing w:val="-1"/>
        </w:rPr>
        <w:t xml:space="preserve"> </w:t>
      </w:r>
      <w:r>
        <w:t>HIV</w:t>
      </w:r>
      <w:r>
        <w:rPr>
          <w:spacing w:val="-5"/>
        </w:rPr>
        <w:t xml:space="preserve"> </w:t>
      </w:r>
      <w:r>
        <w:t>over</w:t>
      </w:r>
      <w:r>
        <w:rPr>
          <w:spacing w:val="-4"/>
        </w:rPr>
        <w:t xml:space="preserve"> </w:t>
      </w:r>
      <w:r>
        <w:t>the stated five-year period while meeting all the requirements set out in the joint CDC-HRSA Guidance.</w:t>
      </w:r>
    </w:p>
    <w:p w14:paraId="74125C64" w14:textId="77777777" w:rsidR="008146D6" w:rsidRDefault="00220DAC" w:rsidP="00C5636C">
      <w:pPr>
        <w:pStyle w:val="BodyText"/>
        <w:spacing w:before="159" w:line="259" w:lineRule="auto"/>
        <w:ind w:left="0" w:right="-20"/>
      </w:pPr>
      <w:r>
        <w:t>This</w:t>
      </w:r>
      <w:r>
        <w:rPr>
          <w:spacing w:val="-4"/>
        </w:rPr>
        <w:t xml:space="preserve"> </w:t>
      </w:r>
      <w:r>
        <w:t>blueprint</w:t>
      </w:r>
      <w:r>
        <w:rPr>
          <w:spacing w:val="-5"/>
        </w:rPr>
        <w:t xml:space="preserve"> </w:t>
      </w:r>
      <w:r>
        <w:t>for</w:t>
      </w:r>
      <w:r>
        <w:rPr>
          <w:spacing w:val="-4"/>
        </w:rPr>
        <w:t xml:space="preserve"> </w:t>
      </w:r>
      <w:r>
        <w:t>public</w:t>
      </w:r>
      <w:r>
        <w:rPr>
          <w:spacing w:val="-3"/>
        </w:rPr>
        <w:t xml:space="preserve"> </w:t>
      </w:r>
      <w:r>
        <w:t>health</w:t>
      </w:r>
      <w:r>
        <w:rPr>
          <w:spacing w:val="-3"/>
        </w:rPr>
        <w:t xml:space="preserve"> </w:t>
      </w:r>
      <w:r>
        <w:t>action</w:t>
      </w:r>
      <w:r>
        <w:rPr>
          <w:spacing w:val="-1"/>
        </w:rPr>
        <w:t xml:space="preserve"> </w:t>
      </w:r>
      <w:r>
        <w:t>is</w:t>
      </w:r>
      <w:r>
        <w:rPr>
          <w:spacing w:val="-3"/>
        </w:rPr>
        <w:t xml:space="preserve"> </w:t>
      </w:r>
      <w:r>
        <w:t>based</w:t>
      </w:r>
      <w:r>
        <w:rPr>
          <w:spacing w:val="-4"/>
        </w:rPr>
        <w:t xml:space="preserve"> </w:t>
      </w:r>
      <w:r>
        <w:t>upon</w:t>
      </w:r>
      <w:r>
        <w:rPr>
          <w:spacing w:val="-3"/>
        </w:rPr>
        <w:t xml:space="preserve"> </w:t>
      </w:r>
      <w:r>
        <w:t>the</w:t>
      </w:r>
      <w:r>
        <w:rPr>
          <w:spacing w:val="-2"/>
        </w:rPr>
        <w:t xml:space="preserve"> </w:t>
      </w:r>
      <w:r>
        <w:t>Epidemiologic</w:t>
      </w:r>
      <w:r>
        <w:rPr>
          <w:spacing w:val="-3"/>
        </w:rPr>
        <w:t xml:space="preserve"> </w:t>
      </w:r>
      <w:r>
        <w:t>Snapshot,</w:t>
      </w:r>
      <w:r>
        <w:rPr>
          <w:spacing w:val="-4"/>
        </w:rPr>
        <w:t xml:space="preserve"> </w:t>
      </w:r>
      <w:r>
        <w:t>Continuum</w:t>
      </w:r>
      <w:r>
        <w:rPr>
          <w:spacing w:val="-2"/>
        </w:rPr>
        <w:t xml:space="preserve"> </w:t>
      </w:r>
      <w:r>
        <w:t>of</w:t>
      </w:r>
      <w:r>
        <w:rPr>
          <w:spacing w:val="-2"/>
        </w:rPr>
        <w:t xml:space="preserve"> </w:t>
      </w:r>
      <w:r>
        <w:t>Care,</w:t>
      </w:r>
      <w:r>
        <w:rPr>
          <w:spacing w:val="-2"/>
        </w:rPr>
        <w:t xml:space="preserve"> </w:t>
      </w:r>
      <w:r>
        <w:t>and Needs Assessment information outlined in Sections III. Throughout this section, data current as of December 31, 2020, are used consistently for both Massachusetts and the Boston EMA, including the EMA’s three New Hampshire counties.</w:t>
      </w:r>
    </w:p>
    <w:p w14:paraId="7F6F4C21" w14:textId="77777777" w:rsidR="008146D6" w:rsidRDefault="00220DAC" w:rsidP="00C5636C">
      <w:pPr>
        <w:pStyle w:val="BodyText"/>
        <w:spacing w:before="161" w:line="259" w:lineRule="auto"/>
        <w:ind w:left="0" w:right="-20"/>
        <w:jc w:val="both"/>
      </w:pPr>
      <w:r>
        <w:t>Based</w:t>
      </w:r>
      <w:r>
        <w:rPr>
          <w:spacing w:val="-4"/>
        </w:rPr>
        <w:t xml:space="preserve"> </w:t>
      </w:r>
      <w:r>
        <w:t>on</w:t>
      </w:r>
      <w:r>
        <w:rPr>
          <w:spacing w:val="-4"/>
        </w:rPr>
        <w:t xml:space="preserve"> </w:t>
      </w:r>
      <w:r>
        <w:t>information</w:t>
      </w:r>
      <w:r>
        <w:rPr>
          <w:spacing w:val="-4"/>
        </w:rPr>
        <w:t xml:space="preserve"> </w:t>
      </w:r>
      <w:r>
        <w:t>in</w:t>
      </w:r>
      <w:r>
        <w:rPr>
          <w:spacing w:val="-4"/>
        </w:rPr>
        <w:t xml:space="preserve"> </w:t>
      </w:r>
      <w:r>
        <w:t>Section</w:t>
      </w:r>
      <w:r>
        <w:rPr>
          <w:spacing w:val="-1"/>
        </w:rPr>
        <w:t xml:space="preserve"> </w:t>
      </w:r>
      <w:r>
        <w:t>III,</w:t>
      </w:r>
      <w:r>
        <w:rPr>
          <w:spacing w:val="-3"/>
        </w:rPr>
        <w:t xml:space="preserve"> </w:t>
      </w:r>
      <w:r>
        <w:t>men</w:t>
      </w:r>
      <w:r>
        <w:rPr>
          <w:spacing w:val="-2"/>
        </w:rPr>
        <w:t xml:space="preserve"> </w:t>
      </w:r>
      <w:r>
        <w:t>who</w:t>
      </w:r>
      <w:r>
        <w:rPr>
          <w:spacing w:val="-2"/>
        </w:rPr>
        <w:t xml:space="preserve"> </w:t>
      </w:r>
      <w:r>
        <w:t>have</w:t>
      </w:r>
      <w:r>
        <w:rPr>
          <w:spacing w:val="-3"/>
        </w:rPr>
        <w:t xml:space="preserve"> </w:t>
      </w:r>
      <w:r>
        <w:t>sex</w:t>
      </w:r>
      <w:r>
        <w:rPr>
          <w:spacing w:val="-3"/>
        </w:rPr>
        <w:t xml:space="preserve"> </w:t>
      </w:r>
      <w:r>
        <w:t>with</w:t>
      </w:r>
      <w:r>
        <w:rPr>
          <w:spacing w:val="-2"/>
        </w:rPr>
        <w:t xml:space="preserve"> </w:t>
      </w:r>
      <w:r>
        <w:t>men</w:t>
      </w:r>
      <w:r>
        <w:rPr>
          <w:spacing w:val="-2"/>
        </w:rPr>
        <w:t xml:space="preserve"> </w:t>
      </w:r>
      <w:r>
        <w:t>continues</w:t>
      </w:r>
      <w:r>
        <w:rPr>
          <w:spacing w:val="-4"/>
        </w:rPr>
        <w:t xml:space="preserve"> </w:t>
      </w:r>
      <w:r>
        <w:t>to</w:t>
      </w:r>
      <w:r>
        <w:rPr>
          <w:spacing w:val="-2"/>
        </w:rPr>
        <w:t xml:space="preserve"> </w:t>
      </w:r>
      <w:r>
        <w:t>be</w:t>
      </w:r>
      <w:r>
        <w:rPr>
          <w:spacing w:val="-1"/>
        </w:rPr>
        <w:t xml:space="preserve"> </w:t>
      </w:r>
      <w:r>
        <w:t>the</w:t>
      </w:r>
      <w:r>
        <w:rPr>
          <w:spacing w:val="-1"/>
        </w:rPr>
        <w:t xml:space="preserve"> </w:t>
      </w:r>
      <w:r>
        <w:t>largest</w:t>
      </w:r>
      <w:r>
        <w:rPr>
          <w:spacing w:val="-2"/>
        </w:rPr>
        <w:t xml:space="preserve"> </w:t>
      </w:r>
      <w:r>
        <w:t>percentage</w:t>
      </w:r>
      <w:r>
        <w:rPr>
          <w:spacing w:val="-1"/>
        </w:rPr>
        <w:t xml:space="preserve"> </w:t>
      </w:r>
      <w:r>
        <w:t>of incident</w:t>
      </w:r>
      <w:r>
        <w:rPr>
          <w:spacing w:val="-4"/>
        </w:rPr>
        <w:t xml:space="preserve"> </w:t>
      </w:r>
      <w:r>
        <w:t>cases</w:t>
      </w:r>
      <w:r>
        <w:rPr>
          <w:spacing w:val="-3"/>
        </w:rPr>
        <w:t xml:space="preserve"> </w:t>
      </w:r>
      <w:r>
        <w:t>(39%)</w:t>
      </w:r>
      <w:r>
        <w:rPr>
          <w:spacing w:val="-2"/>
        </w:rPr>
        <w:t xml:space="preserve"> </w:t>
      </w:r>
      <w:r>
        <w:t>followed</w:t>
      </w:r>
      <w:r>
        <w:rPr>
          <w:spacing w:val="-3"/>
        </w:rPr>
        <w:t xml:space="preserve"> </w:t>
      </w:r>
      <w:r>
        <w:t>by</w:t>
      </w:r>
      <w:r>
        <w:rPr>
          <w:spacing w:val="-2"/>
        </w:rPr>
        <w:t xml:space="preserve"> </w:t>
      </w:r>
      <w:r>
        <w:t>no</w:t>
      </w:r>
      <w:r>
        <w:rPr>
          <w:spacing w:val="-1"/>
        </w:rPr>
        <w:t xml:space="preserve"> </w:t>
      </w:r>
      <w:r>
        <w:t>identified</w:t>
      </w:r>
      <w:r>
        <w:rPr>
          <w:spacing w:val="-1"/>
        </w:rPr>
        <w:t xml:space="preserve"> </w:t>
      </w:r>
      <w:r>
        <w:t>risk</w:t>
      </w:r>
      <w:r>
        <w:rPr>
          <w:spacing w:val="-3"/>
        </w:rPr>
        <w:t xml:space="preserve"> </w:t>
      </w:r>
      <w:r>
        <w:t>(28%),</w:t>
      </w:r>
      <w:r>
        <w:rPr>
          <w:spacing w:val="-3"/>
        </w:rPr>
        <w:t xml:space="preserve"> </w:t>
      </w:r>
      <w:r>
        <w:t>people who</w:t>
      </w:r>
      <w:r>
        <w:rPr>
          <w:spacing w:val="-1"/>
        </w:rPr>
        <w:t xml:space="preserve"> </w:t>
      </w:r>
      <w:r>
        <w:t>inject</w:t>
      </w:r>
      <w:r>
        <w:rPr>
          <w:spacing w:val="-2"/>
        </w:rPr>
        <w:t xml:space="preserve"> </w:t>
      </w:r>
      <w:r>
        <w:t>drugs</w:t>
      </w:r>
      <w:r>
        <w:rPr>
          <w:spacing w:val="-3"/>
        </w:rPr>
        <w:t xml:space="preserve"> </w:t>
      </w:r>
      <w:r>
        <w:t>(14%),</w:t>
      </w:r>
      <w:r>
        <w:rPr>
          <w:spacing w:val="-3"/>
        </w:rPr>
        <w:t xml:space="preserve"> </w:t>
      </w:r>
      <w:r>
        <w:t>heterosexual</w:t>
      </w:r>
      <w:r>
        <w:rPr>
          <w:spacing w:val="-4"/>
        </w:rPr>
        <w:t xml:space="preserve"> </w:t>
      </w:r>
      <w:r>
        <w:t>sex (8%), and</w:t>
      </w:r>
      <w:r>
        <w:rPr>
          <w:spacing w:val="-1"/>
        </w:rPr>
        <w:t xml:space="preserve"> </w:t>
      </w:r>
      <w:r>
        <w:t>presumed heterosexual</w:t>
      </w:r>
      <w:r>
        <w:rPr>
          <w:spacing w:val="-2"/>
        </w:rPr>
        <w:t xml:space="preserve"> </w:t>
      </w:r>
      <w:r>
        <w:t>sex (7%). Only the category of people</w:t>
      </w:r>
      <w:r>
        <w:rPr>
          <w:spacing w:val="-1"/>
        </w:rPr>
        <w:t xml:space="preserve"> </w:t>
      </w:r>
      <w:r>
        <w:t xml:space="preserve">who </w:t>
      </w:r>
      <w:r>
        <w:t>inject</w:t>
      </w:r>
      <w:r>
        <w:rPr>
          <w:spacing w:val="-3"/>
        </w:rPr>
        <w:t xml:space="preserve"> </w:t>
      </w:r>
      <w:r>
        <w:t>drugs</w:t>
      </w:r>
      <w:r>
        <w:rPr>
          <w:spacing w:val="-1"/>
        </w:rPr>
        <w:t xml:space="preserve"> </w:t>
      </w:r>
      <w:r>
        <w:t>has increased in recent years.</w:t>
      </w:r>
    </w:p>
    <w:p w14:paraId="6BC88C17" w14:textId="77777777" w:rsidR="008146D6" w:rsidRDefault="00220DAC" w:rsidP="00C5636C">
      <w:pPr>
        <w:pStyle w:val="BodyText"/>
        <w:spacing w:before="159" w:line="259" w:lineRule="auto"/>
        <w:ind w:left="0" w:right="-20"/>
        <w:jc w:val="both"/>
      </w:pPr>
      <w:r>
        <w:t>From 2018-2020, with respect to race/ethnicity, white, non-Hispanic, people have the highest incidence (36%), followed by Black, non-Hispanic/non-Latinx (32%), Hispanic/Latinx (27%) and Asian/Pacific Islander (3%). However, when looked at by population rate, Black, non-Hispanic/non-Latinx, and Hispanic/Latinx individuals were diagnosed with HIV during 2018–2020 at rates eight and four times that of white, non- Hispanic/non-Latinx, individuals, respectively.</w:t>
      </w:r>
    </w:p>
    <w:p w14:paraId="07B3432C" w14:textId="77777777" w:rsidR="008146D6" w:rsidRDefault="00220DAC" w:rsidP="00C5636C">
      <w:pPr>
        <w:pStyle w:val="BodyText"/>
        <w:spacing w:before="117" w:line="259" w:lineRule="auto"/>
        <w:ind w:left="0" w:right="-20"/>
        <w:jc w:val="both"/>
      </w:pPr>
      <w:r>
        <w:t>From</w:t>
      </w:r>
      <w:r>
        <w:rPr>
          <w:spacing w:val="-13"/>
        </w:rPr>
        <w:t xml:space="preserve"> </w:t>
      </w:r>
      <w:r>
        <w:t>2018-2020,</w:t>
      </w:r>
      <w:r>
        <w:rPr>
          <w:spacing w:val="-12"/>
        </w:rPr>
        <w:t xml:space="preserve"> </w:t>
      </w:r>
      <w:r>
        <w:t>38%</w:t>
      </w:r>
      <w:r>
        <w:rPr>
          <w:spacing w:val="-13"/>
        </w:rPr>
        <w:t xml:space="preserve"> </w:t>
      </w:r>
      <w:r>
        <w:t>(N=620)</w:t>
      </w:r>
      <w:r>
        <w:rPr>
          <w:spacing w:val="-12"/>
        </w:rPr>
        <w:t xml:space="preserve"> </w:t>
      </w:r>
      <w:r>
        <w:t>of</w:t>
      </w:r>
      <w:r>
        <w:rPr>
          <w:spacing w:val="-13"/>
        </w:rPr>
        <w:t xml:space="preserve"> </w:t>
      </w:r>
      <w:r>
        <w:t>all</w:t>
      </w:r>
      <w:r>
        <w:rPr>
          <w:spacing w:val="-12"/>
        </w:rPr>
        <w:t xml:space="preserve"> </w:t>
      </w:r>
      <w:r>
        <w:t>individuals</w:t>
      </w:r>
      <w:r>
        <w:rPr>
          <w:spacing w:val="-13"/>
        </w:rPr>
        <w:t xml:space="preserve"> </w:t>
      </w:r>
      <w:r>
        <w:t>diagnosed</w:t>
      </w:r>
      <w:r>
        <w:rPr>
          <w:spacing w:val="-12"/>
        </w:rPr>
        <w:t xml:space="preserve"> </w:t>
      </w:r>
      <w:r>
        <w:t>with</w:t>
      </w:r>
      <w:r>
        <w:rPr>
          <w:spacing w:val="-12"/>
        </w:rPr>
        <w:t xml:space="preserve"> </w:t>
      </w:r>
      <w:r>
        <w:t>HIV</w:t>
      </w:r>
      <w:r>
        <w:rPr>
          <w:spacing w:val="-13"/>
        </w:rPr>
        <w:t xml:space="preserve"> </w:t>
      </w:r>
      <w:r>
        <w:t>were</w:t>
      </w:r>
      <w:r>
        <w:rPr>
          <w:spacing w:val="-12"/>
        </w:rPr>
        <w:t xml:space="preserve"> </w:t>
      </w:r>
      <w:r>
        <w:t>born</w:t>
      </w:r>
      <w:r>
        <w:rPr>
          <w:spacing w:val="-13"/>
        </w:rPr>
        <w:t xml:space="preserve"> </w:t>
      </w:r>
      <w:r>
        <w:t>outside</w:t>
      </w:r>
      <w:r>
        <w:rPr>
          <w:spacing w:val="-12"/>
        </w:rPr>
        <w:t xml:space="preserve"> </w:t>
      </w:r>
      <w:r>
        <w:t>the</w:t>
      </w:r>
      <w:r>
        <w:rPr>
          <w:spacing w:val="-13"/>
        </w:rPr>
        <w:t xml:space="preserve"> </w:t>
      </w:r>
      <w:r>
        <w:t>US.</w:t>
      </w:r>
      <w:r>
        <w:rPr>
          <w:spacing w:val="-12"/>
        </w:rPr>
        <w:t xml:space="preserve"> </w:t>
      </w:r>
      <w:r>
        <w:t>An</w:t>
      </w:r>
      <w:r>
        <w:rPr>
          <w:spacing w:val="-12"/>
        </w:rPr>
        <w:t xml:space="preserve"> </w:t>
      </w:r>
      <w:r>
        <w:t>additional 12% of Hispanic/Latinx individuals diagnosed with HIV during this time were born in Puerto Rico. Recent, newly</w:t>
      </w:r>
      <w:r>
        <w:rPr>
          <w:spacing w:val="-9"/>
        </w:rPr>
        <w:t xml:space="preserve"> </w:t>
      </w:r>
      <w:r>
        <w:t>arriving</w:t>
      </w:r>
      <w:r>
        <w:rPr>
          <w:spacing w:val="-10"/>
        </w:rPr>
        <w:t xml:space="preserve"> </w:t>
      </w:r>
      <w:r>
        <w:t>immigrants</w:t>
      </w:r>
      <w:r>
        <w:rPr>
          <w:spacing w:val="-9"/>
        </w:rPr>
        <w:t xml:space="preserve"> </w:t>
      </w:r>
      <w:r>
        <w:t>crossing</w:t>
      </w:r>
      <w:r>
        <w:rPr>
          <w:spacing w:val="-10"/>
        </w:rPr>
        <w:t xml:space="preserve"> </w:t>
      </w:r>
      <w:r>
        <w:t>the</w:t>
      </w:r>
      <w:r>
        <w:rPr>
          <w:spacing w:val="-9"/>
        </w:rPr>
        <w:t xml:space="preserve"> </w:t>
      </w:r>
      <w:r>
        <w:t>U.S.</w:t>
      </w:r>
      <w:r>
        <w:rPr>
          <w:spacing w:val="-9"/>
        </w:rPr>
        <w:t xml:space="preserve"> </w:t>
      </w:r>
      <w:r>
        <w:t>southern</w:t>
      </w:r>
      <w:r>
        <w:rPr>
          <w:spacing w:val="-10"/>
        </w:rPr>
        <w:t xml:space="preserve"> </w:t>
      </w:r>
      <w:r>
        <w:t>border</w:t>
      </w:r>
      <w:r>
        <w:rPr>
          <w:spacing w:val="-9"/>
        </w:rPr>
        <w:t xml:space="preserve"> </w:t>
      </w:r>
      <w:r>
        <w:t>have</w:t>
      </w:r>
      <w:r>
        <w:rPr>
          <w:spacing w:val="-9"/>
        </w:rPr>
        <w:t xml:space="preserve"> </w:t>
      </w:r>
      <w:r>
        <w:t>included</w:t>
      </w:r>
      <w:r>
        <w:rPr>
          <w:spacing w:val="-10"/>
        </w:rPr>
        <w:t xml:space="preserve"> </w:t>
      </w:r>
      <w:r>
        <w:t>an</w:t>
      </w:r>
      <w:r>
        <w:rPr>
          <w:spacing w:val="-10"/>
        </w:rPr>
        <w:t xml:space="preserve"> </w:t>
      </w:r>
      <w:r>
        <w:t>increased</w:t>
      </w:r>
      <w:r>
        <w:rPr>
          <w:spacing w:val="-10"/>
        </w:rPr>
        <w:t xml:space="preserve"> </w:t>
      </w:r>
      <w:r>
        <w:t>number</w:t>
      </w:r>
      <w:r>
        <w:rPr>
          <w:spacing w:val="-9"/>
        </w:rPr>
        <w:t xml:space="preserve"> </w:t>
      </w:r>
      <w:r>
        <w:t>of</w:t>
      </w:r>
      <w:r>
        <w:rPr>
          <w:spacing w:val="-9"/>
        </w:rPr>
        <w:t xml:space="preserve"> </w:t>
      </w:r>
      <w:r>
        <w:t>women of color with HIV from Haiti, Uganda, and other countries.</w:t>
      </w:r>
    </w:p>
    <w:p w14:paraId="0324A95C" w14:textId="77777777" w:rsidR="008146D6" w:rsidRDefault="008146D6" w:rsidP="00C5636C">
      <w:pPr>
        <w:pStyle w:val="BodyText"/>
        <w:spacing w:before="22"/>
        <w:ind w:left="0" w:right="-20"/>
      </w:pPr>
    </w:p>
    <w:p w14:paraId="3081CEA4" w14:textId="77777777" w:rsidR="008146D6" w:rsidRDefault="00220DAC" w:rsidP="00C5636C">
      <w:pPr>
        <w:pStyle w:val="BodyText"/>
        <w:spacing w:line="259" w:lineRule="auto"/>
        <w:ind w:left="0" w:right="-20"/>
        <w:jc w:val="both"/>
      </w:pPr>
      <w:r>
        <w:t>Both</w:t>
      </w:r>
      <w:r>
        <w:rPr>
          <w:spacing w:val="-3"/>
        </w:rPr>
        <w:t xml:space="preserve"> </w:t>
      </w:r>
      <w:r>
        <w:t>the</w:t>
      </w:r>
      <w:r>
        <w:rPr>
          <w:spacing w:val="-4"/>
        </w:rPr>
        <w:t xml:space="preserve"> </w:t>
      </w:r>
      <w:r>
        <w:t>situational</w:t>
      </w:r>
      <w:r>
        <w:rPr>
          <w:spacing w:val="-4"/>
        </w:rPr>
        <w:t xml:space="preserve"> </w:t>
      </w:r>
      <w:r>
        <w:t>analysis</w:t>
      </w:r>
      <w:r>
        <w:rPr>
          <w:spacing w:val="-3"/>
        </w:rPr>
        <w:t xml:space="preserve"> </w:t>
      </w:r>
      <w:r>
        <w:t>and</w:t>
      </w:r>
      <w:r>
        <w:rPr>
          <w:spacing w:val="-3"/>
        </w:rPr>
        <w:t xml:space="preserve"> </w:t>
      </w:r>
      <w:r>
        <w:t>the</w:t>
      </w:r>
      <w:r>
        <w:rPr>
          <w:spacing w:val="-4"/>
        </w:rPr>
        <w:t xml:space="preserve"> </w:t>
      </w:r>
      <w:r>
        <w:t>goals/objectives</w:t>
      </w:r>
      <w:r>
        <w:rPr>
          <w:spacing w:val="-4"/>
        </w:rPr>
        <w:t xml:space="preserve"> </w:t>
      </w:r>
      <w:r>
        <w:t>section</w:t>
      </w:r>
      <w:r>
        <w:rPr>
          <w:spacing w:val="-2"/>
        </w:rPr>
        <w:t xml:space="preserve"> </w:t>
      </w:r>
      <w:r>
        <w:t>recognize</w:t>
      </w:r>
      <w:r>
        <w:rPr>
          <w:spacing w:val="-2"/>
        </w:rPr>
        <w:t xml:space="preserve"> </w:t>
      </w:r>
      <w:r>
        <w:t>that</w:t>
      </w:r>
      <w:r>
        <w:rPr>
          <w:spacing w:val="-6"/>
        </w:rPr>
        <w:t xml:space="preserve"> </w:t>
      </w:r>
      <w:r>
        <w:t>this</w:t>
      </w:r>
      <w:r>
        <w:rPr>
          <w:spacing w:val="-6"/>
        </w:rPr>
        <w:t xml:space="preserve"> </w:t>
      </w:r>
      <w:r>
        <w:t>Integrated</w:t>
      </w:r>
      <w:r>
        <w:rPr>
          <w:spacing w:val="-4"/>
        </w:rPr>
        <w:t xml:space="preserve"> </w:t>
      </w:r>
      <w:r>
        <w:t>Plan</w:t>
      </w:r>
      <w:r>
        <w:rPr>
          <w:spacing w:val="-3"/>
        </w:rPr>
        <w:t xml:space="preserve"> </w:t>
      </w:r>
      <w:r>
        <w:t>is</w:t>
      </w:r>
      <w:r>
        <w:rPr>
          <w:spacing w:val="-3"/>
        </w:rPr>
        <w:t xml:space="preserve"> </w:t>
      </w:r>
      <w:r>
        <w:t>and</w:t>
      </w:r>
      <w:r>
        <w:rPr>
          <w:spacing w:val="-4"/>
        </w:rPr>
        <w:t xml:space="preserve"> </w:t>
      </w:r>
      <w:r>
        <w:t>will be</w:t>
      </w:r>
      <w:r>
        <w:rPr>
          <w:spacing w:val="-7"/>
        </w:rPr>
        <w:t xml:space="preserve"> </w:t>
      </w:r>
      <w:r>
        <w:t>a</w:t>
      </w:r>
      <w:r>
        <w:rPr>
          <w:spacing w:val="-10"/>
        </w:rPr>
        <w:t xml:space="preserve"> </w:t>
      </w:r>
      <w:r>
        <w:t>living</w:t>
      </w:r>
      <w:r>
        <w:rPr>
          <w:spacing w:val="-9"/>
        </w:rPr>
        <w:t xml:space="preserve"> </w:t>
      </w:r>
      <w:r>
        <w:t>document.</w:t>
      </w:r>
      <w:r>
        <w:rPr>
          <w:spacing w:val="-10"/>
        </w:rPr>
        <w:t xml:space="preserve"> </w:t>
      </w:r>
      <w:r>
        <w:t>Thus,</w:t>
      </w:r>
      <w:r>
        <w:rPr>
          <w:spacing w:val="-10"/>
        </w:rPr>
        <w:t xml:space="preserve"> </w:t>
      </w:r>
      <w:r>
        <w:t>with</w:t>
      </w:r>
      <w:r>
        <w:rPr>
          <w:spacing w:val="-9"/>
        </w:rPr>
        <w:t xml:space="preserve"> </w:t>
      </w:r>
      <w:r>
        <w:t>ongoing</w:t>
      </w:r>
      <w:r>
        <w:rPr>
          <w:spacing w:val="-9"/>
        </w:rPr>
        <w:t xml:space="preserve"> </w:t>
      </w:r>
      <w:r>
        <w:t>input</w:t>
      </w:r>
      <w:r>
        <w:rPr>
          <w:spacing w:val="-9"/>
        </w:rPr>
        <w:t xml:space="preserve"> </w:t>
      </w:r>
      <w:r>
        <w:t>and</w:t>
      </w:r>
      <w:r>
        <w:rPr>
          <w:spacing w:val="-10"/>
        </w:rPr>
        <w:t xml:space="preserve"> </w:t>
      </w:r>
      <w:r>
        <w:t>engagement</w:t>
      </w:r>
      <w:r>
        <w:rPr>
          <w:spacing w:val="-11"/>
        </w:rPr>
        <w:t xml:space="preserve"> </w:t>
      </w:r>
      <w:r>
        <w:t>from</w:t>
      </w:r>
      <w:r>
        <w:rPr>
          <w:spacing w:val="-9"/>
        </w:rPr>
        <w:t xml:space="preserve"> </w:t>
      </w:r>
      <w:r>
        <w:t>the</w:t>
      </w:r>
      <w:r>
        <w:rPr>
          <w:spacing w:val="-10"/>
        </w:rPr>
        <w:t xml:space="preserve"> </w:t>
      </w:r>
      <w:r>
        <w:t>multiple</w:t>
      </w:r>
      <w:r>
        <w:rPr>
          <w:spacing w:val="-10"/>
        </w:rPr>
        <w:t xml:space="preserve"> </w:t>
      </w:r>
      <w:r>
        <w:t>stakeholder</w:t>
      </w:r>
      <w:r>
        <w:rPr>
          <w:spacing w:val="-8"/>
        </w:rPr>
        <w:t xml:space="preserve"> </w:t>
      </w:r>
      <w:r>
        <w:t>groups,</w:t>
      </w:r>
      <w:r>
        <w:rPr>
          <w:spacing w:val="-8"/>
        </w:rPr>
        <w:t xml:space="preserve"> </w:t>
      </w:r>
      <w:r>
        <w:t>this Integrated Plan will continue to evolve to achieve its goals regarding the local HIV epidemic with a lens toward strategies and activities that counter structural racism to improve overall effectiveness across the entire HIV continuum and reduce (and where possible eliminate) racial inequities.</w:t>
      </w:r>
    </w:p>
    <w:p w14:paraId="7EE14776" w14:textId="77777777" w:rsidR="008146D6" w:rsidRDefault="008146D6" w:rsidP="00C5636C">
      <w:pPr>
        <w:pStyle w:val="BodyText"/>
        <w:spacing w:before="21"/>
        <w:ind w:left="0" w:right="-20"/>
      </w:pPr>
    </w:p>
    <w:p w14:paraId="237F8190" w14:textId="77777777" w:rsidR="008146D6" w:rsidRDefault="00220DAC" w:rsidP="00C5636C">
      <w:pPr>
        <w:pStyle w:val="BodyText"/>
        <w:spacing w:line="259" w:lineRule="auto"/>
        <w:ind w:left="0" w:right="-20"/>
        <w:jc w:val="both"/>
      </w:pPr>
      <w:r>
        <w:t>Monitoring</w:t>
      </w:r>
      <w:r>
        <w:rPr>
          <w:spacing w:val="-5"/>
        </w:rPr>
        <w:t xml:space="preserve"> </w:t>
      </w:r>
      <w:r>
        <w:t>and</w:t>
      </w:r>
      <w:r>
        <w:rPr>
          <w:spacing w:val="-5"/>
        </w:rPr>
        <w:t xml:space="preserve"> </w:t>
      </w:r>
      <w:r>
        <w:t>implementation</w:t>
      </w:r>
      <w:r>
        <w:rPr>
          <w:spacing w:val="-5"/>
        </w:rPr>
        <w:t xml:space="preserve"> </w:t>
      </w:r>
      <w:r>
        <w:t>of</w:t>
      </w:r>
      <w:r>
        <w:rPr>
          <w:spacing w:val="-6"/>
        </w:rPr>
        <w:t xml:space="preserve"> </w:t>
      </w:r>
      <w:r>
        <w:t>the</w:t>
      </w:r>
      <w:r>
        <w:rPr>
          <w:spacing w:val="-4"/>
        </w:rPr>
        <w:t xml:space="preserve"> </w:t>
      </w:r>
      <w:r>
        <w:t>plan</w:t>
      </w:r>
      <w:r>
        <w:rPr>
          <w:spacing w:val="-7"/>
        </w:rPr>
        <w:t xml:space="preserve"> </w:t>
      </w:r>
      <w:r>
        <w:t>(Section</w:t>
      </w:r>
      <w:r>
        <w:rPr>
          <w:spacing w:val="-5"/>
        </w:rPr>
        <w:t xml:space="preserve"> </w:t>
      </w:r>
      <w:r>
        <w:t>VI)</w:t>
      </w:r>
      <w:r>
        <w:rPr>
          <w:spacing w:val="-4"/>
        </w:rPr>
        <w:t xml:space="preserve"> </w:t>
      </w:r>
      <w:r>
        <w:t>will</w:t>
      </w:r>
      <w:r>
        <w:rPr>
          <w:spacing w:val="-6"/>
        </w:rPr>
        <w:t xml:space="preserve"> </w:t>
      </w:r>
      <w:r>
        <w:t>both</w:t>
      </w:r>
      <w:r>
        <w:rPr>
          <w:spacing w:val="-8"/>
        </w:rPr>
        <w:t xml:space="preserve"> </w:t>
      </w:r>
      <w:r>
        <w:t>lead</w:t>
      </w:r>
      <w:r>
        <w:rPr>
          <w:spacing w:val="-5"/>
        </w:rPr>
        <w:t xml:space="preserve"> </w:t>
      </w:r>
      <w:r>
        <w:t>to</w:t>
      </w:r>
      <w:r>
        <w:rPr>
          <w:spacing w:val="-6"/>
        </w:rPr>
        <w:t xml:space="preserve"> </w:t>
      </w:r>
      <w:r>
        <w:t>improvements</w:t>
      </w:r>
      <w:r>
        <w:rPr>
          <w:spacing w:val="-5"/>
        </w:rPr>
        <w:t xml:space="preserve"> </w:t>
      </w:r>
      <w:r>
        <w:t>in</w:t>
      </w:r>
      <w:r>
        <w:rPr>
          <w:spacing w:val="-5"/>
        </w:rPr>
        <w:t xml:space="preserve"> </w:t>
      </w:r>
      <w:r>
        <w:t>the</w:t>
      </w:r>
      <w:r>
        <w:rPr>
          <w:spacing w:val="-6"/>
        </w:rPr>
        <w:t xml:space="preserve"> </w:t>
      </w:r>
      <w:r>
        <w:t>plan</w:t>
      </w:r>
      <w:r>
        <w:rPr>
          <w:spacing w:val="-5"/>
        </w:rPr>
        <w:t xml:space="preserve"> </w:t>
      </w:r>
      <w:r>
        <w:t>but</w:t>
      </w:r>
      <w:r>
        <w:rPr>
          <w:spacing w:val="-5"/>
        </w:rPr>
        <w:t xml:space="preserve"> </w:t>
      </w:r>
      <w:r>
        <w:t xml:space="preserve">will also </w:t>
      </w:r>
      <w:r>
        <w:t>inform the next procurements by BPHC and MDPH of the HIV system of prevention and care in Massachusetts.</w:t>
      </w:r>
      <w:r>
        <w:rPr>
          <w:spacing w:val="40"/>
        </w:rPr>
        <w:t xml:space="preserve"> </w:t>
      </w:r>
      <w:r>
        <w:t>This substantial investment in the HIV system will present an opportunity to restructure how</w:t>
      </w:r>
      <w:r>
        <w:rPr>
          <w:spacing w:val="-4"/>
        </w:rPr>
        <w:t xml:space="preserve"> </w:t>
      </w:r>
      <w:r>
        <w:t>HIV</w:t>
      </w:r>
      <w:r>
        <w:rPr>
          <w:spacing w:val="-7"/>
        </w:rPr>
        <w:t xml:space="preserve"> </w:t>
      </w:r>
      <w:r>
        <w:t>prevention</w:t>
      </w:r>
      <w:r>
        <w:rPr>
          <w:spacing w:val="-4"/>
        </w:rPr>
        <w:t xml:space="preserve"> </w:t>
      </w:r>
      <w:r>
        <w:t>and</w:t>
      </w:r>
      <w:r>
        <w:rPr>
          <w:spacing w:val="-4"/>
        </w:rPr>
        <w:t xml:space="preserve"> </w:t>
      </w:r>
      <w:r>
        <w:t>care</w:t>
      </w:r>
      <w:r>
        <w:rPr>
          <w:spacing w:val="-5"/>
        </w:rPr>
        <w:t xml:space="preserve"> </w:t>
      </w:r>
      <w:r>
        <w:t>services</w:t>
      </w:r>
      <w:r>
        <w:rPr>
          <w:spacing w:val="-4"/>
        </w:rPr>
        <w:t xml:space="preserve"> </w:t>
      </w:r>
      <w:r>
        <w:t>will</w:t>
      </w:r>
      <w:r>
        <w:rPr>
          <w:spacing w:val="-5"/>
        </w:rPr>
        <w:t xml:space="preserve"> </w:t>
      </w:r>
      <w:r>
        <w:t>be</w:t>
      </w:r>
      <w:r>
        <w:rPr>
          <w:spacing w:val="-5"/>
        </w:rPr>
        <w:t xml:space="preserve"> </w:t>
      </w:r>
      <w:r>
        <w:t>designed</w:t>
      </w:r>
      <w:r>
        <w:rPr>
          <w:spacing w:val="-6"/>
        </w:rPr>
        <w:t xml:space="preserve"> </w:t>
      </w:r>
      <w:r>
        <w:t>and</w:t>
      </w:r>
      <w:r>
        <w:rPr>
          <w:spacing w:val="-4"/>
        </w:rPr>
        <w:t xml:space="preserve"> </w:t>
      </w:r>
      <w:r>
        <w:t>implemented</w:t>
      </w:r>
      <w:r>
        <w:rPr>
          <w:spacing w:val="-4"/>
        </w:rPr>
        <w:t xml:space="preserve"> </w:t>
      </w:r>
      <w:r>
        <w:t>in</w:t>
      </w:r>
      <w:r>
        <w:rPr>
          <w:spacing w:val="-4"/>
        </w:rPr>
        <w:t xml:space="preserve"> </w:t>
      </w:r>
      <w:r>
        <w:t>Massachusetts</w:t>
      </w:r>
      <w:r>
        <w:rPr>
          <w:spacing w:val="-4"/>
        </w:rPr>
        <w:t xml:space="preserve"> </w:t>
      </w:r>
      <w:r>
        <w:t>and</w:t>
      </w:r>
      <w:r>
        <w:rPr>
          <w:spacing w:val="-4"/>
        </w:rPr>
        <w:t xml:space="preserve"> </w:t>
      </w:r>
      <w:r>
        <w:t>the</w:t>
      </w:r>
      <w:r>
        <w:rPr>
          <w:spacing w:val="-3"/>
        </w:rPr>
        <w:t xml:space="preserve"> </w:t>
      </w:r>
      <w:r>
        <w:t>Boston EMA. The procurement will be developed using a racial equity lens and many of the goals/objectives indicate that change-related strategies and activities will feed into the procurement language.</w:t>
      </w:r>
    </w:p>
    <w:p w14:paraId="6D9A495A" w14:textId="77777777" w:rsidR="008146D6" w:rsidRDefault="008146D6" w:rsidP="00C5636C">
      <w:pPr>
        <w:spacing w:line="259" w:lineRule="auto"/>
        <w:ind w:right="-20"/>
        <w:jc w:val="both"/>
        <w:sectPr w:rsidR="008146D6" w:rsidSect="00D32F6E">
          <w:pgSz w:w="12240" w:h="15840"/>
          <w:pgMar w:top="1400" w:right="1240" w:bottom="1440" w:left="1120" w:header="0" w:footer="525" w:gutter="0"/>
          <w:cols w:space="720"/>
        </w:sectPr>
      </w:pPr>
    </w:p>
    <w:p w14:paraId="52FCEBF1" w14:textId="77777777" w:rsidR="008146D6" w:rsidRDefault="00220DAC" w:rsidP="00C5636C">
      <w:pPr>
        <w:pStyle w:val="Heading7"/>
        <w:spacing w:before="39"/>
        <w:ind w:left="0" w:right="-20"/>
        <w:rPr>
          <w:rFonts w:ascii="Calibri Light"/>
          <w:u w:val="none"/>
        </w:rPr>
      </w:pPr>
      <w:r>
        <w:rPr>
          <w:rFonts w:ascii="Calibri Light"/>
          <w:u w:val="none"/>
        </w:rPr>
        <w:lastRenderedPageBreak/>
        <w:t>APPROACH</w:t>
      </w:r>
      <w:r>
        <w:rPr>
          <w:rFonts w:ascii="Calibri Light"/>
          <w:spacing w:val="-6"/>
          <w:u w:val="none"/>
        </w:rPr>
        <w:t xml:space="preserve"> </w:t>
      </w:r>
      <w:r>
        <w:rPr>
          <w:rFonts w:ascii="Calibri Light"/>
          <w:u w:val="none"/>
        </w:rPr>
        <w:t>TO</w:t>
      </w:r>
      <w:r>
        <w:rPr>
          <w:rFonts w:ascii="Calibri Light"/>
          <w:spacing w:val="-6"/>
          <w:u w:val="none"/>
        </w:rPr>
        <w:t xml:space="preserve"> </w:t>
      </w:r>
      <w:r>
        <w:rPr>
          <w:rFonts w:ascii="Calibri Light"/>
          <w:u w:val="none"/>
        </w:rPr>
        <w:t>PREPARING</w:t>
      </w:r>
      <w:r>
        <w:rPr>
          <w:rFonts w:ascii="Calibri Light"/>
          <w:spacing w:val="-5"/>
          <w:u w:val="none"/>
        </w:rPr>
        <w:t xml:space="preserve"> </w:t>
      </w:r>
      <w:r>
        <w:rPr>
          <w:rFonts w:ascii="Calibri Light"/>
          <w:u w:val="none"/>
        </w:rPr>
        <w:t>THE</w:t>
      </w:r>
      <w:r>
        <w:rPr>
          <w:rFonts w:ascii="Calibri Light"/>
          <w:spacing w:val="-5"/>
          <w:u w:val="none"/>
        </w:rPr>
        <w:t xml:space="preserve"> </w:t>
      </w:r>
      <w:r>
        <w:rPr>
          <w:rFonts w:ascii="Calibri Light"/>
          <w:spacing w:val="-4"/>
          <w:u w:val="none"/>
        </w:rPr>
        <w:t>PLAN</w:t>
      </w:r>
    </w:p>
    <w:p w14:paraId="4BF46C45" w14:textId="77777777" w:rsidR="008146D6" w:rsidRDefault="00220DAC" w:rsidP="00C5636C">
      <w:pPr>
        <w:pStyle w:val="BodyText"/>
        <w:spacing w:before="181" w:line="259" w:lineRule="auto"/>
        <w:ind w:left="0" w:right="-20"/>
      </w:pPr>
      <w:r>
        <w:t>In Section II, the Integrated Plan documents how MDPH and BPHC used a combination of existing</w:t>
      </w:r>
      <w:r>
        <w:rPr>
          <w:spacing w:val="40"/>
        </w:rPr>
        <w:t xml:space="preserve"> </w:t>
      </w:r>
      <w:r>
        <w:t>material and new material to develop this plan. This Integrated Plan builds previous plans including the 2016-2021</w:t>
      </w:r>
      <w:r>
        <w:rPr>
          <w:spacing w:val="-5"/>
        </w:rPr>
        <w:t xml:space="preserve"> </w:t>
      </w:r>
      <w:r>
        <w:t>Integrated</w:t>
      </w:r>
      <w:r>
        <w:rPr>
          <w:spacing w:val="-5"/>
        </w:rPr>
        <w:t xml:space="preserve"> </w:t>
      </w:r>
      <w:r>
        <w:t>Plans</w:t>
      </w:r>
      <w:r>
        <w:rPr>
          <w:spacing w:val="-5"/>
        </w:rPr>
        <w:t xml:space="preserve"> </w:t>
      </w:r>
      <w:r>
        <w:t>produced</w:t>
      </w:r>
      <w:r>
        <w:rPr>
          <w:spacing w:val="-3"/>
        </w:rPr>
        <w:t xml:space="preserve"> </w:t>
      </w:r>
      <w:r>
        <w:t>and</w:t>
      </w:r>
      <w:r>
        <w:rPr>
          <w:spacing w:val="-5"/>
        </w:rPr>
        <w:t xml:space="preserve"> </w:t>
      </w:r>
      <w:r>
        <w:t>submitted</w:t>
      </w:r>
      <w:r>
        <w:rPr>
          <w:spacing w:val="-3"/>
        </w:rPr>
        <w:t xml:space="preserve"> </w:t>
      </w:r>
      <w:r>
        <w:t>separately</w:t>
      </w:r>
      <w:r>
        <w:rPr>
          <w:spacing w:val="-4"/>
        </w:rPr>
        <w:t xml:space="preserve"> </w:t>
      </w:r>
      <w:r>
        <w:t>by</w:t>
      </w:r>
      <w:r>
        <w:rPr>
          <w:spacing w:val="-4"/>
        </w:rPr>
        <w:t xml:space="preserve"> </w:t>
      </w:r>
      <w:r>
        <w:t>MDPH</w:t>
      </w:r>
      <w:r>
        <w:rPr>
          <w:spacing w:val="-3"/>
        </w:rPr>
        <w:t xml:space="preserve"> </w:t>
      </w:r>
      <w:r>
        <w:t>and</w:t>
      </w:r>
      <w:r>
        <w:rPr>
          <w:spacing w:val="-3"/>
        </w:rPr>
        <w:t xml:space="preserve"> </w:t>
      </w:r>
      <w:r>
        <w:t>BPHC,</w:t>
      </w:r>
      <w:r>
        <w:rPr>
          <w:spacing w:val="-3"/>
        </w:rPr>
        <w:t xml:space="preserve"> </w:t>
      </w:r>
      <w:r>
        <w:t>the</w:t>
      </w:r>
      <w:r>
        <w:rPr>
          <w:spacing w:val="-4"/>
        </w:rPr>
        <w:t xml:space="preserve"> </w:t>
      </w:r>
      <w:r>
        <w:t>2020</w:t>
      </w:r>
      <w:r>
        <w:rPr>
          <w:spacing w:val="-5"/>
        </w:rPr>
        <w:t xml:space="preserve"> </w:t>
      </w:r>
      <w:r>
        <w:t>Ending</w:t>
      </w:r>
      <w:r>
        <w:rPr>
          <w:spacing w:val="-3"/>
        </w:rPr>
        <w:t xml:space="preserve"> </w:t>
      </w:r>
      <w:r>
        <w:t xml:space="preserve">the HIV Epidemic in Suffolk County Massachusetts plan, and the Massachusetts Getting to Zero Coalition’s Massachusetts Comprehensive Plan to Eliminate HIV Discrimination, AIDS Related Deaths, and New HIV </w:t>
      </w:r>
      <w:r>
        <w:rPr>
          <w:spacing w:val="-2"/>
        </w:rPr>
        <w:t>Infections.</w:t>
      </w:r>
    </w:p>
    <w:p w14:paraId="7AEA663C" w14:textId="77777777" w:rsidR="008146D6" w:rsidRDefault="00220DAC" w:rsidP="00C5636C">
      <w:pPr>
        <w:pStyle w:val="BodyText"/>
        <w:spacing w:before="160" w:line="259" w:lineRule="auto"/>
        <w:ind w:left="0" w:right="-20"/>
      </w:pPr>
      <w:r>
        <w:t>In addition, both the prior Epidemiological Profiles and Statewide Coordinated Statement of Need were reviewed to assist with the structure and contents of this Integrated Plan. For a full listing of where existing</w:t>
      </w:r>
      <w:r>
        <w:rPr>
          <w:spacing w:val="-2"/>
        </w:rPr>
        <w:t xml:space="preserve"> </w:t>
      </w:r>
      <w:r>
        <w:t>versus</w:t>
      </w:r>
      <w:r>
        <w:rPr>
          <w:spacing w:val="-1"/>
        </w:rPr>
        <w:t xml:space="preserve"> </w:t>
      </w:r>
      <w:r>
        <w:t>new</w:t>
      </w:r>
      <w:r>
        <w:rPr>
          <w:spacing w:val="-1"/>
        </w:rPr>
        <w:t xml:space="preserve"> </w:t>
      </w:r>
      <w:r>
        <w:t>material</w:t>
      </w:r>
      <w:r>
        <w:rPr>
          <w:spacing w:val="-1"/>
        </w:rPr>
        <w:t xml:space="preserve"> </w:t>
      </w:r>
      <w:r>
        <w:t>was used,</w:t>
      </w:r>
      <w:r>
        <w:rPr>
          <w:spacing w:val="-1"/>
        </w:rPr>
        <w:t xml:space="preserve"> </w:t>
      </w:r>
      <w:r>
        <w:t>see</w:t>
      </w:r>
      <w:r>
        <w:rPr>
          <w:spacing w:val="-1"/>
        </w:rPr>
        <w:t xml:space="preserve"> </w:t>
      </w:r>
      <w:r>
        <w:t>the</w:t>
      </w:r>
      <w:r>
        <w:rPr>
          <w:spacing w:val="-1"/>
        </w:rPr>
        <w:t xml:space="preserve"> </w:t>
      </w:r>
      <w:r>
        <w:t>Integrated</w:t>
      </w:r>
      <w:r>
        <w:rPr>
          <w:spacing w:val="-2"/>
        </w:rPr>
        <w:t xml:space="preserve"> </w:t>
      </w:r>
      <w:r>
        <w:t>Plan Checklist in</w:t>
      </w:r>
      <w:r>
        <w:rPr>
          <w:spacing w:val="-2"/>
        </w:rPr>
        <w:t xml:space="preserve"> </w:t>
      </w:r>
      <w:r>
        <w:t>Appendix 1. A</w:t>
      </w:r>
      <w:r>
        <w:rPr>
          <w:spacing w:val="-2"/>
        </w:rPr>
        <w:t xml:space="preserve"> </w:t>
      </w:r>
      <w:r>
        <w:t>full</w:t>
      </w:r>
      <w:r>
        <w:rPr>
          <w:spacing w:val="-1"/>
        </w:rPr>
        <w:t xml:space="preserve"> </w:t>
      </w:r>
      <w:r>
        <w:t>listing of the wide-ranging</w:t>
      </w:r>
      <w:r>
        <w:rPr>
          <w:spacing w:val="-5"/>
        </w:rPr>
        <w:t xml:space="preserve"> </w:t>
      </w:r>
      <w:r>
        <w:t>engagement</w:t>
      </w:r>
      <w:r>
        <w:rPr>
          <w:spacing w:val="-5"/>
        </w:rPr>
        <w:t xml:space="preserve"> </w:t>
      </w:r>
      <w:r>
        <w:t>of</w:t>
      </w:r>
      <w:r>
        <w:rPr>
          <w:spacing w:val="-4"/>
        </w:rPr>
        <w:t xml:space="preserve"> </w:t>
      </w:r>
      <w:r>
        <w:t>stakeholders</w:t>
      </w:r>
      <w:r>
        <w:rPr>
          <w:spacing w:val="-3"/>
        </w:rPr>
        <w:t xml:space="preserve"> </w:t>
      </w:r>
      <w:r>
        <w:t>is</w:t>
      </w:r>
      <w:r>
        <w:rPr>
          <w:spacing w:val="-3"/>
        </w:rPr>
        <w:t xml:space="preserve"> </w:t>
      </w:r>
      <w:r>
        <w:t>included</w:t>
      </w:r>
      <w:r>
        <w:rPr>
          <w:spacing w:val="-3"/>
        </w:rPr>
        <w:t xml:space="preserve"> </w:t>
      </w:r>
      <w:r>
        <w:t>in</w:t>
      </w:r>
      <w:r>
        <w:rPr>
          <w:spacing w:val="-3"/>
        </w:rPr>
        <w:t xml:space="preserve"> </w:t>
      </w:r>
      <w:r>
        <w:t>Appendix</w:t>
      </w:r>
      <w:r>
        <w:rPr>
          <w:spacing w:val="-2"/>
        </w:rPr>
        <w:t xml:space="preserve"> </w:t>
      </w:r>
      <w:r>
        <w:t>4:</w:t>
      </w:r>
      <w:r>
        <w:rPr>
          <w:spacing w:val="-5"/>
        </w:rPr>
        <w:t xml:space="preserve"> </w:t>
      </w:r>
      <w:r>
        <w:t>People</w:t>
      </w:r>
      <w:r>
        <w:rPr>
          <w:spacing w:val="-2"/>
        </w:rPr>
        <w:t xml:space="preserve"> </w:t>
      </w:r>
      <w:r>
        <w:t>with</w:t>
      </w:r>
      <w:r>
        <w:rPr>
          <w:spacing w:val="-5"/>
        </w:rPr>
        <w:t xml:space="preserve"> </w:t>
      </w:r>
      <w:r>
        <w:t>HIV</w:t>
      </w:r>
      <w:r>
        <w:rPr>
          <w:spacing w:val="-3"/>
        </w:rPr>
        <w:t xml:space="preserve"> </w:t>
      </w:r>
      <w:r>
        <w:t>and</w:t>
      </w:r>
      <w:r>
        <w:rPr>
          <w:spacing w:val="-3"/>
        </w:rPr>
        <w:t xml:space="preserve"> </w:t>
      </w:r>
      <w:r>
        <w:t>Key</w:t>
      </w:r>
      <w:r>
        <w:rPr>
          <w:spacing w:val="-5"/>
        </w:rPr>
        <w:t xml:space="preserve"> </w:t>
      </w:r>
      <w:r>
        <w:t>Stakeholder Representation in Planning.</w:t>
      </w:r>
    </w:p>
    <w:p w14:paraId="0D60FD77" w14:textId="77777777" w:rsidR="008146D6" w:rsidRDefault="00220DAC" w:rsidP="00C5636C">
      <w:pPr>
        <w:pStyle w:val="Heading7"/>
        <w:spacing w:before="159"/>
        <w:ind w:left="0" w:right="-20"/>
        <w:rPr>
          <w:rFonts w:ascii="Calibri Light"/>
          <w:u w:val="none"/>
        </w:rPr>
      </w:pPr>
      <w:r>
        <w:rPr>
          <w:rFonts w:ascii="Calibri Light"/>
          <w:u w:val="none"/>
        </w:rPr>
        <w:t>DOCUMENTS</w:t>
      </w:r>
      <w:r>
        <w:rPr>
          <w:rFonts w:ascii="Calibri Light"/>
          <w:spacing w:val="-7"/>
          <w:u w:val="none"/>
        </w:rPr>
        <w:t xml:space="preserve"> </w:t>
      </w:r>
      <w:r>
        <w:rPr>
          <w:rFonts w:ascii="Calibri Light"/>
          <w:u w:val="none"/>
        </w:rPr>
        <w:t>SUBMITTED</w:t>
      </w:r>
      <w:r>
        <w:rPr>
          <w:rFonts w:ascii="Calibri Light"/>
          <w:spacing w:val="-7"/>
          <w:u w:val="none"/>
        </w:rPr>
        <w:t xml:space="preserve"> </w:t>
      </w:r>
      <w:r>
        <w:rPr>
          <w:rFonts w:ascii="Calibri Light"/>
          <w:u w:val="none"/>
        </w:rPr>
        <w:t>TO</w:t>
      </w:r>
      <w:r>
        <w:rPr>
          <w:rFonts w:ascii="Calibri Light"/>
          <w:spacing w:val="-5"/>
          <w:u w:val="none"/>
        </w:rPr>
        <w:t xml:space="preserve"> </w:t>
      </w:r>
      <w:r>
        <w:rPr>
          <w:rFonts w:ascii="Calibri Light"/>
          <w:u w:val="none"/>
        </w:rPr>
        <w:t>MEET</w:t>
      </w:r>
      <w:r>
        <w:rPr>
          <w:rFonts w:ascii="Calibri Light"/>
          <w:spacing w:val="-4"/>
          <w:u w:val="none"/>
        </w:rPr>
        <w:t xml:space="preserve"> </w:t>
      </w:r>
      <w:r>
        <w:rPr>
          <w:rFonts w:ascii="Calibri Light"/>
          <w:spacing w:val="-2"/>
          <w:u w:val="none"/>
        </w:rPr>
        <w:t>REQUIREMENTS</w:t>
      </w:r>
    </w:p>
    <w:p w14:paraId="5CE886D6" w14:textId="77777777" w:rsidR="008146D6" w:rsidRDefault="00220DAC" w:rsidP="00C5636C">
      <w:pPr>
        <w:pStyle w:val="BodyText"/>
        <w:spacing w:before="180" w:line="259" w:lineRule="auto"/>
        <w:ind w:left="0" w:right="-20"/>
      </w:pPr>
      <w:r>
        <w:t>The Massachusetts and Boston EMA Integrated HIV/AIDS Prevention and Care Plan - Ending the HIV Epidemic</w:t>
      </w:r>
      <w:r>
        <w:rPr>
          <w:spacing w:val="-3"/>
        </w:rPr>
        <w:t xml:space="preserve"> </w:t>
      </w:r>
      <w:r>
        <w:t>in</w:t>
      </w:r>
      <w:r>
        <w:rPr>
          <w:spacing w:val="-3"/>
        </w:rPr>
        <w:t xml:space="preserve"> </w:t>
      </w:r>
      <w:r>
        <w:t>the</w:t>
      </w:r>
      <w:r>
        <w:rPr>
          <w:spacing w:val="-4"/>
        </w:rPr>
        <w:t xml:space="preserve"> </w:t>
      </w:r>
      <w:r>
        <w:t>Commonwealth:</w:t>
      </w:r>
      <w:r>
        <w:rPr>
          <w:spacing w:val="-4"/>
        </w:rPr>
        <w:t xml:space="preserve"> </w:t>
      </w:r>
      <w:r>
        <w:t>2022-2026</w:t>
      </w:r>
      <w:r>
        <w:rPr>
          <w:spacing w:val="-5"/>
        </w:rPr>
        <w:t xml:space="preserve"> </w:t>
      </w:r>
      <w:r>
        <w:t>meets</w:t>
      </w:r>
      <w:r>
        <w:rPr>
          <w:spacing w:val="-3"/>
        </w:rPr>
        <w:t xml:space="preserve"> </w:t>
      </w:r>
      <w:r>
        <w:t>all</w:t>
      </w:r>
      <w:r>
        <w:rPr>
          <w:spacing w:val="-4"/>
        </w:rPr>
        <w:t xml:space="preserve"> </w:t>
      </w:r>
      <w:r>
        <w:t>the</w:t>
      </w:r>
      <w:r>
        <w:rPr>
          <w:spacing w:val="-4"/>
        </w:rPr>
        <w:t xml:space="preserve"> </w:t>
      </w:r>
      <w:r>
        <w:t>requirements</w:t>
      </w:r>
      <w:r>
        <w:rPr>
          <w:spacing w:val="-3"/>
        </w:rPr>
        <w:t xml:space="preserve"> </w:t>
      </w:r>
      <w:r>
        <w:t>of</w:t>
      </w:r>
      <w:r>
        <w:rPr>
          <w:spacing w:val="-2"/>
        </w:rPr>
        <w:t xml:space="preserve"> </w:t>
      </w:r>
      <w:r>
        <w:t>the</w:t>
      </w:r>
      <w:r>
        <w:rPr>
          <w:spacing w:val="-4"/>
        </w:rPr>
        <w:t xml:space="preserve"> </w:t>
      </w:r>
      <w:r>
        <w:t>Integrated</w:t>
      </w:r>
      <w:r>
        <w:rPr>
          <w:spacing w:val="-5"/>
        </w:rPr>
        <w:t xml:space="preserve"> </w:t>
      </w:r>
      <w:r>
        <w:t>Plan</w:t>
      </w:r>
      <w:r>
        <w:rPr>
          <w:spacing w:val="-3"/>
        </w:rPr>
        <w:t xml:space="preserve"> </w:t>
      </w:r>
      <w:r>
        <w:t>Guidance issued by CDC and HRSA.</w:t>
      </w:r>
    </w:p>
    <w:p w14:paraId="5F8999F4" w14:textId="77777777" w:rsidR="008146D6" w:rsidRDefault="00220DAC" w:rsidP="00F8034C">
      <w:pPr>
        <w:pStyle w:val="BodyText"/>
        <w:spacing w:before="159"/>
        <w:ind w:left="0"/>
      </w:pPr>
      <w:r>
        <w:t>It</w:t>
      </w:r>
      <w:r>
        <w:rPr>
          <w:spacing w:val="-6"/>
        </w:rPr>
        <w:t xml:space="preserve"> </w:t>
      </w:r>
      <w:r>
        <w:t>meets</w:t>
      </w:r>
      <w:r>
        <w:rPr>
          <w:spacing w:val="-4"/>
        </w:rPr>
        <w:t xml:space="preserve"> </w:t>
      </w:r>
      <w:r>
        <w:t>the</w:t>
      </w:r>
      <w:r>
        <w:rPr>
          <w:spacing w:val="-5"/>
        </w:rPr>
        <w:t xml:space="preserve"> </w:t>
      </w:r>
      <w:r>
        <w:t>requirements</w:t>
      </w:r>
      <w:r>
        <w:rPr>
          <w:spacing w:val="-5"/>
        </w:rPr>
        <w:t xml:space="preserve"> </w:t>
      </w:r>
      <w:r>
        <w:t>for</w:t>
      </w:r>
      <w:r>
        <w:rPr>
          <w:spacing w:val="-4"/>
        </w:rPr>
        <w:t xml:space="preserve"> </w:t>
      </w:r>
      <w:r>
        <w:t>the</w:t>
      </w:r>
      <w:r>
        <w:rPr>
          <w:spacing w:val="-5"/>
        </w:rPr>
        <w:t xml:space="preserve"> </w:t>
      </w:r>
      <w:r>
        <w:t>Statewide</w:t>
      </w:r>
      <w:r>
        <w:rPr>
          <w:spacing w:val="-3"/>
        </w:rPr>
        <w:t xml:space="preserve"> </w:t>
      </w:r>
      <w:r>
        <w:t>Coordinated</w:t>
      </w:r>
      <w:r>
        <w:rPr>
          <w:spacing w:val="-6"/>
        </w:rPr>
        <w:t xml:space="preserve"> </w:t>
      </w:r>
      <w:r>
        <w:t>Statement</w:t>
      </w:r>
      <w:r>
        <w:rPr>
          <w:spacing w:val="-4"/>
        </w:rPr>
        <w:t xml:space="preserve"> </w:t>
      </w:r>
      <w:r>
        <w:t>of</w:t>
      </w:r>
      <w:r>
        <w:rPr>
          <w:spacing w:val="-3"/>
        </w:rPr>
        <w:t xml:space="preserve"> </w:t>
      </w:r>
      <w:r>
        <w:t>Need</w:t>
      </w:r>
      <w:r>
        <w:rPr>
          <w:spacing w:val="-6"/>
        </w:rPr>
        <w:t xml:space="preserve"> </w:t>
      </w:r>
      <w:r>
        <w:t>by</w:t>
      </w:r>
      <w:r>
        <w:rPr>
          <w:spacing w:val="-4"/>
        </w:rPr>
        <w:t xml:space="preserve"> </w:t>
      </w:r>
      <w:r>
        <w:rPr>
          <w:spacing w:val="-2"/>
        </w:rPr>
        <w:t>including:</w:t>
      </w:r>
    </w:p>
    <w:p w14:paraId="3CE41A28" w14:textId="77777777" w:rsidR="008146D6" w:rsidRDefault="00220DAC" w:rsidP="004002D3">
      <w:pPr>
        <w:pStyle w:val="ListParagraph"/>
        <w:numPr>
          <w:ilvl w:val="0"/>
          <w:numId w:val="56"/>
        </w:numPr>
        <w:tabs>
          <w:tab w:val="left" w:pos="1760"/>
        </w:tabs>
        <w:spacing w:before="183" w:line="252" w:lineRule="auto"/>
        <w:ind w:left="360" w:right="252"/>
        <w:jc w:val="left"/>
      </w:pPr>
      <w:r>
        <w:t>Participation</w:t>
      </w:r>
      <w:r>
        <w:rPr>
          <w:spacing w:val="-3"/>
        </w:rPr>
        <w:t xml:space="preserve"> </w:t>
      </w:r>
      <w:r>
        <w:t>in</w:t>
      </w:r>
      <w:r>
        <w:rPr>
          <w:spacing w:val="-4"/>
        </w:rPr>
        <w:t xml:space="preserve"> </w:t>
      </w:r>
      <w:r>
        <w:t>the</w:t>
      </w:r>
      <w:r>
        <w:rPr>
          <w:spacing w:val="-5"/>
        </w:rPr>
        <w:t xml:space="preserve"> </w:t>
      </w:r>
      <w:r>
        <w:t>planning</w:t>
      </w:r>
      <w:r>
        <w:rPr>
          <w:spacing w:val="-4"/>
        </w:rPr>
        <w:t xml:space="preserve"> </w:t>
      </w:r>
      <w:r>
        <w:t>process</w:t>
      </w:r>
      <w:r>
        <w:rPr>
          <w:spacing w:val="-5"/>
        </w:rPr>
        <w:t xml:space="preserve"> </w:t>
      </w:r>
      <w:r>
        <w:t>by</w:t>
      </w:r>
      <w:r>
        <w:rPr>
          <w:spacing w:val="-5"/>
        </w:rPr>
        <w:t xml:space="preserve"> </w:t>
      </w:r>
      <w:r>
        <w:t>representatives</w:t>
      </w:r>
      <w:r>
        <w:rPr>
          <w:spacing w:val="-4"/>
        </w:rPr>
        <w:t xml:space="preserve"> </w:t>
      </w:r>
      <w:r>
        <w:t>of</w:t>
      </w:r>
      <w:r>
        <w:rPr>
          <w:spacing w:val="-3"/>
        </w:rPr>
        <w:t xml:space="preserve"> </w:t>
      </w:r>
      <w:r>
        <w:t>Ryan</w:t>
      </w:r>
      <w:r>
        <w:rPr>
          <w:spacing w:val="-4"/>
        </w:rPr>
        <w:t xml:space="preserve"> </w:t>
      </w:r>
      <w:r>
        <w:t>White</w:t>
      </w:r>
      <w:r>
        <w:rPr>
          <w:spacing w:val="-5"/>
        </w:rPr>
        <w:t xml:space="preserve"> </w:t>
      </w:r>
      <w:r>
        <w:t>HIV/AIDS</w:t>
      </w:r>
      <w:r>
        <w:rPr>
          <w:spacing w:val="-5"/>
        </w:rPr>
        <w:t xml:space="preserve"> </w:t>
      </w:r>
      <w:r>
        <w:t>Program (RWHAP) Parts A, B, C, D, and F located in Massachusetts.</w:t>
      </w:r>
    </w:p>
    <w:p w14:paraId="15CC3551" w14:textId="77777777" w:rsidR="008146D6" w:rsidRDefault="00220DAC" w:rsidP="004002D3">
      <w:pPr>
        <w:pStyle w:val="ListParagraph"/>
        <w:numPr>
          <w:ilvl w:val="0"/>
          <w:numId w:val="56"/>
        </w:numPr>
        <w:tabs>
          <w:tab w:val="left" w:pos="1760"/>
        </w:tabs>
        <w:spacing w:before="7" w:line="252" w:lineRule="auto"/>
        <w:ind w:left="360" w:right="876"/>
        <w:jc w:val="left"/>
      </w:pPr>
      <w:r>
        <w:t>Inclusion</w:t>
      </w:r>
      <w:r>
        <w:rPr>
          <w:spacing w:val="-3"/>
        </w:rPr>
        <w:t xml:space="preserve"> </w:t>
      </w:r>
      <w:r>
        <w:t>and</w:t>
      </w:r>
      <w:r>
        <w:rPr>
          <w:spacing w:val="-6"/>
        </w:rPr>
        <w:t xml:space="preserve"> </w:t>
      </w:r>
      <w:r>
        <w:t>engagement</w:t>
      </w:r>
      <w:r>
        <w:rPr>
          <w:spacing w:val="-7"/>
        </w:rPr>
        <w:t xml:space="preserve"> </w:t>
      </w:r>
      <w:r>
        <w:t>in</w:t>
      </w:r>
      <w:r>
        <w:rPr>
          <w:spacing w:val="-4"/>
        </w:rPr>
        <w:t xml:space="preserve"> </w:t>
      </w:r>
      <w:r>
        <w:t>the</w:t>
      </w:r>
      <w:r>
        <w:rPr>
          <w:spacing w:val="-3"/>
        </w:rPr>
        <w:t xml:space="preserve"> </w:t>
      </w:r>
      <w:r>
        <w:t>planning</w:t>
      </w:r>
      <w:r>
        <w:rPr>
          <w:spacing w:val="-4"/>
        </w:rPr>
        <w:t xml:space="preserve"> </w:t>
      </w:r>
      <w:r>
        <w:t>process</w:t>
      </w:r>
      <w:r>
        <w:rPr>
          <w:spacing w:val="-4"/>
        </w:rPr>
        <w:t xml:space="preserve"> </w:t>
      </w:r>
      <w:r>
        <w:t>of</w:t>
      </w:r>
      <w:r>
        <w:rPr>
          <w:spacing w:val="-5"/>
        </w:rPr>
        <w:t xml:space="preserve"> </w:t>
      </w:r>
      <w:r>
        <w:t>people</w:t>
      </w:r>
      <w:r>
        <w:rPr>
          <w:spacing w:val="-3"/>
        </w:rPr>
        <w:t xml:space="preserve"> </w:t>
      </w:r>
      <w:r>
        <w:t>with</w:t>
      </w:r>
      <w:r>
        <w:rPr>
          <w:spacing w:val="-4"/>
        </w:rPr>
        <w:t xml:space="preserve"> </w:t>
      </w:r>
      <w:r>
        <w:t>lived</w:t>
      </w:r>
      <w:r>
        <w:rPr>
          <w:spacing w:val="-4"/>
        </w:rPr>
        <w:t xml:space="preserve"> </w:t>
      </w:r>
      <w:r>
        <w:t>experience including both people at risk for HIV and AIDS and people with HIV and AIDS.</w:t>
      </w:r>
    </w:p>
    <w:p w14:paraId="56263486" w14:textId="77777777" w:rsidR="008146D6" w:rsidRDefault="00220DAC" w:rsidP="004002D3">
      <w:pPr>
        <w:pStyle w:val="ListParagraph"/>
        <w:numPr>
          <w:ilvl w:val="0"/>
          <w:numId w:val="56"/>
        </w:numPr>
        <w:tabs>
          <w:tab w:val="left" w:pos="1760"/>
        </w:tabs>
        <w:spacing w:before="11" w:line="256" w:lineRule="auto"/>
        <w:ind w:left="360" w:right="413"/>
        <w:jc w:val="left"/>
      </w:pPr>
      <w:r>
        <w:t>Inclusion of comprehensive</w:t>
      </w:r>
      <w:r>
        <w:rPr>
          <w:spacing w:val="-1"/>
        </w:rPr>
        <w:t xml:space="preserve"> </w:t>
      </w:r>
      <w:r>
        <w:t>needs assessment data</w:t>
      </w:r>
      <w:r>
        <w:rPr>
          <w:spacing w:val="-1"/>
        </w:rPr>
        <w:t xml:space="preserve"> </w:t>
      </w:r>
      <w:r>
        <w:t>including the</w:t>
      </w:r>
      <w:r>
        <w:rPr>
          <w:spacing w:val="-1"/>
        </w:rPr>
        <w:t xml:space="preserve"> </w:t>
      </w:r>
      <w:r>
        <w:t>most recent available information</w:t>
      </w:r>
      <w:r>
        <w:rPr>
          <w:spacing w:val="-3"/>
        </w:rPr>
        <w:t xml:space="preserve"> </w:t>
      </w:r>
      <w:r>
        <w:t>on</w:t>
      </w:r>
      <w:r>
        <w:rPr>
          <w:spacing w:val="-4"/>
        </w:rPr>
        <w:t xml:space="preserve"> </w:t>
      </w:r>
      <w:r>
        <w:t>HIV</w:t>
      </w:r>
      <w:r>
        <w:rPr>
          <w:spacing w:val="-3"/>
        </w:rPr>
        <w:t xml:space="preserve"> </w:t>
      </w:r>
      <w:r>
        <w:t>incidence,</w:t>
      </w:r>
      <w:r>
        <w:rPr>
          <w:spacing w:val="-6"/>
        </w:rPr>
        <w:t xml:space="preserve"> </w:t>
      </w:r>
      <w:r>
        <w:t>the</w:t>
      </w:r>
      <w:r>
        <w:rPr>
          <w:spacing w:val="-3"/>
        </w:rPr>
        <w:t xml:space="preserve"> </w:t>
      </w:r>
      <w:r>
        <w:t>HIV</w:t>
      </w:r>
      <w:r>
        <w:rPr>
          <w:spacing w:val="-4"/>
        </w:rPr>
        <w:t xml:space="preserve"> </w:t>
      </w:r>
      <w:r>
        <w:t>continuum</w:t>
      </w:r>
      <w:r>
        <w:rPr>
          <w:spacing w:val="-3"/>
        </w:rPr>
        <w:t xml:space="preserve"> </w:t>
      </w:r>
      <w:r>
        <w:t>of</w:t>
      </w:r>
      <w:r>
        <w:rPr>
          <w:spacing w:val="-3"/>
        </w:rPr>
        <w:t xml:space="preserve"> </w:t>
      </w:r>
      <w:r>
        <w:t>care,</w:t>
      </w:r>
      <w:r>
        <w:rPr>
          <w:spacing w:val="-3"/>
        </w:rPr>
        <w:t xml:space="preserve"> </w:t>
      </w:r>
      <w:r>
        <w:t>and</w:t>
      </w:r>
      <w:r>
        <w:rPr>
          <w:spacing w:val="-4"/>
        </w:rPr>
        <w:t xml:space="preserve"> </w:t>
      </w:r>
      <w:r>
        <w:t>results</w:t>
      </w:r>
      <w:r>
        <w:rPr>
          <w:spacing w:val="-4"/>
        </w:rPr>
        <w:t xml:space="preserve"> </w:t>
      </w:r>
      <w:r>
        <w:t>of</w:t>
      </w:r>
      <w:r>
        <w:rPr>
          <w:spacing w:val="-3"/>
        </w:rPr>
        <w:t xml:space="preserve"> </w:t>
      </w:r>
      <w:r>
        <w:t>assessments</w:t>
      </w:r>
      <w:r>
        <w:rPr>
          <w:spacing w:val="-4"/>
        </w:rPr>
        <w:t xml:space="preserve"> </w:t>
      </w:r>
      <w:r>
        <w:t>of access to services, including gaps and barriers. For each of these areas, overall</w:t>
      </w:r>
      <w:r>
        <w:rPr>
          <w:spacing w:val="-1"/>
        </w:rPr>
        <w:t xml:space="preserve"> </w:t>
      </w:r>
      <w:r>
        <w:t>findings are presented, as well as trend analysis and breakdowns by demographic factors including race/ethnicity, gender, age, exposure mode, and place of birth.</w:t>
      </w:r>
    </w:p>
    <w:p w14:paraId="12B9D931" w14:textId="77777777" w:rsidR="008146D6" w:rsidRDefault="00220DAC" w:rsidP="00F8034C">
      <w:pPr>
        <w:pStyle w:val="BodyText"/>
        <w:spacing w:before="164" w:line="259" w:lineRule="auto"/>
        <w:ind w:left="0" w:right="262"/>
      </w:pPr>
      <w:r>
        <w:t>It meets the requirements for the Integrated Plan by including, in Section V, a minimum of three goals/objectives</w:t>
      </w:r>
      <w:r>
        <w:rPr>
          <w:spacing w:val="-3"/>
        </w:rPr>
        <w:t xml:space="preserve"> </w:t>
      </w:r>
      <w:r>
        <w:t>for</w:t>
      </w:r>
      <w:r>
        <w:rPr>
          <w:spacing w:val="-3"/>
        </w:rPr>
        <w:t xml:space="preserve"> </w:t>
      </w:r>
      <w:r>
        <w:t>each</w:t>
      </w:r>
      <w:r>
        <w:rPr>
          <w:spacing w:val="-1"/>
        </w:rPr>
        <w:t xml:space="preserve"> </w:t>
      </w:r>
      <w:r>
        <w:t>of</w:t>
      </w:r>
      <w:r>
        <w:rPr>
          <w:spacing w:val="-3"/>
        </w:rPr>
        <w:t xml:space="preserve"> </w:t>
      </w:r>
      <w:r>
        <w:t>the</w:t>
      </w:r>
      <w:r>
        <w:rPr>
          <w:spacing w:val="-2"/>
        </w:rPr>
        <w:t xml:space="preserve"> </w:t>
      </w:r>
      <w:r>
        <w:t>EHE</w:t>
      </w:r>
      <w:r>
        <w:rPr>
          <w:spacing w:val="-3"/>
        </w:rPr>
        <w:t xml:space="preserve"> </w:t>
      </w:r>
      <w:r>
        <w:t>strategies –</w:t>
      </w:r>
      <w:r>
        <w:rPr>
          <w:spacing w:val="-3"/>
        </w:rPr>
        <w:t xml:space="preserve"> </w:t>
      </w:r>
      <w:r>
        <w:t>Diagnose,</w:t>
      </w:r>
      <w:r>
        <w:rPr>
          <w:spacing w:val="-2"/>
        </w:rPr>
        <w:t xml:space="preserve"> </w:t>
      </w:r>
      <w:r>
        <w:t>Treat,</w:t>
      </w:r>
      <w:r>
        <w:rPr>
          <w:spacing w:val="-3"/>
        </w:rPr>
        <w:t xml:space="preserve"> </w:t>
      </w:r>
      <w:r>
        <w:t>Prevent,</w:t>
      </w:r>
      <w:r>
        <w:rPr>
          <w:spacing w:val="-3"/>
        </w:rPr>
        <w:t xml:space="preserve"> </w:t>
      </w:r>
      <w:r>
        <w:t>and</w:t>
      </w:r>
      <w:r>
        <w:rPr>
          <w:spacing w:val="-3"/>
        </w:rPr>
        <w:t xml:space="preserve"> </w:t>
      </w:r>
      <w:r>
        <w:t>Respond.</w:t>
      </w:r>
      <w:r>
        <w:rPr>
          <w:spacing w:val="-2"/>
        </w:rPr>
        <w:t xml:space="preserve"> </w:t>
      </w:r>
      <w:r>
        <w:t>In</w:t>
      </w:r>
      <w:r>
        <w:rPr>
          <w:spacing w:val="-1"/>
        </w:rPr>
        <w:t xml:space="preserve"> </w:t>
      </w:r>
      <w:r>
        <w:t>addition, this Integrated</w:t>
      </w:r>
      <w:r>
        <w:rPr>
          <w:spacing w:val="-5"/>
        </w:rPr>
        <w:t xml:space="preserve"> </w:t>
      </w:r>
      <w:r>
        <w:t>Plan</w:t>
      </w:r>
      <w:r>
        <w:rPr>
          <w:spacing w:val="-3"/>
        </w:rPr>
        <w:t xml:space="preserve"> </w:t>
      </w:r>
      <w:r>
        <w:t>includes</w:t>
      </w:r>
      <w:r>
        <w:rPr>
          <w:spacing w:val="-3"/>
        </w:rPr>
        <w:t xml:space="preserve"> </w:t>
      </w:r>
      <w:r>
        <w:t>a</w:t>
      </w:r>
      <w:r>
        <w:rPr>
          <w:spacing w:val="-5"/>
        </w:rPr>
        <w:t xml:space="preserve"> </w:t>
      </w:r>
      <w:r>
        <w:t>fifth</w:t>
      </w:r>
      <w:r>
        <w:rPr>
          <w:spacing w:val="-5"/>
        </w:rPr>
        <w:t xml:space="preserve"> </w:t>
      </w:r>
      <w:r>
        <w:t>strategy</w:t>
      </w:r>
      <w:r>
        <w:rPr>
          <w:spacing w:val="-2"/>
        </w:rPr>
        <w:t xml:space="preserve"> </w:t>
      </w:r>
      <w:r>
        <w:t>–</w:t>
      </w:r>
      <w:r>
        <w:rPr>
          <w:spacing w:val="-2"/>
        </w:rPr>
        <w:t xml:space="preserve"> </w:t>
      </w:r>
      <w:r>
        <w:t>Workforce.</w:t>
      </w:r>
      <w:r>
        <w:rPr>
          <w:spacing w:val="-2"/>
        </w:rPr>
        <w:t xml:space="preserve"> </w:t>
      </w:r>
      <w:r>
        <w:t>For</w:t>
      </w:r>
      <w:r>
        <w:rPr>
          <w:spacing w:val="-5"/>
        </w:rPr>
        <w:t xml:space="preserve"> </w:t>
      </w:r>
      <w:r>
        <w:t>each</w:t>
      </w:r>
      <w:r>
        <w:rPr>
          <w:spacing w:val="-3"/>
        </w:rPr>
        <w:t xml:space="preserve"> </w:t>
      </w:r>
      <w:r>
        <w:t>goal/objective</w:t>
      </w:r>
      <w:r>
        <w:rPr>
          <w:spacing w:val="-2"/>
        </w:rPr>
        <w:t xml:space="preserve"> </w:t>
      </w:r>
      <w:r>
        <w:t>there</w:t>
      </w:r>
      <w:r>
        <w:rPr>
          <w:spacing w:val="-2"/>
        </w:rPr>
        <w:t xml:space="preserve"> </w:t>
      </w:r>
      <w:r>
        <w:t>are</w:t>
      </w:r>
      <w:r>
        <w:rPr>
          <w:spacing w:val="-4"/>
        </w:rPr>
        <w:t xml:space="preserve"> </w:t>
      </w:r>
      <w:r>
        <w:t>related</w:t>
      </w:r>
      <w:r>
        <w:rPr>
          <w:spacing w:val="-3"/>
        </w:rPr>
        <w:t xml:space="preserve"> </w:t>
      </w:r>
      <w:r>
        <w:t>activities, partnerships, data indicators and sources, and which part of the HIV care continuum and which goal of the National HIV/AIDS Strategy each one will impact.</w:t>
      </w:r>
    </w:p>
    <w:p w14:paraId="7ECDDE7A" w14:textId="77777777" w:rsidR="008146D6" w:rsidRDefault="00220DAC" w:rsidP="00F8034C">
      <w:pPr>
        <w:pStyle w:val="BodyText"/>
        <w:spacing w:before="160" w:line="259" w:lineRule="auto"/>
        <w:ind w:left="0" w:right="262"/>
      </w:pPr>
      <w:r>
        <w:t>In</w:t>
      </w:r>
      <w:r>
        <w:rPr>
          <w:spacing w:val="-3"/>
        </w:rPr>
        <w:t xml:space="preserve"> </w:t>
      </w:r>
      <w:r>
        <w:t>addition</w:t>
      </w:r>
      <w:r>
        <w:rPr>
          <w:spacing w:val="-2"/>
        </w:rPr>
        <w:t xml:space="preserve"> </w:t>
      </w:r>
      <w:r>
        <w:t>to</w:t>
      </w:r>
      <w:r>
        <w:rPr>
          <w:spacing w:val="-3"/>
        </w:rPr>
        <w:t xml:space="preserve"> </w:t>
      </w:r>
      <w:r>
        <w:t>the</w:t>
      </w:r>
      <w:r>
        <w:rPr>
          <w:spacing w:val="-3"/>
        </w:rPr>
        <w:t xml:space="preserve"> </w:t>
      </w:r>
      <w:r>
        <w:t>documents</w:t>
      </w:r>
      <w:r>
        <w:rPr>
          <w:spacing w:val="-3"/>
        </w:rPr>
        <w:t xml:space="preserve"> </w:t>
      </w:r>
      <w:r>
        <w:t>mentioned</w:t>
      </w:r>
      <w:r>
        <w:rPr>
          <w:spacing w:val="-3"/>
        </w:rPr>
        <w:t xml:space="preserve"> </w:t>
      </w:r>
      <w:r>
        <w:t>in</w:t>
      </w:r>
      <w:r>
        <w:rPr>
          <w:spacing w:val="-3"/>
        </w:rPr>
        <w:t xml:space="preserve"> </w:t>
      </w:r>
      <w:r>
        <w:t>the</w:t>
      </w:r>
      <w:r>
        <w:rPr>
          <w:spacing w:val="-3"/>
        </w:rPr>
        <w:t xml:space="preserve"> </w:t>
      </w:r>
      <w:r>
        <w:t>Appendix</w:t>
      </w:r>
      <w:r>
        <w:rPr>
          <w:spacing w:val="-4"/>
        </w:rPr>
        <w:t xml:space="preserve"> </w:t>
      </w:r>
      <w:r>
        <w:t>1</w:t>
      </w:r>
      <w:r>
        <w:rPr>
          <w:spacing w:val="-3"/>
        </w:rPr>
        <w:t xml:space="preserve"> </w:t>
      </w:r>
      <w:r>
        <w:t>Checklist,</w:t>
      </w:r>
      <w:r>
        <w:rPr>
          <w:spacing w:val="-3"/>
        </w:rPr>
        <w:t xml:space="preserve"> </w:t>
      </w:r>
      <w:r>
        <w:t>this</w:t>
      </w:r>
      <w:r>
        <w:rPr>
          <w:spacing w:val="-4"/>
        </w:rPr>
        <w:t xml:space="preserve"> </w:t>
      </w:r>
      <w:r>
        <w:t>Integrated</w:t>
      </w:r>
      <w:r>
        <w:rPr>
          <w:spacing w:val="-4"/>
        </w:rPr>
        <w:t xml:space="preserve"> </w:t>
      </w:r>
      <w:r>
        <w:t>Plans</w:t>
      </w:r>
      <w:r>
        <w:rPr>
          <w:spacing w:val="-3"/>
        </w:rPr>
        <w:t xml:space="preserve"> </w:t>
      </w:r>
      <w:r>
        <w:t>has</w:t>
      </w:r>
      <w:r>
        <w:rPr>
          <w:spacing w:val="-4"/>
        </w:rPr>
        <w:t xml:space="preserve"> </w:t>
      </w:r>
      <w:r>
        <w:t>included the following documents as attachments:</w:t>
      </w:r>
    </w:p>
    <w:p w14:paraId="3ADCD892" w14:textId="0372EEB7" w:rsidR="008146D6" w:rsidRDefault="00220DAC" w:rsidP="00841BDE">
      <w:pPr>
        <w:pStyle w:val="ListParagraph"/>
        <w:numPr>
          <w:ilvl w:val="0"/>
          <w:numId w:val="55"/>
        </w:numPr>
        <w:tabs>
          <w:tab w:val="left" w:pos="810"/>
        </w:tabs>
        <w:spacing w:before="186" w:line="256" w:lineRule="auto"/>
        <w:ind w:left="360" w:right="739"/>
        <w:jc w:val="left"/>
      </w:pPr>
      <w:r>
        <w:t>Appendix</w:t>
      </w:r>
      <w:r>
        <w:rPr>
          <w:spacing w:val="-5"/>
        </w:rPr>
        <w:t xml:space="preserve"> </w:t>
      </w:r>
      <w:r>
        <w:t>2:</w:t>
      </w:r>
      <w:r>
        <w:rPr>
          <w:spacing w:val="-6"/>
        </w:rPr>
        <w:t xml:space="preserve"> </w:t>
      </w:r>
      <w:r>
        <w:t>Massachusetts</w:t>
      </w:r>
      <w:r>
        <w:rPr>
          <w:spacing w:val="-5"/>
        </w:rPr>
        <w:t xml:space="preserve"> </w:t>
      </w:r>
      <w:r>
        <w:t>and</w:t>
      </w:r>
      <w:r>
        <w:rPr>
          <w:spacing w:val="-3"/>
        </w:rPr>
        <w:t xml:space="preserve"> </w:t>
      </w:r>
      <w:r>
        <w:t>Boston</w:t>
      </w:r>
      <w:r>
        <w:rPr>
          <w:spacing w:val="-6"/>
        </w:rPr>
        <w:t xml:space="preserve"> </w:t>
      </w:r>
      <w:r>
        <w:t>EMA</w:t>
      </w:r>
      <w:r>
        <w:rPr>
          <w:spacing w:val="-3"/>
        </w:rPr>
        <w:t xml:space="preserve"> </w:t>
      </w:r>
      <w:r>
        <w:t>HIV</w:t>
      </w:r>
      <w:r>
        <w:rPr>
          <w:spacing w:val="-5"/>
        </w:rPr>
        <w:t xml:space="preserve"> </w:t>
      </w:r>
      <w:r>
        <w:t>Prevention,</w:t>
      </w:r>
      <w:r>
        <w:rPr>
          <w:spacing w:val="-2"/>
        </w:rPr>
        <w:t xml:space="preserve"> </w:t>
      </w:r>
      <w:r>
        <w:t>Care,</w:t>
      </w:r>
      <w:r>
        <w:rPr>
          <w:spacing w:val="-2"/>
        </w:rPr>
        <w:t xml:space="preserve"> </w:t>
      </w:r>
      <w:r>
        <w:t>and</w:t>
      </w:r>
      <w:r>
        <w:rPr>
          <w:spacing w:val="-5"/>
        </w:rPr>
        <w:t xml:space="preserve"> </w:t>
      </w:r>
      <w:r>
        <w:t>Treatment</w:t>
      </w:r>
      <w:r>
        <w:rPr>
          <w:spacing w:val="-5"/>
        </w:rPr>
        <w:t xml:space="preserve"> </w:t>
      </w:r>
      <w:r>
        <w:t>Resource</w:t>
      </w:r>
      <w:r w:rsidR="00841BDE">
        <w:t xml:space="preserve"> </w:t>
      </w:r>
      <w:r>
        <w:rPr>
          <w:spacing w:val="-2"/>
        </w:rPr>
        <w:t>Inventory</w:t>
      </w:r>
    </w:p>
    <w:p w14:paraId="456D2265" w14:textId="77777777" w:rsidR="008146D6" w:rsidRDefault="00220DAC" w:rsidP="00841BDE">
      <w:pPr>
        <w:pStyle w:val="ListParagraph"/>
        <w:numPr>
          <w:ilvl w:val="0"/>
          <w:numId w:val="55"/>
        </w:numPr>
        <w:tabs>
          <w:tab w:val="left" w:pos="810"/>
        </w:tabs>
        <w:spacing w:before="30"/>
        <w:ind w:left="360"/>
        <w:jc w:val="left"/>
      </w:pPr>
      <w:r>
        <w:t>Appendix</w:t>
      </w:r>
      <w:r>
        <w:rPr>
          <w:spacing w:val="-6"/>
        </w:rPr>
        <w:t xml:space="preserve"> </w:t>
      </w:r>
      <w:r>
        <w:t>3:</w:t>
      </w:r>
      <w:r>
        <w:rPr>
          <w:spacing w:val="-7"/>
        </w:rPr>
        <w:t xml:space="preserve"> </w:t>
      </w:r>
      <w:r>
        <w:t>Massachusetts</w:t>
      </w:r>
      <w:r>
        <w:rPr>
          <w:spacing w:val="-6"/>
        </w:rPr>
        <w:t xml:space="preserve"> </w:t>
      </w:r>
      <w:r>
        <w:t>HIV</w:t>
      </w:r>
      <w:r>
        <w:rPr>
          <w:spacing w:val="-7"/>
        </w:rPr>
        <w:t xml:space="preserve"> </w:t>
      </w:r>
      <w:r>
        <w:t>Financial</w:t>
      </w:r>
      <w:r>
        <w:rPr>
          <w:spacing w:val="-4"/>
        </w:rPr>
        <w:t xml:space="preserve"> </w:t>
      </w:r>
      <w:r>
        <w:rPr>
          <w:spacing w:val="-2"/>
        </w:rPr>
        <w:t>Inventory</w:t>
      </w:r>
    </w:p>
    <w:p w14:paraId="06CD4FDE" w14:textId="77777777" w:rsidR="008146D6" w:rsidRDefault="00220DAC" w:rsidP="00841BDE">
      <w:pPr>
        <w:pStyle w:val="ListParagraph"/>
        <w:numPr>
          <w:ilvl w:val="0"/>
          <w:numId w:val="55"/>
        </w:numPr>
        <w:tabs>
          <w:tab w:val="left" w:pos="810"/>
        </w:tabs>
        <w:spacing w:before="49"/>
        <w:ind w:left="360"/>
        <w:jc w:val="left"/>
      </w:pPr>
      <w:r>
        <w:t>Appendix</w:t>
      </w:r>
      <w:r>
        <w:rPr>
          <w:spacing w:val="-8"/>
        </w:rPr>
        <w:t xml:space="preserve"> </w:t>
      </w:r>
      <w:r>
        <w:t>4:</w:t>
      </w:r>
      <w:r>
        <w:rPr>
          <w:spacing w:val="-4"/>
        </w:rPr>
        <w:t xml:space="preserve"> </w:t>
      </w:r>
      <w:r>
        <w:t>People</w:t>
      </w:r>
      <w:r>
        <w:rPr>
          <w:spacing w:val="-3"/>
        </w:rPr>
        <w:t xml:space="preserve"> </w:t>
      </w:r>
      <w:r>
        <w:t>with</w:t>
      </w:r>
      <w:r>
        <w:rPr>
          <w:spacing w:val="-7"/>
        </w:rPr>
        <w:t xml:space="preserve"> </w:t>
      </w:r>
      <w:r>
        <w:t>HIV</w:t>
      </w:r>
      <w:r>
        <w:rPr>
          <w:spacing w:val="-3"/>
        </w:rPr>
        <w:t xml:space="preserve"> </w:t>
      </w:r>
      <w:r>
        <w:t>and</w:t>
      </w:r>
      <w:r>
        <w:rPr>
          <w:spacing w:val="-4"/>
        </w:rPr>
        <w:t xml:space="preserve"> </w:t>
      </w:r>
      <w:r>
        <w:t>Key</w:t>
      </w:r>
      <w:r>
        <w:rPr>
          <w:spacing w:val="-6"/>
        </w:rPr>
        <w:t xml:space="preserve"> </w:t>
      </w:r>
      <w:r>
        <w:t>Stakeholder</w:t>
      </w:r>
      <w:r>
        <w:rPr>
          <w:spacing w:val="-2"/>
        </w:rPr>
        <w:t xml:space="preserve"> </w:t>
      </w:r>
      <w:r>
        <w:t>Representation</w:t>
      </w:r>
      <w:r>
        <w:rPr>
          <w:spacing w:val="-6"/>
        </w:rPr>
        <w:t xml:space="preserve"> </w:t>
      </w:r>
      <w:r>
        <w:t>in</w:t>
      </w:r>
      <w:r>
        <w:rPr>
          <w:spacing w:val="-3"/>
        </w:rPr>
        <w:t xml:space="preserve"> </w:t>
      </w:r>
      <w:r>
        <w:rPr>
          <w:spacing w:val="-2"/>
        </w:rPr>
        <w:t>Planning</w:t>
      </w:r>
    </w:p>
    <w:p w14:paraId="0D7D9C97" w14:textId="77777777" w:rsidR="008146D6" w:rsidRDefault="008146D6">
      <w:pPr>
        <w:sectPr w:rsidR="008146D6" w:rsidSect="00D32F6E">
          <w:pgSz w:w="12240" w:h="15840"/>
          <w:pgMar w:top="1400" w:right="1240" w:bottom="1440" w:left="1120" w:header="0" w:footer="525" w:gutter="0"/>
          <w:cols w:space="720"/>
        </w:sectPr>
      </w:pPr>
    </w:p>
    <w:p w14:paraId="26ED1563" w14:textId="77777777" w:rsidR="008146D6" w:rsidRDefault="00220DAC" w:rsidP="00C11485">
      <w:pPr>
        <w:pStyle w:val="Heading1"/>
        <w:ind w:left="0"/>
      </w:pPr>
      <w:bookmarkStart w:id="2" w:name="_bookmark2"/>
      <w:bookmarkEnd w:id="2"/>
      <w:r>
        <w:lastRenderedPageBreak/>
        <w:t>Section</w:t>
      </w:r>
      <w:r>
        <w:rPr>
          <w:spacing w:val="-10"/>
        </w:rPr>
        <w:t xml:space="preserve"> </w:t>
      </w:r>
      <w:r>
        <w:t>II:</w:t>
      </w:r>
      <w:r>
        <w:rPr>
          <w:spacing w:val="-5"/>
        </w:rPr>
        <w:t xml:space="preserve"> </w:t>
      </w:r>
      <w:r>
        <w:t>Community</w:t>
      </w:r>
      <w:r>
        <w:rPr>
          <w:spacing w:val="-6"/>
        </w:rPr>
        <w:t xml:space="preserve"> </w:t>
      </w:r>
      <w:r>
        <w:t>Engagement</w:t>
      </w:r>
      <w:r>
        <w:rPr>
          <w:spacing w:val="-5"/>
        </w:rPr>
        <w:t xml:space="preserve"> </w:t>
      </w:r>
      <w:r>
        <w:t>and</w:t>
      </w:r>
      <w:r>
        <w:rPr>
          <w:spacing w:val="-7"/>
        </w:rPr>
        <w:t xml:space="preserve"> </w:t>
      </w:r>
      <w:r>
        <w:t>Planning</w:t>
      </w:r>
      <w:r>
        <w:rPr>
          <w:spacing w:val="-6"/>
        </w:rPr>
        <w:t xml:space="preserve"> </w:t>
      </w:r>
      <w:r>
        <w:rPr>
          <w:spacing w:val="-2"/>
        </w:rPr>
        <w:t>Process</w:t>
      </w:r>
    </w:p>
    <w:p w14:paraId="705A4A35" w14:textId="77777777" w:rsidR="008146D6" w:rsidRDefault="00220DAC" w:rsidP="00F8034C">
      <w:pPr>
        <w:pStyle w:val="BodyText"/>
        <w:spacing w:before="181" w:line="259" w:lineRule="auto"/>
        <w:ind w:left="0" w:right="194"/>
        <w:jc w:val="both"/>
      </w:pPr>
      <w:r>
        <w:t>Engagements</w:t>
      </w:r>
      <w:r>
        <w:rPr>
          <w:spacing w:val="-13"/>
        </w:rPr>
        <w:t xml:space="preserve"> </w:t>
      </w:r>
      <w:r>
        <w:t>with</w:t>
      </w:r>
      <w:r>
        <w:rPr>
          <w:spacing w:val="-12"/>
        </w:rPr>
        <w:t xml:space="preserve"> </w:t>
      </w:r>
      <w:r>
        <w:t>community</w:t>
      </w:r>
      <w:r>
        <w:rPr>
          <w:spacing w:val="-13"/>
        </w:rPr>
        <w:t xml:space="preserve"> </w:t>
      </w:r>
      <w:r>
        <w:t>members,</w:t>
      </w:r>
      <w:r>
        <w:rPr>
          <w:spacing w:val="-12"/>
        </w:rPr>
        <w:t xml:space="preserve"> </w:t>
      </w:r>
      <w:r>
        <w:t>people</w:t>
      </w:r>
      <w:r>
        <w:rPr>
          <w:spacing w:val="-13"/>
        </w:rPr>
        <w:t xml:space="preserve"> </w:t>
      </w:r>
      <w:r>
        <w:t>with</w:t>
      </w:r>
      <w:r>
        <w:rPr>
          <w:spacing w:val="-12"/>
        </w:rPr>
        <w:t xml:space="preserve"> </w:t>
      </w:r>
      <w:r>
        <w:t>HIV/AIDS,</w:t>
      </w:r>
      <w:r>
        <w:rPr>
          <w:spacing w:val="-13"/>
        </w:rPr>
        <w:t xml:space="preserve"> </w:t>
      </w:r>
      <w:r>
        <w:t>and</w:t>
      </w:r>
      <w:r>
        <w:rPr>
          <w:spacing w:val="-12"/>
        </w:rPr>
        <w:t xml:space="preserve"> </w:t>
      </w:r>
      <w:r>
        <w:t>other</w:t>
      </w:r>
      <w:r>
        <w:rPr>
          <w:spacing w:val="-12"/>
        </w:rPr>
        <w:t xml:space="preserve"> </w:t>
      </w:r>
      <w:r>
        <w:t>key</w:t>
      </w:r>
      <w:r>
        <w:rPr>
          <w:spacing w:val="-13"/>
        </w:rPr>
        <w:t xml:space="preserve"> </w:t>
      </w:r>
      <w:r>
        <w:t>stakeholders</w:t>
      </w:r>
      <w:r>
        <w:rPr>
          <w:spacing w:val="-12"/>
        </w:rPr>
        <w:t xml:space="preserve"> </w:t>
      </w:r>
      <w:r>
        <w:t>are</w:t>
      </w:r>
      <w:r>
        <w:rPr>
          <w:spacing w:val="-13"/>
        </w:rPr>
        <w:t xml:space="preserve"> </w:t>
      </w:r>
      <w:r>
        <w:t>an</w:t>
      </w:r>
      <w:r>
        <w:rPr>
          <w:spacing w:val="-12"/>
        </w:rPr>
        <w:t xml:space="preserve"> </w:t>
      </w:r>
      <w:r>
        <w:t>essential component</w:t>
      </w:r>
      <w:r>
        <w:rPr>
          <w:spacing w:val="-1"/>
        </w:rPr>
        <w:t xml:space="preserve"> </w:t>
      </w:r>
      <w:r>
        <w:t>of</w:t>
      </w:r>
      <w:r>
        <w:rPr>
          <w:spacing w:val="-2"/>
        </w:rPr>
        <w:t xml:space="preserve"> </w:t>
      </w:r>
      <w:r>
        <w:t>the Commonwealth’s</w:t>
      </w:r>
      <w:r>
        <w:rPr>
          <w:spacing w:val="-2"/>
        </w:rPr>
        <w:t xml:space="preserve"> </w:t>
      </w:r>
      <w:r>
        <w:t>response to</w:t>
      </w:r>
      <w:r>
        <w:rPr>
          <w:spacing w:val="-4"/>
        </w:rPr>
        <w:t xml:space="preserve"> </w:t>
      </w:r>
      <w:r>
        <w:t>the</w:t>
      </w:r>
      <w:r>
        <w:rPr>
          <w:spacing w:val="-4"/>
        </w:rPr>
        <w:t xml:space="preserve"> </w:t>
      </w:r>
      <w:r>
        <w:t>HIV</w:t>
      </w:r>
      <w:r>
        <w:rPr>
          <w:spacing w:val="-3"/>
        </w:rPr>
        <w:t xml:space="preserve"> </w:t>
      </w:r>
      <w:r>
        <w:t>epidemic.</w:t>
      </w:r>
      <w:r>
        <w:rPr>
          <w:spacing w:val="-5"/>
        </w:rPr>
        <w:t xml:space="preserve"> </w:t>
      </w:r>
      <w:r>
        <w:t>Massachusetts has</w:t>
      </w:r>
      <w:r>
        <w:rPr>
          <w:spacing w:val="-2"/>
        </w:rPr>
        <w:t xml:space="preserve"> </w:t>
      </w:r>
      <w:r>
        <w:t>a</w:t>
      </w:r>
      <w:r>
        <w:rPr>
          <w:spacing w:val="-1"/>
        </w:rPr>
        <w:t xml:space="preserve"> </w:t>
      </w:r>
      <w:r>
        <w:t>longstanding</w:t>
      </w:r>
      <w:r>
        <w:rPr>
          <w:spacing w:val="-1"/>
        </w:rPr>
        <w:t xml:space="preserve"> </w:t>
      </w:r>
      <w:r>
        <w:t>and highly effective state HIV/AIDS planning system. This network has historically contributed to prevention and</w:t>
      </w:r>
      <w:r>
        <w:rPr>
          <w:spacing w:val="-5"/>
        </w:rPr>
        <w:t xml:space="preserve"> </w:t>
      </w:r>
      <w:r>
        <w:t>care</w:t>
      </w:r>
      <w:r>
        <w:rPr>
          <w:spacing w:val="-4"/>
        </w:rPr>
        <w:t xml:space="preserve"> </w:t>
      </w:r>
      <w:r>
        <w:t>planning</w:t>
      </w:r>
      <w:r>
        <w:rPr>
          <w:spacing w:val="-5"/>
        </w:rPr>
        <w:t xml:space="preserve"> </w:t>
      </w:r>
      <w:r>
        <w:t>across</w:t>
      </w:r>
      <w:r>
        <w:rPr>
          <w:spacing w:val="-7"/>
        </w:rPr>
        <w:t xml:space="preserve"> </w:t>
      </w:r>
      <w:r>
        <w:t>state-,</w:t>
      </w:r>
      <w:r>
        <w:rPr>
          <w:spacing w:val="-4"/>
        </w:rPr>
        <w:t xml:space="preserve"> </w:t>
      </w:r>
      <w:r>
        <w:t>CDC-</w:t>
      </w:r>
      <w:r>
        <w:rPr>
          <w:spacing w:val="-6"/>
        </w:rPr>
        <w:t xml:space="preserve"> </w:t>
      </w:r>
      <w:r>
        <w:t>and</w:t>
      </w:r>
      <w:r>
        <w:rPr>
          <w:spacing w:val="-5"/>
        </w:rPr>
        <w:t xml:space="preserve"> </w:t>
      </w:r>
      <w:r>
        <w:t>HRSA-supported</w:t>
      </w:r>
      <w:r>
        <w:rPr>
          <w:spacing w:val="-5"/>
        </w:rPr>
        <w:t xml:space="preserve"> </w:t>
      </w:r>
      <w:r>
        <w:t>investments,</w:t>
      </w:r>
      <w:r>
        <w:rPr>
          <w:spacing w:val="-4"/>
        </w:rPr>
        <w:t xml:space="preserve"> </w:t>
      </w:r>
      <w:r>
        <w:t>and</w:t>
      </w:r>
      <w:r>
        <w:rPr>
          <w:spacing w:val="-5"/>
        </w:rPr>
        <w:t xml:space="preserve"> </w:t>
      </w:r>
      <w:r>
        <w:t>serves</w:t>
      </w:r>
      <w:r>
        <w:rPr>
          <w:spacing w:val="-5"/>
        </w:rPr>
        <w:t xml:space="preserve"> </w:t>
      </w:r>
      <w:r>
        <w:t>in</w:t>
      </w:r>
      <w:r>
        <w:rPr>
          <w:spacing w:val="-5"/>
        </w:rPr>
        <w:t xml:space="preserve"> </w:t>
      </w:r>
      <w:r>
        <w:t>an</w:t>
      </w:r>
      <w:r>
        <w:rPr>
          <w:spacing w:val="-5"/>
        </w:rPr>
        <w:t xml:space="preserve"> </w:t>
      </w:r>
      <w:r>
        <w:t>advisory</w:t>
      </w:r>
      <w:r>
        <w:rPr>
          <w:spacing w:val="-4"/>
        </w:rPr>
        <w:t xml:space="preserve"> </w:t>
      </w:r>
      <w:r>
        <w:t>capacity to</w:t>
      </w:r>
      <w:r>
        <w:rPr>
          <w:spacing w:val="-13"/>
        </w:rPr>
        <w:t xml:space="preserve"> </w:t>
      </w:r>
      <w:r>
        <w:t>the</w:t>
      </w:r>
      <w:r>
        <w:rPr>
          <w:spacing w:val="-11"/>
        </w:rPr>
        <w:t xml:space="preserve"> </w:t>
      </w:r>
      <w:r>
        <w:t>Office</w:t>
      </w:r>
      <w:r>
        <w:rPr>
          <w:spacing w:val="-11"/>
        </w:rPr>
        <w:t xml:space="preserve"> </w:t>
      </w:r>
      <w:r>
        <w:t>of</w:t>
      </w:r>
      <w:r>
        <w:rPr>
          <w:spacing w:val="-10"/>
        </w:rPr>
        <w:t xml:space="preserve"> </w:t>
      </w:r>
      <w:r>
        <w:t>HIV/AIDS</w:t>
      </w:r>
      <w:r>
        <w:rPr>
          <w:spacing w:val="-13"/>
        </w:rPr>
        <w:t xml:space="preserve"> </w:t>
      </w:r>
      <w:r>
        <w:t>(OHA)</w:t>
      </w:r>
      <w:r>
        <w:rPr>
          <w:spacing w:val="-10"/>
        </w:rPr>
        <w:t xml:space="preserve"> </w:t>
      </w:r>
      <w:r>
        <w:t>and</w:t>
      </w:r>
      <w:r>
        <w:rPr>
          <w:spacing w:val="-11"/>
        </w:rPr>
        <w:t xml:space="preserve"> </w:t>
      </w:r>
      <w:r>
        <w:t>Ryan</w:t>
      </w:r>
      <w:r>
        <w:rPr>
          <w:spacing w:val="-11"/>
        </w:rPr>
        <w:t xml:space="preserve"> </w:t>
      </w:r>
      <w:r>
        <w:t>White</w:t>
      </w:r>
      <w:r>
        <w:rPr>
          <w:spacing w:val="-10"/>
        </w:rPr>
        <w:t xml:space="preserve"> </w:t>
      </w:r>
      <w:r>
        <w:t>Services</w:t>
      </w:r>
      <w:r>
        <w:rPr>
          <w:spacing w:val="-11"/>
        </w:rPr>
        <w:t xml:space="preserve"> </w:t>
      </w:r>
      <w:r>
        <w:t>Division</w:t>
      </w:r>
      <w:r>
        <w:rPr>
          <w:spacing w:val="-11"/>
        </w:rPr>
        <w:t xml:space="preserve"> </w:t>
      </w:r>
      <w:r>
        <w:t>regarding</w:t>
      </w:r>
      <w:r>
        <w:rPr>
          <w:spacing w:val="-11"/>
        </w:rPr>
        <w:t xml:space="preserve"> </w:t>
      </w:r>
      <w:r>
        <w:t>the</w:t>
      </w:r>
      <w:r>
        <w:rPr>
          <w:spacing w:val="-10"/>
        </w:rPr>
        <w:t xml:space="preserve"> </w:t>
      </w:r>
      <w:r>
        <w:t>identification</w:t>
      </w:r>
      <w:r>
        <w:rPr>
          <w:spacing w:val="-11"/>
        </w:rPr>
        <w:t xml:space="preserve"> </w:t>
      </w:r>
      <w:r>
        <w:t>of</w:t>
      </w:r>
      <w:r>
        <w:rPr>
          <w:spacing w:val="-10"/>
        </w:rPr>
        <w:t xml:space="preserve"> </w:t>
      </w:r>
      <w:r>
        <w:t>population, local</w:t>
      </w:r>
      <w:r>
        <w:rPr>
          <w:spacing w:val="-3"/>
        </w:rPr>
        <w:t xml:space="preserve"> </w:t>
      </w:r>
      <w:r>
        <w:t>and</w:t>
      </w:r>
      <w:r>
        <w:rPr>
          <w:spacing w:val="-2"/>
        </w:rPr>
        <w:t xml:space="preserve"> </w:t>
      </w:r>
      <w:r>
        <w:t>regional</w:t>
      </w:r>
      <w:r>
        <w:rPr>
          <w:spacing w:val="-3"/>
        </w:rPr>
        <w:t xml:space="preserve"> </w:t>
      </w:r>
      <w:r>
        <w:t>service</w:t>
      </w:r>
      <w:r>
        <w:rPr>
          <w:spacing w:val="-1"/>
        </w:rPr>
        <w:t xml:space="preserve"> </w:t>
      </w:r>
      <w:r>
        <w:t>priorities,</w:t>
      </w:r>
      <w:r>
        <w:rPr>
          <w:spacing w:val="-1"/>
        </w:rPr>
        <w:t xml:space="preserve"> </w:t>
      </w:r>
      <w:r>
        <w:t>program</w:t>
      </w:r>
      <w:r>
        <w:rPr>
          <w:spacing w:val="-1"/>
        </w:rPr>
        <w:t xml:space="preserve"> </w:t>
      </w:r>
      <w:r>
        <w:t>development,</w:t>
      </w:r>
      <w:r>
        <w:rPr>
          <w:spacing w:val="-1"/>
        </w:rPr>
        <w:t xml:space="preserve"> </w:t>
      </w:r>
      <w:r>
        <w:t>and</w:t>
      </w:r>
      <w:r>
        <w:rPr>
          <w:spacing w:val="-1"/>
        </w:rPr>
        <w:t xml:space="preserve"> </w:t>
      </w:r>
      <w:r>
        <w:t>policy</w:t>
      </w:r>
      <w:r>
        <w:rPr>
          <w:spacing w:val="-2"/>
        </w:rPr>
        <w:t xml:space="preserve"> </w:t>
      </w:r>
      <w:r>
        <w:t>initiatives.</w:t>
      </w:r>
      <w:r>
        <w:rPr>
          <w:spacing w:val="-4"/>
        </w:rPr>
        <w:t xml:space="preserve"> </w:t>
      </w:r>
      <w:r>
        <w:t>Engagements</w:t>
      </w:r>
      <w:r>
        <w:rPr>
          <w:spacing w:val="-2"/>
        </w:rPr>
        <w:t xml:space="preserve"> </w:t>
      </w:r>
      <w:r>
        <w:t>to</w:t>
      </w:r>
      <w:r>
        <w:rPr>
          <w:spacing w:val="-2"/>
        </w:rPr>
        <w:t xml:space="preserve"> </w:t>
      </w:r>
      <w:r>
        <w:t xml:space="preserve">develop this plan were strategic, thoughtful, and bold for new efforts to end HIV. The ability to meet our HIV prevention and care goals relies on strategic application of health and racial equity approaches </w:t>
      </w:r>
      <w:r>
        <w:t>to all program investments, as described throughout this plan, but by also continuing to benefit from the knowledge, expertise, and experience of stakeholders, advisory bodies, and other partners within and outside of Massachusetts.</w:t>
      </w:r>
      <w:r>
        <w:rPr>
          <w:vertAlign w:val="superscript"/>
        </w:rPr>
        <w:t>1</w:t>
      </w:r>
    </w:p>
    <w:p w14:paraId="52DDCBE3" w14:textId="77777777" w:rsidR="008146D6" w:rsidRDefault="00220DAC" w:rsidP="00F8034C">
      <w:pPr>
        <w:pStyle w:val="BodyText"/>
        <w:spacing w:before="158" w:line="259" w:lineRule="auto"/>
        <w:ind w:left="0" w:right="190"/>
        <w:jc w:val="both"/>
      </w:pPr>
      <w:r>
        <w:t xml:space="preserve">Community and </w:t>
      </w:r>
      <w:r>
        <w:t>stakeholder engagement activities in Massachusetts embody the goals of the Integrated HIV Prevention and Care Plan, National HIV/AIDS Strategy (NHAS), and HIV Strategic Plan. Public health policies</w:t>
      </w:r>
      <w:r>
        <w:rPr>
          <w:spacing w:val="-9"/>
        </w:rPr>
        <w:t xml:space="preserve"> </w:t>
      </w:r>
      <w:r>
        <w:t>and</w:t>
      </w:r>
      <w:r>
        <w:rPr>
          <w:spacing w:val="-10"/>
        </w:rPr>
        <w:t xml:space="preserve"> </w:t>
      </w:r>
      <w:r>
        <w:t>programmatic</w:t>
      </w:r>
      <w:r>
        <w:rPr>
          <w:spacing w:val="-10"/>
        </w:rPr>
        <w:t xml:space="preserve"> </w:t>
      </w:r>
      <w:r>
        <w:t>responses</w:t>
      </w:r>
      <w:r>
        <w:rPr>
          <w:spacing w:val="-9"/>
        </w:rPr>
        <w:t xml:space="preserve"> </w:t>
      </w:r>
      <w:r>
        <w:t>are</w:t>
      </w:r>
      <w:r>
        <w:rPr>
          <w:spacing w:val="-9"/>
        </w:rPr>
        <w:t xml:space="preserve"> </w:t>
      </w:r>
      <w:r>
        <w:t>informed</w:t>
      </w:r>
      <w:r>
        <w:rPr>
          <w:spacing w:val="-10"/>
        </w:rPr>
        <w:t xml:space="preserve"> </w:t>
      </w:r>
      <w:r>
        <w:t>by</w:t>
      </w:r>
      <w:r>
        <w:rPr>
          <w:spacing w:val="-9"/>
        </w:rPr>
        <w:t xml:space="preserve"> </w:t>
      </w:r>
      <w:r>
        <w:t>consultative</w:t>
      </w:r>
      <w:r>
        <w:rPr>
          <w:spacing w:val="-11"/>
        </w:rPr>
        <w:t xml:space="preserve"> </w:t>
      </w:r>
      <w:r>
        <w:t>engagements</w:t>
      </w:r>
      <w:r>
        <w:rPr>
          <w:spacing w:val="-9"/>
        </w:rPr>
        <w:t xml:space="preserve"> </w:t>
      </w:r>
      <w:r>
        <w:t>with</w:t>
      </w:r>
      <w:r>
        <w:rPr>
          <w:spacing w:val="-10"/>
        </w:rPr>
        <w:t xml:space="preserve"> </w:t>
      </w:r>
      <w:r>
        <w:t>advisory</w:t>
      </w:r>
      <w:r>
        <w:rPr>
          <w:spacing w:val="-9"/>
        </w:rPr>
        <w:t xml:space="preserve"> </w:t>
      </w:r>
      <w:r>
        <w:t>groups,</w:t>
      </w:r>
      <w:r>
        <w:rPr>
          <w:spacing w:val="-9"/>
        </w:rPr>
        <w:t xml:space="preserve"> </w:t>
      </w:r>
      <w:r>
        <w:t>and frequent reports to those entities on the implementation status of their recommendations. Routine engagement with members of OHA-convened advisory groups, provider-led forums, and consumer- focused dialogues will serve t</w:t>
      </w:r>
      <w:r>
        <w:t>o monitor progress, assess service needs, identify gaps and barriers, and implement responsive prevention and care initiatives. Engagements with the leadership and members of these groups ensure the prioritization of key initiatives and facilitates a sense of shared responsibility to achieve jurisdictional priorities.</w:t>
      </w:r>
      <w:r>
        <w:rPr>
          <w:vertAlign w:val="superscript"/>
        </w:rPr>
        <w:t>2</w:t>
      </w:r>
    </w:p>
    <w:p w14:paraId="21E3AE64" w14:textId="77777777" w:rsidR="008146D6" w:rsidRDefault="00220DAC" w:rsidP="00F8034C">
      <w:pPr>
        <w:pStyle w:val="BodyText"/>
        <w:spacing w:before="159" w:line="259" w:lineRule="auto"/>
        <w:ind w:left="0" w:right="194"/>
        <w:jc w:val="both"/>
      </w:pPr>
      <w:r>
        <w:t>Initial planning efforts sought to effectively engage the coalitions that successfully created each of the existing plans, identify shared objectives and priorities, and synthesize complementary recommendations to</w:t>
      </w:r>
      <w:r>
        <w:rPr>
          <w:spacing w:val="-8"/>
        </w:rPr>
        <w:t xml:space="preserve"> </w:t>
      </w:r>
      <w:r>
        <w:t>accelerate</w:t>
      </w:r>
      <w:r>
        <w:rPr>
          <w:spacing w:val="-9"/>
        </w:rPr>
        <w:t xml:space="preserve"> </w:t>
      </w:r>
      <w:r>
        <w:t>our</w:t>
      </w:r>
      <w:r>
        <w:rPr>
          <w:spacing w:val="-9"/>
        </w:rPr>
        <w:t xml:space="preserve"> </w:t>
      </w:r>
      <w:r>
        <w:t>progress</w:t>
      </w:r>
      <w:r>
        <w:rPr>
          <w:spacing w:val="-7"/>
        </w:rPr>
        <w:t xml:space="preserve"> </w:t>
      </w:r>
      <w:r>
        <w:t>toward</w:t>
      </w:r>
      <w:r>
        <w:rPr>
          <w:spacing w:val="-9"/>
        </w:rPr>
        <w:t xml:space="preserve"> </w:t>
      </w:r>
      <w:r>
        <w:t>ending</w:t>
      </w:r>
      <w:r>
        <w:rPr>
          <w:spacing w:val="-8"/>
        </w:rPr>
        <w:t xml:space="preserve"> </w:t>
      </w:r>
      <w:r>
        <w:t>the</w:t>
      </w:r>
      <w:r>
        <w:rPr>
          <w:spacing w:val="-8"/>
        </w:rPr>
        <w:t xml:space="preserve"> </w:t>
      </w:r>
      <w:r>
        <w:t>HIV</w:t>
      </w:r>
      <w:r>
        <w:rPr>
          <w:spacing w:val="-10"/>
        </w:rPr>
        <w:t xml:space="preserve"> </w:t>
      </w:r>
      <w:r>
        <w:t>epidemic</w:t>
      </w:r>
      <w:r>
        <w:rPr>
          <w:spacing w:val="-8"/>
        </w:rPr>
        <w:t xml:space="preserve"> </w:t>
      </w:r>
      <w:r>
        <w:t>in</w:t>
      </w:r>
      <w:r>
        <w:rPr>
          <w:spacing w:val="-10"/>
        </w:rPr>
        <w:t xml:space="preserve"> </w:t>
      </w:r>
      <w:r>
        <w:t>Massachusetts</w:t>
      </w:r>
      <w:r>
        <w:rPr>
          <w:spacing w:val="-9"/>
        </w:rPr>
        <w:t xml:space="preserve"> </w:t>
      </w:r>
      <w:r>
        <w:t>and</w:t>
      </w:r>
      <w:r>
        <w:rPr>
          <w:spacing w:val="-5"/>
        </w:rPr>
        <w:t xml:space="preserve"> </w:t>
      </w:r>
      <w:r>
        <w:t>Boston</w:t>
      </w:r>
      <w:r>
        <w:rPr>
          <w:spacing w:val="-10"/>
        </w:rPr>
        <w:t xml:space="preserve"> </w:t>
      </w:r>
      <w:r>
        <w:t>EMA.</w:t>
      </w:r>
      <w:r>
        <w:rPr>
          <w:spacing w:val="-8"/>
        </w:rPr>
        <w:t xml:space="preserve"> </w:t>
      </w:r>
      <w:r>
        <w:t>An</w:t>
      </w:r>
      <w:r>
        <w:rPr>
          <w:spacing w:val="-7"/>
        </w:rPr>
        <w:t xml:space="preserve"> </w:t>
      </w:r>
      <w:r>
        <w:t>advisory response framework was developed to identify optimal practices based on the five core strategies (Diagnose, Prevent, Treat, Respond, and Workforce).</w:t>
      </w:r>
    </w:p>
    <w:p w14:paraId="0310DD0E" w14:textId="77777777" w:rsidR="00C5636C" w:rsidRDefault="00220DAC" w:rsidP="0043579E">
      <w:pPr>
        <w:spacing w:before="120" w:line="460" w:lineRule="atLeast"/>
        <w:ind w:right="4594"/>
        <w:rPr>
          <w:rFonts w:ascii="Calibri"/>
          <w:smallCaps/>
          <w:sz w:val="28"/>
        </w:rPr>
      </w:pPr>
      <w:bookmarkStart w:id="3" w:name="_bookmark3"/>
      <w:bookmarkEnd w:id="3"/>
      <w:r>
        <w:rPr>
          <w:rFonts w:ascii="Calibri"/>
          <w:smallCaps/>
          <w:sz w:val="28"/>
        </w:rPr>
        <w:t>JURISDICTION PLANNING PROC</w:t>
      </w:r>
      <w:r w:rsidR="00C5636C">
        <w:rPr>
          <w:rFonts w:ascii="Calibri"/>
          <w:smallCaps/>
          <w:sz w:val="28"/>
        </w:rPr>
        <w:t>ESS</w:t>
      </w:r>
      <w:bookmarkStart w:id="4" w:name="_bookmark4"/>
      <w:bookmarkEnd w:id="4"/>
    </w:p>
    <w:p w14:paraId="36A5ED86" w14:textId="6C513952" w:rsidR="008146D6" w:rsidRPr="00C5636C" w:rsidRDefault="00220DAC" w:rsidP="00C11485">
      <w:pPr>
        <w:spacing w:before="120" w:line="460" w:lineRule="atLeast"/>
        <w:ind w:right="4594"/>
        <w:rPr>
          <w:rFonts w:ascii="Calibri"/>
          <w:smallCaps/>
          <w:sz w:val="28"/>
        </w:rPr>
      </w:pPr>
      <w:r>
        <w:rPr>
          <w:rFonts w:ascii="Calibri"/>
          <w:smallCaps/>
          <w:sz w:val="28"/>
        </w:rPr>
        <w:t>Methods</w:t>
      </w:r>
      <w:r>
        <w:rPr>
          <w:rFonts w:ascii="Calibri"/>
          <w:smallCaps/>
          <w:spacing w:val="-10"/>
          <w:sz w:val="28"/>
        </w:rPr>
        <w:t xml:space="preserve"> </w:t>
      </w:r>
      <w:r>
        <w:rPr>
          <w:rFonts w:ascii="Calibri"/>
          <w:smallCaps/>
          <w:sz w:val="28"/>
        </w:rPr>
        <w:t>for</w:t>
      </w:r>
      <w:r>
        <w:rPr>
          <w:rFonts w:ascii="Calibri"/>
          <w:smallCaps/>
          <w:spacing w:val="-10"/>
          <w:sz w:val="28"/>
        </w:rPr>
        <w:t xml:space="preserve"> </w:t>
      </w:r>
      <w:r>
        <w:rPr>
          <w:rFonts w:ascii="Calibri"/>
          <w:smallCaps/>
          <w:sz w:val="28"/>
        </w:rPr>
        <w:t>Conducting</w:t>
      </w:r>
      <w:r>
        <w:rPr>
          <w:rFonts w:ascii="Calibri"/>
          <w:smallCaps/>
          <w:spacing w:val="-9"/>
          <w:sz w:val="28"/>
        </w:rPr>
        <w:t xml:space="preserve"> </w:t>
      </w:r>
      <w:r>
        <w:rPr>
          <w:rFonts w:ascii="Calibri"/>
          <w:smallCaps/>
          <w:sz w:val="28"/>
        </w:rPr>
        <w:t>Integrated</w:t>
      </w:r>
      <w:r>
        <w:rPr>
          <w:rFonts w:ascii="Calibri"/>
          <w:smallCaps/>
          <w:spacing w:val="-9"/>
          <w:sz w:val="28"/>
        </w:rPr>
        <w:t xml:space="preserve"> </w:t>
      </w:r>
      <w:r>
        <w:rPr>
          <w:rFonts w:ascii="Calibri"/>
          <w:smallCaps/>
          <w:sz w:val="28"/>
        </w:rPr>
        <w:t>Planning</w:t>
      </w:r>
    </w:p>
    <w:p w14:paraId="1695F431" w14:textId="77777777" w:rsidR="008146D6" w:rsidRDefault="00220DAC" w:rsidP="00F8034C">
      <w:pPr>
        <w:pStyle w:val="BodyText"/>
        <w:spacing w:before="1" w:line="259" w:lineRule="auto"/>
        <w:ind w:left="0" w:right="193"/>
        <w:jc w:val="both"/>
      </w:pPr>
      <w:r>
        <w:t>An experienced public health planning partner was contracted to conduct advisory engagements and develop</w:t>
      </w:r>
      <w:r>
        <w:rPr>
          <w:spacing w:val="-9"/>
        </w:rPr>
        <w:t xml:space="preserve"> </w:t>
      </w:r>
      <w:r>
        <w:t>the</w:t>
      </w:r>
      <w:r>
        <w:rPr>
          <w:spacing w:val="-7"/>
        </w:rPr>
        <w:t xml:space="preserve"> </w:t>
      </w:r>
      <w:r>
        <w:t>joint</w:t>
      </w:r>
      <w:r>
        <w:rPr>
          <w:spacing w:val="-12"/>
        </w:rPr>
        <w:t xml:space="preserve"> </w:t>
      </w:r>
      <w:r>
        <w:t>Massachusetts</w:t>
      </w:r>
      <w:r>
        <w:rPr>
          <w:spacing w:val="-8"/>
        </w:rPr>
        <w:t xml:space="preserve"> </w:t>
      </w:r>
      <w:r>
        <w:t>and</w:t>
      </w:r>
      <w:r>
        <w:rPr>
          <w:spacing w:val="-10"/>
        </w:rPr>
        <w:t xml:space="preserve"> </w:t>
      </w:r>
      <w:r>
        <w:t>Boston</w:t>
      </w:r>
      <w:r>
        <w:rPr>
          <w:spacing w:val="-9"/>
        </w:rPr>
        <w:t xml:space="preserve"> </w:t>
      </w:r>
      <w:r>
        <w:t>EMA</w:t>
      </w:r>
      <w:r>
        <w:rPr>
          <w:spacing w:val="-11"/>
        </w:rPr>
        <w:t xml:space="preserve"> </w:t>
      </w:r>
      <w:r>
        <w:t>Integrated</w:t>
      </w:r>
      <w:r>
        <w:rPr>
          <w:spacing w:val="-11"/>
        </w:rPr>
        <w:t xml:space="preserve"> </w:t>
      </w:r>
      <w:r>
        <w:t>HIV</w:t>
      </w:r>
      <w:r>
        <w:rPr>
          <w:spacing w:val="-11"/>
        </w:rPr>
        <w:t xml:space="preserve"> </w:t>
      </w:r>
      <w:r>
        <w:t>Prevention</w:t>
      </w:r>
      <w:r>
        <w:rPr>
          <w:spacing w:val="-8"/>
        </w:rPr>
        <w:t xml:space="preserve"> </w:t>
      </w:r>
      <w:r>
        <w:t>and</w:t>
      </w:r>
      <w:r>
        <w:rPr>
          <w:spacing w:val="-8"/>
        </w:rPr>
        <w:t xml:space="preserve"> </w:t>
      </w:r>
      <w:r>
        <w:t>Care</w:t>
      </w:r>
      <w:r>
        <w:rPr>
          <w:spacing w:val="-10"/>
        </w:rPr>
        <w:t xml:space="preserve"> </w:t>
      </w:r>
      <w:r>
        <w:t>Plan</w:t>
      </w:r>
      <w:r>
        <w:rPr>
          <w:spacing w:val="-8"/>
        </w:rPr>
        <w:t xml:space="preserve"> </w:t>
      </w:r>
      <w:r>
        <w:t>-</w:t>
      </w:r>
      <w:r>
        <w:rPr>
          <w:spacing w:val="-9"/>
        </w:rPr>
        <w:t xml:space="preserve"> </w:t>
      </w:r>
      <w:r>
        <w:t>Ending</w:t>
      </w:r>
      <w:r>
        <w:rPr>
          <w:spacing w:val="-9"/>
        </w:rPr>
        <w:t xml:space="preserve"> </w:t>
      </w:r>
      <w:r>
        <w:t>the</w:t>
      </w:r>
      <w:r>
        <w:rPr>
          <w:spacing w:val="-10"/>
        </w:rPr>
        <w:t xml:space="preserve"> </w:t>
      </w:r>
      <w:r>
        <w:t>HIV Epidemic</w:t>
      </w:r>
      <w:r>
        <w:rPr>
          <w:spacing w:val="-6"/>
        </w:rPr>
        <w:t xml:space="preserve"> </w:t>
      </w:r>
      <w:r>
        <w:t>in</w:t>
      </w:r>
      <w:r>
        <w:rPr>
          <w:spacing w:val="-5"/>
        </w:rPr>
        <w:t xml:space="preserve"> </w:t>
      </w:r>
      <w:r>
        <w:t>the</w:t>
      </w:r>
      <w:r>
        <w:rPr>
          <w:spacing w:val="-6"/>
        </w:rPr>
        <w:t xml:space="preserve"> </w:t>
      </w:r>
      <w:r>
        <w:t>Commonwealth:</w:t>
      </w:r>
      <w:r>
        <w:rPr>
          <w:spacing w:val="-6"/>
        </w:rPr>
        <w:t xml:space="preserve"> </w:t>
      </w:r>
      <w:r>
        <w:t>2022-2026.</w:t>
      </w:r>
      <w:r>
        <w:rPr>
          <w:spacing w:val="-4"/>
        </w:rPr>
        <w:t xml:space="preserve"> </w:t>
      </w:r>
      <w:r>
        <w:t>Weekly</w:t>
      </w:r>
      <w:r>
        <w:rPr>
          <w:spacing w:val="-7"/>
        </w:rPr>
        <w:t xml:space="preserve"> </w:t>
      </w:r>
      <w:r>
        <w:t>Zoom</w:t>
      </w:r>
      <w:r>
        <w:rPr>
          <w:spacing w:val="-7"/>
        </w:rPr>
        <w:t xml:space="preserve"> </w:t>
      </w:r>
      <w:r>
        <w:t>meetings</w:t>
      </w:r>
      <w:r>
        <w:rPr>
          <w:spacing w:val="-5"/>
        </w:rPr>
        <w:t xml:space="preserve"> </w:t>
      </w:r>
      <w:r>
        <w:t>were</w:t>
      </w:r>
      <w:r>
        <w:rPr>
          <w:spacing w:val="-4"/>
        </w:rPr>
        <w:t xml:space="preserve"> </w:t>
      </w:r>
      <w:r>
        <w:t>organized</w:t>
      </w:r>
      <w:r>
        <w:rPr>
          <w:spacing w:val="-5"/>
        </w:rPr>
        <w:t xml:space="preserve"> </w:t>
      </w:r>
      <w:r>
        <w:t>with</w:t>
      </w:r>
      <w:r>
        <w:rPr>
          <w:spacing w:val="-8"/>
        </w:rPr>
        <w:t xml:space="preserve"> </w:t>
      </w:r>
      <w:r>
        <w:t>members</w:t>
      </w:r>
      <w:r>
        <w:rPr>
          <w:spacing w:val="-6"/>
        </w:rPr>
        <w:t xml:space="preserve"> </w:t>
      </w:r>
      <w:r>
        <w:t>of</w:t>
      </w:r>
      <w:r>
        <w:rPr>
          <w:spacing w:val="-6"/>
        </w:rPr>
        <w:t xml:space="preserve"> </w:t>
      </w:r>
      <w:r>
        <w:t>the state and local public health staff to develop a schedule of advisory engagements, plan advisory meeting agendas,</w:t>
      </w:r>
      <w:r>
        <w:rPr>
          <w:spacing w:val="-13"/>
        </w:rPr>
        <w:t xml:space="preserve"> </w:t>
      </w:r>
      <w:r>
        <w:t>document</w:t>
      </w:r>
      <w:r>
        <w:rPr>
          <w:spacing w:val="-12"/>
        </w:rPr>
        <w:t xml:space="preserve"> </w:t>
      </w:r>
      <w:r>
        <w:t>proceedings,</w:t>
      </w:r>
      <w:r>
        <w:rPr>
          <w:spacing w:val="-12"/>
        </w:rPr>
        <w:t xml:space="preserve"> </w:t>
      </w:r>
      <w:r>
        <w:t>and</w:t>
      </w:r>
      <w:r>
        <w:rPr>
          <w:spacing w:val="-12"/>
        </w:rPr>
        <w:t xml:space="preserve"> </w:t>
      </w:r>
      <w:r>
        <w:t>discuss</w:t>
      </w:r>
      <w:r>
        <w:rPr>
          <w:spacing w:val="-11"/>
        </w:rPr>
        <w:t xml:space="preserve"> </w:t>
      </w:r>
      <w:r>
        <w:t>all</w:t>
      </w:r>
      <w:r>
        <w:rPr>
          <w:spacing w:val="-13"/>
        </w:rPr>
        <w:t xml:space="preserve"> </w:t>
      </w:r>
      <w:r>
        <w:t>phases</w:t>
      </w:r>
      <w:r>
        <w:rPr>
          <w:spacing w:val="-10"/>
        </w:rPr>
        <w:t xml:space="preserve"> </w:t>
      </w:r>
      <w:r>
        <w:t>of</w:t>
      </w:r>
      <w:r>
        <w:rPr>
          <w:spacing w:val="-11"/>
        </w:rPr>
        <w:t xml:space="preserve"> </w:t>
      </w:r>
      <w:r>
        <w:t>developing</w:t>
      </w:r>
      <w:r>
        <w:rPr>
          <w:spacing w:val="-13"/>
        </w:rPr>
        <w:t xml:space="preserve"> </w:t>
      </w:r>
      <w:r>
        <w:t>the</w:t>
      </w:r>
      <w:r>
        <w:rPr>
          <w:spacing w:val="-10"/>
        </w:rPr>
        <w:t xml:space="preserve"> </w:t>
      </w:r>
      <w:r>
        <w:t>plan.</w:t>
      </w:r>
      <w:r>
        <w:rPr>
          <w:spacing w:val="-13"/>
        </w:rPr>
        <w:t xml:space="preserve"> </w:t>
      </w:r>
      <w:r>
        <w:t>Meeting</w:t>
      </w:r>
      <w:r>
        <w:rPr>
          <w:spacing w:val="-11"/>
        </w:rPr>
        <w:t xml:space="preserve"> </w:t>
      </w:r>
      <w:r>
        <w:t>summaries</w:t>
      </w:r>
      <w:r>
        <w:rPr>
          <w:spacing w:val="-12"/>
        </w:rPr>
        <w:t xml:space="preserve"> </w:t>
      </w:r>
      <w:r>
        <w:t>of</w:t>
      </w:r>
      <w:r>
        <w:rPr>
          <w:spacing w:val="-13"/>
        </w:rPr>
        <w:t xml:space="preserve"> </w:t>
      </w:r>
      <w:r>
        <w:t>each advisory engagement were used to confirm priorities, goals, and objectives.</w:t>
      </w:r>
    </w:p>
    <w:p w14:paraId="1FC52C63" w14:textId="6BD6E935" w:rsidR="008146D6" w:rsidRDefault="00220DAC" w:rsidP="00460E8B">
      <w:pPr>
        <w:pStyle w:val="BodyText"/>
        <w:spacing w:before="159" w:line="259" w:lineRule="auto"/>
        <w:ind w:left="0" w:right="193"/>
        <w:jc w:val="both"/>
      </w:pPr>
      <w:r>
        <w:t xml:space="preserve">A year-long, rigorous schedule of distinct advisory group engagements </w:t>
      </w:r>
      <w:r>
        <w:t>concentrated on identifying population and service system priorities. To ensure the health and safety of advisory group members, planning</w:t>
      </w:r>
      <w:r>
        <w:rPr>
          <w:spacing w:val="26"/>
        </w:rPr>
        <w:t xml:space="preserve"> </w:t>
      </w:r>
      <w:r>
        <w:t>partners,</w:t>
      </w:r>
      <w:r>
        <w:rPr>
          <w:spacing w:val="27"/>
        </w:rPr>
        <w:t xml:space="preserve"> </w:t>
      </w:r>
      <w:r>
        <w:t>and</w:t>
      </w:r>
      <w:r>
        <w:rPr>
          <w:spacing w:val="29"/>
        </w:rPr>
        <w:t xml:space="preserve"> </w:t>
      </w:r>
      <w:r>
        <w:t>public</w:t>
      </w:r>
      <w:r>
        <w:rPr>
          <w:spacing w:val="28"/>
        </w:rPr>
        <w:t xml:space="preserve"> </w:t>
      </w:r>
      <w:r>
        <w:t>health</w:t>
      </w:r>
      <w:r>
        <w:rPr>
          <w:spacing w:val="26"/>
        </w:rPr>
        <w:t xml:space="preserve"> </w:t>
      </w:r>
      <w:r>
        <w:t>staff,</w:t>
      </w:r>
      <w:r>
        <w:rPr>
          <w:spacing w:val="29"/>
        </w:rPr>
        <w:t xml:space="preserve"> </w:t>
      </w:r>
      <w:r>
        <w:t>all</w:t>
      </w:r>
      <w:r>
        <w:rPr>
          <w:spacing w:val="28"/>
        </w:rPr>
        <w:t xml:space="preserve"> </w:t>
      </w:r>
      <w:r>
        <w:t>advisory</w:t>
      </w:r>
      <w:r>
        <w:rPr>
          <w:spacing w:val="30"/>
        </w:rPr>
        <w:t xml:space="preserve"> </w:t>
      </w:r>
      <w:r>
        <w:t>activities</w:t>
      </w:r>
      <w:r>
        <w:rPr>
          <w:spacing w:val="27"/>
        </w:rPr>
        <w:t xml:space="preserve"> </w:t>
      </w:r>
      <w:r>
        <w:t>were</w:t>
      </w:r>
      <w:r>
        <w:rPr>
          <w:spacing w:val="28"/>
        </w:rPr>
        <w:t xml:space="preserve"> </w:t>
      </w:r>
      <w:r>
        <w:t>conducted</w:t>
      </w:r>
      <w:r>
        <w:rPr>
          <w:spacing w:val="27"/>
        </w:rPr>
        <w:t xml:space="preserve"> </w:t>
      </w:r>
      <w:r>
        <w:t>through</w:t>
      </w:r>
      <w:r>
        <w:rPr>
          <w:spacing w:val="27"/>
        </w:rPr>
        <w:t xml:space="preserve"> </w:t>
      </w:r>
      <w:r>
        <w:t>Zoom</w:t>
      </w:r>
      <w:r>
        <w:rPr>
          <w:spacing w:val="27"/>
        </w:rPr>
        <w:t xml:space="preserve"> </w:t>
      </w:r>
      <w:r>
        <w:t>virtual</w:t>
      </w:r>
      <w:r w:rsidR="00460E8B">
        <w:t xml:space="preserve"> </w:t>
      </w:r>
      <w:r>
        <w:t>platform to</w:t>
      </w:r>
      <w:r>
        <w:rPr>
          <w:spacing w:val="-1"/>
        </w:rPr>
        <w:t xml:space="preserve"> </w:t>
      </w:r>
      <w:r>
        <w:t>maximize the use of technology to conduct</w:t>
      </w:r>
      <w:r>
        <w:rPr>
          <w:spacing w:val="-1"/>
        </w:rPr>
        <w:t xml:space="preserve"> </w:t>
      </w:r>
      <w:r>
        <w:t>engagement</w:t>
      </w:r>
      <w:r>
        <w:rPr>
          <w:spacing w:val="-1"/>
        </w:rPr>
        <w:t xml:space="preserve"> </w:t>
      </w:r>
      <w:r>
        <w:t>remotely, to</w:t>
      </w:r>
      <w:r>
        <w:rPr>
          <w:spacing w:val="-3"/>
        </w:rPr>
        <w:t xml:space="preserve"> </w:t>
      </w:r>
      <w:r>
        <w:t>promote accessibility of these engagements, and to share important information.</w:t>
      </w:r>
    </w:p>
    <w:p w14:paraId="1ADA2E66" w14:textId="77777777" w:rsidR="00C11485" w:rsidRDefault="00C11485" w:rsidP="00460E8B">
      <w:pPr>
        <w:pStyle w:val="BodyText"/>
        <w:spacing w:before="159" w:line="259" w:lineRule="auto"/>
        <w:ind w:left="0" w:right="193"/>
        <w:jc w:val="both"/>
      </w:pPr>
    </w:p>
    <w:p w14:paraId="45B2D5D8" w14:textId="1806D869" w:rsidR="00C11485" w:rsidRDefault="00C11485" w:rsidP="00C11485">
      <w:pPr>
        <w:spacing w:before="120" w:line="460" w:lineRule="atLeast"/>
        <w:ind w:right="4594"/>
        <w:rPr>
          <w:rFonts w:ascii="Calibri"/>
          <w:smallCaps/>
          <w:sz w:val="28"/>
        </w:rPr>
      </w:pPr>
      <w:r>
        <w:rPr>
          <w:rFonts w:ascii="Calibri"/>
          <w:smallCaps/>
          <w:sz w:val="28"/>
        </w:rPr>
        <w:lastRenderedPageBreak/>
        <w:t>ADVISORY GROUP FEEDBACK</w:t>
      </w:r>
    </w:p>
    <w:p w14:paraId="635B1F3A" w14:textId="76D55774" w:rsidR="008146D6" w:rsidRDefault="00220DAC" w:rsidP="00C11485">
      <w:pPr>
        <w:pStyle w:val="Heading2"/>
        <w:spacing w:before="120"/>
        <w:ind w:left="0"/>
        <w:jc w:val="both"/>
      </w:pPr>
      <w:r>
        <w:rPr>
          <w:smallCaps/>
        </w:rPr>
        <w:t>Massachusetts</w:t>
      </w:r>
      <w:r>
        <w:rPr>
          <w:smallCaps/>
          <w:spacing w:val="-11"/>
        </w:rPr>
        <w:t xml:space="preserve"> </w:t>
      </w:r>
      <w:r>
        <w:rPr>
          <w:smallCaps/>
        </w:rPr>
        <w:t>Integrated</w:t>
      </w:r>
      <w:r>
        <w:rPr>
          <w:smallCaps/>
          <w:spacing w:val="-6"/>
        </w:rPr>
        <w:t xml:space="preserve"> </w:t>
      </w:r>
      <w:r>
        <w:rPr>
          <w:smallCaps/>
        </w:rPr>
        <w:t>Prevention</w:t>
      </w:r>
      <w:r>
        <w:rPr>
          <w:smallCaps/>
          <w:spacing w:val="-8"/>
        </w:rPr>
        <w:t xml:space="preserve"> </w:t>
      </w:r>
      <w:r>
        <w:rPr>
          <w:smallCaps/>
        </w:rPr>
        <w:t>and</w:t>
      </w:r>
      <w:r>
        <w:rPr>
          <w:smallCaps/>
          <w:spacing w:val="-7"/>
        </w:rPr>
        <w:t xml:space="preserve"> </w:t>
      </w:r>
      <w:r>
        <w:rPr>
          <w:smallCaps/>
        </w:rPr>
        <w:t>Care</w:t>
      </w:r>
      <w:r>
        <w:rPr>
          <w:smallCaps/>
          <w:spacing w:val="-8"/>
        </w:rPr>
        <w:t xml:space="preserve"> </w:t>
      </w:r>
      <w:r>
        <w:rPr>
          <w:smallCaps/>
        </w:rPr>
        <w:t>Committee</w:t>
      </w:r>
      <w:r>
        <w:rPr>
          <w:smallCaps/>
          <w:spacing w:val="-8"/>
        </w:rPr>
        <w:t xml:space="preserve"> </w:t>
      </w:r>
      <w:r>
        <w:rPr>
          <w:smallCaps/>
          <w:spacing w:val="-2"/>
        </w:rPr>
        <w:t>(MIPCC)</w:t>
      </w:r>
    </w:p>
    <w:p w14:paraId="39C9E5F6" w14:textId="77777777" w:rsidR="008146D6" w:rsidRDefault="00220DAC" w:rsidP="00F8034C">
      <w:pPr>
        <w:pStyle w:val="BodyText"/>
        <w:spacing w:line="259" w:lineRule="auto"/>
        <w:ind w:left="0" w:right="199"/>
        <w:jc w:val="both"/>
      </w:pPr>
      <w:r>
        <w:t>MIPCC</w:t>
      </w:r>
      <w:r>
        <w:rPr>
          <w:spacing w:val="-2"/>
        </w:rPr>
        <w:t xml:space="preserve"> </w:t>
      </w:r>
      <w:r>
        <w:t>is</w:t>
      </w:r>
      <w:r>
        <w:rPr>
          <w:spacing w:val="-2"/>
        </w:rPr>
        <w:t xml:space="preserve"> </w:t>
      </w:r>
      <w:r>
        <w:t>the</w:t>
      </w:r>
      <w:r>
        <w:rPr>
          <w:spacing w:val="-2"/>
        </w:rPr>
        <w:t xml:space="preserve"> </w:t>
      </w:r>
      <w:r>
        <w:t>integrated</w:t>
      </w:r>
      <w:r>
        <w:rPr>
          <w:spacing w:val="-1"/>
        </w:rPr>
        <w:t xml:space="preserve"> </w:t>
      </w:r>
      <w:r>
        <w:t>HIV</w:t>
      </w:r>
      <w:r>
        <w:rPr>
          <w:spacing w:val="-3"/>
        </w:rPr>
        <w:t xml:space="preserve"> </w:t>
      </w:r>
      <w:r>
        <w:t>prevention</w:t>
      </w:r>
      <w:r>
        <w:rPr>
          <w:spacing w:val="-2"/>
        </w:rPr>
        <w:t xml:space="preserve"> </w:t>
      </w:r>
      <w:r>
        <w:t>and</w:t>
      </w:r>
      <w:r>
        <w:rPr>
          <w:spacing w:val="-2"/>
        </w:rPr>
        <w:t xml:space="preserve"> </w:t>
      </w:r>
      <w:r>
        <w:t>care</w:t>
      </w:r>
      <w:r>
        <w:rPr>
          <w:spacing w:val="-1"/>
        </w:rPr>
        <w:t xml:space="preserve"> </w:t>
      </w:r>
      <w:r>
        <w:t>advisory group</w:t>
      </w:r>
      <w:r>
        <w:rPr>
          <w:spacing w:val="-2"/>
        </w:rPr>
        <w:t xml:space="preserve"> </w:t>
      </w:r>
      <w:r>
        <w:t>for</w:t>
      </w:r>
      <w:r>
        <w:rPr>
          <w:spacing w:val="-1"/>
        </w:rPr>
        <w:t xml:space="preserve"> </w:t>
      </w:r>
      <w:r>
        <w:t>the</w:t>
      </w:r>
      <w:r>
        <w:rPr>
          <w:spacing w:val="-2"/>
        </w:rPr>
        <w:t xml:space="preserve"> </w:t>
      </w:r>
      <w:r>
        <w:t>Commonwealth</w:t>
      </w:r>
      <w:r>
        <w:rPr>
          <w:spacing w:val="-2"/>
        </w:rPr>
        <w:t xml:space="preserve"> </w:t>
      </w:r>
      <w:r>
        <w:t>of</w:t>
      </w:r>
      <w:r>
        <w:rPr>
          <w:spacing w:val="-2"/>
        </w:rPr>
        <w:t xml:space="preserve"> </w:t>
      </w:r>
      <w:r>
        <w:t>Massachusetts is to design and provide guidance to implement the comprehensive HIV prevention, care, and treatment plan that promotes service integration.</w:t>
      </w:r>
    </w:p>
    <w:p w14:paraId="1187EBCE" w14:textId="77777777" w:rsidR="008146D6" w:rsidRDefault="00220DAC" w:rsidP="00F8034C">
      <w:pPr>
        <w:pStyle w:val="BodyText"/>
        <w:spacing w:before="159" w:line="259" w:lineRule="auto"/>
        <w:ind w:left="0" w:right="195"/>
        <w:jc w:val="both"/>
      </w:pPr>
      <w:r>
        <w:t>MIPCC</w:t>
      </w:r>
      <w:r>
        <w:rPr>
          <w:spacing w:val="-7"/>
        </w:rPr>
        <w:t xml:space="preserve"> </w:t>
      </w:r>
      <w:r>
        <w:t>engages</w:t>
      </w:r>
      <w:r>
        <w:rPr>
          <w:spacing w:val="-6"/>
        </w:rPr>
        <w:t xml:space="preserve"> </w:t>
      </w:r>
      <w:r>
        <w:t>in</w:t>
      </w:r>
      <w:r>
        <w:rPr>
          <w:spacing w:val="-6"/>
        </w:rPr>
        <w:t xml:space="preserve"> </w:t>
      </w:r>
      <w:r>
        <w:t>activities</w:t>
      </w:r>
      <w:r>
        <w:rPr>
          <w:spacing w:val="-8"/>
        </w:rPr>
        <w:t xml:space="preserve"> </w:t>
      </w:r>
      <w:r>
        <w:t>required</w:t>
      </w:r>
      <w:r>
        <w:rPr>
          <w:spacing w:val="-9"/>
        </w:rPr>
        <w:t xml:space="preserve"> </w:t>
      </w:r>
      <w:r>
        <w:t>by</w:t>
      </w:r>
      <w:r>
        <w:rPr>
          <w:spacing w:val="-8"/>
        </w:rPr>
        <w:t xml:space="preserve"> </w:t>
      </w:r>
      <w:r>
        <w:t>both</w:t>
      </w:r>
      <w:r>
        <w:rPr>
          <w:spacing w:val="-6"/>
        </w:rPr>
        <w:t xml:space="preserve"> </w:t>
      </w:r>
      <w:r>
        <w:t>the</w:t>
      </w:r>
      <w:r>
        <w:rPr>
          <w:spacing w:val="-5"/>
        </w:rPr>
        <w:t xml:space="preserve"> </w:t>
      </w:r>
      <w:r>
        <w:t>Centers</w:t>
      </w:r>
      <w:r>
        <w:rPr>
          <w:spacing w:val="-8"/>
        </w:rPr>
        <w:t xml:space="preserve"> </w:t>
      </w:r>
      <w:r>
        <w:t>for</w:t>
      </w:r>
      <w:r>
        <w:rPr>
          <w:spacing w:val="-8"/>
        </w:rPr>
        <w:t xml:space="preserve"> </w:t>
      </w:r>
      <w:r>
        <w:t>Disease</w:t>
      </w:r>
      <w:r>
        <w:rPr>
          <w:spacing w:val="-2"/>
        </w:rPr>
        <w:t xml:space="preserve"> </w:t>
      </w:r>
      <w:r>
        <w:t>Control</w:t>
      </w:r>
      <w:r>
        <w:rPr>
          <w:spacing w:val="-7"/>
        </w:rPr>
        <w:t xml:space="preserve"> </w:t>
      </w:r>
      <w:r>
        <w:t>and</w:t>
      </w:r>
      <w:r>
        <w:rPr>
          <w:spacing w:val="-8"/>
        </w:rPr>
        <w:t xml:space="preserve"> </w:t>
      </w:r>
      <w:r>
        <w:t>Prevention</w:t>
      </w:r>
      <w:r>
        <w:rPr>
          <w:spacing w:val="-8"/>
        </w:rPr>
        <w:t xml:space="preserve"> </w:t>
      </w:r>
      <w:r>
        <w:t>(CDC)</w:t>
      </w:r>
      <w:r>
        <w:rPr>
          <w:spacing w:val="-6"/>
        </w:rPr>
        <w:t xml:space="preserve"> </w:t>
      </w:r>
      <w:r>
        <w:t>and</w:t>
      </w:r>
      <w:r>
        <w:rPr>
          <w:spacing w:val="-6"/>
        </w:rPr>
        <w:t xml:space="preserve"> </w:t>
      </w:r>
      <w:r>
        <w:t>the Health Resources and Services Administration (HRSA). MIPCC is an inclusive advisory body, with participation by individuals of diverse racial/ethnic backgrounds, gender diversity and expression, sexual orientation, HIV status, and ages. Members have a range of educational backgrounds, professions, lived experience, and perspectives reflecting Massachusetts’s urban and rural areas and service settings. Additi</w:t>
      </w:r>
      <w:r>
        <w:t>onally,</w:t>
      </w:r>
      <w:r>
        <w:rPr>
          <w:spacing w:val="-13"/>
        </w:rPr>
        <w:t xml:space="preserve"> </w:t>
      </w:r>
      <w:r>
        <w:t>expertise</w:t>
      </w:r>
      <w:r>
        <w:rPr>
          <w:spacing w:val="-12"/>
        </w:rPr>
        <w:t xml:space="preserve"> </w:t>
      </w:r>
      <w:r>
        <w:t>and</w:t>
      </w:r>
      <w:r>
        <w:rPr>
          <w:spacing w:val="-13"/>
        </w:rPr>
        <w:t xml:space="preserve"> </w:t>
      </w:r>
      <w:r>
        <w:t>representation</w:t>
      </w:r>
      <w:r>
        <w:rPr>
          <w:spacing w:val="-12"/>
        </w:rPr>
        <w:t xml:space="preserve"> </w:t>
      </w:r>
      <w:r>
        <w:t>from</w:t>
      </w:r>
      <w:r>
        <w:rPr>
          <w:spacing w:val="-13"/>
        </w:rPr>
        <w:t xml:space="preserve"> </w:t>
      </w:r>
      <w:r>
        <w:t>key</w:t>
      </w:r>
      <w:r>
        <w:rPr>
          <w:spacing w:val="-12"/>
        </w:rPr>
        <w:t xml:space="preserve"> </w:t>
      </w:r>
      <w:r>
        <w:t>governmental</w:t>
      </w:r>
      <w:r>
        <w:rPr>
          <w:spacing w:val="-13"/>
        </w:rPr>
        <w:t xml:space="preserve"> </w:t>
      </w:r>
      <w:r>
        <w:t>and</w:t>
      </w:r>
      <w:r>
        <w:rPr>
          <w:spacing w:val="-12"/>
        </w:rPr>
        <w:t xml:space="preserve"> </w:t>
      </w:r>
      <w:r>
        <w:t>non-governmental</w:t>
      </w:r>
      <w:r>
        <w:rPr>
          <w:spacing w:val="-12"/>
        </w:rPr>
        <w:t xml:space="preserve"> </w:t>
      </w:r>
      <w:r>
        <w:t>agencies</w:t>
      </w:r>
      <w:r>
        <w:rPr>
          <w:spacing w:val="-13"/>
        </w:rPr>
        <w:t xml:space="preserve"> </w:t>
      </w:r>
      <w:r>
        <w:t>ensures planning promotes inclusion of other partners.</w:t>
      </w:r>
      <w:r>
        <w:rPr>
          <w:vertAlign w:val="superscript"/>
        </w:rPr>
        <w:t>3</w:t>
      </w:r>
    </w:p>
    <w:p w14:paraId="266E04B8" w14:textId="77777777" w:rsidR="008146D6" w:rsidRDefault="00220DAC" w:rsidP="00F8034C">
      <w:pPr>
        <w:pStyle w:val="BodyText"/>
        <w:spacing w:before="159"/>
        <w:ind w:left="0"/>
        <w:jc w:val="both"/>
      </w:pPr>
      <w:r>
        <w:t>MIPCC</w:t>
      </w:r>
      <w:r>
        <w:rPr>
          <w:spacing w:val="-9"/>
        </w:rPr>
        <w:t xml:space="preserve"> </w:t>
      </w:r>
      <w:r>
        <w:t>identified</w:t>
      </w:r>
      <w:r>
        <w:rPr>
          <w:spacing w:val="-5"/>
        </w:rPr>
        <w:t xml:space="preserve"> </w:t>
      </w:r>
      <w:r>
        <w:t>the</w:t>
      </w:r>
      <w:r>
        <w:rPr>
          <w:spacing w:val="-7"/>
        </w:rPr>
        <w:t xml:space="preserve"> </w:t>
      </w:r>
      <w:r>
        <w:t>following</w:t>
      </w:r>
      <w:r>
        <w:rPr>
          <w:spacing w:val="-5"/>
        </w:rPr>
        <w:t xml:space="preserve"> </w:t>
      </w:r>
      <w:r>
        <w:t>concerns,</w:t>
      </w:r>
      <w:r>
        <w:rPr>
          <w:spacing w:val="-5"/>
        </w:rPr>
        <w:t xml:space="preserve"> </w:t>
      </w:r>
      <w:r>
        <w:t>priorities,</w:t>
      </w:r>
      <w:r>
        <w:rPr>
          <w:spacing w:val="-7"/>
        </w:rPr>
        <w:t xml:space="preserve"> </w:t>
      </w:r>
      <w:r>
        <w:t>strategies,</w:t>
      </w:r>
      <w:r>
        <w:rPr>
          <w:spacing w:val="-4"/>
        </w:rPr>
        <w:t xml:space="preserve"> </w:t>
      </w:r>
      <w:r>
        <w:t>and</w:t>
      </w:r>
      <w:r>
        <w:rPr>
          <w:spacing w:val="-7"/>
        </w:rPr>
        <w:t xml:space="preserve"> </w:t>
      </w:r>
      <w:r>
        <w:rPr>
          <w:spacing w:val="-2"/>
        </w:rPr>
        <w:t>recommendations:</w:t>
      </w:r>
    </w:p>
    <w:p w14:paraId="65B7DA3D" w14:textId="77777777" w:rsidR="008146D6" w:rsidRDefault="00220DAC" w:rsidP="00841BDE">
      <w:pPr>
        <w:pStyle w:val="ListParagraph"/>
        <w:numPr>
          <w:ilvl w:val="0"/>
          <w:numId w:val="54"/>
        </w:numPr>
        <w:tabs>
          <w:tab w:val="left" w:pos="1080"/>
        </w:tabs>
        <w:spacing w:before="181" w:line="259" w:lineRule="auto"/>
        <w:ind w:left="360" w:right="196"/>
        <w:rPr>
          <w:rFonts w:ascii="Symbol" w:hAnsi="Symbol"/>
        </w:rPr>
      </w:pPr>
      <w:r>
        <w:t xml:space="preserve">Need to ensure inclusion of Black and Latinx </w:t>
      </w:r>
      <w:r>
        <w:t>communities affected by HIV in initial and ongoing priority</w:t>
      </w:r>
      <w:r>
        <w:rPr>
          <w:spacing w:val="-13"/>
        </w:rPr>
        <w:t xml:space="preserve"> </w:t>
      </w:r>
      <w:r>
        <w:t>setting,</w:t>
      </w:r>
      <w:r>
        <w:rPr>
          <w:spacing w:val="-12"/>
        </w:rPr>
        <w:t xml:space="preserve"> </w:t>
      </w:r>
      <w:r>
        <w:t>strategies</w:t>
      </w:r>
      <w:r>
        <w:rPr>
          <w:spacing w:val="-13"/>
        </w:rPr>
        <w:t xml:space="preserve"> </w:t>
      </w:r>
      <w:r>
        <w:t>to</w:t>
      </w:r>
      <w:r>
        <w:rPr>
          <w:spacing w:val="-12"/>
        </w:rPr>
        <w:t xml:space="preserve"> </w:t>
      </w:r>
      <w:r>
        <w:t>increase</w:t>
      </w:r>
      <w:r>
        <w:rPr>
          <w:spacing w:val="-13"/>
        </w:rPr>
        <w:t xml:space="preserve"> </w:t>
      </w:r>
      <w:r>
        <w:t>knowledge</w:t>
      </w:r>
      <w:r>
        <w:rPr>
          <w:spacing w:val="-12"/>
        </w:rPr>
        <w:t xml:space="preserve"> </w:t>
      </w:r>
      <w:r>
        <w:t>about</w:t>
      </w:r>
      <w:r>
        <w:rPr>
          <w:spacing w:val="-13"/>
        </w:rPr>
        <w:t xml:space="preserve"> </w:t>
      </w:r>
      <w:r>
        <w:t>local</w:t>
      </w:r>
      <w:r>
        <w:rPr>
          <w:spacing w:val="-12"/>
        </w:rPr>
        <w:t xml:space="preserve"> </w:t>
      </w:r>
      <w:r>
        <w:t>HIV</w:t>
      </w:r>
      <w:r>
        <w:rPr>
          <w:spacing w:val="-12"/>
        </w:rPr>
        <w:t xml:space="preserve"> </w:t>
      </w:r>
      <w:r>
        <w:t>prevention</w:t>
      </w:r>
      <w:r>
        <w:rPr>
          <w:spacing w:val="-13"/>
        </w:rPr>
        <w:t xml:space="preserve"> </w:t>
      </w:r>
      <w:r>
        <w:t>and</w:t>
      </w:r>
      <w:r>
        <w:rPr>
          <w:spacing w:val="-12"/>
        </w:rPr>
        <w:t xml:space="preserve"> </w:t>
      </w:r>
      <w:r>
        <w:t>care</w:t>
      </w:r>
      <w:r>
        <w:rPr>
          <w:spacing w:val="-12"/>
        </w:rPr>
        <w:t xml:space="preserve"> </w:t>
      </w:r>
      <w:r>
        <w:t>services,</w:t>
      </w:r>
      <w:r>
        <w:rPr>
          <w:spacing w:val="-13"/>
        </w:rPr>
        <w:t xml:space="preserve"> </w:t>
      </w:r>
      <w:r>
        <w:t>how to access services through print, digital, and online methods.</w:t>
      </w:r>
    </w:p>
    <w:p w14:paraId="593C365E" w14:textId="77777777" w:rsidR="008146D6" w:rsidRDefault="00220DAC" w:rsidP="00841BDE">
      <w:pPr>
        <w:pStyle w:val="ListParagraph"/>
        <w:numPr>
          <w:ilvl w:val="0"/>
          <w:numId w:val="54"/>
        </w:numPr>
        <w:tabs>
          <w:tab w:val="left" w:pos="1080"/>
        </w:tabs>
        <w:spacing w:line="259" w:lineRule="auto"/>
        <w:ind w:left="360" w:right="194"/>
        <w:rPr>
          <w:rFonts w:ascii="Symbol" w:hAnsi="Symbol"/>
        </w:rPr>
      </w:pPr>
      <w:r>
        <w:t>Need to establish new dedicated infectious disease testing, linkage, and retention service initiatives, with increased funding and support, tailored to the needs of Black, Latinx, and gay, bisexual, and other men who have sex with men, including transgender, nonbinary, and gender expansive people in geographic hot spots.</w:t>
      </w:r>
    </w:p>
    <w:p w14:paraId="75FE96AD" w14:textId="77777777" w:rsidR="008146D6" w:rsidRDefault="00220DAC" w:rsidP="00841BDE">
      <w:pPr>
        <w:pStyle w:val="ListParagraph"/>
        <w:numPr>
          <w:ilvl w:val="0"/>
          <w:numId w:val="54"/>
        </w:numPr>
        <w:tabs>
          <w:tab w:val="left" w:pos="1080"/>
        </w:tabs>
        <w:spacing w:line="259" w:lineRule="auto"/>
        <w:ind w:left="360" w:right="201"/>
        <w:rPr>
          <w:rFonts w:ascii="Symbol" w:hAnsi="Symbol"/>
        </w:rPr>
      </w:pPr>
      <w:r>
        <w:t>Require contractors to collaborate with partners, such as oral health settings, that may not regularly</w:t>
      </w:r>
      <w:r>
        <w:rPr>
          <w:spacing w:val="-2"/>
        </w:rPr>
        <w:t xml:space="preserve"> </w:t>
      </w:r>
      <w:r>
        <w:t>provide</w:t>
      </w:r>
      <w:r>
        <w:rPr>
          <w:spacing w:val="-1"/>
        </w:rPr>
        <w:t xml:space="preserve"> </w:t>
      </w:r>
      <w:r>
        <w:t>HIV</w:t>
      </w:r>
      <w:r>
        <w:rPr>
          <w:spacing w:val="-5"/>
        </w:rPr>
        <w:t xml:space="preserve"> </w:t>
      </w:r>
      <w:r>
        <w:t>services</w:t>
      </w:r>
      <w:r>
        <w:rPr>
          <w:spacing w:val="-1"/>
        </w:rPr>
        <w:t xml:space="preserve"> </w:t>
      </w:r>
      <w:r>
        <w:t>but could</w:t>
      </w:r>
      <w:r>
        <w:rPr>
          <w:spacing w:val="-2"/>
        </w:rPr>
        <w:t xml:space="preserve"> </w:t>
      </w:r>
      <w:r>
        <w:t>reach and</w:t>
      </w:r>
      <w:r>
        <w:rPr>
          <w:spacing w:val="-2"/>
        </w:rPr>
        <w:t xml:space="preserve"> </w:t>
      </w:r>
      <w:r>
        <w:t>engage people</w:t>
      </w:r>
      <w:r>
        <w:rPr>
          <w:spacing w:val="-1"/>
        </w:rPr>
        <w:t xml:space="preserve"> </w:t>
      </w:r>
      <w:r>
        <w:t>with or at</w:t>
      </w:r>
      <w:r>
        <w:rPr>
          <w:spacing w:val="-3"/>
        </w:rPr>
        <w:t xml:space="preserve"> </w:t>
      </w:r>
      <w:r>
        <w:t>risk</w:t>
      </w:r>
      <w:r>
        <w:rPr>
          <w:spacing w:val="-1"/>
        </w:rPr>
        <w:t xml:space="preserve"> </w:t>
      </w:r>
      <w:r>
        <w:t>for HIV</w:t>
      </w:r>
      <w:r>
        <w:rPr>
          <w:spacing w:val="-2"/>
        </w:rPr>
        <w:t xml:space="preserve"> </w:t>
      </w:r>
      <w:r>
        <w:t>who</w:t>
      </w:r>
      <w:r>
        <w:rPr>
          <w:spacing w:val="-2"/>
        </w:rPr>
        <w:t xml:space="preserve"> </w:t>
      </w:r>
      <w:r>
        <w:t>have not been effectively reached by existing services.</w:t>
      </w:r>
    </w:p>
    <w:p w14:paraId="42E76595" w14:textId="77777777" w:rsidR="008146D6" w:rsidRDefault="00220DAC" w:rsidP="00841BDE">
      <w:pPr>
        <w:pStyle w:val="ListParagraph"/>
        <w:numPr>
          <w:ilvl w:val="0"/>
          <w:numId w:val="54"/>
        </w:numPr>
        <w:tabs>
          <w:tab w:val="left" w:pos="1080"/>
        </w:tabs>
        <w:spacing w:line="259" w:lineRule="auto"/>
        <w:ind w:left="360" w:right="194"/>
        <w:rPr>
          <w:rFonts w:ascii="Symbol" w:hAnsi="Symbol"/>
        </w:rPr>
      </w:pPr>
      <w:r>
        <w:t xml:space="preserve">Develop and fund integrated care models (where medical and behavioral health providers share treatment plans and coordinate services) to address the urgent need to screen, detect, and respond to behavioral health problems, </w:t>
      </w:r>
      <w:r>
        <w:t>particularly those among Black and Latinx communities and those who have experienced trauma and sexual and domestic violence.</w:t>
      </w:r>
    </w:p>
    <w:p w14:paraId="4230CCFC" w14:textId="77777777" w:rsidR="008146D6" w:rsidRDefault="00220DAC" w:rsidP="00841BDE">
      <w:pPr>
        <w:pStyle w:val="ListParagraph"/>
        <w:numPr>
          <w:ilvl w:val="0"/>
          <w:numId w:val="54"/>
        </w:numPr>
        <w:tabs>
          <w:tab w:val="left" w:pos="1080"/>
        </w:tabs>
        <w:spacing w:line="259" w:lineRule="auto"/>
        <w:ind w:left="360" w:right="194"/>
        <w:rPr>
          <w:rFonts w:ascii="Symbol" w:hAnsi="Symbol"/>
        </w:rPr>
      </w:pPr>
      <w:r>
        <w:t>Increase flexibility and proportion of effort of infectious disease testing, linkage, and adherence services</w:t>
      </w:r>
      <w:r>
        <w:rPr>
          <w:spacing w:val="-7"/>
        </w:rPr>
        <w:t xml:space="preserve"> </w:t>
      </w:r>
      <w:r>
        <w:t>for</w:t>
      </w:r>
      <w:r>
        <w:rPr>
          <w:spacing w:val="-5"/>
        </w:rPr>
        <w:t xml:space="preserve"> </w:t>
      </w:r>
      <w:r>
        <w:t>programs</w:t>
      </w:r>
      <w:r>
        <w:rPr>
          <w:spacing w:val="-5"/>
        </w:rPr>
        <w:t xml:space="preserve"> </w:t>
      </w:r>
      <w:r>
        <w:t>that</w:t>
      </w:r>
      <w:r>
        <w:rPr>
          <w:spacing w:val="-8"/>
        </w:rPr>
        <w:t xml:space="preserve"> </w:t>
      </w:r>
      <w:r>
        <w:t>primarily</w:t>
      </w:r>
      <w:r>
        <w:rPr>
          <w:spacing w:val="-7"/>
        </w:rPr>
        <w:t xml:space="preserve"> </w:t>
      </w:r>
      <w:r>
        <w:t>focus</w:t>
      </w:r>
      <w:r>
        <w:rPr>
          <w:spacing w:val="-4"/>
        </w:rPr>
        <w:t xml:space="preserve"> </w:t>
      </w:r>
      <w:r>
        <w:t>on</w:t>
      </w:r>
      <w:r>
        <w:rPr>
          <w:spacing w:val="-5"/>
        </w:rPr>
        <w:t xml:space="preserve"> </w:t>
      </w:r>
      <w:r>
        <w:t>addressing</w:t>
      </w:r>
      <w:r>
        <w:rPr>
          <w:spacing w:val="-5"/>
        </w:rPr>
        <w:t xml:space="preserve"> </w:t>
      </w:r>
      <w:r>
        <w:t>complex</w:t>
      </w:r>
      <w:r>
        <w:rPr>
          <w:spacing w:val="-4"/>
        </w:rPr>
        <w:t xml:space="preserve"> </w:t>
      </w:r>
      <w:r>
        <w:t>needs</w:t>
      </w:r>
      <w:r>
        <w:rPr>
          <w:spacing w:val="-4"/>
        </w:rPr>
        <w:t xml:space="preserve"> </w:t>
      </w:r>
      <w:r>
        <w:t>of persons</w:t>
      </w:r>
      <w:r>
        <w:rPr>
          <w:spacing w:val="-4"/>
        </w:rPr>
        <w:t xml:space="preserve"> </w:t>
      </w:r>
      <w:r>
        <w:t>who</w:t>
      </w:r>
      <w:r>
        <w:rPr>
          <w:spacing w:val="-5"/>
        </w:rPr>
        <w:t xml:space="preserve"> </w:t>
      </w:r>
      <w:r>
        <w:t>inject</w:t>
      </w:r>
      <w:r>
        <w:rPr>
          <w:spacing w:val="-6"/>
        </w:rPr>
        <w:t xml:space="preserve"> </w:t>
      </w:r>
      <w:r>
        <w:t>and use substances (that deliver syringe services programs and overdose education and Naloxone distribution services).</w:t>
      </w:r>
    </w:p>
    <w:p w14:paraId="6534C0CD" w14:textId="77777777" w:rsidR="008146D6" w:rsidRDefault="00220DAC" w:rsidP="00841BDE">
      <w:pPr>
        <w:pStyle w:val="ListParagraph"/>
        <w:numPr>
          <w:ilvl w:val="0"/>
          <w:numId w:val="54"/>
        </w:numPr>
        <w:tabs>
          <w:tab w:val="left" w:pos="1080"/>
        </w:tabs>
        <w:spacing w:line="259" w:lineRule="auto"/>
        <w:ind w:left="360" w:right="202"/>
        <w:rPr>
          <w:rFonts w:ascii="Symbol" w:hAnsi="Symbol"/>
        </w:rPr>
      </w:pPr>
      <w:r>
        <w:t xml:space="preserve">Need to eliminate barriers experienced by clients attempting to </w:t>
      </w:r>
      <w:r>
        <w:t>obtain substance use and behavioral health treatment services.</w:t>
      </w:r>
    </w:p>
    <w:p w14:paraId="3826369C" w14:textId="3F02C5A3" w:rsidR="008146D6" w:rsidRPr="00EA43FA" w:rsidRDefault="00220DAC" w:rsidP="00EA43FA">
      <w:pPr>
        <w:pStyle w:val="ListParagraph"/>
        <w:numPr>
          <w:ilvl w:val="0"/>
          <w:numId w:val="54"/>
        </w:numPr>
        <w:tabs>
          <w:tab w:val="left" w:pos="1080"/>
        </w:tabs>
        <w:spacing w:line="256" w:lineRule="auto"/>
        <w:ind w:left="360" w:right="201"/>
        <w:rPr>
          <w:rFonts w:ascii="Symbol" w:hAnsi="Symbol"/>
        </w:rPr>
      </w:pPr>
      <w:r>
        <w:t>Increase inclusion of paraprofessionals on prevention and care teams by advancing training, supervision, financing, and team-based care service delivery models.</w:t>
      </w:r>
    </w:p>
    <w:p w14:paraId="320EE235" w14:textId="7CD9D292" w:rsidR="008146D6" w:rsidRDefault="00220DAC" w:rsidP="00841BDE">
      <w:pPr>
        <w:pStyle w:val="ListParagraph"/>
        <w:numPr>
          <w:ilvl w:val="0"/>
          <w:numId w:val="54"/>
        </w:numPr>
        <w:tabs>
          <w:tab w:val="left" w:pos="1530"/>
        </w:tabs>
        <w:spacing w:before="79" w:line="259" w:lineRule="auto"/>
        <w:ind w:left="360" w:right="196"/>
        <w:rPr>
          <w:rFonts w:ascii="Symbol" w:hAnsi="Symbol"/>
        </w:rPr>
      </w:pPr>
      <w:r>
        <w:t>Improve access to age- and developmentally</w:t>
      </w:r>
      <w:r w:rsidR="00DF527C">
        <w:t xml:space="preserve"> </w:t>
      </w:r>
      <w:r>
        <w:t>appropriate sexual health information about HIV, including information on the latest prevention options and the effectiveness of HIV treatments among</w:t>
      </w:r>
      <w:r>
        <w:rPr>
          <w:spacing w:val="-5"/>
        </w:rPr>
        <w:t xml:space="preserve"> </w:t>
      </w:r>
      <w:r>
        <w:t>youth</w:t>
      </w:r>
      <w:r>
        <w:rPr>
          <w:spacing w:val="-5"/>
        </w:rPr>
        <w:t xml:space="preserve"> </w:t>
      </w:r>
      <w:r>
        <w:t>and</w:t>
      </w:r>
      <w:r>
        <w:rPr>
          <w:spacing w:val="-5"/>
        </w:rPr>
        <w:t xml:space="preserve"> </w:t>
      </w:r>
      <w:r>
        <w:t>young</w:t>
      </w:r>
      <w:r>
        <w:rPr>
          <w:spacing w:val="-5"/>
        </w:rPr>
        <w:t xml:space="preserve"> </w:t>
      </w:r>
      <w:r>
        <w:t>adults,</w:t>
      </w:r>
      <w:r>
        <w:rPr>
          <w:spacing w:val="-4"/>
        </w:rPr>
        <w:t xml:space="preserve"> </w:t>
      </w:r>
      <w:r>
        <w:t>notably</w:t>
      </w:r>
      <w:r>
        <w:rPr>
          <w:spacing w:val="-5"/>
        </w:rPr>
        <w:t xml:space="preserve"> </w:t>
      </w:r>
      <w:r>
        <w:t>among</w:t>
      </w:r>
      <w:r>
        <w:rPr>
          <w:spacing w:val="-5"/>
        </w:rPr>
        <w:t xml:space="preserve"> </w:t>
      </w:r>
      <w:r>
        <w:t>Black,</w:t>
      </w:r>
      <w:r>
        <w:rPr>
          <w:spacing w:val="-4"/>
        </w:rPr>
        <w:t xml:space="preserve"> </w:t>
      </w:r>
      <w:r>
        <w:t>Latinx,</w:t>
      </w:r>
      <w:r>
        <w:rPr>
          <w:spacing w:val="-4"/>
        </w:rPr>
        <w:t xml:space="preserve"> </w:t>
      </w:r>
      <w:r>
        <w:t>gay</w:t>
      </w:r>
      <w:r>
        <w:rPr>
          <w:spacing w:val="-4"/>
        </w:rPr>
        <w:t xml:space="preserve"> </w:t>
      </w:r>
      <w:r>
        <w:t>and</w:t>
      </w:r>
      <w:r>
        <w:rPr>
          <w:spacing w:val="-5"/>
        </w:rPr>
        <w:t xml:space="preserve"> </w:t>
      </w:r>
      <w:r>
        <w:t>bisexual</w:t>
      </w:r>
      <w:r>
        <w:rPr>
          <w:spacing w:val="-6"/>
        </w:rPr>
        <w:t xml:space="preserve"> </w:t>
      </w:r>
      <w:r>
        <w:t>men</w:t>
      </w:r>
      <w:r>
        <w:rPr>
          <w:spacing w:val="-7"/>
        </w:rPr>
        <w:t xml:space="preserve"> </w:t>
      </w:r>
      <w:r>
        <w:t>and</w:t>
      </w:r>
      <w:r>
        <w:rPr>
          <w:spacing w:val="-5"/>
        </w:rPr>
        <w:t xml:space="preserve"> </w:t>
      </w:r>
      <w:r>
        <w:t>other</w:t>
      </w:r>
      <w:r>
        <w:rPr>
          <w:spacing w:val="-5"/>
        </w:rPr>
        <w:t xml:space="preserve"> </w:t>
      </w:r>
      <w:r>
        <w:t xml:space="preserve">men who have sex with men, including transgender, nonbinary, and gender expansive people, and sex </w:t>
      </w:r>
      <w:r>
        <w:rPr>
          <w:spacing w:val="-2"/>
        </w:rPr>
        <w:t>workers.</w:t>
      </w:r>
    </w:p>
    <w:p w14:paraId="0008CEEB" w14:textId="77777777" w:rsidR="008146D6" w:rsidRDefault="00220DAC" w:rsidP="00841BDE">
      <w:pPr>
        <w:pStyle w:val="ListParagraph"/>
        <w:numPr>
          <w:ilvl w:val="0"/>
          <w:numId w:val="54"/>
        </w:numPr>
        <w:tabs>
          <w:tab w:val="left" w:pos="1530"/>
        </w:tabs>
        <w:spacing w:line="259" w:lineRule="auto"/>
        <w:ind w:left="360" w:right="196"/>
        <w:rPr>
          <w:rFonts w:ascii="Symbol" w:hAnsi="Symbol"/>
        </w:rPr>
      </w:pPr>
      <w:r>
        <w:t>Provide resources, incentives, training, and technical assistance to expand workforce and system capacity</w:t>
      </w:r>
      <w:r>
        <w:rPr>
          <w:spacing w:val="-7"/>
        </w:rPr>
        <w:t xml:space="preserve"> </w:t>
      </w:r>
      <w:r>
        <w:t>to</w:t>
      </w:r>
      <w:r>
        <w:rPr>
          <w:spacing w:val="-8"/>
        </w:rPr>
        <w:t xml:space="preserve"> </w:t>
      </w:r>
      <w:r>
        <w:t>provide</w:t>
      </w:r>
      <w:r>
        <w:rPr>
          <w:spacing w:val="-8"/>
        </w:rPr>
        <w:t xml:space="preserve"> </w:t>
      </w:r>
      <w:r>
        <w:t>or</w:t>
      </w:r>
      <w:r>
        <w:rPr>
          <w:spacing w:val="-9"/>
        </w:rPr>
        <w:t xml:space="preserve"> </w:t>
      </w:r>
      <w:r>
        <w:t>link</w:t>
      </w:r>
      <w:r>
        <w:rPr>
          <w:spacing w:val="-7"/>
        </w:rPr>
        <w:t xml:space="preserve"> </w:t>
      </w:r>
      <w:r>
        <w:t>clients</w:t>
      </w:r>
      <w:r>
        <w:rPr>
          <w:spacing w:val="-9"/>
        </w:rPr>
        <w:t xml:space="preserve"> </w:t>
      </w:r>
      <w:r>
        <w:t>to</w:t>
      </w:r>
      <w:r>
        <w:rPr>
          <w:spacing w:val="-8"/>
        </w:rPr>
        <w:t xml:space="preserve"> </w:t>
      </w:r>
      <w:r>
        <w:t>culturally</w:t>
      </w:r>
      <w:r>
        <w:rPr>
          <w:spacing w:val="-7"/>
        </w:rPr>
        <w:t xml:space="preserve"> </w:t>
      </w:r>
      <w:r>
        <w:t>competent</w:t>
      </w:r>
      <w:r>
        <w:rPr>
          <w:spacing w:val="-8"/>
        </w:rPr>
        <w:t xml:space="preserve"> </w:t>
      </w:r>
      <w:r>
        <w:t>and</w:t>
      </w:r>
      <w:r>
        <w:rPr>
          <w:spacing w:val="-7"/>
        </w:rPr>
        <w:t xml:space="preserve"> </w:t>
      </w:r>
      <w:r>
        <w:t>linguistically</w:t>
      </w:r>
      <w:r>
        <w:rPr>
          <w:spacing w:val="-8"/>
        </w:rPr>
        <w:t xml:space="preserve"> </w:t>
      </w:r>
      <w:r>
        <w:t>appropriate</w:t>
      </w:r>
      <w:r>
        <w:rPr>
          <w:spacing w:val="-7"/>
        </w:rPr>
        <w:t xml:space="preserve"> </w:t>
      </w:r>
      <w:r>
        <w:t>HIV</w:t>
      </w:r>
      <w:r>
        <w:rPr>
          <w:spacing w:val="-8"/>
        </w:rPr>
        <w:t xml:space="preserve"> </w:t>
      </w:r>
      <w:r>
        <w:t>testing, prevention,</w:t>
      </w:r>
      <w:r>
        <w:rPr>
          <w:spacing w:val="-13"/>
        </w:rPr>
        <w:t xml:space="preserve"> </w:t>
      </w:r>
      <w:r>
        <w:t>and</w:t>
      </w:r>
      <w:r>
        <w:rPr>
          <w:spacing w:val="-12"/>
        </w:rPr>
        <w:t xml:space="preserve"> </w:t>
      </w:r>
      <w:r>
        <w:t>support</w:t>
      </w:r>
      <w:r>
        <w:rPr>
          <w:spacing w:val="-13"/>
        </w:rPr>
        <w:t xml:space="preserve"> </w:t>
      </w:r>
      <w:r>
        <w:t>services,</w:t>
      </w:r>
      <w:r>
        <w:rPr>
          <w:spacing w:val="-12"/>
        </w:rPr>
        <w:t xml:space="preserve"> </w:t>
      </w:r>
      <w:r>
        <w:t>notably</w:t>
      </w:r>
      <w:r>
        <w:rPr>
          <w:spacing w:val="-13"/>
        </w:rPr>
        <w:t xml:space="preserve"> </w:t>
      </w:r>
      <w:r>
        <w:t>in</w:t>
      </w:r>
      <w:r>
        <w:rPr>
          <w:spacing w:val="-12"/>
        </w:rPr>
        <w:t xml:space="preserve"> </w:t>
      </w:r>
      <w:r>
        <w:t>areas</w:t>
      </w:r>
      <w:r>
        <w:rPr>
          <w:spacing w:val="-13"/>
        </w:rPr>
        <w:t xml:space="preserve"> </w:t>
      </w:r>
      <w:r>
        <w:t>with</w:t>
      </w:r>
      <w:r>
        <w:rPr>
          <w:spacing w:val="-12"/>
        </w:rPr>
        <w:t xml:space="preserve"> </w:t>
      </w:r>
      <w:r>
        <w:t>shortages</w:t>
      </w:r>
      <w:r>
        <w:rPr>
          <w:spacing w:val="-12"/>
        </w:rPr>
        <w:t xml:space="preserve"> </w:t>
      </w:r>
      <w:r>
        <w:t>that</w:t>
      </w:r>
      <w:r>
        <w:rPr>
          <w:spacing w:val="-13"/>
        </w:rPr>
        <w:t xml:space="preserve"> </w:t>
      </w:r>
      <w:r>
        <w:t>are</w:t>
      </w:r>
      <w:r>
        <w:rPr>
          <w:spacing w:val="-12"/>
        </w:rPr>
        <w:t xml:space="preserve"> </w:t>
      </w:r>
      <w:r>
        <w:t>geographic</w:t>
      </w:r>
      <w:r>
        <w:rPr>
          <w:spacing w:val="-13"/>
        </w:rPr>
        <w:t xml:space="preserve"> </w:t>
      </w:r>
      <w:r>
        <w:t xml:space="preserve">(urban-rural), population, or facility </w:t>
      </w:r>
      <w:r>
        <w:lastRenderedPageBreak/>
        <w:t>based.</w:t>
      </w:r>
    </w:p>
    <w:p w14:paraId="6CF6C1AB" w14:textId="77777777" w:rsidR="008146D6" w:rsidRDefault="00220DAC" w:rsidP="00841BDE">
      <w:pPr>
        <w:pStyle w:val="ListParagraph"/>
        <w:numPr>
          <w:ilvl w:val="0"/>
          <w:numId w:val="54"/>
        </w:numPr>
        <w:tabs>
          <w:tab w:val="left" w:pos="1530"/>
        </w:tabs>
        <w:spacing w:line="256" w:lineRule="auto"/>
        <w:ind w:left="360" w:right="202"/>
        <w:rPr>
          <w:rFonts w:ascii="Symbol" w:hAnsi="Symbol"/>
        </w:rPr>
      </w:pPr>
      <w:r>
        <w:t xml:space="preserve">Increase awareness of HIV among people, communities, and the health </w:t>
      </w:r>
      <w:r>
        <w:t>workforce in geographic areas disproportionately affected (urban-rural).</w:t>
      </w:r>
    </w:p>
    <w:p w14:paraId="5170B515" w14:textId="77777777" w:rsidR="008146D6" w:rsidRDefault="00220DAC" w:rsidP="00841BDE">
      <w:pPr>
        <w:pStyle w:val="ListParagraph"/>
        <w:numPr>
          <w:ilvl w:val="0"/>
          <w:numId w:val="54"/>
        </w:numPr>
        <w:tabs>
          <w:tab w:val="left" w:pos="1530"/>
        </w:tabs>
        <w:spacing w:before="4"/>
        <w:ind w:left="360" w:hanging="359"/>
        <w:rPr>
          <w:rFonts w:ascii="Symbol" w:hAnsi="Symbol"/>
        </w:rPr>
      </w:pPr>
      <w:r>
        <w:t>Need</w:t>
      </w:r>
      <w:r>
        <w:rPr>
          <w:spacing w:val="35"/>
        </w:rPr>
        <w:t xml:space="preserve"> </w:t>
      </w:r>
      <w:r>
        <w:t>to</w:t>
      </w:r>
      <w:r>
        <w:rPr>
          <w:spacing w:val="36"/>
        </w:rPr>
        <w:t xml:space="preserve"> </w:t>
      </w:r>
      <w:r>
        <w:t>ensure</w:t>
      </w:r>
      <w:r>
        <w:rPr>
          <w:spacing w:val="40"/>
        </w:rPr>
        <w:t xml:space="preserve"> </w:t>
      </w:r>
      <w:r>
        <w:t>community</w:t>
      </w:r>
      <w:r>
        <w:rPr>
          <w:spacing w:val="39"/>
        </w:rPr>
        <w:t xml:space="preserve"> </w:t>
      </w:r>
      <w:r>
        <w:t>health</w:t>
      </w:r>
      <w:r>
        <w:rPr>
          <w:spacing w:val="39"/>
        </w:rPr>
        <w:t xml:space="preserve"> </w:t>
      </w:r>
      <w:r>
        <w:t>workers</w:t>
      </w:r>
      <w:r>
        <w:rPr>
          <w:spacing w:val="39"/>
        </w:rPr>
        <w:t xml:space="preserve"> </w:t>
      </w:r>
      <w:r>
        <w:t>and/or</w:t>
      </w:r>
      <w:r>
        <w:rPr>
          <w:spacing w:val="38"/>
        </w:rPr>
        <w:t xml:space="preserve"> </w:t>
      </w:r>
      <w:r>
        <w:t>peers’</w:t>
      </w:r>
      <w:r>
        <w:rPr>
          <w:spacing w:val="37"/>
        </w:rPr>
        <w:t xml:space="preserve"> </w:t>
      </w:r>
      <w:r>
        <w:t>roles</w:t>
      </w:r>
      <w:r>
        <w:rPr>
          <w:spacing w:val="40"/>
        </w:rPr>
        <w:t xml:space="preserve"> </w:t>
      </w:r>
      <w:r>
        <w:t>are</w:t>
      </w:r>
      <w:r>
        <w:rPr>
          <w:spacing w:val="38"/>
        </w:rPr>
        <w:t xml:space="preserve"> </w:t>
      </w:r>
      <w:r>
        <w:t>part</w:t>
      </w:r>
      <w:r>
        <w:rPr>
          <w:spacing w:val="39"/>
        </w:rPr>
        <w:t xml:space="preserve"> </w:t>
      </w:r>
      <w:r>
        <w:t>of</w:t>
      </w:r>
      <w:r>
        <w:rPr>
          <w:spacing w:val="37"/>
        </w:rPr>
        <w:t xml:space="preserve"> </w:t>
      </w:r>
      <w:r>
        <w:t>future</w:t>
      </w:r>
      <w:r>
        <w:rPr>
          <w:spacing w:val="41"/>
        </w:rPr>
        <w:t xml:space="preserve"> </w:t>
      </w:r>
      <w:r>
        <w:rPr>
          <w:spacing w:val="-2"/>
        </w:rPr>
        <w:t>integrated</w:t>
      </w:r>
    </w:p>
    <w:p w14:paraId="6BDFC6C2" w14:textId="77777777" w:rsidR="008146D6" w:rsidRDefault="00220DAC" w:rsidP="00841BDE">
      <w:pPr>
        <w:pStyle w:val="BodyText"/>
        <w:tabs>
          <w:tab w:val="left" w:pos="1530"/>
        </w:tabs>
        <w:spacing w:before="21"/>
        <w:ind w:left="360"/>
      </w:pPr>
      <w:r>
        <w:t>prevention</w:t>
      </w:r>
      <w:r>
        <w:rPr>
          <w:spacing w:val="-6"/>
        </w:rPr>
        <w:t xml:space="preserve"> </w:t>
      </w:r>
      <w:r>
        <w:t>and</w:t>
      </w:r>
      <w:r>
        <w:rPr>
          <w:spacing w:val="-5"/>
        </w:rPr>
        <w:t xml:space="preserve"> </w:t>
      </w:r>
      <w:r>
        <w:t>care</w:t>
      </w:r>
      <w:r>
        <w:rPr>
          <w:spacing w:val="-2"/>
        </w:rPr>
        <w:t xml:space="preserve"> </w:t>
      </w:r>
      <w:r>
        <w:t>service</w:t>
      </w:r>
      <w:r>
        <w:rPr>
          <w:spacing w:val="-4"/>
        </w:rPr>
        <w:t xml:space="preserve"> </w:t>
      </w:r>
      <w:r>
        <w:rPr>
          <w:spacing w:val="-2"/>
        </w:rPr>
        <w:t>teams.</w:t>
      </w:r>
    </w:p>
    <w:p w14:paraId="02D90268" w14:textId="5E5F34BC" w:rsidR="008146D6" w:rsidRDefault="00220DAC" w:rsidP="00841BDE">
      <w:pPr>
        <w:pStyle w:val="ListParagraph"/>
        <w:numPr>
          <w:ilvl w:val="0"/>
          <w:numId w:val="54"/>
        </w:numPr>
        <w:tabs>
          <w:tab w:val="left" w:pos="1530"/>
        </w:tabs>
        <w:spacing w:before="21" w:line="259" w:lineRule="auto"/>
        <w:ind w:left="360" w:right="194"/>
        <w:jc w:val="left"/>
        <w:rPr>
          <w:rFonts w:ascii="Symbol" w:hAnsi="Symbol"/>
        </w:rPr>
      </w:pPr>
      <w:r>
        <w:t>Expand</w:t>
      </w:r>
      <w:r>
        <w:rPr>
          <w:spacing w:val="-13"/>
        </w:rPr>
        <w:t xml:space="preserve"> </w:t>
      </w:r>
      <w:r>
        <w:t>medical</w:t>
      </w:r>
      <w:r>
        <w:rPr>
          <w:spacing w:val="-12"/>
        </w:rPr>
        <w:t xml:space="preserve"> </w:t>
      </w:r>
      <w:r>
        <w:t>and</w:t>
      </w:r>
      <w:r>
        <w:rPr>
          <w:spacing w:val="-13"/>
        </w:rPr>
        <w:t xml:space="preserve"> </w:t>
      </w:r>
      <w:r>
        <w:t>non-medical</w:t>
      </w:r>
      <w:r>
        <w:rPr>
          <w:spacing w:val="-11"/>
        </w:rPr>
        <w:t xml:space="preserve"> </w:t>
      </w:r>
      <w:r>
        <w:t>case</w:t>
      </w:r>
      <w:r>
        <w:rPr>
          <w:spacing w:val="-10"/>
        </w:rPr>
        <w:t xml:space="preserve"> </w:t>
      </w:r>
      <w:r>
        <w:t>management</w:t>
      </w:r>
      <w:r>
        <w:rPr>
          <w:spacing w:val="-13"/>
        </w:rPr>
        <w:t xml:space="preserve"> </w:t>
      </w:r>
      <w:r>
        <w:t>services</w:t>
      </w:r>
      <w:r>
        <w:rPr>
          <w:spacing w:val="-12"/>
        </w:rPr>
        <w:t xml:space="preserve"> </w:t>
      </w:r>
      <w:r>
        <w:t>for</w:t>
      </w:r>
      <w:r>
        <w:rPr>
          <w:spacing w:val="-11"/>
        </w:rPr>
        <w:t xml:space="preserve"> </w:t>
      </w:r>
      <w:r>
        <w:t>people</w:t>
      </w:r>
      <w:r>
        <w:rPr>
          <w:spacing w:val="-13"/>
        </w:rPr>
        <w:t xml:space="preserve"> </w:t>
      </w:r>
      <w:r>
        <w:t>at</w:t>
      </w:r>
      <w:r>
        <w:rPr>
          <w:spacing w:val="-12"/>
        </w:rPr>
        <w:t xml:space="preserve"> </w:t>
      </w:r>
      <w:r>
        <w:t>risk</w:t>
      </w:r>
      <w:r>
        <w:rPr>
          <w:spacing w:val="-10"/>
        </w:rPr>
        <w:t xml:space="preserve"> </w:t>
      </w:r>
      <w:r>
        <w:t>for</w:t>
      </w:r>
      <w:r>
        <w:rPr>
          <w:spacing w:val="-13"/>
        </w:rPr>
        <w:t xml:space="preserve"> </w:t>
      </w:r>
      <w:r>
        <w:t>HIV</w:t>
      </w:r>
      <w:r>
        <w:rPr>
          <w:spacing w:val="-10"/>
        </w:rPr>
        <w:t xml:space="preserve"> </w:t>
      </w:r>
      <w:r>
        <w:t>infection</w:t>
      </w:r>
      <w:r>
        <w:rPr>
          <w:spacing w:val="-11"/>
        </w:rPr>
        <w:t xml:space="preserve"> </w:t>
      </w:r>
      <w:r>
        <w:t>and</w:t>
      </w:r>
      <w:r w:rsidR="0043579E">
        <w:t xml:space="preserve"> </w:t>
      </w:r>
      <w:r>
        <w:t>recently infected people with HIV, particularly for Black and Latinx communities.</w:t>
      </w:r>
    </w:p>
    <w:p w14:paraId="5A3E020F" w14:textId="77777777" w:rsidR="008146D6" w:rsidRDefault="00220DAC" w:rsidP="00841BDE">
      <w:pPr>
        <w:pStyle w:val="ListParagraph"/>
        <w:numPr>
          <w:ilvl w:val="0"/>
          <w:numId w:val="54"/>
        </w:numPr>
        <w:tabs>
          <w:tab w:val="left" w:pos="1530"/>
        </w:tabs>
        <w:spacing w:before="1"/>
        <w:ind w:left="360"/>
        <w:jc w:val="left"/>
        <w:rPr>
          <w:rFonts w:ascii="Symbol" w:hAnsi="Symbol"/>
        </w:rPr>
      </w:pPr>
      <w:r>
        <w:t>Establish</w:t>
      </w:r>
      <w:r>
        <w:rPr>
          <w:spacing w:val="-9"/>
        </w:rPr>
        <w:t xml:space="preserve"> </w:t>
      </w:r>
      <w:r>
        <w:t>a</w:t>
      </w:r>
      <w:r>
        <w:rPr>
          <w:spacing w:val="-4"/>
        </w:rPr>
        <w:t xml:space="preserve"> </w:t>
      </w:r>
      <w:r>
        <w:t>statewide</w:t>
      </w:r>
      <w:r>
        <w:rPr>
          <w:spacing w:val="-6"/>
        </w:rPr>
        <w:t xml:space="preserve"> </w:t>
      </w:r>
      <w:r>
        <w:t>expansion</w:t>
      </w:r>
      <w:r>
        <w:rPr>
          <w:spacing w:val="-4"/>
        </w:rPr>
        <w:t xml:space="preserve"> </w:t>
      </w:r>
      <w:r>
        <w:t>of</w:t>
      </w:r>
      <w:r>
        <w:rPr>
          <w:spacing w:val="-5"/>
        </w:rPr>
        <w:t xml:space="preserve"> </w:t>
      </w:r>
      <w:r>
        <w:t>rapid</w:t>
      </w:r>
      <w:r>
        <w:rPr>
          <w:spacing w:val="-2"/>
        </w:rPr>
        <w:t xml:space="preserve"> </w:t>
      </w:r>
      <w:r>
        <w:t>antiretroviral</w:t>
      </w:r>
      <w:r>
        <w:rPr>
          <w:spacing w:val="-5"/>
        </w:rPr>
        <w:t xml:space="preserve"> </w:t>
      </w:r>
      <w:r>
        <w:rPr>
          <w:spacing w:val="-2"/>
        </w:rPr>
        <w:t>treatment.</w:t>
      </w:r>
    </w:p>
    <w:p w14:paraId="17E1CEB9" w14:textId="77777777" w:rsidR="008146D6" w:rsidRDefault="00220DAC" w:rsidP="00841BDE">
      <w:pPr>
        <w:pStyle w:val="ListParagraph"/>
        <w:numPr>
          <w:ilvl w:val="0"/>
          <w:numId w:val="54"/>
        </w:numPr>
        <w:tabs>
          <w:tab w:val="left" w:pos="1530"/>
        </w:tabs>
        <w:spacing w:before="19" w:line="259" w:lineRule="auto"/>
        <w:ind w:left="360" w:right="194"/>
        <w:jc w:val="left"/>
        <w:rPr>
          <w:rFonts w:ascii="Symbol" w:hAnsi="Symbol"/>
        </w:rPr>
      </w:pPr>
      <w:r>
        <w:t>Enhance</w:t>
      </w:r>
      <w:r>
        <w:rPr>
          <w:spacing w:val="32"/>
        </w:rPr>
        <w:t xml:space="preserve"> </w:t>
      </w:r>
      <w:r>
        <w:t>partnerships</w:t>
      </w:r>
      <w:r>
        <w:rPr>
          <w:spacing w:val="31"/>
        </w:rPr>
        <w:t xml:space="preserve"> </w:t>
      </w:r>
      <w:r>
        <w:t>for</w:t>
      </w:r>
      <w:r>
        <w:rPr>
          <w:spacing w:val="31"/>
        </w:rPr>
        <w:t xml:space="preserve"> </w:t>
      </w:r>
      <w:r>
        <w:t>people</w:t>
      </w:r>
      <w:r>
        <w:rPr>
          <w:spacing w:val="32"/>
        </w:rPr>
        <w:t xml:space="preserve"> </w:t>
      </w:r>
      <w:r>
        <w:t>at-risk</w:t>
      </w:r>
      <w:r>
        <w:rPr>
          <w:spacing w:val="32"/>
        </w:rPr>
        <w:t xml:space="preserve"> </w:t>
      </w:r>
      <w:r>
        <w:t>for</w:t>
      </w:r>
      <w:r>
        <w:rPr>
          <w:spacing w:val="32"/>
        </w:rPr>
        <w:t xml:space="preserve"> </w:t>
      </w:r>
      <w:r>
        <w:t>HIV</w:t>
      </w:r>
      <w:r>
        <w:rPr>
          <w:spacing w:val="33"/>
        </w:rPr>
        <w:t xml:space="preserve"> </w:t>
      </w:r>
      <w:r>
        <w:t>infection</w:t>
      </w:r>
      <w:r>
        <w:rPr>
          <w:spacing w:val="34"/>
        </w:rPr>
        <w:t xml:space="preserve"> </w:t>
      </w:r>
      <w:r>
        <w:t>and</w:t>
      </w:r>
      <w:r>
        <w:rPr>
          <w:spacing w:val="32"/>
        </w:rPr>
        <w:t xml:space="preserve"> </w:t>
      </w:r>
      <w:r>
        <w:t>people</w:t>
      </w:r>
      <w:r>
        <w:rPr>
          <w:spacing w:val="34"/>
        </w:rPr>
        <w:t xml:space="preserve"> </w:t>
      </w:r>
      <w:r>
        <w:t>with</w:t>
      </w:r>
      <w:r>
        <w:rPr>
          <w:spacing w:val="31"/>
        </w:rPr>
        <w:t xml:space="preserve"> </w:t>
      </w:r>
      <w:r>
        <w:t>HIV</w:t>
      </w:r>
      <w:r>
        <w:rPr>
          <w:spacing w:val="34"/>
        </w:rPr>
        <w:t xml:space="preserve"> </w:t>
      </w:r>
      <w:r>
        <w:t>to</w:t>
      </w:r>
      <w:r>
        <w:rPr>
          <w:spacing w:val="33"/>
        </w:rPr>
        <w:t xml:space="preserve"> </w:t>
      </w:r>
      <w:r>
        <w:t>obtain</w:t>
      </w:r>
      <w:r>
        <w:rPr>
          <w:spacing w:val="34"/>
        </w:rPr>
        <w:t xml:space="preserve"> </w:t>
      </w:r>
      <w:r>
        <w:t>safe, affordable, and accessible housing.</w:t>
      </w:r>
    </w:p>
    <w:p w14:paraId="4CC44E72" w14:textId="77777777" w:rsidR="008146D6" w:rsidRDefault="00220DAC" w:rsidP="00841BDE">
      <w:pPr>
        <w:pStyle w:val="ListParagraph"/>
        <w:numPr>
          <w:ilvl w:val="0"/>
          <w:numId w:val="54"/>
        </w:numPr>
        <w:tabs>
          <w:tab w:val="left" w:pos="1530"/>
        </w:tabs>
        <w:spacing w:before="1"/>
        <w:ind w:left="360"/>
        <w:jc w:val="left"/>
        <w:rPr>
          <w:rFonts w:ascii="Symbol" w:hAnsi="Symbol"/>
        </w:rPr>
      </w:pPr>
      <w:r>
        <w:t>Improve</w:t>
      </w:r>
      <w:r>
        <w:rPr>
          <w:spacing w:val="-8"/>
        </w:rPr>
        <w:t xml:space="preserve"> </w:t>
      </w:r>
      <w:r>
        <w:t>coordination</w:t>
      </w:r>
      <w:r>
        <w:rPr>
          <w:spacing w:val="-3"/>
        </w:rPr>
        <w:t xml:space="preserve"> </w:t>
      </w:r>
      <w:r>
        <w:t>and</w:t>
      </w:r>
      <w:r>
        <w:rPr>
          <w:spacing w:val="-4"/>
        </w:rPr>
        <w:t xml:space="preserve"> </w:t>
      </w:r>
      <w:r>
        <w:t>communication</w:t>
      </w:r>
      <w:r>
        <w:rPr>
          <w:spacing w:val="-4"/>
        </w:rPr>
        <w:t xml:space="preserve"> </w:t>
      </w:r>
      <w:r>
        <w:t>between</w:t>
      </w:r>
      <w:r>
        <w:rPr>
          <w:spacing w:val="-6"/>
        </w:rPr>
        <w:t xml:space="preserve"> </w:t>
      </w:r>
      <w:r>
        <w:t>service</w:t>
      </w:r>
      <w:r>
        <w:rPr>
          <w:spacing w:val="-5"/>
        </w:rPr>
        <w:t xml:space="preserve"> </w:t>
      </w:r>
      <w:r>
        <w:t>providers</w:t>
      </w:r>
      <w:r>
        <w:rPr>
          <w:spacing w:val="-4"/>
        </w:rPr>
        <w:t xml:space="preserve"> </w:t>
      </w:r>
      <w:r>
        <w:t>when</w:t>
      </w:r>
      <w:r>
        <w:rPr>
          <w:spacing w:val="-6"/>
        </w:rPr>
        <w:t xml:space="preserve"> </w:t>
      </w:r>
      <w:r>
        <w:t>responding</w:t>
      </w:r>
      <w:r>
        <w:rPr>
          <w:spacing w:val="-4"/>
        </w:rPr>
        <w:t xml:space="preserve"> </w:t>
      </w:r>
      <w:r>
        <w:t>to</w:t>
      </w:r>
      <w:r>
        <w:rPr>
          <w:spacing w:val="-4"/>
        </w:rPr>
        <w:t xml:space="preserve"> </w:t>
      </w:r>
      <w:r>
        <w:rPr>
          <w:spacing w:val="-2"/>
        </w:rPr>
        <w:t>disease</w:t>
      </w:r>
    </w:p>
    <w:p w14:paraId="220250F2" w14:textId="77777777" w:rsidR="008146D6" w:rsidRDefault="00220DAC" w:rsidP="00841BDE">
      <w:pPr>
        <w:pStyle w:val="BodyText"/>
        <w:tabs>
          <w:tab w:val="left" w:pos="1530"/>
        </w:tabs>
        <w:spacing w:before="20"/>
        <w:ind w:left="360"/>
        <w:jc w:val="both"/>
      </w:pPr>
      <w:r>
        <w:t>outbreaks</w:t>
      </w:r>
      <w:r>
        <w:rPr>
          <w:spacing w:val="-4"/>
        </w:rPr>
        <w:t xml:space="preserve"> </w:t>
      </w:r>
      <w:r>
        <w:t>and</w:t>
      </w:r>
      <w:r>
        <w:rPr>
          <w:spacing w:val="-4"/>
        </w:rPr>
        <w:t xml:space="preserve"> </w:t>
      </w:r>
      <w:r>
        <w:t>provide</w:t>
      </w:r>
      <w:r>
        <w:rPr>
          <w:spacing w:val="-3"/>
        </w:rPr>
        <w:t xml:space="preserve"> </w:t>
      </w:r>
      <w:r>
        <w:t>guidance</w:t>
      </w:r>
      <w:r>
        <w:rPr>
          <w:spacing w:val="-3"/>
        </w:rPr>
        <w:t xml:space="preserve"> </w:t>
      </w:r>
      <w:r>
        <w:t>on</w:t>
      </w:r>
      <w:r>
        <w:rPr>
          <w:spacing w:val="-5"/>
        </w:rPr>
        <w:t xml:space="preserve"> </w:t>
      </w:r>
      <w:r>
        <w:t>“actions</w:t>
      </w:r>
      <w:r>
        <w:rPr>
          <w:spacing w:val="-3"/>
        </w:rPr>
        <w:t xml:space="preserve"> </w:t>
      </w:r>
      <w:r>
        <w:t>to</w:t>
      </w:r>
      <w:r>
        <w:rPr>
          <w:spacing w:val="-6"/>
        </w:rPr>
        <w:t xml:space="preserve"> </w:t>
      </w:r>
      <w:r>
        <w:rPr>
          <w:spacing w:val="-2"/>
        </w:rPr>
        <w:t>take”.</w:t>
      </w:r>
    </w:p>
    <w:p w14:paraId="4DE80C1C" w14:textId="77777777" w:rsidR="008146D6" w:rsidRDefault="00220DAC" w:rsidP="00841BDE">
      <w:pPr>
        <w:pStyle w:val="ListParagraph"/>
        <w:numPr>
          <w:ilvl w:val="0"/>
          <w:numId w:val="54"/>
        </w:numPr>
        <w:tabs>
          <w:tab w:val="left" w:pos="1530"/>
        </w:tabs>
        <w:spacing w:before="22" w:line="259" w:lineRule="auto"/>
        <w:ind w:left="360" w:right="195"/>
        <w:rPr>
          <w:rFonts w:ascii="Symbol" w:hAnsi="Symbol"/>
        </w:rPr>
      </w:pPr>
      <w:r>
        <w:t xml:space="preserve">Need for more open </w:t>
      </w:r>
      <w:r>
        <w:t>communication between members and funders on a regular basis as an opportunity to hear about priorities, system gaps, and emerging needs and trends.</w:t>
      </w:r>
    </w:p>
    <w:p w14:paraId="5A2570DA" w14:textId="77777777" w:rsidR="008146D6" w:rsidRDefault="00220DAC" w:rsidP="00841BDE">
      <w:pPr>
        <w:pStyle w:val="ListParagraph"/>
        <w:numPr>
          <w:ilvl w:val="0"/>
          <w:numId w:val="54"/>
        </w:numPr>
        <w:tabs>
          <w:tab w:val="left" w:pos="1530"/>
        </w:tabs>
        <w:spacing w:before="1" w:line="256" w:lineRule="auto"/>
        <w:ind w:left="360" w:right="202"/>
        <w:rPr>
          <w:rFonts w:ascii="Symbol" w:hAnsi="Symbol"/>
        </w:rPr>
      </w:pPr>
      <w:r>
        <w:t>Need</w:t>
      </w:r>
      <w:r>
        <w:rPr>
          <w:spacing w:val="-10"/>
        </w:rPr>
        <w:t xml:space="preserve"> </w:t>
      </w:r>
      <w:r>
        <w:t>for</w:t>
      </w:r>
      <w:r>
        <w:rPr>
          <w:spacing w:val="-7"/>
        </w:rPr>
        <w:t xml:space="preserve"> </w:t>
      </w:r>
      <w:r>
        <w:t>flexible</w:t>
      </w:r>
      <w:r>
        <w:rPr>
          <w:spacing w:val="-9"/>
        </w:rPr>
        <w:t xml:space="preserve"> </w:t>
      </w:r>
      <w:r>
        <w:t>funding</w:t>
      </w:r>
      <w:r>
        <w:rPr>
          <w:spacing w:val="-7"/>
        </w:rPr>
        <w:t xml:space="preserve"> </w:t>
      </w:r>
      <w:r>
        <w:t>to</w:t>
      </w:r>
      <w:r>
        <w:rPr>
          <w:spacing w:val="-13"/>
        </w:rPr>
        <w:t xml:space="preserve"> </w:t>
      </w:r>
      <w:r>
        <w:t>support</w:t>
      </w:r>
      <w:r>
        <w:rPr>
          <w:spacing w:val="-10"/>
        </w:rPr>
        <w:t xml:space="preserve"> </w:t>
      </w:r>
      <w:r>
        <w:t>service</w:t>
      </w:r>
      <w:r>
        <w:rPr>
          <w:spacing w:val="-7"/>
        </w:rPr>
        <w:t xml:space="preserve"> </w:t>
      </w:r>
      <w:r>
        <w:t>innovations</w:t>
      </w:r>
      <w:r>
        <w:rPr>
          <w:spacing w:val="-8"/>
        </w:rPr>
        <w:t xml:space="preserve"> </w:t>
      </w:r>
      <w:r>
        <w:t>and</w:t>
      </w:r>
      <w:r>
        <w:rPr>
          <w:spacing w:val="-7"/>
        </w:rPr>
        <w:t xml:space="preserve"> </w:t>
      </w:r>
      <w:r>
        <w:t>community</w:t>
      </w:r>
      <w:r>
        <w:rPr>
          <w:spacing w:val="-9"/>
        </w:rPr>
        <w:t xml:space="preserve"> </w:t>
      </w:r>
      <w:r>
        <w:t>building</w:t>
      </w:r>
      <w:r>
        <w:rPr>
          <w:spacing w:val="-8"/>
        </w:rPr>
        <w:t xml:space="preserve"> </w:t>
      </w:r>
      <w:r>
        <w:t>activities,</w:t>
      </w:r>
      <w:r>
        <w:rPr>
          <w:spacing w:val="-7"/>
        </w:rPr>
        <w:t xml:space="preserve"> </w:t>
      </w:r>
      <w:r>
        <w:t>notably in non-clinical settings.</w:t>
      </w:r>
    </w:p>
    <w:p w14:paraId="69673D80" w14:textId="77777777" w:rsidR="008146D6" w:rsidRDefault="00220DAC" w:rsidP="00841BDE">
      <w:pPr>
        <w:pStyle w:val="ListParagraph"/>
        <w:numPr>
          <w:ilvl w:val="0"/>
          <w:numId w:val="54"/>
        </w:numPr>
        <w:tabs>
          <w:tab w:val="left" w:pos="1530"/>
        </w:tabs>
        <w:spacing w:before="4" w:line="259" w:lineRule="auto"/>
        <w:ind w:left="360" w:right="198"/>
        <w:rPr>
          <w:rFonts w:ascii="Symbol" w:hAnsi="Symbol"/>
        </w:rPr>
      </w:pPr>
      <w:r>
        <w:t>Dedicate ongoing attention to the language used in planning and epidemiologic documents and other materials to avoid further stigmatizing and/or dehumanizing people, cultural and rural communities, and people with HIV.</w:t>
      </w:r>
    </w:p>
    <w:p w14:paraId="38AF3D54" w14:textId="69FA9BBE" w:rsidR="008146D6" w:rsidRDefault="00220DAC" w:rsidP="00841BDE">
      <w:pPr>
        <w:pStyle w:val="ListParagraph"/>
        <w:numPr>
          <w:ilvl w:val="0"/>
          <w:numId w:val="54"/>
        </w:numPr>
        <w:tabs>
          <w:tab w:val="left" w:pos="1530"/>
        </w:tabs>
        <w:spacing w:line="259" w:lineRule="auto"/>
        <w:ind w:left="360" w:right="194"/>
        <w:rPr>
          <w:rFonts w:ascii="Symbol" w:hAnsi="Symbol"/>
        </w:rPr>
      </w:pPr>
      <w:r>
        <w:t xml:space="preserve">Engage the </w:t>
      </w:r>
      <w:r>
        <w:t>publicly</w:t>
      </w:r>
      <w:r w:rsidR="00DF527C">
        <w:t xml:space="preserve"> </w:t>
      </w:r>
      <w:r>
        <w:t>funded workforce in learning about the impact of white supremacy culture, racism,</w:t>
      </w:r>
      <w:r>
        <w:rPr>
          <w:spacing w:val="-1"/>
        </w:rPr>
        <w:t xml:space="preserve"> </w:t>
      </w:r>
      <w:r>
        <w:t>homophobia, transphobia, HIV-related</w:t>
      </w:r>
      <w:r>
        <w:rPr>
          <w:spacing w:val="-1"/>
        </w:rPr>
        <w:t xml:space="preserve"> </w:t>
      </w:r>
      <w:r>
        <w:t>stigma,</w:t>
      </w:r>
      <w:r>
        <w:rPr>
          <w:spacing w:val="-1"/>
        </w:rPr>
        <w:t xml:space="preserve"> </w:t>
      </w:r>
      <w:r>
        <w:t>and</w:t>
      </w:r>
      <w:r>
        <w:rPr>
          <w:spacing w:val="-1"/>
        </w:rPr>
        <w:t xml:space="preserve"> </w:t>
      </w:r>
      <w:r>
        <w:t>structural barriers to</w:t>
      </w:r>
      <w:r>
        <w:rPr>
          <w:spacing w:val="-2"/>
        </w:rPr>
        <w:t xml:space="preserve"> </w:t>
      </w:r>
      <w:r>
        <w:t>prevention, care, and treatments, and take action to create solutions.</w:t>
      </w:r>
    </w:p>
    <w:p w14:paraId="35D09396" w14:textId="77777777" w:rsidR="008146D6" w:rsidRDefault="00220DAC" w:rsidP="00841BDE">
      <w:pPr>
        <w:pStyle w:val="ListParagraph"/>
        <w:numPr>
          <w:ilvl w:val="0"/>
          <w:numId w:val="54"/>
        </w:numPr>
        <w:tabs>
          <w:tab w:val="left" w:pos="1530"/>
        </w:tabs>
        <w:spacing w:line="259" w:lineRule="auto"/>
        <w:ind w:left="360" w:right="196"/>
        <w:rPr>
          <w:rFonts w:ascii="Symbol" w:hAnsi="Symbol"/>
        </w:rPr>
      </w:pPr>
      <w:r>
        <w:t>Support</w:t>
      </w:r>
      <w:r>
        <w:rPr>
          <w:spacing w:val="-6"/>
        </w:rPr>
        <w:t xml:space="preserve"> </w:t>
      </w:r>
      <w:r>
        <w:t>culturally</w:t>
      </w:r>
      <w:r>
        <w:rPr>
          <w:spacing w:val="-5"/>
        </w:rPr>
        <w:t xml:space="preserve"> </w:t>
      </w:r>
      <w:r>
        <w:t>tailored</w:t>
      </w:r>
      <w:r>
        <w:rPr>
          <w:spacing w:val="-3"/>
        </w:rPr>
        <w:t xml:space="preserve"> </w:t>
      </w:r>
      <w:r>
        <w:t>interventions</w:t>
      </w:r>
      <w:r>
        <w:rPr>
          <w:spacing w:val="-3"/>
        </w:rPr>
        <w:t xml:space="preserve"> </w:t>
      </w:r>
      <w:r>
        <w:t>and</w:t>
      </w:r>
      <w:r>
        <w:rPr>
          <w:spacing w:val="-5"/>
        </w:rPr>
        <w:t xml:space="preserve"> </w:t>
      </w:r>
      <w:r>
        <w:t>solutions</w:t>
      </w:r>
      <w:r>
        <w:rPr>
          <w:spacing w:val="-6"/>
        </w:rPr>
        <w:t xml:space="preserve"> </w:t>
      </w:r>
      <w:r>
        <w:t>to</w:t>
      </w:r>
      <w:r>
        <w:rPr>
          <w:spacing w:val="-3"/>
        </w:rPr>
        <w:t xml:space="preserve"> </w:t>
      </w:r>
      <w:r>
        <w:t>address</w:t>
      </w:r>
      <w:r>
        <w:rPr>
          <w:spacing w:val="-4"/>
        </w:rPr>
        <w:t xml:space="preserve"> </w:t>
      </w:r>
      <w:r>
        <w:t>digital</w:t>
      </w:r>
      <w:r>
        <w:rPr>
          <w:spacing w:val="-4"/>
        </w:rPr>
        <w:t xml:space="preserve"> </w:t>
      </w:r>
      <w:r>
        <w:t>inequities</w:t>
      </w:r>
      <w:r>
        <w:rPr>
          <w:spacing w:val="-5"/>
        </w:rPr>
        <w:t xml:space="preserve"> </w:t>
      </w:r>
      <w:r>
        <w:t>in</w:t>
      </w:r>
      <w:r>
        <w:rPr>
          <w:spacing w:val="-3"/>
        </w:rPr>
        <w:t xml:space="preserve"> </w:t>
      </w:r>
      <w:r>
        <w:t>communities heavily affected by HIV.</w:t>
      </w:r>
    </w:p>
    <w:p w14:paraId="1DBAB3B1" w14:textId="77777777" w:rsidR="008146D6" w:rsidRDefault="00220DAC" w:rsidP="00841BDE">
      <w:pPr>
        <w:pStyle w:val="ListParagraph"/>
        <w:numPr>
          <w:ilvl w:val="0"/>
          <w:numId w:val="54"/>
        </w:numPr>
        <w:tabs>
          <w:tab w:val="left" w:pos="1530"/>
        </w:tabs>
        <w:spacing w:line="256" w:lineRule="auto"/>
        <w:ind w:left="360" w:right="195"/>
        <w:rPr>
          <w:rFonts w:ascii="Symbol" w:hAnsi="Symbol"/>
          <w:sz w:val="24"/>
        </w:rPr>
      </w:pPr>
      <w:r>
        <w:t xml:space="preserve">Need to understand the social, behavioral, and economic effects of the COVID-19 pandemic and monkeypox outbreak on HIV risk and </w:t>
      </w:r>
      <w:r>
        <w:t>opportunities develop responsive, integrated public health messaging and service models.</w:t>
      </w:r>
    </w:p>
    <w:p w14:paraId="1E8C4ABF" w14:textId="77777777" w:rsidR="008146D6" w:rsidRDefault="00220DAC" w:rsidP="00841BDE">
      <w:pPr>
        <w:pStyle w:val="ListParagraph"/>
        <w:numPr>
          <w:ilvl w:val="0"/>
          <w:numId w:val="54"/>
        </w:numPr>
        <w:tabs>
          <w:tab w:val="left" w:pos="1530"/>
        </w:tabs>
        <w:spacing w:before="3" w:line="259" w:lineRule="auto"/>
        <w:ind w:left="360" w:right="466"/>
        <w:rPr>
          <w:rFonts w:ascii="Symbol" w:hAnsi="Symbol"/>
        </w:rPr>
      </w:pPr>
      <w:r>
        <w:t>Improve</w:t>
      </w:r>
      <w:r>
        <w:rPr>
          <w:spacing w:val="-4"/>
        </w:rPr>
        <w:t xml:space="preserve"> </w:t>
      </w:r>
      <w:r>
        <w:t>diversity</w:t>
      </w:r>
      <w:r>
        <w:rPr>
          <w:spacing w:val="-5"/>
        </w:rPr>
        <w:t xml:space="preserve"> </w:t>
      </w:r>
      <w:r>
        <w:t>and</w:t>
      </w:r>
      <w:r>
        <w:rPr>
          <w:spacing w:val="-5"/>
        </w:rPr>
        <w:t xml:space="preserve"> </w:t>
      </w:r>
      <w:r>
        <w:t>representation</w:t>
      </w:r>
      <w:r>
        <w:rPr>
          <w:spacing w:val="-2"/>
        </w:rPr>
        <w:t xml:space="preserve"> </w:t>
      </w:r>
      <w:r>
        <w:t>in</w:t>
      </w:r>
      <w:r>
        <w:rPr>
          <w:spacing w:val="-3"/>
        </w:rPr>
        <w:t xml:space="preserve"> </w:t>
      </w:r>
      <w:r>
        <w:t>the</w:t>
      </w:r>
      <w:r>
        <w:rPr>
          <w:spacing w:val="-2"/>
        </w:rPr>
        <w:t xml:space="preserve"> </w:t>
      </w:r>
      <w:r>
        <w:t>workforce</w:t>
      </w:r>
      <w:r>
        <w:rPr>
          <w:spacing w:val="-6"/>
        </w:rPr>
        <w:t xml:space="preserve"> </w:t>
      </w:r>
      <w:r>
        <w:t>and</w:t>
      </w:r>
      <w:r>
        <w:rPr>
          <w:spacing w:val="-3"/>
        </w:rPr>
        <w:t xml:space="preserve"> </w:t>
      </w:r>
      <w:r>
        <w:t>governance,</w:t>
      </w:r>
      <w:r>
        <w:rPr>
          <w:spacing w:val="-2"/>
        </w:rPr>
        <w:t xml:space="preserve"> </w:t>
      </w:r>
      <w:r>
        <w:t>including</w:t>
      </w:r>
      <w:r>
        <w:rPr>
          <w:spacing w:val="-5"/>
        </w:rPr>
        <w:t xml:space="preserve"> </w:t>
      </w:r>
      <w:r>
        <w:t>hiring</w:t>
      </w:r>
      <w:r>
        <w:rPr>
          <w:spacing w:val="-3"/>
        </w:rPr>
        <w:t xml:space="preserve"> </w:t>
      </w:r>
      <w:r>
        <w:t>people with</w:t>
      </w:r>
      <w:r>
        <w:rPr>
          <w:spacing w:val="-1"/>
        </w:rPr>
        <w:t xml:space="preserve"> </w:t>
      </w:r>
      <w:r>
        <w:t>lived</w:t>
      </w:r>
      <w:r>
        <w:rPr>
          <w:spacing w:val="-1"/>
        </w:rPr>
        <w:t xml:space="preserve"> </w:t>
      </w:r>
      <w:r>
        <w:t>experience</w:t>
      </w:r>
      <w:r>
        <w:rPr>
          <w:spacing w:val="-2"/>
        </w:rPr>
        <w:t xml:space="preserve"> </w:t>
      </w:r>
      <w:r>
        <w:t>(lived</w:t>
      </w:r>
      <w:r>
        <w:rPr>
          <w:spacing w:val="-3"/>
        </w:rPr>
        <w:t xml:space="preserve"> </w:t>
      </w:r>
      <w:r>
        <w:t>experience of living</w:t>
      </w:r>
      <w:r>
        <w:rPr>
          <w:spacing w:val="-4"/>
        </w:rPr>
        <w:t xml:space="preserve"> </w:t>
      </w:r>
      <w:r>
        <w:t>with</w:t>
      </w:r>
      <w:r>
        <w:rPr>
          <w:spacing w:val="-1"/>
        </w:rPr>
        <w:t xml:space="preserve"> </w:t>
      </w:r>
      <w:r>
        <w:t>HIV, living Black,</w:t>
      </w:r>
      <w:r>
        <w:rPr>
          <w:spacing w:val="-3"/>
        </w:rPr>
        <w:t xml:space="preserve"> </w:t>
      </w:r>
      <w:r>
        <w:t>Latinx,</w:t>
      </w:r>
      <w:r>
        <w:rPr>
          <w:spacing w:val="-3"/>
        </w:rPr>
        <w:t xml:space="preserve"> </w:t>
      </w:r>
      <w:r>
        <w:t>Transgender, gay, immigrant in the US.</w:t>
      </w:r>
    </w:p>
    <w:p w14:paraId="071C32C5" w14:textId="77777777" w:rsidR="008146D6" w:rsidRDefault="00220DAC" w:rsidP="00841BDE">
      <w:pPr>
        <w:pStyle w:val="ListParagraph"/>
        <w:numPr>
          <w:ilvl w:val="0"/>
          <w:numId w:val="54"/>
        </w:numPr>
        <w:tabs>
          <w:tab w:val="left" w:pos="1530"/>
        </w:tabs>
        <w:spacing w:line="259" w:lineRule="auto"/>
        <w:ind w:left="360" w:right="199"/>
        <w:rPr>
          <w:rFonts w:ascii="Symbol" w:hAnsi="Symbol"/>
        </w:rPr>
      </w:pPr>
      <w:r>
        <w:t>Ensure hiring practices and job descriptions are screened for bias, prioritize lived experiences as much as learned.</w:t>
      </w:r>
    </w:p>
    <w:p w14:paraId="5FD45794" w14:textId="77777777" w:rsidR="008146D6" w:rsidRDefault="00220DAC" w:rsidP="00841BDE">
      <w:pPr>
        <w:pStyle w:val="ListParagraph"/>
        <w:numPr>
          <w:ilvl w:val="0"/>
          <w:numId w:val="54"/>
        </w:numPr>
        <w:tabs>
          <w:tab w:val="left" w:pos="1530"/>
        </w:tabs>
        <w:spacing w:before="1"/>
        <w:ind w:left="360" w:hanging="359"/>
        <w:rPr>
          <w:rFonts w:ascii="Symbol" w:hAnsi="Symbol"/>
        </w:rPr>
      </w:pPr>
      <w:r>
        <w:t>Prioritize</w:t>
      </w:r>
      <w:r>
        <w:rPr>
          <w:spacing w:val="-8"/>
        </w:rPr>
        <w:t xml:space="preserve"> </w:t>
      </w:r>
      <w:r>
        <w:t>and</w:t>
      </w:r>
      <w:r>
        <w:rPr>
          <w:spacing w:val="-3"/>
        </w:rPr>
        <w:t xml:space="preserve"> </w:t>
      </w:r>
      <w:r>
        <w:t>compensate</w:t>
      </w:r>
      <w:r>
        <w:rPr>
          <w:spacing w:val="-6"/>
        </w:rPr>
        <w:t xml:space="preserve"> </w:t>
      </w:r>
      <w:r>
        <w:t>staff</w:t>
      </w:r>
      <w:r>
        <w:rPr>
          <w:spacing w:val="-2"/>
        </w:rPr>
        <w:t xml:space="preserve"> </w:t>
      </w:r>
      <w:r>
        <w:t>at</w:t>
      </w:r>
      <w:r>
        <w:rPr>
          <w:spacing w:val="-4"/>
        </w:rPr>
        <w:t xml:space="preserve"> </w:t>
      </w:r>
      <w:r>
        <w:t>all</w:t>
      </w:r>
      <w:r>
        <w:rPr>
          <w:spacing w:val="-5"/>
        </w:rPr>
        <w:t xml:space="preserve"> </w:t>
      </w:r>
      <w:r>
        <w:t>levels</w:t>
      </w:r>
      <w:r>
        <w:rPr>
          <w:spacing w:val="-3"/>
        </w:rPr>
        <w:t xml:space="preserve"> </w:t>
      </w:r>
      <w:r>
        <w:t>in</w:t>
      </w:r>
      <w:r>
        <w:rPr>
          <w:spacing w:val="-6"/>
        </w:rPr>
        <w:t xml:space="preserve"> </w:t>
      </w:r>
      <w:r>
        <w:t>the</w:t>
      </w:r>
      <w:r>
        <w:rPr>
          <w:spacing w:val="-2"/>
        </w:rPr>
        <w:t xml:space="preserve"> </w:t>
      </w:r>
      <w:r>
        <w:t>program</w:t>
      </w:r>
      <w:r>
        <w:rPr>
          <w:spacing w:val="-3"/>
        </w:rPr>
        <w:t xml:space="preserve"> </w:t>
      </w:r>
      <w:r>
        <w:t>for</w:t>
      </w:r>
      <w:r>
        <w:rPr>
          <w:spacing w:val="-2"/>
        </w:rPr>
        <w:t xml:space="preserve"> </w:t>
      </w:r>
      <w:r>
        <w:t>language</w:t>
      </w:r>
      <w:r>
        <w:rPr>
          <w:spacing w:val="-4"/>
        </w:rPr>
        <w:t xml:space="preserve"> </w:t>
      </w:r>
      <w:r>
        <w:rPr>
          <w:spacing w:val="-2"/>
        </w:rPr>
        <w:t>skills.</w:t>
      </w:r>
    </w:p>
    <w:p w14:paraId="7273A3AC" w14:textId="096F3C2A" w:rsidR="008146D6" w:rsidRPr="0043579E" w:rsidRDefault="00220DAC" w:rsidP="0043579E">
      <w:pPr>
        <w:pStyle w:val="ListParagraph"/>
        <w:numPr>
          <w:ilvl w:val="0"/>
          <w:numId w:val="54"/>
        </w:numPr>
        <w:tabs>
          <w:tab w:val="left" w:pos="1530"/>
        </w:tabs>
        <w:spacing w:before="19" w:line="259" w:lineRule="auto"/>
        <w:ind w:left="360" w:right="194"/>
        <w:rPr>
          <w:rFonts w:ascii="Symbol" w:hAnsi="Symbol"/>
        </w:rPr>
      </w:pPr>
      <w:r>
        <w:t>Enhance engagement of people with lived experiences in agency-based advisory activities and groups, including direct participation in indecision-making.</w:t>
      </w:r>
    </w:p>
    <w:p w14:paraId="595AF392" w14:textId="77777777" w:rsidR="0043579E" w:rsidRDefault="0043579E" w:rsidP="0043579E">
      <w:pPr>
        <w:pStyle w:val="ListParagraph"/>
        <w:numPr>
          <w:ilvl w:val="0"/>
          <w:numId w:val="54"/>
        </w:numPr>
        <w:tabs>
          <w:tab w:val="left" w:pos="450"/>
        </w:tabs>
        <w:spacing w:line="259" w:lineRule="auto"/>
        <w:ind w:left="360" w:right="193"/>
        <w:rPr>
          <w:rFonts w:ascii="Symbol" w:hAnsi="Symbol"/>
        </w:rPr>
      </w:pPr>
      <w:r>
        <w:t>Require</w:t>
      </w:r>
      <w:r>
        <w:rPr>
          <w:spacing w:val="-13"/>
        </w:rPr>
        <w:t xml:space="preserve"> </w:t>
      </w:r>
      <w:r>
        <w:t>funded</w:t>
      </w:r>
      <w:r>
        <w:rPr>
          <w:spacing w:val="-12"/>
        </w:rPr>
        <w:t xml:space="preserve"> </w:t>
      </w:r>
      <w:r>
        <w:t>programs</w:t>
      </w:r>
      <w:r>
        <w:rPr>
          <w:spacing w:val="-13"/>
        </w:rPr>
        <w:t xml:space="preserve"> </w:t>
      </w:r>
      <w:r>
        <w:t>to</w:t>
      </w:r>
      <w:r>
        <w:rPr>
          <w:spacing w:val="-12"/>
        </w:rPr>
        <w:t xml:space="preserve"> </w:t>
      </w:r>
      <w:r>
        <w:t>become</w:t>
      </w:r>
      <w:r>
        <w:rPr>
          <w:spacing w:val="-13"/>
        </w:rPr>
        <w:t xml:space="preserve"> </w:t>
      </w:r>
      <w:r>
        <w:t>anti-racist,</w:t>
      </w:r>
      <w:r>
        <w:rPr>
          <w:spacing w:val="-12"/>
        </w:rPr>
        <w:t xml:space="preserve"> </w:t>
      </w:r>
      <w:r>
        <w:t>to</w:t>
      </w:r>
      <w:r>
        <w:rPr>
          <w:spacing w:val="-13"/>
        </w:rPr>
        <w:t xml:space="preserve"> </w:t>
      </w:r>
      <w:r>
        <w:t>dismantle</w:t>
      </w:r>
      <w:r>
        <w:rPr>
          <w:spacing w:val="-12"/>
        </w:rPr>
        <w:t xml:space="preserve"> </w:t>
      </w:r>
      <w:r>
        <w:t>white,</w:t>
      </w:r>
      <w:r>
        <w:rPr>
          <w:spacing w:val="-12"/>
        </w:rPr>
        <w:t xml:space="preserve"> </w:t>
      </w:r>
      <w:r>
        <w:t>hetero,</w:t>
      </w:r>
      <w:r>
        <w:rPr>
          <w:spacing w:val="-13"/>
        </w:rPr>
        <w:t xml:space="preserve"> </w:t>
      </w:r>
      <w:r>
        <w:t>cis</w:t>
      </w:r>
      <w:r>
        <w:rPr>
          <w:spacing w:val="-12"/>
        </w:rPr>
        <w:t xml:space="preserve"> </w:t>
      </w:r>
      <w:r>
        <w:t>supremacy</w:t>
      </w:r>
      <w:r>
        <w:rPr>
          <w:spacing w:val="-13"/>
        </w:rPr>
        <w:t xml:space="preserve"> </w:t>
      </w:r>
      <w:r>
        <w:t>through policy and practice changes – including support in shifting from retributive supervision/HR paradigms to more restorative and/or healing practices.</w:t>
      </w:r>
    </w:p>
    <w:p w14:paraId="113F0C12" w14:textId="77777777" w:rsidR="0043579E" w:rsidRDefault="0043579E" w:rsidP="0043579E">
      <w:pPr>
        <w:pStyle w:val="ListParagraph"/>
        <w:numPr>
          <w:ilvl w:val="0"/>
          <w:numId w:val="54"/>
        </w:numPr>
        <w:tabs>
          <w:tab w:val="left" w:pos="450"/>
        </w:tabs>
        <w:spacing w:line="259" w:lineRule="auto"/>
        <w:ind w:left="360" w:right="196"/>
        <w:rPr>
          <w:rFonts w:ascii="Symbol" w:hAnsi="Symbol"/>
        </w:rPr>
      </w:pPr>
      <w:r>
        <w:t>Ensure</w:t>
      </w:r>
      <w:r>
        <w:rPr>
          <w:spacing w:val="-5"/>
        </w:rPr>
        <w:t xml:space="preserve"> </w:t>
      </w:r>
      <w:r>
        <w:t>funded</w:t>
      </w:r>
      <w:r>
        <w:rPr>
          <w:spacing w:val="-6"/>
        </w:rPr>
        <w:t xml:space="preserve"> </w:t>
      </w:r>
      <w:r>
        <w:t>programs</w:t>
      </w:r>
      <w:r>
        <w:rPr>
          <w:spacing w:val="-4"/>
        </w:rPr>
        <w:t xml:space="preserve"> </w:t>
      </w:r>
      <w:r>
        <w:t>are</w:t>
      </w:r>
      <w:r>
        <w:rPr>
          <w:spacing w:val="-3"/>
        </w:rPr>
        <w:t xml:space="preserve"> </w:t>
      </w:r>
      <w:r>
        <w:t>intentional</w:t>
      </w:r>
      <w:r>
        <w:rPr>
          <w:spacing w:val="-5"/>
        </w:rPr>
        <w:t xml:space="preserve"> </w:t>
      </w:r>
      <w:r>
        <w:t>with</w:t>
      </w:r>
      <w:r>
        <w:rPr>
          <w:spacing w:val="-2"/>
        </w:rPr>
        <w:t xml:space="preserve"> </w:t>
      </w:r>
      <w:r>
        <w:t>implementing</w:t>
      </w:r>
      <w:r>
        <w:rPr>
          <w:spacing w:val="-4"/>
        </w:rPr>
        <w:t xml:space="preserve"> </w:t>
      </w:r>
      <w:r>
        <w:t>justice,</w:t>
      </w:r>
      <w:r>
        <w:rPr>
          <w:spacing w:val="-5"/>
        </w:rPr>
        <w:t xml:space="preserve"> </w:t>
      </w:r>
      <w:r>
        <w:t>equity,</w:t>
      </w:r>
      <w:r>
        <w:rPr>
          <w:spacing w:val="-5"/>
        </w:rPr>
        <w:t xml:space="preserve"> </w:t>
      </w:r>
      <w:r>
        <w:t>diversity,</w:t>
      </w:r>
      <w:r>
        <w:rPr>
          <w:spacing w:val="-5"/>
        </w:rPr>
        <w:t xml:space="preserve"> </w:t>
      </w:r>
      <w:r>
        <w:t>and</w:t>
      </w:r>
      <w:r>
        <w:rPr>
          <w:spacing w:val="-6"/>
        </w:rPr>
        <w:t xml:space="preserve"> </w:t>
      </w:r>
      <w:r>
        <w:t xml:space="preserve">inclusion </w:t>
      </w:r>
      <w:r>
        <w:rPr>
          <w:spacing w:val="-2"/>
        </w:rPr>
        <w:t>training.</w:t>
      </w:r>
    </w:p>
    <w:p w14:paraId="3ABED4D3" w14:textId="77777777" w:rsidR="0043579E" w:rsidRDefault="0043579E" w:rsidP="0043579E">
      <w:pPr>
        <w:pStyle w:val="ListParagraph"/>
        <w:numPr>
          <w:ilvl w:val="0"/>
          <w:numId w:val="54"/>
        </w:numPr>
        <w:tabs>
          <w:tab w:val="left" w:pos="450"/>
        </w:tabs>
        <w:spacing w:before="1" w:line="256" w:lineRule="auto"/>
        <w:ind w:left="360" w:right="194"/>
        <w:rPr>
          <w:rFonts w:ascii="Symbol" w:hAnsi="Symbol"/>
        </w:rPr>
      </w:pPr>
      <w:r>
        <w:t xml:space="preserve">Promote hiring practices that actively encourages and prepares individuals who use funded </w:t>
      </w:r>
      <w:r>
        <w:rPr>
          <w:spacing w:val="-2"/>
        </w:rPr>
        <w:t>services.</w:t>
      </w:r>
    </w:p>
    <w:p w14:paraId="45F764AA" w14:textId="77777777" w:rsidR="0043579E" w:rsidRDefault="0043579E" w:rsidP="0043579E">
      <w:pPr>
        <w:pStyle w:val="ListParagraph"/>
        <w:numPr>
          <w:ilvl w:val="0"/>
          <w:numId w:val="54"/>
        </w:numPr>
        <w:tabs>
          <w:tab w:val="left" w:pos="450"/>
        </w:tabs>
        <w:spacing w:before="3" w:line="259" w:lineRule="auto"/>
        <w:ind w:left="360" w:right="197"/>
        <w:rPr>
          <w:rFonts w:ascii="Symbol" w:hAnsi="Symbol"/>
        </w:rPr>
      </w:pPr>
      <w:r>
        <w:t>Require funding to organizations in becoming anti-racist, working to dismantle white, hetero, cis supremacy through policy and practice revisions and to share lessons learned for replication.</w:t>
      </w:r>
    </w:p>
    <w:p w14:paraId="75CD0DA4" w14:textId="48494687" w:rsidR="0043579E" w:rsidRPr="002D0646" w:rsidRDefault="0043579E" w:rsidP="002D0646">
      <w:pPr>
        <w:pStyle w:val="ListParagraph"/>
        <w:numPr>
          <w:ilvl w:val="0"/>
          <w:numId w:val="54"/>
        </w:numPr>
        <w:tabs>
          <w:tab w:val="left" w:pos="450"/>
        </w:tabs>
        <w:spacing w:line="259" w:lineRule="auto"/>
        <w:ind w:left="360" w:right="198"/>
        <w:rPr>
          <w:rFonts w:ascii="Symbol" w:hAnsi="Symbol"/>
        </w:rPr>
      </w:pPr>
      <w:r>
        <w:lastRenderedPageBreak/>
        <w:t>Give preference to funding organizations that shift from retributive supervision/HR paradigms to more restorative/healing practices.</w:t>
      </w:r>
    </w:p>
    <w:p w14:paraId="25008397" w14:textId="77777777" w:rsidR="002D0646" w:rsidRDefault="002D0646" w:rsidP="002D0646">
      <w:pPr>
        <w:pStyle w:val="Heading3"/>
        <w:spacing w:before="120"/>
        <w:ind w:left="0"/>
        <w:jc w:val="both"/>
      </w:pPr>
      <w:r>
        <w:rPr>
          <w:smallCaps/>
        </w:rPr>
        <w:t>Boston</w:t>
      </w:r>
      <w:r>
        <w:rPr>
          <w:smallCaps/>
          <w:spacing w:val="-13"/>
        </w:rPr>
        <w:t xml:space="preserve"> </w:t>
      </w:r>
      <w:r>
        <w:rPr>
          <w:smallCaps/>
        </w:rPr>
        <w:t>Part</w:t>
      </w:r>
      <w:r>
        <w:rPr>
          <w:smallCaps/>
          <w:spacing w:val="-8"/>
        </w:rPr>
        <w:t xml:space="preserve"> </w:t>
      </w:r>
      <w:r>
        <w:rPr>
          <w:smallCaps/>
        </w:rPr>
        <w:t>A</w:t>
      </w:r>
      <w:r>
        <w:rPr>
          <w:smallCaps/>
          <w:spacing w:val="-15"/>
        </w:rPr>
        <w:t xml:space="preserve"> </w:t>
      </w:r>
      <w:r>
        <w:rPr>
          <w:smallCaps/>
        </w:rPr>
        <w:t>EMA</w:t>
      </w:r>
      <w:r>
        <w:rPr>
          <w:smallCaps/>
          <w:spacing w:val="-15"/>
        </w:rPr>
        <w:t xml:space="preserve"> </w:t>
      </w:r>
      <w:r>
        <w:rPr>
          <w:smallCaps/>
        </w:rPr>
        <w:t>HIV/AIDS</w:t>
      </w:r>
      <w:r>
        <w:rPr>
          <w:smallCaps/>
          <w:spacing w:val="-14"/>
        </w:rPr>
        <w:t xml:space="preserve"> </w:t>
      </w:r>
      <w:r>
        <w:rPr>
          <w:smallCaps/>
        </w:rPr>
        <w:t>Services</w:t>
      </w:r>
      <w:r>
        <w:rPr>
          <w:smallCaps/>
          <w:spacing w:val="-5"/>
        </w:rPr>
        <w:t xml:space="preserve"> </w:t>
      </w:r>
      <w:r>
        <w:rPr>
          <w:smallCaps/>
        </w:rPr>
        <w:t>Planning</w:t>
      </w:r>
      <w:r>
        <w:rPr>
          <w:smallCaps/>
          <w:spacing w:val="-4"/>
        </w:rPr>
        <w:t xml:space="preserve"> </w:t>
      </w:r>
      <w:r>
        <w:rPr>
          <w:smallCaps/>
          <w:spacing w:val="-2"/>
        </w:rPr>
        <w:t>Council</w:t>
      </w:r>
    </w:p>
    <w:p w14:paraId="1FC4EB2F" w14:textId="77777777" w:rsidR="002D0646" w:rsidRDefault="002D0646" w:rsidP="002D0646">
      <w:pPr>
        <w:pStyle w:val="BodyText"/>
        <w:spacing w:line="259" w:lineRule="auto"/>
        <w:ind w:left="0" w:right="190"/>
        <w:jc w:val="both"/>
      </w:pPr>
      <w:r>
        <w:t>The</w:t>
      </w:r>
      <w:r>
        <w:rPr>
          <w:spacing w:val="-13"/>
        </w:rPr>
        <w:t xml:space="preserve"> </w:t>
      </w:r>
      <w:r>
        <w:t>Boston</w:t>
      </w:r>
      <w:r>
        <w:rPr>
          <w:spacing w:val="-12"/>
        </w:rPr>
        <w:t xml:space="preserve"> </w:t>
      </w:r>
      <w:r>
        <w:t>Part</w:t>
      </w:r>
      <w:r>
        <w:rPr>
          <w:spacing w:val="-13"/>
        </w:rPr>
        <w:t xml:space="preserve"> </w:t>
      </w:r>
      <w:r>
        <w:t>A</w:t>
      </w:r>
      <w:r>
        <w:rPr>
          <w:spacing w:val="-12"/>
        </w:rPr>
        <w:t xml:space="preserve"> </w:t>
      </w:r>
      <w:r>
        <w:t>EMA</w:t>
      </w:r>
      <w:r>
        <w:rPr>
          <w:spacing w:val="-13"/>
        </w:rPr>
        <w:t xml:space="preserve"> </w:t>
      </w:r>
      <w:r>
        <w:t>HIV/AIDS</w:t>
      </w:r>
      <w:r>
        <w:rPr>
          <w:spacing w:val="-12"/>
        </w:rPr>
        <w:t xml:space="preserve"> </w:t>
      </w:r>
      <w:r>
        <w:t>Services</w:t>
      </w:r>
      <w:r>
        <w:rPr>
          <w:spacing w:val="-10"/>
        </w:rPr>
        <w:t xml:space="preserve"> </w:t>
      </w:r>
      <w:r>
        <w:t>Planning</w:t>
      </w:r>
      <w:r>
        <w:rPr>
          <w:spacing w:val="-12"/>
        </w:rPr>
        <w:t xml:space="preserve"> </w:t>
      </w:r>
      <w:r>
        <w:t>Council</w:t>
      </w:r>
      <w:r>
        <w:rPr>
          <w:spacing w:val="-13"/>
        </w:rPr>
        <w:t xml:space="preserve"> </w:t>
      </w:r>
      <w:r>
        <w:t>(hereafter,</w:t>
      </w:r>
      <w:r>
        <w:rPr>
          <w:spacing w:val="-10"/>
        </w:rPr>
        <w:t xml:space="preserve"> </w:t>
      </w:r>
      <w:r>
        <w:t>the</w:t>
      </w:r>
      <w:r>
        <w:rPr>
          <w:spacing w:val="-12"/>
        </w:rPr>
        <w:t xml:space="preserve"> </w:t>
      </w:r>
      <w:r>
        <w:t>Planning</w:t>
      </w:r>
      <w:r>
        <w:rPr>
          <w:spacing w:val="-13"/>
        </w:rPr>
        <w:t xml:space="preserve"> </w:t>
      </w:r>
      <w:r>
        <w:t>Council)</w:t>
      </w:r>
      <w:r>
        <w:rPr>
          <w:spacing w:val="-12"/>
        </w:rPr>
        <w:t xml:space="preserve"> </w:t>
      </w:r>
      <w:r>
        <w:t>is</w:t>
      </w:r>
      <w:r>
        <w:rPr>
          <w:spacing w:val="-11"/>
        </w:rPr>
        <w:t xml:space="preserve"> </w:t>
      </w:r>
      <w:r>
        <w:t>a</w:t>
      </w:r>
      <w:r>
        <w:rPr>
          <w:spacing w:val="-13"/>
        </w:rPr>
        <w:t xml:space="preserve"> </w:t>
      </w:r>
      <w:r>
        <w:t>legislatively mandated planning body that works to organize, evaluate, prioritize, and allocate RWHAP Part A HIV funding</w:t>
      </w:r>
      <w:r>
        <w:rPr>
          <w:spacing w:val="-7"/>
        </w:rPr>
        <w:t xml:space="preserve"> </w:t>
      </w:r>
      <w:r>
        <w:t>in</w:t>
      </w:r>
      <w:r>
        <w:rPr>
          <w:spacing w:val="-4"/>
        </w:rPr>
        <w:t xml:space="preserve"> </w:t>
      </w:r>
      <w:r>
        <w:t>the</w:t>
      </w:r>
      <w:r>
        <w:rPr>
          <w:spacing w:val="-5"/>
        </w:rPr>
        <w:t xml:space="preserve"> </w:t>
      </w:r>
      <w:r>
        <w:t>Boston</w:t>
      </w:r>
      <w:r>
        <w:rPr>
          <w:spacing w:val="-7"/>
        </w:rPr>
        <w:t xml:space="preserve"> </w:t>
      </w:r>
      <w:r>
        <w:t>EMA.</w:t>
      </w:r>
      <w:r>
        <w:rPr>
          <w:spacing w:val="-7"/>
        </w:rPr>
        <w:t xml:space="preserve"> </w:t>
      </w:r>
      <w:r>
        <w:t>The</w:t>
      </w:r>
      <w:r>
        <w:rPr>
          <w:spacing w:val="-5"/>
        </w:rPr>
        <w:t xml:space="preserve"> </w:t>
      </w:r>
      <w:r>
        <w:t>Planning</w:t>
      </w:r>
      <w:r>
        <w:rPr>
          <w:spacing w:val="-7"/>
        </w:rPr>
        <w:t xml:space="preserve"> </w:t>
      </w:r>
      <w:r>
        <w:t>Council</w:t>
      </w:r>
      <w:r>
        <w:rPr>
          <w:spacing w:val="-5"/>
        </w:rPr>
        <w:t xml:space="preserve"> </w:t>
      </w:r>
      <w:r>
        <w:t>is</w:t>
      </w:r>
      <w:r>
        <w:rPr>
          <w:spacing w:val="-6"/>
        </w:rPr>
        <w:t xml:space="preserve"> </w:t>
      </w:r>
      <w:r>
        <w:t>appointed</w:t>
      </w:r>
      <w:r>
        <w:rPr>
          <w:spacing w:val="-6"/>
        </w:rPr>
        <w:t xml:space="preserve"> </w:t>
      </w:r>
      <w:r>
        <w:t>by</w:t>
      </w:r>
      <w:r>
        <w:rPr>
          <w:spacing w:val="-6"/>
        </w:rPr>
        <w:t xml:space="preserve"> </w:t>
      </w:r>
      <w:r>
        <w:t>the</w:t>
      </w:r>
      <w:r>
        <w:rPr>
          <w:spacing w:val="-8"/>
        </w:rPr>
        <w:t xml:space="preserve"> </w:t>
      </w:r>
      <w:r>
        <w:t>Mayor</w:t>
      </w:r>
      <w:r>
        <w:rPr>
          <w:spacing w:val="-6"/>
        </w:rPr>
        <w:t xml:space="preserve"> </w:t>
      </w:r>
      <w:r>
        <w:t>of</w:t>
      </w:r>
      <w:r>
        <w:rPr>
          <w:spacing w:val="-5"/>
        </w:rPr>
        <w:t xml:space="preserve"> </w:t>
      </w:r>
      <w:r>
        <w:t>Boston</w:t>
      </w:r>
      <w:r>
        <w:rPr>
          <w:spacing w:val="-4"/>
        </w:rPr>
        <w:t xml:space="preserve"> </w:t>
      </w:r>
      <w:r>
        <w:t>and</w:t>
      </w:r>
      <w:r>
        <w:rPr>
          <w:spacing w:val="-4"/>
        </w:rPr>
        <w:t xml:space="preserve"> </w:t>
      </w:r>
      <w:r>
        <w:t>works</w:t>
      </w:r>
      <w:r>
        <w:rPr>
          <w:spacing w:val="-6"/>
        </w:rPr>
        <w:t xml:space="preserve"> </w:t>
      </w:r>
      <w:r>
        <w:t>with</w:t>
      </w:r>
      <w:r>
        <w:rPr>
          <w:spacing w:val="-7"/>
        </w:rPr>
        <w:t xml:space="preserve"> </w:t>
      </w:r>
      <w:r>
        <w:t>staff of</w:t>
      </w:r>
      <w:r>
        <w:rPr>
          <w:spacing w:val="-3"/>
        </w:rPr>
        <w:t xml:space="preserve"> </w:t>
      </w:r>
      <w:r>
        <w:t>the</w:t>
      </w:r>
      <w:r>
        <w:rPr>
          <w:spacing w:val="-5"/>
        </w:rPr>
        <w:t xml:space="preserve"> </w:t>
      </w:r>
      <w:r>
        <w:t>BPHC</w:t>
      </w:r>
      <w:r>
        <w:rPr>
          <w:spacing w:val="-9"/>
        </w:rPr>
        <w:t xml:space="preserve"> </w:t>
      </w:r>
      <w:r>
        <w:t>Infectious</w:t>
      </w:r>
      <w:r>
        <w:rPr>
          <w:spacing w:val="-6"/>
        </w:rPr>
        <w:t xml:space="preserve"> </w:t>
      </w:r>
      <w:r>
        <w:t>Disease</w:t>
      </w:r>
      <w:r>
        <w:rPr>
          <w:spacing w:val="-5"/>
        </w:rPr>
        <w:t xml:space="preserve"> </w:t>
      </w:r>
      <w:r>
        <w:t>Bureau</w:t>
      </w:r>
      <w:r>
        <w:rPr>
          <w:spacing w:val="-6"/>
        </w:rPr>
        <w:t xml:space="preserve"> </w:t>
      </w:r>
      <w:r>
        <w:t>to</w:t>
      </w:r>
      <w:r>
        <w:rPr>
          <w:spacing w:val="-5"/>
        </w:rPr>
        <w:t xml:space="preserve"> </w:t>
      </w:r>
      <w:r>
        <w:t>administer</w:t>
      </w:r>
      <w:r>
        <w:rPr>
          <w:spacing w:val="-4"/>
        </w:rPr>
        <w:t xml:space="preserve"> </w:t>
      </w:r>
      <w:r>
        <w:t>the</w:t>
      </w:r>
      <w:r>
        <w:rPr>
          <w:spacing w:val="-5"/>
        </w:rPr>
        <w:t xml:space="preserve"> </w:t>
      </w:r>
      <w:r>
        <w:t>Part</w:t>
      </w:r>
      <w:r>
        <w:rPr>
          <w:spacing w:val="-7"/>
        </w:rPr>
        <w:t xml:space="preserve"> </w:t>
      </w:r>
      <w:r>
        <w:t>A</w:t>
      </w:r>
      <w:r>
        <w:rPr>
          <w:spacing w:val="-4"/>
        </w:rPr>
        <w:t xml:space="preserve"> </w:t>
      </w:r>
      <w:r>
        <w:t>grant.</w:t>
      </w:r>
      <w:r>
        <w:rPr>
          <w:spacing w:val="-8"/>
        </w:rPr>
        <w:t xml:space="preserve"> </w:t>
      </w:r>
      <w:r>
        <w:t>The</w:t>
      </w:r>
      <w:r>
        <w:rPr>
          <w:spacing w:val="-5"/>
        </w:rPr>
        <w:t xml:space="preserve"> </w:t>
      </w:r>
      <w:r>
        <w:t>Planning</w:t>
      </w:r>
      <w:r>
        <w:rPr>
          <w:spacing w:val="-7"/>
        </w:rPr>
        <w:t xml:space="preserve"> </w:t>
      </w:r>
      <w:r>
        <w:t>Council</w:t>
      </w:r>
      <w:r>
        <w:rPr>
          <w:spacing w:val="-8"/>
        </w:rPr>
        <w:t xml:space="preserve"> </w:t>
      </w:r>
      <w:r>
        <w:t>has</w:t>
      </w:r>
      <w:r>
        <w:rPr>
          <w:spacing w:val="-6"/>
        </w:rPr>
        <w:t xml:space="preserve"> </w:t>
      </w:r>
      <w:r>
        <w:t>thirty-eight members,</w:t>
      </w:r>
      <w:r>
        <w:rPr>
          <w:spacing w:val="-10"/>
        </w:rPr>
        <w:t xml:space="preserve"> </w:t>
      </w:r>
      <w:r>
        <w:t>representing</w:t>
      </w:r>
      <w:r>
        <w:rPr>
          <w:spacing w:val="-11"/>
        </w:rPr>
        <w:t xml:space="preserve"> </w:t>
      </w:r>
      <w:r>
        <w:t>HIV</w:t>
      </w:r>
      <w:r>
        <w:rPr>
          <w:spacing w:val="-11"/>
        </w:rPr>
        <w:t xml:space="preserve"> </w:t>
      </w:r>
      <w:r>
        <w:t>care</w:t>
      </w:r>
      <w:r>
        <w:rPr>
          <w:spacing w:val="-9"/>
        </w:rPr>
        <w:t xml:space="preserve"> </w:t>
      </w:r>
      <w:r>
        <w:t>providers,</w:t>
      </w:r>
      <w:r>
        <w:rPr>
          <w:spacing w:val="-10"/>
        </w:rPr>
        <w:t xml:space="preserve"> </w:t>
      </w:r>
      <w:r>
        <w:t>people</w:t>
      </w:r>
      <w:r>
        <w:rPr>
          <w:spacing w:val="-10"/>
        </w:rPr>
        <w:t xml:space="preserve"> </w:t>
      </w:r>
      <w:r>
        <w:t>with</w:t>
      </w:r>
      <w:r>
        <w:rPr>
          <w:spacing w:val="-11"/>
        </w:rPr>
        <w:t xml:space="preserve"> </w:t>
      </w:r>
      <w:r>
        <w:t>HIV,</w:t>
      </w:r>
      <w:r>
        <w:rPr>
          <w:spacing w:val="-10"/>
        </w:rPr>
        <w:t xml:space="preserve"> </w:t>
      </w:r>
      <w:r>
        <w:t>advocates,</w:t>
      </w:r>
      <w:r>
        <w:rPr>
          <w:spacing w:val="-10"/>
        </w:rPr>
        <w:t xml:space="preserve"> </w:t>
      </w:r>
      <w:r>
        <w:t>policy</w:t>
      </w:r>
      <w:r>
        <w:rPr>
          <w:spacing w:val="-10"/>
        </w:rPr>
        <w:t xml:space="preserve"> </w:t>
      </w:r>
      <w:r>
        <w:t>experts,</w:t>
      </w:r>
      <w:r>
        <w:rPr>
          <w:spacing w:val="-10"/>
        </w:rPr>
        <w:t xml:space="preserve"> </w:t>
      </w:r>
      <w:r>
        <w:t>and</w:t>
      </w:r>
      <w:r>
        <w:rPr>
          <w:spacing w:val="-10"/>
        </w:rPr>
        <w:t xml:space="preserve"> </w:t>
      </w:r>
      <w:r>
        <w:t>representatives from OHA, State Medicaid Office, and BPHC. The Planning Council meets monthly and assigns priority to service investments in particular service areas. Additionally, a variety of sub-committee meetings are convened throughout the year, including the Consumer Committee.</w:t>
      </w:r>
      <w:r>
        <w:rPr>
          <w:vertAlign w:val="superscript"/>
        </w:rPr>
        <w:t>4</w:t>
      </w:r>
    </w:p>
    <w:p w14:paraId="607F2DCF" w14:textId="77777777" w:rsidR="002D0646" w:rsidRDefault="002D0646" w:rsidP="002D0646">
      <w:pPr>
        <w:pStyle w:val="BodyText"/>
        <w:spacing w:before="159" w:line="259" w:lineRule="auto"/>
        <w:ind w:left="0" w:right="195"/>
        <w:jc w:val="both"/>
      </w:pPr>
      <w:r>
        <w:t xml:space="preserve">The Boston Part A EMA Planning Council identified the following concerns, priorities, strategies, and </w:t>
      </w:r>
      <w:r>
        <w:rPr>
          <w:spacing w:val="-2"/>
        </w:rPr>
        <w:t>recommendations:</w:t>
      </w:r>
    </w:p>
    <w:p w14:paraId="0A0D3FD6" w14:textId="77777777" w:rsidR="002D0646" w:rsidRDefault="002D0646" w:rsidP="002D0646">
      <w:pPr>
        <w:pStyle w:val="ListParagraph"/>
        <w:numPr>
          <w:ilvl w:val="0"/>
          <w:numId w:val="54"/>
        </w:numPr>
        <w:tabs>
          <w:tab w:val="left" w:pos="1440"/>
        </w:tabs>
        <w:spacing w:before="159" w:line="259" w:lineRule="auto"/>
        <w:ind w:left="360" w:right="194"/>
        <w:rPr>
          <w:rFonts w:ascii="Symbol" w:hAnsi="Symbol"/>
        </w:rPr>
      </w:pPr>
      <w:r>
        <w:t>Ensure future service models include peer support programming, including capacity building and mentorship</w:t>
      </w:r>
      <w:r>
        <w:rPr>
          <w:spacing w:val="-13"/>
        </w:rPr>
        <w:t xml:space="preserve"> </w:t>
      </w:r>
      <w:r>
        <w:t>opportunities</w:t>
      </w:r>
      <w:r>
        <w:rPr>
          <w:spacing w:val="-12"/>
        </w:rPr>
        <w:t xml:space="preserve"> </w:t>
      </w:r>
      <w:r>
        <w:t>so</w:t>
      </w:r>
      <w:r>
        <w:rPr>
          <w:spacing w:val="-13"/>
        </w:rPr>
        <w:t xml:space="preserve"> </w:t>
      </w:r>
      <w:r>
        <w:t>that</w:t>
      </w:r>
      <w:r>
        <w:rPr>
          <w:spacing w:val="-12"/>
        </w:rPr>
        <w:t xml:space="preserve"> </w:t>
      </w:r>
      <w:r>
        <w:t>people</w:t>
      </w:r>
      <w:r>
        <w:rPr>
          <w:spacing w:val="-13"/>
        </w:rPr>
        <w:t xml:space="preserve"> </w:t>
      </w:r>
      <w:r>
        <w:t>with</w:t>
      </w:r>
      <w:r>
        <w:rPr>
          <w:spacing w:val="-12"/>
        </w:rPr>
        <w:t xml:space="preserve"> </w:t>
      </w:r>
      <w:r>
        <w:t>HIV</w:t>
      </w:r>
      <w:r>
        <w:rPr>
          <w:spacing w:val="-13"/>
        </w:rPr>
        <w:t xml:space="preserve"> </w:t>
      </w:r>
      <w:r>
        <w:t>can</w:t>
      </w:r>
      <w:r>
        <w:rPr>
          <w:spacing w:val="-12"/>
        </w:rPr>
        <w:t xml:space="preserve"> </w:t>
      </w:r>
      <w:r>
        <w:t>expand</w:t>
      </w:r>
      <w:r>
        <w:rPr>
          <w:spacing w:val="-12"/>
        </w:rPr>
        <w:t xml:space="preserve"> </w:t>
      </w:r>
      <w:r>
        <w:t>their</w:t>
      </w:r>
      <w:r>
        <w:rPr>
          <w:spacing w:val="-13"/>
        </w:rPr>
        <w:t xml:space="preserve"> </w:t>
      </w:r>
      <w:r>
        <w:t>participation</w:t>
      </w:r>
      <w:r>
        <w:rPr>
          <w:spacing w:val="-12"/>
        </w:rPr>
        <w:t xml:space="preserve"> </w:t>
      </w:r>
      <w:r>
        <w:t>in</w:t>
      </w:r>
      <w:r>
        <w:rPr>
          <w:spacing w:val="-13"/>
        </w:rPr>
        <w:t xml:space="preserve"> </w:t>
      </w:r>
      <w:r>
        <w:t>planning</w:t>
      </w:r>
      <w:r>
        <w:rPr>
          <w:spacing w:val="-12"/>
        </w:rPr>
        <w:t xml:space="preserve"> </w:t>
      </w:r>
      <w:r>
        <w:t>groups and consider direct service roles.</w:t>
      </w:r>
    </w:p>
    <w:p w14:paraId="39569BDB" w14:textId="77777777" w:rsidR="002D0646" w:rsidRDefault="002D0646" w:rsidP="002D0646">
      <w:pPr>
        <w:pStyle w:val="ListParagraph"/>
        <w:numPr>
          <w:ilvl w:val="0"/>
          <w:numId w:val="54"/>
        </w:numPr>
        <w:tabs>
          <w:tab w:val="left" w:pos="1440"/>
        </w:tabs>
        <w:spacing w:line="259" w:lineRule="auto"/>
        <w:ind w:left="360" w:right="203"/>
        <w:rPr>
          <w:rFonts w:ascii="Symbol" w:hAnsi="Symbol"/>
        </w:rPr>
      </w:pPr>
      <w:r>
        <w:t>Increase the capacity of the publicly funded care workforce to effectively identify, diagnose, and provide holistic care and treatments for people with HIV.</w:t>
      </w:r>
    </w:p>
    <w:p w14:paraId="4AA5F35B" w14:textId="77777777" w:rsidR="002D0646" w:rsidRDefault="002D0646" w:rsidP="002D0646">
      <w:pPr>
        <w:pStyle w:val="ListParagraph"/>
        <w:numPr>
          <w:ilvl w:val="0"/>
          <w:numId w:val="54"/>
        </w:numPr>
        <w:tabs>
          <w:tab w:val="left" w:pos="1440"/>
        </w:tabs>
        <w:spacing w:line="256" w:lineRule="auto"/>
        <w:ind w:left="360" w:right="204"/>
        <w:rPr>
          <w:rFonts w:ascii="Symbol" w:hAnsi="Symbol"/>
        </w:rPr>
      </w:pPr>
      <w:r>
        <w:t>Concern about workforce shortages and high turnover of staff are barriers to expanding and maintaining access to HIV care and treatment.</w:t>
      </w:r>
    </w:p>
    <w:p w14:paraId="5B75B8E2" w14:textId="77777777" w:rsidR="002D0646" w:rsidRDefault="002D0646" w:rsidP="002D0646">
      <w:pPr>
        <w:pStyle w:val="ListParagraph"/>
        <w:numPr>
          <w:ilvl w:val="0"/>
          <w:numId w:val="54"/>
        </w:numPr>
        <w:tabs>
          <w:tab w:val="left" w:pos="1440"/>
        </w:tabs>
        <w:spacing w:before="4" w:line="259" w:lineRule="auto"/>
        <w:ind w:left="360" w:right="200"/>
        <w:rPr>
          <w:rFonts w:ascii="Symbol" w:hAnsi="Symbol"/>
        </w:rPr>
      </w:pPr>
      <w:r>
        <w:t>Embrace, invest, and</w:t>
      </w:r>
      <w:r>
        <w:rPr>
          <w:spacing w:val="-3"/>
        </w:rPr>
        <w:t xml:space="preserve"> </w:t>
      </w:r>
      <w:r>
        <w:t>support</w:t>
      </w:r>
      <w:r>
        <w:rPr>
          <w:spacing w:val="-1"/>
        </w:rPr>
        <w:t xml:space="preserve"> </w:t>
      </w:r>
      <w:r>
        <w:t>new</w:t>
      </w:r>
      <w:r>
        <w:rPr>
          <w:spacing w:val="-4"/>
        </w:rPr>
        <w:t xml:space="preserve"> </w:t>
      </w:r>
      <w:r>
        <w:t>options,</w:t>
      </w:r>
      <w:r>
        <w:rPr>
          <w:spacing w:val="-2"/>
        </w:rPr>
        <w:t xml:space="preserve"> </w:t>
      </w:r>
      <w:r>
        <w:t>technologies,</w:t>
      </w:r>
      <w:r>
        <w:rPr>
          <w:spacing w:val="-2"/>
        </w:rPr>
        <w:t xml:space="preserve"> </w:t>
      </w:r>
      <w:r>
        <w:t>and</w:t>
      </w:r>
      <w:r>
        <w:rPr>
          <w:spacing w:val="-2"/>
        </w:rPr>
        <w:t xml:space="preserve"> </w:t>
      </w:r>
      <w:r>
        <w:t>approaches to</w:t>
      </w:r>
      <w:r>
        <w:rPr>
          <w:spacing w:val="-4"/>
        </w:rPr>
        <w:t xml:space="preserve"> </w:t>
      </w:r>
      <w:r>
        <w:t>receiving</w:t>
      </w:r>
      <w:r>
        <w:rPr>
          <w:spacing w:val="-1"/>
        </w:rPr>
        <w:t xml:space="preserve"> </w:t>
      </w:r>
      <w:r>
        <w:t>Ryan</w:t>
      </w:r>
      <w:r>
        <w:rPr>
          <w:spacing w:val="-3"/>
        </w:rPr>
        <w:t xml:space="preserve"> </w:t>
      </w:r>
      <w:r>
        <w:t>White Part A services.</w:t>
      </w:r>
    </w:p>
    <w:p w14:paraId="4E42933D" w14:textId="77777777" w:rsidR="002D0646" w:rsidRDefault="002D0646" w:rsidP="002D0646">
      <w:pPr>
        <w:pStyle w:val="ListParagraph"/>
        <w:numPr>
          <w:ilvl w:val="0"/>
          <w:numId w:val="54"/>
        </w:numPr>
        <w:tabs>
          <w:tab w:val="left" w:pos="1440"/>
        </w:tabs>
        <w:spacing w:line="279" w:lineRule="exact"/>
        <w:ind w:left="360" w:hanging="359"/>
        <w:rPr>
          <w:rFonts w:ascii="Symbol" w:hAnsi="Symbol"/>
        </w:rPr>
      </w:pPr>
      <w:r>
        <w:t>Expand</w:t>
      </w:r>
      <w:r>
        <w:rPr>
          <w:spacing w:val="-5"/>
        </w:rPr>
        <w:t xml:space="preserve"> </w:t>
      </w:r>
      <w:r>
        <w:t>and</w:t>
      </w:r>
      <w:r>
        <w:rPr>
          <w:spacing w:val="-3"/>
        </w:rPr>
        <w:t xml:space="preserve"> </w:t>
      </w:r>
      <w:r>
        <w:t>support</w:t>
      </w:r>
      <w:r>
        <w:rPr>
          <w:spacing w:val="-6"/>
        </w:rPr>
        <w:t xml:space="preserve"> </w:t>
      </w:r>
      <w:r>
        <w:t>social</w:t>
      </w:r>
      <w:r>
        <w:rPr>
          <w:spacing w:val="-5"/>
        </w:rPr>
        <w:t xml:space="preserve"> </w:t>
      </w:r>
      <w:r>
        <w:t>media</w:t>
      </w:r>
      <w:r>
        <w:rPr>
          <w:spacing w:val="-4"/>
        </w:rPr>
        <w:t xml:space="preserve"> </w:t>
      </w:r>
      <w:r>
        <w:t>anti-stigma</w:t>
      </w:r>
      <w:r>
        <w:rPr>
          <w:spacing w:val="-5"/>
        </w:rPr>
        <w:t xml:space="preserve"> </w:t>
      </w:r>
      <w:r>
        <w:rPr>
          <w:spacing w:val="-2"/>
        </w:rPr>
        <w:t>efforts.</w:t>
      </w:r>
    </w:p>
    <w:p w14:paraId="6B175C88" w14:textId="77777777" w:rsidR="002D0646" w:rsidRDefault="002D0646" w:rsidP="002D0646">
      <w:pPr>
        <w:pStyle w:val="ListParagraph"/>
        <w:numPr>
          <w:ilvl w:val="0"/>
          <w:numId w:val="54"/>
        </w:numPr>
        <w:tabs>
          <w:tab w:val="left" w:pos="1440"/>
        </w:tabs>
        <w:spacing w:before="22" w:line="259" w:lineRule="auto"/>
        <w:ind w:left="360" w:right="201"/>
        <w:jc w:val="left"/>
        <w:rPr>
          <w:rFonts w:ascii="Symbol" w:hAnsi="Symbol"/>
        </w:rPr>
      </w:pPr>
      <w:r>
        <w:t>Ensure</w:t>
      </w:r>
      <w:r>
        <w:rPr>
          <w:spacing w:val="32"/>
        </w:rPr>
        <w:t xml:space="preserve"> </w:t>
      </w:r>
      <w:r>
        <w:t>required</w:t>
      </w:r>
      <w:r>
        <w:rPr>
          <w:spacing w:val="31"/>
        </w:rPr>
        <w:t xml:space="preserve"> </w:t>
      </w:r>
      <w:r>
        <w:t>training</w:t>
      </w:r>
      <w:r>
        <w:rPr>
          <w:spacing w:val="30"/>
        </w:rPr>
        <w:t xml:space="preserve"> </w:t>
      </w:r>
      <w:r>
        <w:t>for</w:t>
      </w:r>
      <w:r>
        <w:rPr>
          <w:spacing w:val="34"/>
        </w:rPr>
        <w:t xml:space="preserve"> </w:t>
      </w:r>
      <w:r>
        <w:t>care</w:t>
      </w:r>
      <w:r>
        <w:rPr>
          <w:spacing w:val="32"/>
        </w:rPr>
        <w:t xml:space="preserve"> </w:t>
      </w:r>
      <w:r>
        <w:t>providers</w:t>
      </w:r>
      <w:r>
        <w:rPr>
          <w:spacing w:val="32"/>
        </w:rPr>
        <w:t xml:space="preserve"> </w:t>
      </w:r>
      <w:r>
        <w:t>to</w:t>
      </w:r>
      <w:r>
        <w:rPr>
          <w:spacing w:val="30"/>
        </w:rPr>
        <w:t xml:space="preserve"> </w:t>
      </w:r>
      <w:r>
        <w:t>deliver</w:t>
      </w:r>
      <w:r>
        <w:rPr>
          <w:spacing w:val="31"/>
        </w:rPr>
        <w:t xml:space="preserve"> </w:t>
      </w:r>
      <w:r>
        <w:t>medical</w:t>
      </w:r>
      <w:r>
        <w:rPr>
          <w:spacing w:val="32"/>
        </w:rPr>
        <w:t xml:space="preserve"> </w:t>
      </w:r>
      <w:r>
        <w:t>case</w:t>
      </w:r>
      <w:r>
        <w:rPr>
          <w:spacing w:val="32"/>
        </w:rPr>
        <w:t xml:space="preserve"> </w:t>
      </w:r>
      <w:r>
        <w:t>management</w:t>
      </w:r>
      <w:r>
        <w:rPr>
          <w:spacing w:val="31"/>
        </w:rPr>
        <w:t xml:space="preserve"> </w:t>
      </w:r>
      <w:r>
        <w:t>services</w:t>
      </w:r>
      <w:r>
        <w:rPr>
          <w:spacing w:val="34"/>
        </w:rPr>
        <w:t xml:space="preserve"> </w:t>
      </w:r>
      <w:r>
        <w:t>in</w:t>
      </w:r>
      <w:r>
        <w:rPr>
          <w:spacing w:val="34"/>
        </w:rPr>
        <w:t xml:space="preserve"> </w:t>
      </w:r>
      <w:r>
        <w:t>a standardized, nondiscriminatory, confidential, and client-centered manner.</w:t>
      </w:r>
    </w:p>
    <w:p w14:paraId="7A45B148" w14:textId="77777777" w:rsidR="002D0646" w:rsidRDefault="002D0646" w:rsidP="002D0646">
      <w:pPr>
        <w:pStyle w:val="ListParagraph"/>
        <w:numPr>
          <w:ilvl w:val="0"/>
          <w:numId w:val="54"/>
        </w:numPr>
        <w:tabs>
          <w:tab w:val="left" w:pos="1440"/>
        </w:tabs>
        <w:spacing w:line="259" w:lineRule="auto"/>
        <w:ind w:left="360" w:right="197"/>
        <w:jc w:val="left"/>
        <w:rPr>
          <w:rFonts w:ascii="Symbol" w:hAnsi="Symbol"/>
        </w:rPr>
      </w:pPr>
      <w:r>
        <w:t>Expand</w:t>
      </w:r>
      <w:r>
        <w:rPr>
          <w:spacing w:val="25"/>
        </w:rPr>
        <w:t xml:space="preserve"> </w:t>
      </w:r>
      <w:r>
        <w:t>safe</w:t>
      </w:r>
      <w:r>
        <w:rPr>
          <w:spacing w:val="24"/>
        </w:rPr>
        <w:t xml:space="preserve"> </w:t>
      </w:r>
      <w:r>
        <w:t>spaces</w:t>
      </w:r>
      <w:r>
        <w:rPr>
          <w:spacing w:val="26"/>
        </w:rPr>
        <w:t xml:space="preserve"> </w:t>
      </w:r>
      <w:r>
        <w:t>where</w:t>
      </w:r>
      <w:r>
        <w:rPr>
          <w:spacing w:val="29"/>
        </w:rPr>
        <w:t xml:space="preserve"> </w:t>
      </w:r>
      <w:r>
        <w:t>people</w:t>
      </w:r>
      <w:r>
        <w:rPr>
          <w:spacing w:val="26"/>
        </w:rPr>
        <w:t xml:space="preserve"> </w:t>
      </w:r>
      <w:r>
        <w:t>with</w:t>
      </w:r>
      <w:r>
        <w:rPr>
          <w:spacing w:val="25"/>
        </w:rPr>
        <w:t xml:space="preserve"> </w:t>
      </w:r>
      <w:r>
        <w:t>HIV</w:t>
      </w:r>
      <w:r>
        <w:rPr>
          <w:spacing w:val="23"/>
        </w:rPr>
        <w:t xml:space="preserve"> </w:t>
      </w:r>
      <w:r>
        <w:t>feel</w:t>
      </w:r>
      <w:r>
        <w:rPr>
          <w:spacing w:val="24"/>
        </w:rPr>
        <w:t xml:space="preserve"> </w:t>
      </w:r>
      <w:r>
        <w:t>supported</w:t>
      </w:r>
      <w:r>
        <w:rPr>
          <w:spacing w:val="25"/>
        </w:rPr>
        <w:t xml:space="preserve"> </w:t>
      </w:r>
      <w:r>
        <w:t>to</w:t>
      </w:r>
      <w:r>
        <w:rPr>
          <w:spacing w:val="24"/>
        </w:rPr>
        <w:t xml:space="preserve"> </w:t>
      </w:r>
      <w:r>
        <w:t>connect</w:t>
      </w:r>
      <w:r>
        <w:rPr>
          <w:spacing w:val="24"/>
        </w:rPr>
        <w:t xml:space="preserve"> </w:t>
      </w:r>
      <w:r>
        <w:t>to</w:t>
      </w:r>
      <w:r>
        <w:rPr>
          <w:spacing w:val="24"/>
        </w:rPr>
        <w:t xml:space="preserve"> </w:t>
      </w:r>
      <w:r>
        <w:t>and</w:t>
      </w:r>
      <w:r>
        <w:rPr>
          <w:spacing w:val="23"/>
        </w:rPr>
        <w:t xml:space="preserve"> </w:t>
      </w:r>
      <w:r>
        <w:t>stay</w:t>
      </w:r>
      <w:r>
        <w:rPr>
          <w:spacing w:val="26"/>
        </w:rPr>
        <w:t xml:space="preserve"> </w:t>
      </w:r>
      <w:r>
        <w:t>in</w:t>
      </w:r>
      <w:r>
        <w:rPr>
          <w:spacing w:val="25"/>
        </w:rPr>
        <w:t xml:space="preserve"> </w:t>
      </w:r>
      <w:r>
        <w:t>HIV</w:t>
      </w:r>
      <w:r>
        <w:rPr>
          <w:spacing w:val="27"/>
        </w:rPr>
        <w:t xml:space="preserve"> </w:t>
      </w:r>
      <w:r>
        <w:t>care, supports for adherence to treatment, and to get help with HIV disclosure skills.</w:t>
      </w:r>
    </w:p>
    <w:p w14:paraId="5EAF1C4D" w14:textId="77777777" w:rsidR="002D0646" w:rsidRPr="00516948" w:rsidRDefault="002D0646" w:rsidP="002D0646">
      <w:pPr>
        <w:pStyle w:val="ListParagraph"/>
        <w:numPr>
          <w:ilvl w:val="0"/>
          <w:numId w:val="54"/>
        </w:numPr>
        <w:tabs>
          <w:tab w:val="left" w:pos="1440"/>
        </w:tabs>
        <w:spacing w:line="256" w:lineRule="auto"/>
        <w:ind w:left="360" w:right="203"/>
        <w:jc w:val="left"/>
        <w:rPr>
          <w:rFonts w:ascii="Symbol" w:hAnsi="Symbol"/>
        </w:rPr>
      </w:pPr>
      <w:r>
        <w:t>Support new and novel care strategies and support access to current and emerging therapeutics to better reach and retain the most vulnerable to non-adherence or dropping out of care.</w:t>
      </w:r>
    </w:p>
    <w:p w14:paraId="7EDDADA1" w14:textId="77777777" w:rsidR="002D0646" w:rsidRDefault="002D0646" w:rsidP="002D0646">
      <w:pPr>
        <w:pStyle w:val="Heading3"/>
        <w:spacing w:before="120"/>
        <w:ind w:left="0"/>
      </w:pPr>
      <w:r>
        <w:t>BOSTON</w:t>
      </w:r>
      <w:r>
        <w:rPr>
          <w:spacing w:val="-4"/>
        </w:rPr>
        <w:t xml:space="preserve"> </w:t>
      </w:r>
      <w:r>
        <w:t>EMA</w:t>
      </w:r>
      <w:r>
        <w:rPr>
          <w:spacing w:val="-6"/>
        </w:rPr>
        <w:t xml:space="preserve"> </w:t>
      </w:r>
      <w:r>
        <w:t>PLANNING</w:t>
      </w:r>
      <w:r>
        <w:rPr>
          <w:spacing w:val="-3"/>
        </w:rPr>
        <w:t xml:space="preserve"> </w:t>
      </w:r>
      <w:r>
        <w:t>COUNCIL</w:t>
      </w:r>
      <w:r>
        <w:rPr>
          <w:spacing w:val="-2"/>
        </w:rPr>
        <w:t xml:space="preserve"> </w:t>
      </w:r>
      <w:r>
        <w:t>–</w:t>
      </w:r>
      <w:r>
        <w:rPr>
          <w:spacing w:val="-5"/>
        </w:rPr>
        <w:t xml:space="preserve"> </w:t>
      </w:r>
      <w:r>
        <w:t>CONSUMER</w:t>
      </w:r>
      <w:r>
        <w:rPr>
          <w:spacing w:val="-2"/>
        </w:rPr>
        <w:t xml:space="preserve"> COMMITTEE</w:t>
      </w:r>
    </w:p>
    <w:p w14:paraId="195AFCC4" w14:textId="77777777" w:rsidR="002D0646" w:rsidRDefault="002D0646" w:rsidP="002D0646">
      <w:pPr>
        <w:pStyle w:val="BodyText"/>
        <w:spacing w:line="259" w:lineRule="auto"/>
        <w:ind w:left="0" w:right="200"/>
        <w:jc w:val="both"/>
      </w:pPr>
      <w:r>
        <w:t>The Boston</w:t>
      </w:r>
      <w:r>
        <w:rPr>
          <w:spacing w:val="-2"/>
        </w:rPr>
        <w:t xml:space="preserve"> </w:t>
      </w:r>
      <w:r>
        <w:t>EMA Planning</w:t>
      </w:r>
      <w:r>
        <w:rPr>
          <w:spacing w:val="-1"/>
        </w:rPr>
        <w:t xml:space="preserve"> </w:t>
      </w:r>
      <w:r>
        <w:t>Council</w:t>
      </w:r>
      <w:r>
        <w:rPr>
          <w:spacing w:val="-1"/>
        </w:rPr>
        <w:t xml:space="preserve"> </w:t>
      </w:r>
      <w:r>
        <w:t>Consumer Committee identified</w:t>
      </w:r>
      <w:r>
        <w:rPr>
          <w:spacing w:val="-2"/>
        </w:rPr>
        <w:t xml:space="preserve"> </w:t>
      </w:r>
      <w:r>
        <w:t>stigma</w:t>
      </w:r>
      <w:r>
        <w:rPr>
          <w:spacing w:val="-1"/>
        </w:rPr>
        <w:t xml:space="preserve"> </w:t>
      </w:r>
      <w:r>
        <w:t>as a</w:t>
      </w:r>
      <w:r>
        <w:rPr>
          <w:spacing w:val="-3"/>
        </w:rPr>
        <w:t xml:space="preserve"> </w:t>
      </w:r>
      <w:r>
        <w:t>key</w:t>
      </w:r>
      <w:r>
        <w:rPr>
          <w:spacing w:val="-1"/>
        </w:rPr>
        <w:t xml:space="preserve"> </w:t>
      </w:r>
      <w:r>
        <w:t>priority</w:t>
      </w:r>
      <w:r>
        <w:rPr>
          <w:spacing w:val="-2"/>
        </w:rPr>
        <w:t xml:space="preserve"> </w:t>
      </w:r>
      <w:r>
        <w:t>of</w:t>
      </w:r>
      <w:r>
        <w:rPr>
          <w:spacing w:val="-1"/>
        </w:rPr>
        <w:t xml:space="preserve"> </w:t>
      </w:r>
      <w:r>
        <w:t>the Planning Council. Participants shared challenges and recommended innovative solutions, including the following:</w:t>
      </w:r>
    </w:p>
    <w:p w14:paraId="529FA7AB" w14:textId="77777777" w:rsidR="002D0646" w:rsidRDefault="002D0646" w:rsidP="002D0646">
      <w:pPr>
        <w:pStyle w:val="ListParagraph"/>
        <w:numPr>
          <w:ilvl w:val="0"/>
          <w:numId w:val="54"/>
        </w:numPr>
        <w:tabs>
          <w:tab w:val="left" w:pos="1080"/>
        </w:tabs>
        <w:spacing w:before="160"/>
        <w:ind w:left="360" w:hanging="359"/>
        <w:rPr>
          <w:rFonts w:ascii="Symbol" w:hAnsi="Symbol"/>
        </w:rPr>
      </w:pPr>
      <w:r>
        <w:t>Offer</w:t>
      </w:r>
      <w:r>
        <w:rPr>
          <w:spacing w:val="-6"/>
        </w:rPr>
        <w:t xml:space="preserve"> </w:t>
      </w:r>
      <w:r>
        <w:t>rapid</w:t>
      </w:r>
      <w:r>
        <w:rPr>
          <w:spacing w:val="-7"/>
        </w:rPr>
        <w:t xml:space="preserve"> </w:t>
      </w:r>
      <w:r>
        <w:t>HIV</w:t>
      </w:r>
      <w:r>
        <w:rPr>
          <w:spacing w:val="-4"/>
        </w:rPr>
        <w:t xml:space="preserve"> </w:t>
      </w:r>
      <w:r>
        <w:t>testing</w:t>
      </w:r>
      <w:r>
        <w:rPr>
          <w:spacing w:val="-3"/>
        </w:rPr>
        <w:t xml:space="preserve"> </w:t>
      </w:r>
      <w:r>
        <w:t>when</w:t>
      </w:r>
      <w:r>
        <w:rPr>
          <w:spacing w:val="-4"/>
        </w:rPr>
        <w:t xml:space="preserve"> </w:t>
      </w:r>
      <w:r>
        <w:t>facing</w:t>
      </w:r>
      <w:r>
        <w:rPr>
          <w:spacing w:val="-7"/>
        </w:rPr>
        <w:t xml:space="preserve"> </w:t>
      </w:r>
      <w:r>
        <w:t>unique</w:t>
      </w:r>
      <w:r>
        <w:rPr>
          <w:spacing w:val="-3"/>
        </w:rPr>
        <w:t xml:space="preserve"> </w:t>
      </w:r>
      <w:r>
        <w:t>circumstances,</w:t>
      </w:r>
      <w:r>
        <w:rPr>
          <w:spacing w:val="-4"/>
        </w:rPr>
        <w:t xml:space="preserve"> </w:t>
      </w:r>
      <w:r>
        <w:t>e.g.,</w:t>
      </w:r>
      <w:r>
        <w:rPr>
          <w:spacing w:val="-3"/>
        </w:rPr>
        <w:t xml:space="preserve"> </w:t>
      </w:r>
      <w:r>
        <w:t>people</w:t>
      </w:r>
      <w:r>
        <w:rPr>
          <w:spacing w:val="-3"/>
        </w:rPr>
        <w:t xml:space="preserve"> </w:t>
      </w:r>
      <w:r>
        <w:t>who</w:t>
      </w:r>
      <w:r>
        <w:rPr>
          <w:spacing w:val="-4"/>
        </w:rPr>
        <w:t xml:space="preserve"> </w:t>
      </w:r>
      <w:r>
        <w:t>inject</w:t>
      </w:r>
      <w:r>
        <w:rPr>
          <w:spacing w:val="-6"/>
        </w:rPr>
        <w:t xml:space="preserve"> </w:t>
      </w:r>
      <w:r>
        <w:rPr>
          <w:spacing w:val="-2"/>
        </w:rPr>
        <w:t>drugs.</w:t>
      </w:r>
    </w:p>
    <w:p w14:paraId="51F03B5D" w14:textId="77777777" w:rsidR="002D0646" w:rsidRDefault="002D0646" w:rsidP="002D0646">
      <w:pPr>
        <w:pStyle w:val="ListParagraph"/>
        <w:numPr>
          <w:ilvl w:val="0"/>
          <w:numId w:val="54"/>
        </w:numPr>
        <w:tabs>
          <w:tab w:val="left" w:pos="1080"/>
        </w:tabs>
        <w:spacing w:before="22" w:line="259" w:lineRule="auto"/>
        <w:ind w:left="360" w:right="193"/>
        <w:rPr>
          <w:rFonts w:ascii="Symbol" w:hAnsi="Symbol"/>
        </w:rPr>
      </w:pPr>
      <w:r>
        <w:t>Develop peer support groups across the state for</w:t>
      </w:r>
      <w:r>
        <w:rPr>
          <w:spacing w:val="-2"/>
        </w:rPr>
        <w:t xml:space="preserve"> </w:t>
      </w:r>
      <w:r>
        <w:t>various communities, e.g.,</w:t>
      </w:r>
      <w:r>
        <w:rPr>
          <w:spacing w:val="-2"/>
        </w:rPr>
        <w:t xml:space="preserve"> </w:t>
      </w:r>
      <w:r>
        <w:t>sexual, and domestic sexual assault survivors, sex workers, parents in need of support, and remove barriers that limit acceptance into these programs.</w:t>
      </w:r>
    </w:p>
    <w:p w14:paraId="08223C60" w14:textId="77777777" w:rsidR="002D0646" w:rsidRDefault="002D0646" w:rsidP="002D0646">
      <w:pPr>
        <w:pStyle w:val="ListParagraph"/>
        <w:numPr>
          <w:ilvl w:val="0"/>
          <w:numId w:val="54"/>
        </w:numPr>
        <w:tabs>
          <w:tab w:val="left" w:pos="1080"/>
        </w:tabs>
        <w:spacing w:line="279" w:lineRule="exact"/>
        <w:ind w:left="360" w:hanging="359"/>
        <w:rPr>
          <w:rFonts w:ascii="Symbol" w:hAnsi="Symbol"/>
        </w:rPr>
      </w:pPr>
      <w:r>
        <w:t>Support</w:t>
      </w:r>
      <w:r>
        <w:rPr>
          <w:spacing w:val="-8"/>
        </w:rPr>
        <w:t xml:space="preserve"> </w:t>
      </w:r>
      <w:r>
        <w:t>HIV</w:t>
      </w:r>
      <w:r>
        <w:rPr>
          <w:spacing w:val="-6"/>
        </w:rPr>
        <w:t xml:space="preserve"> </w:t>
      </w:r>
      <w:r>
        <w:t>and</w:t>
      </w:r>
      <w:r>
        <w:rPr>
          <w:spacing w:val="-5"/>
        </w:rPr>
        <w:t xml:space="preserve"> </w:t>
      </w:r>
      <w:r>
        <w:t>infectious</w:t>
      </w:r>
      <w:r>
        <w:rPr>
          <w:spacing w:val="-4"/>
        </w:rPr>
        <w:t xml:space="preserve"> </w:t>
      </w:r>
      <w:r>
        <w:t>disease</w:t>
      </w:r>
      <w:r>
        <w:rPr>
          <w:spacing w:val="-4"/>
        </w:rPr>
        <w:t xml:space="preserve"> </w:t>
      </w:r>
      <w:r>
        <w:t>education</w:t>
      </w:r>
      <w:r>
        <w:rPr>
          <w:spacing w:val="-5"/>
        </w:rPr>
        <w:t xml:space="preserve"> </w:t>
      </w:r>
      <w:r>
        <w:t>in</w:t>
      </w:r>
      <w:r>
        <w:rPr>
          <w:spacing w:val="-4"/>
        </w:rPr>
        <w:t xml:space="preserve"> </w:t>
      </w:r>
      <w:r>
        <w:t>schools,</w:t>
      </w:r>
      <w:r>
        <w:rPr>
          <w:spacing w:val="-4"/>
        </w:rPr>
        <w:t xml:space="preserve"> </w:t>
      </w:r>
      <w:r>
        <w:t>particularly</w:t>
      </w:r>
      <w:r>
        <w:rPr>
          <w:spacing w:val="-5"/>
        </w:rPr>
        <w:t xml:space="preserve"> </w:t>
      </w:r>
      <w:r>
        <w:t>in</w:t>
      </w:r>
      <w:r>
        <w:rPr>
          <w:spacing w:val="-5"/>
        </w:rPr>
        <w:t xml:space="preserve"> </w:t>
      </w:r>
      <w:r>
        <w:t>middle/high</w:t>
      </w:r>
      <w:r>
        <w:rPr>
          <w:spacing w:val="-2"/>
        </w:rPr>
        <w:t xml:space="preserve"> schools.</w:t>
      </w:r>
    </w:p>
    <w:p w14:paraId="2472DD55" w14:textId="77777777" w:rsidR="002D0646" w:rsidRDefault="002D0646" w:rsidP="002D0646">
      <w:pPr>
        <w:pStyle w:val="ListParagraph"/>
        <w:numPr>
          <w:ilvl w:val="0"/>
          <w:numId w:val="54"/>
        </w:numPr>
        <w:tabs>
          <w:tab w:val="left" w:pos="1080"/>
        </w:tabs>
        <w:spacing w:before="22"/>
        <w:ind w:left="360" w:hanging="359"/>
        <w:rPr>
          <w:rFonts w:ascii="Symbol" w:hAnsi="Symbol"/>
        </w:rPr>
      </w:pPr>
      <w:r>
        <w:t>Strategically</w:t>
      </w:r>
      <w:r>
        <w:rPr>
          <w:spacing w:val="-6"/>
        </w:rPr>
        <w:t xml:space="preserve"> </w:t>
      </w:r>
      <w:r>
        <w:t>using</w:t>
      </w:r>
      <w:r>
        <w:rPr>
          <w:spacing w:val="-6"/>
        </w:rPr>
        <w:t xml:space="preserve"> </w:t>
      </w:r>
      <w:r>
        <w:t>digital</w:t>
      </w:r>
      <w:r>
        <w:rPr>
          <w:spacing w:val="-4"/>
        </w:rPr>
        <w:t xml:space="preserve"> </w:t>
      </w:r>
      <w:r>
        <w:t>and</w:t>
      </w:r>
      <w:r>
        <w:rPr>
          <w:spacing w:val="-3"/>
        </w:rPr>
        <w:t xml:space="preserve"> </w:t>
      </w:r>
      <w:r>
        <w:t>social</w:t>
      </w:r>
      <w:r>
        <w:rPr>
          <w:spacing w:val="-6"/>
        </w:rPr>
        <w:t xml:space="preserve"> </w:t>
      </w:r>
      <w:r>
        <w:t>media</w:t>
      </w:r>
      <w:r>
        <w:rPr>
          <w:spacing w:val="-4"/>
        </w:rPr>
        <w:t xml:space="preserve"> </w:t>
      </w:r>
      <w:r>
        <w:t>to</w:t>
      </w:r>
      <w:r>
        <w:rPr>
          <w:spacing w:val="-5"/>
        </w:rPr>
        <w:t xml:space="preserve"> </w:t>
      </w:r>
      <w:r>
        <w:t>engage</w:t>
      </w:r>
      <w:r>
        <w:rPr>
          <w:spacing w:val="-2"/>
        </w:rPr>
        <w:t xml:space="preserve"> </w:t>
      </w:r>
      <w:r>
        <w:t>priority</w:t>
      </w:r>
      <w:r>
        <w:rPr>
          <w:spacing w:val="-3"/>
        </w:rPr>
        <w:t xml:space="preserve"> </w:t>
      </w:r>
      <w:r>
        <w:rPr>
          <w:spacing w:val="-2"/>
        </w:rPr>
        <w:t>populations.</w:t>
      </w:r>
    </w:p>
    <w:p w14:paraId="65A1D108" w14:textId="77777777" w:rsidR="002D0646" w:rsidRDefault="002D0646" w:rsidP="002D0646">
      <w:pPr>
        <w:pStyle w:val="ListParagraph"/>
        <w:numPr>
          <w:ilvl w:val="0"/>
          <w:numId w:val="54"/>
        </w:numPr>
        <w:tabs>
          <w:tab w:val="left" w:pos="1080"/>
        </w:tabs>
        <w:spacing w:before="22"/>
        <w:ind w:left="360" w:hanging="359"/>
        <w:rPr>
          <w:rFonts w:ascii="Symbol" w:hAnsi="Symbol"/>
        </w:rPr>
      </w:pPr>
      <w:r>
        <w:t>Increase</w:t>
      </w:r>
      <w:r>
        <w:rPr>
          <w:spacing w:val="11"/>
        </w:rPr>
        <w:t xml:space="preserve"> </w:t>
      </w:r>
      <w:r>
        <w:t>women’s</w:t>
      </w:r>
      <w:r>
        <w:rPr>
          <w:spacing w:val="11"/>
        </w:rPr>
        <w:t xml:space="preserve"> </w:t>
      </w:r>
      <w:r>
        <w:t>visibility</w:t>
      </w:r>
      <w:r>
        <w:rPr>
          <w:spacing w:val="12"/>
        </w:rPr>
        <w:t xml:space="preserve"> </w:t>
      </w:r>
      <w:r>
        <w:t>and</w:t>
      </w:r>
      <w:r>
        <w:rPr>
          <w:spacing w:val="12"/>
        </w:rPr>
        <w:t xml:space="preserve"> </w:t>
      </w:r>
      <w:r>
        <w:t>intentionally</w:t>
      </w:r>
      <w:r>
        <w:rPr>
          <w:spacing w:val="14"/>
        </w:rPr>
        <w:t xml:space="preserve"> </w:t>
      </w:r>
      <w:r>
        <w:t>including</w:t>
      </w:r>
      <w:r>
        <w:rPr>
          <w:spacing w:val="11"/>
        </w:rPr>
        <w:t xml:space="preserve"> </w:t>
      </w:r>
      <w:r>
        <w:t>them</w:t>
      </w:r>
      <w:r>
        <w:rPr>
          <w:spacing w:val="11"/>
        </w:rPr>
        <w:t xml:space="preserve"> </w:t>
      </w:r>
      <w:r>
        <w:t>in</w:t>
      </w:r>
      <w:r>
        <w:rPr>
          <w:spacing w:val="13"/>
        </w:rPr>
        <w:t xml:space="preserve"> </w:t>
      </w:r>
      <w:r>
        <w:t>planning,</w:t>
      </w:r>
      <w:r>
        <w:rPr>
          <w:spacing w:val="13"/>
        </w:rPr>
        <w:t xml:space="preserve"> </w:t>
      </w:r>
      <w:r>
        <w:t>advisory,</w:t>
      </w:r>
      <w:r>
        <w:rPr>
          <w:spacing w:val="14"/>
        </w:rPr>
        <w:t xml:space="preserve"> </w:t>
      </w:r>
      <w:r>
        <w:t>and</w:t>
      </w:r>
      <w:r>
        <w:rPr>
          <w:spacing w:val="11"/>
        </w:rPr>
        <w:t xml:space="preserve"> </w:t>
      </w:r>
      <w:r>
        <w:t>review</w:t>
      </w:r>
      <w:r>
        <w:rPr>
          <w:spacing w:val="11"/>
        </w:rPr>
        <w:t xml:space="preserve"> </w:t>
      </w:r>
      <w:r>
        <w:rPr>
          <w:spacing w:val="-5"/>
        </w:rPr>
        <w:t>of</w:t>
      </w:r>
    </w:p>
    <w:p w14:paraId="0BDD00DE" w14:textId="77777777" w:rsidR="002D0646" w:rsidRDefault="002D0646" w:rsidP="002D0646">
      <w:pPr>
        <w:pStyle w:val="BodyText"/>
        <w:tabs>
          <w:tab w:val="left" w:pos="1080"/>
        </w:tabs>
        <w:spacing w:before="20"/>
        <w:ind w:left="360"/>
      </w:pPr>
      <w:r>
        <w:t>service</w:t>
      </w:r>
      <w:r>
        <w:rPr>
          <w:spacing w:val="-4"/>
        </w:rPr>
        <w:t xml:space="preserve"> </w:t>
      </w:r>
      <w:r>
        <w:rPr>
          <w:spacing w:val="-2"/>
        </w:rPr>
        <w:t>outcomes.</w:t>
      </w:r>
    </w:p>
    <w:p w14:paraId="3876F9C6" w14:textId="77777777" w:rsidR="002D0646" w:rsidRDefault="002D0646" w:rsidP="002D0646">
      <w:pPr>
        <w:pStyle w:val="ListParagraph"/>
        <w:numPr>
          <w:ilvl w:val="0"/>
          <w:numId w:val="54"/>
        </w:numPr>
        <w:tabs>
          <w:tab w:val="left" w:pos="1080"/>
        </w:tabs>
        <w:spacing w:before="22"/>
        <w:ind w:left="360"/>
        <w:jc w:val="left"/>
        <w:rPr>
          <w:rFonts w:ascii="Symbol" w:hAnsi="Symbol"/>
        </w:rPr>
      </w:pPr>
      <w:r>
        <w:t>Expand</w:t>
      </w:r>
      <w:r>
        <w:rPr>
          <w:spacing w:val="-8"/>
        </w:rPr>
        <w:t xml:space="preserve"> </w:t>
      </w:r>
      <w:r>
        <w:t>video</w:t>
      </w:r>
      <w:r>
        <w:rPr>
          <w:spacing w:val="-4"/>
        </w:rPr>
        <w:t xml:space="preserve"> </w:t>
      </w:r>
      <w:r>
        <w:t>and</w:t>
      </w:r>
      <w:r>
        <w:rPr>
          <w:spacing w:val="-4"/>
        </w:rPr>
        <w:t xml:space="preserve"> </w:t>
      </w:r>
      <w:r>
        <w:t>digital</w:t>
      </w:r>
      <w:r>
        <w:rPr>
          <w:spacing w:val="-5"/>
        </w:rPr>
        <w:t xml:space="preserve"> </w:t>
      </w:r>
      <w:r>
        <w:t>communications</w:t>
      </w:r>
      <w:r>
        <w:rPr>
          <w:spacing w:val="-4"/>
        </w:rPr>
        <w:t xml:space="preserve"> </w:t>
      </w:r>
      <w:r>
        <w:t>focusing</w:t>
      </w:r>
      <w:r>
        <w:rPr>
          <w:spacing w:val="-7"/>
        </w:rPr>
        <w:t xml:space="preserve"> </w:t>
      </w:r>
      <w:r>
        <w:t>on</w:t>
      </w:r>
      <w:r>
        <w:rPr>
          <w:spacing w:val="-5"/>
        </w:rPr>
        <w:t xml:space="preserve"> </w:t>
      </w:r>
      <w:r>
        <w:t>reducing</w:t>
      </w:r>
      <w:r>
        <w:rPr>
          <w:spacing w:val="-4"/>
        </w:rPr>
        <w:t xml:space="preserve"> </w:t>
      </w:r>
      <w:r>
        <w:t>HIV-related</w:t>
      </w:r>
      <w:r>
        <w:rPr>
          <w:spacing w:val="-3"/>
        </w:rPr>
        <w:t xml:space="preserve"> </w:t>
      </w:r>
      <w:r>
        <w:rPr>
          <w:spacing w:val="-2"/>
        </w:rPr>
        <w:t>stigma.</w:t>
      </w:r>
    </w:p>
    <w:p w14:paraId="4758F274" w14:textId="77777777" w:rsidR="002D0646" w:rsidRDefault="002D0646" w:rsidP="002D0646">
      <w:pPr>
        <w:pStyle w:val="ListParagraph"/>
        <w:numPr>
          <w:ilvl w:val="0"/>
          <w:numId w:val="54"/>
        </w:numPr>
        <w:tabs>
          <w:tab w:val="left" w:pos="1080"/>
        </w:tabs>
        <w:spacing w:before="23" w:line="256" w:lineRule="auto"/>
        <w:ind w:left="360" w:right="200"/>
        <w:jc w:val="left"/>
        <w:rPr>
          <w:rFonts w:ascii="Symbol" w:hAnsi="Symbol"/>
        </w:rPr>
      </w:pPr>
      <w:r>
        <w:lastRenderedPageBreak/>
        <w:t xml:space="preserve">Ensure training opportunities and commensurate compensation for peers and community health </w:t>
      </w:r>
      <w:r>
        <w:rPr>
          <w:spacing w:val="-2"/>
        </w:rPr>
        <w:t>workers.</w:t>
      </w:r>
    </w:p>
    <w:p w14:paraId="67EE3408" w14:textId="77777777" w:rsidR="002D0646" w:rsidRPr="002D0646" w:rsidRDefault="002D0646" w:rsidP="002D0646">
      <w:pPr>
        <w:pStyle w:val="ListParagraph"/>
        <w:numPr>
          <w:ilvl w:val="0"/>
          <w:numId w:val="54"/>
        </w:numPr>
        <w:tabs>
          <w:tab w:val="left" w:pos="1080"/>
        </w:tabs>
        <w:spacing w:before="4" w:line="259" w:lineRule="auto"/>
        <w:ind w:left="360" w:right="855"/>
        <w:jc w:val="left"/>
        <w:rPr>
          <w:rFonts w:ascii="Symbol" w:hAnsi="Symbol"/>
        </w:rPr>
      </w:pPr>
      <w:r>
        <w:t>Incentivize</w:t>
      </w:r>
      <w:r>
        <w:rPr>
          <w:spacing w:val="-4"/>
        </w:rPr>
        <w:t xml:space="preserve"> </w:t>
      </w:r>
      <w:r>
        <w:t>and</w:t>
      </w:r>
      <w:r>
        <w:rPr>
          <w:spacing w:val="-5"/>
        </w:rPr>
        <w:t xml:space="preserve"> </w:t>
      </w:r>
      <w:r>
        <w:t>partner</w:t>
      </w:r>
      <w:r>
        <w:rPr>
          <w:spacing w:val="-4"/>
        </w:rPr>
        <w:t xml:space="preserve"> </w:t>
      </w:r>
      <w:r>
        <w:t>with</w:t>
      </w:r>
      <w:r>
        <w:rPr>
          <w:spacing w:val="-2"/>
        </w:rPr>
        <w:t xml:space="preserve"> </w:t>
      </w:r>
      <w:r>
        <w:t>clinical</w:t>
      </w:r>
      <w:r>
        <w:rPr>
          <w:spacing w:val="-5"/>
        </w:rPr>
        <w:t xml:space="preserve"> </w:t>
      </w:r>
      <w:r>
        <w:t>education</w:t>
      </w:r>
      <w:r>
        <w:rPr>
          <w:spacing w:val="-4"/>
        </w:rPr>
        <w:t xml:space="preserve"> </w:t>
      </w:r>
      <w:r>
        <w:t>initiatives</w:t>
      </w:r>
      <w:r>
        <w:rPr>
          <w:spacing w:val="-5"/>
        </w:rPr>
        <w:t xml:space="preserve"> </w:t>
      </w:r>
      <w:r>
        <w:t>on</w:t>
      </w:r>
      <w:r>
        <w:rPr>
          <w:spacing w:val="-4"/>
        </w:rPr>
        <w:t xml:space="preserve"> </w:t>
      </w:r>
      <w:r>
        <w:t>current</w:t>
      </w:r>
      <w:r>
        <w:rPr>
          <w:spacing w:val="-5"/>
        </w:rPr>
        <w:t xml:space="preserve"> </w:t>
      </w:r>
      <w:r>
        <w:t>biomedical</w:t>
      </w:r>
      <w:r>
        <w:rPr>
          <w:spacing w:val="-5"/>
        </w:rPr>
        <w:t xml:space="preserve"> </w:t>
      </w:r>
      <w:r>
        <w:t>prevention technologies for prevention and care (including the use of condoms).</w:t>
      </w:r>
    </w:p>
    <w:p w14:paraId="384F0ABF" w14:textId="77777777" w:rsidR="002D0646" w:rsidRDefault="002D0646" w:rsidP="002D0646">
      <w:pPr>
        <w:pStyle w:val="Heading3"/>
        <w:spacing w:before="120"/>
        <w:ind w:left="0"/>
        <w:jc w:val="both"/>
      </w:pPr>
      <w:r>
        <w:rPr>
          <w:smallCaps/>
        </w:rPr>
        <w:t>Statewide</w:t>
      </w:r>
      <w:r>
        <w:rPr>
          <w:smallCaps/>
          <w:spacing w:val="-8"/>
        </w:rPr>
        <w:t xml:space="preserve"> </w:t>
      </w:r>
      <w:r>
        <w:rPr>
          <w:smallCaps/>
        </w:rPr>
        <w:t>Consumer</w:t>
      </w:r>
      <w:r>
        <w:rPr>
          <w:smallCaps/>
          <w:spacing w:val="-7"/>
        </w:rPr>
        <w:t xml:space="preserve"> </w:t>
      </w:r>
      <w:r>
        <w:rPr>
          <w:smallCaps/>
        </w:rPr>
        <w:t>Advisory</w:t>
      </w:r>
      <w:r>
        <w:rPr>
          <w:smallCaps/>
          <w:spacing w:val="-7"/>
        </w:rPr>
        <w:t xml:space="preserve"> </w:t>
      </w:r>
      <w:r>
        <w:rPr>
          <w:smallCaps/>
        </w:rPr>
        <w:t>Group</w:t>
      </w:r>
      <w:r>
        <w:rPr>
          <w:smallCaps/>
          <w:spacing w:val="-6"/>
        </w:rPr>
        <w:t xml:space="preserve"> </w:t>
      </w:r>
      <w:r>
        <w:rPr>
          <w:smallCaps/>
          <w:spacing w:val="-2"/>
        </w:rPr>
        <w:t>(SWCAG)</w:t>
      </w:r>
    </w:p>
    <w:p w14:paraId="4B5C142F" w14:textId="77777777" w:rsidR="002D0646" w:rsidRDefault="002D0646" w:rsidP="002D0646">
      <w:pPr>
        <w:pStyle w:val="BodyText"/>
        <w:ind w:left="0" w:right="196"/>
        <w:jc w:val="both"/>
      </w:pPr>
      <w:r>
        <w:t>The SWCAG is a designated</w:t>
      </w:r>
      <w:r>
        <w:rPr>
          <w:spacing w:val="-2"/>
        </w:rPr>
        <w:t xml:space="preserve"> </w:t>
      </w:r>
      <w:r>
        <w:t>forum for</w:t>
      </w:r>
      <w:r>
        <w:rPr>
          <w:spacing w:val="-2"/>
        </w:rPr>
        <w:t xml:space="preserve"> </w:t>
      </w:r>
      <w:r>
        <w:t>engagements with people with HIV. The</w:t>
      </w:r>
      <w:r>
        <w:rPr>
          <w:spacing w:val="-1"/>
        </w:rPr>
        <w:t xml:space="preserve"> </w:t>
      </w:r>
      <w:r>
        <w:t>SWCAG meets quarterly to provide</w:t>
      </w:r>
      <w:r>
        <w:rPr>
          <w:spacing w:val="-6"/>
        </w:rPr>
        <w:t xml:space="preserve"> </w:t>
      </w:r>
      <w:r>
        <w:t>advisory</w:t>
      </w:r>
      <w:r>
        <w:rPr>
          <w:spacing w:val="-7"/>
        </w:rPr>
        <w:t xml:space="preserve"> </w:t>
      </w:r>
      <w:r>
        <w:t>regarding</w:t>
      </w:r>
      <w:r>
        <w:rPr>
          <w:spacing w:val="-9"/>
        </w:rPr>
        <w:t xml:space="preserve"> </w:t>
      </w:r>
      <w:r>
        <w:t>HIV</w:t>
      </w:r>
      <w:r>
        <w:rPr>
          <w:spacing w:val="-7"/>
        </w:rPr>
        <w:t xml:space="preserve"> </w:t>
      </w:r>
      <w:r>
        <w:t>prevention</w:t>
      </w:r>
      <w:r>
        <w:rPr>
          <w:spacing w:val="-7"/>
        </w:rPr>
        <w:t xml:space="preserve"> </w:t>
      </w:r>
      <w:r>
        <w:t>and</w:t>
      </w:r>
      <w:r>
        <w:rPr>
          <w:spacing w:val="-7"/>
        </w:rPr>
        <w:t xml:space="preserve"> </w:t>
      </w:r>
      <w:r>
        <w:t>care,</w:t>
      </w:r>
      <w:r>
        <w:rPr>
          <w:spacing w:val="-7"/>
        </w:rPr>
        <w:t xml:space="preserve"> </w:t>
      </w:r>
      <w:r>
        <w:t>treatment</w:t>
      </w:r>
      <w:r>
        <w:rPr>
          <w:spacing w:val="-7"/>
        </w:rPr>
        <w:t xml:space="preserve"> </w:t>
      </w:r>
      <w:r>
        <w:t>services,</w:t>
      </w:r>
      <w:r>
        <w:rPr>
          <w:spacing w:val="-7"/>
        </w:rPr>
        <w:t xml:space="preserve"> </w:t>
      </w:r>
      <w:r>
        <w:t>and</w:t>
      </w:r>
      <w:r>
        <w:rPr>
          <w:spacing w:val="-7"/>
        </w:rPr>
        <w:t xml:space="preserve"> </w:t>
      </w:r>
      <w:r>
        <w:t>policy</w:t>
      </w:r>
      <w:r>
        <w:rPr>
          <w:spacing w:val="-7"/>
        </w:rPr>
        <w:t xml:space="preserve"> </w:t>
      </w:r>
      <w:r>
        <w:t>strategies.</w:t>
      </w:r>
      <w:r>
        <w:rPr>
          <w:spacing w:val="-8"/>
        </w:rPr>
        <w:t xml:space="preserve"> </w:t>
      </w:r>
      <w:r>
        <w:t>Members</w:t>
      </w:r>
      <w:r>
        <w:rPr>
          <w:spacing w:val="-7"/>
        </w:rPr>
        <w:t xml:space="preserve"> </w:t>
      </w:r>
      <w:r>
        <w:t>of the</w:t>
      </w:r>
      <w:r>
        <w:rPr>
          <w:spacing w:val="-8"/>
        </w:rPr>
        <w:t xml:space="preserve"> </w:t>
      </w:r>
      <w:r>
        <w:t>SWCAG</w:t>
      </w:r>
      <w:r>
        <w:rPr>
          <w:spacing w:val="-6"/>
        </w:rPr>
        <w:t xml:space="preserve"> </w:t>
      </w:r>
      <w:r>
        <w:t>design</w:t>
      </w:r>
      <w:r>
        <w:rPr>
          <w:spacing w:val="-9"/>
        </w:rPr>
        <w:t xml:space="preserve"> </w:t>
      </w:r>
      <w:r>
        <w:t>and</w:t>
      </w:r>
      <w:r>
        <w:rPr>
          <w:spacing w:val="-6"/>
        </w:rPr>
        <w:t xml:space="preserve"> </w:t>
      </w:r>
      <w:r>
        <w:t>co-facilitate</w:t>
      </w:r>
      <w:r>
        <w:rPr>
          <w:spacing w:val="-6"/>
        </w:rPr>
        <w:t xml:space="preserve"> </w:t>
      </w:r>
      <w:r>
        <w:t>local</w:t>
      </w:r>
      <w:r>
        <w:rPr>
          <w:spacing w:val="-7"/>
        </w:rPr>
        <w:t xml:space="preserve"> </w:t>
      </w:r>
      <w:r>
        <w:t>forums</w:t>
      </w:r>
      <w:r>
        <w:rPr>
          <w:spacing w:val="-8"/>
        </w:rPr>
        <w:t xml:space="preserve"> </w:t>
      </w:r>
      <w:r>
        <w:t>for</w:t>
      </w:r>
      <w:r>
        <w:rPr>
          <w:spacing w:val="-6"/>
        </w:rPr>
        <w:t xml:space="preserve"> </w:t>
      </w:r>
      <w:r>
        <w:t>people</w:t>
      </w:r>
      <w:r>
        <w:rPr>
          <w:spacing w:val="-6"/>
        </w:rPr>
        <w:t xml:space="preserve"> </w:t>
      </w:r>
      <w:r>
        <w:t>with</w:t>
      </w:r>
      <w:r>
        <w:rPr>
          <w:spacing w:val="-7"/>
        </w:rPr>
        <w:t xml:space="preserve"> </w:t>
      </w:r>
      <w:r>
        <w:t>HIV</w:t>
      </w:r>
      <w:r>
        <w:rPr>
          <w:spacing w:val="-6"/>
        </w:rPr>
        <w:t xml:space="preserve"> </w:t>
      </w:r>
      <w:r>
        <w:t>in</w:t>
      </w:r>
      <w:r>
        <w:rPr>
          <w:spacing w:val="-6"/>
        </w:rPr>
        <w:t xml:space="preserve"> </w:t>
      </w:r>
      <w:r>
        <w:t>urban</w:t>
      </w:r>
      <w:r>
        <w:rPr>
          <w:spacing w:val="-7"/>
        </w:rPr>
        <w:t xml:space="preserve"> </w:t>
      </w:r>
      <w:r>
        <w:t>and</w:t>
      </w:r>
      <w:r>
        <w:rPr>
          <w:spacing w:val="-6"/>
        </w:rPr>
        <w:t xml:space="preserve"> </w:t>
      </w:r>
      <w:r>
        <w:t>rural</w:t>
      </w:r>
      <w:r>
        <w:rPr>
          <w:spacing w:val="-7"/>
        </w:rPr>
        <w:t xml:space="preserve"> </w:t>
      </w:r>
      <w:r>
        <w:t>areas</w:t>
      </w:r>
      <w:r>
        <w:rPr>
          <w:spacing w:val="-6"/>
        </w:rPr>
        <w:t xml:space="preserve"> </w:t>
      </w:r>
      <w:r>
        <w:t>to</w:t>
      </w:r>
      <w:r>
        <w:rPr>
          <w:spacing w:val="-7"/>
        </w:rPr>
        <w:t xml:space="preserve"> </w:t>
      </w:r>
      <w:r>
        <w:t>learn</w:t>
      </w:r>
      <w:r>
        <w:rPr>
          <w:spacing w:val="-8"/>
        </w:rPr>
        <w:t xml:space="preserve"> </w:t>
      </w:r>
      <w:r>
        <w:t>more about service delivery needs and make recommendations to improve HIV care continuum outcomes.</w:t>
      </w:r>
      <w:r>
        <w:rPr>
          <w:vertAlign w:val="superscript"/>
        </w:rPr>
        <w:t>5</w:t>
      </w:r>
    </w:p>
    <w:p w14:paraId="267F1DE7" w14:textId="77777777" w:rsidR="002D0646" w:rsidRDefault="002D0646" w:rsidP="002D0646">
      <w:pPr>
        <w:pStyle w:val="BodyText"/>
        <w:spacing w:before="159"/>
        <w:ind w:left="0"/>
        <w:jc w:val="both"/>
      </w:pPr>
      <w:r>
        <w:t>The</w:t>
      </w:r>
      <w:r>
        <w:rPr>
          <w:spacing w:val="-8"/>
        </w:rPr>
        <w:t xml:space="preserve"> </w:t>
      </w:r>
      <w:r>
        <w:t>SWCAG</w:t>
      </w:r>
      <w:r>
        <w:rPr>
          <w:spacing w:val="-3"/>
        </w:rPr>
        <w:t xml:space="preserve"> </w:t>
      </w:r>
      <w:r>
        <w:t>identified</w:t>
      </w:r>
      <w:r>
        <w:rPr>
          <w:spacing w:val="-5"/>
        </w:rPr>
        <w:t xml:space="preserve"> </w:t>
      </w:r>
      <w:r>
        <w:t>the</w:t>
      </w:r>
      <w:r>
        <w:rPr>
          <w:spacing w:val="-5"/>
        </w:rPr>
        <w:t xml:space="preserve"> </w:t>
      </w:r>
      <w:r>
        <w:t>following</w:t>
      </w:r>
      <w:r>
        <w:rPr>
          <w:spacing w:val="-4"/>
        </w:rPr>
        <w:t xml:space="preserve"> </w:t>
      </w:r>
      <w:r>
        <w:t>concerns,</w:t>
      </w:r>
      <w:r>
        <w:rPr>
          <w:spacing w:val="-7"/>
        </w:rPr>
        <w:t xml:space="preserve"> </w:t>
      </w:r>
      <w:r>
        <w:t>priorities,</w:t>
      </w:r>
      <w:r>
        <w:rPr>
          <w:spacing w:val="-5"/>
        </w:rPr>
        <w:t xml:space="preserve"> </w:t>
      </w:r>
      <w:r>
        <w:t>strategies,</w:t>
      </w:r>
      <w:r>
        <w:rPr>
          <w:spacing w:val="-6"/>
        </w:rPr>
        <w:t xml:space="preserve"> </w:t>
      </w:r>
      <w:r>
        <w:t>and</w:t>
      </w:r>
      <w:r>
        <w:rPr>
          <w:spacing w:val="-6"/>
        </w:rPr>
        <w:t xml:space="preserve"> </w:t>
      </w:r>
      <w:r>
        <w:rPr>
          <w:spacing w:val="-2"/>
        </w:rPr>
        <w:t>recommendations:</w:t>
      </w:r>
    </w:p>
    <w:p w14:paraId="75AADDB0" w14:textId="77777777" w:rsidR="002D0646" w:rsidRDefault="002D0646" w:rsidP="002D0646">
      <w:pPr>
        <w:pStyle w:val="ListParagraph"/>
        <w:numPr>
          <w:ilvl w:val="0"/>
          <w:numId w:val="54"/>
        </w:numPr>
        <w:tabs>
          <w:tab w:val="left" w:pos="1260"/>
        </w:tabs>
        <w:spacing w:before="183" w:line="259" w:lineRule="auto"/>
        <w:ind w:left="360" w:right="196"/>
        <w:rPr>
          <w:rFonts w:ascii="Symbol" w:hAnsi="Symbol"/>
        </w:rPr>
      </w:pPr>
      <w:r>
        <w:t>Develop</w:t>
      </w:r>
      <w:r>
        <w:rPr>
          <w:spacing w:val="-10"/>
        </w:rPr>
        <w:t xml:space="preserve"> </w:t>
      </w:r>
      <w:r>
        <w:t>digital</w:t>
      </w:r>
      <w:r>
        <w:rPr>
          <w:spacing w:val="-8"/>
        </w:rPr>
        <w:t xml:space="preserve"> </w:t>
      </w:r>
      <w:r>
        <w:t>health</w:t>
      </w:r>
      <w:r>
        <w:rPr>
          <w:spacing w:val="-10"/>
        </w:rPr>
        <w:t xml:space="preserve"> </w:t>
      </w:r>
      <w:r>
        <w:t>technologies</w:t>
      </w:r>
      <w:r>
        <w:rPr>
          <w:spacing w:val="-7"/>
        </w:rPr>
        <w:t xml:space="preserve"> </w:t>
      </w:r>
      <w:r>
        <w:t>to</w:t>
      </w:r>
      <w:r>
        <w:rPr>
          <w:spacing w:val="-10"/>
        </w:rPr>
        <w:t xml:space="preserve"> </w:t>
      </w:r>
      <w:r>
        <w:t>address</w:t>
      </w:r>
      <w:r>
        <w:rPr>
          <w:spacing w:val="-7"/>
        </w:rPr>
        <w:t xml:space="preserve"> </w:t>
      </w:r>
      <w:r>
        <w:t>HIV-related</w:t>
      </w:r>
      <w:r>
        <w:rPr>
          <w:spacing w:val="-10"/>
        </w:rPr>
        <w:t xml:space="preserve"> </w:t>
      </w:r>
      <w:r>
        <w:t>stigma</w:t>
      </w:r>
      <w:r>
        <w:rPr>
          <w:spacing w:val="-8"/>
        </w:rPr>
        <w:t xml:space="preserve"> </w:t>
      </w:r>
      <w:r>
        <w:t>and</w:t>
      </w:r>
      <w:r>
        <w:rPr>
          <w:spacing w:val="-9"/>
        </w:rPr>
        <w:t xml:space="preserve"> </w:t>
      </w:r>
      <w:r>
        <w:t>other</w:t>
      </w:r>
      <w:r>
        <w:rPr>
          <w:spacing w:val="-9"/>
        </w:rPr>
        <w:t xml:space="preserve"> </w:t>
      </w:r>
      <w:r>
        <w:t>social</w:t>
      </w:r>
      <w:r>
        <w:rPr>
          <w:spacing w:val="-8"/>
        </w:rPr>
        <w:t xml:space="preserve"> </w:t>
      </w:r>
      <w:r>
        <w:t>determinants</w:t>
      </w:r>
      <w:r>
        <w:rPr>
          <w:spacing w:val="-7"/>
        </w:rPr>
        <w:t xml:space="preserve"> </w:t>
      </w:r>
      <w:r>
        <w:t>of health impacting linkage and retention in care.</w:t>
      </w:r>
    </w:p>
    <w:p w14:paraId="3707A0AC" w14:textId="77777777" w:rsidR="002D0646" w:rsidRDefault="002D0646" w:rsidP="002D0646">
      <w:pPr>
        <w:pStyle w:val="ListParagraph"/>
        <w:numPr>
          <w:ilvl w:val="0"/>
          <w:numId w:val="54"/>
        </w:numPr>
        <w:tabs>
          <w:tab w:val="left" w:pos="1260"/>
        </w:tabs>
        <w:spacing w:line="259" w:lineRule="auto"/>
        <w:ind w:left="360" w:right="198"/>
        <w:rPr>
          <w:rFonts w:ascii="Symbol" w:hAnsi="Symbol"/>
        </w:rPr>
      </w:pPr>
      <w:r>
        <w:t>Provide</w:t>
      </w:r>
      <w:r>
        <w:rPr>
          <w:spacing w:val="-1"/>
        </w:rPr>
        <w:t xml:space="preserve"> </w:t>
      </w:r>
      <w:r>
        <w:t>new</w:t>
      </w:r>
      <w:r>
        <w:rPr>
          <w:spacing w:val="-3"/>
        </w:rPr>
        <w:t xml:space="preserve"> </w:t>
      </w:r>
      <w:r>
        <w:t>opportunities</w:t>
      </w:r>
      <w:r>
        <w:rPr>
          <w:spacing w:val="-2"/>
        </w:rPr>
        <w:t xml:space="preserve"> </w:t>
      </w:r>
      <w:r>
        <w:t>for people</w:t>
      </w:r>
      <w:r>
        <w:rPr>
          <w:spacing w:val="-1"/>
        </w:rPr>
        <w:t xml:space="preserve"> </w:t>
      </w:r>
      <w:r>
        <w:t>with</w:t>
      </w:r>
      <w:r>
        <w:rPr>
          <w:spacing w:val="-2"/>
        </w:rPr>
        <w:t xml:space="preserve"> </w:t>
      </w:r>
      <w:r>
        <w:t>HIV</w:t>
      </w:r>
      <w:r>
        <w:rPr>
          <w:spacing w:val="-1"/>
        </w:rPr>
        <w:t xml:space="preserve"> </w:t>
      </w:r>
      <w:r>
        <w:t>to</w:t>
      </w:r>
      <w:r>
        <w:rPr>
          <w:spacing w:val="-5"/>
        </w:rPr>
        <w:t xml:space="preserve"> </w:t>
      </w:r>
      <w:r>
        <w:t>engage with</w:t>
      </w:r>
      <w:r>
        <w:rPr>
          <w:spacing w:val="-2"/>
        </w:rPr>
        <w:t xml:space="preserve"> </w:t>
      </w:r>
      <w:r>
        <w:t>public</w:t>
      </w:r>
      <w:r>
        <w:rPr>
          <w:spacing w:val="-2"/>
        </w:rPr>
        <w:t xml:space="preserve"> </w:t>
      </w:r>
      <w:r>
        <w:t>health</w:t>
      </w:r>
      <w:r>
        <w:rPr>
          <w:spacing w:val="-5"/>
        </w:rPr>
        <w:t xml:space="preserve"> </w:t>
      </w:r>
      <w:r>
        <w:t>entities</w:t>
      </w:r>
      <w:r>
        <w:rPr>
          <w:spacing w:val="-1"/>
        </w:rPr>
        <w:t xml:space="preserve"> </w:t>
      </w:r>
      <w:r>
        <w:t>and others to ensure persons with lived experiences are centered in policy and program decision making.</w:t>
      </w:r>
    </w:p>
    <w:p w14:paraId="3AABCA84" w14:textId="77777777" w:rsidR="002D0646" w:rsidRDefault="002D0646" w:rsidP="002D0646">
      <w:pPr>
        <w:pStyle w:val="ListParagraph"/>
        <w:numPr>
          <w:ilvl w:val="0"/>
          <w:numId w:val="54"/>
        </w:numPr>
        <w:tabs>
          <w:tab w:val="left" w:pos="1260"/>
        </w:tabs>
        <w:spacing w:line="256" w:lineRule="auto"/>
        <w:ind w:left="360" w:right="196"/>
        <w:rPr>
          <w:rFonts w:ascii="Symbol" w:hAnsi="Symbol"/>
        </w:rPr>
      </w:pPr>
      <w:r>
        <w:t>Develop, test, and implement telemedicine-based approaches and digital technologies for expanding the reach of HIV prevention and care for priority populations (urban-rural).</w:t>
      </w:r>
    </w:p>
    <w:p w14:paraId="6B84F03C" w14:textId="77777777" w:rsidR="002D0646" w:rsidRDefault="002D0646" w:rsidP="002D0646">
      <w:pPr>
        <w:pStyle w:val="ListParagraph"/>
        <w:numPr>
          <w:ilvl w:val="0"/>
          <w:numId w:val="54"/>
        </w:numPr>
        <w:tabs>
          <w:tab w:val="left" w:pos="1260"/>
        </w:tabs>
        <w:spacing w:before="3" w:line="259" w:lineRule="auto"/>
        <w:ind w:left="360" w:right="202"/>
        <w:rPr>
          <w:rFonts w:ascii="Symbol" w:hAnsi="Symbol"/>
        </w:rPr>
      </w:pPr>
      <w:r>
        <w:t>Develop strategies for overcoming barriers to delivering prevention, care, and treatment for individuals with substance use disorders and HIV and other infectious illnesses.</w:t>
      </w:r>
    </w:p>
    <w:p w14:paraId="6601162C" w14:textId="77777777" w:rsidR="002D0646" w:rsidRDefault="002D0646" w:rsidP="002D0646">
      <w:pPr>
        <w:pStyle w:val="ListParagraph"/>
        <w:numPr>
          <w:ilvl w:val="0"/>
          <w:numId w:val="54"/>
        </w:numPr>
        <w:tabs>
          <w:tab w:val="left" w:pos="1260"/>
        </w:tabs>
        <w:spacing w:line="259" w:lineRule="auto"/>
        <w:ind w:left="360" w:right="199"/>
        <w:rPr>
          <w:rFonts w:ascii="Symbol" w:hAnsi="Symbol"/>
        </w:rPr>
      </w:pPr>
      <w:r>
        <w:t>Support</w:t>
      </w:r>
      <w:r>
        <w:rPr>
          <w:spacing w:val="-11"/>
        </w:rPr>
        <w:t xml:space="preserve"> </w:t>
      </w:r>
      <w:r>
        <w:t>activities</w:t>
      </w:r>
      <w:r>
        <w:rPr>
          <w:spacing w:val="-9"/>
        </w:rPr>
        <w:t xml:space="preserve"> </w:t>
      </w:r>
      <w:r>
        <w:t>for</w:t>
      </w:r>
      <w:r>
        <w:rPr>
          <w:spacing w:val="-7"/>
        </w:rPr>
        <w:t xml:space="preserve"> </w:t>
      </w:r>
      <w:r>
        <w:t>the</w:t>
      </w:r>
      <w:r>
        <w:rPr>
          <w:spacing w:val="-9"/>
        </w:rPr>
        <w:t xml:space="preserve"> </w:t>
      </w:r>
      <w:r>
        <w:t>workforce</w:t>
      </w:r>
      <w:r>
        <w:rPr>
          <w:spacing w:val="-9"/>
        </w:rPr>
        <w:t xml:space="preserve"> </w:t>
      </w:r>
      <w:r>
        <w:t>on</w:t>
      </w:r>
      <w:r>
        <w:rPr>
          <w:spacing w:val="-9"/>
        </w:rPr>
        <w:t xml:space="preserve"> </w:t>
      </w:r>
      <w:r>
        <w:t>the</w:t>
      </w:r>
      <w:r>
        <w:rPr>
          <w:spacing w:val="-9"/>
        </w:rPr>
        <w:t xml:space="preserve"> </w:t>
      </w:r>
      <w:r>
        <w:t>effects</w:t>
      </w:r>
      <w:r>
        <w:rPr>
          <w:spacing w:val="-9"/>
        </w:rPr>
        <w:t xml:space="preserve"> </w:t>
      </w:r>
      <w:r>
        <w:t>of</w:t>
      </w:r>
      <w:r>
        <w:rPr>
          <w:spacing w:val="-9"/>
        </w:rPr>
        <w:t xml:space="preserve"> </w:t>
      </w:r>
      <w:r>
        <w:t>racial</w:t>
      </w:r>
      <w:r>
        <w:rPr>
          <w:spacing w:val="-8"/>
        </w:rPr>
        <w:t xml:space="preserve"> </w:t>
      </w:r>
      <w:r>
        <w:t>inequity,</w:t>
      </w:r>
      <w:r>
        <w:rPr>
          <w:spacing w:val="-9"/>
        </w:rPr>
        <w:t xml:space="preserve"> </w:t>
      </w:r>
      <w:r>
        <w:t>cultural</w:t>
      </w:r>
      <w:r>
        <w:rPr>
          <w:spacing w:val="-11"/>
        </w:rPr>
        <w:t xml:space="preserve"> </w:t>
      </w:r>
      <w:r>
        <w:t>differences,</w:t>
      </w:r>
      <w:r>
        <w:rPr>
          <w:spacing w:val="-9"/>
        </w:rPr>
        <w:t xml:space="preserve"> </w:t>
      </w:r>
      <w:r>
        <w:t>and</w:t>
      </w:r>
      <w:r>
        <w:rPr>
          <w:spacing w:val="-9"/>
        </w:rPr>
        <w:t xml:space="preserve"> </w:t>
      </w:r>
      <w:r>
        <w:t>social structures on health disparities in HIV care, and develop tools for ameliorating these disparities.</w:t>
      </w:r>
    </w:p>
    <w:p w14:paraId="52BC70DF" w14:textId="77777777" w:rsidR="002D0646" w:rsidRDefault="002D0646" w:rsidP="002D0646">
      <w:pPr>
        <w:pStyle w:val="ListParagraph"/>
        <w:numPr>
          <w:ilvl w:val="0"/>
          <w:numId w:val="54"/>
        </w:numPr>
        <w:tabs>
          <w:tab w:val="left" w:pos="1260"/>
        </w:tabs>
        <w:spacing w:line="259" w:lineRule="auto"/>
        <w:ind w:left="360" w:right="194"/>
        <w:rPr>
          <w:rFonts w:ascii="Symbol" w:hAnsi="Symbol"/>
        </w:rPr>
      </w:pPr>
      <w:r>
        <w:t>Develop</w:t>
      </w:r>
      <w:r>
        <w:rPr>
          <w:spacing w:val="-11"/>
        </w:rPr>
        <w:t xml:space="preserve"> </w:t>
      </w:r>
      <w:r>
        <w:t>interventions</w:t>
      </w:r>
      <w:r>
        <w:rPr>
          <w:spacing w:val="-10"/>
        </w:rPr>
        <w:t xml:space="preserve"> </w:t>
      </w:r>
      <w:r>
        <w:t>to</w:t>
      </w:r>
      <w:r>
        <w:rPr>
          <w:spacing w:val="-12"/>
        </w:rPr>
        <w:t xml:space="preserve"> </w:t>
      </w:r>
      <w:r>
        <w:t>reduce</w:t>
      </w:r>
      <w:r>
        <w:rPr>
          <w:spacing w:val="-11"/>
        </w:rPr>
        <w:t xml:space="preserve"> </w:t>
      </w:r>
      <w:r>
        <w:t>the</w:t>
      </w:r>
      <w:r>
        <w:rPr>
          <w:spacing w:val="-13"/>
        </w:rPr>
        <w:t xml:space="preserve"> </w:t>
      </w:r>
      <w:r>
        <w:t>stigma</w:t>
      </w:r>
      <w:r>
        <w:rPr>
          <w:spacing w:val="-11"/>
        </w:rPr>
        <w:t xml:space="preserve"> </w:t>
      </w:r>
      <w:r>
        <w:t>that</w:t>
      </w:r>
      <w:r>
        <w:rPr>
          <w:spacing w:val="-12"/>
        </w:rPr>
        <w:t xml:space="preserve"> </w:t>
      </w:r>
      <w:r>
        <w:t>impedes</w:t>
      </w:r>
      <w:r>
        <w:rPr>
          <w:spacing w:val="-11"/>
        </w:rPr>
        <w:t xml:space="preserve"> </w:t>
      </w:r>
      <w:r>
        <w:t>access</w:t>
      </w:r>
      <w:r>
        <w:rPr>
          <w:spacing w:val="-11"/>
        </w:rPr>
        <w:t xml:space="preserve"> </w:t>
      </w:r>
      <w:r>
        <w:t>to</w:t>
      </w:r>
      <w:r>
        <w:rPr>
          <w:spacing w:val="-12"/>
        </w:rPr>
        <w:t xml:space="preserve"> </w:t>
      </w:r>
      <w:r>
        <w:t>health</w:t>
      </w:r>
      <w:r>
        <w:rPr>
          <w:spacing w:val="-11"/>
        </w:rPr>
        <w:t xml:space="preserve"> </w:t>
      </w:r>
      <w:r>
        <w:t>care</w:t>
      </w:r>
      <w:r>
        <w:rPr>
          <w:spacing w:val="-10"/>
        </w:rPr>
        <w:t xml:space="preserve"> </w:t>
      </w:r>
      <w:r>
        <w:t>for</w:t>
      </w:r>
      <w:r>
        <w:rPr>
          <w:spacing w:val="-9"/>
        </w:rPr>
        <w:t xml:space="preserve"> </w:t>
      </w:r>
      <w:r>
        <w:t>people</w:t>
      </w:r>
      <w:r>
        <w:rPr>
          <w:spacing w:val="-11"/>
        </w:rPr>
        <w:t xml:space="preserve"> </w:t>
      </w:r>
      <w:r>
        <w:t>with</w:t>
      </w:r>
      <w:r>
        <w:rPr>
          <w:spacing w:val="-11"/>
        </w:rPr>
        <w:t xml:space="preserve"> </w:t>
      </w:r>
      <w:r>
        <w:t>HIV, notably those with substance use disorders and co-occurring conditions (unstable housing, violence, etc.).</w:t>
      </w:r>
    </w:p>
    <w:p w14:paraId="22430184" w14:textId="77777777" w:rsidR="002D0646" w:rsidRPr="00DF5FFC" w:rsidRDefault="002D0646" w:rsidP="002D0646">
      <w:pPr>
        <w:pStyle w:val="ListParagraph"/>
        <w:numPr>
          <w:ilvl w:val="0"/>
          <w:numId w:val="54"/>
        </w:numPr>
        <w:tabs>
          <w:tab w:val="left" w:pos="1260"/>
        </w:tabs>
        <w:spacing w:line="279" w:lineRule="exact"/>
        <w:ind w:left="360" w:hanging="359"/>
        <w:rPr>
          <w:rFonts w:ascii="Symbol" w:hAnsi="Symbol"/>
        </w:rPr>
      </w:pPr>
      <w:r>
        <w:t>Advance</w:t>
      </w:r>
      <w:r>
        <w:rPr>
          <w:spacing w:val="-5"/>
        </w:rPr>
        <w:t xml:space="preserve"> </w:t>
      </w:r>
      <w:r>
        <w:t>access</w:t>
      </w:r>
      <w:r>
        <w:rPr>
          <w:spacing w:val="-6"/>
        </w:rPr>
        <w:t xml:space="preserve"> </w:t>
      </w:r>
      <w:r>
        <w:t>to</w:t>
      </w:r>
      <w:r>
        <w:rPr>
          <w:spacing w:val="-3"/>
        </w:rPr>
        <w:t xml:space="preserve"> </w:t>
      </w:r>
      <w:r>
        <w:t>new</w:t>
      </w:r>
      <w:r>
        <w:rPr>
          <w:spacing w:val="-5"/>
        </w:rPr>
        <w:t xml:space="preserve"> </w:t>
      </w:r>
      <w:r>
        <w:t>treatment</w:t>
      </w:r>
      <w:r>
        <w:rPr>
          <w:spacing w:val="-7"/>
        </w:rPr>
        <w:t xml:space="preserve"> </w:t>
      </w:r>
      <w:r>
        <w:t>opportunities</w:t>
      </w:r>
      <w:r>
        <w:rPr>
          <w:spacing w:val="-5"/>
        </w:rPr>
        <w:t xml:space="preserve"> </w:t>
      </w:r>
      <w:r>
        <w:t>for</w:t>
      </w:r>
      <w:r>
        <w:rPr>
          <w:spacing w:val="-3"/>
        </w:rPr>
        <w:t xml:space="preserve"> </w:t>
      </w:r>
      <w:r>
        <w:t>Black</w:t>
      </w:r>
      <w:r>
        <w:rPr>
          <w:spacing w:val="-4"/>
        </w:rPr>
        <w:t xml:space="preserve"> </w:t>
      </w:r>
      <w:r>
        <w:t>and</w:t>
      </w:r>
      <w:r>
        <w:rPr>
          <w:spacing w:val="-5"/>
        </w:rPr>
        <w:t xml:space="preserve"> </w:t>
      </w:r>
      <w:r>
        <w:t>Latinx</w:t>
      </w:r>
      <w:r>
        <w:rPr>
          <w:spacing w:val="1"/>
        </w:rPr>
        <w:t xml:space="preserve"> </w:t>
      </w:r>
      <w:r>
        <w:t>people</w:t>
      </w:r>
      <w:r>
        <w:rPr>
          <w:spacing w:val="-4"/>
        </w:rPr>
        <w:t xml:space="preserve"> </w:t>
      </w:r>
      <w:r>
        <w:t>with</w:t>
      </w:r>
      <w:r>
        <w:rPr>
          <w:spacing w:val="-6"/>
        </w:rPr>
        <w:t xml:space="preserve"> </w:t>
      </w:r>
      <w:r>
        <w:rPr>
          <w:spacing w:val="-4"/>
        </w:rPr>
        <w:t>HIV.</w:t>
      </w:r>
    </w:p>
    <w:p w14:paraId="7F9DEB02" w14:textId="77777777" w:rsidR="002D0646" w:rsidRPr="00DF5FFC" w:rsidRDefault="002D0646" w:rsidP="002D0646">
      <w:pPr>
        <w:pStyle w:val="ListParagraph"/>
        <w:numPr>
          <w:ilvl w:val="0"/>
          <w:numId w:val="54"/>
        </w:numPr>
        <w:tabs>
          <w:tab w:val="left" w:pos="1260"/>
        </w:tabs>
        <w:spacing w:line="279" w:lineRule="exact"/>
        <w:ind w:left="360" w:hanging="359"/>
        <w:rPr>
          <w:rFonts w:ascii="Symbol" w:hAnsi="Symbol"/>
        </w:rPr>
      </w:pPr>
      <w:r>
        <w:rPr>
          <w:spacing w:val="-4"/>
        </w:rPr>
        <w:t>Need for enhanced attention for those 50+ (and better) and receiving skilled nursing services to address their HIV and overall health service needs.</w:t>
      </w:r>
    </w:p>
    <w:p w14:paraId="684DA58F" w14:textId="77777777" w:rsidR="002D0646" w:rsidRDefault="002D0646" w:rsidP="002D0646">
      <w:pPr>
        <w:pStyle w:val="ListParagraph"/>
        <w:numPr>
          <w:ilvl w:val="0"/>
          <w:numId w:val="54"/>
        </w:numPr>
        <w:tabs>
          <w:tab w:val="left" w:pos="1170"/>
        </w:tabs>
        <w:spacing w:line="259" w:lineRule="auto"/>
        <w:ind w:left="360" w:right="194"/>
        <w:rPr>
          <w:rFonts w:ascii="Symbol" w:hAnsi="Symbol"/>
        </w:rPr>
      </w:pPr>
      <w:r>
        <w:t>Expand</w:t>
      </w:r>
      <w:r>
        <w:rPr>
          <w:spacing w:val="-4"/>
        </w:rPr>
        <w:t xml:space="preserve"> </w:t>
      </w:r>
      <w:r>
        <w:t>the</w:t>
      </w:r>
      <w:r>
        <w:rPr>
          <w:spacing w:val="-7"/>
        </w:rPr>
        <w:t xml:space="preserve"> </w:t>
      </w:r>
      <w:r>
        <w:t>publicly</w:t>
      </w:r>
      <w:r>
        <w:rPr>
          <w:spacing w:val="-6"/>
        </w:rPr>
        <w:t xml:space="preserve"> </w:t>
      </w:r>
      <w:r>
        <w:t>funded</w:t>
      </w:r>
      <w:r>
        <w:rPr>
          <w:spacing w:val="-6"/>
        </w:rPr>
        <w:t xml:space="preserve"> </w:t>
      </w:r>
      <w:r>
        <w:t>capacity</w:t>
      </w:r>
      <w:r>
        <w:rPr>
          <w:spacing w:val="-4"/>
        </w:rPr>
        <w:t xml:space="preserve"> </w:t>
      </w:r>
      <w:r>
        <w:t>to</w:t>
      </w:r>
      <w:r>
        <w:rPr>
          <w:spacing w:val="-7"/>
        </w:rPr>
        <w:t xml:space="preserve"> </w:t>
      </w:r>
      <w:r>
        <w:t>provide</w:t>
      </w:r>
      <w:r>
        <w:rPr>
          <w:spacing w:val="-5"/>
        </w:rPr>
        <w:t xml:space="preserve"> </w:t>
      </w:r>
      <w:r>
        <w:t>holistic</w:t>
      </w:r>
      <w:r>
        <w:rPr>
          <w:spacing w:val="-7"/>
        </w:rPr>
        <w:t xml:space="preserve"> </w:t>
      </w:r>
      <w:r>
        <w:t>care</w:t>
      </w:r>
      <w:r>
        <w:rPr>
          <w:spacing w:val="-5"/>
        </w:rPr>
        <w:t xml:space="preserve"> </w:t>
      </w:r>
      <w:r>
        <w:t>to</w:t>
      </w:r>
      <w:r>
        <w:rPr>
          <w:spacing w:val="-7"/>
        </w:rPr>
        <w:t xml:space="preserve"> </w:t>
      </w:r>
      <w:r>
        <w:t>older</w:t>
      </w:r>
      <w:r>
        <w:rPr>
          <w:spacing w:val="-6"/>
        </w:rPr>
        <w:t xml:space="preserve"> </w:t>
      </w:r>
      <w:r>
        <w:t>adults</w:t>
      </w:r>
      <w:r>
        <w:rPr>
          <w:spacing w:val="-6"/>
        </w:rPr>
        <w:t xml:space="preserve"> </w:t>
      </w:r>
      <w:r>
        <w:t>with</w:t>
      </w:r>
      <w:r>
        <w:rPr>
          <w:spacing w:val="-7"/>
        </w:rPr>
        <w:t xml:space="preserve"> </w:t>
      </w:r>
      <w:r>
        <w:t>HIV</w:t>
      </w:r>
      <w:r>
        <w:rPr>
          <w:spacing w:val="-4"/>
        </w:rPr>
        <w:t xml:space="preserve"> </w:t>
      </w:r>
      <w:r>
        <w:t>and</w:t>
      </w:r>
      <w:r>
        <w:rPr>
          <w:spacing w:val="-6"/>
        </w:rPr>
        <w:t xml:space="preserve"> </w:t>
      </w:r>
      <w:r>
        <w:t xml:space="preserve">long-term </w:t>
      </w:r>
      <w:r>
        <w:rPr>
          <w:spacing w:val="-2"/>
        </w:rPr>
        <w:t>survivors.</w:t>
      </w:r>
    </w:p>
    <w:p w14:paraId="05D54647" w14:textId="77777777" w:rsidR="002D0646" w:rsidRPr="00516948" w:rsidRDefault="002D0646" w:rsidP="002D0646">
      <w:pPr>
        <w:pStyle w:val="ListParagraph"/>
        <w:numPr>
          <w:ilvl w:val="0"/>
          <w:numId w:val="54"/>
        </w:numPr>
        <w:tabs>
          <w:tab w:val="left" w:pos="1170"/>
        </w:tabs>
        <w:spacing w:line="259" w:lineRule="auto"/>
        <w:ind w:left="360" w:right="193"/>
        <w:rPr>
          <w:rFonts w:ascii="Symbol" w:hAnsi="Symbol"/>
        </w:rPr>
      </w:pPr>
      <w:r>
        <w:t>Concern</w:t>
      </w:r>
      <w:r>
        <w:rPr>
          <w:spacing w:val="-13"/>
        </w:rPr>
        <w:t xml:space="preserve"> </w:t>
      </w:r>
      <w:r>
        <w:t>about</w:t>
      </w:r>
      <w:r>
        <w:rPr>
          <w:spacing w:val="-12"/>
        </w:rPr>
        <w:t xml:space="preserve"> </w:t>
      </w:r>
      <w:r>
        <w:t>increasing</w:t>
      </w:r>
      <w:r>
        <w:rPr>
          <w:spacing w:val="-13"/>
        </w:rPr>
        <w:t xml:space="preserve"> </w:t>
      </w:r>
      <w:r>
        <w:t>numbers</w:t>
      </w:r>
      <w:r>
        <w:rPr>
          <w:spacing w:val="-11"/>
        </w:rPr>
        <w:t xml:space="preserve"> </w:t>
      </w:r>
      <w:r>
        <w:t>of</w:t>
      </w:r>
      <w:r>
        <w:rPr>
          <w:spacing w:val="-9"/>
        </w:rPr>
        <w:t xml:space="preserve"> </w:t>
      </w:r>
      <w:r>
        <w:t>people</w:t>
      </w:r>
      <w:r>
        <w:rPr>
          <w:spacing w:val="-10"/>
        </w:rPr>
        <w:t xml:space="preserve"> </w:t>
      </w:r>
      <w:r>
        <w:t>with</w:t>
      </w:r>
      <w:r>
        <w:rPr>
          <w:spacing w:val="-11"/>
        </w:rPr>
        <w:t xml:space="preserve"> </w:t>
      </w:r>
      <w:r>
        <w:t>HIV</w:t>
      </w:r>
      <w:r>
        <w:rPr>
          <w:spacing w:val="-13"/>
        </w:rPr>
        <w:t xml:space="preserve"> </w:t>
      </w:r>
      <w:r>
        <w:t>who</w:t>
      </w:r>
      <w:r>
        <w:rPr>
          <w:spacing w:val="-11"/>
        </w:rPr>
        <w:t xml:space="preserve"> </w:t>
      </w:r>
      <w:r>
        <w:t>are</w:t>
      </w:r>
      <w:r>
        <w:rPr>
          <w:spacing w:val="-10"/>
        </w:rPr>
        <w:t xml:space="preserve"> </w:t>
      </w:r>
      <w:r>
        <w:t>aging</w:t>
      </w:r>
      <w:r>
        <w:rPr>
          <w:spacing w:val="-13"/>
        </w:rPr>
        <w:t xml:space="preserve"> </w:t>
      </w:r>
      <w:r>
        <w:t>engaged</w:t>
      </w:r>
      <w:r>
        <w:rPr>
          <w:spacing w:val="-11"/>
        </w:rPr>
        <w:t xml:space="preserve"> </w:t>
      </w:r>
      <w:r>
        <w:t>in</w:t>
      </w:r>
      <w:r>
        <w:rPr>
          <w:spacing w:val="-11"/>
        </w:rPr>
        <w:t xml:space="preserve"> </w:t>
      </w:r>
      <w:r>
        <w:t>transitions</w:t>
      </w:r>
      <w:r>
        <w:rPr>
          <w:spacing w:val="-10"/>
        </w:rPr>
        <w:t xml:space="preserve"> </w:t>
      </w:r>
      <w:r>
        <w:t>in</w:t>
      </w:r>
      <w:r>
        <w:rPr>
          <w:spacing w:val="-11"/>
        </w:rPr>
        <w:t xml:space="preserve"> </w:t>
      </w:r>
      <w:r>
        <w:t>care, often</w:t>
      </w:r>
      <w:r>
        <w:rPr>
          <w:spacing w:val="-3"/>
        </w:rPr>
        <w:t xml:space="preserve"> </w:t>
      </w:r>
      <w:r>
        <w:t>leading</w:t>
      </w:r>
      <w:r>
        <w:rPr>
          <w:spacing w:val="-4"/>
        </w:rPr>
        <w:t xml:space="preserve"> </w:t>
      </w:r>
      <w:r>
        <w:t>to</w:t>
      </w:r>
      <w:r>
        <w:rPr>
          <w:spacing w:val="-7"/>
        </w:rPr>
        <w:t xml:space="preserve"> </w:t>
      </w:r>
      <w:r>
        <w:t>going</w:t>
      </w:r>
      <w:r>
        <w:rPr>
          <w:spacing w:val="-7"/>
        </w:rPr>
        <w:t xml:space="preserve"> </w:t>
      </w:r>
      <w:r>
        <w:t>without</w:t>
      </w:r>
      <w:r>
        <w:rPr>
          <w:spacing w:val="-4"/>
        </w:rPr>
        <w:t xml:space="preserve"> </w:t>
      </w:r>
      <w:r>
        <w:t>medication</w:t>
      </w:r>
      <w:r>
        <w:rPr>
          <w:spacing w:val="-6"/>
        </w:rPr>
        <w:t xml:space="preserve"> </w:t>
      </w:r>
      <w:r>
        <w:t>or</w:t>
      </w:r>
      <w:r>
        <w:rPr>
          <w:spacing w:val="-6"/>
        </w:rPr>
        <w:t xml:space="preserve"> </w:t>
      </w:r>
      <w:r>
        <w:t>are</w:t>
      </w:r>
      <w:r>
        <w:rPr>
          <w:spacing w:val="-3"/>
        </w:rPr>
        <w:t xml:space="preserve"> </w:t>
      </w:r>
      <w:r>
        <w:t>under-treated,</w:t>
      </w:r>
      <w:r>
        <w:rPr>
          <w:spacing w:val="-6"/>
        </w:rPr>
        <w:t xml:space="preserve"> </w:t>
      </w:r>
      <w:r>
        <w:t>especially</w:t>
      </w:r>
      <w:r>
        <w:rPr>
          <w:spacing w:val="-6"/>
        </w:rPr>
        <w:t xml:space="preserve"> </w:t>
      </w:r>
      <w:r>
        <w:t>if</w:t>
      </w:r>
      <w:r>
        <w:rPr>
          <w:spacing w:val="-3"/>
        </w:rPr>
        <w:t xml:space="preserve"> </w:t>
      </w:r>
      <w:r>
        <w:t>they</w:t>
      </w:r>
      <w:r>
        <w:rPr>
          <w:spacing w:val="-6"/>
        </w:rPr>
        <w:t xml:space="preserve"> </w:t>
      </w:r>
      <w:r>
        <w:t>are</w:t>
      </w:r>
      <w:r>
        <w:rPr>
          <w:spacing w:val="-5"/>
        </w:rPr>
        <w:t xml:space="preserve"> </w:t>
      </w:r>
      <w:r>
        <w:t>seeking</w:t>
      </w:r>
      <w:r>
        <w:rPr>
          <w:spacing w:val="-6"/>
        </w:rPr>
        <w:t xml:space="preserve"> </w:t>
      </w:r>
      <w:r>
        <w:t>non- HIV care.</w:t>
      </w:r>
    </w:p>
    <w:p w14:paraId="61F5D7C6" w14:textId="77777777" w:rsidR="002D0646" w:rsidRDefault="002D0646" w:rsidP="002D0646">
      <w:pPr>
        <w:pStyle w:val="ListParagraph"/>
        <w:numPr>
          <w:ilvl w:val="0"/>
          <w:numId w:val="54"/>
        </w:numPr>
        <w:tabs>
          <w:tab w:val="left" w:pos="1170"/>
        </w:tabs>
        <w:ind w:left="360" w:right="199"/>
        <w:rPr>
          <w:rFonts w:ascii="Symbol" w:hAnsi="Symbol"/>
        </w:rPr>
      </w:pPr>
      <w:r>
        <w:t>Concern that vulnerable older people with HIV are having transitions from independent living settings to assisted living or nursing facilities where they may experience stigma and where HIV care may not be optimal.</w:t>
      </w:r>
    </w:p>
    <w:p w14:paraId="2F63B9CC" w14:textId="77777777" w:rsidR="002D0646" w:rsidRDefault="002D0646" w:rsidP="002D0646">
      <w:pPr>
        <w:pStyle w:val="ListParagraph"/>
        <w:numPr>
          <w:ilvl w:val="0"/>
          <w:numId w:val="54"/>
        </w:numPr>
        <w:tabs>
          <w:tab w:val="left" w:pos="1170"/>
        </w:tabs>
        <w:ind w:left="360" w:right="198"/>
        <w:rPr>
          <w:rFonts w:ascii="Symbol" w:hAnsi="Symbol"/>
        </w:rPr>
      </w:pPr>
      <w:r>
        <w:t>Ensure</w:t>
      </w:r>
      <w:r>
        <w:rPr>
          <w:spacing w:val="-13"/>
        </w:rPr>
        <w:t xml:space="preserve"> </w:t>
      </w:r>
      <w:r>
        <w:t>condom</w:t>
      </w:r>
      <w:r>
        <w:rPr>
          <w:spacing w:val="-12"/>
        </w:rPr>
        <w:t xml:space="preserve"> </w:t>
      </w:r>
      <w:r>
        <w:t>promotion</w:t>
      </w:r>
      <w:r>
        <w:rPr>
          <w:spacing w:val="-13"/>
        </w:rPr>
        <w:t xml:space="preserve"> </w:t>
      </w:r>
      <w:r>
        <w:t>activities</w:t>
      </w:r>
      <w:r>
        <w:rPr>
          <w:spacing w:val="-12"/>
        </w:rPr>
        <w:t xml:space="preserve"> </w:t>
      </w:r>
      <w:r>
        <w:t>in</w:t>
      </w:r>
      <w:r>
        <w:rPr>
          <w:spacing w:val="-13"/>
        </w:rPr>
        <w:t xml:space="preserve"> </w:t>
      </w:r>
      <w:r>
        <w:t>funded</w:t>
      </w:r>
      <w:r>
        <w:rPr>
          <w:spacing w:val="-12"/>
        </w:rPr>
        <w:t xml:space="preserve"> </w:t>
      </w:r>
      <w:r>
        <w:t>organizations</w:t>
      </w:r>
      <w:r>
        <w:rPr>
          <w:spacing w:val="-13"/>
        </w:rPr>
        <w:t xml:space="preserve"> </w:t>
      </w:r>
      <w:r>
        <w:t>and</w:t>
      </w:r>
      <w:r>
        <w:rPr>
          <w:spacing w:val="-12"/>
        </w:rPr>
        <w:t xml:space="preserve"> </w:t>
      </w:r>
      <w:r>
        <w:t>that</w:t>
      </w:r>
      <w:r>
        <w:rPr>
          <w:spacing w:val="-12"/>
        </w:rPr>
        <w:t xml:space="preserve"> </w:t>
      </w:r>
      <w:r>
        <w:t>print</w:t>
      </w:r>
      <w:r>
        <w:rPr>
          <w:spacing w:val="-13"/>
        </w:rPr>
        <w:t xml:space="preserve"> </w:t>
      </w:r>
      <w:r>
        <w:t>and</w:t>
      </w:r>
      <w:r>
        <w:rPr>
          <w:spacing w:val="-12"/>
        </w:rPr>
        <w:t xml:space="preserve"> </w:t>
      </w:r>
      <w:r>
        <w:t>electronic</w:t>
      </w:r>
      <w:r>
        <w:rPr>
          <w:spacing w:val="-13"/>
        </w:rPr>
        <w:t xml:space="preserve"> </w:t>
      </w:r>
      <w:r>
        <w:t>materials include how to access, store, use and dispose of condoms.</w:t>
      </w:r>
    </w:p>
    <w:p w14:paraId="1FDB8C0C" w14:textId="77777777" w:rsidR="002D0646" w:rsidRDefault="002D0646" w:rsidP="002D0646">
      <w:pPr>
        <w:pStyle w:val="ListParagraph"/>
        <w:numPr>
          <w:ilvl w:val="0"/>
          <w:numId w:val="54"/>
        </w:numPr>
        <w:tabs>
          <w:tab w:val="left" w:pos="1170"/>
        </w:tabs>
        <w:ind w:left="360" w:right="193"/>
        <w:rPr>
          <w:rFonts w:ascii="Symbol" w:hAnsi="Symbol"/>
        </w:rPr>
      </w:pPr>
      <w:r>
        <w:t>Support empowerment-based activities, including prevention and care bill of rights, to support clients in being active participants in prevention and care services.</w:t>
      </w:r>
    </w:p>
    <w:p w14:paraId="44986008" w14:textId="77777777" w:rsidR="002D0646" w:rsidRDefault="002D0646" w:rsidP="002D0646">
      <w:pPr>
        <w:pStyle w:val="Heading3"/>
        <w:spacing w:before="161"/>
        <w:ind w:left="0"/>
      </w:pPr>
      <w:r>
        <w:rPr>
          <w:smallCaps/>
        </w:rPr>
        <w:t>Suffolk</w:t>
      </w:r>
      <w:r>
        <w:rPr>
          <w:smallCaps/>
          <w:spacing w:val="-14"/>
        </w:rPr>
        <w:t xml:space="preserve"> </w:t>
      </w:r>
      <w:r>
        <w:rPr>
          <w:smallCaps/>
        </w:rPr>
        <w:t>County</w:t>
      </w:r>
      <w:r>
        <w:rPr>
          <w:smallCaps/>
          <w:spacing w:val="-5"/>
        </w:rPr>
        <w:t xml:space="preserve"> </w:t>
      </w:r>
      <w:r>
        <w:rPr>
          <w:smallCaps/>
        </w:rPr>
        <w:t>Ending</w:t>
      </w:r>
      <w:r>
        <w:rPr>
          <w:smallCaps/>
          <w:spacing w:val="-3"/>
        </w:rPr>
        <w:t xml:space="preserve"> </w:t>
      </w:r>
      <w:r>
        <w:rPr>
          <w:smallCaps/>
        </w:rPr>
        <w:t>the</w:t>
      </w:r>
      <w:r>
        <w:rPr>
          <w:smallCaps/>
          <w:spacing w:val="-3"/>
        </w:rPr>
        <w:t xml:space="preserve"> </w:t>
      </w:r>
      <w:r>
        <w:rPr>
          <w:smallCaps/>
        </w:rPr>
        <w:t>HIV</w:t>
      </w:r>
      <w:r>
        <w:rPr>
          <w:smallCaps/>
          <w:spacing w:val="-14"/>
        </w:rPr>
        <w:t xml:space="preserve"> </w:t>
      </w:r>
      <w:r>
        <w:rPr>
          <w:smallCaps/>
        </w:rPr>
        <w:t>Epidemic</w:t>
      </w:r>
      <w:r>
        <w:rPr>
          <w:smallCaps/>
          <w:spacing w:val="-6"/>
        </w:rPr>
        <w:t xml:space="preserve"> </w:t>
      </w:r>
      <w:r>
        <w:rPr>
          <w:smallCaps/>
        </w:rPr>
        <w:t>(EHE)</w:t>
      </w:r>
      <w:r>
        <w:rPr>
          <w:smallCaps/>
          <w:spacing w:val="-13"/>
        </w:rPr>
        <w:t xml:space="preserve"> </w:t>
      </w:r>
      <w:r>
        <w:rPr>
          <w:smallCaps/>
        </w:rPr>
        <w:t>Steering</w:t>
      </w:r>
      <w:r>
        <w:rPr>
          <w:smallCaps/>
          <w:spacing w:val="-5"/>
        </w:rPr>
        <w:t xml:space="preserve"> </w:t>
      </w:r>
      <w:r>
        <w:rPr>
          <w:smallCaps/>
          <w:spacing w:val="-2"/>
        </w:rPr>
        <w:t>Committee</w:t>
      </w:r>
    </w:p>
    <w:p w14:paraId="24A8EB2C" w14:textId="77777777" w:rsidR="002D0646" w:rsidRDefault="002D0646" w:rsidP="002D0646">
      <w:pPr>
        <w:pStyle w:val="BodyText"/>
        <w:ind w:left="0" w:right="192"/>
        <w:jc w:val="both"/>
      </w:pPr>
      <w:r>
        <w:t>The EHE Steering Committee is comprised of diverse representatives, including people with HIV or at-risk for HIV, Suffolk County local health departments and boards of health (Chelsea, Revere, and Winthrop); local healthcare facilities, behavioral health providers, family planning and women’s health providers, correctional health providers, addiction treatment providers, including providers of medication-assisted treatment for opioid use disorder, professional associations, peer advocates, community-and faith-based organizations,</w:t>
      </w:r>
      <w:r>
        <w:rPr>
          <w:spacing w:val="-1"/>
        </w:rPr>
        <w:t xml:space="preserve"> </w:t>
      </w:r>
      <w:r>
        <w:t>and</w:t>
      </w:r>
      <w:r>
        <w:rPr>
          <w:spacing w:val="-4"/>
        </w:rPr>
        <w:t xml:space="preserve"> </w:t>
      </w:r>
      <w:r>
        <w:t>representatives</w:t>
      </w:r>
      <w:r>
        <w:rPr>
          <w:spacing w:val="-2"/>
        </w:rPr>
        <w:t xml:space="preserve"> </w:t>
      </w:r>
      <w:r>
        <w:t>from</w:t>
      </w:r>
      <w:r>
        <w:rPr>
          <w:spacing w:val="-1"/>
        </w:rPr>
        <w:t xml:space="preserve"> </w:t>
      </w:r>
      <w:r>
        <w:t>academic</w:t>
      </w:r>
      <w:r>
        <w:rPr>
          <w:spacing w:val="-2"/>
        </w:rPr>
        <w:t xml:space="preserve"> </w:t>
      </w:r>
      <w:r>
        <w:t>and</w:t>
      </w:r>
      <w:r>
        <w:rPr>
          <w:spacing w:val="-4"/>
        </w:rPr>
        <w:t xml:space="preserve"> </w:t>
      </w:r>
      <w:r>
        <w:t>research</w:t>
      </w:r>
      <w:r>
        <w:rPr>
          <w:spacing w:val="-2"/>
        </w:rPr>
        <w:t xml:space="preserve"> </w:t>
      </w:r>
      <w:r>
        <w:t>institutions. Members</w:t>
      </w:r>
      <w:r>
        <w:rPr>
          <w:spacing w:val="-2"/>
        </w:rPr>
        <w:t xml:space="preserve"> </w:t>
      </w:r>
      <w:r>
        <w:t>of</w:t>
      </w:r>
      <w:r>
        <w:rPr>
          <w:spacing w:val="-1"/>
        </w:rPr>
        <w:t xml:space="preserve"> </w:t>
      </w:r>
      <w:r>
        <w:t>the</w:t>
      </w:r>
      <w:r>
        <w:rPr>
          <w:spacing w:val="-1"/>
        </w:rPr>
        <w:t xml:space="preserve"> </w:t>
      </w:r>
      <w:r>
        <w:t>EHE</w:t>
      </w:r>
      <w:r>
        <w:rPr>
          <w:spacing w:val="-4"/>
        </w:rPr>
        <w:t xml:space="preserve"> </w:t>
      </w:r>
      <w:r>
        <w:t>SC</w:t>
      </w:r>
      <w:r>
        <w:rPr>
          <w:spacing w:val="-2"/>
        </w:rPr>
        <w:t xml:space="preserve"> </w:t>
      </w:r>
      <w:r>
        <w:t xml:space="preserve">were represented in </w:t>
      </w:r>
      <w:r>
        <w:lastRenderedPageBreak/>
        <w:t>MIPCC, the Boston EMA Part A Planning Council, SWCAG, and population health engagements to maximize coordination and map alignment of priorities.</w:t>
      </w:r>
    </w:p>
    <w:p w14:paraId="41C84B6D" w14:textId="77777777" w:rsidR="002D0646" w:rsidRDefault="002D0646" w:rsidP="002D0646">
      <w:pPr>
        <w:pStyle w:val="Heading2"/>
        <w:spacing w:before="160" w:line="341" w:lineRule="exact"/>
        <w:ind w:left="0"/>
      </w:pPr>
      <w:r>
        <w:t>COMMUNITY</w:t>
      </w:r>
      <w:r>
        <w:rPr>
          <w:spacing w:val="-10"/>
        </w:rPr>
        <w:t xml:space="preserve"> </w:t>
      </w:r>
      <w:r>
        <w:t>HEALTH</w:t>
      </w:r>
      <w:r>
        <w:rPr>
          <w:spacing w:val="-6"/>
        </w:rPr>
        <w:t xml:space="preserve"> </w:t>
      </w:r>
      <w:r>
        <w:t>IMPACT</w:t>
      </w:r>
      <w:r>
        <w:rPr>
          <w:spacing w:val="-8"/>
        </w:rPr>
        <w:t xml:space="preserve"> </w:t>
      </w:r>
      <w:r>
        <w:t>AND</w:t>
      </w:r>
      <w:r>
        <w:rPr>
          <w:spacing w:val="-7"/>
        </w:rPr>
        <w:t xml:space="preserve"> </w:t>
      </w:r>
      <w:r>
        <w:t>POPULATION</w:t>
      </w:r>
      <w:r>
        <w:rPr>
          <w:spacing w:val="-6"/>
        </w:rPr>
        <w:t xml:space="preserve"> </w:t>
      </w:r>
      <w:r>
        <w:t>HEALTH</w:t>
      </w:r>
      <w:r>
        <w:rPr>
          <w:spacing w:val="-9"/>
        </w:rPr>
        <w:t xml:space="preserve"> </w:t>
      </w:r>
      <w:r>
        <w:t>ADVISORY</w:t>
      </w:r>
      <w:r>
        <w:rPr>
          <w:spacing w:val="-6"/>
        </w:rPr>
        <w:t xml:space="preserve"> </w:t>
      </w:r>
      <w:r>
        <w:rPr>
          <w:spacing w:val="-2"/>
        </w:rPr>
        <w:t>GROUPS</w:t>
      </w:r>
    </w:p>
    <w:p w14:paraId="3C027AA7" w14:textId="77777777" w:rsidR="002D0646" w:rsidRDefault="002D0646" w:rsidP="002D0646">
      <w:pPr>
        <w:pStyle w:val="BodyText"/>
        <w:spacing w:line="259" w:lineRule="auto"/>
        <w:ind w:left="0" w:right="194"/>
        <w:jc w:val="both"/>
      </w:pPr>
      <w:r>
        <w:t>In its commitment to health and racial equity, and in response to recommendations from community members, the OHA created a new and expanded advisory system to improve service responses.</w:t>
      </w:r>
      <w:r>
        <w:rPr>
          <w:spacing w:val="40"/>
        </w:rPr>
        <w:t xml:space="preserve"> </w:t>
      </w:r>
      <w:r>
        <w:t>In 2019, new advisory groups were formed, explicitly organized by sexuality, race, ethnicity, gender identity, and mode</w:t>
      </w:r>
      <w:r>
        <w:rPr>
          <w:spacing w:val="-13"/>
        </w:rPr>
        <w:t xml:space="preserve"> </w:t>
      </w:r>
      <w:r>
        <w:t>of</w:t>
      </w:r>
      <w:r>
        <w:rPr>
          <w:spacing w:val="-12"/>
        </w:rPr>
        <w:t xml:space="preserve"> </w:t>
      </w:r>
      <w:r>
        <w:t>exposure</w:t>
      </w:r>
      <w:r>
        <w:rPr>
          <w:spacing w:val="-13"/>
        </w:rPr>
        <w:t xml:space="preserve"> </w:t>
      </w:r>
      <w:r>
        <w:t>to</w:t>
      </w:r>
      <w:r>
        <w:rPr>
          <w:spacing w:val="-12"/>
        </w:rPr>
        <w:t xml:space="preserve"> </w:t>
      </w:r>
      <w:r>
        <w:t>provide</w:t>
      </w:r>
      <w:r>
        <w:rPr>
          <w:spacing w:val="-13"/>
        </w:rPr>
        <w:t xml:space="preserve"> </w:t>
      </w:r>
      <w:r>
        <w:t>specific</w:t>
      </w:r>
      <w:r>
        <w:rPr>
          <w:spacing w:val="-12"/>
        </w:rPr>
        <w:t xml:space="preserve"> </w:t>
      </w:r>
      <w:r>
        <w:t>input</w:t>
      </w:r>
      <w:r>
        <w:rPr>
          <w:spacing w:val="-13"/>
        </w:rPr>
        <w:t xml:space="preserve"> </w:t>
      </w:r>
      <w:r>
        <w:t>about</w:t>
      </w:r>
      <w:r>
        <w:rPr>
          <w:spacing w:val="-12"/>
        </w:rPr>
        <w:t xml:space="preserve"> </w:t>
      </w:r>
      <w:r>
        <w:t>ways</w:t>
      </w:r>
      <w:r>
        <w:rPr>
          <w:spacing w:val="-12"/>
        </w:rPr>
        <w:t xml:space="preserve"> </w:t>
      </w:r>
      <w:r>
        <w:t>to</w:t>
      </w:r>
      <w:r>
        <w:rPr>
          <w:spacing w:val="-13"/>
        </w:rPr>
        <w:t xml:space="preserve"> </w:t>
      </w:r>
      <w:r>
        <w:t>improve</w:t>
      </w:r>
      <w:r>
        <w:rPr>
          <w:spacing w:val="-12"/>
        </w:rPr>
        <w:t xml:space="preserve"> </w:t>
      </w:r>
      <w:r>
        <w:t>health</w:t>
      </w:r>
      <w:r>
        <w:rPr>
          <w:spacing w:val="-13"/>
        </w:rPr>
        <w:t xml:space="preserve"> </w:t>
      </w:r>
      <w:r>
        <w:t>outcomes,</w:t>
      </w:r>
      <w:r>
        <w:rPr>
          <w:spacing w:val="-12"/>
        </w:rPr>
        <w:t xml:space="preserve"> </w:t>
      </w:r>
      <w:r>
        <w:t>reduce</w:t>
      </w:r>
      <w:r>
        <w:rPr>
          <w:spacing w:val="-13"/>
        </w:rPr>
        <w:t xml:space="preserve"> </w:t>
      </w:r>
      <w:r>
        <w:t>new</w:t>
      </w:r>
      <w:r>
        <w:rPr>
          <w:spacing w:val="-12"/>
        </w:rPr>
        <w:t xml:space="preserve"> </w:t>
      </w:r>
      <w:r>
        <w:t>infections, and address health disparities among impacted populations – these groups include the Black Advisory Group,</w:t>
      </w:r>
      <w:r>
        <w:rPr>
          <w:spacing w:val="-13"/>
        </w:rPr>
        <w:t xml:space="preserve"> </w:t>
      </w:r>
      <w:r>
        <w:t>the</w:t>
      </w:r>
      <w:r>
        <w:rPr>
          <w:spacing w:val="-12"/>
        </w:rPr>
        <w:t xml:space="preserve"> </w:t>
      </w:r>
      <w:r>
        <w:t>Latinx</w:t>
      </w:r>
      <w:r>
        <w:rPr>
          <w:spacing w:val="-13"/>
        </w:rPr>
        <w:t xml:space="preserve"> </w:t>
      </w:r>
      <w:r>
        <w:t>Advisory</w:t>
      </w:r>
      <w:r>
        <w:rPr>
          <w:spacing w:val="-12"/>
        </w:rPr>
        <w:t xml:space="preserve"> </w:t>
      </w:r>
      <w:r>
        <w:t>Group,</w:t>
      </w:r>
      <w:r>
        <w:rPr>
          <w:spacing w:val="-13"/>
        </w:rPr>
        <w:t xml:space="preserve"> </w:t>
      </w:r>
      <w:r>
        <w:t>the</w:t>
      </w:r>
      <w:r>
        <w:rPr>
          <w:spacing w:val="-12"/>
        </w:rPr>
        <w:t xml:space="preserve"> </w:t>
      </w:r>
      <w:r>
        <w:t>Gay</w:t>
      </w:r>
      <w:r>
        <w:rPr>
          <w:spacing w:val="-13"/>
        </w:rPr>
        <w:t xml:space="preserve"> </w:t>
      </w:r>
      <w:r>
        <w:t>Men’s</w:t>
      </w:r>
      <w:r>
        <w:rPr>
          <w:spacing w:val="-12"/>
        </w:rPr>
        <w:t xml:space="preserve"> </w:t>
      </w:r>
      <w:r>
        <w:t>Advisory</w:t>
      </w:r>
      <w:r>
        <w:rPr>
          <w:spacing w:val="-12"/>
        </w:rPr>
        <w:t xml:space="preserve"> </w:t>
      </w:r>
      <w:r>
        <w:t>Group,</w:t>
      </w:r>
      <w:r>
        <w:rPr>
          <w:spacing w:val="-13"/>
        </w:rPr>
        <w:t xml:space="preserve"> </w:t>
      </w:r>
      <w:r>
        <w:t>the</w:t>
      </w:r>
      <w:r>
        <w:rPr>
          <w:spacing w:val="-12"/>
        </w:rPr>
        <w:t xml:space="preserve"> </w:t>
      </w:r>
      <w:r>
        <w:t>Transgender,</w:t>
      </w:r>
      <w:r>
        <w:rPr>
          <w:spacing w:val="-13"/>
        </w:rPr>
        <w:t xml:space="preserve"> </w:t>
      </w:r>
      <w:r>
        <w:t>Nonbinary,</w:t>
      </w:r>
      <w:r>
        <w:rPr>
          <w:spacing w:val="-12"/>
        </w:rPr>
        <w:t xml:space="preserve"> </w:t>
      </w:r>
      <w:r>
        <w:t>and</w:t>
      </w:r>
      <w:r>
        <w:rPr>
          <w:spacing w:val="18"/>
        </w:rPr>
        <w:t xml:space="preserve"> </w:t>
      </w:r>
      <w:r>
        <w:t>Gender Expansive Advisory Group, the Women of Color Advisory Group (2022), the Behavioral Health Advisory Group, and the Harm Reduction Workforce Advisory Group.</w:t>
      </w:r>
    </w:p>
    <w:p w14:paraId="46281B47" w14:textId="77777777" w:rsidR="002D0646" w:rsidRDefault="002D0646" w:rsidP="002D0646">
      <w:pPr>
        <w:pStyle w:val="BodyText"/>
        <w:spacing w:before="158" w:line="259" w:lineRule="auto"/>
        <w:ind w:left="0" w:right="195"/>
        <w:jc w:val="both"/>
      </w:pPr>
      <w:r>
        <w:t>Members</w:t>
      </w:r>
      <w:r>
        <w:rPr>
          <w:spacing w:val="-2"/>
        </w:rPr>
        <w:t xml:space="preserve"> </w:t>
      </w:r>
      <w:r>
        <w:t>of</w:t>
      </w:r>
      <w:r>
        <w:rPr>
          <w:spacing w:val="-3"/>
        </w:rPr>
        <w:t xml:space="preserve"> </w:t>
      </w:r>
      <w:r>
        <w:t>each</w:t>
      </w:r>
      <w:r>
        <w:rPr>
          <w:spacing w:val="-2"/>
        </w:rPr>
        <w:t xml:space="preserve"> </w:t>
      </w:r>
      <w:r>
        <w:t>advisory</w:t>
      </w:r>
      <w:r>
        <w:rPr>
          <w:spacing w:val="-5"/>
        </w:rPr>
        <w:t xml:space="preserve"> </w:t>
      </w:r>
      <w:r>
        <w:t>group</w:t>
      </w:r>
      <w:r>
        <w:rPr>
          <w:spacing w:val="-4"/>
        </w:rPr>
        <w:t xml:space="preserve"> </w:t>
      </w:r>
      <w:r>
        <w:t>addressed</w:t>
      </w:r>
      <w:r>
        <w:rPr>
          <w:spacing w:val="-4"/>
        </w:rPr>
        <w:t xml:space="preserve"> </w:t>
      </w:r>
      <w:r>
        <w:t>factors</w:t>
      </w:r>
      <w:r>
        <w:rPr>
          <w:spacing w:val="-1"/>
        </w:rPr>
        <w:t xml:space="preserve"> </w:t>
      </w:r>
      <w:r>
        <w:t>that</w:t>
      </w:r>
      <w:r>
        <w:rPr>
          <w:spacing w:val="-2"/>
        </w:rPr>
        <w:t xml:space="preserve"> </w:t>
      </w:r>
      <w:r>
        <w:t>affect</w:t>
      </w:r>
      <w:r>
        <w:rPr>
          <w:spacing w:val="-3"/>
        </w:rPr>
        <w:t xml:space="preserve"> </w:t>
      </w:r>
      <w:r>
        <w:t>risks</w:t>
      </w:r>
      <w:r>
        <w:rPr>
          <w:spacing w:val="-2"/>
        </w:rPr>
        <w:t xml:space="preserve"> </w:t>
      </w:r>
      <w:r>
        <w:t>and</w:t>
      </w:r>
      <w:r>
        <w:rPr>
          <w:spacing w:val="-4"/>
        </w:rPr>
        <w:t xml:space="preserve"> </w:t>
      </w:r>
      <w:r>
        <w:t>resilience</w:t>
      </w:r>
      <w:r>
        <w:rPr>
          <w:spacing w:val="-3"/>
        </w:rPr>
        <w:t xml:space="preserve"> </w:t>
      </w:r>
      <w:r>
        <w:t>relative</w:t>
      </w:r>
      <w:r>
        <w:rPr>
          <w:spacing w:val="-1"/>
        </w:rPr>
        <w:t xml:space="preserve"> </w:t>
      </w:r>
      <w:r>
        <w:t>to</w:t>
      </w:r>
      <w:r>
        <w:rPr>
          <w:spacing w:val="-4"/>
        </w:rPr>
        <w:t xml:space="preserve"> </w:t>
      </w:r>
      <w:r>
        <w:t>HIV</w:t>
      </w:r>
      <w:r>
        <w:rPr>
          <w:spacing w:val="-5"/>
        </w:rPr>
        <w:t xml:space="preserve"> </w:t>
      </w:r>
      <w:r>
        <w:t>infection and health outcomes along the HIV care continuum. Members identified concerns, priorities that require further action, or expansion for their respective populations.</w:t>
      </w:r>
    </w:p>
    <w:p w14:paraId="0BAB5EFE" w14:textId="77777777" w:rsidR="002D0646" w:rsidRDefault="002D0646" w:rsidP="002D0646">
      <w:pPr>
        <w:pStyle w:val="Heading3"/>
        <w:spacing w:before="120"/>
        <w:ind w:left="0"/>
      </w:pPr>
      <w:bookmarkStart w:id="5" w:name="_bookmark11"/>
      <w:bookmarkEnd w:id="5"/>
      <w:r>
        <w:rPr>
          <w:smallCaps/>
        </w:rPr>
        <w:t>Black</w:t>
      </w:r>
      <w:r>
        <w:rPr>
          <w:smallCaps/>
          <w:spacing w:val="-6"/>
        </w:rPr>
        <w:t xml:space="preserve"> </w:t>
      </w:r>
      <w:r>
        <w:rPr>
          <w:smallCaps/>
        </w:rPr>
        <w:t>Advisory</w:t>
      </w:r>
      <w:r>
        <w:rPr>
          <w:smallCaps/>
          <w:spacing w:val="-6"/>
        </w:rPr>
        <w:t xml:space="preserve"> </w:t>
      </w:r>
      <w:r>
        <w:rPr>
          <w:smallCaps/>
          <w:spacing w:val="-4"/>
        </w:rPr>
        <w:t>Group</w:t>
      </w:r>
    </w:p>
    <w:p w14:paraId="4867F4D7" w14:textId="77777777" w:rsidR="002D0646" w:rsidRDefault="002D0646" w:rsidP="002D0646">
      <w:pPr>
        <w:pStyle w:val="BodyText"/>
        <w:spacing w:line="259" w:lineRule="auto"/>
        <w:ind w:left="0" w:right="192"/>
        <w:jc w:val="both"/>
      </w:pPr>
      <w:r>
        <w:t>The</w:t>
      </w:r>
      <w:r>
        <w:rPr>
          <w:spacing w:val="-4"/>
        </w:rPr>
        <w:t xml:space="preserve"> </w:t>
      </w:r>
      <w:r>
        <w:t>Black</w:t>
      </w:r>
      <w:r>
        <w:rPr>
          <w:spacing w:val="-6"/>
        </w:rPr>
        <w:t xml:space="preserve"> </w:t>
      </w:r>
      <w:r>
        <w:t>Advisory</w:t>
      </w:r>
      <w:r>
        <w:rPr>
          <w:spacing w:val="-6"/>
        </w:rPr>
        <w:t xml:space="preserve"> </w:t>
      </w:r>
      <w:r>
        <w:t>Group</w:t>
      </w:r>
      <w:r>
        <w:rPr>
          <w:spacing w:val="-6"/>
        </w:rPr>
        <w:t xml:space="preserve"> </w:t>
      </w:r>
      <w:r>
        <w:t>provides</w:t>
      </w:r>
      <w:r>
        <w:rPr>
          <w:spacing w:val="-6"/>
        </w:rPr>
        <w:t xml:space="preserve"> </w:t>
      </w:r>
      <w:r>
        <w:t>specific</w:t>
      </w:r>
      <w:r>
        <w:rPr>
          <w:spacing w:val="-5"/>
        </w:rPr>
        <w:t xml:space="preserve"> </w:t>
      </w:r>
      <w:r>
        <w:t>input</w:t>
      </w:r>
      <w:r>
        <w:rPr>
          <w:spacing w:val="-7"/>
        </w:rPr>
        <w:t xml:space="preserve"> </w:t>
      </w:r>
      <w:r>
        <w:t>about</w:t>
      </w:r>
      <w:r>
        <w:rPr>
          <w:spacing w:val="-5"/>
        </w:rPr>
        <w:t xml:space="preserve"> </w:t>
      </w:r>
      <w:r>
        <w:t>ways</w:t>
      </w:r>
      <w:r>
        <w:rPr>
          <w:spacing w:val="-6"/>
        </w:rPr>
        <w:t xml:space="preserve"> </w:t>
      </w:r>
      <w:r>
        <w:t>to</w:t>
      </w:r>
      <w:r>
        <w:rPr>
          <w:spacing w:val="-7"/>
        </w:rPr>
        <w:t xml:space="preserve"> </w:t>
      </w:r>
      <w:r>
        <w:t>improve</w:t>
      </w:r>
      <w:r>
        <w:rPr>
          <w:spacing w:val="-5"/>
        </w:rPr>
        <w:t xml:space="preserve"> </w:t>
      </w:r>
      <w:r>
        <w:t>health</w:t>
      </w:r>
      <w:r>
        <w:rPr>
          <w:spacing w:val="-5"/>
        </w:rPr>
        <w:t xml:space="preserve"> </w:t>
      </w:r>
      <w:r>
        <w:t>outcomes,</w:t>
      </w:r>
      <w:r>
        <w:rPr>
          <w:spacing w:val="-4"/>
        </w:rPr>
        <w:t xml:space="preserve"> </w:t>
      </w:r>
      <w:r>
        <w:t>reduce</w:t>
      </w:r>
      <w:r>
        <w:rPr>
          <w:spacing w:val="-4"/>
        </w:rPr>
        <w:t xml:space="preserve"> </w:t>
      </w:r>
      <w:r>
        <w:t>new</w:t>
      </w:r>
      <w:r>
        <w:rPr>
          <w:spacing w:val="-7"/>
        </w:rPr>
        <w:t xml:space="preserve"> </w:t>
      </w:r>
      <w:r>
        <w:t xml:space="preserve">HIV infections, and address health disparities among Black individuals. The advisory group examines data to identify assets and challenges experienced by Black residents, inclusive of African Americans and Black persons who are non-US born or with recent ancestry in a non-US born country. The group addresses factors that impact risks and resilience relative to HIV infection and health outcomes along the HIV care </w:t>
      </w:r>
      <w:r>
        <w:rPr>
          <w:spacing w:val="-2"/>
        </w:rPr>
        <w:t>continuum.</w:t>
      </w:r>
    </w:p>
    <w:p w14:paraId="5728A948" w14:textId="77777777" w:rsidR="002D0646" w:rsidRDefault="002D0646" w:rsidP="002D0646">
      <w:pPr>
        <w:pStyle w:val="BodyText"/>
        <w:spacing w:before="39"/>
        <w:ind w:left="0"/>
        <w:jc w:val="both"/>
      </w:pPr>
      <w:r>
        <w:t>This</w:t>
      </w:r>
      <w:r>
        <w:rPr>
          <w:spacing w:val="-9"/>
        </w:rPr>
        <w:t xml:space="preserve"> </w:t>
      </w:r>
      <w:r>
        <w:t>group</w:t>
      </w:r>
      <w:r>
        <w:rPr>
          <w:spacing w:val="-5"/>
        </w:rPr>
        <w:t xml:space="preserve"> </w:t>
      </w:r>
      <w:r>
        <w:t>identified</w:t>
      </w:r>
      <w:r>
        <w:rPr>
          <w:spacing w:val="-5"/>
        </w:rPr>
        <w:t xml:space="preserve"> </w:t>
      </w:r>
      <w:r>
        <w:t>the</w:t>
      </w:r>
      <w:r>
        <w:rPr>
          <w:spacing w:val="-5"/>
        </w:rPr>
        <w:t xml:space="preserve"> </w:t>
      </w:r>
      <w:r>
        <w:t>following</w:t>
      </w:r>
      <w:r>
        <w:rPr>
          <w:spacing w:val="-5"/>
        </w:rPr>
        <w:t xml:space="preserve"> </w:t>
      </w:r>
      <w:r>
        <w:t>concerns,</w:t>
      </w:r>
      <w:r>
        <w:rPr>
          <w:spacing w:val="-4"/>
        </w:rPr>
        <w:t xml:space="preserve"> </w:t>
      </w:r>
      <w:r>
        <w:t>priorities,</w:t>
      </w:r>
      <w:r>
        <w:rPr>
          <w:spacing w:val="-6"/>
        </w:rPr>
        <w:t xml:space="preserve"> </w:t>
      </w:r>
      <w:r>
        <w:t>strategies,</w:t>
      </w:r>
      <w:r>
        <w:rPr>
          <w:spacing w:val="-4"/>
        </w:rPr>
        <w:t xml:space="preserve"> </w:t>
      </w:r>
      <w:r>
        <w:t>and</w:t>
      </w:r>
      <w:r>
        <w:rPr>
          <w:spacing w:val="-4"/>
        </w:rPr>
        <w:t xml:space="preserve"> </w:t>
      </w:r>
      <w:r>
        <w:rPr>
          <w:spacing w:val="-2"/>
        </w:rPr>
        <w:t>recommendations:</w:t>
      </w:r>
    </w:p>
    <w:p w14:paraId="4DF30C71" w14:textId="77777777" w:rsidR="002D0646" w:rsidRDefault="002D0646" w:rsidP="002D0646">
      <w:pPr>
        <w:pStyle w:val="ListParagraph"/>
        <w:numPr>
          <w:ilvl w:val="0"/>
          <w:numId w:val="54"/>
        </w:numPr>
        <w:tabs>
          <w:tab w:val="left" w:pos="1170"/>
        </w:tabs>
        <w:spacing w:before="181"/>
        <w:ind w:left="360"/>
        <w:jc w:val="left"/>
        <w:rPr>
          <w:rFonts w:ascii="Symbol" w:hAnsi="Symbol"/>
        </w:rPr>
      </w:pPr>
      <w:r>
        <w:t>Increase</w:t>
      </w:r>
      <w:r>
        <w:rPr>
          <w:spacing w:val="1"/>
        </w:rPr>
        <w:t xml:space="preserve"> </w:t>
      </w:r>
      <w:r>
        <w:t>understanding</w:t>
      </w:r>
      <w:r>
        <w:rPr>
          <w:spacing w:val="2"/>
        </w:rPr>
        <w:t xml:space="preserve"> </w:t>
      </w:r>
      <w:r>
        <w:t>of</w:t>
      </w:r>
      <w:r>
        <w:rPr>
          <w:spacing w:val="4"/>
        </w:rPr>
        <w:t xml:space="preserve"> </w:t>
      </w:r>
      <w:r>
        <w:t>the</w:t>
      </w:r>
      <w:r>
        <w:rPr>
          <w:spacing w:val="4"/>
        </w:rPr>
        <w:t xml:space="preserve"> </w:t>
      </w:r>
      <w:r>
        <w:t>Black</w:t>
      </w:r>
      <w:r>
        <w:rPr>
          <w:spacing w:val="3"/>
        </w:rPr>
        <w:t xml:space="preserve"> </w:t>
      </w:r>
      <w:r>
        <w:t>community’s</w:t>
      </w:r>
      <w:r>
        <w:rPr>
          <w:spacing w:val="1"/>
        </w:rPr>
        <w:t xml:space="preserve"> </w:t>
      </w:r>
      <w:r>
        <w:t>experience</w:t>
      </w:r>
      <w:r>
        <w:rPr>
          <w:spacing w:val="3"/>
        </w:rPr>
        <w:t xml:space="preserve"> </w:t>
      </w:r>
      <w:r>
        <w:t>with</w:t>
      </w:r>
      <w:r>
        <w:rPr>
          <w:spacing w:val="2"/>
        </w:rPr>
        <w:t xml:space="preserve"> </w:t>
      </w:r>
      <w:r>
        <w:t>HIV</w:t>
      </w:r>
      <w:r>
        <w:rPr>
          <w:spacing w:val="3"/>
        </w:rPr>
        <w:t xml:space="preserve"> </w:t>
      </w:r>
      <w:r>
        <w:t>and</w:t>
      </w:r>
      <w:r>
        <w:rPr>
          <w:spacing w:val="3"/>
        </w:rPr>
        <w:t xml:space="preserve"> </w:t>
      </w:r>
      <w:r>
        <w:t>integrate</w:t>
      </w:r>
      <w:r>
        <w:rPr>
          <w:spacing w:val="3"/>
        </w:rPr>
        <w:t xml:space="preserve"> </w:t>
      </w:r>
      <w:r>
        <w:t>into</w:t>
      </w:r>
      <w:r>
        <w:rPr>
          <w:spacing w:val="3"/>
        </w:rPr>
        <w:t xml:space="preserve"> </w:t>
      </w:r>
      <w:r>
        <w:rPr>
          <w:spacing w:val="-2"/>
        </w:rPr>
        <w:t>training</w:t>
      </w:r>
    </w:p>
    <w:p w14:paraId="00312A5D" w14:textId="77777777" w:rsidR="002D0646" w:rsidRDefault="002D0646" w:rsidP="002D0646">
      <w:pPr>
        <w:pStyle w:val="BodyText"/>
        <w:tabs>
          <w:tab w:val="left" w:pos="1170"/>
        </w:tabs>
        <w:spacing w:before="22"/>
        <w:ind w:left="360"/>
        <w:jc w:val="both"/>
      </w:pPr>
      <w:r>
        <w:t>and</w:t>
      </w:r>
      <w:r>
        <w:rPr>
          <w:spacing w:val="-6"/>
        </w:rPr>
        <w:t xml:space="preserve"> </w:t>
      </w:r>
      <w:r>
        <w:t>capacity</w:t>
      </w:r>
      <w:r>
        <w:rPr>
          <w:spacing w:val="-5"/>
        </w:rPr>
        <w:t xml:space="preserve"> </w:t>
      </w:r>
      <w:r>
        <w:t>building</w:t>
      </w:r>
      <w:r>
        <w:rPr>
          <w:spacing w:val="-5"/>
        </w:rPr>
        <w:t xml:space="preserve"> </w:t>
      </w:r>
      <w:r>
        <w:t>opportunities</w:t>
      </w:r>
      <w:r>
        <w:rPr>
          <w:spacing w:val="-5"/>
        </w:rPr>
        <w:t xml:space="preserve"> </w:t>
      </w:r>
      <w:r>
        <w:t>for</w:t>
      </w:r>
      <w:r>
        <w:rPr>
          <w:spacing w:val="-2"/>
        </w:rPr>
        <w:t xml:space="preserve"> </w:t>
      </w:r>
      <w:r>
        <w:t>prevention</w:t>
      </w:r>
      <w:r>
        <w:rPr>
          <w:spacing w:val="-5"/>
        </w:rPr>
        <w:t xml:space="preserve"> </w:t>
      </w:r>
      <w:r>
        <w:t>and</w:t>
      </w:r>
      <w:r>
        <w:rPr>
          <w:spacing w:val="-7"/>
        </w:rPr>
        <w:t xml:space="preserve"> </w:t>
      </w:r>
      <w:r>
        <w:t>care</w:t>
      </w:r>
      <w:r>
        <w:rPr>
          <w:spacing w:val="-4"/>
        </w:rPr>
        <w:t xml:space="preserve"> </w:t>
      </w:r>
      <w:r>
        <w:t>service</w:t>
      </w:r>
      <w:r>
        <w:rPr>
          <w:spacing w:val="-1"/>
        </w:rPr>
        <w:t xml:space="preserve"> </w:t>
      </w:r>
      <w:r>
        <w:rPr>
          <w:spacing w:val="-2"/>
        </w:rPr>
        <w:t>providers.</w:t>
      </w:r>
    </w:p>
    <w:p w14:paraId="7932E70E" w14:textId="77777777" w:rsidR="002D0646" w:rsidRDefault="002D0646" w:rsidP="002D0646">
      <w:pPr>
        <w:pStyle w:val="ListParagraph"/>
        <w:numPr>
          <w:ilvl w:val="0"/>
          <w:numId w:val="54"/>
        </w:numPr>
        <w:tabs>
          <w:tab w:val="left" w:pos="1170"/>
        </w:tabs>
        <w:spacing w:before="22" w:line="256" w:lineRule="auto"/>
        <w:ind w:left="360" w:right="201"/>
        <w:rPr>
          <w:rFonts w:ascii="Symbol" w:hAnsi="Symbol"/>
        </w:rPr>
      </w:pPr>
      <w:r>
        <w:t xml:space="preserve">Fund flexible, </w:t>
      </w:r>
      <w:proofErr w:type="gramStart"/>
      <w:r>
        <w:t>culturally-adapted</w:t>
      </w:r>
      <w:proofErr w:type="gramEnd"/>
      <w:r>
        <w:t xml:space="preserve"> models and approaches that achieve core and optional service requirements in a way that is appropriate for the clients they serve.</w:t>
      </w:r>
    </w:p>
    <w:p w14:paraId="30D709E9" w14:textId="77777777" w:rsidR="002D0646" w:rsidRDefault="002D0646" w:rsidP="002D0646">
      <w:pPr>
        <w:pStyle w:val="ListParagraph"/>
        <w:numPr>
          <w:ilvl w:val="0"/>
          <w:numId w:val="54"/>
        </w:numPr>
        <w:tabs>
          <w:tab w:val="left" w:pos="1170"/>
        </w:tabs>
        <w:spacing w:before="4" w:line="259" w:lineRule="auto"/>
        <w:ind w:left="360" w:right="192"/>
        <w:rPr>
          <w:rFonts w:ascii="Symbol" w:hAnsi="Symbol"/>
        </w:rPr>
      </w:pPr>
      <w:r>
        <w:t>Initiate and sustain new and dedicated Black community HIV testing, linkage, and adherence initiatives that promote “whole community” engagement and response, centering efforts with non-medical and non-traditional partnerships.</w:t>
      </w:r>
    </w:p>
    <w:p w14:paraId="44A4013E" w14:textId="77777777" w:rsidR="002D0646" w:rsidRPr="00AA56BC" w:rsidRDefault="002D0646" w:rsidP="002D0646">
      <w:pPr>
        <w:pStyle w:val="ListParagraph"/>
        <w:numPr>
          <w:ilvl w:val="0"/>
          <w:numId w:val="54"/>
        </w:numPr>
        <w:tabs>
          <w:tab w:val="left" w:pos="1170"/>
        </w:tabs>
        <w:spacing w:line="259" w:lineRule="auto"/>
        <w:ind w:left="360" w:right="203"/>
        <w:rPr>
          <w:rFonts w:ascii="Symbol" w:hAnsi="Symbol"/>
        </w:rPr>
      </w:pPr>
      <w:r>
        <w:t>Develop and distribute a knowledge and experience assessment to the Black community to learn current attitudes, values, and beliefs about HIV, sex, and sexual health.</w:t>
      </w:r>
    </w:p>
    <w:p w14:paraId="62D079F1" w14:textId="77777777" w:rsidR="002D0646" w:rsidRDefault="002D0646" w:rsidP="002D0646">
      <w:pPr>
        <w:pStyle w:val="ListParagraph"/>
        <w:numPr>
          <w:ilvl w:val="0"/>
          <w:numId w:val="54"/>
        </w:numPr>
        <w:tabs>
          <w:tab w:val="left" w:pos="1170"/>
        </w:tabs>
        <w:spacing w:line="256" w:lineRule="auto"/>
        <w:ind w:left="360" w:right="199"/>
        <w:rPr>
          <w:rFonts w:ascii="Symbol" w:hAnsi="Symbol"/>
        </w:rPr>
      </w:pPr>
      <w:r>
        <w:t>Institute a system of low-threshold housing that does not involve strenuous qualification process and assigning separate housing case managers to individuals receiving these services.</w:t>
      </w:r>
    </w:p>
    <w:p w14:paraId="72E30B42" w14:textId="77777777" w:rsidR="002D0646" w:rsidRDefault="002D0646" w:rsidP="002D0646">
      <w:pPr>
        <w:pStyle w:val="ListParagraph"/>
        <w:numPr>
          <w:ilvl w:val="0"/>
          <w:numId w:val="54"/>
        </w:numPr>
        <w:tabs>
          <w:tab w:val="left" w:pos="1170"/>
        </w:tabs>
        <w:spacing w:before="4" w:line="259" w:lineRule="auto"/>
        <w:ind w:left="360" w:right="200"/>
        <w:rPr>
          <w:rFonts w:ascii="Symbol" w:hAnsi="Symbol"/>
        </w:rPr>
      </w:pPr>
      <w:r>
        <w:t>Ensure Black peers with HIV and community health workers are equitably compensated and offered professional development and advancement opportunities.</w:t>
      </w:r>
    </w:p>
    <w:p w14:paraId="0B33D4B9" w14:textId="77777777" w:rsidR="002D0646" w:rsidRDefault="002D0646" w:rsidP="002D0646">
      <w:pPr>
        <w:pStyle w:val="ListParagraph"/>
        <w:numPr>
          <w:ilvl w:val="0"/>
          <w:numId w:val="54"/>
        </w:numPr>
        <w:tabs>
          <w:tab w:val="left" w:pos="1170"/>
        </w:tabs>
        <w:spacing w:before="1" w:line="256" w:lineRule="auto"/>
        <w:ind w:left="360" w:right="201"/>
        <w:rPr>
          <w:rFonts w:ascii="Symbol" w:hAnsi="Symbol"/>
        </w:rPr>
      </w:pPr>
      <w:r>
        <w:t>Support program interventions that are tailored specifically to the Black community and place advertisements and other campaign messages in areas frequented by the Black community.</w:t>
      </w:r>
    </w:p>
    <w:p w14:paraId="5E74667E" w14:textId="77777777" w:rsidR="002D0646" w:rsidRDefault="002D0646" w:rsidP="002D0646">
      <w:pPr>
        <w:pStyle w:val="ListParagraph"/>
        <w:numPr>
          <w:ilvl w:val="0"/>
          <w:numId w:val="54"/>
        </w:numPr>
        <w:tabs>
          <w:tab w:val="left" w:pos="1170"/>
        </w:tabs>
        <w:spacing w:before="4" w:line="259" w:lineRule="auto"/>
        <w:ind w:left="360" w:right="201"/>
        <w:rPr>
          <w:rFonts w:ascii="Symbol" w:hAnsi="Symbol"/>
        </w:rPr>
      </w:pPr>
      <w:r>
        <w:t>Ease restrictions on emergency funds to allow them to be more culturally relevant financial assistance provided in a timely and low-threshold manner.</w:t>
      </w:r>
    </w:p>
    <w:p w14:paraId="328CCCD6" w14:textId="77777777" w:rsidR="002D0646" w:rsidRDefault="002D0646" w:rsidP="002D0646">
      <w:pPr>
        <w:pStyle w:val="ListParagraph"/>
        <w:numPr>
          <w:ilvl w:val="0"/>
          <w:numId w:val="54"/>
        </w:numPr>
        <w:tabs>
          <w:tab w:val="left" w:pos="1170"/>
        </w:tabs>
        <w:spacing w:line="259" w:lineRule="auto"/>
        <w:ind w:left="360" w:right="196"/>
        <w:rPr>
          <w:rFonts w:ascii="Symbol" w:hAnsi="Symbol"/>
        </w:rPr>
      </w:pPr>
      <w:r>
        <w:t xml:space="preserve">Create new health promotion and disease prevention materials about accessing </w:t>
      </w:r>
      <w:proofErr w:type="spellStart"/>
      <w:r>
        <w:t>nPEP</w:t>
      </w:r>
      <w:proofErr w:type="spellEnd"/>
      <w:r>
        <w:t>, PrEP, and current and future HIV treatments tailored for Black communities.</w:t>
      </w:r>
    </w:p>
    <w:p w14:paraId="5E9AF825" w14:textId="77777777" w:rsidR="002D0646" w:rsidRDefault="002D0646" w:rsidP="002D0646">
      <w:pPr>
        <w:pStyle w:val="ListParagraph"/>
        <w:numPr>
          <w:ilvl w:val="0"/>
          <w:numId w:val="54"/>
        </w:numPr>
        <w:tabs>
          <w:tab w:val="left" w:pos="1170"/>
        </w:tabs>
        <w:spacing w:line="259" w:lineRule="auto"/>
        <w:ind w:left="360" w:right="198"/>
        <w:rPr>
          <w:rFonts w:ascii="Symbol" w:hAnsi="Symbol"/>
        </w:rPr>
      </w:pPr>
      <w:r>
        <w:t>Partner</w:t>
      </w:r>
      <w:r>
        <w:rPr>
          <w:spacing w:val="-7"/>
        </w:rPr>
        <w:t xml:space="preserve"> </w:t>
      </w:r>
      <w:r>
        <w:t>with</w:t>
      </w:r>
      <w:r>
        <w:rPr>
          <w:spacing w:val="-10"/>
        </w:rPr>
        <w:t xml:space="preserve"> </w:t>
      </w:r>
      <w:r>
        <w:t>schools</w:t>
      </w:r>
      <w:r>
        <w:rPr>
          <w:spacing w:val="-7"/>
        </w:rPr>
        <w:t xml:space="preserve"> </w:t>
      </w:r>
      <w:r>
        <w:t>and</w:t>
      </w:r>
      <w:r>
        <w:rPr>
          <w:spacing w:val="-7"/>
        </w:rPr>
        <w:t xml:space="preserve"> </w:t>
      </w:r>
      <w:r>
        <w:t>teaching</w:t>
      </w:r>
      <w:r>
        <w:rPr>
          <w:spacing w:val="-8"/>
        </w:rPr>
        <w:t xml:space="preserve"> </w:t>
      </w:r>
      <w:r>
        <w:t>hospitals</w:t>
      </w:r>
      <w:r>
        <w:rPr>
          <w:spacing w:val="-7"/>
        </w:rPr>
        <w:t xml:space="preserve"> </w:t>
      </w:r>
      <w:r>
        <w:t>and</w:t>
      </w:r>
      <w:r>
        <w:rPr>
          <w:spacing w:val="-9"/>
        </w:rPr>
        <w:t xml:space="preserve"> </w:t>
      </w:r>
      <w:r>
        <w:t>other</w:t>
      </w:r>
      <w:r>
        <w:rPr>
          <w:spacing w:val="-7"/>
        </w:rPr>
        <w:t xml:space="preserve"> </w:t>
      </w:r>
      <w:r>
        <w:t>institutions</w:t>
      </w:r>
      <w:r>
        <w:rPr>
          <w:spacing w:val="-7"/>
        </w:rPr>
        <w:t xml:space="preserve"> </w:t>
      </w:r>
      <w:r>
        <w:t>that</w:t>
      </w:r>
      <w:r>
        <w:rPr>
          <w:spacing w:val="-8"/>
        </w:rPr>
        <w:t xml:space="preserve"> </w:t>
      </w:r>
      <w:r>
        <w:t>offer</w:t>
      </w:r>
      <w:r>
        <w:rPr>
          <w:spacing w:val="-9"/>
        </w:rPr>
        <w:t xml:space="preserve"> </w:t>
      </w:r>
      <w:r>
        <w:t>education</w:t>
      </w:r>
      <w:r>
        <w:rPr>
          <w:spacing w:val="-7"/>
        </w:rPr>
        <w:t xml:space="preserve"> </w:t>
      </w:r>
      <w:r>
        <w:t>in</w:t>
      </w:r>
      <w:r>
        <w:rPr>
          <w:spacing w:val="-7"/>
        </w:rPr>
        <w:t xml:space="preserve"> </w:t>
      </w:r>
      <w:r>
        <w:t>the</w:t>
      </w:r>
      <w:r>
        <w:rPr>
          <w:spacing w:val="-9"/>
        </w:rPr>
        <w:t xml:space="preserve"> </w:t>
      </w:r>
      <w:r>
        <w:t xml:space="preserve">areas of public health, administration, and social work with a concentration of Black students for workforce </w:t>
      </w:r>
      <w:r>
        <w:lastRenderedPageBreak/>
        <w:t>recruitment.</w:t>
      </w:r>
    </w:p>
    <w:p w14:paraId="7A2E8B70" w14:textId="77777777" w:rsidR="002D0646" w:rsidRPr="00A503E1" w:rsidRDefault="002D0646" w:rsidP="002D0646">
      <w:pPr>
        <w:pStyle w:val="ListParagraph"/>
        <w:numPr>
          <w:ilvl w:val="0"/>
          <w:numId w:val="54"/>
        </w:numPr>
        <w:tabs>
          <w:tab w:val="left" w:pos="1170"/>
        </w:tabs>
        <w:spacing w:line="256" w:lineRule="auto"/>
        <w:ind w:left="360" w:right="194"/>
        <w:rPr>
          <w:rFonts w:ascii="Symbol" w:hAnsi="Symbol"/>
        </w:rPr>
      </w:pPr>
      <w:r>
        <w:t>Allow direct engagement on social media applications (e.g., Grindr, TikTok, etc.) catering to disproportionately impacted Black community members.</w:t>
      </w:r>
    </w:p>
    <w:p w14:paraId="66A84C62" w14:textId="77777777" w:rsidR="002D0646" w:rsidRDefault="002D0646" w:rsidP="002D0646">
      <w:pPr>
        <w:pStyle w:val="Heading3"/>
        <w:spacing w:before="120"/>
        <w:ind w:left="0"/>
        <w:jc w:val="both"/>
      </w:pPr>
      <w:r>
        <w:rPr>
          <w:smallCaps/>
        </w:rPr>
        <w:t>Latinx</w:t>
      </w:r>
      <w:r>
        <w:rPr>
          <w:smallCaps/>
          <w:spacing w:val="-5"/>
        </w:rPr>
        <w:t xml:space="preserve"> </w:t>
      </w:r>
      <w:r>
        <w:rPr>
          <w:smallCaps/>
        </w:rPr>
        <w:t>Advisory</w:t>
      </w:r>
      <w:r>
        <w:rPr>
          <w:smallCaps/>
          <w:spacing w:val="-6"/>
        </w:rPr>
        <w:t xml:space="preserve"> </w:t>
      </w:r>
      <w:r>
        <w:rPr>
          <w:smallCaps/>
          <w:spacing w:val="-4"/>
        </w:rPr>
        <w:t>Group</w:t>
      </w:r>
    </w:p>
    <w:p w14:paraId="61873FD0" w14:textId="77777777" w:rsidR="002D0646" w:rsidRDefault="002D0646" w:rsidP="002D0646">
      <w:pPr>
        <w:pStyle w:val="BodyText"/>
        <w:spacing w:line="259" w:lineRule="auto"/>
        <w:ind w:left="0" w:right="196"/>
        <w:jc w:val="both"/>
      </w:pPr>
      <w:r>
        <w:t>The</w:t>
      </w:r>
      <w:r>
        <w:rPr>
          <w:spacing w:val="-10"/>
        </w:rPr>
        <w:t xml:space="preserve"> </w:t>
      </w:r>
      <w:r>
        <w:t>Latinx</w:t>
      </w:r>
      <w:r>
        <w:rPr>
          <w:spacing w:val="-10"/>
        </w:rPr>
        <w:t xml:space="preserve"> </w:t>
      </w:r>
      <w:r>
        <w:t>Advisory</w:t>
      </w:r>
      <w:r>
        <w:rPr>
          <w:spacing w:val="-10"/>
        </w:rPr>
        <w:t xml:space="preserve"> </w:t>
      </w:r>
      <w:r>
        <w:t>Group</w:t>
      </w:r>
      <w:r>
        <w:rPr>
          <w:spacing w:val="-10"/>
        </w:rPr>
        <w:t xml:space="preserve"> </w:t>
      </w:r>
      <w:r>
        <w:t>provides</w:t>
      </w:r>
      <w:r>
        <w:rPr>
          <w:spacing w:val="-6"/>
        </w:rPr>
        <w:t xml:space="preserve"> </w:t>
      </w:r>
      <w:r>
        <w:t>specific</w:t>
      </w:r>
      <w:r>
        <w:rPr>
          <w:spacing w:val="-9"/>
        </w:rPr>
        <w:t xml:space="preserve"> </w:t>
      </w:r>
      <w:r>
        <w:t>input</w:t>
      </w:r>
      <w:r>
        <w:rPr>
          <w:spacing w:val="-9"/>
        </w:rPr>
        <w:t xml:space="preserve"> </w:t>
      </w:r>
      <w:r>
        <w:t>about</w:t>
      </w:r>
      <w:r>
        <w:rPr>
          <w:spacing w:val="-12"/>
        </w:rPr>
        <w:t xml:space="preserve"> </w:t>
      </w:r>
      <w:r>
        <w:t>ways</w:t>
      </w:r>
      <w:r>
        <w:rPr>
          <w:spacing w:val="-9"/>
        </w:rPr>
        <w:t xml:space="preserve"> </w:t>
      </w:r>
      <w:r>
        <w:t>to</w:t>
      </w:r>
      <w:r>
        <w:rPr>
          <w:spacing w:val="-12"/>
        </w:rPr>
        <w:t xml:space="preserve"> </w:t>
      </w:r>
      <w:r>
        <w:t>improve</w:t>
      </w:r>
      <w:r>
        <w:rPr>
          <w:spacing w:val="-10"/>
        </w:rPr>
        <w:t xml:space="preserve"> </w:t>
      </w:r>
      <w:r>
        <w:t>health</w:t>
      </w:r>
      <w:r>
        <w:rPr>
          <w:spacing w:val="-11"/>
        </w:rPr>
        <w:t xml:space="preserve"> </w:t>
      </w:r>
      <w:r>
        <w:t>outcomes,</w:t>
      </w:r>
      <w:r>
        <w:rPr>
          <w:spacing w:val="-9"/>
        </w:rPr>
        <w:t xml:space="preserve"> </w:t>
      </w:r>
      <w:r>
        <w:t>reduce</w:t>
      </w:r>
      <w:r>
        <w:rPr>
          <w:spacing w:val="-10"/>
        </w:rPr>
        <w:t xml:space="preserve"> </w:t>
      </w:r>
      <w:r>
        <w:t>new</w:t>
      </w:r>
      <w:r>
        <w:rPr>
          <w:spacing w:val="-10"/>
        </w:rPr>
        <w:t xml:space="preserve"> </w:t>
      </w:r>
      <w:r>
        <w:t>HIV infections, and address health disparities among Latinx individuals. The advisory group examines data to identify assets and challenges experienced by Latinx people, and the ways those factors impact risks and resilience relative to HIV infection and health outcomes along the HIV care continuum.</w:t>
      </w:r>
    </w:p>
    <w:p w14:paraId="1CA80434" w14:textId="77777777" w:rsidR="002D0646" w:rsidRDefault="002D0646" w:rsidP="002D0646">
      <w:pPr>
        <w:pStyle w:val="BodyText"/>
        <w:spacing w:before="159"/>
        <w:ind w:left="0"/>
        <w:jc w:val="both"/>
      </w:pPr>
      <w:r>
        <w:t>This</w:t>
      </w:r>
      <w:r>
        <w:rPr>
          <w:spacing w:val="-9"/>
        </w:rPr>
        <w:t xml:space="preserve"> </w:t>
      </w:r>
      <w:r>
        <w:t>group</w:t>
      </w:r>
      <w:r>
        <w:rPr>
          <w:spacing w:val="-5"/>
        </w:rPr>
        <w:t xml:space="preserve"> </w:t>
      </w:r>
      <w:r>
        <w:t>identified</w:t>
      </w:r>
      <w:r>
        <w:rPr>
          <w:spacing w:val="-5"/>
        </w:rPr>
        <w:t xml:space="preserve"> </w:t>
      </w:r>
      <w:r>
        <w:t>the</w:t>
      </w:r>
      <w:r>
        <w:rPr>
          <w:spacing w:val="-5"/>
        </w:rPr>
        <w:t xml:space="preserve"> </w:t>
      </w:r>
      <w:r>
        <w:t>following</w:t>
      </w:r>
      <w:r>
        <w:rPr>
          <w:spacing w:val="-5"/>
        </w:rPr>
        <w:t xml:space="preserve"> </w:t>
      </w:r>
      <w:r>
        <w:t>concerns,</w:t>
      </w:r>
      <w:r>
        <w:rPr>
          <w:spacing w:val="-4"/>
        </w:rPr>
        <w:t xml:space="preserve"> </w:t>
      </w:r>
      <w:r>
        <w:t>priorities,</w:t>
      </w:r>
      <w:r>
        <w:rPr>
          <w:spacing w:val="-6"/>
        </w:rPr>
        <w:t xml:space="preserve"> </w:t>
      </w:r>
      <w:r>
        <w:t>strategies,</w:t>
      </w:r>
      <w:r>
        <w:rPr>
          <w:spacing w:val="-4"/>
        </w:rPr>
        <w:t xml:space="preserve"> </w:t>
      </w:r>
      <w:r>
        <w:t>and</w:t>
      </w:r>
      <w:r>
        <w:rPr>
          <w:spacing w:val="-4"/>
        </w:rPr>
        <w:t xml:space="preserve"> </w:t>
      </w:r>
      <w:r>
        <w:rPr>
          <w:spacing w:val="-2"/>
        </w:rPr>
        <w:t>recommendations:</w:t>
      </w:r>
    </w:p>
    <w:p w14:paraId="74B5F91B" w14:textId="77777777" w:rsidR="002D0646" w:rsidRDefault="002D0646" w:rsidP="002D0646">
      <w:pPr>
        <w:pStyle w:val="ListParagraph"/>
        <w:numPr>
          <w:ilvl w:val="0"/>
          <w:numId w:val="54"/>
        </w:numPr>
        <w:tabs>
          <w:tab w:val="left" w:pos="1170"/>
        </w:tabs>
        <w:spacing w:before="180" w:line="259" w:lineRule="auto"/>
        <w:ind w:left="360" w:right="199"/>
        <w:rPr>
          <w:rFonts w:ascii="Symbol" w:hAnsi="Symbol"/>
        </w:rPr>
      </w:pPr>
      <w:r>
        <w:t>Prioritize</w:t>
      </w:r>
      <w:r>
        <w:rPr>
          <w:spacing w:val="-8"/>
        </w:rPr>
        <w:t xml:space="preserve"> </w:t>
      </w:r>
      <w:r>
        <w:t>engagement</w:t>
      </w:r>
      <w:r>
        <w:rPr>
          <w:spacing w:val="-6"/>
        </w:rPr>
        <w:t xml:space="preserve"> </w:t>
      </w:r>
      <w:r>
        <w:t>of</w:t>
      </w:r>
      <w:r>
        <w:rPr>
          <w:spacing w:val="-4"/>
        </w:rPr>
        <w:t xml:space="preserve"> </w:t>
      </w:r>
      <w:r>
        <w:t>Latinx-serving</w:t>
      </w:r>
      <w:r>
        <w:rPr>
          <w:spacing w:val="-8"/>
        </w:rPr>
        <w:t xml:space="preserve"> </w:t>
      </w:r>
      <w:r>
        <w:t>health</w:t>
      </w:r>
      <w:r>
        <w:rPr>
          <w:spacing w:val="-9"/>
        </w:rPr>
        <w:t xml:space="preserve"> </w:t>
      </w:r>
      <w:r>
        <w:t>and</w:t>
      </w:r>
      <w:r>
        <w:rPr>
          <w:spacing w:val="-8"/>
        </w:rPr>
        <w:t xml:space="preserve"> </w:t>
      </w:r>
      <w:r>
        <w:t>social</w:t>
      </w:r>
      <w:r>
        <w:rPr>
          <w:spacing w:val="-7"/>
        </w:rPr>
        <w:t xml:space="preserve"> </w:t>
      </w:r>
      <w:r>
        <w:t>service</w:t>
      </w:r>
      <w:r>
        <w:rPr>
          <w:spacing w:val="-5"/>
        </w:rPr>
        <w:t xml:space="preserve"> </w:t>
      </w:r>
      <w:r>
        <w:t>provider</w:t>
      </w:r>
      <w:r>
        <w:rPr>
          <w:spacing w:val="-6"/>
        </w:rPr>
        <w:t xml:space="preserve"> </w:t>
      </w:r>
      <w:r>
        <w:t>organizations</w:t>
      </w:r>
      <w:r>
        <w:rPr>
          <w:spacing w:val="-5"/>
        </w:rPr>
        <w:t xml:space="preserve"> </w:t>
      </w:r>
      <w:r>
        <w:t>to</w:t>
      </w:r>
      <w:r>
        <w:rPr>
          <w:spacing w:val="-7"/>
        </w:rPr>
        <w:t xml:space="preserve"> </w:t>
      </w:r>
      <w:r>
        <w:t>address the lack of funded Latinx prevention and care service providers in all health service regions.</w:t>
      </w:r>
    </w:p>
    <w:p w14:paraId="0422862F" w14:textId="77777777" w:rsidR="002D0646" w:rsidRDefault="002D0646" w:rsidP="002D0646">
      <w:pPr>
        <w:pStyle w:val="ListParagraph"/>
        <w:numPr>
          <w:ilvl w:val="0"/>
          <w:numId w:val="54"/>
        </w:numPr>
        <w:tabs>
          <w:tab w:val="left" w:pos="1170"/>
        </w:tabs>
        <w:spacing w:before="2" w:line="256" w:lineRule="auto"/>
        <w:ind w:left="360" w:right="197"/>
        <w:rPr>
          <w:rFonts w:ascii="Symbol" w:hAnsi="Symbol"/>
        </w:rPr>
      </w:pPr>
      <w:r>
        <w:t>Need for increased understanding of the unique Latinx communities impacted by HIV to tailor health communications, prevention, care, and treatment services.</w:t>
      </w:r>
    </w:p>
    <w:p w14:paraId="3B8278D7" w14:textId="77777777" w:rsidR="002D0646" w:rsidRDefault="002D0646" w:rsidP="002D0646">
      <w:pPr>
        <w:pStyle w:val="ListParagraph"/>
        <w:numPr>
          <w:ilvl w:val="0"/>
          <w:numId w:val="54"/>
        </w:numPr>
        <w:tabs>
          <w:tab w:val="left" w:pos="1170"/>
        </w:tabs>
        <w:spacing w:before="4" w:line="259" w:lineRule="auto"/>
        <w:ind w:left="360" w:right="193"/>
        <w:rPr>
          <w:rFonts w:ascii="Symbol" w:hAnsi="Symbol"/>
        </w:rPr>
      </w:pPr>
      <w:r>
        <w:t>Initiate</w:t>
      </w:r>
      <w:r>
        <w:rPr>
          <w:spacing w:val="-10"/>
        </w:rPr>
        <w:t xml:space="preserve"> </w:t>
      </w:r>
      <w:r>
        <w:t>and</w:t>
      </w:r>
      <w:r>
        <w:rPr>
          <w:spacing w:val="-10"/>
        </w:rPr>
        <w:t xml:space="preserve"> </w:t>
      </w:r>
      <w:r>
        <w:t>sustain</w:t>
      </w:r>
      <w:r>
        <w:rPr>
          <w:spacing w:val="-12"/>
        </w:rPr>
        <w:t xml:space="preserve"> </w:t>
      </w:r>
      <w:r>
        <w:t>new</w:t>
      </w:r>
      <w:r>
        <w:rPr>
          <w:spacing w:val="-13"/>
        </w:rPr>
        <w:t xml:space="preserve"> </w:t>
      </w:r>
      <w:r>
        <w:t>dedicated</w:t>
      </w:r>
      <w:r>
        <w:rPr>
          <w:spacing w:val="-11"/>
        </w:rPr>
        <w:t xml:space="preserve"> </w:t>
      </w:r>
      <w:r>
        <w:t>Latinx</w:t>
      </w:r>
      <w:r>
        <w:rPr>
          <w:spacing w:val="-9"/>
        </w:rPr>
        <w:t xml:space="preserve"> </w:t>
      </w:r>
      <w:r>
        <w:t>community</w:t>
      </w:r>
      <w:r>
        <w:rPr>
          <w:spacing w:val="-9"/>
        </w:rPr>
        <w:t xml:space="preserve"> </w:t>
      </w:r>
      <w:r>
        <w:t>HIV</w:t>
      </w:r>
      <w:r>
        <w:rPr>
          <w:spacing w:val="-10"/>
        </w:rPr>
        <w:t xml:space="preserve"> </w:t>
      </w:r>
      <w:r>
        <w:t>testing,</w:t>
      </w:r>
      <w:r>
        <w:rPr>
          <w:spacing w:val="-9"/>
        </w:rPr>
        <w:t xml:space="preserve"> </w:t>
      </w:r>
      <w:r>
        <w:t>linkage,</w:t>
      </w:r>
      <w:r>
        <w:rPr>
          <w:spacing w:val="-9"/>
        </w:rPr>
        <w:t xml:space="preserve"> </w:t>
      </w:r>
      <w:r>
        <w:t>and</w:t>
      </w:r>
      <w:r>
        <w:rPr>
          <w:spacing w:val="-11"/>
        </w:rPr>
        <w:t xml:space="preserve"> </w:t>
      </w:r>
      <w:r>
        <w:t>adherence</w:t>
      </w:r>
      <w:r>
        <w:rPr>
          <w:spacing w:val="-9"/>
        </w:rPr>
        <w:t xml:space="preserve"> </w:t>
      </w:r>
      <w:r>
        <w:t>initiatives that promote “whole community” engagement and response, centering efforts with non-medical and non-traditional partnerships.</w:t>
      </w:r>
    </w:p>
    <w:p w14:paraId="176299B0" w14:textId="77777777" w:rsidR="002D0646" w:rsidRDefault="002D0646" w:rsidP="002D0646">
      <w:pPr>
        <w:pStyle w:val="ListParagraph"/>
        <w:numPr>
          <w:ilvl w:val="0"/>
          <w:numId w:val="54"/>
        </w:numPr>
        <w:tabs>
          <w:tab w:val="left" w:pos="1170"/>
        </w:tabs>
        <w:spacing w:line="259" w:lineRule="auto"/>
        <w:ind w:left="360" w:right="200"/>
        <w:rPr>
          <w:rFonts w:ascii="Symbol" w:hAnsi="Symbol"/>
        </w:rPr>
      </w:pPr>
      <w:r>
        <w:t xml:space="preserve">Reduce language, service setting, and cultural barriers experienced by new Spanish speaking residents, notably improving access to </w:t>
      </w:r>
      <w:proofErr w:type="spellStart"/>
      <w:r>
        <w:t>nPEP</w:t>
      </w:r>
      <w:proofErr w:type="spellEnd"/>
      <w:r>
        <w:t>, PrEP, and syringe service programs.</w:t>
      </w:r>
    </w:p>
    <w:p w14:paraId="3CAEB6A6" w14:textId="77777777" w:rsidR="002D0646" w:rsidRDefault="002D0646" w:rsidP="002D0646">
      <w:pPr>
        <w:pStyle w:val="ListParagraph"/>
        <w:numPr>
          <w:ilvl w:val="0"/>
          <w:numId w:val="54"/>
        </w:numPr>
        <w:tabs>
          <w:tab w:val="left" w:pos="1260"/>
        </w:tabs>
        <w:spacing w:before="79" w:line="259" w:lineRule="auto"/>
        <w:ind w:left="360" w:right="197"/>
        <w:jc w:val="left"/>
        <w:rPr>
          <w:rFonts w:ascii="Symbol" w:hAnsi="Symbol"/>
        </w:rPr>
      </w:pPr>
      <w:r>
        <w:t>Need</w:t>
      </w:r>
      <w:r>
        <w:rPr>
          <w:spacing w:val="40"/>
        </w:rPr>
        <w:t xml:space="preserve"> </w:t>
      </w:r>
      <w:r>
        <w:t>to</w:t>
      </w:r>
      <w:r>
        <w:rPr>
          <w:spacing w:val="40"/>
        </w:rPr>
        <w:t xml:space="preserve"> </w:t>
      </w:r>
      <w:r>
        <w:t>initiate</w:t>
      </w:r>
      <w:r>
        <w:rPr>
          <w:spacing w:val="40"/>
        </w:rPr>
        <w:t xml:space="preserve"> </w:t>
      </w:r>
      <w:r>
        <w:t>MDPH-supported</w:t>
      </w:r>
      <w:r>
        <w:rPr>
          <w:spacing w:val="40"/>
        </w:rPr>
        <w:t xml:space="preserve"> </w:t>
      </w:r>
      <w:r>
        <w:t>statewide</w:t>
      </w:r>
      <w:r>
        <w:rPr>
          <w:spacing w:val="40"/>
        </w:rPr>
        <w:t xml:space="preserve"> </w:t>
      </w:r>
      <w:r>
        <w:t>program</w:t>
      </w:r>
      <w:r>
        <w:rPr>
          <w:spacing w:val="40"/>
        </w:rPr>
        <w:t xml:space="preserve"> </w:t>
      </w:r>
      <w:r>
        <w:t>coordination</w:t>
      </w:r>
      <w:r>
        <w:rPr>
          <w:spacing w:val="40"/>
        </w:rPr>
        <w:t xml:space="preserve"> </w:t>
      </w:r>
      <w:r>
        <w:t>activities</w:t>
      </w:r>
      <w:r>
        <w:rPr>
          <w:spacing w:val="40"/>
        </w:rPr>
        <w:t xml:space="preserve"> </w:t>
      </w:r>
      <w:r>
        <w:t>among</w:t>
      </w:r>
      <w:r>
        <w:rPr>
          <w:spacing w:val="40"/>
        </w:rPr>
        <w:t xml:space="preserve"> </w:t>
      </w:r>
      <w:r>
        <w:t>funded programs serving Latinx communities.</w:t>
      </w:r>
    </w:p>
    <w:p w14:paraId="15A1E39C" w14:textId="77777777" w:rsidR="002D0646" w:rsidRDefault="002D0646" w:rsidP="002D0646">
      <w:pPr>
        <w:pStyle w:val="ListParagraph"/>
        <w:numPr>
          <w:ilvl w:val="0"/>
          <w:numId w:val="54"/>
        </w:numPr>
        <w:tabs>
          <w:tab w:val="left" w:pos="1260"/>
        </w:tabs>
        <w:spacing w:line="259" w:lineRule="auto"/>
        <w:ind w:left="360" w:right="202"/>
        <w:jc w:val="left"/>
        <w:rPr>
          <w:rFonts w:ascii="Symbol" w:hAnsi="Symbol"/>
        </w:rPr>
      </w:pPr>
      <w:r>
        <w:t>Eliminate</w:t>
      </w:r>
      <w:r>
        <w:rPr>
          <w:spacing w:val="-3"/>
        </w:rPr>
        <w:t xml:space="preserve"> </w:t>
      </w:r>
      <w:r>
        <w:t>all</w:t>
      </w:r>
      <w:r>
        <w:rPr>
          <w:spacing w:val="-4"/>
        </w:rPr>
        <w:t xml:space="preserve"> </w:t>
      </w:r>
      <w:r>
        <w:t>barriers</w:t>
      </w:r>
      <w:r>
        <w:rPr>
          <w:spacing w:val="-4"/>
        </w:rPr>
        <w:t xml:space="preserve"> </w:t>
      </w:r>
      <w:r>
        <w:t>to</w:t>
      </w:r>
      <w:r>
        <w:rPr>
          <w:spacing w:val="-5"/>
        </w:rPr>
        <w:t xml:space="preserve"> </w:t>
      </w:r>
      <w:r>
        <w:t>using</w:t>
      </w:r>
      <w:r>
        <w:rPr>
          <w:spacing w:val="-3"/>
        </w:rPr>
        <w:t xml:space="preserve"> </w:t>
      </w:r>
      <w:r>
        <w:t>technology</w:t>
      </w:r>
      <w:r>
        <w:rPr>
          <w:spacing w:val="-2"/>
        </w:rPr>
        <w:t xml:space="preserve"> </w:t>
      </w:r>
      <w:r>
        <w:t>to</w:t>
      </w:r>
      <w:r>
        <w:rPr>
          <w:spacing w:val="-6"/>
        </w:rPr>
        <w:t xml:space="preserve"> </w:t>
      </w:r>
      <w:r>
        <w:t>educate,</w:t>
      </w:r>
      <w:r>
        <w:rPr>
          <w:spacing w:val="-7"/>
        </w:rPr>
        <w:t xml:space="preserve"> </w:t>
      </w:r>
      <w:r>
        <w:t>market,</w:t>
      </w:r>
      <w:r>
        <w:rPr>
          <w:spacing w:val="-5"/>
        </w:rPr>
        <w:t xml:space="preserve"> </w:t>
      </w:r>
      <w:r>
        <w:t>and</w:t>
      </w:r>
      <w:r>
        <w:rPr>
          <w:spacing w:val="-5"/>
        </w:rPr>
        <w:t xml:space="preserve"> </w:t>
      </w:r>
      <w:r>
        <w:t>link</w:t>
      </w:r>
      <w:r>
        <w:rPr>
          <w:spacing w:val="-4"/>
        </w:rPr>
        <w:t xml:space="preserve"> </w:t>
      </w:r>
      <w:r>
        <w:t>Latinx</w:t>
      </w:r>
      <w:r>
        <w:rPr>
          <w:spacing w:val="-2"/>
        </w:rPr>
        <w:t xml:space="preserve"> </w:t>
      </w:r>
      <w:r>
        <w:t>community</w:t>
      </w:r>
      <w:r>
        <w:rPr>
          <w:spacing w:val="-5"/>
        </w:rPr>
        <w:t xml:space="preserve"> </w:t>
      </w:r>
      <w:r>
        <w:t>members to prevention and care services.</w:t>
      </w:r>
    </w:p>
    <w:p w14:paraId="7EA5A153" w14:textId="77777777" w:rsidR="002D0646" w:rsidRDefault="002D0646" w:rsidP="002D0646">
      <w:pPr>
        <w:pStyle w:val="ListParagraph"/>
        <w:numPr>
          <w:ilvl w:val="0"/>
          <w:numId w:val="54"/>
        </w:numPr>
        <w:tabs>
          <w:tab w:val="left" w:pos="1260"/>
        </w:tabs>
        <w:spacing w:line="256" w:lineRule="auto"/>
        <w:ind w:left="360" w:right="194"/>
        <w:jc w:val="left"/>
        <w:rPr>
          <w:rFonts w:ascii="Symbol" w:hAnsi="Symbol"/>
        </w:rPr>
      </w:pPr>
      <w:r>
        <w:t>Allow</w:t>
      </w:r>
      <w:r>
        <w:rPr>
          <w:spacing w:val="40"/>
        </w:rPr>
        <w:t xml:space="preserve"> </w:t>
      </w:r>
      <w:r>
        <w:t>direct</w:t>
      </w:r>
      <w:r>
        <w:rPr>
          <w:spacing w:val="40"/>
        </w:rPr>
        <w:t xml:space="preserve"> </w:t>
      </w:r>
      <w:r>
        <w:t>engagement</w:t>
      </w:r>
      <w:r>
        <w:rPr>
          <w:spacing w:val="40"/>
        </w:rPr>
        <w:t xml:space="preserve"> </w:t>
      </w:r>
      <w:r>
        <w:t>on</w:t>
      </w:r>
      <w:r>
        <w:rPr>
          <w:spacing w:val="40"/>
        </w:rPr>
        <w:t xml:space="preserve"> </w:t>
      </w:r>
      <w:r>
        <w:t>social</w:t>
      </w:r>
      <w:r>
        <w:rPr>
          <w:spacing w:val="40"/>
        </w:rPr>
        <w:t xml:space="preserve"> </w:t>
      </w:r>
      <w:r>
        <w:t>media</w:t>
      </w:r>
      <w:r>
        <w:rPr>
          <w:spacing w:val="40"/>
        </w:rPr>
        <w:t xml:space="preserve"> </w:t>
      </w:r>
      <w:r>
        <w:t>applications</w:t>
      </w:r>
      <w:r>
        <w:rPr>
          <w:spacing w:val="40"/>
        </w:rPr>
        <w:t xml:space="preserve"> </w:t>
      </w:r>
      <w:r>
        <w:t>(e.g.,</w:t>
      </w:r>
      <w:r>
        <w:rPr>
          <w:spacing w:val="40"/>
        </w:rPr>
        <w:t xml:space="preserve"> </w:t>
      </w:r>
      <w:r>
        <w:t>Grindr,</w:t>
      </w:r>
      <w:r>
        <w:rPr>
          <w:spacing w:val="40"/>
        </w:rPr>
        <w:t xml:space="preserve"> </w:t>
      </w:r>
      <w:r>
        <w:t>TikTok,</w:t>
      </w:r>
      <w:r>
        <w:rPr>
          <w:spacing w:val="40"/>
        </w:rPr>
        <w:t xml:space="preserve"> </w:t>
      </w:r>
      <w:r>
        <w:t>etc.)</w:t>
      </w:r>
      <w:r>
        <w:rPr>
          <w:spacing w:val="40"/>
        </w:rPr>
        <w:t xml:space="preserve"> </w:t>
      </w:r>
      <w:r>
        <w:t>catering</w:t>
      </w:r>
      <w:r>
        <w:rPr>
          <w:spacing w:val="40"/>
        </w:rPr>
        <w:t xml:space="preserve"> </w:t>
      </w:r>
      <w:r>
        <w:t>to disproportionately impacted Latinx community members.</w:t>
      </w:r>
    </w:p>
    <w:p w14:paraId="332ADC32" w14:textId="77777777" w:rsidR="002D0646" w:rsidRDefault="002D0646" w:rsidP="002D0646">
      <w:pPr>
        <w:pStyle w:val="ListParagraph"/>
        <w:numPr>
          <w:ilvl w:val="0"/>
          <w:numId w:val="54"/>
        </w:numPr>
        <w:tabs>
          <w:tab w:val="left" w:pos="1260"/>
        </w:tabs>
        <w:spacing w:before="4"/>
        <w:ind w:left="360"/>
        <w:jc w:val="left"/>
        <w:rPr>
          <w:rFonts w:ascii="Symbol" w:hAnsi="Symbol"/>
        </w:rPr>
      </w:pPr>
      <w:r>
        <w:t>Continue</w:t>
      </w:r>
      <w:r>
        <w:rPr>
          <w:spacing w:val="-4"/>
        </w:rPr>
        <w:t xml:space="preserve"> </w:t>
      </w:r>
      <w:r>
        <w:t>to</w:t>
      </w:r>
      <w:r>
        <w:rPr>
          <w:spacing w:val="-5"/>
        </w:rPr>
        <w:t xml:space="preserve"> </w:t>
      </w:r>
      <w:r>
        <w:t>develop</w:t>
      </w:r>
      <w:r>
        <w:rPr>
          <w:spacing w:val="-4"/>
        </w:rPr>
        <w:t xml:space="preserve"> </w:t>
      </w:r>
      <w:r>
        <w:t>social</w:t>
      </w:r>
      <w:r>
        <w:rPr>
          <w:spacing w:val="-6"/>
        </w:rPr>
        <w:t xml:space="preserve"> </w:t>
      </w:r>
      <w:r>
        <w:t>marketing</w:t>
      </w:r>
      <w:r>
        <w:rPr>
          <w:spacing w:val="-2"/>
        </w:rPr>
        <w:t xml:space="preserve"> </w:t>
      </w:r>
      <w:r>
        <w:t>and</w:t>
      </w:r>
      <w:r>
        <w:rPr>
          <w:spacing w:val="-5"/>
        </w:rPr>
        <w:t xml:space="preserve"> </w:t>
      </w:r>
      <w:r>
        <w:t>print</w:t>
      </w:r>
      <w:r>
        <w:rPr>
          <w:spacing w:val="-4"/>
        </w:rPr>
        <w:t xml:space="preserve"> </w:t>
      </w:r>
      <w:r>
        <w:t>materials</w:t>
      </w:r>
      <w:r>
        <w:rPr>
          <w:spacing w:val="-3"/>
        </w:rPr>
        <w:t xml:space="preserve"> </w:t>
      </w:r>
      <w:r>
        <w:t>in</w:t>
      </w:r>
      <w:r>
        <w:rPr>
          <w:spacing w:val="-2"/>
        </w:rPr>
        <w:t xml:space="preserve"> Spanish.</w:t>
      </w:r>
    </w:p>
    <w:p w14:paraId="0E4E4B80" w14:textId="77777777" w:rsidR="002D0646" w:rsidRDefault="002D0646" w:rsidP="002D0646">
      <w:pPr>
        <w:pStyle w:val="ListParagraph"/>
        <w:numPr>
          <w:ilvl w:val="0"/>
          <w:numId w:val="54"/>
        </w:numPr>
        <w:tabs>
          <w:tab w:val="left" w:pos="1260"/>
        </w:tabs>
        <w:spacing w:before="22" w:line="256" w:lineRule="auto"/>
        <w:ind w:left="360" w:right="196"/>
        <w:rPr>
          <w:rFonts w:ascii="Symbol" w:hAnsi="Symbol"/>
        </w:rPr>
      </w:pPr>
      <w:r>
        <w:t xml:space="preserve">Concern about overall lack of culturally competent community-based and medical services </w:t>
      </w:r>
      <w:r>
        <w:rPr>
          <w:spacing w:val="-2"/>
        </w:rPr>
        <w:t>providers.</w:t>
      </w:r>
    </w:p>
    <w:p w14:paraId="6CB31F1A" w14:textId="77777777" w:rsidR="002D0646" w:rsidRDefault="002D0646" w:rsidP="002D0646">
      <w:pPr>
        <w:pStyle w:val="ListParagraph"/>
        <w:numPr>
          <w:ilvl w:val="0"/>
          <w:numId w:val="54"/>
        </w:numPr>
        <w:tabs>
          <w:tab w:val="left" w:pos="1260"/>
        </w:tabs>
        <w:spacing w:before="4" w:line="259" w:lineRule="auto"/>
        <w:ind w:left="360" w:right="193"/>
        <w:rPr>
          <w:rFonts w:ascii="Symbol" w:hAnsi="Symbol"/>
        </w:rPr>
      </w:pPr>
      <w:r>
        <w:t>Recommendation to require outreach, engagement, and testing efforts in partnership with non- traditional partners, including Latinx businesses and nightclubs.</w:t>
      </w:r>
    </w:p>
    <w:p w14:paraId="2EBD0BBA" w14:textId="77777777" w:rsidR="002D0646" w:rsidRDefault="002D0646" w:rsidP="002D0646">
      <w:pPr>
        <w:pStyle w:val="ListParagraph"/>
        <w:numPr>
          <w:ilvl w:val="0"/>
          <w:numId w:val="54"/>
        </w:numPr>
        <w:tabs>
          <w:tab w:val="left" w:pos="1260"/>
        </w:tabs>
        <w:spacing w:before="1" w:line="259" w:lineRule="auto"/>
        <w:ind w:left="360" w:right="194"/>
        <w:rPr>
          <w:rFonts w:ascii="Symbol" w:hAnsi="Symbol"/>
        </w:rPr>
      </w:pPr>
      <w:r>
        <w:t>Urgent</w:t>
      </w:r>
      <w:r>
        <w:rPr>
          <w:spacing w:val="-5"/>
        </w:rPr>
        <w:t xml:space="preserve"> </w:t>
      </w:r>
      <w:r>
        <w:t>need</w:t>
      </w:r>
      <w:r>
        <w:rPr>
          <w:spacing w:val="-5"/>
        </w:rPr>
        <w:t xml:space="preserve"> </w:t>
      </w:r>
      <w:r>
        <w:t>to</w:t>
      </w:r>
      <w:r>
        <w:rPr>
          <w:spacing w:val="-6"/>
        </w:rPr>
        <w:t xml:space="preserve"> </w:t>
      </w:r>
      <w:r>
        <w:t>increase</w:t>
      </w:r>
      <w:r>
        <w:rPr>
          <w:spacing w:val="-4"/>
        </w:rPr>
        <w:t xml:space="preserve"> </w:t>
      </w:r>
      <w:r>
        <w:t>awareness</w:t>
      </w:r>
      <w:r>
        <w:rPr>
          <w:spacing w:val="-5"/>
        </w:rPr>
        <w:t xml:space="preserve"> </w:t>
      </w:r>
      <w:r>
        <w:t>of</w:t>
      </w:r>
      <w:r>
        <w:rPr>
          <w:spacing w:val="-4"/>
        </w:rPr>
        <w:t xml:space="preserve"> </w:t>
      </w:r>
      <w:r>
        <w:t>and</w:t>
      </w:r>
      <w:r>
        <w:rPr>
          <w:spacing w:val="-5"/>
        </w:rPr>
        <w:t xml:space="preserve"> </w:t>
      </w:r>
      <w:r>
        <w:t>access</w:t>
      </w:r>
      <w:r>
        <w:rPr>
          <w:spacing w:val="-5"/>
        </w:rPr>
        <w:t xml:space="preserve"> </w:t>
      </w:r>
      <w:r>
        <w:t>to</w:t>
      </w:r>
      <w:r>
        <w:rPr>
          <w:spacing w:val="-6"/>
        </w:rPr>
        <w:t xml:space="preserve"> </w:t>
      </w:r>
      <w:r>
        <w:t>integrated HIV,</w:t>
      </w:r>
      <w:r>
        <w:rPr>
          <w:spacing w:val="-7"/>
        </w:rPr>
        <w:t xml:space="preserve"> </w:t>
      </w:r>
      <w:r>
        <w:t>STD,</w:t>
      </w:r>
      <w:r>
        <w:rPr>
          <w:spacing w:val="-4"/>
        </w:rPr>
        <w:t xml:space="preserve"> </w:t>
      </w:r>
      <w:r>
        <w:t>and</w:t>
      </w:r>
      <w:r>
        <w:rPr>
          <w:spacing w:val="-5"/>
        </w:rPr>
        <w:t xml:space="preserve"> </w:t>
      </w:r>
      <w:r>
        <w:t>HCV</w:t>
      </w:r>
      <w:r>
        <w:rPr>
          <w:spacing w:val="-7"/>
        </w:rPr>
        <w:t xml:space="preserve"> </w:t>
      </w:r>
      <w:r>
        <w:t>testing,</w:t>
      </w:r>
      <w:r>
        <w:rPr>
          <w:spacing w:val="-4"/>
        </w:rPr>
        <w:t xml:space="preserve"> </w:t>
      </w:r>
      <w:r>
        <w:t>linkage, and</w:t>
      </w:r>
      <w:r>
        <w:rPr>
          <w:spacing w:val="-7"/>
        </w:rPr>
        <w:t xml:space="preserve"> </w:t>
      </w:r>
      <w:r>
        <w:t>adherence</w:t>
      </w:r>
      <w:r>
        <w:rPr>
          <w:spacing w:val="-9"/>
        </w:rPr>
        <w:t xml:space="preserve"> </w:t>
      </w:r>
      <w:r>
        <w:t>services,</w:t>
      </w:r>
      <w:r>
        <w:rPr>
          <w:spacing w:val="-9"/>
        </w:rPr>
        <w:t xml:space="preserve"> </w:t>
      </w:r>
      <w:proofErr w:type="spellStart"/>
      <w:r>
        <w:t>nPEP</w:t>
      </w:r>
      <w:proofErr w:type="spellEnd"/>
      <w:r>
        <w:t>,</w:t>
      </w:r>
      <w:r>
        <w:rPr>
          <w:spacing w:val="-9"/>
        </w:rPr>
        <w:t xml:space="preserve"> </w:t>
      </w:r>
      <w:r>
        <w:t>PrEP,</w:t>
      </w:r>
      <w:r>
        <w:rPr>
          <w:spacing w:val="-7"/>
        </w:rPr>
        <w:t xml:space="preserve"> </w:t>
      </w:r>
      <w:r>
        <w:t>and</w:t>
      </w:r>
      <w:r>
        <w:rPr>
          <w:spacing w:val="-9"/>
        </w:rPr>
        <w:t xml:space="preserve"> </w:t>
      </w:r>
      <w:r>
        <w:t>new</w:t>
      </w:r>
      <w:r>
        <w:rPr>
          <w:spacing w:val="-8"/>
        </w:rPr>
        <w:t xml:space="preserve"> </w:t>
      </w:r>
      <w:r>
        <w:t>methods</w:t>
      </w:r>
      <w:r>
        <w:rPr>
          <w:spacing w:val="-9"/>
        </w:rPr>
        <w:t xml:space="preserve"> </w:t>
      </w:r>
      <w:r>
        <w:t>of</w:t>
      </w:r>
      <w:r>
        <w:rPr>
          <w:spacing w:val="-9"/>
        </w:rPr>
        <w:t xml:space="preserve"> </w:t>
      </w:r>
      <w:r>
        <w:t>prevention</w:t>
      </w:r>
      <w:r>
        <w:rPr>
          <w:spacing w:val="-7"/>
        </w:rPr>
        <w:t xml:space="preserve"> </w:t>
      </w:r>
      <w:r>
        <w:t>and</w:t>
      </w:r>
      <w:r>
        <w:rPr>
          <w:spacing w:val="-7"/>
        </w:rPr>
        <w:t xml:space="preserve"> </w:t>
      </w:r>
      <w:r>
        <w:t>treatments</w:t>
      </w:r>
      <w:r>
        <w:rPr>
          <w:spacing w:val="-7"/>
        </w:rPr>
        <w:t xml:space="preserve"> </w:t>
      </w:r>
      <w:r>
        <w:t>to</w:t>
      </w:r>
      <w:r>
        <w:rPr>
          <w:spacing w:val="-6"/>
        </w:rPr>
        <w:t xml:space="preserve"> </w:t>
      </w:r>
      <w:r>
        <w:t>at-risk</w:t>
      </w:r>
      <w:r>
        <w:rPr>
          <w:spacing w:val="-9"/>
        </w:rPr>
        <w:t xml:space="preserve"> </w:t>
      </w:r>
      <w:r>
        <w:t>and newly diagnosed Latinx populations with HIV.</w:t>
      </w:r>
    </w:p>
    <w:p w14:paraId="2577ABF9" w14:textId="77777777" w:rsidR="002D0646" w:rsidRPr="00C11485" w:rsidRDefault="002D0646" w:rsidP="002D0646">
      <w:pPr>
        <w:pStyle w:val="ListParagraph"/>
        <w:numPr>
          <w:ilvl w:val="0"/>
          <w:numId w:val="54"/>
        </w:numPr>
        <w:tabs>
          <w:tab w:val="left" w:pos="1260"/>
        </w:tabs>
        <w:spacing w:line="256" w:lineRule="auto"/>
        <w:ind w:left="360" w:right="195"/>
        <w:rPr>
          <w:rFonts w:ascii="Symbol" w:hAnsi="Symbol"/>
        </w:rPr>
      </w:pPr>
      <w:r>
        <w:t xml:space="preserve">Increase awareness and understanding of the U = U (undetectable = </w:t>
      </w:r>
      <w:proofErr w:type="spellStart"/>
      <w:r>
        <w:t>untransmittable</w:t>
      </w:r>
      <w:proofErr w:type="spellEnd"/>
      <w:r>
        <w:t>) message in service settings and health promotion and disease prevention materials.</w:t>
      </w:r>
    </w:p>
    <w:p w14:paraId="7B0D3B48" w14:textId="77777777" w:rsidR="002D0646" w:rsidRPr="00C11485" w:rsidRDefault="002D0646" w:rsidP="002D0646">
      <w:pPr>
        <w:pStyle w:val="ListParagraph"/>
        <w:numPr>
          <w:ilvl w:val="0"/>
          <w:numId w:val="54"/>
        </w:numPr>
        <w:tabs>
          <w:tab w:val="left" w:pos="1260"/>
        </w:tabs>
        <w:spacing w:line="256" w:lineRule="auto"/>
        <w:ind w:left="360" w:right="195"/>
        <w:rPr>
          <w:rFonts w:ascii="Symbol" w:hAnsi="Symbol"/>
        </w:rPr>
      </w:pPr>
      <w:r>
        <w:t xml:space="preserve">Ensure workforce development opportunities are offered in Spanish to mirror service setting </w:t>
      </w:r>
      <w:r w:rsidRPr="00C11485">
        <w:rPr>
          <w:spacing w:val="-2"/>
        </w:rPr>
        <w:t>contexts.</w:t>
      </w:r>
    </w:p>
    <w:p w14:paraId="45A83277" w14:textId="77777777" w:rsidR="002D0646" w:rsidRDefault="002D0646" w:rsidP="002D0646">
      <w:pPr>
        <w:pStyle w:val="Heading3"/>
        <w:spacing w:before="120" w:line="240" w:lineRule="auto"/>
        <w:ind w:left="0"/>
        <w:jc w:val="both"/>
      </w:pPr>
      <w:r>
        <w:rPr>
          <w:smallCaps/>
        </w:rPr>
        <w:t>Gay</w:t>
      </w:r>
      <w:r>
        <w:rPr>
          <w:smallCaps/>
          <w:spacing w:val="-4"/>
        </w:rPr>
        <w:t xml:space="preserve"> </w:t>
      </w:r>
      <w:r>
        <w:rPr>
          <w:smallCaps/>
        </w:rPr>
        <w:t>Men’s</w:t>
      </w:r>
      <w:r>
        <w:rPr>
          <w:smallCaps/>
          <w:spacing w:val="-7"/>
        </w:rPr>
        <w:t xml:space="preserve"> </w:t>
      </w:r>
      <w:r>
        <w:rPr>
          <w:smallCaps/>
        </w:rPr>
        <w:t>Advisory</w:t>
      </w:r>
      <w:r>
        <w:rPr>
          <w:smallCaps/>
          <w:spacing w:val="-5"/>
        </w:rPr>
        <w:t xml:space="preserve"> </w:t>
      </w:r>
      <w:r>
        <w:rPr>
          <w:smallCaps/>
          <w:spacing w:val="-2"/>
        </w:rPr>
        <w:t>Group</w:t>
      </w:r>
    </w:p>
    <w:p w14:paraId="60A4DC11" w14:textId="77777777" w:rsidR="002D0646" w:rsidRDefault="002D0646" w:rsidP="002D0646">
      <w:pPr>
        <w:pStyle w:val="BodyText"/>
        <w:spacing w:before="1" w:line="259" w:lineRule="auto"/>
        <w:ind w:left="0" w:right="194"/>
        <w:jc w:val="both"/>
      </w:pPr>
      <w:r>
        <w:t>The Gay Men’s Health Advisory group provides specific input to MDPH about ways to improve health outcomes,</w:t>
      </w:r>
      <w:r>
        <w:rPr>
          <w:spacing w:val="-6"/>
        </w:rPr>
        <w:t xml:space="preserve"> </w:t>
      </w:r>
      <w:r>
        <w:t>reduce</w:t>
      </w:r>
      <w:r>
        <w:rPr>
          <w:spacing w:val="-5"/>
        </w:rPr>
        <w:t xml:space="preserve"> </w:t>
      </w:r>
      <w:r>
        <w:t>new</w:t>
      </w:r>
      <w:r>
        <w:rPr>
          <w:spacing w:val="-5"/>
        </w:rPr>
        <w:t xml:space="preserve"> </w:t>
      </w:r>
      <w:r>
        <w:t>infections,</w:t>
      </w:r>
      <w:r>
        <w:rPr>
          <w:spacing w:val="-6"/>
        </w:rPr>
        <w:t xml:space="preserve"> </w:t>
      </w:r>
      <w:r>
        <w:t>and</w:t>
      </w:r>
      <w:r>
        <w:rPr>
          <w:spacing w:val="-6"/>
        </w:rPr>
        <w:t xml:space="preserve"> </w:t>
      </w:r>
      <w:r>
        <w:t>address</w:t>
      </w:r>
      <w:r>
        <w:rPr>
          <w:spacing w:val="-6"/>
        </w:rPr>
        <w:t xml:space="preserve"> </w:t>
      </w:r>
      <w:r>
        <w:t>health</w:t>
      </w:r>
      <w:r>
        <w:rPr>
          <w:spacing w:val="-9"/>
        </w:rPr>
        <w:t xml:space="preserve"> </w:t>
      </w:r>
      <w:r>
        <w:t>disparities</w:t>
      </w:r>
      <w:r>
        <w:rPr>
          <w:spacing w:val="-6"/>
        </w:rPr>
        <w:t xml:space="preserve"> </w:t>
      </w:r>
      <w:r>
        <w:t>among</w:t>
      </w:r>
      <w:r>
        <w:rPr>
          <w:spacing w:val="-7"/>
        </w:rPr>
        <w:t xml:space="preserve"> </w:t>
      </w:r>
      <w:r>
        <w:t>gay</w:t>
      </w:r>
      <w:r>
        <w:rPr>
          <w:spacing w:val="-8"/>
        </w:rPr>
        <w:t xml:space="preserve"> </w:t>
      </w:r>
      <w:r>
        <w:t>men</w:t>
      </w:r>
      <w:r>
        <w:rPr>
          <w:spacing w:val="-5"/>
        </w:rPr>
        <w:t xml:space="preserve"> </w:t>
      </w:r>
      <w:r>
        <w:t>and</w:t>
      </w:r>
      <w:r>
        <w:rPr>
          <w:spacing w:val="-4"/>
        </w:rPr>
        <w:t xml:space="preserve"> </w:t>
      </w:r>
      <w:r>
        <w:t>other</w:t>
      </w:r>
      <w:r>
        <w:rPr>
          <w:spacing w:val="-6"/>
        </w:rPr>
        <w:t xml:space="preserve"> </w:t>
      </w:r>
      <w:r>
        <w:t>men</w:t>
      </w:r>
      <w:r>
        <w:rPr>
          <w:spacing w:val="-4"/>
        </w:rPr>
        <w:t xml:space="preserve"> </w:t>
      </w:r>
      <w:r>
        <w:t>who</w:t>
      </w:r>
      <w:r>
        <w:rPr>
          <w:spacing w:val="-6"/>
        </w:rPr>
        <w:t xml:space="preserve"> </w:t>
      </w:r>
      <w:r>
        <w:t>have sex with men</w:t>
      </w:r>
      <w:r>
        <w:rPr>
          <w:spacing w:val="-2"/>
        </w:rPr>
        <w:t xml:space="preserve"> </w:t>
      </w:r>
      <w:r>
        <w:t>(MSM). The advisory group</w:t>
      </w:r>
      <w:r>
        <w:rPr>
          <w:spacing w:val="-1"/>
        </w:rPr>
        <w:t xml:space="preserve"> </w:t>
      </w:r>
      <w:r>
        <w:t>focuses on identifying assets and challenges experienced by gay men and the ways those factors impact risk and resilience relative to HIV infection and health outcomes along the HIV care continuum.</w:t>
      </w:r>
    </w:p>
    <w:p w14:paraId="2F9B540A" w14:textId="77777777" w:rsidR="002D0646" w:rsidRDefault="002D0646" w:rsidP="002D0646">
      <w:pPr>
        <w:pStyle w:val="BodyText"/>
        <w:spacing w:before="158"/>
        <w:ind w:left="0"/>
        <w:jc w:val="both"/>
      </w:pPr>
      <w:r>
        <w:t>This</w:t>
      </w:r>
      <w:r>
        <w:rPr>
          <w:spacing w:val="-9"/>
        </w:rPr>
        <w:t xml:space="preserve"> </w:t>
      </w:r>
      <w:r>
        <w:t>group</w:t>
      </w:r>
      <w:r>
        <w:rPr>
          <w:spacing w:val="-5"/>
        </w:rPr>
        <w:t xml:space="preserve"> </w:t>
      </w:r>
      <w:r>
        <w:t>identified</w:t>
      </w:r>
      <w:r>
        <w:rPr>
          <w:spacing w:val="-5"/>
        </w:rPr>
        <w:t xml:space="preserve"> </w:t>
      </w:r>
      <w:r>
        <w:t>the</w:t>
      </w:r>
      <w:r>
        <w:rPr>
          <w:spacing w:val="-5"/>
        </w:rPr>
        <w:t xml:space="preserve"> </w:t>
      </w:r>
      <w:r>
        <w:t>following</w:t>
      </w:r>
      <w:r>
        <w:rPr>
          <w:spacing w:val="-5"/>
        </w:rPr>
        <w:t xml:space="preserve"> </w:t>
      </w:r>
      <w:r>
        <w:t>concerns,</w:t>
      </w:r>
      <w:r>
        <w:rPr>
          <w:spacing w:val="-4"/>
        </w:rPr>
        <w:t xml:space="preserve"> </w:t>
      </w:r>
      <w:r>
        <w:t>priorities,</w:t>
      </w:r>
      <w:r>
        <w:rPr>
          <w:spacing w:val="-6"/>
        </w:rPr>
        <w:t xml:space="preserve"> </w:t>
      </w:r>
      <w:r>
        <w:t>strategies,</w:t>
      </w:r>
      <w:r>
        <w:rPr>
          <w:spacing w:val="-4"/>
        </w:rPr>
        <w:t xml:space="preserve"> </w:t>
      </w:r>
      <w:r>
        <w:t>and</w:t>
      </w:r>
      <w:r>
        <w:rPr>
          <w:spacing w:val="-4"/>
        </w:rPr>
        <w:t xml:space="preserve"> </w:t>
      </w:r>
      <w:r>
        <w:rPr>
          <w:spacing w:val="-2"/>
        </w:rPr>
        <w:t>recommendations:</w:t>
      </w:r>
    </w:p>
    <w:p w14:paraId="74F3D1A1" w14:textId="77777777" w:rsidR="002D0646" w:rsidRDefault="002D0646" w:rsidP="002D0646">
      <w:pPr>
        <w:pStyle w:val="ListParagraph"/>
        <w:numPr>
          <w:ilvl w:val="0"/>
          <w:numId w:val="53"/>
        </w:numPr>
        <w:tabs>
          <w:tab w:val="left" w:pos="1170"/>
        </w:tabs>
        <w:spacing w:before="180" w:line="259" w:lineRule="auto"/>
        <w:ind w:left="360" w:right="195"/>
      </w:pPr>
      <w:r>
        <w:lastRenderedPageBreak/>
        <w:t>Recommendation to</w:t>
      </w:r>
      <w:r>
        <w:rPr>
          <w:spacing w:val="-3"/>
        </w:rPr>
        <w:t xml:space="preserve"> </w:t>
      </w:r>
      <w:r>
        <w:t>emphasize the importance of continuing</w:t>
      </w:r>
      <w:r>
        <w:rPr>
          <w:spacing w:val="-1"/>
        </w:rPr>
        <w:t xml:space="preserve"> </w:t>
      </w:r>
      <w:r>
        <w:t>to</w:t>
      </w:r>
      <w:r>
        <w:rPr>
          <w:spacing w:val="-3"/>
        </w:rPr>
        <w:t xml:space="preserve"> </w:t>
      </w:r>
      <w:r>
        <w:t>prioritize</w:t>
      </w:r>
      <w:r>
        <w:rPr>
          <w:spacing w:val="-2"/>
        </w:rPr>
        <w:t xml:space="preserve"> </w:t>
      </w:r>
      <w:r>
        <w:t>gay-identified</w:t>
      </w:r>
      <w:r>
        <w:rPr>
          <w:spacing w:val="-3"/>
        </w:rPr>
        <w:t xml:space="preserve"> </w:t>
      </w:r>
      <w:r>
        <w:t>men</w:t>
      </w:r>
      <w:r>
        <w:rPr>
          <w:spacing w:val="-1"/>
        </w:rPr>
        <w:t xml:space="preserve"> </w:t>
      </w:r>
      <w:r>
        <w:t>and other</w:t>
      </w:r>
      <w:r>
        <w:rPr>
          <w:spacing w:val="-13"/>
        </w:rPr>
        <w:t xml:space="preserve"> </w:t>
      </w:r>
      <w:r>
        <w:t>men</w:t>
      </w:r>
      <w:r>
        <w:rPr>
          <w:spacing w:val="-12"/>
        </w:rPr>
        <w:t xml:space="preserve"> </w:t>
      </w:r>
      <w:r>
        <w:t>who</w:t>
      </w:r>
      <w:r>
        <w:rPr>
          <w:spacing w:val="-13"/>
        </w:rPr>
        <w:t xml:space="preserve"> </w:t>
      </w:r>
      <w:r>
        <w:t>have</w:t>
      </w:r>
      <w:r>
        <w:rPr>
          <w:spacing w:val="-12"/>
        </w:rPr>
        <w:t xml:space="preserve"> </w:t>
      </w:r>
      <w:r>
        <w:t>sex</w:t>
      </w:r>
      <w:r>
        <w:rPr>
          <w:spacing w:val="-13"/>
        </w:rPr>
        <w:t xml:space="preserve"> </w:t>
      </w:r>
      <w:r>
        <w:t>with</w:t>
      </w:r>
      <w:r>
        <w:rPr>
          <w:spacing w:val="-12"/>
        </w:rPr>
        <w:t xml:space="preserve"> </w:t>
      </w:r>
      <w:r>
        <w:t>men</w:t>
      </w:r>
      <w:r>
        <w:rPr>
          <w:spacing w:val="-13"/>
        </w:rPr>
        <w:t xml:space="preserve"> </w:t>
      </w:r>
      <w:r>
        <w:t>since</w:t>
      </w:r>
      <w:r>
        <w:rPr>
          <w:spacing w:val="-12"/>
        </w:rPr>
        <w:t xml:space="preserve"> </w:t>
      </w:r>
      <w:r>
        <w:t>this</w:t>
      </w:r>
      <w:r>
        <w:rPr>
          <w:spacing w:val="-12"/>
        </w:rPr>
        <w:t xml:space="preserve"> </w:t>
      </w:r>
      <w:r>
        <w:t>is</w:t>
      </w:r>
      <w:r>
        <w:rPr>
          <w:spacing w:val="-13"/>
        </w:rPr>
        <w:t xml:space="preserve"> </w:t>
      </w:r>
      <w:r>
        <w:t>the</w:t>
      </w:r>
      <w:r>
        <w:rPr>
          <w:spacing w:val="-12"/>
        </w:rPr>
        <w:t xml:space="preserve"> </w:t>
      </w:r>
      <w:r>
        <w:t>most</w:t>
      </w:r>
      <w:r>
        <w:rPr>
          <w:spacing w:val="-13"/>
        </w:rPr>
        <w:t xml:space="preserve"> </w:t>
      </w:r>
      <w:r>
        <w:t>disproportionately</w:t>
      </w:r>
      <w:r>
        <w:rPr>
          <w:spacing w:val="-12"/>
        </w:rPr>
        <w:t xml:space="preserve"> </w:t>
      </w:r>
      <w:r>
        <w:t>impacted</w:t>
      </w:r>
      <w:r>
        <w:rPr>
          <w:spacing w:val="-13"/>
        </w:rPr>
        <w:t xml:space="preserve"> </w:t>
      </w:r>
      <w:r>
        <w:t>group</w:t>
      </w:r>
      <w:r>
        <w:rPr>
          <w:spacing w:val="-12"/>
        </w:rPr>
        <w:t xml:space="preserve"> </w:t>
      </w:r>
      <w:r>
        <w:t>relative to new HIV infections.</w:t>
      </w:r>
    </w:p>
    <w:p w14:paraId="48BE1110" w14:textId="77777777" w:rsidR="002D0646" w:rsidRDefault="002D0646" w:rsidP="002D0646">
      <w:pPr>
        <w:pStyle w:val="ListParagraph"/>
        <w:numPr>
          <w:ilvl w:val="0"/>
          <w:numId w:val="53"/>
        </w:numPr>
        <w:tabs>
          <w:tab w:val="left" w:pos="1170"/>
        </w:tabs>
        <w:spacing w:before="1" w:line="256" w:lineRule="auto"/>
        <w:ind w:left="360" w:right="194"/>
      </w:pPr>
      <w:r>
        <w:t>Reduce barriers to retaining PrEP clients due to medication wait times, changes in employment status, and financial barriers implemented by clinical care organizations.</w:t>
      </w:r>
    </w:p>
    <w:p w14:paraId="3EA16B27" w14:textId="77777777" w:rsidR="002D0646" w:rsidRDefault="002D0646" w:rsidP="002D0646">
      <w:pPr>
        <w:pStyle w:val="ListParagraph"/>
        <w:numPr>
          <w:ilvl w:val="0"/>
          <w:numId w:val="53"/>
        </w:numPr>
        <w:tabs>
          <w:tab w:val="left" w:pos="1170"/>
        </w:tabs>
        <w:spacing w:before="4" w:line="259" w:lineRule="auto"/>
        <w:ind w:left="360" w:right="198"/>
      </w:pPr>
      <w:r>
        <w:t>Ensure</w:t>
      </w:r>
      <w:r>
        <w:rPr>
          <w:spacing w:val="-9"/>
        </w:rPr>
        <w:t xml:space="preserve"> </w:t>
      </w:r>
      <w:r>
        <w:t>each</w:t>
      </w:r>
      <w:r>
        <w:rPr>
          <w:spacing w:val="-12"/>
        </w:rPr>
        <w:t xml:space="preserve"> </w:t>
      </w:r>
      <w:r>
        <w:t>funded</w:t>
      </w:r>
      <w:r>
        <w:rPr>
          <w:spacing w:val="-10"/>
        </w:rPr>
        <w:t xml:space="preserve"> </w:t>
      </w:r>
      <w:r>
        <w:t>prevention</w:t>
      </w:r>
      <w:r>
        <w:rPr>
          <w:spacing w:val="-7"/>
        </w:rPr>
        <w:t xml:space="preserve"> </w:t>
      </w:r>
      <w:r>
        <w:t>and</w:t>
      </w:r>
      <w:r>
        <w:rPr>
          <w:spacing w:val="-9"/>
        </w:rPr>
        <w:t xml:space="preserve"> </w:t>
      </w:r>
      <w:r>
        <w:t>care</w:t>
      </w:r>
      <w:r>
        <w:rPr>
          <w:spacing w:val="-9"/>
        </w:rPr>
        <w:t xml:space="preserve"> </w:t>
      </w:r>
      <w:r>
        <w:t>provider</w:t>
      </w:r>
      <w:r>
        <w:rPr>
          <w:spacing w:val="-9"/>
        </w:rPr>
        <w:t xml:space="preserve"> </w:t>
      </w:r>
      <w:r>
        <w:t>has</w:t>
      </w:r>
      <w:r>
        <w:rPr>
          <w:spacing w:val="-9"/>
        </w:rPr>
        <w:t xml:space="preserve"> </w:t>
      </w:r>
      <w:r>
        <w:t>a</w:t>
      </w:r>
      <w:r>
        <w:rPr>
          <w:spacing w:val="-11"/>
        </w:rPr>
        <w:t xml:space="preserve"> </w:t>
      </w:r>
      <w:r>
        <w:t>dedicated</w:t>
      </w:r>
      <w:r>
        <w:rPr>
          <w:spacing w:val="-7"/>
        </w:rPr>
        <w:t xml:space="preserve"> </w:t>
      </w:r>
      <w:r>
        <w:t>and</w:t>
      </w:r>
      <w:r>
        <w:rPr>
          <w:spacing w:val="-9"/>
        </w:rPr>
        <w:t xml:space="preserve"> </w:t>
      </w:r>
      <w:r>
        <w:t>clearly</w:t>
      </w:r>
      <w:r>
        <w:rPr>
          <w:spacing w:val="-9"/>
        </w:rPr>
        <w:t xml:space="preserve"> </w:t>
      </w:r>
      <w:r>
        <w:t>understood</w:t>
      </w:r>
      <w:r>
        <w:rPr>
          <w:spacing w:val="-10"/>
        </w:rPr>
        <w:t xml:space="preserve"> </w:t>
      </w:r>
      <w:r>
        <w:t xml:space="preserve">pathway for same-day access to </w:t>
      </w:r>
      <w:proofErr w:type="spellStart"/>
      <w:r>
        <w:t>nPEP</w:t>
      </w:r>
      <w:proofErr w:type="spellEnd"/>
      <w:r>
        <w:t>, PrEP, and HIV care, particularly during screening assessments and care appointments.</w:t>
      </w:r>
    </w:p>
    <w:p w14:paraId="519896ED" w14:textId="77777777" w:rsidR="002D0646" w:rsidRDefault="002D0646" w:rsidP="002D0646">
      <w:pPr>
        <w:pStyle w:val="ListParagraph"/>
        <w:numPr>
          <w:ilvl w:val="0"/>
          <w:numId w:val="53"/>
        </w:numPr>
        <w:tabs>
          <w:tab w:val="left" w:pos="1170"/>
        </w:tabs>
        <w:spacing w:before="1" w:line="259" w:lineRule="auto"/>
        <w:ind w:left="360" w:right="194"/>
      </w:pPr>
      <w:r>
        <w:t>Initiate and sustain new dedicated gay men’s HIV testing, linkage and adherence initiatives that promote “whole community” engagement and response, centering efforts with non-medical and non-traditional</w:t>
      </w:r>
      <w:r>
        <w:rPr>
          <w:spacing w:val="-11"/>
        </w:rPr>
        <w:t xml:space="preserve"> </w:t>
      </w:r>
      <w:r>
        <w:t>partnerships,</w:t>
      </w:r>
      <w:r>
        <w:rPr>
          <w:spacing w:val="-9"/>
        </w:rPr>
        <w:t xml:space="preserve"> </w:t>
      </w:r>
      <w:r>
        <w:t>particularly</w:t>
      </w:r>
      <w:r>
        <w:rPr>
          <w:spacing w:val="-9"/>
        </w:rPr>
        <w:t xml:space="preserve"> </w:t>
      </w:r>
      <w:r>
        <w:t>among</w:t>
      </w:r>
      <w:r>
        <w:rPr>
          <w:spacing w:val="-7"/>
        </w:rPr>
        <w:t xml:space="preserve"> </w:t>
      </w:r>
      <w:r>
        <w:t>Black,</w:t>
      </w:r>
      <w:r>
        <w:rPr>
          <w:spacing w:val="-9"/>
        </w:rPr>
        <w:t xml:space="preserve"> </w:t>
      </w:r>
      <w:r>
        <w:t>and</w:t>
      </w:r>
      <w:r>
        <w:rPr>
          <w:spacing w:val="-9"/>
        </w:rPr>
        <w:t xml:space="preserve"> </w:t>
      </w:r>
      <w:r>
        <w:t>Latinx</w:t>
      </w:r>
      <w:r>
        <w:rPr>
          <w:spacing w:val="-6"/>
        </w:rPr>
        <w:t xml:space="preserve"> </w:t>
      </w:r>
      <w:r>
        <w:t>communities</w:t>
      </w:r>
      <w:r>
        <w:rPr>
          <w:spacing w:val="-9"/>
        </w:rPr>
        <w:t xml:space="preserve"> </w:t>
      </w:r>
      <w:r>
        <w:t>of</w:t>
      </w:r>
      <w:r>
        <w:rPr>
          <w:spacing w:val="-9"/>
        </w:rPr>
        <w:t xml:space="preserve"> </w:t>
      </w:r>
      <w:r>
        <w:t>gay</w:t>
      </w:r>
      <w:r>
        <w:rPr>
          <w:spacing w:val="-7"/>
        </w:rPr>
        <w:t xml:space="preserve"> </w:t>
      </w:r>
      <w:r>
        <w:t>and</w:t>
      </w:r>
      <w:r>
        <w:rPr>
          <w:spacing w:val="-9"/>
        </w:rPr>
        <w:t xml:space="preserve"> </w:t>
      </w:r>
      <w:r>
        <w:t>bisexual men and transgender and gender diverse individuals who have sex with men.</w:t>
      </w:r>
    </w:p>
    <w:p w14:paraId="65E2E12E" w14:textId="77777777" w:rsidR="002D0646" w:rsidRDefault="002D0646" w:rsidP="002D0646">
      <w:pPr>
        <w:pStyle w:val="ListParagraph"/>
        <w:numPr>
          <w:ilvl w:val="0"/>
          <w:numId w:val="53"/>
        </w:numPr>
        <w:tabs>
          <w:tab w:val="left" w:pos="1170"/>
        </w:tabs>
        <w:spacing w:line="259" w:lineRule="auto"/>
        <w:ind w:left="360" w:right="195"/>
      </w:pPr>
      <w:r>
        <w:t>Eliminate cultural biases by developing new strategies to address populations whose cultural norms prohibit the discussion of sexually related topics, types of relationships between men, and sexual behaviors.</w:t>
      </w:r>
    </w:p>
    <w:p w14:paraId="4BE58ECE" w14:textId="77777777" w:rsidR="002D0646" w:rsidRDefault="002D0646" w:rsidP="002D0646">
      <w:pPr>
        <w:pStyle w:val="ListParagraph"/>
        <w:numPr>
          <w:ilvl w:val="0"/>
          <w:numId w:val="53"/>
        </w:numPr>
        <w:tabs>
          <w:tab w:val="left" w:pos="1170"/>
        </w:tabs>
        <w:spacing w:line="267" w:lineRule="exact"/>
        <w:ind w:left="360"/>
      </w:pPr>
      <w:r>
        <w:t>Ensure</w:t>
      </w:r>
      <w:r>
        <w:rPr>
          <w:spacing w:val="-10"/>
        </w:rPr>
        <w:t xml:space="preserve"> </w:t>
      </w:r>
      <w:r>
        <w:t>that</w:t>
      </w:r>
      <w:r>
        <w:rPr>
          <w:spacing w:val="-12"/>
        </w:rPr>
        <w:t xml:space="preserve"> </w:t>
      </w:r>
      <w:r>
        <w:t>language</w:t>
      </w:r>
      <w:r>
        <w:rPr>
          <w:spacing w:val="-7"/>
        </w:rPr>
        <w:t xml:space="preserve"> </w:t>
      </w:r>
      <w:r>
        <w:t>in</w:t>
      </w:r>
      <w:r>
        <w:rPr>
          <w:spacing w:val="-11"/>
        </w:rPr>
        <w:t xml:space="preserve"> </w:t>
      </w:r>
      <w:r>
        <w:t>procurements,</w:t>
      </w:r>
      <w:r>
        <w:rPr>
          <w:spacing w:val="-10"/>
        </w:rPr>
        <w:t xml:space="preserve"> </w:t>
      </w:r>
      <w:proofErr w:type="spellStart"/>
      <w:r>
        <w:t>guidances</w:t>
      </w:r>
      <w:proofErr w:type="spellEnd"/>
      <w:r>
        <w:t>,</w:t>
      </w:r>
      <w:r>
        <w:rPr>
          <w:spacing w:val="-10"/>
        </w:rPr>
        <w:t xml:space="preserve"> </w:t>
      </w:r>
      <w:r>
        <w:t>and</w:t>
      </w:r>
      <w:r>
        <w:rPr>
          <w:spacing w:val="-11"/>
        </w:rPr>
        <w:t xml:space="preserve"> </w:t>
      </w:r>
      <w:r>
        <w:t>work</w:t>
      </w:r>
      <w:r>
        <w:rPr>
          <w:spacing w:val="-9"/>
        </w:rPr>
        <w:t xml:space="preserve"> </w:t>
      </w:r>
      <w:r>
        <w:t>plan</w:t>
      </w:r>
      <w:r>
        <w:rPr>
          <w:spacing w:val="-10"/>
        </w:rPr>
        <w:t xml:space="preserve"> </w:t>
      </w:r>
      <w:r>
        <w:t>tools</w:t>
      </w:r>
      <w:r>
        <w:rPr>
          <w:spacing w:val="-10"/>
        </w:rPr>
        <w:t xml:space="preserve"> </w:t>
      </w:r>
      <w:r>
        <w:t>don’t</w:t>
      </w:r>
      <w:r>
        <w:rPr>
          <w:spacing w:val="-12"/>
        </w:rPr>
        <w:t xml:space="preserve"> </w:t>
      </w:r>
      <w:r>
        <w:t>further</w:t>
      </w:r>
      <w:r>
        <w:rPr>
          <w:spacing w:val="-9"/>
        </w:rPr>
        <w:t xml:space="preserve"> </w:t>
      </w:r>
      <w:r>
        <w:t>stigmatize</w:t>
      </w:r>
      <w:r>
        <w:rPr>
          <w:spacing w:val="-10"/>
        </w:rPr>
        <w:t xml:space="preserve"> </w:t>
      </w:r>
      <w:r>
        <w:rPr>
          <w:spacing w:val="-5"/>
        </w:rPr>
        <w:t xml:space="preserve">gay </w:t>
      </w:r>
      <w:r w:rsidRPr="00C5636C">
        <w:rPr>
          <w:spacing w:val="-2"/>
        </w:rPr>
        <w:t>men,</w:t>
      </w:r>
      <w:r w:rsidRPr="00C5636C">
        <w:rPr>
          <w:spacing w:val="-9"/>
        </w:rPr>
        <w:t xml:space="preserve"> </w:t>
      </w:r>
      <w:r w:rsidRPr="00C5636C">
        <w:rPr>
          <w:spacing w:val="-2"/>
        </w:rPr>
        <w:t>men</w:t>
      </w:r>
      <w:r w:rsidRPr="00C5636C">
        <w:rPr>
          <w:spacing w:val="-4"/>
        </w:rPr>
        <w:t xml:space="preserve"> </w:t>
      </w:r>
      <w:r w:rsidRPr="00C5636C">
        <w:rPr>
          <w:spacing w:val="-2"/>
        </w:rPr>
        <w:t>who</w:t>
      </w:r>
      <w:r w:rsidRPr="00C5636C">
        <w:rPr>
          <w:spacing w:val="-7"/>
        </w:rPr>
        <w:t xml:space="preserve"> </w:t>
      </w:r>
      <w:r w:rsidRPr="00C5636C">
        <w:rPr>
          <w:spacing w:val="-2"/>
        </w:rPr>
        <w:t>have</w:t>
      </w:r>
      <w:r w:rsidRPr="00C5636C">
        <w:rPr>
          <w:spacing w:val="-6"/>
        </w:rPr>
        <w:t xml:space="preserve"> </w:t>
      </w:r>
      <w:r w:rsidRPr="00C5636C">
        <w:rPr>
          <w:spacing w:val="-2"/>
        </w:rPr>
        <w:t>sex with</w:t>
      </w:r>
      <w:r w:rsidRPr="00C5636C">
        <w:rPr>
          <w:spacing w:val="-4"/>
        </w:rPr>
        <w:t xml:space="preserve"> </w:t>
      </w:r>
      <w:r w:rsidRPr="00C5636C">
        <w:rPr>
          <w:spacing w:val="-2"/>
        </w:rPr>
        <w:t>men,</w:t>
      </w:r>
      <w:r w:rsidRPr="00C5636C">
        <w:rPr>
          <w:spacing w:val="-4"/>
        </w:rPr>
        <w:t xml:space="preserve"> </w:t>
      </w:r>
      <w:r w:rsidRPr="00C5636C">
        <w:rPr>
          <w:spacing w:val="-2"/>
        </w:rPr>
        <w:t>including</w:t>
      </w:r>
      <w:r w:rsidRPr="00C5636C">
        <w:rPr>
          <w:spacing w:val="-5"/>
        </w:rPr>
        <w:t xml:space="preserve"> </w:t>
      </w:r>
      <w:r w:rsidRPr="00C5636C">
        <w:rPr>
          <w:spacing w:val="-2"/>
        </w:rPr>
        <w:t>transgender,</w:t>
      </w:r>
      <w:r w:rsidRPr="00C5636C">
        <w:rPr>
          <w:spacing w:val="-4"/>
        </w:rPr>
        <w:t xml:space="preserve"> </w:t>
      </w:r>
      <w:r w:rsidRPr="00C5636C">
        <w:rPr>
          <w:spacing w:val="-2"/>
        </w:rPr>
        <w:t>nonbinary,</w:t>
      </w:r>
      <w:r w:rsidRPr="00C5636C">
        <w:rPr>
          <w:spacing w:val="-4"/>
        </w:rPr>
        <w:t xml:space="preserve"> </w:t>
      </w:r>
      <w:r w:rsidRPr="00C5636C">
        <w:rPr>
          <w:spacing w:val="-2"/>
        </w:rPr>
        <w:t>and</w:t>
      </w:r>
      <w:r w:rsidRPr="00C5636C">
        <w:rPr>
          <w:spacing w:val="-4"/>
        </w:rPr>
        <w:t xml:space="preserve"> </w:t>
      </w:r>
      <w:r w:rsidRPr="00C5636C">
        <w:rPr>
          <w:spacing w:val="-2"/>
        </w:rPr>
        <w:t>gender</w:t>
      </w:r>
      <w:r w:rsidRPr="00C5636C">
        <w:rPr>
          <w:spacing w:val="-7"/>
        </w:rPr>
        <w:t xml:space="preserve"> </w:t>
      </w:r>
      <w:r w:rsidRPr="00C5636C">
        <w:rPr>
          <w:spacing w:val="-2"/>
        </w:rPr>
        <w:t>expansive</w:t>
      </w:r>
      <w:r w:rsidRPr="00C5636C">
        <w:rPr>
          <w:spacing w:val="-6"/>
        </w:rPr>
        <w:t xml:space="preserve"> </w:t>
      </w:r>
      <w:r w:rsidRPr="00C5636C">
        <w:rPr>
          <w:spacing w:val="-2"/>
        </w:rPr>
        <w:t>people.</w:t>
      </w:r>
    </w:p>
    <w:p w14:paraId="40A460A8" w14:textId="77777777" w:rsidR="002D0646" w:rsidRDefault="002D0646" w:rsidP="002D0646">
      <w:pPr>
        <w:pStyle w:val="ListParagraph"/>
        <w:numPr>
          <w:ilvl w:val="0"/>
          <w:numId w:val="53"/>
        </w:numPr>
        <w:tabs>
          <w:tab w:val="left" w:pos="1170"/>
        </w:tabs>
        <w:spacing w:before="39" w:line="259" w:lineRule="auto"/>
        <w:ind w:left="360" w:right="195"/>
      </w:pPr>
      <w:r>
        <w:t>Require and monitor contractor diversity and representation with public health partners, particularly among gay-identified and non-traditional public health organizations.</w:t>
      </w:r>
    </w:p>
    <w:p w14:paraId="7D1CF57A" w14:textId="77777777" w:rsidR="002D0646" w:rsidRDefault="002D0646" w:rsidP="002D0646">
      <w:pPr>
        <w:pStyle w:val="ListParagraph"/>
        <w:numPr>
          <w:ilvl w:val="0"/>
          <w:numId w:val="53"/>
        </w:numPr>
        <w:tabs>
          <w:tab w:val="left" w:pos="1170"/>
        </w:tabs>
        <w:spacing w:before="1" w:line="259" w:lineRule="auto"/>
        <w:ind w:left="360" w:right="194"/>
      </w:pPr>
      <w:r>
        <w:t>Encourage new and strengthen existing engagements with contacts of highly impacted sexual subcultures and entertainment figures as ambassadors to access underserved gay and bisexual men, including transgender, nonbinary, and gender expansive people (who have sex with men), particularly among those who are Black and Latinx.</w:t>
      </w:r>
    </w:p>
    <w:p w14:paraId="5B025177" w14:textId="77777777" w:rsidR="002D0646" w:rsidRDefault="002D0646" w:rsidP="002D0646">
      <w:pPr>
        <w:pStyle w:val="ListParagraph"/>
        <w:numPr>
          <w:ilvl w:val="0"/>
          <w:numId w:val="53"/>
        </w:numPr>
        <w:tabs>
          <w:tab w:val="left" w:pos="1170"/>
        </w:tabs>
        <w:spacing w:line="259" w:lineRule="auto"/>
        <w:ind w:left="360" w:right="192"/>
      </w:pPr>
      <w:r>
        <w:t>Recommendation to emphasized that HIV prevention health promotion messages be delivered in an affirming and sex positive manner, including increasing the</w:t>
      </w:r>
      <w:r>
        <w:rPr>
          <w:spacing w:val="-1"/>
        </w:rPr>
        <w:t xml:space="preserve"> </w:t>
      </w:r>
      <w:r>
        <w:t>utilization of U</w:t>
      </w:r>
      <w:r>
        <w:rPr>
          <w:spacing w:val="-1"/>
        </w:rPr>
        <w:t xml:space="preserve"> </w:t>
      </w:r>
      <w:r>
        <w:t>=</w:t>
      </w:r>
      <w:r>
        <w:rPr>
          <w:spacing w:val="-2"/>
        </w:rPr>
        <w:t xml:space="preserve"> </w:t>
      </w:r>
      <w:r>
        <w:t xml:space="preserve">U (undetectable = </w:t>
      </w:r>
      <w:proofErr w:type="spellStart"/>
      <w:r>
        <w:t>untransmittable</w:t>
      </w:r>
      <w:proofErr w:type="spellEnd"/>
      <w:r>
        <w:t xml:space="preserve">) messages, improved access to </w:t>
      </w:r>
      <w:proofErr w:type="spellStart"/>
      <w:r>
        <w:t>nPEP</w:t>
      </w:r>
      <w:proofErr w:type="spellEnd"/>
      <w:r>
        <w:t xml:space="preserve"> and PrEP, expansion of the</w:t>
      </w:r>
      <w:r>
        <w:rPr>
          <w:spacing w:val="-1"/>
        </w:rPr>
        <w:t xml:space="preserve"> </w:t>
      </w:r>
      <w:r>
        <w:t>MDPH Care that Fits You campaign (</w:t>
      </w:r>
      <w:hyperlink r:id="rId9">
        <w:r>
          <w:rPr>
            <w:u w:val="single"/>
          </w:rPr>
          <w:t>https://carethatfitsyou.org/</w:t>
        </w:r>
      </w:hyperlink>
      <w:r>
        <w:t>) in greater number of venues (subway and bus stations, service locations).</w:t>
      </w:r>
    </w:p>
    <w:p w14:paraId="02FC1DB9" w14:textId="77777777" w:rsidR="002D0646" w:rsidRDefault="002D0646" w:rsidP="002D0646">
      <w:pPr>
        <w:pStyle w:val="ListParagraph"/>
        <w:numPr>
          <w:ilvl w:val="0"/>
          <w:numId w:val="53"/>
        </w:numPr>
        <w:tabs>
          <w:tab w:val="left" w:pos="1170"/>
        </w:tabs>
        <w:spacing w:line="259" w:lineRule="auto"/>
        <w:ind w:left="360" w:right="203"/>
      </w:pPr>
      <w:r>
        <w:t>Eliminate restrictions on the use of social media among funded programs to reach more diverse groups of gay men both with and at risk for HIV infection.</w:t>
      </w:r>
    </w:p>
    <w:p w14:paraId="1D0CED5E" w14:textId="77777777" w:rsidR="002D0646" w:rsidRPr="00F8034C" w:rsidRDefault="002D0646" w:rsidP="002D0646">
      <w:pPr>
        <w:pStyle w:val="ListParagraph"/>
        <w:numPr>
          <w:ilvl w:val="0"/>
          <w:numId w:val="53"/>
        </w:numPr>
        <w:tabs>
          <w:tab w:val="left" w:pos="1170"/>
        </w:tabs>
        <w:spacing w:line="242" w:lineRule="auto"/>
        <w:ind w:left="360" w:right="197"/>
        <w:rPr>
          <w:sz w:val="28"/>
        </w:rPr>
      </w:pPr>
      <w:r>
        <w:t>Integrate</w:t>
      </w:r>
      <w:r>
        <w:rPr>
          <w:spacing w:val="-12"/>
        </w:rPr>
        <w:t xml:space="preserve"> </w:t>
      </w:r>
      <w:r>
        <w:t>infectious</w:t>
      </w:r>
      <w:r>
        <w:rPr>
          <w:spacing w:val="-12"/>
        </w:rPr>
        <w:t xml:space="preserve"> </w:t>
      </w:r>
      <w:r>
        <w:t>disease</w:t>
      </w:r>
      <w:r>
        <w:rPr>
          <w:spacing w:val="-11"/>
        </w:rPr>
        <w:t xml:space="preserve"> </w:t>
      </w:r>
      <w:r>
        <w:t>prevention,</w:t>
      </w:r>
      <w:r>
        <w:rPr>
          <w:spacing w:val="-9"/>
        </w:rPr>
        <w:t xml:space="preserve"> </w:t>
      </w:r>
      <w:r>
        <w:t>care,</w:t>
      </w:r>
      <w:r>
        <w:rPr>
          <w:spacing w:val="-9"/>
        </w:rPr>
        <w:t xml:space="preserve"> </w:t>
      </w:r>
      <w:r>
        <w:t>treatment,</w:t>
      </w:r>
      <w:r>
        <w:rPr>
          <w:spacing w:val="-9"/>
        </w:rPr>
        <w:t xml:space="preserve"> </w:t>
      </w:r>
      <w:r>
        <w:t>and</w:t>
      </w:r>
      <w:r>
        <w:rPr>
          <w:spacing w:val="-11"/>
        </w:rPr>
        <w:t xml:space="preserve"> </w:t>
      </w:r>
      <w:r>
        <w:t>adherence</w:t>
      </w:r>
      <w:r>
        <w:rPr>
          <w:spacing w:val="-11"/>
        </w:rPr>
        <w:t xml:space="preserve"> </w:t>
      </w:r>
      <w:r>
        <w:t>supports</w:t>
      </w:r>
      <w:r>
        <w:rPr>
          <w:spacing w:val="-12"/>
        </w:rPr>
        <w:t xml:space="preserve"> </w:t>
      </w:r>
      <w:r>
        <w:t>with</w:t>
      </w:r>
      <w:r>
        <w:rPr>
          <w:spacing w:val="-10"/>
        </w:rPr>
        <w:t xml:space="preserve"> </w:t>
      </w:r>
      <w:r>
        <w:t>current</w:t>
      </w:r>
      <w:r>
        <w:rPr>
          <w:spacing w:val="-13"/>
        </w:rPr>
        <w:t xml:space="preserve"> </w:t>
      </w:r>
      <w:r>
        <w:t>and emerging stimulant use treatment and recovery support services.</w:t>
      </w:r>
    </w:p>
    <w:p w14:paraId="13FAFA9B" w14:textId="77777777" w:rsidR="002D0646" w:rsidRDefault="002D0646" w:rsidP="002D0646">
      <w:pPr>
        <w:spacing w:before="120" w:line="341" w:lineRule="exact"/>
        <w:jc w:val="both"/>
        <w:rPr>
          <w:rFonts w:ascii="Calibri"/>
          <w:sz w:val="28"/>
        </w:rPr>
      </w:pPr>
      <w:r>
        <w:rPr>
          <w:rFonts w:ascii="Calibri"/>
          <w:smallCaps/>
          <w:sz w:val="28"/>
        </w:rPr>
        <w:t>Transgender,</w:t>
      </w:r>
      <w:r>
        <w:rPr>
          <w:rFonts w:ascii="Calibri"/>
          <w:smallCaps/>
          <w:spacing w:val="-18"/>
          <w:sz w:val="28"/>
        </w:rPr>
        <w:t xml:space="preserve"> </w:t>
      </w:r>
      <w:r>
        <w:rPr>
          <w:rFonts w:ascii="Calibri"/>
          <w:smallCaps/>
          <w:sz w:val="28"/>
        </w:rPr>
        <w:t>Nonbinary,</w:t>
      </w:r>
      <w:r>
        <w:rPr>
          <w:rFonts w:ascii="Calibri"/>
          <w:smallCaps/>
          <w:spacing w:val="-14"/>
          <w:sz w:val="28"/>
        </w:rPr>
        <w:t xml:space="preserve"> </w:t>
      </w:r>
      <w:r>
        <w:rPr>
          <w:rFonts w:ascii="Calibri"/>
          <w:smallCaps/>
          <w:sz w:val="28"/>
        </w:rPr>
        <w:t>and</w:t>
      </w:r>
      <w:r>
        <w:rPr>
          <w:rFonts w:ascii="Calibri"/>
          <w:smallCaps/>
          <w:spacing w:val="-13"/>
          <w:sz w:val="28"/>
        </w:rPr>
        <w:t xml:space="preserve"> </w:t>
      </w:r>
      <w:r>
        <w:rPr>
          <w:rFonts w:ascii="Calibri"/>
          <w:smallCaps/>
          <w:sz w:val="28"/>
        </w:rPr>
        <w:t>Gender</w:t>
      </w:r>
      <w:r>
        <w:rPr>
          <w:rFonts w:ascii="Calibri"/>
          <w:smallCaps/>
          <w:spacing w:val="-9"/>
          <w:sz w:val="28"/>
        </w:rPr>
        <w:t xml:space="preserve"> </w:t>
      </w:r>
      <w:r>
        <w:rPr>
          <w:rFonts w:ascii="Calibri"/>
          <w:smallCaps/>
          <w:sz w:val="28"/>
        </w:rPr>
        <w:t>Expansive</w:t>
      </w:r>
      <w:r>
        <w:rPr>
          <w:rFonts w:ascii="Calibri"/>
          <w:smallCaps/>
          <w:spacing w:val="-6"/>
          <w:sz w:val="28"/>
        </w:rPr>
        <w:t xml:space="preserve"> </w:t>
      </w:r>
      <w:r>
        <w:rPr>
          <w:rFonts w:ascii="Calibri"/>
          <w:smallCaps/>
          <w:sz w:val="28"/>
        </w:rPr>
        <w:t>Advisory</w:t>
      </w:r>
      <w:r>
        <w:rPr>
          <w:rFonts w:ascii="Calibri"/>
          <w:smallCaps/>
          <w:spacing w:val="-7"/>
          <w:sz w:val="28"/>
        </w:rPr>
        <w:t xml:space="preserve"> </w:t>
      </w:r>
      <w:r>
        <w:rPr>
          <w:rFonts w:ascii="Calibri"/>
          <w:smallCaps/>
          <w:spacing w:val="-2"/>
          <w:sz w:val="28"/>
        </w:rPr>
        <w:t>Group</w:t>
      </w:r>
    </w:p>
    <w:p w14:paraId="1E6CD36B" w14:textId="77777777" w:rsidR="002D0646" w:rsidRDefault="002D0646" w:rsidP="002D0646">
      <w:pPr>
        <w:pStyle w:val="BodyText"/>
        <w:spacing w:line="259" w:lineRule="auto"/>
        <w:ind w:left="0" w:right="193"/>
        <w:jc w:val="both"/>
      </w:pPr>
      <w:r>
        <w:t>The Transgender, Nonbinary, and Gender Expansive Health Advisory Group addresses challenges and identifies best practices and opportunities to improve prevention and care services for transgender, nonbinary, and gender expansive people. This group provides input to MDPH regarding transgender, nonbinary, and gender expansive health needs and informs plans that respond to policy and program priorities in accordance with those identified in service plans.</w:t>
      </w:r>
    </w:p>
    <w:p w14:paraId="4FF771CF" w14:textId="77777777" w:rsidR="002D0646" w:rsidRDefault="002D0646" w:rsidP="002D0646">
      <w:pPr>
        <w:pStyle w:val="BodyText"/>
        <w:spacing w:before="160"/>
        <w:ind w:left="0"/>
        <w:jc w:val="both"/>
      </w:pPr>
      <w:r>
        <w:t>This</w:t>
      </w:r>
      <w:r>
        <w:rPr>
          <w:spacing w:val="-9"/>
        </w:rPr>
        <w:t xml:space="preserve"> </w:t>
      </w:r>
      <w:r>
        <w:t>group</w:t>
      </w:r>
      <w:r>
        <w:rPr>
          <w:spacing w:val="-5"/>
        </w:rPr>
        <w:t xml:space="preserve"> </w:t>
      </w:r>
      <w:r>
        <w:t>identified</w:t>
      </w:r>
      <w:r>
        <w:rPr>
          <w:spacing w:val="-5"/>
        </w:rPr>
        <w:t xml:space="preserve"> </w:t>
      </w:r>
      <w:r>
        <w:t>the</w:t>
      </w:r>
      <w:r>
        <w:rPr>
          <w:spacing w:val="-5"/>
        </w:rPr>
        <w:t xml:space="preserve"> </w:t>
      </w:r>
      <w:r>
        <w:t>following</w:t>
      </w:r>
      <w:r>
        <w:rPr>
          <w:spacing w:val="-5"/>
        </w:rPr>
        <w:t xml:space="preserve"> </w:t>
      </w:r>
      <w:r>
        <w:t>concerns,</w:t>
      </w:r>
      <w:r>
        <w:rPr>
          <w:spacing w:val="-4"/>
        </w:rPr>
        <w:t xml:space="preserve"> </w:t>
      </w:r>
      <w:r>
        <w:t>priorities,</w:t>
      </w:r>
      <w:r>
        <w:rPr>
          <w:spacing w:val="-6"/>
        </w:rPr>
        <w:t xml:space="preserve"> </w:t>
      </w:r>
      <w:r>
        <w:t>strategies,</w:t>
      </w:r>
      <w:r>
        <w:rPr>
          <w:spacing w:val="-4"/>
        </w:rPr>
        <w:t xml:space="preserve"> </w:t>
      </w:r>
      <w:r>
        <w:t>and</w:t>
      </w:r>
      <w:r>
        <w:rPr>
          <w:spacing w:val="-4"/>
        </w:rPr>
        <w:t xml:space="preserve"> </w:t>
      </w:r>
      <w:r>
        <w:rPr>
          <w:spacing w:val="-2"/>
        </w:rPr>
        <w:t>recommendations:</w:t>
      </w:r>
    </w:p>
    <w:p w14:paraId="62D5E60B" w14:textId="77777777" w:rsidR="002D0646" w:rsidRDefault="002D0646" w:rsidP="002D0646">
      <w:pPr>
        <w:pStyle w:val="ListParagraph"/>
        <w:numPr>
          <w:ilvl w:val="0"/>
          <w:numId w:val="54"/>
        </w:numPr>
        <w:tabs>
          <w:tab w:val="left" w:pos="1170"/>
        </w:tabs>
        <w:spacing w:before="181" w:line="259" w:lineRule="auto"/>
        <w:ind w:left="360" w:right="193"/>
        <w:rPr>
          <w:rFonts w:ascii="Symbol" w:hAnsi="Symbol"/>
        </w:rPr>
      </w:pPr>
      <w:r>
        <w:t>Need for system-wide competency training for health and social service providers to improve the service</w:t>
      </w:r>
      <w:r>
        <w:rPr>
          <w:spacing w:val="-6"/>
        </w:rPr>
        <w:t xml:space="preserve"> </w:t>
      </w:r>
      <w:r>
        <w:t>response</w:t>
      </w:r>
      <w:r>
        <w:rPr>
          <w:spacing w:val="-9"/>
        </w:rPr>
        <w:t xml:space="preserve"> </w:t>
      </w:r>
      <w:r>
        <w:t>for</w:t>
      </w:r>
      <w:r>
        <w:rPr>
          <w:spacing w:val="-7"/>
        </w:rPr>
        <w:t xml:space="preserve"> </w:t>
      </w:r>
      <w:r>
        <w:t>transgender,</w:t>
      </w:r>
      <w:r>
        <w:rPr>
          <w:spacing w:val="-6"/>
        </w:rPr>
        <w:t xml:space="preserve"> </w:t>
      </w:r>
      <w:r>
        <w:t>nonbinary,</w:t>
      </w:r>
      <w:r>
        <w:rPr>
          <w:spacing w:val="-4"/>
        </w:rPr>
        <w:t xml:space="preserve"> </w:t>
      </w:r>
      <w:r>
        <w:t>and</w:t>
      </w:r>
      <w:r>
        <w:rPr>
          <w:spacing w:val="-7"/>
        </w:rPr>
        <w:t xml:space="preserve"> </w:t>
      </w:r>
      <w:r>
        <w:t>gender</w:t>
      </w:r>
      <w:r>
        <w:rPr>
          <w:spacing w:val="-9"/>
        </w:rPr>
        <w:t xml:space="preserve"> </w:t>
      </w:r>
      <w:r>
        <w:t>expansive</w:t>
      </w:r>
      <w:r>
        <w:rPr>
          <w:spacing w:val="-9"/>
        </w:rPr>
        <w:t xml:space="preserve"> </w:t>
      </w:r>
      <w:r>
        <w:t>people</w:t>
      </w:r>
      <w:r>
        <w:rPr>
          <w:spacing w:val="-2"/>
        </w:rPr>
        <w:t xml:space="preserve"> </w:t>
      </w:r>
      <w:r>
        <w:t>with</w:t>
      </w:r>
      <w:r>
        <w:rPr>
          <w:spacing w:val="-8"/>
        </w:rPr>
        <w:t xml:space="preserve"> </w:t>
      </w:r>
      <w:r>
        <w:t>and</w:t>
      </w:r>
      <w:r>
        <w:rPr>
          <w:spacing w:val="-5"/>
        </w:rPr>
        <w:t xml:space="preserve"> </w:t>
      </w:r>
      <w:r>
        <w:t>at-risk</w:t>
      </w:r>
      <w:r>
        <w:rPr>
          <w:spacing w:val="-9"/>
        </w:rPr>
        <w:t xml:space="preserve"> </w:t>
      </w:r>
      <w:r>
        <w:t>for</w:t>
      </w:r>
      <w:r>
        <w:rPr>
          <w:spacing w:val="-7"/>
        </w:rPr>
        <w:t xml:space="preserve"> </w:t>
      </w:r>
      <w:r>
        <w:t xml:space="preserve">HIV </w:t>
      </w:r>
      <w:r>
        <w:rPr>
          <w:spacing w:val="-2"/>
        </w:rPr>
        <w:t>infection.</w:t>
      </w:r>
    </w:p>
    <w:p w14:paraId="42E717A7" w14:textId="77777777" w:rsidR="002D0646" w:rsidRDefault="002D0646" w:rsidP="002D0646">
      <w:pPr>
        <w:pStyle w:val="ListParagraph"/>
        <w:numPr>
          <w:ilvl w:val="0"/>
          <w:numId w:val="54"/>
        </w:numPr>
        <w:tabs>
          <w:tab w:val="left" w:pos="1170"/>
        </w:tabs>
        <w:spacing w:line="259" w:lineRule="auto"/>
        <w:ind w:left="360" w:right="192"/>
        <w:rPr>
          <w:rFonts w:ascii="Symbol" w:hAnsi="Symbol"/>
        </w:rPr>
      </w:pPr>
      <w:r>
        <w:t xml:space="preserve">Need to ensure meaningful inclusion of transgender, nonbinary, and gender expansive people as </w:t>
      </w:r>
      <w:r>
        <w:lastRenderedPageBreak/>
        <w:t>members of direct service prevention and care teams.</w:t>
      </w:r>
    </w:p>
    <w:p w14:paraId="36832B79" w14:textId="77777777" w:rsidR="002D0646" w:rsidRDefault="002D0646" w:rsidP="002D0646">
      <w:pPr>
        <w:pStyle w:val="ListParagraph"/>
        <w:numPr>
          <w:ilvl w:val="0"/>
          <w:numId w:val="54"/>
        </w:numPr>
        <w:tabs>
          <w:tab w:val="left" w:pos="1170"/>
        </w:tabs>
        <w:spacing w:line="259" w:lineRule="auto"/>
        <w:ind w:left="360" w:right="196"/>
        <w:rPr>
          <w:rFonts w:ascii="Symbol" w:hAnsi="Symbol"/>
        </w:rPr>
      </w:pPr>
      <w:r>
        <w:t>Need for continued input and advisory to MDPH to ensure tailored strategies that recognize the varying gender identities</w:t>
      </w:r>
      <w:r>
        <w:rPr>
          <w:spacing w:val="-1"/>
        </w:rPr>
        <w:t xml:space="preserve"> </w:t>
      </w:r>
      <w:r>
        <w:t>and</w:t>
      </w:r>
      <w:r>
        <w:rPr>
          <w:spacing w:val="-1"/>
        </w:rPr>
        <w:t xml:space="preserve"> </w:t>
      </w:r>
      <w:r>
        <w:t>sexual orientation</w:t>
      </w:r>
      <w:r>
        <w:rPr>
          <w:spacing w:val="-1"/>
        </w:rPr>
        <w:t xml:space="preserve"> </w:t>
      </w:r>
      <w:r>
        <w:t>of transgender, nonbinary, and gender</w:t>
      </w:r>
      <w:r>
        <w:rPr>
          <w:spacing w:val="-1"/>
        </w:rPr>
        <w:t xml:space="preserve"> </w:t>
      </w:r>
      <w:r>
        <w:t>expansive people and the ways in which those dynamics impact vulnerabilities for HIV infection or disease progression, and opportunities to optimize health.</w:t>
      </w:r>
    </w:p>
    <w:p w14:paraId="61279793" w14:textId="77777777" w:rsidR="002D0646" w:rsidRDefault="002D0646" w:rsidP="002D0646">
      <w:pPr>
        <w:pStyle w:val="ListParagraph"/>
        <w:numPr>
          <w:ilvl w:val="0"/>
          <w:numId w:val="54"/>
        </w:numPr>
        <w:tabs>
          <w:tab w:val="left" w:pos="1170"/>
        </w:tabs>
        <w:spacing w:line="256" w:lineRule="auto"/>
        <w:ind w:left="360" w:right="194"/>
        <w:rPr>
          <w:rFonts w:ascii="Symbol" w:hAnsi="Symbol"/>
        </w:rPr>
      </w:pPr>
      <w:r>
        <w:t>Need to align prevention, care, and treatment services alongside other gender affirming health care services remains an important service development need.</w:t>
      </w:r>
    </w:p>
    <w:p w14:paraId="46EEBB58" w14:textId="77777777" w:rsidR="002D0646" w:rsidRDefault="002D0646" w:rsidP="002D0646">
      <w:pPr>
        <w:pStyle w:val="ListParagraph"/>
        <w:numPr>
          <w:ilvl w:val="0"/>
          <w:numId w:val="54"/>
        </w:numPr>
        <w:tabs>
          <w:tab w:val="left" w:pos="1170"/>
        </w:tabs>
        <w:spacing w:before="3" w:line="259" w:lineRule="auto"/>
        <w:ind w:left="360" w:right="200"/>
        <w:rPr>
          <w:rFonts w:ascii="Symbol" w:hAnsi="Symbol"/>
        </w:rPr>
      </w:pPr>
      <w:r>
        <w:t>Need</w:t>
      </w:r>
      <w:r>
        <w:rPr>
          <w:spacing w:val="-13"/>
        </w:rPr>
        <w:t xml:space="preserve"> </w:t>
      </w:r>
      <w:r>
        <w:t>for</w:t>
      </w:r>
      <w:r>
        <w:rPr>
          <w:spacing w:val="-12"/>
        </w:rPr>
        <w:t xml:space="preserve"> </w:t>
      </w:r>
      <w:r>
        <w:t>dedicated</w:t>
      </w:r>
      <w:r>
        <w:rPr>
          <w:spacing w:val="-13"/>
        </w:rPr>
        <w:t xml:space="preserve"> </w:t>
      </w:r>
      <w:r>
        <w:t>OHA-facilitated</w:t>
      </w:r>
      <w:r>
        <w:rPr>
          <w:spacing w:val="-12"/>
        </w:rPr>
        <w:t xml:space="preserve"> </w:t>
      </w:r>
      <w:r>
        <w:t>program</w:t>
      </w:r>
      <w:r>
        <w:rPr>
          <w:spacing w:val="-13"/>
        </w:rPr>
        <w:t xml:space="preserve"> </w:t>
      </w:r>
      <w:r>
        <w:t>development</w:t>
      </w:r>
      <w:r>
        <w:rPr>
          <w:spacing w:val="-12"/>
        </w:rPr>
        <w:t xml:space="preserve"> </w:t>
      </w:r>
      <w:r>
        <w:t>support</w:t>
      </w:r>
      <w:r>
        <w:rPr>
          <w:spacing w:val="-13"/>
        </w:rPr>
        <w:t xml:space="preserve"> </w:t>
      </w:r>
      <w:r>
        <w:t>for</w:t>
      </w:r>
      <w:r>
        <w:rPr>
          <w:spacing w:val="-12"/>
        </w:rPr>
        <w:t xml:space="preserve"> </w:t>
      </w:r>
      <w:r>
        <w:t>each</w:t>
      </w:r>
      <w:r>
        <w:rPr>
          <w:spacing w:val="-12"/>
        </w:rPr>
        <w:t xml:space="preserve"> </w:t>
      </w:r>
      <w:r>
        <w:t>program</w:t>
      </w:r>
      <w:r>
        <w:rPr>
          <w:spacing w:val="-13"/>
        </w:rPr>
        <w:t xml:space="preserve"> </w:t>
      </w:r>
      <w:r>
        <w:t>that</w:t>
      </w:r>
      <w:r>
        <w:rPr>
          <w:spacing w:val="-12"/>
        </w:rPr>
        <w:t xml:space="preserve"> </w:t>
      </w:r>
      <w:r>
        <w:t>identifies serving transgender, nonbinary, and gender expansive people.</w:t>
      </w:r>
    </w:p>
    <w:p w14:paraId="4F95E9BF" w14:textId="77777777" w:rsidR="002D0646" w:rsidRDefault="002D0646" w:rsidP="002D0646">
      <w:pPr>
        <w:pStyle w:val="ListParagraph"/>
        <w:numPr>
          <w:ilvl w:val="0"/>
          <w:numId w:val="54"/>
        </w:numPr>
        <w:tabs>
          <w:tab w:val="left" w:pos="1170"/>
        </w:tabs>
        <w:spacing w:before="1" w:line="256" w:lineRule="auto"/>
        <w:ind w:left="360" w:right="200"/>
        <w:rPr>
          <w:rFonts w:ascii="Symbol" w:hAnsi="Symbol"/>
        </w:rPr>
      </w:pPr>
      <w:r>
        <w:t>Need for ongoing clinical education focusing on the use of hormone drugs and their interactions with STD treatments, and biomedical interventions.</w:t>
      </w:r>
    </w:p>
    <w:p w14:paraId="453528DE" w14:textId="77777777" w:rsidR="002D0646" w:rsidRDefault="002D0646" w:rsidP="002D0646">
      <w:pPr>
        <w:pStyle w:val="ListParagraph"/>
        <w:numPr>
          <w:ilvl w:val="0"/>
          <w:numId w:val="54"/>
        </w:numPr>
        <w:tabs>
          <w:tab w:val="left" w:pos="1170"/>
        </w:tabs>
        <w:spacing w:before="4"/>
        <w:ind w:left="360" w:hanging="359"/>
        <w:rPr>
          <w:rFonts w:ascii="Symbol" w:hAnsi="Symbol"/>
        </w:rPr>
      </w:pPr>
      <w:r>
        <w:t>Need</w:t>
      </w:r>
      <w:r>
        <w:rPr>
          <w:spacing w:val="-8"/>
        </w:rPr>
        <w:t xml:space="preserve"> </w:t>
      </w:r>
      <w:r>
        <w:t>to</w:t>
      </w:r>
      <w:r>
        <w:rPr>
          <w:spacing w:val="-4"/>
        </w:rPr>
        <w:t xml:space="preserve"> </w:t>
      </w:r>
      <w:r>
        <w:t>review</w:t>
      </w:r>
      <w:r>
        <w:rPr>
          <w:spacing w:val="-7"/>
        </w:rPr>
        <w:t xml:space="preserve"> </w:t>
      </w:r>
      <w:r>
        <w:t>epidemiologic</w:t>
      </w:r>
      <w:r>
        <w:rPr>
          <w:spacing w:val="-4"/>
        </w:rPr>
        <w:t xml:space="preserve"> </w:t>
      </w:r>
      <w:r>
        <w:t>and</w:t>
      </w:r>
      <w:r>
        <w:rPr>
          <w:spacing w:val="-4"/>
        </w:rPr>
        <w:t xml:space="preserve"> </w:t>
      </w:r>
      <w:r>
        <w:t>service</w:t>
      </w:r>
      <w:r>
        <w:rPr>
          <w:spacing w:val="-3"/>
        </w:rPr>
        <w:t xml:space="preserve"> </w:t>
      </w:r>
      <w:r>
        <w:t>utilization</w:t>
      </w:r>
      <w:r>
        <w:rPr>
          <w:spacing w:val="-3"/>
        </w:rPr>
        <w:t xml:space="preserve"> </w:t>
      </w:r>
      <w:r>
        <w:t>data</w:t>
      </w:r>
      <w:r>
        <w:rPr>
          <w:spacing w:val="-6"/>
        </w:rPr>
        <w:t xml:space="preserve"> </w:t>
      </w:r>
      <w:r>
        <w:t>to</w:t>
      </w:r>
      <w:r>
        <w:rPr>
          <w:spacing w:val="-4"/>
        </w:rPr>
        <w:t xml:space="preserve"> </w:t>
      </w:r>
      <w:r>
        <w:t>ensure</w:t>
      </w:r>
      <w:r>
        <w:rPr>
          <w:spacing w:val="-4"/>
        </w:rPr>
        <w:t xml:space="preserve"> </w:t>
      </w:r>
      <w:r>
        <w:t>accuracy</w:t>
      </w:r>
      <w:r>
        <w:rPr>
          <w:spacing w:val="-3"/>
        </w:rPr>
        <w:t xml:space="preserve"> </w:t>
      </w:r>
      <w:r>
        <w:t>in</w:t>
      </w:r>
      <w:r>
        <w:rPr>
          <w:spacing w:val="-5"/>
        </w:rPr>
        <w:t xml:space="preserve"> </w:t>
      </w:r>
      <w:r>
        <w:rPr>
          <w:spacing w:val="-2"/>
        </w:rPr>
        <w:t>submission.</w:t>
      </w:r>
    </w:p>
    <w:p w14:paraId="236D9661" w14:textId="77777777" w:rsidR="002D0646" w:rsidRDefault="002D0646" w:rsidP="002D0646">
      <w:pPr>
        <w:pStyle w:val="ListParagraph"/>
        <w:numPr>
          <w:ilvl w:val="0"/>
          <w:numId w:val="54"/>
        </w:numPr>
        <w:tabs>
          <w:tab w:val="left" w:pos="1170"/>
        </w:tabs>
        <w:spacing w:before="23" w:line="259" w:lineRule="auto"/>
        <w:ind w:left="360" w:right="193"/>
        <w:rPr>
          <w:rFonts w:ascii="Symbol" w:hAnsi="Symbol"/>
        </w:rPr>
      </w:pPr>
      <w:r>
        <w:t>Reduce challenges faced by transgender, nonbinary, and gender expansive youth in accessing sexual</w:t>
      </w:r>
      <w:r>
        <w:rPr>
          <w:spacing w:val="-11"/>
        </w:rPr>
        <w:t xml:space="preserve"> </w:t>
      </w:r>
      <w:r>
        <w:t>health</w:t>
      </w:r>
      <w:r>
        <w:rPr>
          <w:spacing w:val="-8"/>
        </w:rPr>
        <w:t xml:space="preserve"> </w:t>
      </w:r>
      <w:r>
        <w:t>and</w:t>
      </w:r>
      <w:r>
        <w:rPr>
          <w:spacing w:val="-7"/>
        </w:rPr>
        <w:t xml:space="preserve"> </w:t>
      </w:r>
      <w:r>
        <w:t>infectious</w:t>
      </w:r>
      <w:r>
        <w:rPr>
          <w:spacing w:val="-8"/>
        </w:rPr>
        <w:t xml:space="preserve"> </w:t>
      </w:r>
      <w:r>
        <w:t>disease</w:t>
      </w:r>
      <w:r>
        <w:rPr>
          <w:spacing w:val="-9"/>
        </w:rPr>
        <w:t xml:space="preserve"> </w:t>
      </w:r>
      <w:r>
        <w:t>testing,</w:t>
      </w:r>
      <w:r>
        <w:rPr>
          <w:spacing w:val="-9"/>
        </w:rPr>
        <w:t xml:space="preserve"> </w:t>
      </w:r>
      <w:r>
        <w:t>linkage,</w:t>
      </w:r>
      <w:r>
        <w:rPr>
          <w:spacing w:val="-7"/>
        </w:rPr>
        <w:t xml:space="preserve"> </w:t>
      </w:r>
      <w:r>
        <w:t>and</w:t>
      </w:r>
      <w:r>
        <w:rPr>
          <w:spacing w:val="-7"/>
        </w:rPr>
        <w:t xml:space="preserve"> </w:t>
      </w:r>
      <w:r>
        <w:t>retention</w:t>
      </w:r>
      <w:r>
        <w:rPr>
          <w:spacing w:val="-9"/>
        </w:rPr>
        <w:t xml:space="preserve"> </w:t>
      </w:r>
      <w:r>
        <w:t>services</w:t>
      </w:r>
      <w:r>
        <w:rPr>
          <w:spacing w:val="-9"/>
        </w:rPr>
        <w:t xml:space="preserve"> </w:t>
      </w:r>
      <w:r>
        <w:t>(e.g.,</w:t>
      </w:r>
      <w:r>
        <w:rPr>
          <w:spacing w:val="-9"/>
        </w:rPr>
        <w:t xml:space="preserve"> </w:t>
      </w:r>
      <w:r>
        <w:t>services</w:t>
      </w:r>
      <w:r>
        <w:rPr>
          <w:spacing w:val="-9"/>
        </w:rPr>
        <w:t xml:space="preserve"> </w:t>
      </w:r>
      <w:r>
        <w:t>requiring approval by parents/guardians and disclosure to parents/guardians by insurance providers).</w:t>
      </w:r>
    </w:p>
    <w:p w14:paraId="3E2ED6E3" w14:textId="77777777" w:rsidR="002D0646" w:rsidRDefault="002D0646" w:rsidP="002D0646">
      <w:pPr>
        <w:pStyle w:val="ListParagraph"/>
        <w:numPr>
          <w:ilvl w:val="0"/>
          <w:numId w:val="54"/>
        </w:numPr>
        <w:tabs>
          <w:tab w:val="left" w:pos="1170"/>
        </w:tabs>
        <w:spacing w:line="259" w:lineRule="auto"/>
        <w:ind w:left="360" w:right="194"/>
        <w:rPr>
          <w:rFonts w:ascii="Symbol" w:hAnsi="Symbol"/>
        </w:rPr>
      </w:pPr>
      <w:r>
        <w:t>Need</w:t>
      </w:r>
      <w:r>
        <w:rPr>
          <w:spacing w:val="-2"/>
        </w:rPr>
        <w:t xml:space="preserve"> </w:t>
      </w:r>
      <w:r>
        <w:t>to</w:t>
      </w:r>
      <w:r>
        <w:rPr>
          <w:spacing w:val="-3"/>
        </w:rPr>
        <w:t xml:space="preserve"> </w:t>
      </w:r>
      <w:r>
        <w:t>increase</w:t>
      </w:r>
      <w:r>
        <w:rPr>
          <w:spacing w:val="-3"/>
        </w:rPr>
        <w:t xml:space="preserve"> </w:t>
      </w:r>
      <w:r>
        <w:t>education</w:t>
      </w:r>
      <w:r>
        <w:rPr>
          <w:spacing w:val="-1"/>
        </w:rPr>
        <w:t xml:space="preserve"> </w:t>
      </w:r>
      <w:r>
        <w:t>among</w:t>
      </w:r>
      <w:r>
        <w:rPr>
          <w:spacing w:val="-2"/>
        </w:rPr>
        <w:t xml:space="preserve"> </w:t>
      </w:r>
      <w:r>
        <w:t>personnel</w:t>
      </w:r>
      <w:r>
        <w:rPr>
          <w:spacing w:val="-3"/>
        </w:rPr>
        <w:t xml:space="preserve"> </w:t>
      </w:r>
      <w:r>
        <w:t>in</w:t>
      </w:r>
      <w:r>
        <w:rPr>
          <w:spacing w:val="-2"/>
        </w:rPr>
        <w:t xml:space="preserve"> </w:t>
      </w:r>
      <w:r>
        <w:t>emergency</w:t>
      </w:r>
      <w:r>
        <w:rPr>
          <w:spacing w:val="-1"/>
        </w:rPr>
        <w:t xml:space="preserve"> </w:t>
      </w:r>
      <w:r>
        <w:t>departments</w:t>
      </w:r>
      <w:r>
        <w:rPr>
          <w:spacing w:val="-1"/>
        </w:rPr>
        <w:t xml:space="preserve"> </w:t>
      </w:r>
      <w:r>
        <w:t>and</w:t>
      </w:r>
      <w:r>
        <w:rPr>
          <w:spacing w:val="-1"/>
        </w:rPr>
        <w:t xml:space="preserve"> </w:t>
      </w:r>
      <w:r>
        <w:t>urgent care</w:t>
      </w:r>
      <w:r>
        <w:rPr>
          <w:spacing w:val="-1"/>
        </w:rPr>
        <w:t xml:space="preserve"> </w:t>
      </w:r>
      <w:r>
        <w:t>centers to ensure that the care provided by these facilities is culturally responsive for transgender, nonbinary, and gender expansive people.</w:t>
      </w:r>
    </w:p>
    <w:p w14:paraId="25F69F87" w14:textId="77777777" w:rsidR="002D0646" w:rsidRDefault="002D0646" w:rsidP="002D0646">
      <w:pPr>
        <w:pStyle w:val="ListParagraph"/>
        <w:numPr>
          <w:ilvl w:val="0"/>
          <w:numId w:val="54"/>
        </w:numPr>
        <w:tabs>
          <w:tab w:val="left" w:pos="1170"/>
        </w:tabs>
        <w:spacing w:line="259" w:lineRule="auto"/>
        <w:ind w:left="360" w:right="192"/>
        <w:rPr>
          <w:rFonts w:ascii="Symbol" w:hAnsi="Symbol"/>
        </w:rPr>
      </w:pPr>
      <w:r>
        <w:t>Need</w:t>
      </w:r>
      <w:r>
        <w:rPr>
          <w:spacing w:val="-10"/>
        </w:rPr>
        <w:t xml:space="preserve"> </w:t>
      </w:r>
      <w:r>
        <w:t>for</w:t>
      </w:r>
      <w:r>
        <w:rPr>
          <w:spacing w:val="-7"/>
        </w:rPr>
        <w:t xml:space="preserve"> </w:t>
      </w:r>
      <w:r>
        <w:t>dedicated</w:t>
      </w:r>
      <w:r>
        <w:rPr>
          <w:spacing w:val="-7"/>
        </w:rPr>
        <w:t xml:space="preserve"> </w:t>
      </w:r>
      <w:r>
        <w:t>attention</w:t>
      </w:r>
      <w:r>
        <w:rPr>
          <w:spacing w:val="-7"/>
        </w:rPr>
        <w:t xml:space="preserve"> </w:t>
      </w:r>
      <w:r>
        <w:t>to</w:t>
      </w:r>
      <w:r>
        <w:rPr>
          <w:spacing w:val="-6"/>
        </w:rPr>
        <w:t xml:space="preserve"> </w:t>
      </w:r>
      <w:r>
        <w:t>address</w:t>
      </w:r>
      <w:r>
        <w:rPr>
          <w:spacing w:val="-7"/>
        </w:rPr>
        <w:t xml:space="preserve"> </w:t>
      </w:r>
      <w:r>
        <w:t>challenges</w:t>
      </w:r>
      <w:r>
        <w:rPr>
          <w:spacing w:val="-7"/>
        </w:rPr>
        <w:t xml:space="preserve"> </w:t>
      </w:r>
      <w:r>
        <w:t>in</w:t>
      </w:r>
      <w:r>
        <w:rPr>
          <w:spacing w:val="-9"/>
        </w:rPr>
        <w:t xml:space="preserve"> </w:t>
      </w:r>
      <w:r>
        <w:t>hiring</w:t>
      </w:r>
      <w:r>
        <w:rPr>
          <w:spacing w:val="-8"/>
        </w:rPr>
        <w:t xml:space="preserve"> </w:t>
      </w:r>
      <w:r>
        <w:t>and</w:t>
      </w:r>
      <w:r>
        <w:rPr>
          <w:spacing w:val="-9"/>
        </w:rPr>
        <w:t xml:space="preserve"> </w:t>
      </w:r>
      <w:r>
        <w:t>retaining</w:t>
      </w:r>
      <w:r>
        <w:rPr>
          <w:spacing w:val="-6"/>
        </w:rPr>
        <w:t xml:space="preserve"> </w:t>
      </w:r>
      <w:r>
        <w:t>transgender,</w:t>
      </w:r>
      <w:r>
        <w:rPr>
          <w:spacing w:val="-9"/>
        </w:rPr>
        <w:t xml:space="preserve"> </w:t>
      </w:r>
      <w:r>
        <w:t>nonbinary, and gender expansive people in the HIV prevention and care workforce, specifically transgender, nonbinary, and gender expansive people from Black and Latinx communities.</w:t>
      </w:r>
    </w:p>
    <w:p w14:paraId="0152C873" w14:textId="77777777" w:rsidR="002D0646" w:rsidRDefault="002D0646" w:rsidP="002D0646">
      <w:pPr>
        <w:tabs>
          <w:tab w:val="left" w:pos="1040"/>
        </w:tabs>
        <w:spacing w:before="240" w:line="242" w:lineRule="auto"/>
        <w:ind w:right="197"/>
      </w:pPr>
      <w:r>
        <w:t>Need for dedicated advisory to engage transgender, nonbinary, and gender expansive people of color with HIV about their unique experiences receiving HIV prevention, care, and treatment services to inform quality improvement activities.</w:t>
      </w:r>
    </w:p>
    <w:p w14:paraId="5FE0A56A" w14:textId="77777777" w:rsidR="002D0646" w:rsidRDefault="002D0646" w:rsidP="002D0646">
      <w:pPr>
        <w:pStyle w:val="Heading3"/>
        <w:spacing w:before="120"/>
        <w:ind w:left="0"/>
        <w:jc w:val="both"/>
      </w:pPr>
      <w:r>
        <w:rPr>
          <w:smallCaps/>
        </w:rPr>
        <w:t>Women’s</w:t>
      </w:r>
      <w:r>
        <w:rPr>
          <w:smallCaps/>
          <w:spacing w:val="-8"/>
        </w:rPr>
        <w:t xml:space="preserve"> </w:t>
      </w:r>
      <w:r>
        <w:rPr>
          <w:smallCaps/>
        </w:rPr>
        <w:t>Advisory</w:t>
      </w:r>
      <w:r>
        <w:rPr>
          <w:smallCaps/>
          <w:spacing w:val="-6"/>
        </w:rPr>
        <w:t xml:space="preserve"> </w:t>
      </w:r>
      <w:r>
        <w:rPr>
          <w:smallCaps/>
          <w:spacing w:val="-2"/>
        </w:rPr>
        <w:t>Group</w:t>
      </w:r>
    </w:p>
    <w:p w14:paraId="4836B1D8" w14:textId="77777777" w:rsidR="002D0646" w:rsidRPr="00F8034C" w:rsidRDefault="002D0646" w:rsidP="002D0646">
      <w:pPr>
        <w:pStyle w:val="BodyText"/>
        <w:spacing w:line="259" w:lineRule="auto"/>
        <w:ind w:left="0" w:right="194"/>
        <w:jc w:val="both"/>
      </w:pPr>
      <w:r>
        <w:t>The Women’s Advisory Group addresses challenges and identifies best practices and opportunities to improve prevention and care services for women-identifying individuals. This group provides input to MDPH regarding women’s health needs and inform plans that respond to program priories in accordance with</w:t>
      </w:r>
      <w:r>
        <w:rPr>
          <w:spacing w:val="-13"/>
        </w:rPr>
        <w:t xml:space="preserve"> </w:t>
      </w:r>
      <w:r>
        <w:t>plans</w:t>
      </w:r>
      <w:r>
        <w:rPr>
          <w:spacing w:val="-12"/>
        </w:rPr>
        <w:t xml:space="preserve"> </w:t>
      </w:r>
      <w:r>
        <w:t>and</w:t>
      </w:r>
      <w:r>
        <w:rPr>
          <w:spacing w:val="-13"/>
        </w:rPr>
        <w:t xml:space="preserve"> </w:t>
      </w:r>
      <w:r>
        <w:t>initiatives.</w:t>
      </w:r>
      <w:r>
        <w:rPr>
          <w:spacing w:val="-12"/>
        </w:rPr>
        <w:t xml:space="preserve"> </w:t>
      </w:r>
      <w:r>
        <w:t>This</w:t>
      </w:r>
      <w:r>
        <w:rPr>
          <w:spacing w:val="-13"/>
        </w:rPr>
        <w:t xml:space="preserve"> </w:t>
      </w:r>
      <w:r>
        <w:t>group</w:t>
      </w:r>
      <w:r>
        <w:rPr>
          <w:spacing w:val="-12"/>
        </w:rPr>
        <w:t xml:space="preserve"> </w:t>
      </w:r>
      <w:r>
        <w:t>prioritizes</w:t>
      </w:r>
      <w:r>
        <w:rPr>
          <w:spacing w:val="-13"/>
        </w:rPr>
        <w:t xml:space="preserve"> </w:t>
      </w:r>
      <w:r>
        <w:t>the</w:t>
      </w:r>
      <w:r>
        <w:rPr>
          <w:spacing w:val="-12"/>
        </w:rPr>
        <w:t xml:space="preserve"> </w:t>
      </w:r>
      <w:r>
        <w:t>needs</w:t>
      </w:r>
      <w:r>
        <w:rPr>
          <w:spacing w:val="-12"/>
        </w:rPr>
        <w:t xml:space="preserve"> </w:t>
      </w:r>
      <w:r>
        <w:t>of</w:t>
      </w:r>
      <w:r>
        <w:rPr>
          <w:spacing w:val="-13"/>
        </w:rPr>
        <w:t xml:space="preserve"> </w:t>
      </w:r>
      <w:r>
        <w:t>women</w:t>
      </w:r>
      <w:r>
        <w:rPr>
          <w:spacing w:val="-12"/>
        </w:rPr>
        <w:t xml:space="preserve"> </w:t>
      </w:r>
      <w:r>
        <w:t>most</w:t>
      </w:r>
      <w:r>
        <w:rPr>
          <w:spacing w:val="-13"/>
        </w:rPr>
        <w:t xml:space="preserve"> </w:t>
      </w:r>
      <w:r>
        <w:t>affected,</w:t>
      </w:r>
      <w:r>
        <w:rPr>
          <w:spacing w:val="-12"/>
        </w:rPr>
        <w:t xml:space="preserve"> </w:t>
      </w:r>
      <w:r>
        <w:t>notably</w:t>
      </w:r>
      <w:r>
        <w:rPr>
          <w:spacing w:val="-12"/>
        </w:rPr>
        <w:t xml:space="preserve"> </w:t>
      </w:r>
      <w:r>
        <w:t>Black</w:t>
      </w:r>
      <w:r>
        <w:rPr>
          <w:spacing w:val="-13"/>
        </w:rPr>
        <w:t xml:space="preserve"> </w:t>
      </w:r>
      <w:r>
        <w:t>and</w:t>
      </w:r>
      <w:r>
        <w:rPr>
          <w:spacing w:val="-12"/>
        </w:rPr>
        <w:t xml:space="preserve"> </w:t>
      </w:r>
      <w:r>
        <w:t xml:space="preserve">Latinx </w:t>
      </w:r>
      <w:r>
        <w:rPr>
          <w:spacing w:val="-2"/>
        </w:rPr>
        <w:t>women.</w:t>
      </w:r>
    </w:p>
    <w:p w14:paraId="755184B5" w14:textId="77777777" w:rsidR="002D0646" w:rsidRDefault="002D0646" w:rsidP="002D0646">
      <w:pPr>
        <w:pStyle w:val="BodyText"/>
        <w:spacing w:before="39"/>
        <w:ind w:left="0"/>
      </w:pPr>
      <w:r>
        <w:t>This</w:t>
      </w:r>
      <w:r>
        <w:rPr>
          <w:spacing w:val="-9"/>
        </w:rPr>
        <w:t xml:space="preserve"> </w:t>
      </w:r>
      <w:r>
        <w:t>group</w:t>
      </w:r>
      <w:r>
        <w:rPr>
          <w:spacing w:val="-5"/>
        </w:rPr>
        <w:t xml:space="preserve"> </w:t>
      </w:r>
      <w:r>
        <w:t>identified</w:t>
      </w:r>
      <w:r>
        <w:rPr>
          <w:spacing w:val="-5"/>
        </w:rPr>
        <w:t xml:space="preserve"> </w:t>
      </w:r>
      <w:r>
        <w:t>the</w:t>
      </w:r>
      <w:r>
        <w:rPr>
          <w:spacing w:val="-5"/>
        </w:rPr>
        <w:t xml:space="preserve"> </w:t>
      </w:r>
      <w:r>
        <w:t>following</w:t>
      </w:r>
      <w:r>
        <w:rPr>
          <w:spacing w:val="-5"/>
        </w:rPr>
        <w:t xml:space="preserve"> </w:t>
      </w:r>
      <w:r>
        <w:t>concerns,</w:t>
      </w:r>
      <w:r>
        <w:rPr>
          <w:spacing w:val="-4"/>
        </w:rPr>
        <w:t xml:space="preserve"> </w:t>
      </w:r>
      <w:r>
        <w:t>priorities,</w:t>
      </w:r>
      <w:r>
        <w:rPr>
          <w:spacing w:val="-6"/>
        </w:rPr>
        <w:t xml:space="preserve"> </w:t>
      </w:r>
      <w:r>
        <w:t>strategies,</w:t>
      </w:r>
      <w:r>
        <w:rPr>
          <w:spacing w:val="-4"/>
        </w:rPr>
        <w:t xml:space="preserve"> </w:t>
      </w:r>
      <w:r>
        <w:t>and</w:t>
      </w:r>
      <w:r>
        <w:rPr>
          <w:spacing w:val="-4"/>
        </w:rPr>
        <w:t xml:space="preserve"> </w:t>
      </w:r>
      <w:r>
        <w:rPr>
          <w:spacing w:val="-2"/>
        </w:rPr>
        <w:t>recommendations:</w:t>
      </w:r>
    </w:p>
    <w:p w14:paraId="535CFA68" w14:textId="77777777" w:rsidR="002D0646" w:rsidRDefault="002D0646" w:rsidP="002D0646">
      <w:pPr>
        <w:pStyle w:val="ListParagraph"/>
        <w:numPr>
          <w:ilvl w:val="0"/>
          <w:numId w:val="54"/>
        </w:numPr>
        <w:tabs>
          <w:tab w:val="left" w:pos="1170"/>
        </w:tabs>
        <w:spacing w:before="181" w:line="259" w:lineRule="auto"/>
        <w:ind w:left="360" w:right="201"/>
        <w:rPr>
          <w:rFonts w:ascii="Symbol" w:hAnsi="Symbol"/>
        </w:rPr>
      </w:pPr>
      <w:r>
        <w:t xml:space="preserve">Need to develop peer support programs that extend beyond the traditional hours and days of </w:t>
      </w:r>
      <w:r>
        <w:rPr>
          <w:spacing w:val="-2"/>
        </w:rPr>
        <w:t>operation.</w:t>
      </w:r>
    </w:p>
    <w:p w14:paraId="30FF3BED" w14:textId="77777777" w:rsidR="002D0646" w:rsidRDefault="002D0646" w:rsidP="002D0646">
      <w:pPr>
        <w:pStyle w:val="ListParagraph"/>
        <w:numPr>
          <w:ilvl w:val="0"/>
          <w:numId w:val="54"/>
        </w:numPr>
        <w:tabs>
          <w:tab w:val="left" w:pos="1170"/>
        </w:tabs>
        <w:spacing w:before="1" w:line="259" w:lineRule="auto"/>
        <w:ind w:left="360" w:right="196"/>
        <w:rPr>
          <w:rFonts w:ascii="Symbol" w:hAnsi="Symbol"/>
        </w:rPr>
      </w:pPr>
      <w:r>
        <w:t>Insufficient</w:t>
      </w:r>
      <w:r>
        <w:rPr>
          <w:spacing w:val="-13"/>
        </w:rPr>
        <w:t xml:space="preserve"> </w:t>
      </w:r>
      <w:r>
        <w:t>attention</w:t>
      </w:r>
      <w:r>
        <w:rPr>
          <w:spacing w:val="-12"/>
        </w:rPr>
        <w:t xml:space="preserve"> </w:t>
      </w:r>
      <w:r>
        <w:t>to</w:t>
      </w:r>
      <w:r>
        <w:rPr>
          <w:spacing w:val="-13"/>
        </w:rPr>
        <w:t xml:space="preserve"> </w:t>
      </w:r>
      <w:r>
        <w:t>the</w:t>
      </w:r>
      <w:r>
        <w:rPr>
          <w:spacing w:val="-12"/>
        </w:rPr>
        <w:t xml:space="preserve"> </w:t>
      </w:r>
      <w:r>
        <w:t>needs</w:t>
      </w:r>
      <w:r>
        <w:rPr>
          <w:spacing w:val="-13"/>
        </w:rPr>
        <w:t xml:space="preserve"> </w:t>
      </w:r>
      <w:r>
        <w:t>of</w:t>
      </w:r>
      <w:r>
        <w:rPr>
          <w:spacing w:val="-12"/>
        </w:rPr>
        <w:t xml:space="preserve"> </w:t>
      </w:r>
      <w:r>
        <w:t>women</w:t>
      </w:r>
      <w:r>
        <w:rPr>
          <w:spacing w:val="-13"/>
        </w:rPr>
        <w:t xml:space="preserve"> </w:t>
      </w:r>
      <w:r>
        <w:t>at</w:t>
      </w:r>
      <w:r>
        <w:rPr>
          <w:spacing w:val="-12"/>
        </w:rPr>
        <w:t xml:space="preserve"> </w:t>
      </w:r>
      <w:r>
        <w:t>risk</w:t>
      </w:r>
      <w:r>
        <w:rPr>
          <w:spacing w:val="-12"/>
        </w:rPr>
        <w:t xml:space="preserve"> </w:t>
      </w:r>
      <w:r>
        <w:t>for</w:t>
      </w:r>
      <w:r>
        <w:rPr>
          <w:spacing w:val="-13"/>
        </w:rPr>
        <w:t xml:space="preserve"> </w:t>
      </w:r>
      <w:r>
        <w:t>HIV</w:t>
      </w:r>
      <w:r>
        <w:rPr>
          <w:spacing w:val="-12"/>
        </w:rPr>
        <w:t xml:space="preserve"> </w:t>
      </w:r>
      <w:r>
        <w:t>or</w:t>
      </w:r>
      <w:r>
        <w:rPr>
          <w:spacing w:val="-13"/>
        </w:rPr>
        <w:t xml:space="preserve"> </w:t>
      </w:r>
      <w:r>
        <w:t>with</w:t>
      </w:r>
      <w:r>
        <w:rPr>
          <w:spacing w:val="-12"/>
        </w:rPr>
        <w:t xml:space="preserve"> </w:t>
      </w:r>
      <w:r>
        <w:t>HIV,</w:t>
      </w:r>
      <w:r>
        <w:rPr>
          <w:spacing w:val="-13"/>
        </w:rPr>
        <w:t xml:space="preserve"> </w:t>
      </w:r>
      <w:r>
        <w:t>particularly</w:t>
      </w:r>
      <w:r>
        <w:rPr>
          <w:spacing w:val="-12"/>
        </w:rPr>
        <w:t xml:space="preserve"> </w:t>
      </w:r>
      <w:r>
        <w:t>Black</w:t>
      </w:r>
      <w:r>
        <w:rPr>
          <w:spacing w:val="-12"/>
        </w:rPr>
        <w:t xml:space="preserve"> </w:t>
      </w:r>
      <w:r>
        <w:t>and</w:t>
      </w:r>
      <w:r>
        <w:rPr>
          <w:spacing w:val="-13"/>
        </w:rPr>
        <w:t xml:space="preserve"> </w:t>
      </w:r>
      <w:r>
        <w:t>Latinx women, and recommended the development of a new training module for providers focusing on the needs of women.</w:t>
      </w:r>
    </w:p>
    <w:p w14:paraId="4AAACC43" w14:textId="77777777" w:rsidR="002D0646" w:rsidRDefault="002D0646" w:rsidP="002D0646">
      <w:pPr>
        <w:pStyle w:val="ListParagraph"/>
        <w:numPr>
          <w:ilvl w:val="0"/>
          <w:numId w:val="54"/>
        </w:numPr>
        <w:tabs>
          <w:tab w:val="left" w:pos="1170"/>
        </w:tabs>
        <w:spacing w:line="279" w:lineRule="exact"/>
        <w:ind w:left="360" w:hanging="359"/>
        <w:rPr>
          <w:rFonts w:ascii="Symbol" w:hAnsi="Symbol"/>
        </w:rPr>
      </w:pPr>
      <w:r>
        <w:t>Need</w:t>
      </w:r>
      <w:r>
        <w:rPr>
          <w:spacing w:val="-6"/>
        </w:rPr>
        <w:t xml:space="preserve"> </w:t>
      </w:r>
      <w:r>
        <w:t>for</w:t>
      </w:r>
      <w:r>
        <w:rPr>
          <w:spacing w:val="-2"/>
        </w:rPr>
        <w:t xml:space="preserve"> </w:t>
      </w:r>
      <w:r>
        <w:t>increased</w:t>
      </w:r>
      <w:r>
        <w:rPr>
          <w:spacing w:val="-5"/>
        </w:rPr>
        <w:t xml:space="preserve"> </w:t>
      </w:r>
      <w:r>
        <w:t>statewide</w:t>
      </w:r>
      <w:r>
        <w:rPr>
          <w:spacing w:val="-2"/>
        </w:rPr>
        <w:t xml:space="preserve"> </w:t>
      </w:r>
      <w:r>
        <w:t>access</w:t>
      </w:r>
      <w:r>
        <w:rPr>
          <w:spacing w:val="-4"/>
        </w:rPr>
        <w:t xml:space="preserve"> </w:t>
      </w:r>
      <w:r>
        <w:t>to</w:t>
      </w:r>
      <w:r>
        <w:rPr>
          <w:spacing w:val="-6"/>
        </w:rPr>
        <w:t xml:space="preserve"> </w:t>
      </w:r>
      <w:r>
        <w:t>mental</w:t>
      </w:r>
      <w:r>
        <w:rPr>
          <w:spacing w:val="-4"/>
        </w:rPr>
        <w:t xml:space="preserve"> </w:t>
      </w:r>
      <w:r>
        <w:t>health</w:t>
      </w:r>
      <w:r>
        <w:rPr>
          <w:spacing w:val="-5"/>
        </w:rPr>
        <w:t xml:space="preserve"> </w:t>
      </w:r>
      <w:r>
        <w:t>services</w:t>
      </w:r>
      <w:r>
        <w:rPr>
          <w:spacing w:val="-5"/>
        </w:rPr>
        <w:t xml:space="preserve"> </w:t>
      </w:r>
      <w:r>
        <w:t>for</w:t>
      </w:r>
      <w:r>
        <w:rPr>
          <w:spacing w:val="-3"/>
        </w:rPr>
        <w:t xml:space="preserve"> </w:t>
      </w:r>
      <w:r>
        <w:t>women</w:t>
      </w:r>
      <w:r>
        <w:rPr>
          <w:spacing w:val="-3"/>
        </w:rPr>
        <w:t xml:space="preserve"> </w:t>
      </w:r>
      <w:r>
        <w:t>at</w:t>
      </w:r>
      <w:r>
        <w:rPr>
          <w:spacing w:val="-4"/>
        </w:rPr>
        <w:t xml:space="preserve"> </w:t>
      </w:r>
      <w:r>
        <w:t>risk</w:t>
      </w:r>
      <w:r>
        <w:rPr>
          <w:spacing w:val="-7"/>
        </w:rPr>
        <w:t xml:space="preserve"> </w:t>
      </w:r>
      <w:r>
        <w:t>and</w:t>
      </w:r>
      <w:r>
        <w:rPr>
          <w:spacing w:val="-3"/>
        </w:rPr>
        <w:t xml:space="preserve"> </w:t>
      </w:r>
      <w:r>
        <w:t>with</w:t>
      </w:r>
      <w:r>
        <w:rPr>
          <w:spacing w:val="-3"/>
        </w:rPr>
        <w:t xml:space="preserve"> </w:t>
      </w:r>
      <w:r>
        <w:rPr>
          <w:spacing w:val="-4"/>
        </w:rPr>
        <w:t>HIV.</w:t>
      </w:r>
    </w:p>
    <w:p w14:paraId="156B0607" w14:textId="77777777" w:rsidR="002D0646" w:rsidRDefault="002D0646" w:rsidP="002D0646">
      <w:pPr>
        <w:pStyle w:val="ListParagraph"/>
        <w:numPr>
          <w:ilvl w:val="0"/>
          <w:numId w:val="54"/>
        </w:numPr>
        <w:tabs>
          <w:tab w:val="left" w:pos="1170"/>
        </w:tabs>
        <w:spacing w:before="22" w:line="256" w:lineRule="auto"/>
        <w:ind w:left="360" w:right="202"/>
        <w:rPr>
          <w:rFonts w:ascii="Symbol" w:hAnsi="Symbol"/>
        </w:rPr>
      </w:pPr>
      <w:r>
        <w:t>Concern that there is typically disproportionate attention to other populations with greater number incident HIV infections resulting in too little focus on women.</w:t>
      </w:r>
    </w:p>
    <w:p w14:paraId="45D2EC4C" w14:textId="77777777" w:rsidR="002D0646" w:rsidRDefault="002D0646" w:rsidP="002D0646">
      <w:pPr>
        <w:pStyle w:val="ListParagraph"/>
        <w:numPr>
          <w:ilvl w:val="0"/>
          <w:numId w:val="54"/>
        </w:numPr>
        <w:tabs>
          <w:tab w:val="left" w:pos="1170"/>
        </w:tabs>
        <w:spacing w:before="4" w:line="259" w:lineRule="auto"/>
        <w:ind w:left="360" w:right="198"/>
        <w:rPr>
          <w:rFonts w:ascii="Symbol" w:hAnsi="Symbol"/>
        </w:rPr>
      </w:pPr>
      <w:r>
        <w:t>Urgent</w:t>
      </w:r>
      <w:r>
        <w:rPr>
          <w:spacing w:val="-9"/>
        </w:rPr>
        <w:t xml:space="preserve"> </w:t>
      </w:r>
      <w:r>
        <w:t>need</w:t>
      </w:r>
      <w:r>
        <w:rPr>
          <w:spacing w:val="-7"/>
        </w:rPr>
        <w:t xml:space="preserve"> </w:t>
      </w:r>
      <w:r>
        <w:t>to</w:t>
      </w:r>
      <w:r>
        <w:rPr>
          <w:spacing w:val="-10"/>
        </w:rPr>
        <w:t xml:space="preserve"> </w:t>
      </w:r>
      <w:r>
        <w:t>disseminate</w:t>
      </w:r>
      <w:r>
        <w:rPr>
          <w:spacing w:val="-8"/>
        </w:rPr>
        <w:t xml:space="preserve"> </w:t>
      </w:r>
      <w:r>
        <w:t>accurate</w:t>
      </w:r>
      <w:r>
        <w:rPr>
          <w:spacing w:val="-8"/>
        </w:rPr>
        <w:t xml:space="preserve"> </w:t>
      </w:r>
      <w:r>
        <w:t>and</w:t>
      </w:r>
      <w:r>
        <w:rPr>
          <w:spacing w:val="-8"/>
        </w:rPr>
        <w:t xml:space="preserve"> </w:t>
      </w:r>
      <w:r>
        <w:t>accessible</w:t>
      </w:r>
      <w:r>
        <w:rPr>
          <w:spacing w:val="-6"/>
        </w:rPr>
        <w:t xml:space="preserve"> </w:t>
      </w:r>
      <w:r>
        <w:t>information</w:t>
      </w:r>
      <w:r>
        <w:rPr>
          <w:spacing w:val="-7"/>
        </w:rPr>
        <w:t xml:space="preserve"> </w:t>
      </w:r>
      <w:r>
        <w:t>about</w:t>
      </w:r>
      <w:r>
        <w:rPr>
          <w:spacing w:val="-10"/>
        </w:rPr>
        <w:t xml:space="preserve"> </w:t>
      </w:r>
      <w:r>
        <w:t>HIV</w:t>
      </w:r>
      <w:r>
        <w:rPr>
          <w:spacing w:val="-8"/>
        </w:rPr>
        <w:t xml:space="preserve"> </w:t>
      </w:r>
      <w:r>
        <w:t>to</w:t>
      </w:r>
      <w:r>
        <w:rPr>
          <w:spacing w:val="-8"/>
        </w:rPr>
        <w:t xml:space="preserve"> </w:t>
      </w:r>
      <w:r>
        <w:t>women</w:t>
      </w:r>
      <w:r>
        <w:rPr>
          <w:spacing w:val="-8"/>
        </w:rPr>
        <w:t xml:space="preserve"> </w:t>
      </w:r>
      <w:r>
        <w:t>at</w:t>
      </w:r>
      <w:r>
        <w:rPr>
          <w:spacing w:val="-8"/>
        </w:rPr>
        <w:t xml:space="preserve"> </w:t>
      </w:r>
      <w:r>
        <w:t>risk</w:t>
      </w:r>
      <w:r>
        <w:rPr>
          <w:spacing w:val="-8"/>
        </w:rPr>
        <w:t xml:space="preserve"> </w:t>
      </w:r>
      <w:r>
        <w:t>in</w:t>
      </w:r>
      <w:r>
        <w:rPr>
          <w:spacing w:val="-7"/>
        </w:rPr>
        <w:t xml:space="preserve"> </w:t>
      </w:r>
      <w:r>
        <w:t xml:space="preserve">the areas of </w:t>
      </w:r>
      <w:proofErr w:type="spellStart"/>
      <w:r>
        <w:t>nPEP</w:t>
      </w:r>
      <w:proofErr w:type="spellEnd"/>
      <w:r>
        <w:t xml:space="preserve">, PrEP, and HIV prevention and testing services as well as the benefits of early HIV </w:t>
      </w:r>
      <w:r>
        <w:rPr>
          <w:spacing w:val="-2"/>
        </w:rPr>
        <w:t>treatments.</w:t>
      </w:r>
    </w:p>
    <w:p w14:paraId="47BFEA76" w14:textId="77777777" w:rsidR="002D0646" w:rsidRDefault="002D0646" w:rsidP="002D0646">
      <w:pPr>
        <w:pStyle w:val="ListParagraph"/>
        <w:numPr>
          <w:ilvl w:val="0"/>
          <w:numId w:val="54"/>
        </w:numPr>
        <w:tabs>
          <w:tab w:val="left" w:pos="1170"/>
        </w:tabs>
        <w:spacing w:line="280" w:lineRule="exact"/>
        <w:ind w:left="360" w:hanging="359"/>
        <w:rPr>
          <w:rFonts w:ascii="Symbol" w:hAnsi="Symbol"/>
        </w:rPr>
      </w:pPr>
      <w:r>
        <w:t>Need</w:t>
      </w:r>
      <w:r>
        <w:rPr>
          <w:spacing w:val="-12"/>
        </w:rPr>
        <w:t xml:space="preserve"> </w:t>
      </w:r>
      <w:r>
        <w:t>to</w:t>
      </w:r>
      <w:r>
        <w:rPr>
          <w:spacing w:val="-11"/>
        </w:rPr>
        <w:t xml:space="preserve"> </w:t>
      </w:r>
      <w:r>
        <w:t>ensure</w:t>
      </w:r>
      <w:r>
        <w:rPr>
          <w:spacing w:val="-10"/>
        </w:rPr>
        <w:t xml:space="preserve"> </w:t>
      </w:r>
      <w:r>
        <w:t>that</w:t>
      </w:r>
      <w:r>
        <w:rPr>
          <w:spacing w:val="-8"/>
        </w:rPr>
        <w:t xml:space="preserve"> </w:t>
      </w:r>
      <w:r>
        <w:t>future</w:t>
      </w:r>
      <w:r>
        <w:rPr>
          <w:spacing w:val="-10"/>
        </w:rPr>
        <w:t xml:space="preserve"> </w:t>
      </w:r>
      <w:r>
        <w:t>advisory</w:t>
      </w:r>
      <w:r>
        <w:rPr>
          <w:spacing w:val="-9"/>
        </w:rPr>
        <w:t xml:space="preserve"> </w:t>
      </w:r>
      <w:r>
        <w:t>groups,</w:t>
      </w:r>
      <w:r>
        <w:rPr>
          <w:spacing w:val="-9"/>
        </w:rPr>
        <w:t xml:space="preserve"> </w:t>
      </w:r>
      <w:r>
        <w:t>including</w:t>
      </w:r>
      <w:r>
        <w:rPr>
          <w:spacing w:val="-11"/>
        </w:rPr>
        <w:t xml:space="preserve"> </w:t>
      </w:r>
      <w:r>
        <w:t>the</w:t>
      </w:r>
      <w:r>
        <w:rPr>
          <w:spacing w:val="-8"/>
        </w:rPr>
        <w:t xml:space="preserve"> </w:t>
      </w:r>
      <w:r>
        <w:t>newly</w:t>
      </w:r>
      <w:r>
        <w:rPr>
          <w:spacing w:val="-9"/>
        </w:rPr>
        <w:t xml:space="preserve"> </w:t>
      </w:r>
      <w:r>
        <w:t>formed</w:t>
      </w:r>
      <w:r>
        <w:rPr>
          <w:spacing w:val="-11"/>
        </w:rPr>
        <w:t xml:space="preserve"> </w:t>
      </w:r>
      <w:r>
        <w:t>Women’s</w:t>
      </w:r>
      <w:r>
        <w:rPr>
          <w:spacing w:val="-11"/>
        </w:rPr>
        <w:t xml:space="preserve"> </w:t>
      </w:r>
      <w:r>
        <w:t>Advisory</w:t>
      </w:r>
      <w:r>
        <w:rPr>
          <w:spacing w:val="-9"/>
        </w:rPr>
        <w:t xml:space="preserve"> </w:t>
      </w:r>
      <w:r>
        <w:rPr>
          <w:spacing w:val="-2"/>
        </w:rPr>
        <w:t>Group,</w:t>
      </w:r>
    </w:p>
    <w:p w14:paraId="28929C51" w14:textId="77777777" w:rsidR="002D0646" w:rsidRDefault="002D0646" w:rsidP="002D0646">
      <w:pPr>
        <w:pStyle w:val="BodyText"/>
        <w:tabs>
          <w:tab w:val="left" w:pos="1170"/>
        </w:tabs>
        <w:spacing w:before="22"/>
        <w:ind w:left="360"/>
        <w:jc w:val="both"/>
      </w:pPr>
      <w:r>
        <w:t>include</w:t>
      </w:r>
      <w:r>
        <w:rPr>
          <w:spacing w:val="-5"/>
        </w:rPr>
        <w:t xml:space="preserve"> </w:t>
      </w:r>
      <w:r>
        <w:t>women</w:t>
      </w:r>
      <w:r>
        <w:rPr>
          <w:spacing w:val="-5"/>
        </w:rPr>
        <w:t xml:space="preserve"> </w:t>
      </w:r>
      <w:r>
        <w:t>from</w:t>
      </w:r>
      <w:r>
        <w:rPr>
          <w:spacing w:val="-6"/>
        </w:rPr>
        <w:t xml:space="preserve"> </w:t>
      </w:r>
      <w:r>
        <w:t>non-urban</w:t>
      </w:r>
      <w:r>
        <w:rPr>
          <w:spacing w:val="-3"/>
        </w:rPr>
        <w:t xml:space="preserve"> </w:t>
      </w:r>
      <w:r>
        <w:rPr>
          <w:spacing w:val="-2"/>
        </w:rPr>
        <w:t>areas.</w:t>
      </w:r>
    </w:p>
    <w:p w14:paraId="1B839509" w14:textId="77777777" w:rsidR="002D0646" w:rsidRDefault="002D0646" w:rsidP="002D0646">
      <w:pPr>
        <w:pStyle w:val="ListParagraph"/>
        <w:numPr>
          <w:ilvl w:val="0"/>
          <w:numId w:val="54"/>
        </w:numPr>
        <w:tabs>
          <w:tab w:val="left" w:pos="1170"/>
        </w:tabs>
        <w:spacing w:before="22" w:line="259" w:lineRule="auto"/>
        <w:ind w:left="360" w:right="193"/>
        <w:rPr>
          <w:rFonts w:ascii="Symbol" w:hAnsi="Symbol"/>
        </w:rPr>
      </w:pPr>
      <w:r>
        <w:t>There</w:t>
      </w:r>
      <w:r>
        <w:rPr>
          <w:spacing w:val="-1"/>
        </w:rPr>
        <w:t xml:space="preserve"> </w:t>
      </w:r>
      <w:r>
        <w:t>is</w:t>
      </w:r>
      <w:r>
        <w:rPr>
          <w:spacing w:val="-2"/>
        </w:rPr>
        <w:t xml:space="preserve"> </w:t>
      </w:r>
      <w:r>
        <w:t>an</w:t>
      </w:r>
      <w:r>
        <w:rPr>
          <w:spacing w:val="-4"/>
        </w:rPr>
        <w:t xml:space="preserve"> </w:t>
      </w:r>
      <w:r>
        <w:t>overall</w:t>
      </w:r>
      <w:r>
        <w:rPr>
          <w:spacing w:val="-3"/>
        </w:rPr>
        <w:t xml:space="preserve"> </w:t>
      </w:r>
      <w:r>
        <w:t>need</w:t>
      </w:r>
      <w:r>
        <w:rPr>
          <w:spacing w:val="-4"/>
        </w:rPr>
        <w:t xml:space="preserve"> </w:t>
      </w:r>
      <w:r>
        <w:t>to</w:t>
      </w:r>
      <w:r>
        <w:rPr>
          <w:spacing w:val="-4"/>
        </w:rPr>
        <w:t xml:space="preserve"> </w:t>
      </w:r>
      <w:r>
        <w:t>think</w:t>
      </w:r>
      <w:r>
        <w:rPr>
          <w:spacing w:val="-3"/>
        </w:rPr>
        <w:t xml:space="preserve"> </w:t>
      </w:r>
      <w:r>
        <w:t>more</w:t>
      </w:r>
      <w:r>
        <w:rPr>
          <w:spacing w:val="-3"/>
        </w:rPr>
        <w:t xml:space="preserve"> </w:t>
      </w:r>
      <w:r>
        <w:t>broadly</w:t>
      </w:r>
      <w:r>
        <w:rPr>
          <w:spacing w:val="-1"/>
        </w:rPr>
        <w:t xml:space="preserve"> </w:t>
      </w:r>
      <w:r>
        <w:t>in reaching</w:t>
      </w:r>
      <w:r>
        <w:rPr>
          <w:spacing w:val="-2"/>
        </w:rPr>
        <w:t xml:space="preserve"> </w:t>
      </w:r>
      <w:r>
        <w:t>women</w:t>
      </w:r>
      <w:r>
        <w:rPr>
          <w:spacing w:val="-4"/>
        </w:rPr>
        <w:t xml:space="preserve"> </w:t>
      </w:r>
      <w:r>
        <w:t>at</w:t>
      </w:r>
      <w:r>
        <w:rPr>
          <w:spacing w:val="-3"/>
        </w:rPr>
        <w:t xml:space="preserve"> </w:t>
      </w:r>
      <w:r>
        <w:t>risk</w:t>
      </w:r>
      <w:r>
        <w:rPr>
          <w:spacing w:val="-1"/>
        </w:rPr>
        <w:t xml:space="preserve"> </w:t>
      </w:r>
      <w:r>
        <w:t>and</w:t>
      </w:r>
      <w:r>
        <w:rPr>
          <w:spacing w:val="-2"/>
        </w:rPr>
        <w:t xml:space="preserve"> </w:t>
      </w:r>
      <w:r>
        <w:t>with</w:t>
      </w:r>
      <w:r>
        <w:rPr>
          <w:spacing w:val="-4"/>
        </w:rPr>
        <w:t xml:space="preserve"> </w:t>
      </w:r>
      <w:r>
        <w:t>HIV</w:t>
      </w:r>
      <w:r>
        <w:rPr>
          <w:spacing w:val="-2"/>
        </w:rPr>
        <w:t xml:space="preserve"> </w:t>
      </w:r>
      <w:r>
        <w:t>beyond</w:t>
      </w:r>
      <w:r>
        <w:rPr>
          <w:spacing w:val="-2"/>
        </w:rPr>
        <w:t xml:space="preserve"> </w:t>
      </w:r>
      <w:r>
        <w:t xml:space="preserve">the clinical </w:t>
      </w:r>
      <w:r>
        <w:lastRenderedPageBreak/>
        <w:t>setting – such as, nail and hair salons, addiction treatment programs, grocery stores, WIC, family planning, and reproductive health programs.</w:t>
      </w:r>
    </w:p>
    <w:p w14:paraId="21F94A4C" w14:textId="77777777" w:rsidR="002D0646" w:rsidRDefault="002D0646" w:rsidP="002D0646">
      <w:pPr>
        <w:pStyle w:val="ListParagraph"/>
        <w:numPr>
          <w:ilvl w:val="0"/>
          <w:numId w:val="54"/>
        </w:numPr>
        <w:tabs>
          <w:tab w:val="left" w:pos="1170"/>
        </w:tabs>
        <w:spacing w:line="256" w:lineRule="auto"/>
        <w:ind w:left="360" w:right="199"/>
        <w:rPr>
          <w:rFonts w:ascii="Symbol" w:hAnsi="Symbol"/>
        </w:rPr>
      </w:pPr>
      <w:r>
        <w:t>Need</w:t>
      </w:r>
      <w:r>
        <w:rPr>
          <w:spacing w:val="-13"/>
        </w:rPr>
        <w:t xml:space="preserve"> </w:t>
      </w:r>
      <w:r>
        <w:t>for</w:t>
      </w:r>
      <w:r>
        <w:rPr>
          <w:spacing w:val="-12"/>
        </w:rPr>
        <w:t xml:space="preserve"> </w:t>
      </w:r>
      <w:r>
        <w:t>dedicated</w:t>
      </w:r>
      <w:r>
        <w:rPr>
          <w:spacing w:val="-13"/>
        </w:rPr>
        <w:t xml:space="preserve"> </w:t>
      </w:r>
      <w:r>
        <w:t>housing</w:t>
      </w:r>
      <w:r>
        <w:rPr>
          <w:spacing w:val="-12"/>
        </w:rPr>
        <w:t xml:space="preserve"> </w:t>
      </w:r>
      <w:r>
        <w:t>search</w:t>
      </w:r>
      <w:r>
        <w:rPr>
          <w:spacing w:val="-13"/>
        </w:rPr>
        <w:t xml:space="preserve"> </w:t>
      </w:r>
      <w:r>
        <w:t>and</w:t>
      </w:r>
      <w:r>
        <w:rPr>
          <w:spacing w:val="-12"/>
        </w:rPr>
        <w:t xml:space="preserve"> </w:t>
      </w:r>
      <w:r>
        <w:t>advocacy</w:t>
      </w:r>
      <w:r>
        <w:rPr>
          <w:spacing w:val="-13"/>
        </w:rPr>
        <w:t xml:space="preserve"> </w:t>
      </w:r>
      <w:r>
        <w:t>services,</w:t>
      </w:r>
      <w:r>
        <w:rPr>
          <w:spacing w:val="-12"/>
        </w:rPr>
        <w:t xml:space="preserve"> </w:t>
      </w:r>
      <w:r>
        <w:t>including</w:t>
      </w:r>
      <w:r>
        <w:rPr>
          <w:spacing w:val="-12"/>
        </w:rPr>
        <w:t xml:space="preserve"> </w:t>
      </w:r>
      <w:r>
        <w:t>housing</w:t>
      </w:r>
      <w:r>
        <w:rPr>
          <w:spacing w:val="-12"/>
        </w:rPr>
        <w:t xml:space="preserve"> </w:t>
      </w:r>
      <w:r>
        <w:t>case</w:t>
      </w:r>
      <w:r>
        <w:rPr>
          <w:spacing w:val="-13"/>
        </w:rPr>
        <w:t xml:space="preserve"> </w:t>
      </w:r>
      <w:r>
        <w:t>managers</w:t>
      </w:r>
      <w:r>
        <w:rPr>
          <w:spacing w:val="-10"/>
        </w:rPr>
        <w:t xml:space="preserve"> </w:t>
      </w:r>
      <w:r>
        <w:t>to</w:t>
      </w:r>
      <w:r>
        <w:rPr>
          <w:spacing w:val="-13"/>
        </w:rPr>
        <w:t xml:space="preserve"> </w:t>
      </w:r>
      <w:r>
        <w:t>help navigate housing options and application procedures.</w:t>
      </w:r>
    </w:p>
    <w:p w14:paraId="73A3F8C8" w14:textId="77777777" w:rsidR="002D0646" w:rsidRPr="00F8034C" w:rsidRDefault="002D0646" w:rsidP="002D0646">
      <w:pPr>
        <w:pStyle w:val="ListParagraph"/>
        <w:numPr>
          <w:ilvl w:val="0"/>
          <w:numId w:val="54"/>
        </w:numPr>
        <w:tabs>
          <w:tab w:val="left" w:pos="1170"/>
        </w:tabs>
        <w:spacing w:before="3" w:line="259" w:lineRule="auto"/>
        <w:ind w:left="360" w:right="199"/>
        <w:rPr>
          <w:rFonts w:ascii="Symbol" w:hAnsi="Symbol"/>
        </w:rPr>
      </w:pPr>
      <w:r>
        <w:t xml:space="preserve">Need to ensure that childcare services are available for advisory activities and when obtaining </w:t>
      </w:r>
      <w:r>
        <w:rPr>
          <w:spacing w:val="-2"/>
        </w:rPr>
        <w:t>services.</w:t>
      </w:r>
    </w:p>
    <w:p w14:paraId="748C132E" w14:textId="77777777" w:rsidR="002D0646" w:rsidRDefault="002D0646" w:rsidP="002D0646">
      <w:pPr>
        <w:spacing w:before="240"/>
        <w:ind w:right="203"/>
        <w:rPr>
          <w:rFonts w:ascii="Calibri" w:hAnsi="Calibri"/>
          <w:sz w:val="28"/>
        </w:rPr>
      </w:pPr>
      <w:r>
        <w:rPr>
          <w:rFonts w:ascii="Calibri" w:hAnsi="Calibri"/>
          <w:sz w:val="28"/>
        </w:rPr>
        <w:t>COLLABORATION</w:t>
      </w:r>
      <w:r>
        <w:rPr>
          <w:rFonts w:ascii="Calibri" w:hAnsi="Calibri"/>
          <w:spacing w:val="-5"/>
          <w:sz w:val="28"/>
        </w:rPr>
        <w:t xml:space="preserve"> </w:t>
      </w:r>
      <w:r>
        <w:rPr>
          <w:rFonts w:ascii="Calibri" w:hAnsi="Calibri"/>
          <w:sz w:val="28"/>
        </w:rPr>
        <w:t>WITH</w:t>
      </w:r>
      <w:r>
        <w:rPr>
          <w:rFonts w:ascii="Calibri" w:hAnsi="Calibri"/>
          <w:spacing w:val="-5"/>
          <w:sz w:val="28"/>
        </w:rPr>
        <w:t xml:space="preserve"> </w:t>
      </w:r>
      <w:r>
        <w:rPr>
          <w:rFonts w:ascii="Calibri" w:hAnsi="Calibri"/>
          <w:sz w:val="28"/>
        </w:rPr>
        <w:t>RWHAP</w:t>
      </w:r>
      <w:r>
        <w:rPr>
          <w:rFonts w:ascii="Calibri" w:hAnsi="Calibri"/>
          <w:spacing w:val="-7"/>
          <w:sz w:val="28"/>
        </w:rPr>
        <w:t xml:space="preserve"> </w:t>
      </w:r>
      <w:r>
        <w:rPr>
          <w:rFonts w:ascii="Calibri" w:hAnsi="Calibri"/>
          <w:sz w:val="28"/>
        </w:rPr>
        <w:t>PARTS</w:t>
      </w:r>
      <w:r>
        <w:rPr>
          <w:rFonts w:ascii="Calibri" w:hAnsi="Calibri"/>
          <w:spacing w:val="-4"/>
          <w:sz w:val="28"/>
        </w:rPr>
        <w:t xml:space="preserve"> </w:t>
      </w:r>
      <w:r>
        <w:rPr>
          <w:rFonts w:ascii="Calibri" w:hAnsi="Calibri"/>
          <w:sz w:val="28"/>
        </w:rPr>
        <w:t>–</w:t>
      </w:r>
      <w:r>
        <w:rPr>
          <w:rFonts w:ascii="Calibri" w:hAnsi="Calibri"/>
          <w:spacing w:val="-7"/>
          <w:sz w:val="28"/>
        </w:rPr>
        <w:t xml:space="preserve"> </w:t>
      </w:r>
      <w:r>
        <w:rPr>
          <w:rFonts w:ascii="Calibri" w:hAnsi="Calibri"/>
          <w:sz w:val="28"/>
        </w:rPr>
        <w:t>STATEWIDE</w:t>
      </w:r>
      <w:r>
        <w:rPr>
          <w:rFonts w:ascii="Calibri" w:hAnsi="Calibri"/>
          <w:spacing w:val="-7"/>
          <w:sz w:val="28"/>
        </w:rPr>
        <w:t xml:space="preserve"> </w:t>
      </w:r>
      <w:r>
        <w:rPr>
          <w:rFonts w:ascii="Calibri" w:hAnsi="Calibri"/>
          <w:sz w:val="28"/>
        </w:rPr>
        <w:t>COORDINATED</w:t>
      </w:r>
      <w:r>
        <w:rPr>
          <w:rFonts w:ascii="Calibri" w:hAnsi="Calibri"/>
          <w:spacing w:val="-5"/>
          <w:sz w:val="28"/>
        </w:rPr>
        <w:t xml:space="preserve"> </w:t>
      </w:r>
      <w:r>
        <w:rPr>
          <w:rFonts w:ascii="Calibri" w:hAnsi="Calibri"/>
          <w:sz w:val="28"/>
        </w:rPr>
        <w:t>STATEMENT OF NEED (SCSN) REQUIREMENT</w:t>
      </w:r>
    </w:p>
    <w:p w14:paraId="3CC8B5BC" w14:textId="77777777" w:rsidR="002D0646" w:rsidRDefault="002D0646" w:rsidP="002D0646">
      <w:pPr>
        <w:pStyle w:val="ListParagraph"/>
        <w:numPr>
          <w:ilvl w:val="0"/>
          <w:numId w:val="54"/>
        </w:numPr>
        <w:tabs>
          <w:tab w:val="left" w:pos="1170"/>
        </w:tabs>
        <w:spacing w:before="1" w:line="259" w:lineRule="auto"/>
        <w:ind w:left="360" w:right="195"/>
        <w:jc w:val="left"/>
        <w:rPr>
          <w:rFonts w:ascii="Symbol" w:hAnsi="Symbol"/>
        </w:rPr>
      </w:pPr>
      <w:r>
        <w:t>This</w:t>
      </w:r>
      <w:r>
        <w:rPr>
          <w:spacing w:val="37"/>
        </w:rPr>
        <w:t xml:space="preserve"> </w:t>
      </w:r>
      <w:r>
        <w:t>plan</w:t>
      </w:r>
      <w:r>
        <w:rPr>
          <w:spacing w:val="37"/>
        </w:rPr>
        <w:t xml:space="preserve"> </w:t>
      </w:r>
      <w:r>
        <w:t>is</w:t>
      </w:r>
      <w:r>
        <w:rPr>
          <w:spacing w:val="38"/>
        </w:rPr>
        <w:t xml:space="preserve"> </w:t>
      </w:r>
      <w:r>
        <w:t>a</w:t>
      </w:r>
      <w:r>
        <w:rPr>
          <w:spacing w:val="38"/>
        </w:rPr>
        <w:t xml:space="preserve"> </w:t>
      </w:r>
      <w:r>
        <w:t>joint</w:t>
      </w:r>
      <w:r>
        <w:rPr>
          <w:spacing w:val="36"/>
        </w:rPr>
        <w:t xml:space="preserve"> </w:t>
      </w:r>
      <w:r>
        <w:t>submission</w:t>
      </w:r>
      <w:r>
        <w:rPr>
          <w:spacing w:val="37"/>
        </w:rPr>
        <w:t xml:space="preserve"> </w:t>
      </w:r>
      <w:r>
        <w:t>between</w:t>
      </w:r>
      <w:r>
        <w:rPr>
          <w:spacing w:val="37"/>
        </w:rPr>
        <w:t xml:space="preserve"> </w:t>
      </w:r>
      <w:r>
        <w:t>RWHAP</w:t>
      </w:r>
      <w:r>
        <w:rPr>
          <w:spacing w:val="38"/>
        </w:rPr>
        <w:t xml:space="preserve"> </w:t>
      </w:r>
      <w:r>
        <w:t>Parts</w:t>
      </w:r>
      <w:r>
        <w:rPr>
          <w:spacing w:val="39"/>
        </w:rPr>
        <w:t xml:space="preserve"> </w:t>
      </w:r>
      <w:r>
        <w:t>A</w:t>
      </w:r>
      <w:r>
        <w:rPr>
          <w:spacing w:val="37"/>
        </w:rPr>
        <w:t xml:space="preserve"> </w:t>
      </w:r>
      <w:r>
        <w:t>(Boston</w:t>
      </w:r>
      <w:r>
        <w:rPr>
          <w:spacing w:val="37"/>
        </w:rPr>
        <w:t xml:space="preserve"> </w:t>
      </w:r>
      <w:r>
        <w:t>EMA)</w:t>
      </w:r>
      <w:r>
        <w:rPr>
          <w:spacing w:val="39"/>
        </w:rPr>
        <w:t xml:space="preserve"> </w:t>
      </w:r>
      <w:r>
        <w:t>and</w:t>
      </w:r>
      <w:r>
        <w:rPr>
          <w:spacing w:val="38"/>
        </w:rPr>
        <w:t xml:space="preserve"> </w:t>
      </w:r>
      <w:r>
        <w:t>B</w:t>
      </w:r>
      <w:r>
        <w:rPr>
          <w:spacing w:val="35"/>
        </w:rPr>
        <w:t xml:space="preserve"> </w:t>
      </w:r>
      <w:r>
        <w:t>(Massachusetts Department of Health) recipients</w:t>
      </w:r>
    </w:p>
    <w:p w14:paraId="7AF0C808" w14:textId="77777777" w:rsidR="002D0646" w:rsidRDefault="002D0646" w:rsidP="002D0646">
      <w:pPr>
        <w:pStyle w:val="ListParagraph"/>
        <w:numPr>
          <w:ilvl w:val="0"/>
          <w:numId w:val="54"/>
        </w:numPr>
        <w:tabs>
          <w:tab w:val="left" w:pos="1170"/>
        </w:tabs>
        <w:spacing w:line="259" w:lineRule="auto"/>
        <w:ind w:left="360" w:right="196"/>
        <w:jc w:val="left"/>
        <w:rPr>
          <w:rFonts w:ascii="Symbol" w:hAnsi="Symbol"/>
        </w:rPr>
      </w:pPr>
      <w:r>
        <w:t>Participation</w:t>
      </w:r>
      <w:r>
        <w:rPr>
          <w:spacing w:val="-13"/>
        </w:rPr>
        <w:t xml:space="preserve"> </w:t>
      </w:r>
      <w:r>
        <w:t>of</w:t>
      </w:r>
      <w:r>
        <w:rPr>
          <w:spacing w:val="-12"/>
        </w:rPr>
        <w:t xml:space="preserve"> </w:t>
      </w:r>
      <w:r>
        <w:t>RWHAP</w:t>
      </w:r>
      <w:r>
        <w:rPr>
          <w:spacing w:val="-13"/>
        </w:rPr>
        <w:t xml:space="preserve"> </w:t>
      </w:r>
      <w:r>
        <w:t>Part</w:t>
      </w:r>
      <w:r>
        <w:rPr>
          <w:spacing w:val="-12"/>
        </w:rPr>
        <w:t xml:space="preserve"> </w:t>
      </w:r>
      <w:r>
        <w:t>C</w:t>
      </w:r>
      <w:r>
        <w:rPr>
          <w:spacing w:val="-13"/>
        </w:rPr>
        <w:t xml:space="preserve"> </w:t>
      </w:r>
      <w:proofErr w:type="gramStart"/>
      <w:r>
        <w:t>directly-funded</w:t>
      </w:r>
      <w:proofErr w:type="gramEnd"/>
      <w:r>
        <w:rPr>
          <w:spacing w:val="-12"/>
        </w:rPr>
        <w:t xml:space="preserve"> </w:t>
      </w:r>
      <w:r>
        <w:t>service</w:t>
      </w:r>
      <w:r>
        <w:rPr>
          <w:spacing w:val="-13"/>
        </w:rPr>
        <w:t xml:space="preserve"> </w:t>
      </w:r>
      <w:r>
        <w:t>providers,</w:t>
      </w:r>
      <w:r>
        <w:rPr>
          <w:spacing w:val="-12"/>
        </w:rPr>
        <w:t xml:space="preserve"> </w:t>
      </w:r>
      <w:r>
        <w:t>typically</w:t>
      </w:r>
      <w:r>
        <w:rPr>
          <w:spacing w:val="-12"/>
        </w:rPr>
        <w:t xml:space="preserve"> </w:t>
      </w:r>
      <w:r>
        <w:t>community</w:t>
      </w:r>
      <w:r>
        <w:rPr>
          <w:spacing w:val="-13"/>
        </w:rPr>
        <w:t xml:space="preserve"> </w:t>
      </w:r>
      <w:r>
        <w:t>health</w:t>
      </w:r>
      <w:r>
        <w:rPr>
          <w:spacing w:val="-12"/>
        </w:rPr>
        <w:t xml:space="preserve"> </w:t>
      </w:r>
      <w:r>
        <w:t>clinics, which includes the following:</w:t>
      </w:r>
    </w:p>
    <w:p w14:paraId="0236D9D7" w14:textId="77777777" w:rsidR="002D0646" w:rsidRDefault="002D0646" w:rsidP="002D0646">
      <w:pPr>
        <w:pStyle w:val="ListParagraph"/>
        <w:numPr>
          <w:ilvl w:val="1"/>
          <w:numId w:val="54"/>
        </w:numPr>
        <w:tabs>
          <w:tab w:val="left" w:pos="1800"/>
        </w:tabs>
        <w:ind w:left="900" w:hanging="359"/>
        <w:jc w:val="left"/>
      </w:pPr>
      <w:r>
        <w:t>Beth</w:t>
      </w:r>
      <w:r>
        <w:rPr>
          <w:spacing w:val="-9"/>
        </w:rPr>
        <w:t xml:space="preserve"> </w:t>
      </w:r>
      <w:r>
        <w:t>Israel</w:t>
      </w:r>
      <w:r>
        <w:rPr>
          <w:spacing w:val="-9"/>
        </w:rPr>
        <w:t xml:space="preserve"> </w:t>
      </w:r>
      <w:r>
        <w:t>Deaconess</w:t>
      </w:r>
      <w:r>
        <w:rPr>
          <w:spacing w:val="-6"/>
        </w:rPr>
        <w:t xml:space="preserve"> </w:t>
      </w:r>
      <w:r>
        <w:t>Hospital-</w:t>
      </w:r>
      <w:r>
        <w:rPr>
          <w:spacing w:val="-2"/>
        </w:rPr>
        <w:t>Plymouth</w:t>
      </w:r>
    </w:p>
    <w:p w14:paraId="0D4FB532" w14:textId="77777777" w:rsidR="002D0646" w:rsidRDefault="002D0646" w:rsidP="002D0646">
      <w:pPr>
        <w:pStyle w:val="ListParagraph"/>
        <w:numPr>
          <w:ilvl w:val="1"/>
          <w:numId w:val="54"/>
        </w:numPr>
        <w:tabs>
          <w:tab w:val="left" w:pos="1800"/>
        </w:tabs>
        <w:spacing w:before="14"/>
        <w:ind w:left="900" w:hanging="359"/>
        <w:jc w:val="left"/>
      </w:pPr>
      <w:r>
        <w:t>Boston</w:t>
      </w:r>
      <w:r>
        <w:rPr>
          <w:spacing w:val="-6"/>
        </w:rPr>
        <w:t xml:space="preserve"> </w:t>
      </w:r>
      <w:r>
        <w:t>Healthcare</w:t>
      </w:r>
      <w:r>
        <w:rPr>
          <w:spacing w:val="-5"/>
        </w:rPr>
        <w:t xml:space="preserve"> </w:t>
      </w:r>
      <w:r>
        <w:t>for</w:t>
      </w:r>
      <w:r>
        <w:rPr>
          <w:spacing w:val="-2"/>
        </w:rPr>
        <w:t xml:space="preserve"> </w:t>
      </w:r>
      <w:r>
        <w:t>the</w:t>
      </w:r>
      <w:r>
        <w:rPr>
          <w:spacing w:val="-5"/>
        </w:rPr>
        <w:t xml:space="preserve"> </w:t>
      </w:r>
      <w:r>
        <w:t>Homeless,</w:t>
      </w:r>
      <w:r>
        <w:rPr>
          <w:spacing w:val="-4"/>
        </w:rPr>
        <w:t xml:space="preserve"> Inc.</w:t>
      </w:r>
    </w:p>
    <w:p w14:paraId="45E6F976" w14:textId="77777777" w:rsidR="002D0646" w:rsidRDefault="002D0646" w:rsidP="002D0646">
      <w:pPr>
        <w:pStyle w:val="ListParagraph"/>
        <w:numPr>
          <w:ilvl w:val="1"/>
          <w:numId w:val="54"/>
        </w:numPr>
        <w:tabs>
          <w:tab w:val="left" w:pos="1800"/>
        </w:tabs>
        <w:spacing w:before="12"/>
        <w:ind w:left="900" w:hanging="359"/>
        <w:jc w:val="left"/>
      </w:pPr>
      <w:r>
        <w:t>Brockton</w:t>
      </w:r>
      <w:r>
        <w:rPr>
          <w:spacing w:val="-7"/>
        </w:rPr>
        <w:t xml:space="preserve"> </w:t>
      </w:r>
      <w:r>
        <w:t>Neighborhood</w:t>
      </w:r>
      <w:r>
        <w:rPr>
          <w:spacing w:val="-8"/>
        </w:rPr>
        <w:t xml:space="preserve"> </w:t>
      </w:r>
      <w:r>
        <w:t>Health</w:t>
      </w:r>
      <w:r>
        <w:rPr>
          <w:spacing w:val="-6"/>
        </w:rPr>
        <w:t xml:space="preserve"> </w:t>
      </w:r>
      <w:r>
        <w:rPr>
          <w:spacing w:val="-2"/>
        </w:rPr>
        <w:t>Center</w:t>
      </w:r>
    </w:p>
    <w:p w14:paraId="48FCFA7A" w14:textId="77777777" w:rsidR="002D0646" w:rsidRDefault="002D0646" w:rsidP="002D0646">
      <w:pPr>
        <w:pStyle w:val="ListParagraph"/>
        <w:numPr>
          <w:ilvl w:val="1"/>
          <w:numId w:val="54"/>
        </w:numPr>
        <w:tabs>
          <w:tab w:val="left" w:pos="1800"/>
        </w:tabs>
        <w:spacing w:before="15"/>
        <w:ind w:left="900" w:hanging="359"/>
        <w:jc w:val="left"/>
      </w:pPr>
      <w:r>
        <w:t>Cambridge</w:t>
      </w:r>
      <w:r>
        <w:rPr>
          <w:spacing w:val="-4"/>
        </w:rPr>
        <w:t xml:space="preserve"> </w:t>
      </w:r>
      <w:r>
        <w:t>Health</w:t>
      </w:r>
      <w:r>
        <w:rPr>
          <w:spacing w:val="-5"/>
        </w:rPr>
        <w:t xml:space="preserve"> </w:t>
      </w:r>
      <w:r>
        <w:rPr>
          <w:spacing w:val="-2"/>
        </w:rPr>
        <w:t>Alliance</w:t>
      </w:r>
    </w:p>
    <w:p w14:paraId="2C21E3FA" w14:textId="77777777" w:rsidR="002D0646" w:rsidRDefault="002D0646" w:rsidP="002D0646">
      <w:pPr>
        <w:pStyle w:val="ListParagraph"/>
        <w:numPr>
          <w:ilvl w:val="1"/>
          <w:numId w:val="54"/>
        </w:numPr>
        <w:tabs>
          <w:tab w:val="left" w:pos="1800"/>
        </w:tabs>
        <w:spacing w:before="15"/>
        <w:ind w:left="900" w:hanging="359"/>
        <w:jc w:val="left"/>
      </w:pPr>
      <w:r>
        <w:t>Dimock</w:t>
      </w:r>
      <w:r>
        <w:rPr>
          <w:spacing w:val="-6"/>
        </w:rPr>
        <w:t xml:space="preserve"> </w:t>
      </w:r>
      <w:r>
        <w:t>Community</w:t>
      </w:r>
      <w:r>
        <w:rPr>
          <w:spacing w:val="-1"/>
        </w:rPr>
        <w:t xml:space="preserve"> </w:t>
      </w:r>
      <w:r>
        <w:t>Health</w:t>
      </w:r>
      <w:r>
        <w:rPr>
          <w:spacing w:val="-5"/>
        </w:rPr>
        <w:t xml:space="preserve"> </w:t>
      </w:r>
      <w:r>
        <w:rPr>
          <w:spacing w:val="-2"/>
        </w:rPr>
        <w:t>Center</w:t>
      </w:r>
    </w:p>
    <w:p w14:paraId="2B33B681" w14:textId="77777777" w:rsidR="002D0646" w:rsidRDefault="002D0646" w:rsidP="002D0646">
      <w:pPr>
        <w:pStyle w:val="ListParagraph"/>
        <w:numPr>
          <w:ilvl w:val="1"/>
          <w:numId w:val="54"/>
        </w:numPr>
        <w:tabs>
          <w:tab w:val="left" w:pos="1800"/>
        </w:tabs>
        <w:spacing w:before="15"/>
        <w:ind w:left="900" w:hanging="359"/>
        <w:jc w:val="left"/>
      </w:pPr>
      <w:r>
        <w:t>East</w:t>
      </w:r>
      <w:r>
        <w:rPr>
          <w:spacing w:val="-5"/>
        </w:rPr>
        <w:t xml:space="preserve"> </w:t>
      </w:r>
      <w:r>
        <w:t>Boston</w:t>
      </w:r>
      <w:r>
        <w:rPr>
          <w:spacing w:val="-6"/>
        </w:rPr>
        <w:t xml:space="preserve"> </w:t>
      </w:r>
      <w:r>
        <w:t>Neighborhood</w:t>
      </w:r>
      <w:r>
        <w:rPr>
          <w:spacing w:val="-6"/>
        </w:rPr>
        <w:t xml:space="preserve"> </w:t>
      </w:r>
      <w:r>
        <w:t>Health</w:t>
      </w:r>
      <w:r>
        <w:rPr>
          <w:spacing w:val="-4"/>
        </w:rPr>
        <w:t xml:space="preserve"> </w:t>
      </w:r>
      <w:r>
        <w:rPr>
          <w:spacing w:val="-2"/>
        </w:rPr>
        <w:t>Center</w:t>
      </w:r>
    </w:p>
    <w:p w14:paraId="79ED2DAE" w14:textId="77777777" w:rsidR="002D0646" w:rsidRDefault="002D0646" w:rsidP="002D0646">
      <w:pPr>
        <w:pStyle w:val="ListParagraph"/>
        <w:numPr>
          <w:ilvl w:val="1"/>
          <w:numId w:val="54"/>
        </w:numPr>
        <w:tabs>
          <w:tab w:val="left" w:pos="1800"/>
        </w:tabs>
        <w:spacing w:before="12"/>
        <w:ind w:left="900" w:hanging="359"/>
        <w:jc w:val="left"/>
      </w:pPr>
      <w:r>
        <w:t>Family</w:t>
      </w:r>
      <w:r>
        <w:rPr>
          <w:spacing w:val="-5"/>
        </w:rPr>
        <w:t xml:space="preserve"> </w:t>
      </w:r>
      <w:r>
        <w:t>Health</w:t>
      </w:r>
      <w:r>
        <w:rPr>
          <w:spacing w:val="-7"/>
        </w:rPr>
        <w:t xml:space="preserve"> </w:t>
      </w:r>
      <w:r>
        <w:t>Center</w:t>
      </w:r>
      <w:r>
        <w:rPr>
          <w:spacing w:val="-4"/>
        </w:rPr>
        <w:t xml:space="preserve"> </w:t>
      </w:r>
      <w:r>
        <w:t>of</w:t>
      </w:r>
      <w:r>
        <w:rPr>
          <w:spacing w:val="-5"/>
        </w:rPr>
        <w:t xml:space="preserve"> </w:t>
      </w:r>
      <w:r>
        <w:t>Worcester,</w:t>
      </w:r>
      <w:r>
        <w:rPr>
          <w:spacing w:val="-5"/>
        </w:rPr>
        <w:t xml:space="preserve"> </w:t>
      </w:r>
      <w:r>
        <w:rPr>
          <w:spacing w:val="-4"/>
        </w:rPr>
        <w:t>Inc.</w:t>
      </w:r>
    </w:p>
    <w:p w14:paraId="1AFE5C9B" w14:textId="77777777" w:rsidR="002D0646" w:rsidRDefault="002D0646" w:rsidP="002D0646">
      <w:pPr>
        <w:pStyle w:val="ListParagraph"/>
        <w:numPr>
          <w:ilvl w:val="1"/>
          <w:numId w:val="54"/>
        </w:numPr>
        <w:tabs>
          <w:tab w:val="left" w:pos="1800"/>
        </w:tabs>
        <w:spacing w:before="16"/>
        <w:ind w:left="900" w:hanging="359"/>
        <w:jc w:val="left"/>
      </w:pPr>
      <w:r>
        <w:t>Fenway</w:t>
      </w:r>
      <w:r>
        <w:rPr>
          <w:spacing w:val="-6"/>
        </w:rPr>
        <w:t xml:space="preserve"> </w:t>
      </w:r>
      <w:r>
        <w:t>Community</w:t>
      </w:r>
      <w:r>
        <w:rPr>
          <w:spacing w:val="-3"/>
        </w:rPr>
        <w:t xml:space="preserve"> </w:t>
      </w:r>
      <w:r>
        <w:t>Health</w:t>
      </w:r>
      <w:r>
        <w:rPr>
          <w:spacing w:val="-5"/>
        </w:rPr>
        <w:t xml:space="preserve"> </w:t>
      </w:r>
      <w:r>
        <w:rPr>
          <w:spacing w:val="-2"/>
        </w:rPr>
        <w:t>Center</w:t>
      </w:r>
    </w:p>
    <w:p w14:paraId="2B336B78" w14:textId="77777777" w:rsidR="002D0646" w:rsidRDefault="002D0646" w:rsidP="002D0646">
      <w:pPr>
        <w:pStyle w:val="ListParagraph"/>
        <w:numPr>
          <w:ilvl w:val="1"/>
          <w:numId w:val="54"/>
        </w:numPr>
        <w:tabs>
          <w:tab w:val="left" w:pos="1800"/>
        </w:tabs>
        <w:spacing w:before="15"/>
        <w:ind w:left="900" w:hanging="359"/>
        <w:jc w:val="left"/>
      </w:pPr>
      <w:r>
        <w:t>Greater</w:t>
      </w:r>
      <w:r>
        <w:rPr>
          <w:spacing w:val="-7"/>
        </w:rPr>
        <w:t xml:space="preserve"> </w:t>
      </w:r>
      <w:r>
        <w:t>Lawrence</w:t>
      </w:r>
      <w:r>
        <w:rPr>
          <w:spacing w:val="-5"/>
        </w:rPr>
        <w:t xml:space="preserve"> </w:t>
      </w:r>
      <w:r>
        <w:t>Family</w:t>
      </w:r>
      <w:r>
        <w:rPr>
          <w:spacing w:val="-3"/>
        </w:rPr>
        <w:t xml:space="preserve"> </w:t>
      </w:r>
      <w:r>
        <w:t>Health</w:t>
      </w:r>
      <w:r>
        <w:rPr>
          <w:spacing w:val="-4"/>
        </w:rPr>
        <w:t xml:space="preserve"> </w:t>
      </w:r>
      <w:r>
        <w:rPr>
          <w:spacing w:val="-2"/>
        </w:rPr>
        <w:t>Center</w:t>
      </w:r>
    </w:p>
    <w:p w14:paraId="6EAEA72B" w14:textId="77777777" w:rsidR="002D0646" w:rsidRDefault="002D0646" w:rsidP="002D0646">
      <w:pPr>
        <w:pStyle w:val="ListParagraph"/>
        <w:numPr>
          <w:ilvl w:val="1"/>
          <w:numId w:val="54"/>
        </w:numPr>
        <w:tabs>
          <w:tab w:val="left" w:pos="1800"/>
        </w:tabs>
        <w:spacing w:before="15"/>
        <w:ind w:left="900" w:hanging="359"/>
        <w:jc w:val="left"/>
      </w:pPr>
      <w:r>
        <w:t>Greater</w:t>
      </w:r>
      <w:r>
        <w:rPr>
          <w:spacing w:val="-7"/>
        </w:rPr>
        <w:t xml:space="preserve"> </w:t>
      </w:r>
      <w:r>
        <w:t>New</w:t>
      </w:r>
      <w:r>
        <w:rPr>
          <w:spacing w:val="-5"/>
        </w:rPr>
        <w:t xml:space="preserve"> </w:t>
      </w:r>
      <w:r>
        <w:t>Bedford</w:t>
      </w:r>
      <w:r>
        <w:rPr>
          <w:spacing w:val="-4"/>
        </w:rPr>
        <w:t xml:space="preserve"> </w:t>
      </w:r>
      <w:r>
        <w:t>Community</w:t>
      </w:r>
      <w:r>
        <w:rPr>
          <w:spacing w:val="-6"/>
        </w:rPr>
        <w:t xml:space="preserve"> </w:t>
      </w:r>
      <w:r>
        <w:t>Health</w:t>
      </w:r>
      <w:r>
        <w:rPr>
          <w:spacing w:val="-4"/>
        </w:rPr>
        <w:t xml:space="preserve"> </w:t>
      </w:r>
      <w:r>
        <w:rPr>
          <w:spacing w:val="-2"/>
        </w:rPr>
        <w:t>Center</w:t>
      </w:r>
    </w:p>
    <w:p w14:paraId="3D500EE3" w14:textId="77777777" w:rsidR="002D0646" w:rsidRDefault="002D0646" w:rsidP="002D0646">
      <w:pPr>
        <w:pStyle w:val="ListParagraph"/>
        <w:numPr>
          <w:ilvl w:val="1"/>
          <w:numId w:val="54"/>
        </w:numPr>
        <w:tabs>
          <w:tab w:val="left" w:pos="1800"/>
        </w:tabs>
        <w:spacing w:before="12"/>
        <w:ind w:left="900" w:hanging="359"/>
        <w:jc w:val="left"/>
      </w:pPr>
      <w:r>
        <w:t>Harbor</w:t>
      </w:r>
      <w:r>
        <w:rPr>
          <w:spacing w:val="-4"/>
        </w:rPr>
        <w:t xml:space="preserve"> </w:t>
      </w:r>
      <w:r>
        <w:t>Health</w:t>
      </w:r>
      <w:r>
        <w:rPr>
          <w:spacing w:val="-2"/>
        </w:rPr>
        <w:t xml:space="preserve"> Services</w:t>
      </w:r>
    </w:p>
    <w:p w14:paraId="4357F474" w14:textId="77777777" w:rsidR="002D0646" w:rsidRDefault="002D0646" w:rsidP="002D0646">
      <w:pPr>
        <w:pStyle w:val="ListParagraph"/>
        <w:numPr>
          <w:ilvl w:val="1"/>
          <w:numId w:val="54"/>
        </w:numPr>
        <w:tabs>
          <w:tab w:val="left" w:pos="1800"/>
        </w:tabs>
        <w:spacing w:before="15"/>
        <w:ind w:left="900" w:hanging="359"/>
        <w:jc w:val="left"/>
      </w:pPr>
      <w:r>
        <w:t>Holyoke</w:t>
      </w:r>
      <w:r>
        <w:rPr>
          <w:spacing w:val="-6"/>
        </w:rPr>
        <w:t xml:space="preserve"> </w:t>
      </w:r>
      <w:r>
        <w:t>Health</w:t>
      </w:r>
      <w:r>
        <w:rPr>
          <w:spacing w:val="-7"/>
        </w:rPr>
        <w:t xml:space="preserve"> </w:t>
      </w:r>
      <w:r>
        <w:t>Center,</w:t>
      </w:r>
      <w:r>
        <w:rPr>
          <w:spacing w:val="-5"/>
        </w:rPr>
        <w:t xml:space="preserve"> </w:t>
      </w:r>
      <w:r>
        <w:rPr>
          <w:spacing w:val="-4"/>
        </w:rPr>
        <w:t>Inc.</w:t>
      </w:r>
    </w:p>
    <w:p w14:paraId="2049E5C0" w14:textId="77777777" w:rsidR="002D0646" w:rsidRDefault="002D0646" w:rsidP="002D0646">
      <w:pPr>
        <w:pStyle w:val="ListParagraph"/>
        <w:numPr>
          <w:ilvl w:val="1"/>
          <w:numId w:val="54"/>
        </w:numPr>
        <w:tabs>
          <w:tab w:val="left" w:pos="1800"/>
        </w:tabs>
        <w:spacing w:before="15"/>
        <w:ind w:left="900" w:hanging="359"/>
        <w:jc w:val="left"/>
      </w:pPr>
      <w:r>
        <w:t>Lynn</w:t>
      </w:r>
      <w:r>
        <w:rPr>
          <w:spacing w:val="-5"/>
        </w:rPr>
        <w:t xml:space="preserve"> </w:t>
      </w:r>
      <w:r>
        <w:t>Community</w:t>
      </w:r>
      <w:r>
        <w:rPr>
          <w:spacing w:val="-5"/>
        </w:rPr>
        <w:t xml:space="preserve"> </w:t>
      </w:r>
      <w:r>
        <w:t>Health,</w:t>
      </w:r>
      <w:r>
        <w:rPr>
          <w:spacing w:val="-5"/>
        </w:rPr>
        <w:t xml:space="preserve"> </w:t>
      </w:r>
      <w:r>
        <w:rPr>
          <w:spacing w:val="-4"/>
        </w:rPr>
        <w:t>Inc.</w:t>
      </w:r>
    </w:p>
    <w:p w14:paraId="4DFFC7E6" w14:textId="77777777" w:rsidR="002D0646" w:rsidRPr="00F8034C" w:rsidRDefault="002D0646" w:rsidP="002D0646">
      <w:pPr>
        <w:pStyle w:val="ListParagraph"/>
        <w:numPr>
          <w:ilvl w:val="1"/>
          <w:numId w:val="54"/>
        </w:numPr>
        <w:tabs>
          <w:tab w:val="left" w:pos="1800"/>
        </w:tabs>
        <w:spacing w:before="15"/>
        <w:ind w:left="900" w:hanging="359"/>
        <w:jc w:val="left"/>
      </w:pPr>
      <w:r>
        <w:t>University</w:t>
      </w:r>
      <w:r>
        <w:rPr>
          <w:spacing w:val="-9"/>
        </w:rPr>
        <w:t xml:space="preserve"> </w:t>
      </w:r>
      <w:r>
        <w:t>of</w:t>
      </w:r>
      <w:r>
        <w:rPr>
          <w:spacing w:val="-5"/>
        </w:rPr>
        <w:t xml:space="preserve"> </w:t>
      </w:r>
      <w:r>
        <w:t>Massachusetts</w:t>
      </w:r>
      <w:r>
        <w:rPr>
          <w:spacing w:val="-5"/>
        </w:rPr>
        <w:t xml:space="preserve"> </w:t>
      </w:r>
      <w:r>
        <w:t>Medical</w:t>
      </w:r>
      <w:r>
        <w:rPr>
          <w:spacing w:val="-7"/>
        </w:rPr>
        <w:t xml:space="preserve"> </w:t>
      </w:r>
      <w:r>
        <w:rPr>
          <w:spacing w:val="-2"/>
        </w:rPr>
        <w:t>School</w:t>
      </w:r>
    </w:p>
    <w:p w14:paraId="68A49187" w14:textId="77777777" w:rsidR="002D0646" w:rsidRDefault="002D0646" w:rsidP="002D0646">
      <w:pPr>
        <w:pStyle w:val="ListParagraph"/>
        <w:numPr>
          <w:ilvl w:val="0"/>
          <w:numId w:val="54"/>
        </w:numPr>
        <w:tabs>
          <w:tab w:val="left" w:pos="1260"/>
        </w:tabs>
        <w:ind w:left="360"/>
        <w:jc w:val="left"/>
        <w:rPr>
          <w:rFonts w:ascii="Symbol" w:hAnsi="Symbol"/>
        </w:rPr>
      </w:pPr>
      <w:r>
        <w:t>Participation</w:t>
      </w:r>
      <w:r>
        <w:rPr>
          <w:spacing w:val="-5"/>
        </w:rPr>
        <w:t xml:space="preserve"> </w:t>
      </w:r>
      <w:r>
        <w:t>of</w:t>
      </w:r>
      <w:r>
        <w:rPr>
          <w:spacing w:val="-2"/>
        </w:rPr>
        <w:t xml:space="preserve"> </w:t>
      </w:r>
      <w:r>
        <w:t>RWHAP</w:t>
      </w:r>
      <w:r>
        <w:rPr>
          <w:spacing w:val="-4"/>
        </w:rPr>
        <w:t xml:space="preserve"> </w:t>
      </w:r>
      <w:r>
        <w:t>Part</w:t>
      </w:r>
      <w:r>
        <w:rPr>
          <w:spacing w:val="-4"/>
        </w:rPr>
        <w:t xml:space="preserve"> </w:t>
      </w:r>
      <w:r>
        <w:t>D</w:t>
      </w:r>
      <w:r>
        <w:rPr>
          <w:spacing w:val="-3"/>
        </w:rPr>
        <w:t xml:space="preserve"> </w:t>
      </w:r>
      <w:r>
        <w:t>programs,</w:t>
      </w:r>
      <w:r>
        <w:rPr>
          <w:spacing w:val="-2"/>
        </w:rPr>
        <w:t xml:space="preserve"> </w:t>
      </w:r>
      <w:r>
        <w:t>which</w:t>
      </w:r>
      <w:r>
        <w:rPr>
          <w:spacing w:val="-5"/>
        </w:rPr>
        <w:t xml:space="preserve"> </w:t>
      </w:r>
      <w:r>
        <w:t>includes</w:t>
      </w:r>
      <w:r>
        <w:rPr>
          <w:spacing w:val="-5"/>
        </w:rPr>
        <w:t xml:space="preserve"> </w:t>
      </w:r>
      <w:r>
        <w:t>the</w:t>
      </w:r>
      <w:r>
        <w:rPr>
          <w:spacing w:val="-4"/>
        </w:rPr>
        <w:t xml:space="preserve"> </w:t>
      </w:r>
      <w:r>
        <w:rPr>
          <w:spacing w:val="-2"/>
        </w:rPr>
        <w:t>following:</w:t>
      </w:r>
    </w:p>
    <w:p w14:paraId="0C6FD31E" w14:textId="77777777" w:rsidR="002D0646" w:rsidRDefault="002D0646" w:rsidP="002D0646">
      <w:pPr>
        <w:pStyle w:val="ListParagraph"/>
        <w:numPr>
          <w:ilvl w:val="1"/>
          <w:numId w:val="54"/>
        </w:numPr>
        <w:tabs>
          <w:tab w:val="left" w:pos="1890"/>
        </w:tabs>
        <w:spacing w:before="23"/>
        <w:ind w:left="900"/>
        <w:jc w:val="left"/>
      </w:pPr>
      <w:r>
        <w:t>Boston</w:t>
      </w:r>
      <w:r>
        <w:rPr>
          <w:spacing w:val="-6"/>
        </w:rPr>
        <w:t xml:space="preserve"> </w:t>
      </w:r>
      <w:r>
        <w:t>Medical</w:t>
      </w:r>
      <w:r>
        <w:rPr>
          <w:spacing w:val="-4"/>
        </w:rPr>
        <w:t xml:space="preserve"> </w:t>
      </w:r>
      <w:r>
        <w:t>Center</w:t>
      </w:r>
      <w:r>
        <w:rPr>
          <w:spacing w:val="-2"/>
        </w:rPr>
        <w:t xml:space="preserve"> Corporation</w:t>
      </w:r>
    </w:p>
    <w:p w14:paraId="3902EF07" w14:textId="77777777" w:rsidR="002D0646" w:rsidRDefault="002D0646" w:rsidP="002D0646">
      <w:pPr>
        <w:pStyle w:val="ListParagraph"/>
        <w:numPr>
          <w:ilvl w:val="1"/>
          <w:numId w:val="54"/>
        </w:numPr>
        <w:tabs>
          <w:tab w:val="left" w:pos="1890"/>
        </w:tabs>
        <w:spacing w:before="12"/>
        <w:ind w:left="900"/>
        <w:jc w:val="left"/>
      </w:pPr>
      <w:r>
        <w:t>Dimock</w:t>
      </w:r>
      <w:r>
        <w:rPr>
          <w:spacing w:val="-5"/>
        </w:rPr>
        <w:t xml:space="preserve"> </w:t>
      </w:r>
      <w:r>
        <w:t>Community</w:t>
      </w:r>
      <w:r>
        <w:rPr>
          <w:spacing w:val="-3"/>
        </w:rPr>
        <w:t xml:space="preserve"> </w:t>
      </w:r>
      <w:r>
        <w:t>Health</w:t>
      </w:r>
      <w:r>
        <w:rPr>
          <w:spacing w:val="-4"/>
        </w:rPr>
        <w:t xml:space="preserve"> </w:t>
      </w:r>
      <w:r>
        <w:rPr>
          <w:spacing w:val="-2"/>
        </w:rPr>
        <w:t>Center</w:t>
      </w:r>
    </w:p>
    <w:p w14:paraId="4098C42C" w14:textId="77777777" w:rsidR="002D0646" w:rsidRDefault="002D0646" w:rsidP="002D0646">
      <w:pPr>
        <w:pStyle w:val="ListParagraph"/>
        <w:numPr>
          <w:ilvl w:val="1"/>
          <w:numId w:val="54"/>
        </w:numPr>
        <w:tabs>
          <w:tab w:val="left" w:pos="1890"/>
        </w:tabs>
        <w:spacing w:before="15"/>
        <w:ind w:left="900"/>
        <w:jc w:val="left"/>
      </w:pPr>
      <w:r>
        <w:t>Greater</w:t>
      </w:r>
      <w:r>
        <w:rPr>
          <w:spacing w:val="-7"/>
        </w:rPr>
        <w:t xml:space="preserve"> </w:t>
      </w:r>
      <w:r>
        <w:t>New</w:t>
      </w:r>
      <w:r>
        <w:rPr>
          <w:spacing w:val="-6"/>
        </w:rPr>
        <w:t xml:space="preserve"> </w:t>
      </w:r>
      <w:r>
        <w:t>Bedford</w:t>
      </w:r>
      <w:r>
        <w:rPr>
          <w:spacing w:val="-4"/>
        </w:rPr>
        <w:t xml:space="preserve"> </w:t>
      </w:r>
      <w:r>
        <w:t>Community</w:t>
      </w:r>
      <w:r>
        <w:rPr>
          <w:spacing w:val="-7"/>
        </w:rPr>
        <w:t xml:space="preserve"> </w:t>
      </w:r>
      <w:r>
        <w:t>Health</w:t>
      </w:r>
      <w:r>
        <w:rPr>
          <w:spacing w:val="-5"/>
        </w:rPr>
        <w:t xml:space="preserve"> </w:t>
      </w:r>
      <w:r>
        <w:t>Center,</w:t>
      </w:r>
      <w:r>
        <w:rPr>
          <w:spacing w:val="-5"/>
        </w:rPr>
        <w:t xml:space="preserve"> </w:t>
      </w:r>
      <w:r>
        <w:rPr>
          <w:spacing w:val="-4"/>
        </w:rPr>
        <w:t>Inc.</w:t>
      </w:r>
    </w:p>
    <w:p w14:paraId="3FAAA3A7" w14:textId="77777777" w:rsidR="002D0646" w:rsidRDefault="002D0646" w:rsidP="002D0646">
      <w:pPr>
        <w:pStyle w:val="ListParagraph"/>
        <w:numPr>
          <w:ilvl w:val="0"/>
          <w:numId w:val="54"/>
        </w:numPr>
        <w:tabs>
          <w:tab w:val="left" w:pos="1260"/>
        </w:tabs>
        <w:spacing w:before="15"/>
        <w:ind w:left="360"/>
        <w:jc w:val="left"/>
        <w:rPr>
          <w:rFonts w:ascii="Symbol" w:hAnsi="Symbol"/>
        </w:rPr>
      </w:pPr>
      <w:r>
        <w:t>Participation</w:t>
      </w:r>
      <w:r>
        <w:rPr>
          <w:spacing w:val="-3"/>
        </w:rPr>
        <w:t xml:space="preserve"> </w:t>
      </w:r>
      <w:r>
        <w:t>of</w:t>
      </w:r>
      <w:r>
        <w:rPr>
          <w:spacing w:val="-3"/>
        </w:rPr>
        <w:t xml:space="preserve"> </w:t>
      </w:r>
      <w:r>
        <w:t>RWHAP</w:t>
      </w:r>
      <w:r>
        <w:rPr>
          <w:spacing w:val="-4"/>
        </w:rPr>
        <w:t xml:space="preserve"> </w:t>
      </w:r>
      <w:r>
        <w:t>Part</w:t>
      </w:r>
      <w:r>
        <w:rPr>
          <w:spacing w:val="-3"/>
        </w:rPr>
        <w:t xml:space="preserve"> </w:t>
      </w:r>
      <w:r>
        <w:t>F</w:t>
      </w:r>
      <w:r>
        <w:rPr>
          <w:spacing w:val="-5"/>
        </w:rPr>
        <w:t xml:space="preserve"> </w:t>
      </w:r>
      <w:r>
        <w:t>programs</w:t>
      </w:r>
      <w:r>
        <w:rPr>
          <w:spacing w:val="-3"/>
        </w:rPr>
        <w:t xml:space="preserve"> </w:t>
      </w:r>
      <w:r>
        <w:t>which</w:t>
      </w:r>
      <w:r>
        <w:rPr>
          <w:spacing w:val="-5"/>
        </w:rPr>
        <w:t xml:space="preserve"> </w:t>
      </w:r>
      <w:r>
        <w:rPr>
          <w:spacing w:val="-2"/>
        </w:rPr>
        <w:t>includes:</w:t>
      </w:r>
    </w:p>
    <w:p w14:paraId="10550514" w14:textId="77777777" w:rsidR="002D0646" w:rsidRDefault="002D0646" w:rsidP="002D0646">
      <w:pPr>
        <w:pStyle w:val="ListParagraph"/>
        <w:numPr>
          <w:ilvl w:val="1"/>
          <w:numId w:val="54"/>
        </w:numPr>
        <w:tabs>
          <w:tab w:val="left" w:pos="1890"/>
        </w:tabs>
        <w:spacing w:before="22"/>
        <w:ind w:left="900" w:hanging="359"/>
        <w:jc w:val="left"/>
      </w:pPr>
      <w:r>
        <w:t>New</w:t>
      </w:r>
      <w:r>
        <w:rPr>
          <w:spacing w:val="-5"/>
        </w:rPr>
        <w:t xml:space="preserve"> </w:t>
      </w:r>
      <w:r>
        <w:t>England</w:t>
      </w:r>
      <w:r>
        <w:rPr>
          <w:spacing w:val="-4"/>
        </w:rPr>
        <w:t xml:space="preserve"> </w:t>
      </w:r>
      <w:r>
        <w:t>AIDS</w:t>
      </w:r>
      <w:r>
        <w:rPr>
          <w:spacing w:val="-3"/>
        </w:rPr>
        <w:t xml:space="preserve"> </w:t>
      </w:r>
      <w:r>
        <w:t>Education</w:t>
      </w:r>
      <w:r>
        <w:rPr>
          <w:spacing w:val="-1"/>
        </w:rPr>
        <w:t xml:space="preserve"> </w:t>
      </w:r>
      <w:r>
        <w:t>and</w:t>
      </w:r>
      <w:r>
        <w:rPr>
          <w:spacing w:val="-4"/>
        </w:rPr>
        <w:t xml:space="preserve"> </w:t>
      </w:r>
      <w:r>
        <w:t>Training</w:t>
      </w:r>
      <w:r>
        <w:rPr>
          <w:spacing w:val="-1"/>
        </w:rPr>
        <w:t xml:space="preserve"> </w:t>
      </w:r>
      <w:r>
        <w:rPr>
          <w:spacing w:val="-2"/>
        </w:rPr>
        <w:t>Center</w:t>
      </w:r>
    </w:p>
    <w:p w14:paraId="28B087B7" w14:textId="77777777" w:rsidR="002D0646" w:rsidRDefault="002D0646" w:rsidP="002D0646">
      <w:pPr>
        <w:pStyle w:val="ListParagraph"/>
        <w:numPr>
          <w:ilvl w:val="1"/>
          <w:numId w:val="54"/>
        </w:numPr>
        <w:tabs>
          <w:tab w:val="left" w:pos="1890"/>
        </w:tabs>
        <w:spacing w:before="12"/>
        <w:ind w:left="900" w:hanging="359"/>
        <w:jc w:val="left"/>
      </w:pPr>
      <w:r>
        <w:t>Boston</w:t>
      </w:r>
      <w:r>
        <w:rPr>
          <w:spacing w:val="-5"/>
        </w:rPr>
        <w:t xml:space="preserve"> </w:t>
      </w:r>
      <w:r>
        <w:t>University</w:t>
      </w:r>
      <w:r>
        <w:rPr>
          <w:spacing w:val="-2"/>
        </w:rPr>
        <w:t xml:space="preserve"> </w:t>
      </w:r>
      <w:r>
        <w:t>–</w:t>
      </w:r>
      <w:r>
        <w:rPr>
          <w:spacing w:val="-4"/>
        </w:rPr>
        <w:t xml:space="preserve"> </w:t>
      </w:r>
      <w:r>
        <w:t>Dental</w:t>
      </w:r>
      <w:r>
        <w:rPr>
          <w:spacing w:val="-5"/>
        </w:rPr>
        <w:t xml:space="preserve"> </w:t>
      </w:r>
      <w:r>
        <w:rPr>
          <w:spacing w:val="-2"/>
        </w:rPr>
        <w:t>Program</w:t>
      </w:r>
    </w:p>
    <w:p w14:paraId="17533AD8" w14:textId="77777777" w:rsidR="002D0646" w:rsidRDefault="002D0646" w:rsidP="002D0646">
      <w:pPr>
        <w:pStyle w:val="ListParagraph"/>
        <w:numPr>
          <w:ilvl w:val="1"/>
          <w:numId w:val="54"/>
        </w:numPr>
        <w:tabs>
          <w:tab w:val="left" w:pos="1890"/>
        </w:tabs>
        <w:spacing w:before="15"/>
        <w:ind w:left="900" w:hanging="359"/>
        <w:jc w:val="left"/>
      </w:pPr>
      <w:r>
        <w:t>Harvard</w:t>
      </w:r>
      <w:r>
        <w:rPr>
          <w:spacing w:val="-5"/>
        </w:rPr>
        <w:t xml:space="preserve"> </w:t>
      </w:r>
      <w:r>
        <w:t>University</w:t>
      </w:r>
      <w:r>
        <w:rPr>
          <w:spacing w:val="-3"/>
        </w:rPr>
        <w:t xml:space="preserve"> </w:t>
      </w:r>
      <w:r>
        <w:t>–</w:t>
      </w:r>
      <w:r>
        <w:rPr>
          <w:spacing w:val="-5"/>
        </w:rPr>
        <w:t xml:space="preserve"> </w:t>
      </w:r>
      <w:r>
        <w:t>Dental</w:t>
      </w:r>
      <w:r>
        <w:rPr>
          <w:spacing w:val="-3"/>
        </w:rPr>
        <w:t xml:space="preserve"> </w:t>
      </w:r>
      <w:r>
        <w:rPr>
          <w:spacing w:val="-2"/>
        </w:rPr>
        <w:t>Program</w:t>
      </w:r>
    </w:p>
    <w:p w14:paraId="6F052F42" w14:textId="77777777" w:rsidR="002D0646" w:rsidRDefault="002D0646" w:rsidP="002D0646">
      <w:pPr>
        <w:pStyle w:val="ListParagraph"/>
        <w:numPr>
          <w:ilvl w:val="1"/>
          <w:numId w:val="54"/>
        </w:numPr>
        <w:tabs>
          <w:tab w:val="left" w:pos="1890"/>
        </w:tabs>
        <w:spacing w:before="15"/>
        <w:ind w:left="900" w:hanging="359"/>
        <w:jc w:val="left"/>
      </w:pPr>
      <w:r>
        <w:t>Trustees</w:t>
      </w:r>
      <w:r>
        <w:rPr>
          <w:spacing w:val="-4"/>
        </w:rPr>
        <w:t xml:space="preserve"> </w:t>
      </w:r>
      <w:r>
        <w:t>of</w:t>
      </w:r>
      <w:r>
        <w:rPr>
          <w:spacing w:val="-3"/>
        </w:rPr>
        <w:t xml:space="preserve"> </w:t>
      </w:r>
      <w:r>
        <w:t>Boston</w:t>
      </w:r>
      <w:r>
        <w:rPr>
          <w:spacing w:val="-7"/>
        </w:rPr>
        <w:t xml:space="preserve"> </w:t>
      </w:r>
      <w:r>
        <w:t>University</w:t>
      </w:r>
      <w:r>
        <w:rPr>
          <w:spacing w:val="-1"/>
        </w:rPr>
        <w:t xml:space="preserve"> </w:t>
      </w:r>
      <w:r>
        <w:t>–</w:t>
      </w:r>
      <w:r>
        <w:rPr>
          <w:spacing w:val="-6"/>
        </w:rPr>
        <w:t xml:space="preserve"> </w:t>
      </w:r>
      <w:r>
        <w:t>Dental</w:t>
      </w:r>
      <w:r>
        <w:rPr>
          <w:spacing w:val="-4"/>
        </w:rPr>
        <w:t xml:space="preserve"> </w:t>
      </w:r>
      <w:r>
        <w:rPr>
          <w:spacing w:val="-2"/>
        </w:rPr>
        <w:t>Program</w:t>
      </w:r>
    </w:p>
    <w:p w14:paraId="34F2D90F" w14:textId="77777777" w:rsidR="002D0646" w:rsidRDefault="002D0646" w:rsidP="002D0646">
      <w:pPr>
        <w:spacing w:before="174"/>
        <w:jc w:val="both"/>
        <w:rPr>
          <w:rFonts w:ascii="Calibri" w:hAnsi="Calibri"/>
          <w:sz w:val="28"/>
        </w:rPr>
      </w:pPr>
      <w:bookmarkStart w:id="6" w:name="_bookmark17"/>
      <w:bookmarkEnd w:id="6"/>
      <w:r>
        <w:rPr>
          <w:rFonts w:ascii="Calibri" w:hAnsi="Calibri"/>
          <w:sz w:val="28"/>
        </w:rPr>
        <w:t>ENGAGEMENT</w:t>
      </w:r>
      <w:r>
        <w:rPr>
          <w:rFonts w:ascii="Calibri" w:hAnsi="Calibri"/>
          <w:spacing w:val="-8"/>
          <w:sz w:val="28"/>
        </w:rPr>
        <w:t xml:space="preserve"> </w:t>
      </w:r>
      <w:r>
        <w:rPr>
          <w:rFonts w:ascii="Calibri" w:hAnsi="Calibri"/>
          <w:sz w:val="28"/>
        </w:rPr>
        <w:t>OF</w:t>
      </w:r>
      <w:r>
        <w:rPr>
          <w:rFonts w:ascii="Calibri" w:hAnsi="Calibri"/>
          <w:spacing w:val="-4"/>
          <w:sz w:val="28"/>
        </w:rPr>
        <w:t xml:space="preserve"> </w:t>
      </w:r>
      <w:r>
        <w:rPr>
          <w:rFonts w:ascii="Calibri" w:hAnsi="Calibri"/>
          <w:sz w:val="28"/>
        </w:rPr>
        <w:t>PEOPLE</w:t>
      </w:r>
      <w:r>
        <w:rPr>
          <w:rFonts w:ascii="Calibri" w:hAnsi="Calibri"/>
          <w:spacing w:val="-5"/>
          <w:sz w:val="28"/>
        </w:rPr>
        <w:t xml:space="preserve"> </w:t>
      </w:r>
      <w:r>
        <w:rPr>
          <w:rFonts w:ascii="Calibri" w:hAnsi="Calibri"/>
          <w:sz w:val="28"/>
        </w:rPr>
        <w:t>WITH</w:t>
      </w:r>
      <w:r>
        <w:rPr>
          <w:rFonts w:ascii="Calibri" w:hAnsi="Calibri"/>
          <w:spacing w:val="-4"/>
          <w:sz w:val="28"/>
        </w:rPr>
        <w:t xml:space="preserve"> </w:t>
      </w:r>
      <w:r>
        <w:rPr>
          <w:rFonts w:ascii="Calibri" w:hAnsi="Calibri"/>
          <w:sz w:val="28"/>
        </w:rPr>
        <w:t>LIVED</w:t>
      </w:r>
      <w:r>
        <w:rPr>
          <w:rFonts w:ascii="Calibri" w:hAnsi="Calibri"/>
          <w:spacing w:val="-4"/>
          <w:sz w:val="28"/>
        </w:rPr>
        <w:t xml:space="preserve"> </w:t>
      </w:r>
      <w:r>
        <w:rPr>
          <w:rFonts w:ascii="Calibri" w:hAnsi="Calibri"/>
          <w:sz w:val="28"/>
        </w:rPr>
        <w:t>HIV</w:t>
      </w:r>
      <w:r>
        <w:rPr>
          <w:rFonts w:ascii="Calibri" w:hAnsi="Calibri"/>
          <w:spacing w:val="-6"/>
          <w:sz w:val="28"/>
        </w:rPr>
        <w:t xml:space="preserve"> </w:t>
      </w:r>
      <w:r>
        <w:rPr>
          <w:rFonts w:ascii="Calibri" w:hAnsi="Calibri"/>
          <w:sz w:val="28"/>
        </w:rPr>
        <w:t>EXPERIENCE</w:t>
      </w:r>
      <w:r>
        <w:rPr>
          <w:rFonts w:ascii="Calibri" w:hAnsi="Calibri"/>
          <w:spacing w:val="-2"/>
          <w:sz w:val="28"/>
        </w:rPr>
        <w:t xml:space="preserve"> </w:t>
      </w:r>
      <w:r>
        <w:rPr>
          <w:rFonts w:ascii="Calibri" w:hAnsi="Calibri"/>
          <w:sz w:val="28"/>
        </w:rPr>
        <w:t>–</w:t>
      </w:r>
      <w:r>
        <w:rPr>
          <w:rFonts w:ascii="Calibri" w:hAnsi="Calibri"/>
          <w:spacing w:val="-6"/>
          <w:sz w:val="28"/>
        </w:rPr>
        <w:t xml:space="preserve"> </w:t>
      </w:r>
      <w:r>
        <w:rPr>
          <w:rFonts w:ascii="Calibri" w:hAnsi="Calibri"/>
          <w:sz w:val="28"/>
        </w:rPr>
        <w:t>SCSN</w:t>
      </w:r>
      <w:r>
        <w:rPr>
          <w:rFonts w:ascii="Calibri" w:hAnsi="Calibri"/>
          <w:spacing w:val="-3"/>
          <w:sz w:val="28"/>
        </w:rPr>
        <w:t xml:space="preserve"> </w:t>
      </w:r>
      <w:r>
        <w:rPr>
          <w:rFonts w:ascii="Calibri" w:hAnsi="Calibri"/>
          <w:spacing w:val="-2"/>
          <w:sz w:val="28"/>
        </w:rPr>
        <w:t>REQUIREMENT</w:t>
      </w:r>
    </w:p>
    <w:p w14:paraId="637DE572" w14:textId="77777777" w:rsidR="002D0646" w:rsidRDefault="002D0646" w:rsidP="002D0646">
      <w:pPr>
        <w:pStyle w:val="BodyText"/>
        <w:spacing w:before="1" w:line="259" w:lineRule="auto"/>
        <w:ind w:left="0" w:right="195"/>
        <w:jc w:val="both"/>
      </w:pPr>
      <w:r>
        <w:t>To ensure proper representation of all communities, people with HIV were regularly engaged in all stages of the</w:t>
      </w:r>
      <w:r>
        <w:rPr>
          <w:spacing w:val="-1"/>
        </w:rPr>
        <w:t xml:space="preserve"> </w:t>
      </w:r>
      <w:r>
        <w:t>Integrated</w:t>
      </w:r>
      <w:r>
        <w:rPr>
          <w:spacing w:val="-3"/>
        </w:rPr>
        <w:t xml:space="preserve"> </w:t>
      </w:r>
      <w:r>
        <w:t>Plan</w:t>
      </w:r>
      <w:r>
        <w:rPr>
          <w:spacing w:val="-3"/>
        </w:rPr>
        <w:t xml:space="preserve"> </w:t>
      </w:r>
      <w:r>
        <w:t>from</w:t>
      </w:r>
      <w:r>
        <w:rPr>
          <w:spacing w:val="-2"/>
        </w:rPr>
        <w:t xml:space="preserve"> </w:t>
      </w:r>
      <w:r>
        <w:t>priority</w:t>
      </w:r>
      <w:r>
        <w:rPr>
          <w:spacing w:val="-2"/>
        </w:rPr>
        <w:t xml:space="preserve"> </w:t>
      </w:r>
      <w:r>
        <w:t>setting</w:t>
      </w:r>
      <w:r>
        <w:rPr>
          <w:spacing w:val="-1"/>
        </w:rPr>
        <w:t xml:space="preserve"> </w:t>
      </w:r>
      <w:r>
        <w:t>and goals and objectives</w:t>
      </w:r>
      <w:r>
        <w:rPr>
          <w:spacing w:val="-2"/>
        </w:rPr>
        <w:t xml:space="preserve"> </w:t>
      </w:r>
      <w:r>
        <w:t>development</w:t>
      </w:r>
      <w:r>
        <w:rPr>
          <w:spacing w:val="-3"/>
        </w:rPr>
        <w:t xml:space="preserve"> </w:t>
      </w:r>
      <w:r>
        <w:t>to</w:t>
      </w:r>
      <w:r>
        <w:rPr>
          <w:spacing w:val="-1"/>
        </w:rPr>
        <w:t xml:space="preserve"> </w:t>
      </w:r>
      <w:r>
        <w:t>quality</w:t>
      </w:r>
      <w:r>
        <w:rPr>
          <w:spacing w:val="-3"/>
        </w:rPr>
        <w:t xml:space="preserve"> </w:t>
      </w:r>
      <w:r>
        <w:t>improvement activities. Both MIPCC and the Planning Council</w:t>
      </w:r>
      <w:r>
        <w:rPr>
          <w:spacing w:val="-1"/>
        </w:rPr>
        <w:t xml:space="preserve"> </w:t>
      </w:r>
      <w:r>
        <w:t>include, at a minimum, the</w:t>
      </w:r>
      <w:r>
        <w:rPr>
          <w:spacing w:val="-1"/>
        </w:rPr>
        <w:t xml:space="preserve"> </w:t>
      </w:r>
      <w:r>
        <w:t>required number of</w:t>
      </w:r>
      <w:r>
        <w:rPr>
          <w:spacing w:val="-1"/>
        </w:rPr>
        <w:t xml:space="preserve"> </w:t>
      </w:r>
      <w:r>
        <w:t>unaligned people with HIV who actively participated in the discussions</w:t>
      </w:r>
      <w:r>
        <w:rPr>
          <w:spacing w:val="-1"/>
        </w:rPr>
        <w:t xml:space="preserve"> </w:t>
      </w:r>
      <w:r>
        <w:t>of</w:t>
      </w:r>
      <w:r>
        <w:rPr>
          <w:spacing w:val="-1"/>
        </w:rPr>
        <w:t xml:space="preserve"> </w:t>
      </w:r>
      <w:r>
        <w:t>priorities. Each of</w:t>
      </w:r>
      <w:r>
        <w:rPr>
          <w:spacing w:val="-1"/>
        </w:rPr>
        <w:t xml:space="preserve"> </w:t>
      </w:r>
      <w:r>
        <w:t>OHA’s population health advisory groups include people with HIV, and many of these group members represent individuals with intersectional</w:t>
      </w:r>
      <w:r>
        <w:rPr>
          <w:spacing w:val="-12"/>
        </w:rPr>
        <w:t xml:space="preserve"> </w:t>
      </w:r>
      <w:r>
        <w:t>identities</w:t>
      </w:r>
      <w:r>
        <w:rPr>
          <w:spacing w:val="-9"/>
        </w:rPr>
        <w:t xml:space="preserve"> </w:t>
      </w:r>
      <w:r>
        <w:t>and</w:t>
      </w:r>
      <w:r>
        <w:rPr>
          <w:spacing w:val="-11"/>
        </w:rPr>
        <w:t xml:space="preserve"> </w:t>
      </w:r>
      <w:r>
        <w:t>lived</w:t>
      </w:r>
      <w:r>
        <w:rPr>
          <w:spacing w:val="-12"/>
        </w:rPr>
        <w:t xml:space="preserve"> </w:t>
      </w:r>
      <w:r>
        <w:t>experience.</w:t>
      </w:r>
      <w:r>
        <w:rPr>
          <w:spacing w:val="-9"/>
        </w:rPr>
        <w:t xml:space="preserve"> </w:t>
      </w:r>
      <w:r>
        <w:t>The</w:t>
      </w:r>
      <w:r>
        <w:rPr>
          <w:spacing w:val="-11"/>
        </w:rPr>
        <w:t xml:space="preserve"> </w:t>
      </w:r>
      <w:r>
        <w:t>SWCAG</w:t>
      </w:r>
      <w:r>
        <w:rPr>
          <w:spacing w:val="-11"/>
        </w:rPr>
        <w:t xml:space="preserve"> </w:t>
      </w:r>
      <w:r>
        <w:t>is</w:t>
      </w:r>
      <w:r>
        <w:rPr>
          <w:spacing w:val="-11"/>
        </w:rPr>
        <w:t xml:space="preserve"> </w:t>
      </w:r>
      <w:r>
        <w:t>a</w:t>
      </w:r>
      <w:r>
        <w:rPr>
          <w:spacing w:val="-11"/>
        </w:rPr>
        <w:t xml:space="preserve"> </w:t>
      </w:r>
      <w:r>
        <w:t>critical</w:t>
      </w:r>
      <w:r>
        <w:rPr>
          <w:spacing w:val="-11"/>
        </w:rPr>
        <w:t xml:space="preserve"> </w:t>
      </w:r>
      <w:r>
        <w:t>stakeholder</w:t>
      </w:r>
      <w:r>
        <w:rPr>
          <w:spacing w:val="-12"/>
        </w:rPr>
        <w:t xml:space="preserve"> </w:t>
      </w:r>
      <w:r>
        <w:t>group</w:t>
      </w:r>
      <w:r>
        <w:rPr>
          <w:spacing w:val="-11"/>
        </w:rPr>
        <w:t xml:space="preserve"> </w:t>
      </w:r>
      <w:r>
        <w:t>that</w:t>
      </w:r>
      <w:r>
        <w:rPr>
          <w:spacing w:val="-13"/>
        </w:rPr>
        <w:t xml:space="preserve"> </w:t>
      </w:r>
      <w:r>
        <w:t>provides</w:t>
      </w:r>
      <w:r>
        <w:rPr>
          <w:spacing w:val="-11"/>
        </w:rPr>
        <w:t xml:space="preserve"> </w:t>
      </w:r>
      <w:r>
        <w:t>input to the OHA representing people with HIV across Massachusetts. Members of this group actively participated in other advisory group sessions.</w:t>
      </w:r>
    </w:p>
    <w:p w14:paraId="6FD82DD0" w14:textId="77777777" w:rsidR="002D0646" w:rsidRDefault="002D0646" w:rsidP="002D0646">
      <w:pPr>
        <w:pStyle w:val="BodyText"/>
        <w:spacing w:before="157" w:line="259" w:lineRule="auto"/>
        <w:ind w:left="0" w:right="194"/>
        <w:jc w:val="both"/>
      </w:pPr>
      <w:r>
        <w:lastRenderedPageBreak/>
        <w:t>Separate coordinated meetings were held with representatives of all Ryan White Parts to identify needs and syntheses priorities for the Statewide Coordinated Statement of Need (SCSN). The results were later reviewed and confirmed with all Ryan White part representatives.</w:t>
      </w:r>
    </w:p>
    <w:p w14:paraId="536277E0" w14:textId="77777777" w:rsidR="002D0646" w:rsidRDefault="002D0646" w:rsidP="002D0646">
      <w:pPr>
        <w:pStyle w:val="BodyText"/>
        <w:spacing w:before="159"/>
        <w:ind w:left="0"/>
        <w:jc w:val="both"/>
      </w:pPr>
      <w:r>
        <w:t>Across</w:t>
      </w:r>
      <w:r>
        <w:rPr>
          <w:spacing w:val="-7"/>
        </w:rPr>
        <w:t xml:space="preserve"> </w:t>
      </w:r>
      <w:r>
        <w:t>all</w:t>
      </w:r>
      <w:r>
        <w:rPr>
          <w:spacing w:val="-5"/>
        </w:rPr>
        <w:t xml:space="preserve"> </w:t>
      </w:r>
      <w:r>
        <w:t>groups</w:t>
      </w:r>
      <w:r>
        <w:rPr>
          <w:spacing w:val="-4"/>
        </w:rPr>
        <w:t xml:space="preserve"> </w:t>
      </w:r>
      <w:r>
        <w:t>contributing</w:t>
      </w:r>
      <w:r>
        <w:rPr>
          <w:spacing w:val="-4"/>
        </w:rPr>
        <w:t xml:space="preserve"> </w:t>
      </w:r>
      <w:r>
        <w:t>to</w:t>
      </w:r>
      <w:r>
        <w:rPr>
          <w:spacing w:val="-4"/>
        </w:rPr>
        <w:t xml:space="preserve"> </w:t>
      </w:r>
      <w:r>
        <w:t>the</w:t>
      </w:r>
      <w:r>
        <w:rPr>
          <w:spacing w:val="-6"/>
        </w:rPr>
        <w:t xml:space="preserve"> </w:t>
      </w:r>
      <w:r>
        <w:t>SCSN,</w:t>
      </w:r>
      <w:r>
        <w:rPr>
          <w:spacing w:val="-6"/>
        </w:rPr>
        <w:t xml:space="preserve"> </w:t>
      </w:r>
      <w:r>
        <w:t>the</w:t>
      </w:r>
      <w:r>
        <w:rPr>
          <w:spacing w:val="-5"/>
        </w:rPr>
        <w:t xml:space="preserve"> </w:t>
      </w:r>
      <w:r>
        <w:t>following</w:t>
      </w:r>
      <w:r>
        <w:rPr>
          <w:spacing w:val="-4"/>
        </w:rPr>
        <w:t xml:space="preserve"> </w:t>
      </w:r>
      <w:r>
        <w:t>synthesized</w:t>
      </w:r>
      <w:r>
        <w:rPr>
          <w:spacing w:val="-6"/>
        </w:rPr>
        <w:t xml:space="preserve"> </w:t>
      </w:r>
      <w:r>
        <w:t>recommendations</w:t>
      </w:r>
      <w:r>
        <w:rPr>
          <w:spacing w:val="-3"/>
        </w:rPr>
        <w:t xml:space="preserve"> </w:t>
      </w:r>
      <w:r>
        <w:t>were</w:t>
      </w:r>
      <w:r>
        <w:rPr>
          <w:spacing w:val="-3"/>
        </w:rPr>
        <w:t xml:space="preserve"> </w:t>
      </w:r>
      <w:r>
        <w:rPr>
          <w:spacing w:val="-2"/>
        </w:rPr>
        <w:t>identified:</w:t>
      </w:r>
    </w:p>
    <w:p w14:paraId="039DBB33" w14:textId="77777777" w:rsidR="002D0646" w:rsidRDefault="002D0646" w:rsidP="002D0646">
      <w:pPr>
        <w:pStyle w:val="ListParagraph"/>
        <w:numPr>
          <w:ilvl w:val="0"/>
          <w:numId w:val="54"/>
        </w:numPr>
        <w:tabs>
          <w:tab w:val="left" w:pos="1040"/>
        </w:tabs>
        <w:spacing w:before="184" w:line="256" w:lineRule="auto"/>
        <w:ind w:left="360" w:right="204"/>
        <w:jc w:val="left"/>
        <w:rPr>
          <w:rFonts w:ascii="Symbol" w:hAnsi="Symbol"/>
        </w:rPr>
      </w:pPr>
      <w:r>
        <w:t>Ensure all service models prioritize racial equity, including assurance of access in locations and</w:t>
      </w:r>
      <w:r>
        <w:rPr>
          <w:spacing w:val="80"/>
        </w:rPr>
        <w:t xml:space="preserve"> </w:t>
      </w:r>
      <w:r>
        <w:t>venues that are desirable and convenient to intended client populations.</w:t>
      </w:r>
    </w:p>
    <w:p w14:paraId="55233971" w14:textId="77777777" w:rsidR="002D0646" w:rsidRDefault="002D0646" w:rsidP="002D0646">
      <w:pPr>
        <w:pStyle w:val="ListParagraph"/>
        <w:numPr>
          <w:ilvl w:val="0"/>
          <w:numId w:val="54"/>
        </w:numPr>
        <w:tabs>
          <w:tab w:val="left" w:pos="1040"/>
        </w:tabs>
        <w:spacing w:before="4" w:line="259" w:lineRule="auto"/>
        <w:ind w:left="360" w:right="194"/>
        <w:jc w:val="left"/>
        <w:rPr>
          <w:rFonts w:ascii="Symbol" w:hAnsi="Symbol"/>
        </w:rPr>
      </w:pPr>
      <w:r>
        <w:t>All</w:t>
      </w:r>
      <w:r>
        <w:rPr>
          <w:spacing w:val="-9"/>
        </w:rPr>
        <w:t xml:space="preserve"> </w:t>
      </w:r>
      <w:r>
        <w:t>services</w:t>
      </w:r>
      <w:r>
        <w:rPr>
          <w:spacing w:val="-7"/>
        </w:rPr>
        <w:t xml:space="preserve"> </w:t>
      </w:r>
      <w:r>
        <w:t>are</w:t>
      </w:r>
      <w:r>
        <w:rPr>
          <w:spacing w:val="-9"/>
        </w:rPr>
        <w:t xml:space="preserve"> </w:t>
      </w:r>
      <w:r>
        <w:t>to</w:t>
      </w:r>
      <w:r>
        <w:rPr>
          <w:spacing w:val="-8"/>
        </w:rPr>
        <w:t xml:space="preserve"> </w:t>
      </w:r>
      <w:r>
        <w:t>be</w:t>
      </w:r>
      <w:r>
        <w:rPr>
          <w:spacing w:val="-9"/>
        </w:rPr>
        <w:t xml:space="preserve"> </w:t>
      </w:r>
      <w:r>
        <w:t>tailored</w:t>
      </w:r>
      <w:r>
        <w:rPr>
          <w:spacing w:val="-7"/>
        </w:rPr>
        <w:t xml:space="preserve"> </w:t>
      </w:r>
      <w:r>
        <w:t>and</w:t>
      </w:r>
      <w:r>
        <w:rPr>
          <w:spacing w:val="-9"/>
        </w:rPr>
        <w:t xml:space="preserve"> </w:t>
      </w:r>
      <w:r>
        <w:t>delivered</w:t>
      </w:r>
      <w:r>
        <w:rPr>
          <w:spacing w:val="-9"/>
        </w:rPr>
        <w:t xml:space="preserve"> </w:t>
      </w:r>
      <w:r>
        <w:t>in</w:t>
      </w:r>
      <w:r>
        <w:rPr>
          <w:spacing w:val="-7"/>
        </w:rPr>
        <w:t xml:space="preserve"> </w:t>
      </w:r>
      <w:r>
        <w:t>a</w:t>
      </w:r>
      <w:r>
        <w:rPr>
          <w:spacing w:val="-11"/>
        </w:rPr>
        <w:t xml:space="preserve"> </w:t>
      </w:r>
      <w:r>
        <w:t>culturally</w:t>
      </w:r>
      <w:r>
        <w:rPr>
          <w:spacing w:val="-7"/>
        </w:rPr>
        <w:t xml:space="preserve"> </w:t>
      </w:r>
      <w:r>
        <w:t>and</w:t>
      </w:r>
      <w:r>
        <w:rPr>
          <w:spacing w:val="-9"/>
        </w:rPr>
        <w:t xml:space="preserve"> </w:t>
      </w:r>
      <w:proofErr w:type="gramStart"/>
      <w:r>
        <w:t>linguistically-competent</w:t>
      </w:r>
      <w:proofErr w:type="gramEnd"/>
      <w:r>
        <w:rPr>
          <w:spacing w:val="-10"/>
        </w:rPr>
        <w:t xml:space="preserve"> </w:t>
      </w:r>
      <w:r>
        <w:t>manner</w:t>
      </w:r>
      <w:r>
        <w:rPr>
          <w:spacing w:val="-7"/>
        </w:rPr>
        <w:t xml:space="preserve"> </w:t>
      </w:r>
      <w:r>
        <w:t>and staffed by credible community members and peers.</w:t>
      </w:r>
    </w:p>
    <w:p w14:paraId="59D50D5A" w14:textId="3F142099" w:rsidR="00D32F6E" w:rsidRPr="00D32F6E" w:rsidRDefault="002D0646" w:rsidP="00D32F6E">
      <w:pPr>
        <w:pStyle w:val="ListParagraph"/>
        <w:numPr>
          <w:ilvl w:val="0"/>
          <w:numId w:val="54"/>
        </w:numPr>
        <w:tabs>
          <w:tab w:val="left" w:pos="1040"/>
        </w:tabs>
        <w:spacing w:line="256" w:lineRule="auto"/>
        <w:ind w:left="360" w:right="204"/>
        <w:jc w:val="left"/>
        <w:rPr>
          <w:rFonts w:ascii="Symbol" w:hAnsi="Symbol"/>
          <w:sz w:val="24"/>
        </w:rPr>
      </w:pPr>
      <w:r>
        <w:t xml:space="preserve">Flexibility in service models and eligibility requirements to optimize access to services in a timely </w:t>
      </w:r>
      <w:r>
        <w:rPr>
          <w:spacing w:val="-2"/>
        </w:rPr>
        <w:t>manner.</w:t>
      </w:r>
    </w:p>
    <w:p w14:paraId="5D6E251D" w14:textId="77777777" w:rsidR="00D32F6E" w:rsidRDefault="00D32F6E" w:rsidP="00D32F6E">
      <w:pPr>
        <w:pStyle w:val="Heading1"/>
        <w:spacing w:before="120"/>
        <w:ind w:left="0"/>
        <w:rPr>
          <w:rFonts w:ascii="Calibri"/>
        </w:rPr>
      </w:pPr>
      <w:r>
        <w:rPr>
          <w:rFonts w:ascii="Calibri"/>
        </w:rPr>
        <w:t>SECTION</w:t>
      </w:r>
      <w:r>
        <w:rPr>
          <w:rFonts w:ascii="Calibri"/>
          <w:spacing w:val="-2"/>
        </w:rPr>
        <w:t xml:space="preserve"> </w:t>
      </w:r>
      <w:r>
        <w:rPr>
          <w:rFonts w:ascii="Calibri"/>
        </w:rPr>
        <w:t>III:</w:t>
      </w:r>
      <w:r>
        <w:rPr>
          <w:rFonts w:ascii="Calibri"/>
          <w:spacing w:val="-2"/>
        </w:rPr>
        <w:t xml:space="preserve"> </w:t>
      </w:r>
      <w:r>
        <w:rPr>
          <w:rFonts w:ascii="Calibri"/>
        </w:rPr>
        <w:t>CONTRIBUTING</w:t>
      </w:r>
      <w:r>
        <w:rPr>
          <w:rFonts w:ascii="Calibri"/>
          <w:spacing w:val="-1"/>
        </w:rPr>
        <w:t xml:space="preserve"> </w:t>
      </w:r>
      <w:r>
        <w:rPr>
          <w:rFonts w:ascii="Calibri"/>
        </w:rPr>
        <w:t>DATA</w:t>
      </w:r>
      <w:r>
        <w:rPr>
          <w:rFonts w:ascii="Calibri"/>
          <w:spacing w:val="-2"/>
        </w:rPr>
        <w:t xml:space="preserve"> </w:t>
      </w:r>
      <w:r>
        <w:rPr>
          <w:rFonts w:ascii="Calibri"/>
        </w:rPr>
        <w:t>SETS</w:t>
      </w:r>
      <w:r>
        <w:rPr>
          <w:rFonts w:ascii="Calibri"/>
          <w:spacing w:val="-2"/>
        </w:rPr>
        <w:t xml:space="preserve"> </w:t>
      </w:r>
      <w:r>
        <w:rPr>
          <w:rFonts w:ascii="Calibri"/>
        </w:rPr>
        <w:t>AND</w:t>
      </w:r>
      <w:r>
        <w:rPr>
          <w:rFonts w:ascii="Calibri"/>
          <w:spacing w:val="-2"/>
        </w:rPr>
        <w:t xml:space="preserve"> ASSESSMENTS</w:t>
      </w:r>
    </w:p>
    <w:p w14:paraId="6592A732" w14:textId="77777777" w:rsidR="00D32F6E" w:rsidRDefault="00D32F6E" w:rsidP="00D32F6E">
      <w:pPr>
        <w:pStyle w:val="Heading2"/>
        <w:spacing w:before="119"/>
        <w:ind w:left="0"/>
      </w:pPr>
      <w:bookmarkStart w:id="7" w:name="_bookmark19"/>
      <w:bookmarkEnd w:id="7"/>
      <w:r>
        <w:t>DATA</w:t>
      </w:r>
      <w:r>
        <w:rPr>
          <w:spacing w:val="-4"/>
        </w:rPr>
        <w:t xml:space="preserve"> </w:t>
      </w:r>
      <w:r>
        <w:t>SHARING</w:t>
      </w:r>
      <w:r>
        <w:rPr>
          <w:spacing w:val="-5"/>
        </w:rPr>
        <w:t xml:space="preserve"> </w:t>
      </w:r>
      <w:r>
        <w:t>AND</w:t>
      </w:r>
      <w:r>
        <w:rPr>
          <w:spacing w:val="-5"/>
        </w:rPr>
        <w:t xml:space="preserve"> USE</w:t>
      </w:r>
    </w:p>
    <w:p w14:paraId="462504F3" w14:textId="77777777" w:rsidR="00D32F6E" w:rsidRDefault="00D32F6E" w:rsidP="00D32F6E">
      <w:pPr>
        <w:pStyle w:val="BodyText"/>
        <w:spacing w:before="161" w:line="259" w:lineRule="auto"/>
        <w:ind w:left="0" w:right="192"/>
        <w:jc w:val="both"/>
      </w:pPr>
      <w:r>
        <w:t>The data source for all Massachusetts HIV/AIDS epidemiological data is the MDPH BIDLS HIV/AIDS Surveillance</w:t>
      </w:r>
      <w:r>
        <w:rPr>
          <w:spacing w:val="-1"/>
        </w:rPr>
        <w:t xml:space="preserve"> </w:t>
      </w:r>
      <w:r>
        <w:t>Program. The</w:t>
      </w:r>
      <w:r>
        <w:rPr>
          <w:spacing w:val="-1"/>
        </w:rPr>
        <w:t xml:space="preserve"> </w:t>
      </w:r>
      <w:r>
        <w:t>data</w:t>
      </w:r>
      <w:r>
        <w:rPr>
          <w:spacing w:val="-1"/>
        </w:rPr>
        <w:t xml:space="preserve"> </w:t>
      </w:r>
      <w:r>
        <w:t>source for all HIV/AIDS</w:t>
      </w:r>
      <w:r>
        <w:rPr>
          <w:spacing w:val="-1"/>
        </w:rPr>
        <w:t xml:space="preserve"> </w:t>
      </w:r>
      <w:r>
        <w:t>epidemiological data for the three</w:t>
      </w:r>
      <w:r>
        <w:rPr>
          <w:spacing w:val="-2"/>
        </w:rPr>
        <w:t xml:space="preserve"> </w:t>
      </w:r>
      <w:r>
        <w:t>New</w:t>
      </w:r>
      <w:r>
        <w:rPr>
          <w:spacing w:val="-3"/>
        </w:rPr>
        <w:t xml:space="preserve"> </w:t>
      </w:r>
      <w:r>
        <w:t>Hampshire counties that are part of the Boston Eligible Metropolitan Area (EMA) is the New Hampshire Department of Health and Human Services (NHHS), Division of Public Health Services, Bureau of Infectious Disease Control HIV/STI/Viral Hepatitis Surveillance Program. BPHC receives epidemiological data from the two state health departments through data-sharing agreements that allow for aggregate-level data analysis. Both</w:t>
      </w:r>
      <w:r>
        <w:rPr>
          <w:spacing w:val="-7"/>
        </w:rPr>
        <w:t xml:space="preserve"> </w:t>
      </w:r>
      <w:r>
        <w:t>states</w:t>
      </w:r>
      <w:r>
        <w:rPr>
          <w:spacing w:val="-7"/>
        </w:rPr>
        <w:t xml:space="preserve"> </w:t>
      </w:r>
      <w:r>
        <w:t>also</w:t>
      </w:r>
      <w:r>
        <w:rPr>
          <w:spacing w:val="-8"/>
        </w:rPr>
        <w:t xml:space="preserve"> </w:t>
      </w:r>
      <w:r>
        <w:t>have</w:t>
      </w:r>
      <w:r>
        <w:rPr>
          <w:spacing w:val="-6"/>
        </w:rPr>
        <w:t xml:space="preserve"> </w:t>
      </w:r>
      <w:r>
        <w:t>representatives</w:t>
      </w:r>
      <w:r>
        <w:rPr>
          <w:spacing w:val="-7"/>
        </w:rPr>
        <w:t xml:space="preserve"> </w:t>
      </w:r>
      <w:r>
        <w:t>on</w:t>
      </w:r>
      <w:r>
        <w:rPr>
          <w:spacing w:val="-7"/>
        </w:rPr>
        <w:t xml:space="preserve"> </w:t>
      </w:r>
      <w:r>
        <w:t>the</w:t>
      </w:r>
      <w:r>
        <w:rPr>
          <w:spacing w:val="-6"/>
        </w:rPr>
        <w:t xml:space="preserve"> </w:t>
      </w:r>
      <w:r>
        <w:t>Boston</w:t>
      </w:r>
      <w:r>
        <w:rPr>
          <w:spacing w:val="-10"/>
        </w:rPr>
        <w:t xml:space="preserve"> </w:t>
      </w:r>
      <w:r>
        <w:t>EMA</w:t>
      </w:r>
      <w:r>
        <w:rPr>
          <w:spacing w:val="-9"/>
        </w:rPr>
        <w:t xml:space="preserve"> </w:t>
      </w:r>
      <w:r>
        <w:t>Planning</w:t>
      </w:r>
      <w:r>
        <w:rPr>
          <w:spacing w:val="-7"/>
        </w:rPr>
        <w:t xml:space="preserve"> </w:t>
      </w:r>
      <w:r>
        <w:t>Council.</w:t>
      </w:r>
      <w:r>
        <w:rPr>
          <w:spacing w:val="-9"/>
        </w:rPr>
        <w:t xml:space="preserve"> </w:t>
      </w:r>
      <w:r>
        <w:t>During</w:t>
      </w:r>
      <w:r>
        <w:rPr>
          <w:spacing w:val="-8"/>
        </w:rPr>
        <w:t xml:space="preserve"> </w:t>
      </w:r>
      <w:r>
        <w:t>the</w:t>
      </w:r>
      <w:r>
        <w:rPr>
          <w:spacing w:val="-9"/>
        </w:rPr>
        <w:t xml:space="preserve"> </w:t>
      </w:r>
      <w:r>
        <w:t>development</w:t>
      </w:r>
      <w:r>
        <w:rPr>
          <w:spacing w:val="-8"/>
        </w:rPr>
        <w:t xml:space="preserve"> </w:t>
      </w:r>
      <w:r>
        <w:t>of</w:t>
      </w:r>
      <w:r>
        <w:rPr>
          <w:spacing w:val="-7"/>
        </w:rPr>
        <w:t xml:space="preserve"> </w:t>
      </w:r>
      <w:r>
        <w:t>this Integrated</w:t>
      </w:r>
      <w:r>
        <w:rPr>
          <w:spacing w:val="-6"/>
        </w:rPr>
        <w:t xml:space="preserve"> </w:t>
      </w:r>
      <w:r>
        <w:t>Plan,</w:t>
      </w:r>
      <w:r>
        <w:rPr>
          <w:spacing w:val="-7"/>
        </w:rPr>
        <w:t xml:space="preserve"> </w:t>
      </w:r>
      <w:r>
        <w:t>epidemiologic</w:t>
      </w:r>
      <w:r>
        <w:rPr>
          <w:spacing w:val="-5"/>
        </w:rPr>
        <w:t xml:space="preserve"> </w:t>
      </w:r>
      <w:r>
        <w:t>data</w:t>
      </w:r>
      <w:r>
        <w:rPr>
          <w:spacing w:val="-5"/>
        </w:rPr>
        <w:t xml:space="preserve"> </w:t>
      </w:r>
      <w:r>
        <w:t>was</w:t>
      </w:r>
      <w:r>
        <w:rPr>
          <w:spacing w:val="-6"/>
        </w:rPr>
        <w:t xml:space="preserve"> </w:t>
      </w:r>
      <w:r>
        <w:t>presented</w:t>
      </w:r>
      <w:r>
        <w:rPr>
          <w:spacing w:val="-6"/>
        </w:rPr>
        <w:t xml:space="preserve"> </w:t>
      </w:r>
      <w:r>
        <w:t>to</w:t>
      </w:r>
      <w:r>
        <w:rPr>
          <w:spacing w:val="-7"/>
        </w:rPr>
        <w:t xml:space="preserve"> </w:t>
      </w:r>
      <w:r>
        <w:t>both</w:t>
      </w:r>
      <w:r>
        <w:rPr>
          <w:spacing w:val="-7"/>
        </w:rPr>
        <w:t xml:space="preserve"> </w:t>
      </w:r>
      <w:r>
        <w:t>MIPCC</w:t>
      </w:r>
      <w:r>
        <w:rPr>
          <w:spacing w:val="-5"/>
        </w:rPr>
        <w:t xml:space="preserve"> </w:t>
      </w:r>
      <w:r>
        <w:t>and</w:t>
      </w:r>
      <w:r>
        <w:rPr>
          <w:spacing w:val="-4"/>
        </w:rPr>
        <w:t xml:space="preserve"> </w:t>
      </w:r>
      <w:r>
        <w:t>the</w:t>
      </w:r>
      <w:r>
        <w:rPr>
          <w:spacing w:val="-5"/>
        </w:rPr>
        <w:t xml:space="preserve"> </w:t>
      </w:r>
      <w:r>
        <w:t>Boston</w:t>
      </w:r>
      <w:r>
        <w:rPr>
          <w:spacing w:val="-9"/>
        </w:rPr>
        <w:t xml:space="preserve"> </w:t>
      </w:r>
      <w:r>
        <w:t>EMA</w:t>
      </w:r>
      <w:r>
        <w:rPr>
          <w:spacing w:val="-6"/>
        </w:rPr>
        <w:t xml:space="preserve"> </w:t>
      </w:r>
      <w:r>
        <w:t>Planning</w:t>
      </w:r>
      <w:r>
        <w:rPr>
          <w:spacing w:val="-4"/>
        </w:rPr>
        <w:t xml:space="preserve"> </w:t>
      </w:r>
      <w:r>
        <w:t>Council</w:t>
      </w:r>
      <w:r>
        <w:rPr>
          <w:spacing w:val="-5"/>
        </w:rPr>
        <w:t xml:space="preserve"> </w:t>
      </w:r>
      <w:r>
        <w:t>in the interest of helping the two planning groups make data-driven decisions.</w:t>
      </w:r>
    </w:p>
    <w:p w14:paraId="153BCBAD" w14:textId="77777777" w:rsidR="00D32F6E" w:rsidRDefault="00D32F6E" w:rsidP="00D32F6E">
      <w:pPr>
        <w:pStyle w:val="BodyText"/>
        <w:spacing w:before="158" w:line="259" w:lineRule="auto"/>
        <w:ind w:left="0" w:right="196"/>
        <w:jc w:val="both"/>
      </w:pPr>
      <w:r>
        <w:t>Data used to complete the HIV Prevention, Care and</w:t>
      </w:r>
      <w:r>
        <w:rPr>
          <w:spacing w:val="-2"/>
        </w:rPr>
        <w:t xml:space="preserve"> </w:t>
      </w:r>
      <w:r>
        <w:t>Treatment Resource</w:t>
      </w:r>
      <w:r>
        <w:rPr>
          <w:spacing w:val="-1"/>
        </w:rPr>
        <w:t xml:space="preserve"> </w:t>
      </w:r>
      <w:r>
        <w:t>Inventory primarily comes</w:t>
      </w:r>
      <w:r>
        <w:rPr>
          <w:spacing w:val="-2"/>
        </w:rPr>
        <w:t xml:space="preserve"> </w:t>
      </w:r>
      <w:r>
        <w:t>from the knowledge each recipient has about the various agencies and services funded directly in their jurisdiction, as well as their knowledge of service providers funded by other leveraged sources. This knowledge</w:t>
      </w:r>
      <w:r>
        <w:rPr>
          <w:spacing w:val="-13"/>
        </w:rPr>
        <w:t xml:space="preserve"> </w:t>
      </w:r>
      <w:r>
        <w:t>of</w:t>
      </w:r>
      <w:r>
        <w:rPr>
          <w:spacing w:val="-12"/>
        </w:rPr>
        <w:t xml:space="preserve"> </w:t>
      </w:r>
      <w:r>
        <w:t>other</w:t>
      </w:r>
      <w:r>
        <w:rPr>
          <w:spacing w:val="-13"/>
        </w:rPr>
        <w:t xml:space="preserve"> </w:t>
      </w:r>
      <w:r>
        <w:t>providers</w:t>
      </w:r>
      <w:r>
        <w:rPr>
          <w:spacing w:val="-12"/>
        </w:rPr>
        <w:t xml:space="preserve"> </w:t>
      </w:r>
      <w:r>
        <w:t>comes</w:t>
      </w:r>
      <w:r>
        <w:rPr>
          <w:spacing w:val="-12"/>
        </w:rPr>
        <w:t xml:space="preserve"> </w:t>
      </w:r>
      <w:r>
        <w:t>from</w:t>
      </w:r>
      <w:r>
        <w:rPr>
          <w:spacing w:val="-11"/>
        </w:rPr>
        <w:t xml:space="preserve"> </w:t>
      </w:r>
      <w:r>
        <w:t>long-standing</w:t>
      </w:r>
      <w:r>
        <w:rPr>
          <w:spacing w:val="-13"/>
        </w:rPr>
        <w:t xml:space="preserve"> </w:t>
      </w:r>
      <w:r>
        <w:t>relationship</w:t>
      </w:r>
      <w:r>
        <w:rPr>
          <w:spacing w:val="-12"/>
        </w:rPr>
        <w:t xml:space="preserve"> </w:t>
      </w:r>
      <w:r>
        <w:t>building</w:t>
      </w:r>
      <w:r>
        <w:rPr>
          <w:spacing w:val="-13"/>
        </w:rPr>
        <w:t xml:space="preserve"> </w:t>
      </w:r>
      <w:r>
        <w:t>via</w:t>
      </w:r>
      <w:r>
        <w:rPr>
          <w:spacing w:val="-12"/>
        </w:rPr>
        <w:t xml:space="preserve"> </w:t>
      </w:r>
      <w:r>
        <w:t>groups</w:t>
      </w:r>
      <w:r>
        <w:rPr>
          <w:spacing w:val="-13"/>
        </w:rPr>
        <w:t xml:space="preserve"> </w:t>
      </w:r>
      <w:r>
        <w:t>such</w:t>
      </w:r>
      <w:r>
        <w:rPr>
          <w:spacing w:val="-11"/>
        </w:rPr>
        <w:t xml:space="preserve"> </w:t>
      </w:r>
      <w:r>
        <w:t>as</w:t>
      </w:r>
      <w:r>
        <w:rPr>
          <w:spacing w:val="-12"/>
        </w:rPr>
        <w:t xml:space="preserve"> </w:t>
      </w:r>
      <w:r>
        <w:t>the</w:t>
      </w:r>
      <w:r>
        <w:rPr>
          <w:spacing w:val="-10"/>
        </w:rPr>
        <w:t xml:space="preserve"> </w:t>
      </w:r>
      <w:r>
        <w:t>Boston EMA Planning Council and MIPCC. Needs assessment data comes from focus groups and meetings conducted with MIPCC, the Boston EMA Planning Council, and population health advisory groups conducted specifically in preparation for this Integrated Plan.</w:t>
      </w:r>
    </w:p>
    <w:p w14:paraId="320166D1" w14:textId="77777777" w:rsidR="00D32F6E" w:rsidRDefault="00D32F6E" w:rsidP="00D32F6E">
      <w:pPr>
        <w:pStyle w:val="BodyText"/>
        <w:spacing w:before="158" w:line="259" w:lineRule="auto"/>
        <w:ind w:left="0" w:right="195"/>
        <w:jc w:val="both"/>
      </w:pPr>
      <w:r>
        <w:t>Data-to-care</w:t>
      </w:r>
      <w:r>
        <w:rPr>
          <w:spacing w:val="-8"/>
        </w:rPr>
        <w:t xml:space="preserve"> </w:t>
      </w:r>
      <w:r>
        <w:t>approaches</w:t>
      </w:r>
      <w:r>
        <w:rPr>
          <w:spacing w:val="-9"/>
        </w:rPr>
        <w:t xml:space="preserve"> </w:t>
      </w:r>
      <w:r>
        <w:t>(i.e.,</w:t>
      </w:r>
      <w:r>
        <w:rPr>
          <w:spacing w:val="-9"/>
        </w:rPr>
        <w:t xml:space="preserve"> </w:t>
      </w:r>
      <w:r>
        <w:t>using</w:t>
      </w:r>
      <w:r>
        <w:rPr>
          <w:spacing w:val="-12"/>
        </w:rPr>
        <w:t xml:space="preserve"> </w:t>
      </w:r>
      <w:r>
        <w:t>health</w:t>
      </w:r>
      <w:r>
        <w:rPr>
          <w:spacing w:val="-10"/>
        </w:rPr>
        <w:t xml:space="preserve"> </w:t>
      </w:r>
      <w:r>
        <w:t>information</w:t>
      </w:r>
      <w:r>
        <w:rPr>
          <w:spacing w:val="-12"/>
        </w:rPr>
        <w:t xml:space="preserve"> </w:t>
      </w:r>
      <w:r>
        <w:t>about</w:t>
      </w:r>
      <w:r>
        <w:rPr>
          <w:spacing w:val="-11"/>
        </w:rPr>
        <w:t xml:space="preserve"> </w:t>
      </w:r>
      <w:r>
        <w:t>newly</w:t>
      </w:r>
      <w:r>
        <w:rPr>
          <w:spacing w:val="-11"/>
        </w:rPr>
        <w:t xml:space="preserve"> </w:t>
      </w:r>
      <w:r>
        <w:t>diagnosed</w:t>
      </w:r>
      <w:r>
        <w:rPr>
          <w:spacing w:val="-10"/>
        </w:rPr>
        <w:t xml:space="preserve"> </w:t>
      </w:r>
      <w:r>
        <w:t>people</w:t>
      </w:r>
      <w:r>
        <w:rPr>
          <w:spacing w:val="-9"/>
        </w:rPr>
        <w:t xml:space="preserve"> </w:t>
      </w:r>
      <w:r>
        <w:t>with</w:t>
      </w:r>
      <w:r>
        <w:rPr>
          <w:spacing w:val="-10"/>
        </w:rPr>
        <w:t xml:space="preserve"> </w:t>
      </w:r>
      <w:r>
        <w:t>HIV</w:t>
      </w:r>
      <w:r>
        <w:rPr>
          <w:spacing w:val="-10"/>
        </w:rPr>
        <w:t xml:space="preserve"> </w:t>
      </w:r>
      <w:r>
        <w:t>and</w:t>
      </w:r>
      <w:r>
        <w:rPr>
          <w:spacing w:val="-9"/>
        </w:rPr>
        <w:t xml:space="preserve"> </w:t>
      </w:r>
      <w:r>
        <w:t>people with HIV in general to direct service development) are central to Massachusetts’s efforts to reduce the impact of the HIV epidemic in ways that are responsive to the needs of at-risk populations, prevent new HIV infections, and improve health outcomes along the HIV care continuum. Examining recent trends in new</w:t>
      </w:r>
      <w:r>
        <w:rPr>
          <w:spacing w:val="-1"/>
        </w:rPr>
        <w:t xml:space="preserve"> </w:t>
      </w:r>
      <w:r>
        <w:t>diagnoses informs prevention approaches, while understanding</w:t>
      </w:r>
      <w:r>
        <w:rPr>
          <w:spacing w:val="-1"/>
        </w:rPr>
        <w:t xml:space="preserve"> </w:t>
      </w:r>
      <w:r>
        <w:t>the population of people with HIV in the Commonwealth guides the design, locations, and interventions delivered by the service system.</w:t>
      </w:r>
    </w:p>
    <w:p w14:paraId="7AD237E3" w14:textId="77777777" w:rsidR="00D32F6E" w:rsidRDefault="00D32F6E" w:rsidP="00D32F6E">
      <w:pPr>
        <w:spacing w:before="120" w:line="324" w:lineRule="auto"/>
        <w:ind w:right="5256"/>
        <w:rPr>
          <w:rFonts w:ascii="Calibri"/>
          <w:smallCaps/>
          <w:sz w:val="28"/>
        </w:rPr>
      </w:pPr>
      <w:r>
        <w:rPr>
          <w:rFonts w:ascii="Calibri"/>
          <w:smallCaps/>
          <w:sz w:val="28"/>
        </w:rPr>
        <w:t>EPIDEMIOLOGIC SNAPSHOT</w:t>
      </w:r>
      <w:bookmarkStart w:id="8" w:name="_bookmark21"/>
      <w:bookmarkEnd w:id="8"/>
    </w:p>
    <w:p w14:paraId="6DB7091B" w14:textId="77777777" w:rsidR="00D32F6E" w:rsidRDefault="00D32F6E" w:rsidP="00D32F6E">
      <w:pPr>
        <w:spacing w:before="19" w:line="324" w:lineRule="auto"/>
        <w:ind w:right="5260"/>
        <w:rPr>
          <w:rFonts w:ascii="Calibri"/>
          <w:sz w:val="28"/>
        </w:rPr>
      </w:pPr>
      <w:r>
        <w:rPr>
          <w:rFonts w:ascii="Calibri"/>
          <w:smallCaps/>
          <w:sz w:val="28"/>
        </w:rPr>
        <w:t>Geography</w:t>
      </w:r>
      <w:r>
        <w:rPr>
          <w:rFonts w:ascii="Calibri"/>
          <w:smallCaps/>
          <w:spacing w:val="-12"/>
          <w:sz w:val="28"/>
        </w:rPr>
        <w:t xml:space="preserve"> </w:t>
      </w:r>
      <w:r>
        <w:rPr>
          <w:rFonts w:ascii="Calibri"/>
          <w:smallCaps/>
          <w:sz w:val="28"/>
        </w:rPr>
        <w:t>and</w:t>
      </w:r>
      <w:r>
        <w:rPr>
          <w:rFonts w:ascii="Calibri"/>
          <w:smallCaps/>
          <w:spacing w:val="-11"/>
          <w:sz w:val="28"/>
        </w:rPr>
        <w:t xml:space="preserve"> </w:t>
      </w:r>
      <w:r>
        <w:rPr>
          <w:rFonts w:ascii="Calibri"/>
          <w:smallCaps/>
          <w:sz w:val="28"/>
        </w:rPr>
        <w:t>General</w:t>
      </w:r>
      <w:r>
        <w:rPr>
          <w:rFonts w:ascii="Calibri"/>
          <w:smallCaps/>
          <w:spacing w:val="-11"/>
          <w:sz w:val="28"/>
        </w:rPr>
        <w:t xml:space="preserve"> </w:t>
      </w:r>
      <w:r>
        <w:rPr>
          <w:rFonts w:ascii="Calibri"/>
          <w:smallCaps/>
          <w:sz w:val="28"/>
        </w:rPr>
        <w:t>Population</w:t>
      </w:r>
    </w:p>
    <w:p w14:paraId="21E54493" w14:textId="77777777" w:rsidR="00D32F6E" w:rsidRDefault="00D32F6E" w:rsidP="00D32F6E">
      <w:pPr>
        <w:pStyle w:val="Heading7"/>
        <w:spacing w:before="2"/>
        <w:ind w:left="0"/>
        <w:rPr>
          <w:u w:val="none"/>
        </w:rPr>
      </w:pPr>
      <w:r>
        <w:rPr>
          <w:spacing w:val="-2"/>
          <w:u w:val="none"/>
        </w:rPr>
        <w:t>MASSACHUSETTS</w:t>
      </w:r>
    </w:p>
    <w:p w14:paraId="7384874D" w14:textId="77777777" w:rsidR="00D32F6E" w:rsidRDefault="00D32F6E" w:rsidP="00D32F6E">
      <w:pPr>
        <w:pStyle w:val="BodyText"/>
        <w:spacing w:line="276" w:lineRule="auto"/>
        <w:ind w:left="0" w:right="-20"/>
        <w:jc w:val="both"/>
      </w:pPr>
      <w:r>
        <w:t>Located in the Northeast region of the United States, the Commonwealth of Massachusetts is the</w:t>
      </w:r>
      <w:r>
        <w:rPr>
          <w:spacing w:val="-13"/>
        </w:rPr>
        <w:t xml:space="preserve"> </w:t>
      </w:r>
      <w:r>
        <w:t>most</w:t>
      </w:r>
      <w:r>
        <w:rPr>
          <w:spacing w:val="-12"/>
        </w:rPr>
        <w:t xml:space="preserve"> </w:t>
      </w:r>
      <w:r>
        <w:t>populous</w:t>
      </w:r>
      <w:r>
        <w:rPr>
          <w:spacing w:val="-12"/>
        </w:rPr>
        <w:t xml:space="preserve"> </w:t>
      </w:r>
      <w:r>
        <w:t>state</w:t>
      </w:r>
      <w:r>
        <w:rPr>
          <w:spacing w:val="-13"/>
        </w:rPr>
        <w:t xml:space="preserve"> </w:t>
      </w:r>
      <w:r>
        <w:t>in</w:t>
      </w:r>
      <w:r>
        <w:rPr>
          <w:spacing w:val="-12"/>
        </w:rPr>
        <w:t xml:space="preserve"> </w:t>
      </w:r>
      <w:r>
        <w:t>New</w:t>
      </w:r>
      <w:r>
        <w:rPr>
          <w:spacing w:val="-13"/>
        </w:rPr>
        <w:t xml:space="preserve"> </w:t>
      </w:r>
      <w:r>
        <w:t>England,</w:t>
      </w:r>
      <w:r>
        <w:rPr>
          <w:spacing w:val="-10"/>
        </w:rPr>
        <w:t xml:space="preserve"> </w:t>
      </w:r>
      <w:r>
        <w:t>the</w:t>
      </w:r>
      <w:r>
        <w:rPr>
          <w:spacing w:val="-12"/>
        </w:rPr>
        <w:t xml:space="preserve"> </w:t>
      </w:r>
      <w:r>
        <w:t>third most densely populated U.S. state, and the 15th most</w:t>
      </w:r>
      <w:r>
        <w:rPr>
          <w:spacing w:val="-6"/>
        </w:rPr>
        <w:t xml:space="preserve"> </w:t>
      </w:r>
      <w:r>
        <w:t>populous</w:t>
      </w:r>
      <w:r>
        <w:rPr>
          <w:spacing w:val="-5"/>
        </w:rPr>
        <w:t xml:space="preserve"> </w:t>
      </w:r>
      <w:r>
        <w:t>state</w:t>
      </w:r>
      <w:r>
        <w:rPr>
          <w:spacing w:val="-5"/>
        </w:rPr>
        <w:t xml:space="preserve"> </w:t>
      </w:r>
      <w:r>
        <w:t>in</w:t>
      </w:r>
      <w:r>
        <w:rPr>
          <w:spacing w:val="-5"/>
        </w:rPr>
        <w:t xml:space="preserve"> </w:t>
      </w:r>
      <w:r>
        <w:lastRenderedPageBreak/>
        <w:t>the</w:t>
      </w:r>
      <w:r>
        <w:rPr>
          <w:spacing w:val="-4"/>
        </w:rPr>
        <w:t xml:space="preserve"> </w:t>
      </w:r>
      <w:r>
        <w:t>U.S.</w:t>
      </w:r>
      <w:r>
        <w:rPr>
          <w:spacing w:val="-5"/>
        </w:rPr>
        <w:t xml:space="preserve"> </w:t>
      </w:r>
      <w:r>
        <w:t>As</w:t>
      </w:r>
      <w:r>
        <w:rPr>
          <w:spacing w:val="-5"/>
        </w:rPr>
        <w:t xml:space="preserve"> </w:t>
      </w:r>
      <w:r>
        <w:t>of</w:t>
      </w:r>
      <w:r>
        <w:rPr>
          <w:spacing w:val="-4"/>
        </w:rPr>
        <w:t xml:space="preserve"> </w:t>
      </w:r>
      <w:r>
        <w:t>July</w:t>
      </w:r>
      <w:r>
        <w:rPr>
          <w:spacing w:val="-5"/>
        </w:rPr>
        <w:t xml:space="preserve"> </w:t>
      </w:r>
      <w:r>
        <w:t>1,</w:t>
      </w:r>
      <w:r>
        <w:rPr>
          <w:spacing w:val="-4"/>
        </w:rPr>
        <w:t xml:space="preserve"> </w:t>
      </w:r>
      <w:r>
        <w:t>2021, the U.S. Census Bureau estimated that the Commonwealth</w:t>
      </w:r>
      <w:r>
        <w:rPr>
          <w:spacing w:val="-13"/>
        </w:rPr>
        <w:t xml:space="preserve"> </w:t>
      </w:r>
      <w:r>
        <w:t>is</w:t>
      </w:r>
      <w:r>
        <w:rPr>
          <w:spacing w:val="-12"/>
        </w:rPr>
        <w:t xml:space="preserve"> </w:t>
      </w:r>
      <w:r>
        <w:t>home</w:t>
      </w:r>
      <w:r>
        <w:rPr>
          <w:spacing w:val="-13"/>
        </w:rPr>
        <w:t xml:space="preserve"> </w:t>
      </w:r>
      <w:r>
        <w:t>to</w:t>
      </w:r>
      <w:r>
        <w:rPr>
          <w:spacing w:val="-12"/>
        </w:rPr>
        <w:t xml:space="preserve"> </w:t>
      </w:r>
      <w:r>
        <w:t>6,984,723</w:t>
      </w:r>
      <w:r>
        <w:rPr>
          <w:spacing w:val="-13"/>
        </w:rPr>
        <w:t xml:space="preserve"> </w:t>
      </w:r>
      <w:r>
        <w:t>individuals.</w:t>
      </w:r>
      <w:r>
        <w:rPr>
          <w:vertAlign w:val="superscript"/>
        </w:rPr>
        <w:t>2</w:t>
      </w:r>
      <w:r>
        <w:t xml:space="preserve"> In terms of race and ethnicity, 70.1% of Massachusetts residents are white, 9.3% of residents are Black/African American, and 12.8% of the total population identifies as </w:t>
      </w:r>
      <w:r>
        <w:rPr>
          <w:spacing w:val="-2"/>
        </w:rPr>
        <w:t>Hispanic/Latinx.</w:t>
      </w:r>
      <w:r>
        <w:rPr>
          <w:spacing w:val="-2"/>
          <w:vertAlign w:val="superscript"/>
        </w:rPr>
        <w:t>6</w:t>
      </w:r>
    </w:p>
    <w:p w14:paraId="3E479540" w14:textId="77777777" w:rsidR="00D32F6E" w:rsidRDefault="00D32F6E" w:rsidP="00D32F6E">
      <w:pPr>
        <w:pStyle w:val="Heading7"/>
        <w:spacing w:before="120"/>
        <w:ind w:left="0"/>
        <w:rPr>
          <w:u w:val="none"/>
        </w:rPr>
      </w:pPr>
      <w:r>
        <w:rPr>
          <w:u w:val="none"/>
        </w:rPr>
        <w:t>BOSTON</w:t>
      </w:r>
      <w:r>
        <w:rPr>
          <w:spacing w:val="-1"/>
          <w:u w:val="none"/>
        </w:rPr>
        <w:t xml:space="preserve"> </w:t>
      </w:r>
      <w:r>
        <w:rPr>
          <w:spacing w:val="-5"/>
          <w:u w:val="none"/>
        </w:rPr>
        <w:t>EMA</w:t>
      </w:r>
    </w:p>
    <w:p w14:paraId="5B3590E4" w14:textId="77777777" w:rsidR="00D32F6E" w:rsidRDefault="00D32F6E" w:rsidP="00D32F6E">
      <w:pPr>
        <w:pStyle w:val="BodyText"/>
        <w:spacing w:line="259" w:lineRule="auto"/>
        <w:ind w:left="0" w:right="-20"/>
        <w:jc w:val="both"/>
      </w:pPr>
      <w:r>
        <w:t>The</w:t>
      </w:r>
      <w:r>
        <w:rPr>
          <w:spacing w:val="-13"/>
        </w:rPr>
        <w:t xml:space="preserve"> </w:t>
      </w:r>
      <w:r>
        <w:t>Boston</w:t>
      </w:r>
      <w:r>
        <w:rPr>
          <w:spacing w:val="-12"/>
        </w:rPr>
        <w:t xml:space="preserve"> </w:t>
      </w:r>
      <w:r>
        <w:t>EMA</w:t>
      </w:r>
      <w:r>
        <w:rPr>
          <w:spacing w:val="-13"/>
        </w:rPr>
        <w:t xml:space="preserve"> </w:t>
      </w:r>
      <w:r>
        <w:t>includes</w:t>
      </w:r>
      <w:r>
        <w:rPr>
          <w:spacing w:val="-12"/>
        </w:rPr>
        <w:t xml:space="preserve"> </w:t>
      </w:r>
      <w:r>
        <w:t>ten</w:t>
      </w:r>
      <w:r>
        <w:rPr>
          <w:spacing w:val="-13"/>
        </w:rPr>
        <w:t xml:space="preserve"> </w:t>
      </w:r>
      <w:r>
        <w:t>counties,</w:t>
      </w:r>
      <w:r>
        <w:rPr>
          <w:spacing w:val="-12"/>
        </w:rPr>
        <w:t xml:space="preserve"> </w:t>
      </w:r>
      <w:r>
        <w:t>with</w:t>
      </w:r>
      <w:r>
        <w:rPr>
          <w:spacing w:val="-13"/>
        </w:rPr>
        <w:t xml:space="preserve"> </w:t>
      </w:r>
      <w:r>
        <w:t>seven in Massachusetts (Bristol, Essex, Middlesex, Norfolk, Plymouth, Suffolk, and Worcester) and three in New Hampshire (Hillsborough, Rockingham,</w:t>
      </w:r>
      <w:r>
        <w:rPr>
          <w:spacing w:val="-13"/>
        </w:rPr>
        <w:t xml:space="preserve"> </w:t>
      </w:r>
      <w:r>
        <w:t>and</w:t>
      </w:r>
      <w:r>
        <w:rPr>
          <w:spacing w:val="-12"/>
        </w:rPr>
        <w:t xml:space="preserve"> </w:t>
      </w:r>
      <w:r>
        <w:t>Strafford</w:t>
      </w:r>
      <w:r>
        <w:rPr>
          <w:spacing w:val="-12"/>
        </w:rPr>
        <w:t xml:space="preserve"> </w:t>
      </w:r>
      <w:r>
        <w:t>-</w:t>
      </w:r>
      <w:r>
        <w:rPr>
          <w:spacing w:val="-12"/>
        </w:rPr>
        <w:t xml:space="preserve"> </w:t>
      </w:r>
      <w:r>
        <w:t>Figure</w:t>
      </w:r>
      <w:r>
        <w:rPr>
          <w:spacing w:val="-12"/>
        </w:rPr>
        <w:t xml:space="preserve"> </w:t>
      </w:r>
      <w:r>
        <w:t>3.1).</w:t>
      </w:r>
      <w:r>
        <w:rPr>
          <w:spacing w:val="-12"/>
        </w:rPr>
        <w:t xml:space="preserve"> </w:t>
      </w:r>
      <w:r>
        <w:t>These</w:t>
      </w:r>
      <w:r>
        <w:rPr>
          <w:spacing w:val="-12"/>
        </w:rPr>
        <w:t xml:space="preserve"> </w:t>
      </w:r>
      <w:r>
        <w:t>ten counties cover an area of 6,451 square miles and have</w:t>
      </w:r>
      <w:r>
        <w:rPr>
          <w:spacing w:val="-5"/>
        </w:rPr>
        <w:t xml:space="preserve"> </w:t>
      </w:r>
      <w:r>
        <w:t>a</w:t>
      </w:r>
      <w:r>
        <w:rPr>
          <w:spacing w:val="-7"/>
        </w:rPr>
        <w:t xml:space="preserve"> </w:t>
      </w:r>
      <w:r>
        <w:t>total</w:t>
      </w:r>
      <w:r>
        <w:rPr>
          <w:spacing w:val="-7"/>
        </w:rPr>
        <w:t xml:space="preserve"> </w:t>
      </w:r>
      <w:r>
        <w:t>population</w:t>
      </w:r>
      <w:r>
        <w:rPr>
          <w:spacing w:val="-8"/>
        </w:rPr>
        <w:t xml:space="preserve"> </w:t>
      </w:r>
      <w:r>
        <w:t>of</w:t>
      </w:r>
      <w:r>
        <w:rPr>
          <w:spacing w:val="-7"/>
        </w:rPr>
        <w:t xml:space="preserve"> </w:t>
      </w:r>
      <w:r>
        <w:t>6,766,204,</w:t>
      </w:r>
      <w:r>
        <w:rPr>
          <w:vertAlign w:val="superscript"/>
        </w:rPr>
        <w:t>7</w:t>
      </w:r>
      <w:r>
        <w:rPr>
          <w:spacing w:val="-5"/>
        </w:rPr>
        <w:t xml:space="preserve"> </w:t>
      </w:r>
      <w:r>
        <w:t>as</w:t>
      </w:r>
      <w:r>
        <w:rPr>
          <w:spacing w:val="-6"/>
        </w:rPr>
        <w:t xml:space="preserve"> </w:t>
      </w:r>
      <w:r>
        <w:t>of</w:t>
      </w:r>
      <w:r>
        <w:rPr>
          <w:spacing w:val="-7"/>
        </w:rPr>
        <w:t xml:space="preserve"> </w:t>
      </w:r>
      <w:r>
        <w:t>July</w:t>
      </w:r>
      <w:r>
        <w:rPr>
          <w:spacing w:val="-5"/>
        </w:rPr>
        <w:t xml:space="preserve"> </w:t>
      </w:r>
      <w:r>
        <w:t>1, 2021. In terms of race and ethnicity, 71.9% of Boston</w:t>
      </w:r>
      <w:r>
        <w:rPr>
          <w:spacing w:val="29"/>
        </w:rPr>
        <w:t xml:space="preserve"> </w:t>
      </w:r>
      <w:r>
        <w:t>EMA</w:t>
      </w:r>
      <w:r>
        <w:rPr>
          <w:spacing w:val="29"/>
        </w:rPr>
        <w:t xml:space="preserve"> </w:t>
      </w:r>
      <w:r>
        <w:t>residents</w:t>
      </w:r>
      <w:r>
        <w:rPr>
          <w:spacing w:val="30"/>
        </w:rPr>
        <w:t xml:space="preserve"> </w:t>
      </w:r>
      <w:r>
        <w:t>are</w:t>
      </w:r>
      <w:r>
        <w:rPr>
          <w:spacing w:val="31"/>
        </w:rPr>
        <w:t xml:space="preserve"> </w:t>
      </w:r>
      <w:r>
        <w:t>white,</w:t>
      </w:r>
      <w:r>
        <w:rPr>
          <w:spacing w:val="29"/>
        </w:rPr>
        <w:t xml:space="preserve"> </w:t>
      </w:r>
      <w:r>
        <w:t>8.9%</w:t>
      </w:r>
      <w:r>
        <w:rPr>
          <w:spacing w:val="29"/>
        </w:rPr>
        <w:t xml:space="preserve"> </w:t>
      </w:r>
      <w:r>
        <w:rPr>
          <w:spacing w:val="-5"/>
        </w:rPr>
        <w:t>are</w:t>
      </w:r>
    </w:p>
    <w:p w14:paraId="31045019" w14:textId="77777777" w:rsidR="00D32F6E" w:rsidRPr="00C11485" w:rsidRDefault="00D32F6E" w:rsidP="00D32F6E">
      <w:pPr>
        <w:pStyle w:val="BodyText"/>
        <w:spacing w:line="267" w:lineRule="exact"/>
        <w:ind w:left="0" w:right="-20"/>
        <w:jc w:val="both"/>
        <w:rPr>
          <w:spacing w:val="-2"/>
        </w:rPr>
      </w:pPr>
      <w:r>
        <w:t>Black/African</w:t>
      </w:r>
      <w:r>
        <w:rPr>
          <w:spacing w:val="-8"/>
        </w:rPr>
        <w:t xml:space="preserve"> </w:t>
      </w:r>
      <w:r>
        <w:t>American,</w:t>
      </w:r>
      <w:r>
        <w:rPr>
          <w:spacing w:val="-3"/>
        </w:rPr>
        <w:t xml:space="preserve"> </w:t>
      </w:r>
      <w:r>
        <w:t>and</w:t>
      </w:r>
      <w:r>
        <w:rPr>
          <w:spacing w:val="-3"/>
        </w:rPr>
        <w:t xml:space="preserve"> </w:t>
      </w:r>
      <w:r>
        <w:t>9.5%</w:t>
      </w:r>
      <w:r>
        <w:rPr>
          <w:spacing w:val="-7"/>
        </w:rPr>
        <w:t xml:space="preserve"> </w:t>
      </w:r>
      <w:r>
        <w:t>of</w:t>
      </w:r>
      <w:r>
        <w:rPr>
          <w:spacing w:val="-3"/>
        </w:rPr>
        <w:t xml:space="preserve"> </w:t>
      </w:r>
      <w:r>
        <w:t>the</w:t>
      </w:r>
      <w:r>
        <w:rPr>
          <w:spacing w:val="-2"/>
        </w:rPr>
        <w:t xml:space="preserve"> </w:t>
      </w:r>
      <w:r>
        <w:t>total</w:t>
      </w:r>
      <w:r>
        <w:rPr>
          <w:spacing w:val="-5"/>
        </w:rPr>
        <w:t xml:space="preserve"> </w:t>
      </w:r>
      <w:r>
        <w:t>population</w:t>
      </w:r>
      <w:r>
        <w:rPr>
          <w:spacing w:val="-3"/>
        </w:rPr>
        <w:t xml:space="preserve"> </w:t>
      </w:r>
      <w:r>
        <w:t>identifies</w:t>
      </w:r>
      <w:r>
        <w:rPr>
          <w:spacing w:val="-6"/>
        </w:rPr>
        <w:t xml:space="preserve"> </w:t>
      </w:r>
      <w:r>
        <w:t>as</w:t>
      </w:r>
      <w:r>
        <w:rPr>
          <w:spacing w:val="-5"/>
        </w:rPr>
        <w:t xml:space="preserve"> </w:t>
      </w:r>
      <w:r>
        <w:rPr>
          <w:spacing w:val="-2"/>
        </w:rPr>
        <w:t>Hispanic/Latinx.</w:t>
      </w:r>
    </w:p>
    <w:p w14:paraId="6CC9C572" w14:textId="77777777" w:rsidR="00D32F6E" w:rsidRDefault="00D32F6E" w:rsidP="00D32F6E">
      <w:pPr>
        <w:spacing w:before="176"/>
        <w:jc w:val="center"/>
        <w:rPr>
          <w:rFonts w:ascii="Calibri"/>
          <w:sz w:val="28"/>
        </w:rPr>
      </w:pPr>
      <w:bookmarkStart w:id="9" w:name="_bookmark22"/>
      <w:bookmarkEnd w:id="9"/>
      <w:r>
        <w:rPr>
          <w:rFonts w:ascii="Calibri"/>
          <w:noProof/>
          <w:sz w:val="28"/>
        </w:rPr>
        <w:drawing>
          <wp:inline distT="0" distB="0" distL="0" distR="0" wp14:anchorId="408B0ACE" wp14:editId="09A8E180">
            <wp:extent cx="1965973" cy="2695074"/>
            <wp:effectExtent l="0" t="0" r="0" b="0"/>
            <wp:docPr id="1823485249" name="Image 10" descr="A drawing of a map showing the Boston EMA (Eligible Metropolitan Area) counties in Massachusetts and New Hampshire."/>
            <wp:cNvGraphicFramePr/>
            <a:graphic xmlns:a="http://schemas.openxmlformats.org/drawingml/2006/main">
              <a:graphicData uri="http://schemas.openxmlformats.org/drawingml/2006/picture">
                <pic:pic xmlns:pic="http://schemas.openxmlformats.org/drawingml/2006/picture">
                  <pic:nvPicPr>
                    <pic:cNvPr id="1823485249" name="Image 10" descr="A drawing of a map showing the Boston EMA (Eligible Metropolitan Area) counties in Massachusetts and New Hampshire."/>
                    <pic:cNvPicPr/>
                  </pic:nvPicPr>
                  <pic:blipFill>
                    <a:blip r:embed="rId10" cstate="print"/>
                    <a:stretch>
                      <a:fillRect/>
                    </a:stretch>
                  </pic:blipFill>
                  <pic:spPr>
                    <a:xfrm>
                      <a:off x="0" y="0"/>
                      <a:ext cx="2019534" cy="2768499"/>
                    </a:xfrm>
                    <a:prstGeom prst="rect">
                      <a:avLst/>
                    </a:prstGeom>
                  </pic:spPr>
                </pic:pic>
              </a:graphicData>
            </a:graphic>
          </wp:inline>
        </w:drawing>
      </w:r>
    </w:p>
    <w:p w14:paraId="7C0A1C8E" w14:textId="77777777" w:rsidR="00D32F6E" w:rsidRDefault="00D32F6E" w:rsidP="00D32F6E">
      <w:pPr>
        <w:spacing w:before="176"/>
        <w:jc w:val="both"/>
        <w:rPr>
          <w:rFonts w:ascii="Calibri"/>
          <w:sz w:val="18"/>
        </w:rPr>
      </w:pPr>
      <w:r>
        <w:rPr>
          <w:rFonts w:ascii="Calibri"/>
          <w:sz w:val="28"/>
        </w:rPr>
        <w:t>E</w:t>
      </w:r>
      <w:r>
        <w:rPr>
          <w:rFonts w:ascii="Calibri"/>
        </w:rPr>
        <w:t>PI</w:t>
      </w:r>
      <w:r>
        <w:rPr>
          <w:rFonts w:ascii="Calibri"/>
          <w:spacing w:val="-4"/>
        </w:rPr>
        <w:t xml:space="preserve"> </w:t>
      </w:r>
      <w:r>
        <w:rPr>
          <w:rFonts w:ascii="Calibri"/>
          <w:sz w:val="28"/>
        </w:rPr>
        <w:t>S</w:t>
      </w:r>
      <w:r>
        <w:rPr>
          <w:rFonts w:ascii="Calibri"/>
        </w:rPr>
        <w:t>NAPSHOT</w:t>
      </w:r>
      <w:r>
        <w:rPr>
          <w:rFonts w:ascii="Calibri"/>
          <w:spacing w:val="-4"/>
        </w:rPr>
        <w:t xml:space="preserve"> </w:t>
      </w:r>
      <w:r>
        <w:rPr>
          <w:rFonts w:ascii="Calibri"/>
          <w:sz w:val="28"/>
        </w:rPr>
        <w:t>-</w:t>
      </w:r>
      <w:r>
        <w:rPr>
          <w:rFonts w:ascii="Calibri"/>
          <w:spacing w:val="-15"/>
          <w:sz w:val="28"/>
        </w:rPr>
        <w:t xml:space="preserve"> </w:t>
      </w:r>
      <w:r>
        <w:rPr>
          <w:rFonts w:ascii="Calibri"/>
          <w:spacing w:val="-2"/>
          <w:sz w:val="28"/>
        </w:rPr>
        <w:t>M</w:t>
      </w:r>
      <w:r>
        <w:rPr>
          <w:rFonts w:ascii="Calibri"/>
          <w:spacing w:val="-2"/>
        </w:rPr>
        <w:t>ASSACHUSETTS</w:t>
      </w:r>
      <w:r>
        <w:rPr>
          <w:rFonts w:ascii="Calibri"/>
          <w:spacing w:val="-2"/>
          <w:position w:val="10"/>
          <w:sz w:val="18"/>
        </w:rPr>
        <w:t>8</w:t>
      </w:r>
    </w:p>
    <w:p w14:paraId="2AF66840" w14:textId="77777777" w:rsidR="00D32F6E" w:rsidRDefault="00D32F6E" w:rsidP="00D32F6E">
      <w:pPr>
        <w:pStyle w:val="ListParagraph"/>
        <w:numPr>
          <w:ilvl w:val="0"/>
          <w:numId w:val="54"/>
        </w:numPr>
        <w:tabs>
          <w:tab w:val="left" w:pos="1170"/>
        </w:tabs>
        <w:spacing w:before="119" w:line="259" w:lineRule="auto"/>
        <w:ind w:left="360" w:right="-20"/>
        <w:rPr>
          <w:rFonts w:ascii="Symbol" w:hAnsi="Symbol"/>
        </w:rPr>
      </w:pPr>
      <w:r>
        <w:t>The</w:t>
      </w:r>
      <w:r>
        <w:rPr>
          <w:spacing w:val="-1"/>
        </w:rPr>
        <w:t xml:space="preserve"> </w:t>
      </w:r>
      <w:r>
        <w:t>number</w:t>
      </w:r>
      <w:r>
        <w:rPr>
          <w:spacing w:val="-1"/>
        </w:rPr>
        <w:t xml:space="preserve"> </w:t>
      </w:r>
      <w:r>
        <w:t>of</w:t>
      </w:r>
      <w:r>
        <w:rPr>
          <w:spacing w:val="-3"/>
        </w:rPr>
        <w:t xml:space="preserve"> </w:t>
      </w:r>
      <w:r>
        <w:t>people</w:t>
      </w:r>
      <w:r>
        <w:rPr>
          <w:spacing w:val="-4"/>
        </w:rPr>
        <w:t xml:space="preserve"> </w:t>
      </w:r>
      <w:r>
        <w:t>with</w:t>
      </w:r>
      <w:r>
        <w:rPr>
          <w:spacing w:val="-5"/>
        </w:rPr>
        <w:t xml:space="preserve"> </w:t>
      </w:r>
      <w:r>
        <w:t>HIV</w:t>
      </w:r>
      <w:r>
        <w:rPr>
          <w:spacing w:val="-5"/>
        </w:rPr>
        <w:t xml:space="preserve"> </w:t>
      </w:r>
      <w:r>
        <w:t>(PWH)</w:t>
      </w:r>
      <w:r>
        <w:rPr>
          <w:spacing w:val="-1"/>
        </w:rPr>
        <w:t xml:space="preserve"> </w:t>
      </w:r>
      <w:r>
        <w:t>in</w:t>
      </w:r>
      <w:r>
        <w:rPr>
          <w:spacing w:val="-4"/>
        </w:rPr>
        <w:t xml:space="preserve"> </w:t>
      </w:r>
      <w:r>
        <w:t>Massachusetts</w:t>
      </w:r>
      <w:r>
        <w:rPr>
          <w:spacing w:val="-2"/>
        </w:rPr>
        <w:t xml:space="preserve"> </w:t>
      </w:r>
      <w:r>
        <w:t>increased</w:t>
      </w:r>
      <w:r>
        <w:rPr>
          <w:spacing w:val="-4"/>
        </w:rPr>
        <w:t xml:space="preserve"> </w:t>
      </w:r>
      <w:r>
        <w:t>by</w:t>
      </w:r>
      <w:r>
        <w:rPr>
          <w:spacing w:val="-3"/>
        </w:rPr>
        <w:t xml:space="preserve"> </w:t>
      </w:r>
      <w:r>
        <w:t>16%</w:t>
      </w:r>
      <w:r>
        <w:rPr>
          <w:spacing w:val="-5"/>
        </w:rPr>
        <w:t xml:space="preserve"> </w:t>
      </w:r>
      <w:r>
        <w:t>from</w:t>
      </w:r>
      <w:r>
        <w:rPr>
          <w:spacing w:val="-4"/>
        </w:rPr>
        <w:t xml:space="preserve"> </w:t>
      </w:r>
      <w:r>
        <w:t>20,094</w:t>
      </w:r>
      <w:r>
        <w:rPr>
          <w:spacing w:val="-2"/>
        </w:rPr>
        <w:t xml:space="preserve"> </w:t>
      </w:r>
      <w:r>
        <w:t>in</w:t>
      </w:r>
      <w:r>
        <w:rPr>
          <w:spacing w:val="-4"/>
        </w:rPr>
        <w:t xml:space="preserve"> </w:t>
      </w:r>
      <w:r>
        <w:t>2011</w:t>
      </w:r>
      <w:r>
        <w:rPr>
          <w:spacing w:val="-2"/>
        </w:rPr>
        <w:t xml:space="preserve"> </w:t>
      </w:r>
      <w:r>
        <w:t>to 23,368 in 2020.</w:t>
      </w:r>
    </w:p>
    <w:p w14:paraId="4A0A320C" w14:textId="77777777" w:rsidR="00D32F6E" w:rsidRPr="00670390" w:rsidRDefault="00D32F6E" w:rsidP="00D32F6E">
      <w:pPr>
        <w:pStyle w:val="ListParagraph"/>
        <w:numPr>
          <w:ilvl w:val="0"/>
          <w:numId w:val="54"/>
        </w:numPr>
        <w:tabs>
          <w:tab w:val="left" w:pos="1170"/>
        </w:tabs>
        <w:spacing w:before="1" w:line="259" w:lineRule="auto"/>
        <w:ind w:left="360" w:right="-20"/>
        <w:rPr>
          <w:rFonts w:ascii="Symbol" w:hAnsi="Symbol"/>
        </w:rPr>
      </w:pPr>
      <w:r>
        <w:t>After remaining relatively stable at approximately 700 diagnoses per year from 2011 to 2013 (three-year average = 695), then approximately 640 diagnoses per year from 2014 to 2018 (five- year average =</w:t>
      </w:r>
      <w:r>
        <w:rPr>
          <w:spacing w:val="-1"/>
        </w:rPr>
        <w:t xml:space="preserve"> </w:t>
      </w:r>
      <w:r>
        <w:t>640), the number of new HIV diagnoses declined to a ten-year low of 539 in 2019. In</w:t>
      </w:r>
      <w:r>
        <w:rPr>
          <w:spacing w:val="-9"/>
        </w:rPr>
        <w:t xml:space="preserve"> </w:t>
      </w:r>
      <w:r>
        <w:t>2020,</w:t>
      </w:r>
      <w:r>
        <w:rPr>
          <w:spacing w:val="-6"/>
        </w:rPr>
        <w:t xml:space="preserve"> </w:t>
      </w:r>
      <w:r>
        <w:t>the</w:t>
      </w:r>
      <w:r>
        <w:rPr>
          <w:spacing w:val="-7"/>
        </w:rPr>
        <w:t xml:space="preserve"> </w:t>
      </w:r>
      <w:r>
        <w:t>number</w:t>
      </w:r>
      <w:r>
        <w:rPr>
          <w:spacing w:val="-8"/>
        </w:rPr>
        <w:t xml:space="preserve"> </w:t>
      </w:r>
      <w:r>
        <w:t>of</w:t>
      </w:r>
      <w:r>
        <w:rPr>
          <w:spacing w:val="-6"/>
        </w:rPr>
        <w:t xml:space="preserve"> </w:t>
      </w:r>
      <w:r>
        <w:t>new</w:t>
      </w:r>
      <w:r>
        <w:rPr>
          <w:spacing w:val="-10"/>
        </w:rPr>
        <w:t xml:space="preserve"> </w:t>
      </w:r>
      <w:r>
        <w:t>HIV</w:t>
      </w:r>
      <w:r>
        <w:rPr>
          <w:spacing w:val="-9"/>
        </w:rPr>
        <w:t xml:space="preserve"> </w:t>
      </w:r>
      <w:r>
        <w:t>diagnoses</w:t>
      </w:r>
      <w:r>
        <w:rPr>
          <w:spacing w:val="-8"/>
        </w:rPr>
        <w:t xml:space="preserve"> </w:t>
      </w:r>
      <w:r>
        <w:t>declined</w:t>
      </w:r>
      <w:r>
        <w:rPr>
          <w:spacing w:val="-6"/>
        </w:rPr>
        <w:t xml:space="preserve"> </w:t>
      </w:r>
      <w:r>
        <w:t>to</w:t>
      </w:r>
      <w:r>
        <w:rPr>
          <w:spacing w:val="-10"/>
        </w:rPr>
        <w:t xml:space="preserve"> </w:t>
      </w:r>
      <w:r>
        <w:t>437,</w:t>
      </w:r>
      <w:r>
        <w:rPr>
          <w:spacing w:val="-4"/>
        </w:rPr>
        <w:t xml:space="preserve"> </w:t>
      </w:r>
      <w:r>
        <w:t>although</w:t>
      </w:r>
      <w:r>
        <w:rPr>
          <w:spacing w:val="-8"/>
        </w:rPr>
        <w:t xml:space="preserve"> </w:t>
      </w:r>
      <w:r>
        <w:t>caution</w:t>
      </w:r>
      <w:r>
        <w:rPr>
          <w:spacing w:val="-8"/>
        </w:rPr>
        <w:t xml:space="preserve"> </w:t>
      </w:r>
      <w:r>
        <w:t>should</w:t>
      </w:r>
      <w:r>
        <w:rPr>
          <w:spacing w:val="-6"/>
        </w:rPr>
        <w:t xml:space="preserve"> </w:t>
      </w:r>
      <w:r>
        <w:t>be</w:t>
      </w:r>
      <w:r>
        <w:rPr>
          <w:spacing w:val="-5"/>
        </w:rPr>
        <w:t xml:space="preserve"> </w:t>
      </w:r>
      <w:r>
        <w:t>used</w:t>
      </w:r>
      <w:r>
        <w:rPr>
          <w:spacing w:val="-6"/>
        </w:rPr>
        <w:t xml:space="preserve"> </w:t>
      </w:r>
      <w:r>
        <w:t>in</w:t>
      </w:r>
      <w:r>
        <w:rPr>
          <w:spacing w:val="-6"/>
        </w:rPr>
        <w:t xml:space="preserve"> </w:t>
      </w:r>
      <w:r>
        <w:t>the interpretation of this decline due to the impact of COVID-19 on access to HIV testing and care services, and case surveillance activities.</w:t>
      </w:r>
    </w:p>
    <w:p w14:paraId="042EC530" w14:textId="77777777" w:rsidR="00D32F6E" w:rsidRDefault="00D32F6E" w:rsidP="00D32F6E">
      <w:pPr>
        <w:pStyle w:val="ListParagraph"/>
        <w:numPr>
          <w:ilvl w:val="0"/>
          <w:numId w:val="54"/>
        </w:numPr>
        <w:tabs>
          <w:tab w:val="left" w:pos="1170"/>
        </w:tabs>
        <w:spacing w:before="79" w:line="259" w:lineRule="auto"/>
        <w:ind w:left="360" w:right="194"/>
        <w:rPr>
          <w:rFonts w:ascii="Symbol" w:hAnsi="Symbol"/>
        </w:rPr>
      </w:pPr>
      <w:r>
        <w:t>The</w:t>
      </w:r>
      <w:r>
        <w:rPr>
          <w:spacing w:val="-3"/>
        </w:rPr>
        <w:t xml:space="preserve"> </w:t>
      </w:r>
      <w:r>
        <w:t>number</w:t>
      </w:r>
      <w:r>
        <w:rPr>
          <w:spacing w:val="-4"/>
        </w:rPr>
        <w:t xml:space="preserve"> </w:t>
      </w:r>
      <w:r>
        <w:t>of</w:t>
      </w:r>
      <w:r>
        <w:rPr>
          <w:spacing w:val="-3"/>
        </w:rPr>
        <w:t xml:space="preserve"> </w:t>
      </w:r>
      <w:r>
        <w:t>deaths</w:t>
      </w:r>
      <w:r>
        <w:rPr>
          <w:spacing w:val="-2"/>
        </w:rPr>
        <w:t xml:space="preserve"> </w:t>
      </w:r>
      <w:r>
        <w:t>due</w:t>
      </w:r>
      <w:r>
        <w:rPr>
          <w:spacing w:val="-5"/>
        </w:rPr>
        <w:t xml:space="preserve"> </w:t>
      </w:r>
      <w:r>
        <w:t>to</w:t>
      </w:r>
      <w:r>
        <w:rPr>
          <w:spacing w:val="-2"/>
        </w:rPr>
        <w:t xml:space="preserve"> </w:t>
      </w:r>
      <w:r>
        <w:t>any</w:t>
      </w:r>
      <w:r>
        <w:rPr>
          <w:spacing w:val="-3"/>
        </w:rPr>
        <w:t xml:space="preserve"> </w:t>
      </w:r>
      <w:r>
        <w:t>cause</w:t>
      </w:r>
      <w:r>
        <w:rPr>
          <w:spacing w:val="-3"/>
        </w:rPr>
        <w:t xml:space="preserve"> </w:t>
      </w:r>
      <w:r>
        <w:t>among</w:t>
      </w:r>
      <w:r>
        <w:rPr>
          <w:spacing w:val="-4"/>
        </w:rPr>
        <w:t xml:space="preserve"> </w:t>
      </w:r>
      <w:r>
        <w:t>PWH</w:t>
      </w:r>
      <w:r>
        <w:rPr>
          <w:spacing w:val="-4"/>
        </w:rPr>
        <w:t xml:space="preserve"> </w:t>
      </w:r>
      <w:r>
        <w:t>increased</w:t>
      </w:r>
      <w:r>
        <w:rPr>
          <w:spacing w:val="-4"/>
        </w:rPr>
        <w:t xml:space="preserve"> </w:t>
      </w:r>
      <w:r>
        <w:t>by</w:t>
      </w:r>
      <w:r>
        <w:rPr>
          <w:spacing w:val="-3"/>
        </w:rPr>
        <w:t xml:space="preserve"> </w:t>
      </w:r>
      <w:r>
        <w:t>18%</w:t>
      </w:r>
      <w:r>
        <w:rPr>
          <w:spacing w:val="-5"/>
        </w:rPr>
        <w:t xml:space="preserve"> </w:t>
      </w:r>
      <w:r>
        <w:t>from</w:t>
      </w:r>
      <w:r>
        <w:rPr>
          <w:spacing w:val="-4"/>
        </w:rPr>
        <w:t xml:space="preserve"> </w:t>
      </w:r>
      <w:r>
        <w:t>266</w:t>
      </w:r>
      <w:r>
        <w:rPr>
          <w:spacing w:val="-2"/>
        </w:rPr>
        <w:t xml:space="preserve"> </w:t>
      </w:r>
      <w:r>
        <w:t>in 2011</w:t>
      </w:r>
      <w:r>
        <w:rPr>
          <w:spacing w:val="-4"/>
        </w:rPr>
        <w:t xml:space="preserve"> </w:t>
      </w:r>
      <w:r>
        <w:t>to</w:t>
      </w:r>
      <w:r>
        <w:rPr>
          <w:spacing w:val="-4"/>
        </w:rPr>
        <w:t xml:space="preserve"> </w:t>
      </w:r>
      <w:r>
        <w:t>314</w:t>
      </w:r>
      <w:r>
        <w:rPr>
          <w:spacing w:val="-2"/>
        </w:rPr>
        <w:t xml:space="preserve"> </w:t>
      </w:r>
      <w:r>
        <w:t xml:space="preserve">in </w:t>
      </w:r>
      <w:r>
        <w:rPr>
          <w:spacing w:val="-2"/>
        </w:rPr>
        <w:t>2020.</w:t>
      </w:r>
    </w:p>
    <w:p w14:paraId="114F7937" w14:textId="77777777" w:rsidR="00D32F6E" w:rsidRDefault="00D32F6E" w:rsidP="00D32F6E">
      <w:pPr>
        <w:pStyle w:val="ListParagraph"/>
        <w:numPr>
          <w:ilvl w:val="0"/>
          <w:numId w:val="54"/>
        </w:numPr>
        <w:tabs>
          <w:tab w:val="left" w:pos="1170"/>
        </w:tabs>
        <w:spacing w:line="259" w:lineRule="auto"/>
        <w:ind w:left="360" w:right="197"/>
        <w:rPr>
          <w:rFonts w:ascii="Symbol" w:hAnsi="Symbol"/>
        </w:rPr>
      </w:pPr>
      <w:r>
        <w:t>Although there have been reductions in new cases, vulnerable populations remain disproportionately impacted:</w:t>
      </w:r>
    </w:p>
    <w:p w14:paraId="30E9DDFE" w14:textId="77777777" w:rsidR="00D32F6E" w:rsidRDefault="00D32F6E" w:rsidP="00D32F6E">
      <w:pPr>
        <w:pStyle w:val="ListParagraph"/>
        <w:numPr>
          <w:ilvl w:val="1"/>
          <w:numId w:val="54"/>
        </w:numPr>
        <w:tabs>
          <w:tab w:val="left" w:pos="1890"/>
        </w:tabs>
        <w:spacing w:line="254" w:lineRule="auto"/>
        <w:ind w:left="900" w:right="195"/>
      </w:pPr>
      <w:r>
        <w:t>Men</w:t>
      </w:r>
      <w:r>
        <w:rPr>
          <w:spacing w:val="-4"/>
        </w:rPr>
        <w:t xml:space="preserve"> </w:t>
      </w:r>
      <w:r>
        <w:t>who</w:t>
      </w:r>
      <w:r>
        <w:rPr>
          <w:spacing w:val="-4"/>
        </w:rPr>
        <w:t xml:space="preserve"> </w:t>
      </w:r>
      <w:r>
        <w:t>have</w:t>
      </w:r>
      <w:r>
        <w:rPr>
          <w:spacing w:val="-4"/>
        </w:rPr>
        <w:t xml:space="preserve"> </w:t>
      </w:r>
      <w:r>
        <w:t>sex</w:t>
      </w:r>
      <w:r>
        <w:rPr>
          <w:spacing w:val="-4"/>
        </w:rPr>
        <w:t xml:space="preserve"> </w:t>
      </w:r>
      <w:r>
        <w:t>with</w:t>
      </w:r>
      <w:r>
        <w:rPr>
          <w:spacing w:val="-7"/>
        </w:rPr>
        <w:t xml:space="preserve"> </w:t>
      </w:r>
      <w:r>
        <w:t>men</w:t>
      </w:r>
      <w:r>
        <w:rPr>
          <w:spacing w:val="-4"/>
        </w:rPr>
        <w:t xml:space="preserve"> </w:t>
      </w:r>
      <w:r>
        <w:t>(MSM)</w:t>
      </w:r>
      <w:r>
        <w:rPr>
          <w:spacing w:val="-4"/>
        </w:rPr>
        <w:t xml:space="preserve"> </w:t>
      </w:r>
      <w:r>
        <w:t>continued</w:t>
      </w:r>
      <w:r>
        <w:rPr>
          <w:spacing w:val="-4"/>
        </w:rPr>
        <w:t xml:space="preserve"> </w:t>
      </w:r>
      <w:r>
        <w:t>to</w:t>
      </w:r>
      <w:r>
        <w:rPr>
          <w:spacing w:val="-5"/>
        </w:rPr>
        <w:t xml:space="preserve"> </w:t>
      </w:r>
      <w:r>
        <w:t>represent</w:t>
      </w:r>
      <w:r>
        <w:rPr>
          <w:spacing w:val="-4"/>
        </w:rPr>
        <w:t xml:space="preserve"> </w:t>
      </w:r>
      <w:r>
        <w:t>the</w:t>
      </w:r>
      <w:r>
        <w:rPr>
          <w:spacing w:val="-4"/>
        </w:rPr>
        <w:t xml:space="preserve"> </w:t>
      </w:r>
      <w:r>
        <w:t>largest</w:t>
      </w:r>
      <w:r>
        <w:rPr>
          <w:spacing w:val="-5"/>
        </w:rPr>
        <w:t xml:space="preserve"> </w:t>
      </w:r>
      <w:r>
        <w:t>proportion</w:t>
      </w:r>
      <w:r>
        <w:rPr>
          <w:spacing w:val="-4"/>
        </w:rPr>
        <w:t xml:space="preserve"> </w:t>
      </w:r>
      <w:r>
        <w:t>of</w:t>
      </w:r>
      <w:r>
        <w:rPr>
          <w:spacing w:val="-4"/>
        </w:rPr>
        <w:t xml:space="preserve"> </w:t>
      </w:r>
      <w:r>
        <w:t>new HIV infection diagnoses (39% overall and 54% among individuals assigned male at birth [AMAB] in 2018–2020, as of 1/1/2022).</w:t>
      </w:r>
    </w:p>
    <w:p w14:paraId="16F616CB" w14:textId="77777777" w:rsidR="00D32F6E" w:rsidRDefault="00D32F6E" w:rsidP="00D32F6E">
      <w:pPr>
        <w:pStyle w:val="ListParagraph"/>
        <w:numPr>
          <w:ilvl w:val="1"/>
          <w:numId w:val="54"/>
        </w:numPr>
        <w:tabs>
          <w:tab w:val="left" w:pos="1890"/>
        </w:tabs>
        <w:spacing w:before="8" w:line="256" w:lineRule="auto"/>
        <w:ind w:left="900" w:right="195"/>
      </w:pPr>
      <w:r>
        <w:t>During 2018–2020, the HIV diagnosis rates among Black (non-Hispanic) and Hispanic/Latino individuals were eight and four times that of white (non-Hispanic) individuals, respectively.</w:t>
      </w:r>
    </w:p>
    <w:p w14:paraId="79D52217" w14:textId="77777777" w:rsidR="00D32F6E" w:rsidRDefault="00D32F6E" w:rsidP="00D32F6E">
      <w:pPr>
        <w:pStyle w:val="ListParagraph"/>
        <w:numPr>
          <w:ilvl w:val="1"/>
          <w:numId w:val="54"/>
        </w:numPr>
        <w:tabs>
          <w:tab w:val="left" w:pos="1890"/>
        </w:tabs>
        <w:spacing w:line="252" w:lineRule="auto"/>
        <w:ind w:left="900" w:right="203"/>
      </w:pPr>
      <w:r>
        <w:t>Individuals with IDU exposure mode accounted for 32% of deaths among individuals with HIV in 2020 but only 16% of all PWH in 2020.</w:t>
      </w:r>
    </w:p>
    <w:p w14:paraId="7F52CFC5" w14:textId="37B83208" w:rsidR="00D32F6E" w:rsidRPr="00D32F6E" w:rsidRDefault="00D32F6E" w:rsidP="00D32F6E">
      <w:pPr>
        <w:spacing w:before="176"/>
        <w:jc w:val="center"/>
        <w:rPr>
          <w:rFonts w:ascii="Calibri"/>
          <w:sz w:val="28"/>
        </w:rPr>
        <w:sectPr w:rsidR="00D32F6E" w:rsidRPr="00D32F6E" w:rsidSect="002D0646">
          <w:pgSz w:w="12240" w:h="15840"/>
          <w:pgMar w:top="1350" w:right="1240" w:bottom="1530" w:left="1120" w:header="0" w:footer="525" w:gutter="0"/>
          <w:cols w:space="720"/>
        </w:sectPr>
      </w:pPr>
    </w:p>
    <w:p w14:paraId="1856AA51" w14:textId="77777777" w:rsidR="002D0646" w:rsidRDefault="002D0646" w:rsidP="002D0646">
      <w:pPr>
        <w:pStyle w:val="Heading7"/>
        <w:spacing w:before="130"/>
        <w:ind w:left="0"/>
        <w:rPr>
          <w:u w:val="none"/>
        </w:rPr>
      </w:pPr>
      <w:r>
        <w:rPr>
          <w:u w:val="none"/>
        </w:rPr>
        <w:lastRenderedPageBreak/>
        <w:t>TRENDS</w:t>
      </w:r>
      <w:r>
        <w:rPr>
          <w:spacing w:val="-5"/>
          <w:u w:val="none"/>
        </w:rPr>
        <w:t xml:space="preserve"> </w:t>
      </w:r>
      <w:r>
        <w:rPr>
          <w:u w:val="none"/>
        </w:rPr>
        <w:t>IN</w:t>
      </w:r>
      <w:r>
        <w:rPr>
          <w:spacing w:val="-3"/>
          <w:u w:val="none"/>
        </w:rPr>
        <w:t xml:space="preserve"> </w:t>
      </w:r>
      <w:r>
        <w:rPr>
          <w:u w:val="none"/>
        </w:rPr>
        <w:t>HIV</w:t>
      </w:r>
      <w:r>
        <w:rPr>
          <w:spacing w:val="-2"/>
          <w:u w:val="none"/>
        </w:rPr>
        <w:t xml:space="preserve"> </w:t>
      </w:r>
      <w:r>
        <w:rPr>
          <w:u w:val="none"/>
        </w:rPr>
        <w:t>DIAGNOSES</w:t>
      </w:r>
      <w:r>
        <w:rPr>
          <w:spacing w:val="-2"/>
          <w:u w:val="none"/>
        </w:rPr>
        <w:t xml:space="preserve"> </w:t>
      </w:r>
      <w:r>
        <w:rPr>
          <w:u w:val="none"/>
        </w:rPr>
        <w:t>OVER</w:t>
      </w:r>
      <w:r>
        <w:rPr>
          <w:spacing w:val="-4"/>
          <w:u w:val="none"/>
        </w:rPr>
        <w:t xml:space="preserve"> </w:t>
      </w:r>
      <w:r>
        <w:rPr>
          <w:u w:val="none"/>
        </w:rPr>
        <w:t>TIME</w:t>
      </w:r>
      <w:r>
        <w:rPr>
          <w:spacing w:val="-3"/>
          <w:u w:val="none"/>
        </w:rPr>
        <w:t xml:space="preserve"> </w:t>
      </w:r>
      <w:r>
        <w:rPr>
          <w:u w:val="none"/>
        </w:rPr>
        <w:t>-</w:t>
      </w:r>
      <w:r>
        <w:rPr>
          <w:spacing w:val="-2"/>
          <w:u w:val="none"/>
        </w:rPr>
        <w:t xml:space="preserve"> MASSACHUSETTS</w:t>
      </w:r>
    </w:p>
    <w:p w14:paraId="4FD09754" w14:textId="77777777" w:rsidR="002D0646" w:rsidRDefault="002D0646" w:rsidP="004002D3">
      <w:pPr>
        <w:pStyle w:val="ListParagraph"/>
        <w:numPr>
          <w:ilvl w:val="0"/>
          <w:numId w:val="57"/>
        </w:numPr>
        <w:tabs>
          <w:tab w:val="left" w:pos="1170"/>
        </w:tabs>
        <w:spacing w:before="22" w:line="273" w:lineRule="auto"/>
        <w:ind w:left="360" w:right="70"/>
      </w:pPr>
      <w:r>
        <w:t>The number of individuals diagnosed with HIV has decreased over the past decade in Massachusetts, but disparities persist by exposure mode, race/ethnicity, place of birth, and age.</w:t>
      </w:r>
    </w:p>
    <w:p w14:paraId="104A4A4F" w14:textId="77777777" w:rsidR="002D0646" w:rsidRDefault="002D0646" w:rsidP="004002D3">
      <w:pPr>
        <w:pStyle w:val="ListParagraph"/>
        <w:numPr>
          <w:ilvl w:val="0"/>
          <w:numId w:val="57"/>
        </w:numPr>
        <w:tabs>
          <w:tab w:val="left" w:pos="1170"/>
        </w:tabs>
        <w:spacing w:before="4"/>
        <w:ind w:left="360" w:right="70"/>
      </w:pPr>
      <w:r>
        <w:t>Male-to-male</w:t>
      </w:r>
      <w:r>
        <w:rPr>
          <w:spacing w:val="-6"/>
        </w:rPr>
        <w:t xml:space="preserve"> </w:t>
      </w:r>
      <w:r>
        <w:t>sex</w:t>
      </w:r>
      <w:r>
        <w:rPr>
          <w:spacing w:val="-5"/>
        </w:rPr>
        <w:t xml:space="preserve"> </w:t>
      </w:r>
      <w:r>
        <w:t>(MSM)</w:t>
      </w:r>
      <w:r>
        <w:rPr>
          <w:spacing w:val="-6"/>
        </w:rPr>
        <w:t xml:space="preserve"> </w:t>
      </w:r>
      <w:r>
        <w:t>remained</w:t>
      </w:r>
      <w:r>
        <w:rPr>
          <w:spacing w:val="-4"/>
        </w:rPr>
        <w:t xml:space="preserve"> </w:t>
      </w:r>
      <w:r>
        <w:t>the</w:t>
      </w:r>
      <w:r>
        <w:rPr>
          <w:spacing w:val="-4"/>
        </w:rPr>
        <w:t xml:space="preserve"> </w:t>
      </w:r>
      <w:r>
        <w:t>predominant</w:t>
      </w:r>
      <w:r>
        <w:rPr>
          <w:spacing w:val="-6"/>
        </w:rPr>
        <w:t xml:space="preserve"> </w:t>
      </w:r>
      <w:r>
        <w:t>exposure</w:t>
      </w:r>
      <w:r>
        <w:rPr>
          <w:spacing w:val="-5"/>
        </w:rPr>
        <w:t xml:space="preserve"> </w:t>
      </w:r>
      <w:r>
        <w:t>mode</w:t>
      </w:r>
      <w:r>
        <w:rPr>
          <w:spacing w:val="-5"/>
        </w:rPr>
        <w:t xml:space="preserve"> </w:t>
      </w:r>
      <w:r>
        <w:t>from</w:t>
      </w:r>
      <w:r>
        <w:rPr>
          <w:spacing w:val="-7"/>
        </w:rPr>
        <w:t xml:space="preserve"> </w:t>
      </w:r>
      <w:r>
        <w:t>2011</w:t>
      </w:r>
      <w:r>
        <w:rPr>
          <w:spacing w:val="-4"/>
        </w:rPr>
        <w:t xml:space="preserve"> </w:t>
      </w:r>
      <w:r>
        <w:t>to</w:t>
      </w:r>
      <w:r>
        <w:rPr>
          <w:spacing w:val="-4"/>
        </w:rPr>
        <w:t xml:space="preserve"> </w:t>
      </w:r>
      <w:r>
        <w:rPr>
          <w:spacing w:val="-2"/>
        </w:rPr>
        <w:t>2020.</w:t>
      </w:r>
      <w:r>
        <w:rPr>
          <w:spacing w:val="-2"/>
          <w:vertAlign w:val="superscript"/>
        </w:rPr>
        <w:t>9</w:t>
      </w:r>
    </w:p>
    <w:p w14:paraId="0D11758B" w14:textId="77777777" w:rsidR="002D0646" w:rsidRDefault="002D0646" w:rsidP="004002D3">
      <w:pPr>
        <w:pStyle w:val="ListParagraph"/>
        <w:numPr>
          <w:ilvl w:val="0"/>
          <w:numId w:val="57"/>
        </w:numPr>
        <w:tabs>
          <w:tab w:val="left" w:pos="1170"/>
        </w:tabs>
        <w:spacing w:before="41" w:line="276" w:lineRule="auto"/>
        <w:ind w:left="360" w:right="70"/>
      </w:pPr>
      <w:r>
        <w:t>After declining by 48% from 2011 (N=60) to 2014 (N=31), the number of reported cases with injection drug use (IDU) as the primary exposure mode peaked at 116 in 2017 then decreased to 59 in</w:t>
      </w:r>
      <w:r>
        <w:rPr>
          <w:spacing w:val="-2"/>
        </w:rPr>
        <w:t xml:space="preserve"> </w:t>
      </w:r>
      <w:r>
        <w:t>2019. The increase was primarily</w:t>
      </w:r>
      <w:r>
        <w:rPr>
          <w:spacing w:val="-1"/>
        </w:rPr>
        <w:t xml:space="preserve"> </w:t>
      </w:r>
      <w:r>
        <w:t>due to</w:t>
      </w:r>
      <w:r>
        <w:rPr>
          <w:spacing w:val="-1"/>
        </w:rPr>
        <w:t xml:space="preserve"> </w:t>
      </w:r>
      <w:r>
        <w:t>an outbreak among</w:t>
      </w:r>
      <w:r>
        <w:rPr>
          <w:spacing w:val="-1"/>
        </w:rPr>
        <w:t xml:space="preserve"> </w:t>
      </w:r>
      <w:r>
        <w:t>persons who inject</w:t>
      </w:r>
      <w:r>
        <w:rPr>
          <w:spacing w:val="-1"/>
        </w:rPr>
        <w:t xml:space="preserve"> </w:t>
      </w:r>
      <w:r>
        <w:t>drugs in the northeast part of the state between 2016 and 2018.</w:t>
      </w:r>
      <w:r>
        <w:rPr>
          <w:vertAlign w:val="superscript"/>
        </w:rPr>
        <w:t>10</w:t>
      </w:r>
      <w:r>
        <w:rPr>
          <w:spacing w:val="-3"/>
        </w:rPr>
        <w:t xml:space="preserve"> </w:t>
      </w:r>
      <w:r>
        <w:t>Following an intensive and targeted public health response, the number of HIV infection diagnoses attributed to IDU in the northeast has decreased. However, in</w:t>
      </w:r>
      <w:r>
        <w:rPr>
          <w:spacing w:val="-2"/>
        </w:rPr>
        <w:t xml:space="preserve"> </w:t>
      </w:r>
      <w:r>
        <w:t>early 2019, a new cluster of HIV infection was identified in Boston among PWID who were experiencing or had experienced recent homelessness, and the total statewide number</w:t>
      </w:r>
      <w:r>
        <w:rPr>
          <w:spacing w:val="-1"/>
        </w:rPr>
        <w:t xml:space="preserve"> </w:t>
      </w:r>
      <w:r>
        <w:t>of</w:t>
      </w:r>
      <w:r>
        <w:rPr>
          <w:spacing w:val="-3"/>
        </w:rPr>
        <w:t xml:space="preserve"> </w:t>
      </w:r>
      <w:r>
        <w:t>reported</w:t>
      </w:r>
      <w:r>
        <w:rPr>
          <w:spacing w:val="-2"/>
        </w:rPr>
        <w:t xml:space="preserve"> </w:t>
      </w:r>
      <w:r>
        <w:t>cases</w:t>
      </w:r>
      <w:r>
        <w:rPr>
          <w:spacing w:val="-4"/>
        </w:rPr>
        <w:t xml:space="preserve"> </w:t>
      </w:r>
      <w:r>
        <w:t>with</w:t>
      </w:r>
      <w:r>
        <w:rPr>
          <w:spacing w:val="-2"/>
        </w:rPr>
        <w:t xml:space="preserve"> </w:t>
      </w:r>
      <w:r>
        <w:t>IDU</w:t>
      </w:r>
      <w:r>
        <w:rPr>
          <w:spacing w:val="-1"/>
        </w:rPr>
        <w:t xml:space="preserve"> </w:t>
      </w:r>
      <w:r>
        <w:t>as</w:t>
      </w:r>
      <w:r>
        <w:rPr>
          <w:spacing w:val="-1"/>
        </w:rPr>
        <w:t xml:space="preserve"> </w:t>
      </w:r>
      <w:r>
        <w:t>the</w:t>
      </w:r>
      <w:r>
        <w:rPr>
          <w:spacing w:val="-1"/>
        </w:rPr>
        <w:t xml:space="preserve"> </w:t>
      </w:r>
      <w:r>
        <w:t>primary</w:t>
      </w:r>
      <w:r>
        <w:rPr>
          <w:spacing w:val="-1"/>
        </w:rPr>
        <w:t xml:space="preserve"> </w:t>
      </w:r>
      <w:r>
        <w:t>exposure</w:t>
      </w:r>
      <w:r>
        <w:rPr>
          <w:spacing w:val="-1"/>
        </w:rPr>
        <w:t xml:space="preserve"> </w:t>
      </w:r>
      <w:r>
        <w:t>increased</w:t>
      </w:r>
      <w:r>
        <w:rPr>
          <w:spacing w:val="-2"/>
        </w:rPr>
        <w:t xml:space="preserve"> </w:t>
      </w:r>
      <w:r>
        <w:t>to</w:t>
      </w:r>
      <w:r>
        <w:rPr>
          <w:spacing w:val="-5"/>
        </w:rPr>
        <w:t xml:space="preserve"> </w:t>
      </w:r>
      <w:r>
        <w:t>76</w:t>
      </w:r>
      <w:r>
        <w:rPr>
          <w:spacing w:val="-2"/>
        </w:rPr>
        <w:t xml:space="preserve"> </w:t>
      </w:r>
      <w:r>
        <w:t>in</w:t>
      </w:r>
      <w:r>
        <w:rPr>
          <w:spacing w:val="-4"/>
        </w:rPr>
        <w:t xml:space="preserve"> </w:t>
      </w:r>
      <w:r>
        <w:t>2020.</w:t>
      </w:r>
      <w:r>
        <w:rPr>
          <w:spacing w:val="-1"/>
        </w:rPr>
        <w:t xml:space="preserve"> </w:t>
      </w:r>
      <w:r>
        <w:t>As</w:t>
      </w:r>
      <w:r>
        <w:rPr>
          <w:spacing w:val="-2"/>
        </w:rPr>
        <w:t xml:space="preserve"> </w:t>
      </w:r>
      <w:r>
        <w:t>of</w:t>
      </w:r>
      <w:r>
        <w:rPr>
          <w:spacing w:val="-1"/>
        </w:rPr>
        <w:t xml:space="preserve"> </w:t>
      </w:r>
      <w:r>
        <w:t>June</w:t>
      </w:r>
      <w:r>
        <w:rPr>
          <w:spacing w:val="-1"/>
        </w:rPr>
        <w:t xml:space="preserve"> </w:t>
      </w:r>
      <w:r>
        <w:t>1, 2022, a total of 179 cases diagnosed since November 2018 have been investigated and identified as part of the Boston cluster. As it is an active cluster of concern, additional</w:t>
      </w:r>
      <w:r>
        <w:rPr>
          <w:spacing w:val="-1"/>
        </w:rPr>
        <w:t xml:space="preserve"> </w:t>
      </w:r>
      <w:r>
        <w:t>cases</w:t>
      </w:r>
      <w:r>
        <w:rPr>
          <w:spacing w:val="-1"/>
        </w:rPr>
        <w:t xml:space="preserve"> </w:t>
      </w:r>
      <w:r>
        <w:t>will continue to be investigated and added. Emerging trends among those newly diagnosed in the Boston cluster (N=66</w:t>
      </w:r>
      <w:r>
        <w:rPr>
          <w:spacing w:val="-13"/>
        </w:rPr>
        <w:t xml:space="preserve"> </w:t>
      </w:r>
      <w:r>
        <w:t>cases</w:t>
      </w:r>
      <w:r>
        <w:rPr>
          <w:spacing w:val="-12"/>
        </w:rPr>
        <w:t xml:space="preserve"> </w:t>
      </w:r>
      <w:r>
        <w:t>diagnosed</w:t>
      </w:r>
      <w:r>
        <w:rPr>
          <w:spacing w:val="-13"/>
        </w:rPr>
        <w:t xml:space="preserve"> </w:t>
      </w:r>
      <w:r>
        <w:t>in</w:t>
      </w:r>
      <w:r>
        <w:rPr>
          <w:spacing w:val="-12"/>
        </w:rPr>
        <w:t xml:space="preserve"> </w:t>
      </w:r>
      <w:r>
        <w:t>2020)</w:t>
      </w:r>
      <w:r>
        <w:rPr>
          <w:spacing w:val="-13"/>
        </w:rPr>
        <w:t xml:space="preserve"> </w:t>
      </w:r>
      <w:r>
        <w:t>include</w:t>
      </w:r>
      <w:r>
        <w:rPr>
          <w:spacing w:val="-12"/>
        </w:rPr>
        <w:t xml:space="preserve"> </w:t>
      </w:r>
      <w:r>
        <w:t>an</w:t>
      </w:r>
      <w:r>
        <w:rPr>
          <w:spacing w:val="-13"/>
        </w:rPr>
        <w:t xml:space="preserve"> </w:t>
      </w:r>
      <w:r>
        <w:t>increase</w:t>
      </w:r>
      <w:r>
        <w:rPr>
          <w:spacing w:val="-12"/>
        </w:rPr>
        <w:t xml:space="preserve"> </w:t>
      </w:r>
      <w:r>
        <w:t>in</w:t>
      </w:r>
      <w:r>
        <w:rPr>
          <w:spacing w:val="-14"/>
        </w:rPr>
        <w:t xml:space="preserve"> </w:t>
      </w:r>
      <w:r>
        <w:t>polysubstance</w:t>
      </w:r>
      <w:r>
        <w:rPr>
          <w:spacing w:val="-12"/>
        </w:rPr>
        <w:t xml:space="preserve"> </w:t>
      </w:r>
      <w:r>
        <w:t>and</w:t>
      </w:r>
      <w:r>
        <w:rPr>
          <w:spacing w:val="-13"/>
        </w:rPr>
        <w:t xml:space="preserve"> </w:t>
      </w:r>
      <w:r>
        <w:t>methamphetamine</w:t>
      </w:r>
      <w:r>
        <w:rPr>
          <w:spacing w:val="-12"/>
        </w:rPr>
        <w:t xml:space="preserve"> </w:t>
      </w:r>
      <w:r>
        <w:t>use.</w:t>
      </w:r>
      <w:r>
        <w:rPr>
          <w:vertAlign w:val="superscript"/>
        </w:rPr>
        <w:t>11</w:t>
      </w:r>
    </w:p>
    <w:p w14:paraId="71D71BDA" w14:textId="77777777" w:rsidR="002D0646" w:rsidRDefault="002D0646" w:rsidP="004002D3">
      <w:pPr>
        <w:pStyle w:val="ListParagraph"/>
        <w:numPr>
          <w:ilvl w:val="0"/>
          <w:numId w:val="57"/>
        </w:numPr>
        <w:tabs>
          <w:tab w:val="left" w:pos="1170"/>
        </w:tabs>
        <w:spacing w:line="276" w:lineRule="auto"/>
        <w:ind w:left="360" w:right="70"/>
      </w:pPr>
      <w:r>
        <w:t>The distributions of individuals diagnosed with HIV by sex assigned at birth, place of birth, and race/ethnicity remained relatively stable from 2011 to 2020.</w:t>
      </w:r>
    </w:p>
    <w:p w14:paraId="64546989" w14:textId="77777777" w:rsidR="002D0646" w:rsidRPr="00DF5FFC" w:rsidRDefault="002D0646" w:rsidP="004002D3">
      <w:pPr>
        <w:pStyle w:val="ListParagraph"/>
        <w:numPr>
          <w:ilvl w:val="0"/>
          <w:numId w:val="57"/>
        </w:numPr>
        <w:tabs>
          <w:tab w:val="left" w:pos="1170"/>
        </w:tabs>
        <w:spacing w:line="276" w:lineRule="auto"/>
        <w:ind w:left="360" w:right="70"/>
      </w:pPr>
      <w:r>
        <w:t>From</w:t>
      </w:r>
      <w:r>
        <w:rPr>
          <w:spacing w:val="-6"/>
        </w:rPr>
        <w:t xml:space="preserve"> </w:t>
      </w:r>
      <w:r>
        <w:t>2011</w:t>
      </w:r>
      <w:r>
        <w:rPr>
          <w:spacing w:val="-6"/>
        </w:rPr>
        <w:t xml:space="preserve"> </w:t>
      </w:r>
      <w:r>
        <w:t>to</w:t>
      </w:r>
      <w:r>
        <w:rPr>
          <w:spacing w:val="-7"/>
        </w:rPr>
        <w:t xml:space="preserve"> </w:t>
      </w:r>
      <w:r>
        <w:t>2020,</w:t>
      </w:r>
      <w:r>
        <w:rPr>
          <w:spacing w:val="-4"/>
        </w:rPr>
        <w:t xml:space="preserve"> </w:t>
      </w:r>
      <w:r>
        <w:t>the</w:t>
      </w:r>
      <w:r>
        <w:rPr>
          <w:spacing w:val="-5"/>
        </w:rPr>
        <w:t xml:space="preserve"> </w:t>
      </w:r>
      <w:r>
        <w:t>proportion</w:t>
      </w:r>
      <w:r>
        <w:rPr>
          <w:spacing w:val="-6"/>
        </w:rPr>
        <w:t xml:space="preserve"> </w:t>
      </w:r>
      <w:r>
        <w:t>of</w:t>
      </w:r>
      <w:r>
        <w:rPr>
          <w:spacing w:val="-6"/>
        </w:rPr>
        <w:t xml:space="preserve"> </w:t>
      </w:r>
      <w:r>
        <w:t>individuals</w:t>
      </w:r>
      <w:r>
        <w:rPr>
          <w:spacing w:val="-6"/>
        </w:rPr>
        <w:t xml:space="preserve"> </w:t>
      </w:r>
      <w:r>
        <w:t>diagnosed</w:t>
      </w:r>
      <w:r>
        <w:rPr>
          <w:spacing w:val="-6"/>
        </w:rPr>
        <w:t xml:space="preserve"> </w:t>
      </w:r>
      <w:r>
        <w:t>with</w:t>
      </w:r>
      <w:r>
        <w:rPr>
          <w:spacing w:val="-7"/>
        </w:rPr>
        <w:t xml:space="preserve"> </w:t>
      </w:r>
      <w:r>
        <w:t>HIV</w:t>
      </w:r>
      <w:r>
        <w:rPr>
          <w:spacing w:val="-7"/>
        </w:rPr>
        <w:t xml:space="preserve"> </w:t>
      </w:r>
      <w:r>
        <w:t>at</w:t>
      </w:r>
      <w:r>
        <w:rPr>
          <w:spacing w:val="-7"/>
        </w:rPr>
        <w:t xml:space="preserve"> </w:t>
      </w:r>
      <w:r>
        <w:t>age</w:t>
      </w:r>
      <w:r>
        <w:rPr>
          <w:spacing w:val="-8"/>
        </w:rPr>
        <w:t xml:space="preserve"> </w:t>
      </w:r>
      <w:r>
        <w:t>30–39</w:t>
      </w:r>
      <w:r>
        <w:rPr>
          <w:spacing w:val="-8"/>
        </w:rPr>
        <w:t xml:space="preserve"> </w:t>
      </w:r>
      <w:r>
        <w:t>years</w:t>
      </w:r>
      <w:r>
        <w:rPr>
          <w:spacing w:val="-5"/>
        </w:rPr>
        <w:t xml:space="preserve"> </w:t>
      </w:r>
      <w:r>
        <w:t>increased from</w:t>
      </w:r>
      <w:r>
        <w:rPr>
          <w:spacing w:val="-13"/>
        </w:rPr>
        <w:t xml:space="preserve"> </w:t>
      </w:r>
      <w:r>
        <w:t>25%</w:t>
      </w:r>
      <w:r>
        <w:rPr>
          <w:spacing w:val="-12"/>
        </w:rPr>
        <w:t xml:space="preserve"> </w:t>
      </w:r>
      <w:r>
        <w:t>to</w:t>
      </w:r>
      <w:r>
        <w:rPr>
          <w:spacing w:val="-13"/>
        </w:rPr>
        <w:t xml:space="preserve"> </w:t>
      </w:r>
      <w:r>
        <w:t>35%,</w:t>
      </w:r>
      <w:r>
        <w:rPr>
          <w:spacing w:val="-12"/>
        </w:rPr>
        <w:t xml:space="preserve"> </w:t>
      </w:r>
      <w:r>
        <w:t>while</w:t>
      </w:r>
      <w:r>
        <w:rPr>
          <w:spacing w:val="-12"/>
        </w:rPr>
        <w:t xml:space="preserve"> </w:t>
      </w:r>
      <w:r>
        <w:t>the</w:t>
      </w:r>
      <w:r>
        <w:rPr>
          <w:spacing w:val="-13"/>
        </w:rPr>
        <w:t xml:space="preserve"> </w:t>
      </w:r>
      <w:r>
        <w:t>proportion</w:t>
      </w:r>
      <w:r>
        <w:rPr>
          <w:spacing w:val="-12"/>
        </w:rPr>
        <w:t xml:space="preserve"> </w:t>
      </w:r>
      <w:r>
        <w:t>of</w:t>
      </w:r>
      <w:r>
        <w:rPr>
          <w:spacing w:val="-12"/>
        </w:rPr>
        <w:t xml:space="preserve"> </w:t>
      </w:r>
      <w:r>
        <w:t>individuals</w:t>
      </w:r>
      <w:r>
        <w:rPr>
          <w:spacing w:val="-12"/>
        </w:rPr>
        <w:t xml:space="preserve"> </w:t>
      </w:r>
      <w:r>
        <w:t>diagnosed</w:t>
      </w:r>
      <w:r>
        <w:rPr>
          <w:spacing w:val="-11"/>
        </w:rPr>
        <w:t xml:space="preserve"> </w:t>
      </w:r>
      <w:r>
        <w:t>at</w:t>
      </w:r>
      <w:r>
        <w:rPr>
          <w:spacing w:val="-13"/>
        </w:rPr>
        <w:t xml:space="preserve"> </w:t>
      </w:r>
      <w:r>
        <w:t>age</w:t>
      </w:r>
      <w:r>
        <w:rPr>
          <w:spacing w:val="-12"/>
        </w:rPr>
        <w:t xml:space="preserve"> </w:t>
      </w:r>
      <w:r>
        <w:t>40–49</w:t>
      </w:r>
      <w:r>
        <w:rPr>
          <w:spacing w:val="-12"/>
        </w:rPr>
        <w:t xml:space="preserve"> </w:t>
      </w:r>
      <w:r>
        <w:t>years</w:t>
      </w:r>
      <w:r>
        <w:rPr>
          <w:spacing w:val="-12"/>
        </w:rPr>
        <w:t xml:space="preserve"> </w:t>
      </w:r>
      <w:r>
        <w:t>decreased</w:t>
      </w:r>
      <w:r>
        <w:rPr>
          <w:spacing w:val="-13"/>
        </w:rPr>
        <w:t xml:space="preserve"> </w:t>
      </w:r>
      <w:r>
        <w:t>from 29% to 14%.</w:t>
      </w:r>
    </w:p>
    <w:p w14:paraId="1561A9FA" w14:textId="77777777" w:rsidR="002D0646" w:rsidRDefault="002D0646" w:rsidP="0096191F">
      <w:pPr>
        <w:pStyle w:val="Heading7"/>
        <w:spacing w:before="120"/>
        <w:ind w:left="0" w:right="70"/>
        <w:rPr>
          <w:u w:val="none"/>
        </w:rPr>
      </w:pPr>
      <w:r>
        <w:rPr>
          <w:u w:val="none"/>
        </w:rPr>
        <w:t>RECENT</w:t>
      </w:r>
      <w:r>
        <w:rPr>
          <w:spacing w:val="-4"/>
          <w:u w:val="none"/>
        </w:rPr>
        <w:t xml:space="preserve"> </w:t>
      </w:r>
      <w:r>
        <w:rPr>
          <w:u w:val="none"/>
        </w:rPr>
        <w:t>HIV</w:t>
      </w:r>
      <w:r>
        <w:rPr>
          <w:spacing w:val="-6"/>
          <w:u w:val="none"/>
        </w:rPr>
        <w:t xml:space="preserve"> </w:t>
      </w:r>
      <w:r>
        <w:rPr>
          <w:u w:val="none"/>
        </w:rPr>
        <w:t>DIAGNOSES</w:t>
      </w:r>
      <w:r>
        <w:rPr>
          <w:spacing w:val="-3"/>
          <w:u w:val="none"/>
        </w:rPr>
        <w:t xml:space="preserve"> </w:t>
      </w:r>
      <w:r>
        <w:rPr>
          <w:u w:val="none"/>
        </w:rPr>
        <w:t>-</w:t>
      </w:r>
      <w:r>
        <w:rPr>
          <w:spacing w:val="-7"/>
          <w:u w:val="none"/>
        </w:rPr>
        <w:t xml:space="preserve"> </w:t>
      </w:r>
      <w:r>
        <w:rPr>
          <w:spacing w:val="-2"/>
          <w:u w:val="none"/>
        </w:rPr>
        <w:t>MASSACHUSETTS</w:t>
      </w:r>
    </w:p>
    <w:p w14:paraId="5EC2A34D" w14:textId="77777777" w:rsidR="002D0646" w:rsidRDefault="002D0646" w:rsidP="0096191F">
      <w:pPr>
        <w:pStyle w:val="ListParagraph"/>
        <w:numPr>
          <w:ilvl w:val="1"/>
          <w:numId w:val="52"/>
        </w:numPr>
        <w:tabs>
          <w:tab w:val="left" w:pos="1530"/>
        </w:tabs>
        <w:spacing w:before="23" w:line="259" w:lineRule="auto"/>
        <w:ind w:left="360" w:right="70"/>
      </w:pPr>
      <w:r>
        <w:t>Those with no identified risk (NIR), as defined by the CDC, comprised the second largest exposure mode group reported to the Massachusetts Department of Public Health (MDPH), accounting</w:t>
      </w:r>
      <w:r>
        <w:rPr>
          <w:spacing w:val="-7"/>
        </w:rPr>
        <w:t xml:space="preserve"> </w:t>
      </w:r>
      <w:r>
        <w:t>for</w:t>
      </w:r>
      <w:r>
        <w:rPr>
          <w:spacing w:val="-7"/>
        </w:rPr>
        <w:t xml:space="preserve"> </w:t>
      </w:r>
      <w:r>
        <w:t>28%</w:t>
      </w:r>
      <w:r>
        <w:rPr>
          <w:spacing w:val="-8"/>
        </w:rPr>
        <w:t xml:space="preserve"> </w:t>
      </w:r>
      <w:r>
        <w:t>of</w:t>
      </w:r>
      <w:r>
        <w:rPr>
          <w:spacing w:val="-7"/>
        </w:rPr>
        <w:t xml:space="preserve"> </w:t>
      </w:r>
      <w:r>
        <w:t>recent</w:t>
      </w:r>
      <w:r>
        <w:rPr>
          <w:spacing w:val="-8"/>
        </w:rPr>
        <w:t xml:space="preserve"> </w:t>
      </w:r>
      <w:r>
        <w:t>HIV</w:t>
      </w:r>
      <w:r>
        <w:rPr>
          <w:spacing w:val="-10"/>
        </w:rPr>
        <w:t xml:space="preserve"> </w:t>
      </w:r>
      <w:r>
        <w:t>diagnoses</w:t>
      </w:r>
      <w:r>
        <w:rPr>
          <w:spacing w:val="-7"/>
        </w:rPr>
        <w:t xml:space="preserve"> </w:t>
      </w:r>
      <w:r>
        <w:t>and</w:t>
      </w:r>
      <w:r>
        <w:rPr>
          <w:spacing w:val="-7"/>
        </w:rPr>
        <w:t xml:space="preserve"> </w:t>
      </w:r>
      <w:r>
        <w:t>consisting</w:t>
      </w:r>
      <w:r>
        <w:rPr>
          <w:spacing w:val="-7"/>
        </w:rPr>
        <w:t xml:space="preserve"> </w:t>
      </w:r>
      <w:r>
        <w:t>predominantly</w:t>
      </w:r>
      <w:r>
        <w:rPr>
          <w:spacing w:val="-7"/>
        </w:rPr>
        <w:t xml:space="preserve"> </w:t>
      </w:r>
      <w:r>
        <w:t>of</w:t>
      </w:r>
      <w:r>
        <w:rPr>
          <w:spacing w:val="-7"/>
        </w:rPr>
        <w:t xml:space="preserve"> </w:t>
      </w:r>
      <w:r>
        <w:t>individuals</w:t>
      </w:r>
      <w:r>
        <w:rPr>
          <w:spacing w:val="-7"/>
        </w:rPr>
        <w:t xml:space="preserve"> </w:t>
      </w:r>
      <w:r>
        <w:t>AMAB (65%),</w:t>
      </w:r>
      <w:r>
        <w:rPr>
          <w:spacing w:val="-13"/>
        </w:rPr>
        <w:t xml:space="preserve"> </w:t>
      </w:r>
      <w:r>
        <w:t>individuals</w:t>
      </w:r>
      <w:r>
        <w:rPr>
          <w:spacing w:val="-12"/>
        </w:rPr>
        <w:t xml:space="preserve"> </w:t>
      </w:r>
      <w:r>
        <w:t>born</w:t>
      </w:r>
      <w:r>
        <w:rPr>
          <w:spacing w:val="-13"/>
        </w:rPr>
        <w:t xml:space="preserve"> </w:t>
      </w:r>
      <w:r>
        <w:t>outside</w:t>
      </w:r>
      <w:r>
        <w:rPr>
          <w:spacing w:val="-12"/>
        </w:rPr>
        <w:t xml:space="preserve"> </w:t>
      </w:r>
      <w:r>
        <w:t>the</w:t>
      </w:r>
      <w:r>
        <w:rPr>
          <w:spacing w:val="-13"/>
        </w:rPr>
        <w:t xml:space="preserve"> </w:t>
      </w:r>
      <w:r>
        <w:t>US</w:t>
      </w:r>
      <w:r>
        <w:rPr>
          <w:spacing w:val="-12"/>
        </w:rPr>
        <w:t xml:space="preserve"> </w:t>
      </w:r>
      <w:r>
        <w:t>(55%),</w:t>
      </w:r>
      <w:r>
        <w:rPr>
          <w:spacing w:val="-13"/>
        </w:rPr>
        <w:t xml:space="preserve"> </w:t>
      </w:r>
      <w:r>
        <w:t>and</w:t>
      </w:r>
      <w:r>
        <w:rPr>
          <w:spacing w:val="-12"/>
        </w:rPr>
        <w:t xml:space="preserve"> </w:t>
      </w:r>
      <w:r>
        <w:t>individuals</w:t>
      </w:r>
      <w:r>
        <w:rPr>
          <w:spacing w:val="-12"/>
        </w:rPr>
        <w:t xml:space="preserve"> </w:t>
      </w:r>
      <w:r>
        <w:t>of</w:t>
      </w:r>
      <w:r>
        <w:rPr>
          <w:spacing w:val="-13"/>
        </w:rPr>
        <w:t xml:space="preserve"> </w:t>
      </w:r>
      <w:r>
        <w:t>Black</w:t>
      </w:r>
      <w:r>
        <w:rPr>
          <w:spacing w:val="-12"/>
        </w:rPr>
        <w:t xml:space="preserve"> </w:t>
      </w:r>
      <w:r>
        <w:t>(non-Hispanic)</w:t>
      </w:r>
      <w:r>
        <w:rPr>
          <w:spacing w:val="-13"/>
        </w:rPr>
        <w:t xml:space="preserve"> </w:t>
      </w:r>
      <w:r>
        <w:t>(50%)</w:t>
      </w:r>
      <w:r>
        <w:rPr>
          <w:spacing w:val="-12"/>
        </w:rPr>
        <w:t xml:space="preserve"> </w:t>
      </w:r>
      <w:r>
        <w:t>race and</w:t>
      </w:r>
      <w:r>
        <w:rPr>
          <w:spacing w:val="-12"/>
        </w:rPr>
        <w:t xml:space="preserve"> </w:t>
      </w:r>
      <w:r>
        <w:t>Hispanic/Latino</w:t>
      </w:r>
      <w:r>
        <w:rPr>
          <w:spacing w:val="-11"/>
        </w:rPr>
        <w:t xml:space="preserve"> </w:t>
      </w:r>
      <w:r>
        <w:t>(24%)</w:t>
      </w:r>
      <w:r>
        <w:rPr>
          <w:spacing w:val="-13"/>
        </w:rPr>
        <w:t xml:space="preserve"> </w:t>
      </w:r>
      <w:r>
        <w:t>ethnicity.</w:t>
      </w:r>
      <w:r>
        <w:rPr>
          <w:spacing w:val="-10"/>
        </w:rPr>
        <w:t xml:space="preserve"> </w:t>
      </w:r>
      <w:r>
        <w:t>Beginning</w:t>
      </w:r>
      <w:r>
        <w:rPr>
          <w:spacing w:val="-11"/>
        </w:rPr>
        <w:t xml:space="preserve"> </w:t>
      </w:r>
      <w:r>
        <w:t>in</w:t>
      </w:r>
      <w:r>
        <w:rPr>
          <w:spacing w:val="-13"/>
        </w:rPr>
        <w:t xml:space="preserve"> </w:t>
      </w:r>
      <w:r>
        <w:t>2019,</w:t>
      </w:r>
      <w:r>
        <w:rPr>
          <w:spacing w:val="-12"/>
        </w:rPr>
        <w:t xml:space="preserve"> </w:t>
      </w:r>
      <w:r>
        <w:t>all</w:t>
      </w:r>
      <w:r>
        <w:rPr>
          <w:spacing w:val="-12"/>
        </w:rPr>
        <w:t xml:space="preserve"> </w:t>
      </w:r>
      <w:r>
        <w:t>new</w:t>
      </w:r>
      <w:r>
        <w:rPr>
          <w:spacing w:val="-12"/>
        </w:rPr>
        <w:t xml:space="preserve"> </w:t>
      </w:r>
      <w:r>
        <w:t>diagnoses</w:t>
      </w:r>
      <w:r>
        <w:rPr>
          <w:spacing w:val="-13"/>
        </w:rPr>
        <w:t xml:space="preserve"> </w:t>
      </w:r>
      <w:r>
        <w:t>of</w:t>
      </w:r>
      <w:r>
        <w:rPr>
          <w:spacing w:val="-10"/>
        </w:rPr>
        <w:t xml:space="preserve"> </w:t>
      </w:r>
      <w:r>
        <w:t>HIV</w:t>
      </w:r>
      <w:r>
        <w:rPr>
          <w:spacing w:val="-11"/>
        </w:rPr>
        <w:t xml:space="preserve"> </w:t>
      </w:r>
      <w:r>
        <w:t>infection</w:t>
      </w:r>
      <w:r>
        <w:rPr>
          <w:spacing w:val="-11"/>
        </w:rPr>
        <w:t xml:space="preserve"> </w:t>
      </w:r>
      <w:r>
        <w:t>were assigned to field epidemiologists for partner services, education, and linkage to HIV care. Please</w:t>
      </w:r>
      <w:r>
        <w:rPr>
          <w:spacing w:val="-9"/>
        </w:rPr>
        <w:t xml:space="preserve"> </w:t>
      </w:r>
      <w:r>
        <w:t>note</w:t>
      </w:r>
      <w:r>
        <w:rPr>
          <w:spacing w:val="-6"/>
        </w:rPr>
        <w:t xml:space="preserve"> </w:t>
      </w:r>
      <w:r>
        <w:t>that</w:t>
      </w:r>
      <w:r>
        <w:rPr>
          <w:spacing w:val="-9"/>
        </w:rPr>
        <w:t xml:space="preserve"> </w:t>
      </w:r>
      <w:r>
        <w:t>although</w:t>
      </w:r>
      <w:r>
        <w:rPr>
          <w:spacing w:val="-10"/>
        </w:rPr>
        <w:t xml:space="preserve"> </w:t>
      </w:r>
      <w:r>
        <w:t>field</w:t>
      </w:r>
      <w:r>
        <w:rPr>
          <w:spacing w:val="-10"/>
        </w:rPr>
        <w:t xml:space="preserve"> </w:t>
      </w:r>
      <w:r>
        <w:t>epidemiologists</w:t>
      </w:r>
      <w:r>
        <w:rPr>
          <w:spacing w:val="-7"/>
        </w:rPr>
        <w:t xml:space="preserve"> </w:t>
      </w:r>
      <w:r>
        <w:t>offer</w:t>
      </w:r>
      <w:r>
        <w:rPr>
          <w:spacing w:val="-7"/>
        </w:rPr>
        <w:t xml:space="preserve"> </w:t>
      </w:r>
      <w:r>
        <w:t>additional</w:t>
      </w:r>
      <w:r>
        <w:rPr>
          <w:spacing w:val="-9"/>
        </w:rPr>
        <w:t xml:space="preserve"> </w:t>
      </w:r>
      <w:r>
        <w:t>support</w:t>
      </w:r>
      <w:r>
        <w:rPr>
          <w:spacing w:val="-8"/>
        </w:rPr>
        <w:t xml:space="preserve"> </w:t>
      </w:r>
      <w:r>
        <w:t>in</w:t>
      </w:r>
      <w:r>
        <w:rPr>
          <w:spacing w:val="-9"/>
        </w:rPr>
        <w:t xml:space="preserve"> </w:t>
      </w:r>
      <w:r>
        <w:t>the</w:t>
      </w:r>
      <w:r>
        <w:rPr>
          <w:spacing w:val="-9"/>
        </w:rPr>
        <w:t xml:space="preserve"> </w:t>
      </w:r>
      <w:r>
        <w:t>collection</w:t>
      </w:r>
      <w:r>
        <w:rPr>
          <w:spacing w:val="-7"/>
        </w:rPr>
        <w:t xml:space="preserve"> </w:t>
      </w:r>
      <w:r>
        <w:t>of</w:t>
      </w:r>
      <w:r>
        <w:rPr>
          <w:spacing w:val="-9"/>
        </w:rPr>
        <w:t xml:space="preserve"> </w:t>
      </w:r>
      <w:r>
        <w:t>risk information as part of this process, some of the information doesn’t meet the CDC-defined exposure mode categories. For example, risks occurring outside the US, such as occupational exposure,</w:t>
      </w:r>
      <w:r>
        <w:rPr>
          <w:spacing w:val="-3"/>
        </w:rPr>
        <w:t xml:space="preserve"> </w:t>
      </w:r>
      <w:r>
        <w:t>are</w:t>
      </w:r>
      <w:r>
        <w:rPr>
          <w:spacing w:val="-3"/>
        </w:rPr>
        <w:t xml:space="preserve"> </w:t>
      </w:r>
      <w:r>
        <w:t>not</w:t>
      </w:r>
      <w:r>
        <w:rPr>
          <w:spacing w:val="-5"/>
        </w:rPr>
        <w:t xml:space="preserve"> </w:t>
      </w:r>
      <w:r>
        <w:t>assigned</w:t>
      </w:r>
      <w:r>
        <w:rPr>
          <w:spacing w:val="-6"/>
        </w:rPr>
        <w:t xml:space="preserve"> </w:t>
      </w:r>
      <w:r>
        <w:t>as</w:t>
      </w:r>
      <w:r>
        <w:rPr>
          <w:spacing w:val="-4"/>
        </w:rPr>
        <w:t xml:space="preserve"> </w:t>
      </w:r>
      <w:r>
        <w:t>a</w:t>
      </w:r>
      <w:r>
        <w:rPr>
          <w:spacing w:val="-5"/>
        </w:rPr>
        <w:t xml:space="preserve"> </w:t>
      </w:r>
      <w:r>
        <w:t>primary</w:t>
      </w:r>
      <w:r>
        <w:rPr>
          <w:spacing w:val="-3"/>
        </w:rPr>
        <w:t xml:space="preserve"> </w:t>
      </w:r>
      <w:r>
        <w:t>exposure</w:t>
      </w:r>
      <w:r>
        <w:rPr>
          <w:spacing w:val="-5"/>
        </w:rPr>
        <w:t xml:space="preserve"> </w:t>
      </w:r>
      <w:r>
        <w:t>mode</w:t>
      </w:r>
      <w:r>
        <w:rPr>
          <w:spacing w:val="-3"/>
        </w:rPr>
        <w:t xml:space="preserve"> </w:t>
      </w:r>
      <w:r>
        <w:t>because</w:t>
      </w:r>
      <w:r>
        <w:rPr>
          <w:spacing w:val="-3"/>
        </w:rPr>
        <w:t xml:space="preserve"> </w:t>
      </w:r>
      <w:r>
        <w:t>it</w:t>
      </w:r>
      <w:r>
        <w:rPr>
          <w:spacing w:val="-5"/>
        </w:rPr>
        <w:t xml:space="preserve"> </w:t>
      </w:r>
      <w:r>
        <w:t>is</w:t>
      </w:r>
      <w:r>
        <w:rPr>
          <w:spacing w:val="-4"/>
        </w:rPr>
        <w:t xml:space="preserve"> </w:t>
      </w:r>
      <w:r>
        <w:t>not</w:t>
      </w:r>
      <w:r>
        <w:rPr>
          <w:spacing w:val="-4"/>
        </w:rPr>
        <w:t xml:space="preserve"> </w:t>
      </w:r>
      <w:r>
        <w:t>possible</w:t>
      </w:r>
      <w:r>
        <w:rPr>
          <w:spacing w:val="-5"/>
        </w:rPr>
        <w:t xml:space="preserve"> </w:t>
      </w:r>
      <w:r>
        <w:t>to</w:t>
      </w:r>
      <w:r>
        <w:rPr>
          <w:spacing w:val="-5"/>
        </w:rPr>
        <w:t xml:space="preserve"> </w:t>
      </w:r>
      <w:r>
        <w:t>verify</w:t>
      </w:r>
      <w:r>
        <w:rPr>
          <w:spacing w:val="-3"/>
        </w:rPr>
        <w:t xml:space="preserve"> </w:t>
      </w:r>
      <w:r>
        <w:t>the information internationally. MDPH collects and maintains expanded risk information for local analyses and future use in case the CDC-defined exposure mode categories are updated.</w:t>
      </w:r>
    </w:p>
    <w:p w14:paraId="6BFFA5C0" w14:textId="77777777" w:rsidR="002D0646" w:rsidRDefault="002D0646" w:rsidP="0096191F">
      <w:pPr>
        <w:pStyle w:val="ListParagraph"/>
        <w:numPr>
          <w:ilvl w:val="1"/>
          <w:numId w:val="52"/>
        </w:numPr>
        <w:tabs>
          <w:tab w:val="left" w:pos="1530"/>
        </w:tabs>
        <w:spacing w:line="259" w:lineRule="auto"/>
        <w:ind w:left="360" w:right="70"/>
      </w:pPr>
      <w:r>
        <w:t>One</w:t>
      </w:r>
      <w:r>
        <w:rPr>
          <w:spacing w:val="-13"/>
        </w:rPr>
        <w:t xml:space="preserve"> </w:t>
      </w:r>
      <w:r>
        <w:t>in</w:t>
      </w:r>
      <w:r>
        <w:rPr>
          <w:spacing w:val="-12"/>
        </w:rPr>
        <w:t xml:space="preserve"> </w:t>
      </w:r>
      <w:r>
        <w:t>five</w:t>
      </w:r>
      <w:r>
        <w:rPr>
          <w:spacing w:val="-13"/>
        </w:rPr>
        <w:t xml:space="preserve"> </w:t>
      </w:r>
      <w:r>
        <w:t>(20%)</w:t>
      </w:r>
      <w:r>
        <w:rPr>
          <w:spacing w:val="-12"/>
        </w:rPr>
        <w:t xml:space="preserve"> </w:t>
      </w:r>
      <w:r>
        <w:t>individuals</w:t>
      </w:r>
      <w:r>
        <w:rPr>
          <w:spacing w:val="-13"/>
        </w:rPr>
        <w:t xml:space="preserve"> </w:t>
      </w:r>
      <w:r>
        <w:t>assigned</w:t>
      </w:r>
      <w:r>
        <w:rPr>
          <w:spacing w:val="-12"/>
        </w:rPr>
        <w:t xml:space="preserve"> </w:t>
      </w:r>
      <w:r>
        <w:t>female</w:t>
      </w:r>
      <w:r>
        <w:rPr>
          <w:spacing w:val="-13"/>
        </w:rPr>
        <w:t xml:space="preserve"> </w:t>
      </w:r>
      <w:r>
        <w:t>at</w:t>
      </w:r>
      <w:r>
        <w:rPr>
          <w:spacing w:val="-12"/>
        </w:rPr>
        <w:t xml:space="preserve"> </w:t>
      </w:r>
      <w:r>
        <w:t>birth</w:t>
      </w:r>
      <w:r>
        <w:rPr>
          <w:spacing w:val="-12"/>
        </w:rPr>
        <w:t xml:space="preserve"> </w:t>
      </w:r>
      <w:r>
        <w:t>(AFAB)</w:t>
      </w:r>
      <w:r>
        <w:rPr>
          <w:spacing w:val="-13"/>
        </w:rPr>
        <w:t xml:space="preserve"> </w:t>
      </w:r>
      <w:r>
        <w:t>and</w:t>
      </w:r>
      <w:r>
        <w:rPr>
          <w:spacing w:val="-12"/>
        </w:rPr>
        <w:t xml:space="preserve"> </w:t>
      </w:r>
      <w:r>
        <w:t>diagnosed</w:t>
      </w:r>
      <w:r>
        <w:rPr>
          <w:spacing w:val="-13"/>
        </w:rPr>
        <w:t xml:space="preserve"> </w:t>
      </w:r>
      <w:r>
        <w:t>with</w:t>
      </w:r>
      <w:r>
        <w:rPr>
          <w:spacing w:val="-12"/>
        </w:rPr>
        <w:t xml:space="preserve"> </w:t>
      </w:r>
      <w:r>
        <w:t>HIV</w:t>
      </w:r>
      <w:r>
        <w:rPr>
          <w:spacing w:val="-13"/>
        </w:rPr>
        <w:t xml:space="preserve"> </w:t>
      </w:r>
      <w:r>
        <w:t>from</w:t>
      </w:r>
      <w:r>
        <w:rPr>
          <w:spacing w:val="-12"/>
        </w:rPr>
        <w:t xml:space="preserve"> </w:t>
      </w:r>
      <w:r>
        <w:t>2018 to 2020</w:t>
      </w:r>
      <w:r>
        <w:rPr>
          <w:rFonts w:ascii="Calibri" w:hAnsi="Calibri"/>
          <w:vertAlign w:val="superscript"/>
        </w:rPr>
        <w:t>12</w:t>
      </w:r>
      <w:r>
        <w:rPr>
          <w:rFonts w:ascii="Calibri" w:hAnsi="Calibri"/>
        </w:rPr>
        <w:t xml:space="preserve"> </w:t>
      </w:r>
      <w:r>
        <w:t>reported IDU as their primary exposure mode, compared to one in eight (12%) individuals assigned male at birth (AMAB).</w:t>
      </w:r>
    </w:p>
    <w:p w14:paraId="49869C5A" w14:textId="77777777" w:rsidR="002D0646" w:rsidRDefault="002D0646" w:rsidP="0096191F">
      <w:pPr>
        <w:pStyle w:val="ListParagraph"/>
        <w:numPr>
          <w:ilvl w:val="1"/>
          <w:numId w:val="52"/>
        </w:numPr>
        <w:tabs>
          <w:tab w:val="left" w:pos="1530"/>
        </w:tabs>
        <w:spacing w:line="256" w:lineRule="auto"/>
        <w:ind w:left="360" w:right="70"/>
      </w:pPr>
      <w:r>
        <w:t>Black (non-Hispanic) and Hispanic/Latino individuals were diagnosed with HIV during 2018– 2020 at rates eight and four times that of white (non-Hispanic) individuals, respectively.</w:t>
      </w:r>
    </w:p>
    <w:p w14:paraId="4C290E39" w14:textId="77777777" w:rsidR="002D0646" w:rsidRDefault="002D0646" w:rsidP="0096191F">
      <w:pPr>
        <w:pStyle w:val="ListParagraph"/>
        <w:numPr>
          <w:ilvl w:val="1"/>
          <w:numId w:val="52"/>
        </w:numPr>
        <w:tabs>
          <w:tab w:val="left" w:pos="1530"/>
        </w:tabs>
        <w:spacing w:line="259" w:lineRule="auto"/>
        <w:ind w:left="360" w:right="70"/>
      </w:pPr>
      <w:r>
        <w:t>During</w:t>
      </w:r>
      <w:r>
        <w:rPr>
          <w:spacing w:val="-7"/>
        </w:rPr>
        <w:t xml:space="preserve"> </w:t>
      </w:r>
      <w:r>
        <w:t>2018</w:t>
      </w:r>
      <w:r>
        <w:rPr>
          <w:spacing w:val="-6"/>
        </w:rPr>
        <w:t xml:space="preserve"> </w:t>
      </w:r>
      <w:r>
        <w:t>to</w:t>
      </w:r>
      <w:r>
        <w:rPr>
          <w:spacing w:val="-5"/>
        </w:rPr>
        <w:t xml:space="preserve"> </w:t>
      </w:r>
      <w:r>
        <w:t>2020,</w:t>
      </w:r>
      <w:r>
        <w:rPr>
          <w:spacing w:val="-6"/>
        </w:rPr>
        <w:t xml:space="preserve"> </w:t>
      </w:r>
      <w:r>
        <w:t>38%</w:t>
      </w:r>
      <w:r>
        <w:rPr>
          <w:spacing w:val="-4"/>
        </w:rPr>
        <w:t xml:space="preserve"> </w:t>
      </w:r>
      <w:r>
        <w:t>(N=620)</w:t>
      </w:r>
      <w:r>
        <w:rPr>
          <w:spacing w:val="-3"/>
        </w:rPr>
        <w:t xml:space="preserve"> </w:t>
      </w:r>
      <w:r>
        <w:t>of</w:t>
      </w:r>
      <w:r>
        <w:rPr>
          <w:spacing w:val="-3"/>
        </w:rPr>
        <w:t xml:space="preserve"> </w:t>
      </w:r>
      <w:r>
        <w:t>all</w:t>
      </w:r>
      <w:r>
        <w:rPr>
          <w:spacing w:val="-1"/>
        </w:rPr>
        <w:t xml:space="preserve"> </w:t>
      </w:r>
      <w:r>
        <w:t>individuals</w:t>
      </w:r>
      <w:r>
        <w:rPr>
          <w:spacing w:val="-4"/>
        </w:rPr>
        <w:t xml:space="preserve"> </w:t>
      </w:r>
      <w:r>
        <w:t>diagnosed</w:t>
      </w:r>
      <w:r>
        <w:rPr>
          <w:spacing w:val="-4"/>
        </w:rPr>
        <w:t xml:space="preserve"> </w:t>
      </w:r>
      <w:r>
        <w:t>with</w:t>
      </w:r>
      <w:r>
        <w:rPr>
          <w:spacing w:val="-7"/>
        </w:rPr>
        <w:t xml:space="preserve"> </w:t>
      </w:r>
      <w:r>
        <w:t>HIV</w:t>
      </w:r>
      <w:r>
        <w:rPr>
          <w:spacing w:val="-4"/>
        </w:rPr>
        <w:t xml:space="preserve"> </w:t>
      </w:r>
      <w:r>
        <w:t>were</w:t>
      </w:r>
      <w:r>
        <w:rPr>
          <w:spacing w:val="-5"/>
        </w:rPr>
        <w:t xml:space="preserve"> </w:t>
      </w:r>
      <w:r>
        <w:t>born</w:t>
      </w:r>
      <w:r>
        <w:rPr>
          <w:spacing w:val="-8"/>
        </w:rPr>
        <w:t xml:space="preserve"> </w:t>
      </w:r>
      <w:r>
        <w:t>outside</w:t>
      </w:r>
      <w:r>
        <w:rPr>
          <w:spacing w:val="-3"/>
        </w:rPr>
        <w:t xml:space="preserve"> </w:t>
      </w:r>
      <w:r>
        <w:t>the US. This proportion varied by race/ethnicity: 73% of Asian/Pacific Islander individuals diagnosed with HIV were born outside the US, compared to 55% of Black (non-Hispanic) and 46%</w:t>
      </w:r>
      <w:r>
        <w:rPr>
          <w:spacing w:val="-8"/>
        </w:rPr>
        <w:t xml:space="preserve"> </w:t>
      </w:r>
      <w:r>
        <w:t>of</w:t>
      </w:r>
      <w:r>
        <w:rPr>
          <w:spacing w:val="-5"/>
        </w:rPr>
        <w:t xml:space="preserve"> </w:t>
      </w:r>
      <w:r>
        <w:t>Hispanic/Latino</w:t>
      </w:r>
      <w:r>
        <w:rPr>
          <w:spacing w:val="-7"/>
        </w:rPr>
        <w:t xml:space="preserve"> </w:t>
      </w:r>
      <w:r>
        <w:t>individuals.</w:t>
      </w:r>
      <w:r>
        <w:rPr>
          <w:spacing w:val="-7"/>
        </w:rPr>
        <w:t xml:space="preserve"> </w:t>
      </w:r>
      <w:r>
        <w:t>An</w:t>
      </w:r>
      <w:r>
        <w:rPr>
          <w:spacing w:val="-7"/>
        </w:rPr>
        <w:t xml:space="preserve"> </w:t>
      </w:r>
      <w:r>
        <w:t>additional</w:t>
      </w:r>
      <w:r>
        <w:rPr>
          <w:spacing w:val="-9"/>
        </w:rPr>
        <w:t xml:space="preserve"> </w:t>
      </w:r>
      <w:r>
        <w:t>12%</w:t>
      </w:r>
      <w:r>
        <w:rPr>
          <w:spacing w:val="-8"/>
        </w:rPr>
        <w:t xml:space="preserve"> </w:t>
      </w:r>
      <w:r>
        <w:t>of</w:t>
      </w:r>
      <w:r>
        <w:rPr>
          <w:spacing w:val="-6"/>
        </w:rPr>
        <w:t xml:space="preserve"> </w:t>
      </w:r>
      <w:r>
        <w:t>Hispanic/Latino</w:t>
      </w:r>
      <w:r>
        <w:rPr>
          <w:spacing w:val="-5"/>
        </w:rPr>
        <w:t xml:space="preserve"> </w:t>
      </w:r>
      <w:r>
        <w:t>individuals</w:t>
      </w:r>
      <w:r>
        <w:rPr>
          <w:spacing w:val="-5"/>
        </w:rPr>
        <w:t xml:space="preserve"> </w:t>
      </w:r>
      <w:r>
        <w:t>diagnosed with HIV during this time were born in Puerto Rico. Thirteen percent of white (non-Hispanic) individuals were born outside the US or in Puerto Rico.</w:t>
      </w:r>
    </w:p>
    <w:p w14:paraId="5E137F44" w14:textId="77777777" w:rsidR="002D0646" w:rsidRDefault="002D0646" w:rsidP="002D0646">
      <w:pPr>
        <w:jc w:val="both"/>
        <w:rPr>
          <w:sz w:val="18"/>
        </w:rPr>
        <w:sectPr w:rsidR="002D0646" w:rsidSect="002D0646">
          <w:pgSz w:w="12240" w:h="15840"/>
          <w:pgMar w:top="1170" w:right="1240" w:bottom="1710" w:left="1120" w:header="0" w:footer="525" w:gutter="0"/>
          <w:cols w:space="720"/>
        </w:sectPr>
      </w:pPr>
    </w:p>
    <w:p w14:paraId="2D063663" w14:textId="77777777" w:rsidR="002D0646" w:rsidRDefault="002D0646" w:rsidP="0096191F">
      <w:pPr>
        <w:pStyle w:val="BodyText"/>
        <w:spacing w:before="46" w:line="259" w:lineRule="auto"/>
        <w:ind w:left="0" w:right="-20"/>
      </w:pPr>
      <w:r>
        <w:rPr>
          <w:rFonts w:ascii="Calibri"/>
          <w:b/>
        </w:rPr>
        <w:lastRenderedPageBreak/>
        <w:t>FIGURE</w:t>
      </w:r>
      <w:r>
        <w:rPr>
          <w:rFonts w:ascii="Calibri"/>
          <w:b/>
          <w:spacing w:val="-5"/>
        </w:rPr>
        <w:t xml:space="preserve"> </w:t>
      </w:r>
      <w:r>
        <w:rPr>
          <w:rFonts w:ascii="Calibri"/>
          <w:b/>
        </w:rPr>
        <w:t>3.2</w:t>
      </w:r>
      <w:r>
        <w:rPr>
          <w:rFonts w:ascii="Calibri"/>
          <w:b/>
          <w:spacing w:val="-1"/>
        </w:rPr>
        <w:t xml:space="preserve"> </w:t>
      </w:r>
      <w:r>
        <w:t>Percentage</w:t>
      </w:r>
      <w:r>
        <w:rPr>
          <w:spacing w:val="-5"/>
        </w:rPr>
        <w:t xml:space="preserve"> </w:t>
      </w:r>
      <w:r>
        <w:t>of</w:t>
      </w:r>
      <w:r>
        <w:rPr>
          <w:spacing w:val="-2"/>
        </w:rPr>
        <w:t xml:space="preserve"> </w:t>
      </w:r>
      <w:r>
        <w:t>individuals</w:t>
      </w:r>
      <w:r>
        <w:rPr>
          <w:spacing w:val="-5"/>
        </w:rPr>
        <w:t xml:space="preserve"> </w:t>
      </w:r>
      <w:r>
        <w:t>diagnosed</w:t>
      </w:r>
      <w:r>
        <w:rPr>
          <w:spacing w:val="-5"/>
        </w:rPr>
        <w:t xml:space="preserve"> </w:t>
      </w:r>
      <w:r>
        <w:t>with</w:t>
      </w:r>
      <w:r>
        <w:rPr>
          <w:spacing w:val="-5"/>
        </w:rPr>
        <w:t xml:space="preserve"> </w:t>
      </w:r>
      <w:r>
        <w:t>HIV</w:t>
      </w:r>
      <w:r>
        <w:rPr>
          <w:spacing w:val="-5"/>
        </w:rPr>
        <w:t xml:space="preserve"> </w:t>
      </w:r>
      <w:r>
        <w:t>by</w:t>
      </w:r>
      <w:r>
        <w:rPr>
          <w:spacing w:val="-4"/>
        </w:rPr>
        <w:t xml:space="preserve"> </w:t>
      </w:r>
      <w:r>
        <w:t>current</w:t>
      </w:r>
      <w:r>
        <w:rPr>
          <w:spacing w:val="-4"/>
        </w:rPr>
        <w:t xml:space="preserve"> </w:t>
      </w:r>
      <w:r>
        <w:t>gender,</w:t>
      </w:r>
      <w:r>
        <w:rPr>
          <w:spacing w:val="-2"/>
        </w:rPr>
        <w:t xml:space="preserve"> </w:t>
      </w:r>
      <w:r>
        <w:t>age,</w:t>
      </w:r>
      <w:r>
        <w:rPr>
          <w:spacing w:val="-5"/>
        </w:rPr>
        <w:t xml:space="preserve"> </w:t>
      </w:r>
      <w:r>
        <w:t>race/ethnicity, and exposure mode, Massachusetts 2018-2020 (N=1,635)</w:t>
      </w:r>
    </w:p>
    <w:p w14:paraId="62612FE8" w14:textId="77777777" w:rsidR="002D0646" w:rsidRDefault="002D0646" w:rsidP="002D0646">
      <w:pPr>
        <w:pStyle w:val="BodyText"/>
        <w:ind w:left="0"/>
        <w:jc w:val="center"/>
        <w:rPr>
          <w:sz w:val="20"/>
        </w:rPr>
      </w:pPr>
      <w:r>
        <w:rPr>
          <w:noProof/>
          <w:sz w:val="20"/>
        </w:rPr>
        <w:drawing>
          <wp:inline distT="0" distB="0" distL="0" distR="0" wp14:anchorId="697596A1" wp14:editId="71D4FF50">
            <wp:extent cx="5186442" cy="3128608"/>
            <wp:effectExtent l="0" t="0" r="0" b="0"/>
            <wp:docPr id="25732672" name="Picture 314" descr="Percentage of individuals diagnosed with HIV by current gender, age, race/ethnicity, and exposure mode, Massachusetts 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2672" name="Picture 314" descr="Percentage of individuals diagnosed with HIV by current gender, age, race/ethnicity, and exposure mode, Massachusetts 2018-20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1447" cy="3204014"/>
                    </a:xfrm>
                    <a:prstGeom prst="rect">
                      <a:avLst/>
                    </a:prstGeom>
                    <a:noFill/>
                    <a:ln>
                      <a:noFill/>
                    </a:ln>
                  </pic:spPr>
                </pic:pic>
              </a:graphicData>
            </a:graphic>
          </wp:inline>
        </w:drawing>
      </w:r>
    </w:p>
    <w:p w14:paraId="4577BD1C" w14:textId="77777777" w:rsidR="002D0646" w:rsidRPr="00AA56BC" w:rsidRDefault="002D0646" w:rsidP="002D0646">
      <w:pPr>
        <w:pStyle w:val="BodyText"/>
        <w:spacing w:before="46" w:line="259" w:lineRule="auto"/>
        <w:ind w:left="0" w:right="859"/>
        <w:sectPr w:rsidR="002D0646" w:rsidRPr="00AA56BC" w:rsidSect="002D0646">
          <w:pgSz w:w="12240" w:h="15840"/>
          <w:pgMar w:top="1400" w:right="1240" w:bottom="1440" w:left="1120" w:header="0" w:footer="525" w:gutter="0"/>
          <w:cols w:space="720"/>
        </w:sectPr>
      </w:pPr>
    </w:p>
    <w:p w14:paraId="1D9EAF3E" w14:textId="77777777" w:rsidR="002D0646" w:rsidRDefault="002D0646" w:rsidP="002D0646">
      <w:pPr>
        <w:pStyle w:val="BodyText"/>
        <w:ind w:left="0"/>
        <w:rPr>
          <w:rFonts w:ascii="Calibri"/>
          <w:b/>
        </w:rPr>
      </w:pPr>
    </w:p>
    <w:p w14:paraId="37266EED" w14:textId="77777777" w:rsidR="002D0646" w:rsidRDefault="002D0646" w:rsidP="002D0646">
      <w:pPr>
        <w:pStyle w:val="BodyText"/>
        <w:ind w:left="0"/>
        <w:rPr>
          <w:rFonts w:ascii="Calibri"/>
          <w:b/>
        </w:rPr>
      </w:pPr>
    </w:p>
    <w:p w14:paraId="6BB5AFB8" w14:textId="69387D29" w:rsidR="002D0646" w:rsidRDefault="002D0646" w:rsidP="002D0646">
      <w:pPr>
        <w:pStyle w:val="BodyText"/>
        <w:ind w:left="0"/>
      </w:pPr>
      <w:r>
        <w:rPr>
          <w:rFonts w:ascii="Calibri"/>
          <w:b/>
        </w:rPr>
        <w:t>FIGURE</w:t>
      </w:r>
      <w:r>
        <w:rPr>
          <w:rFonts w:ascii="Calibri"/>
          <w:b/>
          <w:spacing w:val="-9"/>
        </w:rPr>
        <w:t xml:space="preserve"> </w:t>
      </w:r>
      <w:r>
        <w:rPr>
          <w:rFonts w:ascii="Calibri"/>
          <w:b/>
        </w:rPr>
        <w:t>3.3</w:t>
      </w:r>
      <w:r>
        <w:rPr>
          <w:rFonts w:ascii="Calibri"/>
          <w:b/>
          <w:spacing w:val="-4"/>
        </w:rPr>
        <w:t xml:space="preserve"> </w:t>
      </w:r>
      <w:r>
        <w:t>Percentage</w:t>
      </w:r>
      <w:r>
        <w:rPr>
          <w:spacing w:val="-6"/>
        </w:rPr>
        <w:t xml:space="preserve"> </w:t>
      </w:r>
      <w:r>
        <w:t>of</w:t>
      </w:r>
      <w:r>
        <w:rPr>
          <w:spacing w:val="-5"/>
        </w:rPr>
        <w:t xml:space="preserve"> </w:t>
      </w:r>
      <w:r>
        <w:t>individuals</w:t>
      </w:r>
      <w:r>
        <w:rPr>
          <w:spacing w:val="-7"/>
        </w:rPr>
        <w:t xml:space="preserve"> </w:t>
      </w:r>
      <w:r>
        <w:t>diagnosed</w:t>
      </w:r>
      <w:r>
        <w:rPr>
          <w:spacing w:val="-6"/>
        </w:rPr>
        <w:t xml:space="preserve"> </w:t>
      </w:r>
      <w:r>
        <w:t>with</w:t>
      </w:r>
      <w:r>
        <w:rPr>
          <w:spacing w:val="-7"/>
        </w:rPr>
        <w:t xml:space="preserve"> </w:t>
      </w:r>
      <w:r>
        <w:t>HIV</w:t>
      </w:r>
      <w:r>
        <w:rPr>
          <w:spacing w:val="-6"/>
        </w:rPr>
        <w:t xml:space="preserve"> </w:t>
      </w:r>
      <w:r>
        <w:t>by</w:t>
      </w:r>
      <w:r>
        <w:rPr>
          <w:spacing w:val="-5"/>
        </w:rPr>
        <w:t xml:space="preserve"> </w:t>
      </w:r>
      <w:r>
        <w:t>race/ethnicity</w:t>
      </w:r>
      <w:r>
        <w:rPr>
          <w:spacing w:val="-4"/>
        </w:rPr>
        <w:t xml:space="preserve"> </w:t>
      </w:r>
      <w:r>
        <w:t>and</w:t>
      </w:r>
      <w:r>
        <w:rPr>
          <w:spacing w:val="-8"/>
        </w:rPr>
        <w:t xml:space="preserve"> </w:t>
      </w:r>
      <w:r>
        <w:t>place</w:t>
      </w:r>
      <w:r>
        <w:rPr>
          <w:spacing w:val="-4"/>
        </w:rPr>
        <w:t xml:space="preserve"> </w:t>
      </w:r>
      <w:r>
        <w:t>of</w:t>
      </w:r>
      <w:r>
        <w:rPr>
          <w:spacing w:val="-3"/>
        </w:rPr>
        <w:t xml:space="preserve"> </w:t>
      </w:r>
      <w:r>
        <w:rPr>
          <w:spacing w:val="-2"/>
        </w:rPr>
        <w:t>birth,</w:t>
      </w:r>
    </w:p>
    <w:p w14:paraId="342309A6" w14:textId="77777777" w:rsidR="002D0646" w:rsidRDefault="002D0646" w:rsidP="002D0646">
      <w:pPr>
        <w:pStyle w:val="BodyText"/>
        <w:spacing w:before="22"/>
        <w:ind w:left="0"/>
        <w:rPr>
          <w:spacing w:val="-4"/>
        </w:rPr>
      </w:pPr>
      <w:r>
        <w:rPr>
          <w:spacing w:val="-2"/>
        </w:rPr>
        <w:t>Massachusetts</w:t>
      </w:r>
      <w:r>
        <w:rPr>
          <w:spacing w:val="20"/>
        </w:rPr>
        <w:t xml:space="preserve"> </w:t>
      </w:r>
      <w:r>
        <w:rPr>
          <w:spacing w:val="-2"/>
        </w:rPr>
        <w:t>2018-</w:t>
      </w:r>
      <w:r>
        <w:rPr>
          <w:spacing w:val="-4"/>
        </w:rPr>
        <w:t>2020</w:t>
      </w:r>
    </w:p>
    <w:p w14:paraId="3F35FD0C" w14:textId="77777777" w:rsidR="002D0646" w:rsidRDefault="002D0646" w:rsidP="002D0646">
      <w:pPr>
        <w:pStyle w:val="BodyText"/>
        <w:spacing w:before="145"/>
        <w:ind w:left="0"/>
        <w:jc w:val="center"/>
        <w:rPr>
          <w:rFonts w:ascii="Calibri"/>
          <w:b/>
        </w:rPr>
      </w:pPr>
      <w:r>
        <w:rPr>
          <w:rFonts w:ascii="Calibri"/>
          <w:b/>
          <w:noProof/>
        </w:rPr>
        <w:drawing>
          <wp:inline distT="0" distB="0" distL="0" distR="0" wp14:anchorId="0049CB6D" wp14:editId="497BFF42">
            <wp:extent cx="5722780" cy="2388019"/>
            <wp:effectExtent l="0" t="0" r="0" b="0"/>
            <wp:docPr id="1331347581" name="Picture 315" descr="Percentage of individuals diagnosed with HIV by race/ethnicity and place of birth,&#10;Massachusetts 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47581" name="Picture 315" descr="Percentage of individuals diagnosed with HIV by race/ethnicity and place of birth,&#10;Massachusetts 2018-20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5574" cy="2447604"/>
                    </a:xfrm>
                    <a:prstGeom prst="rect">
                      <a:avLst/>
                    </a:prstGeom>
                    <a:noFill/>
                    <a:ln>
                      <a:noFill/>
                    </a:ln>
                  </pic:spPr>
                </pic:pic>
              </a:graphicData>
            </a:graphic>
          </wp:inline>
        </w:drawing>
      </w:r>
    </w:p>
    <w:p w14:paraId="153983BD" w14:textId="77777777" w:rsidR="002D0646" w:rsidRDefault="002D0646" w:rsidP="002D0646">
      <w:pPr>
        <w:pStyle w:val="BodyText"/>
        <w:spacing w:before="22"/>
        <w:ind w:left="0"/>
        <w:rPr>
          <w:spacing w:val="-4"/>
        </w:rPr>
      </w:pPr>
    </w:p>
    <w:p w14:paraId="028410F2" w14:textId="77777777" w:rsidR="002D0646" w:rsidRDefault="002D0646" w:rsidP="002D0646">
      <w:pPr>
        <w:pStyle w:val="BodyText"/>
        <w:spacing w:line="256" w:lineRule="auto"/>
        <w:ind w:left="0" w:right="859"/>
        <w:rPr>
          <w:rFonts w:ascii="Calibri"/>
          <w:b/>
        </w:rPr>
      </w:pPr>
    </w:p>
    <w:p w14:paraId="291EA3DE" w14:textId="77777777" w:rsidR="002D0646" w:rsidRDefault="002D0646" w:rsidP="002D0646">
      <w:pPr>
        <w:pStyle w:val="BodyText"/>
        <w:spacing w:line="256" w:lineRule="auto"/>
        <w:ind w:left="0" w:right="859"/>
        <w:rPr>
          <w:rFonts w:ascii="Calibri"/>
          <w:b/>
        </w:rPr>
      </w:pPr>
    </w:p>
    <w:p w14:paraId="557D67D1" w14:textId="77777777" w:rsidR="002D0646" w:rsidRDefault="002D0646" w:rsidP="002D0646">
      <w:pPr>
        <w:pStyle w:val="BodyText"/>
        <w:spacing w:line="256" w:lineRule="auto"/>
        <w:ind w:left="0" w:right="859"/>
        <w:rPr>
          <w:rFonts w:ascii="Calibri"/>
          <w:b/>
        </w:rPr>
      </w:pPr>
    </w:p>
    <w:p w14:paraId="183236B2" w14:textId="77777777" w:rsidR="002D0646" w:rsidRDefault="002D0646" w:rsidP="002D0646">
      <w:pPr>
        <w:pStyle w:val="BodyText"/>
        <w:spacing w:line="256" w:lineRule="auto"/>
        <w:ind w:left="0" w:right="859"/>
        <w:rPr>
          <w:rFonts w:ascii="Calibri"/>
          <w:b/>
        </w:rPr>
      </w:pPr>
    </w:p>
    <w:p w14:paraId="2B57E359" w14:textId="77777777" w:rsidR="002D0646" w:rsidRDefault="002D0646" w:rsidP="002D0646">
      <w:pPr>
        <w:pStyle w:val="BodyText"/>
        <w:spacing w:line="256" w:lineRule="auto"/>
        <w:ind w:left="0" w:right="859"/>
        <w:rPr>
          <w:rFonts w:ascii="Calibri"/>
          <w:b/>
        </w:rPr>
      </w:pPr>
    </w:p>
    <w:p w14:paraId="1B3E57F7" w14:textId="77777777" w:rsidR="002D0646" w:rsidRDefault="002D0646" w:rsidP="002D0646">
      <w:pPr>
        <w:pStyle w:val="BodyText"/>
        <w:spacing w:line="256" w:lineRule="auto"/>
        <w:ind w:left="0" w:right="859"/>
        <w:rPr>
          <w:rFonts w:ascii="Calibri"/>
          <w:b/>
        </w:rPr>
      </w:pPr>
    </w:p>
    <w:p w14:paraId="324A581B" w14:textId="77777777" w:rsidR="002D0646" w:rsidRDefault="002D0646" w:rsidP="002D0646">
      <w:pPr>
        <w:pStyle w:val="BodyText"/>
        <w:spacing w:line="256" w:lineRule="auto"/>
        <w:ind w:left="0" w:right="859"/>
        <w:rPr>
          <w:rFonts w:ascii="Calibri"/>
          <w:b/>
        </w:rPr>
      </w:pPr>
    </w:p>
    <w:p w14:paraId="77DAAF47" w14:textId="77777777" w:rsidR="002D0646" w:rsidRDefault="002D0646" w:rsidP="002D0646">
      <w:pPr>
        <w:pStyle w:val="BodyText"/>
        <w:spacing w:line="256" w:lineRule="auto"/>
        <w:ind w:left="0" w:right="859"/>
        <w:rPr>
          <w:rFonts w:ascii="Calibri"/>
          <w:b/>
        </w:rPr>
      </w:pPr>
    </w:p>
    <w:p w14:paraId="2A99F093" w14:textId="587A5C8D" w:rsidR="002D0646" w:rsidRPr="002D0646" w:rsidRDefault="002D0646" w:rsidP="0096191F">
      <w:pPr>
        <w:pStyle w:val="BodyText"/>
        <w:spacing w:line="256" w:lineRule="auto"/>
        <w:ind w:left="0" w:right="-20"/>
      </w:pPr>
      <w:r>
        <w:rPr>
          <w:rFonts w:ascii="Calibri"/>
          <w:b/>
        </w:rPr>
        <w:t>FIGURE</w:t>
      </w:r>
      <w:r>
        <w:rPr>
          <w:rFonts w:ascii="Calibri"/>
          <w:b/>
          <w:spacing w:val="-5"/>
        </w:rPr>
        <w:t xml:space="preserve"> </w:t>
      </w:r>
      <w:r>
        <w:rPr>
          <w:rFonts w:ascii="Calibri"/>
          <w:b/>
        </w:rPr>
        <w:t>3.4</w:t>
      </w:r>
      <w:r>
        <w:rPr>
          <w:rFonts w:ascii="Calibri"/>
          <w:b/>
          <w:spacing w:val="-1"/>
        </w:rPr>
        <w:t xml:space="preserve"> </w:t>
      </w:r>
      <w:r>
        <w:t>Percentage</w:t>
      </w:r>
      <w:r>
        <w:rPr>
          <w:spacing w:val="-5"/>
        </w:rPr>
        <w:t xml:space="preserve"> </w:t>
      </w:r>
      <w:r>
        <w:t>of</w:t>
      </w:r>
      <w:r>
        <w:rPr>
          <w:spacing w:val="-2"/>
        </w:rPr>
        <w:t xml:space="preserve"> </w:t>
      </w:r>
      <w:r>
        <w:t>individuals</w:t>
      </w:r>
      <w:r>
        <w:rPr>
          <w:spacing w:val="-5"/>
        </w:rPr>
        <w:t xml:space="preserve"> </w:t>
      </w:r>
      <w:r>
        <w:t>diagnosed</w:t>
      </w:r>
      <w:r>
        <w:rPr>
          <w:spacing w:val="-5"/>
        </w:rPr>
        <w:t xml:space="preserve"> </w:t>
      </w:r>
      <w:r>
        <w:t>with</w:t>
      </w:r>
      <w:r>
        <w:rPr>
          <w:spacing w:val="-5"/>
        </w:rPr>
        <w:t xml:space="preserve"> </w:t>
      </w:r>
      <w:r>
        <w:t>HIV</w:t>
      </w:r>
      <w:r>
        <w:rPr>
          <w:spacing w:val="-5"/>
        </w:rPr>
        <w:t xml:space="preserve"> </w:t>
      </w:r>
      <w:r>
        <w:t>by</w:t>
      </w:r>
      <w:r>
        <w:rPr>
          <w:spacing w:val="-4"/>
        </w:rPr>
        <w:t xml:space="preserve"> </w:t>
      </w:r>
      <w:r>
        <w:t>race/ethnicity,</w:t>
      </w:r>
      <w:r>
        <w:rPr>
          <w:spacing w:val="-2"/>
        </w:rPr>
        <w:t xml:space="preserve"> </w:t>
      </w:r>
      <w:r>
        <w:t>age,</w:t>
      </w:r>
      <w:r>
        <w:rPr>
          <w:spacing w:val="-4"/>
        </w:rPr>
        <w:t xml:space="preserve"> </w:t>
      </w:r>
      <w:r>
        <w:t>exposure</w:t>
      </w:r>
      <w:r>
        <w:rPr>
          <w:spacing w:val="-4"/>
        </w:rPr>
        <w:t xml:space="preserve"> </w:t>
      </w:r>
      <w:r>
        <w:t>mode,</w:t>
      </w:r>
      <w:r>
        <w:rPr>
          <w:spacing w:val="-2"/>
        </w:rPr>
        <w:t xml:space="preserve"> </w:t>
      </w:r>
      <w:r>
        <w:t>and place of birth by sex assigned at birth, Massachusetts 2018-2020</w:t>
      </w:r>
    </w:p>
    <w:p w14:paraId="6EAF04F3" w14:textId="77777777" w:rsidR="002D0646" w:rsidRPr="00AA56BC" w:rsidRDefault="002D0646" w:rsidP="002D0646">
      <w:pPr>
        <w:pStyle w:val="BodyText"/>
        <w:spacing w:before="120"/>
        <w:ind w:left="0"/>
        <w:jc w:val="center"/>
        <w:rPr>
          <w:spacing w:val="-4"/>
        </w:rPr>
        <w:sectPr w:rsidR="002D0646" w:rsidRPr="00AA56BC" w:rsidSect="002D0646">
          <w:type w:val="continuous"/>
          <w:pgSz w:w="12240" w:h="15840"/>
          <w:pgMar w:top="1440" w:right="1240" w:bottom="1440" w:left="1120" w:header="0" w:footer="525" w:gutter="0"/>
          <w:cols w:space="720"/>
        </w:sectPr>
      </w:pPr>
      <w:r>
        <w:rPr>
          <w:noProof/>
          <w:spacing w:val="-4"/>
        </w:rPr>
        <w:drawing>
          <wp:inline distT="0" distB="0" distL="0" distR="0" wp14:anchorId="6EAD07F8" wp14:editId="65C31C4F">
            <wp:extent cx="4357271" cy="3825708"/>
            <wp:effectExtent l="0" t="0" r="5715" b="3810"/>
            <wp:docPr id="1118791857" name="Picture 316" descr="age of individuals diagnosed with HIV by race/ethnicity, age, exposure mode, and place of birth by sex assigned at birth, Massachusetts 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91857" name="Picture 316" descr="age of individuals diagnosed with HIV by race/ethnicity, age, exposure mode, and place of birth by sex assigned at birth, Massachusetts 2018-20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5208" cy="3885357"/>
                    </a:xfrm>
                    <a:prstGeom prst="rect">
                      <a:avLst/>
                    </a:prstGeom>
                    <a:noFill/>
                    <a:ln>
                      <a:noFill/>
                    </a:ln>
                  </pic:spPr>
                </pic:pic>
              </a:graphicData>
            </a:graphic>
          </wp:inline>
        </w:drawing>
      </w:r>
    </w:p>
    <w:p w14:paraId="4B5DDE68" w14:textId="77777777" w:rsidR="002D0646" w:rsidRDefault="002D0646" w:rsidP="002D0646">
      <w:pPr>
        <w:rPr>
          <w:rFonts w:ascii="Calibri"/>
        </w:rPr>
        <w:sectPr w:rsidR="002D0646" w:rsidSect="002D0646">
          <w:type w:val="continuous"/>
          <w:pgSz w:w="12240" w:h="15840"/>
          <w:pgMar w:top="1350" w:right="1240" w:bottom="280" w:left="1120" w:header="0" w:footer="525" w:gutter="0"/>
          <w:cols w:num="6" w:space="720" w:equalWidth="0">
            <w:col w:w="1052" w:space="40"/>
            <w:col w:w="1381" w:space="39"/>
            <w:col w:w="1227" w:space="40"/>
            <w:col w:w="1267" w:space="39"/>
            <w:col w:w="1242" w:space="767"/>
            <w:col w:w="2786"/>
          </w:cols>
        </w:sectPr>
      </w:pPr>
    </w:p>
    <w:p w14:paraId="6B2A06A2" w14:textId="77777777" w:rsidR="002D0646" w:rsidRDefault="002D0646" w:rsidP="002D0646">
      <w:pPr>
        <w:pStyle w:val="BodyText"/>
        <w:spacing w:before="28" w:line="256" w:lineRule="auto"/>
        <w:ind w:left="108" w:right="859"/>
      </w:pPr>
    </w:p>
    <w:p w14:paraId="464D604C" w14:textId="1A891EEF" w:rsidR="002D0646" w:rsidRDefault="002D0646" w:rsidP="002D0646">
      <w:pPr>
        <w:jc w:val="center"/>
      </w:pPr>
    </w:p>
    <w:p w14:paraId="5AA6BC7F" w14:textId="77777777" w:rsidR="002D0646" w:rsidRDefault="002D0646" w:rsidP="002D0646">
      <w:pPr>
        <w:pStyle w:val="BodyText"/>
        <w:spacing w:before="68" w:line="256" w:lineRule="auto"/>
        <w:ind w:left="0"/>
      </w:pPr>
      <w:r>
        <w:rPr>
          <w:rFonts w:ascii="Calibri"/>
          <w:b/>
        </w:rPr>
        <w:t>FIGURE</w:t>
      </w:r>
      <w:r>
        <w:rPr>
          <w:rFonts w:ascii="Calibri"/>
          <w:b/>
          <w:spacing w:val="-5"/>
        </w:rPr>
        <w:t xml:space="preserve"> </w:t>
      </w:r>
      <w:r>
        <w:rPr>
          <w:rFonts w:ascii="Calibri"/>
          <w:b/>
        </w:rPr>
        <w:t>3.5</w:t>
      </w:r>
      <w:r>
        <w:rPr>
          <w:rFonts w:ascii="Calibri"/>
          <w:b/>
          <w:spacing w:val="-1"/>
        </w:rPr>
        <w:t xml:space="preserve"> </w:t>
      </w:r>
      <w:r>
        <w:t>Percentage</w:t>
      </w:r>
      <w:r>
        <w:rPr>
          <w:spacing w:val="-5"/>
        </w:rPr>
        <w:t xml:space="preserve"> </w:t>
      </w:r>
      <w:r>
        <w:t>of</w:t>
      </w:r>
      <w:r>
        <w:rPr>
          <w:spacing w:val="-2"/>
        </w:rPr>
        <w:t xml:space="preserve"> </w:t>
      </w:r>
      <w:r>
        <w:t>individuals</w:t>
      </w:r>
      <w:r>
        <w:rPr>
          <w:spacing w:val="-5"/>
        </w:rPr>
        <w:t xml:space="preserve"> </w:t>
      </w:r>
      <w:r>
        <w:t>diagnosed</w:t>
      </w:r>
      <w:r>
        <w:rPr>
          <w:spacing w:val="-5"/>
        </w:rPr>
        <w:t xml:space="preserve"> </w:t>
      </w:r>
      <w:r>
        <w:t>with</w:t>
      </w:r>
      <w:r>
        <w:rPr>
          <w:spacing w:val="-5"/>
        </w:rPr>
        <w:t xml:space="preserve"> </w:t>
      </w:r>
      <w:r>
        <w:t>HIV</w:t>
      </w:r>
      <w:r>
        <w:rPr>
          <w:spacing w:val="-5"/>
        </w:rPr>
        <w:t xml:space="preserve"> </w:t>
      </w:r>
      <w:r>
        <w:t>by</w:t>
      </w:r>
      <w:r>
        <w:rPr>
          <w:spacing w:val="-4"/>
        </w:rPr>
        <w:t xml:space="preserve"> </w:t>
      </w:r>
      <w:r>
        <w:t>exposure</w:t>
      </w:r>
      <w:r>
        <w:rPr>
          <w:spacing w:val="-3"/>
        </w:rPr>
        <w:t xml:space="preserve"> </w:t>
      </w:r>
      <w:r>
        <w:t>mode</w:t>
      </w:r>
      <w:r>
        <w:rPr>
          <w:spacing w:val="-2"/>
        </w:rPr>
        <w:t xml:space="preserve"> </w:t>
      </w:r>
      <w:r>
        <w:t>and</w:t>
      </w:r>
      <w:r>
        <w:rPr>
          <w:spacing w:val="-7"/>
        </w:rPr>
        <w:t xml:space="preserve"> </w:t>
      </w:r>
      <w:r>
        <w:t>race/ethnicity, Massachusetts 2018-2020</w:t>
      </w:r>
    </w:p>
    <w:p w14:paraId="21742FBC" w14:textId="7DA26918" w:rsidR="002D0646" w:rsidRDefault="002D0646" w:rsidP="002D0646">
      <w:pPr>
        <w:pStyle w:val="BodyText"/>
        <w:spacing w:before="68" w:line="256" w:lineRule="auto"/>
        <w:ind w:left="0"/>
        <w:jc w:val="center"/>
        <w:sectPr w:rsidR="002D0646" w:rsidSect="002D0646">
          <w:type w:val="continuous"/>
          <w:pgSz w:w="12240" w:h="15840"/>
          <w:pgMar w:top="1350" w:right="1240" w:bottom="1530" w:left="1120" w:header="0" w:footer="525" w:gutter="0"/>
          <w:cols w:space="40"/>
        </w:sectPr>
      </w:pPr>
      <w:r>
        <w:rPr>
          <w:noProof/>
        </w:rPr>
        <w:drawing>
          <wp:inline distT="0" distB="0" distL="0" distR="0" wp14:anchorId="5BC5916E" wp14:editId="476792D1">
            <wp:extent cx="4032049" cy="2300464"/>
            <wp:effectExtent l="0" t="0" r="6985" b="5080"/>
            <wp:docPr id="20999808" name="Picture 317" descr="Percentage of individuals diagnosed with HIV by exposure mode and race/ethnicity, Massachusetts 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9808" name="Picture 317" descr="Percentage of individuals diagnosed with HIV by exposure mode and race/ethnicity, Massachusetts 2018-20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5752" cy="2376747"/>
                    </a:xfrm>
                    <a:prstGeom prst="rect">
                      <a:avLst/>
                    </a:prstGeom>
                    <a:noFill/>
                    <a:ln>
                      <a:noFill/>
                    </a:ln>
                  </pic:spPr>
                </pic:pic>
              </a:graphicData>
            </a:graphic>
          </wp:inline>
        </w:drawing>
      </w:r>
    </w:p>
    <w:p w14:paraId="0157F6E6" w14:textId="687C5BFD" w:rsidR="002D0646" w:rsidRDefault="002D0646" w:rsidP="002D0646">
      <w:pPr>
        <w:pStyle w:val="BodyText"/>
        <w:spacing w:before="232"/>
        <w:ind w:left="0"/>
        <w:jc w:val="center"/>
        <w:rPr>
          <w:rFonts w:ascii="Calibri"/>
        </w:rPr>
      </w:pPr>
    </w:p>
    <w:p w14:paraId="210F8378" w14:textId="77777777" w:rsidR="002D0646" w:rsidRDefault="002D0646" w:rsidP="002D0646">
      <w:pPr>
        <w:pStyle w:val="BodyText"/>
        <w:spacing w:before="240" w:line="259" w:lineRule="auto"/>
        <w:ind w:left="0" w:right="416"/>
      </w:pPr>
      <w:r>
        <w:rPr>
          <w:rFonts w:ascii="Calibri" w:hAnsi="Calibri"/>
          <w:b/>
        </w:rPr>
        <w:lastRenderedPageBreak/>
        <w:t>FIGURE</w:t>
      </w:r>
      <w:r>
        <w:rPr>
          <w:rFonts w:ascii="Calibri" w:hAnsi="Calibri"/>
          <w:b/>
          <w:spacing w:val="-5"/>
        </w:rPr>
        <w:t xml:space="preserve"> </w:t>
      </w:r>
      <w:r>
        <w:rPr>
          <w:rFonts w:ascii="Calibri" w:hAnsi="Calibri"/>
          <w:b/>
        </w:rPr>
        <w:t>3.6</w:t>
      </w:r>
      <w:r>
        <w:rPr>
          <w:rFonts w:ascii="Calibri" w:hAnsi="Calibri"/>
          <w:b/>
          <w:spacing w:val="-1"/>
        </w:rPr>
        <w:t xml:space="preserve"> </w:t>
      </w:r>
      <w:r>
        <w:t>Average</w:t>
      </w:r>
      <w:r>
        <w:rPr>
          <w:spacing w:val="-2"/>
        </w:rPr>
        <w:t xml:space="preserve"> </w:t>
      </w:r>
      <w:r>
        <w:t>annual</w:t>
      </w:r>
      <w:r>
        <w:rPr>
          <w:spacing w:val="-5"/>
        </w:rPr>
        <w:t xml:space="preserve"> </w:t>
      </w:r>
      <w:r>
        <w:t>age-adjusted</w:t>
      </w:r>
      <w:r>
        <w:rPr>
          <w:spacing w:val="-3"/>
        </w:rPr>
        <w:t xml:space="preserve"> </w:t>
      </w:r>
      <w:r>
        <w:t>HIV</w:t>
      </w:r>
      <w:r>
        <w:rPr>
          <w:spacing w:val="-5"/>
        </w:rPr>
        <w:t xml:space="preserve"> </w:t>
      </w:r>
      <w:r>
        <w:t>diagnosis</w:t>
      </w:r>
      <w:r>
        <w:rPr>
          <w:spacing w:val="-5"/>
        </w:rPr>
        <w:t xml:space="preserve"> </w:t>
      </w:r>
      <w:r>
        <w:t>rates</w:t>
      </w:r>
      <w:r>
        <w:rPr>
          <w:spacing w:val="-3"/>
        </w:rPr>
        <w:t xml:space="preserve"> </w:t>
      </w:r>
      <w:r>
        <w:t>per</w:t>
      </w:r>
      <w:r>
        <w:rPr>
          <w:spacing w:val="-5"/>
        </w:rPr>
        <w:t xml:space="preserve"> </w:t>
      </w:r>
      <w:r>
        <w:t>100,000</w:t>
      </w:r>
      <w:r>
        <w:rPr>
          <w:spacing w:val="-5"/>
        </w:rPr>
        <w:t xml:space="preserve"> </w:t>
      </w:r>
      <w:r>
        <w:t>population</w:t>
      </w:r>
      <w:r>
        <w:rPr>
          <w:spacing w:val="-2"/>
        </w:rPr>
        <w:t xml:space="preserve"> </w:t>
      </w:r>
      <w:r>
        <w:t>by</w:t>
      </w:r>
      <w:r>
        <w:rPr>
          <w:spacing w:val="-4"/>
        </w:rPr>
        <w:t xml:space="preserve"> </w:t>
      </w:r>
      <w:r>
        <w:t>sex</w:t>
      </w:r>
      <w:r>
        <w:rPr>
          <w:spacing w:val="-2"/>
        </w:rPr>
        <w:t xml:space="preserve"> </w:t>
      </w:r>
      <w:r>
        <w:t>assigned at birth and race/ethnicity, Massachusetts 2018–2020 (N=1,635)</w:t>
      </w:r>
    </w:p>
    <w:p w14:paraId="26A7807E" w14:textId="7DE6F9F1" w:rsidR="002D0646" w:rsidRDefault="002D0646" w:rsidP="002D0646">
      <w:pPr>
        <w:pStyle w:val="BodyText"/>
        <w:spacing w:before="240" w:line="259" w:lineRule="auto"/>
        <w:ind w:left="0" w:right="416"/>
        <w:jc w:val="center"/>
      </w:pPr>
      <w:r>
        <w:rPr>
          <w:rFonts w:ascii="Calibri"/>
          <w:noProof/>
        </w:rPr>
        <w:drawing>
          <wp:inline distT="0" distB="0" distL="0" distR="0" wp14:anchorId="73EE1866" wp14:editId="0B7C9104">
            <wp:extent cx="4682413" cy="2639836"/>
            <wp:effectExtent l="0" t="0" r="4445" b="8255"/>
            <wp:docPr id="1225614349" name="Picture 318" descr="Average annual age-adjusted HIV diagnosis rates per 100,000 population by sex assigned at birth and race/ethnicity, Massachusetts 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14349" name="Picture 318" descr="Average annual age-adjusted HIV diagnosis rates per 100,000 population by sex assigned at birth and race/ethnicity, Massachusetts 2018–20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48876" cy="2677306"/>
                    </a:xfrm>
                    <a:prstGeom prst="rect">
                      <a:avLst/>
                    </a:prstGeom>
                    <a:noFill/>
                    <a:ln>
                      <a:noFill/>
                    </a:ln>
                  </pic:spPr>
                </pic:pic>
              </a:graphicData>
            </a:graphic>
          </wp:inline>
        </w:drawing>
      </w:r>
    </w:p>
    <w:p w14:paraId="7C7E6D50" w14:textId="77777777" w:rsidR="002D0646" w:rsidRDefault="002D0646" w:rsidP="002D0646">
      <w:pPr>
        <w:pStyle w:val="BodyText"/>
        <w:spacing w:before="240" w:line="259" w:lineRule="auto"/>
        <w:ind w:left="0" w:right="416"/>
        <w:jc w:val="center"/>
      </w:pPr>
    </w:p>
    <w:p w14:paraId="02F91854" w14:textId="77777777" w:rsidR="002D0646" w:rsidRDefault="002D0646" w:rsidP="002D0646">
      <w:pPr>
        <w:pStyle w:val="Heading7"/>
        <w:spacing w:before="59"/>
        <w:ind w:left="0"/>
        <w:rPr>
          <w:u w:val="none"/>
        </w:rPr>
      </w:pPr>
      <w:r>
        <w:rPr>
          <w:u w:val="none"/>
        </w:rPr>
        <w:t>HIV</w:t>
      </w:r>
      <w:r>
        <w:rPr>
          <w:spacing w:val="-6"/>
          <w:u w:val="none"/>
        </w:rPr>
        <w:t xml:space="preserve"> </w:t>
      </w:r>
      <w:r>
        <w:rPr>
          <w:u w:val="none"/>
        </w:rPr>
        <w:t>PREVALENCE</w:t>
      </w:r>
      <w:r>
        <w:rPr>
          <w:u w:val="none"/>
          <w:vertAlign w:val="superscript"/>
        </w:rPr>
        <w:t>13</w:t>
      </w:r>
      <w:r>
        <w:rPr>
          <w:spacing w:val="-5"/>
          <w:u w:val="none"/>
        </w:rPr>
        <w:t xml:space="preserve"> </w:t>
      </w:r>
      <w:r>
        <w:rPr>
          <w:u w:val="none"/>
        </w:rPr>
        <w:t>-</w:t>
      </w:r>
      <w:r>
        <w:rPr>
          <w:spacing w:val="-4"/>
          <w:u w:val="none"/>
        </w:rPr>
        <w:t xml:space="preserve"> </w:t>
      </w:r>
      <w:r>
        <w:rPr>
          <w:spacing w:val="-2"/>
          <w:u w:val="none"/>
        </w:rPr>
        <w:t>MASSACHUSETTS</w:t>
      </w:r>
    </w:p>
    <w:p w14:paraId="2926F01F" w14:textId="77777777" w:rsidR="002D0646" w:rsidRDefault="002D0646" w:rsidP="0096191F">
      <w:pPr>
        <w:pStyle w:val="ListParagraph"/>
        <w:numPr>
          <w:ilvl w:val="0"/>
          <w:numId w:val="51"/>
        </w:numPr>
        <w:tabs>
          <w:tab w:val="left" w:pos="1530"/>
        </w:tabs>
        <w:spacing w:before="120" w:line="259" w:lineRule="auto"/>
        <w:ind w:left="360" w:right="-20"/>
        <w:rPr>
          <w:rFonts w:ascii="Calibri" w:hAnsi="Calibri"/>
        </w:rPr>
      </w:pPr>
      <w:r>
        <w:t>There</w:t>
      </w:r>
      <w:r>
        <w:rPr>
          <w:spacing w:val="-10"/>
        </w:rPr>
        <w:t xml:space="preserve"> </w:t>
      </w:r>
      <w:r>
        <w:t>were</w:t>
      </w:r>
      <w:r>
        <w:rPr>
          <w:spacing w:val="-9"/>
        </w:rPr>
        <w:t xml:space="preserve"> </w:t>
      </w:r>
      <w:r>
        <w:t>an</w:t>
      </w:r>
      <w:r>
        <w:rPr>
          <w:spacing w:val="-12"/>
        </w:rPr>
        <w:t xml:space="preserve"> </w:t>
      </w:r>
      <w:r>
        <w:t>estimated</w:t>
      </w:r>
      <w:r>
        <w:rPr>
          <w:spacing w:val="-12"/>
        </w:rPr>
        <w:t xml:space="preserve"> </w:t>
      </w:r>
      <w:r>
        <w:t>24,600</w:t>
      </w:r>
      <w:r>
        <w:rPr>
          <w:spacing w:val="-12"/>
        </w:rPr>
        <w:t xml:space="preserve"> </w:t>
      </w:r>
      <w:r>
        <w:t>(95%</w:t>
      </w:r>
      <w:r>
        <w:rPr>
          <w:spacing w:val="-10"/>
        </w:rPr>
        <w:t xml:space="preserve"> </w:t>
      </w:r>
      <w:r>
        <w:t>confidence</w:t>
      </w:r>
      <w:r>
        <w:rPr>
          <w:spacing w:val="-11"/>
        </w:rPr>
        <w:t xml:space="preserve"> </w:t>
      </w:r>
      <w:r>
        <w:t>interval:</w:t>
      </w:r>
      <w:r>
        <w:rPr>
          <w:spacing w:val="-10"/>
        </w:rPr>
        <w:t xml:space="preserve"> </w:t>
      </w:r>
      <w:r>
        <w:t>23,500</w:t>
      </w:r>
      <w:r>
        <w:rPr>
          <w:spacing w:val="-5"/>
        </w:rPr>
        <w:t xml:space="preserve"> </w:t>
      </w:r>
      <w:r>
        <w:t>-</w:t>
      </w:r>
      <w:r>
        <w:rPr>
          <w:spacing w:val="-13"/>
        </w:rPr>
        <w:t xml:space="preserve"> </w:t>
      </w:r>
      <w:r>
        <w:t>25,600)</w:t>
      </w:r>
      <w:r>
        <w:rPr>
          <w:spacing w:val="-8"/>
        </w:rPr>
        <w:t xml:space="preserve"> </w:t>
      </w:r>
      <w:r>
        <w:t>persons</w:t>
      </w:r>
      <w:r>
        <w:rPr>
          <w:spacing w:val="-9"/>
        </w:rPr>
        <w:t xml:space="preserve"> </w:t>
      </w:r>
      <w:r>
        <w:t>living</w:t>
      </w:r>
      <w:r>
        <w:rPr>
          <w:spacing w:val="-10"/>
        </w:rPr>
        <w:t xml:space="preserve"> </w:t>
      </w:r>
      <w:r>
        <w:t xml:space="preserve">with </w:t>
      </w:r>
      <w:r>
        <w:rPr>
          <w:spacing w:val="-2"/>
        </w:rPr>
        <w:t>HIV</w:t>
      </w:r>
      <w:r>
        <w:rPr>
          <w:spacing w:val="-8"/>
        </w:rPr>
        <w:t xml:space="preserve"> </w:t>
      </w:r>
      <w:r>
        <w:rPr>
          <w:spacing w:val="-2"/>
        </w:rPr>
        <w:t>infection in Massachusetts in 2019.</w:t>
      </w:r>
      <w:r>
        <w:rPr>
          <w:spacing w:val="-11"/>
        </w:rPr>
        <w:t xml:space="preserve"> </w:t>
      </w:r>
      <w:r>
        <w:rPr>
          <w:spacing w:val="-2"/>
        </w:rPr>
        <w:t>This</w:t>
      </w:r>
      <w:r>
        <w:rPr>
          <w:spacing w:val="-3"/>
        </w:rPr>
        <w:t xml:space="preserve"> </w:t>
      </w:r>
      <w:r>
        <w:rPr>
          <w:spacing w:val="-2"/>
        </w:rPr>
        <w:t xml:space="preserve">estimate includes the 23,291 individuals diagnosed </w:t>
      </w:r>
      <w:r>
        <w:t>with HIV, reported to MDPH, and presumed to be living in Massachusetts, plus an estimated number of undiagnosed and unreported individuals.</w:t>
      </w:r>
      <w:r>
        <w:rPr>
          <w:rFonts w:ascii="Calibri" w:hAnsi="Calibri"/>
          <w:vertAlign w:val="superscript"/>
        </w:rPr>
        <w:t>14</w:t>
      </w:r>
    </w:p>
    <w:p w14:paraId="55D6ADCA" w14:textId="77777777" w:rsidR="002D0646" w:rsidRDefault="002D0646" w:rsidP="0096191F">
      <w:pPr>
        <w:pStyle w:val="ListParagraph"/>
        <w:numPr>
          <w:ilvl w:val="0"/>
          <w:numId w:val="51"/>
        </w:numPr>
        <w:tabs>
          <w:tab w:val="left" w:pos="1530"/>
        </w:tabs>
        <w:spacing w:line="259" w:lineRule="auto"/>
        <w:ind w:left="360" w:right="-20"/>
      </w:pPr>
      <w:r>
        <w:t>Racial/ethnic disparities persist among PWH, and</w:t>
      </w:r>
      <w:r>
        <w:rPr>
          <w:spacing w:val="-1"/>
        </w:rPr>
        <w:t xml:space="preserve"> </w:t>
      </w:r>
      <w:r>
        <w:t>marked differences</w:t>
      </w:r>
      <w:r>
        <w:rPr>
          <w:spacing w:val="-1"/>
        </w:rPr>
        <w:t xml:space="preserve"> </w:t>
      </w:r>
      <w:r>
        <w:t>exist by current gender, age, and exposure mode. PWH in Massachusetts are predominantly male (70%), older (34% among 50–59-year-olds), and white non-Hispanic (40%). Male-to-male sex was the most frequently reported exposure mode, at 40%.</w:t>
      </w:r>
    </w:p>
    <w:p w14:paraId="27D61363" w14:textId="77777777" w:rsidR="002D0646" w:rsidRDefault="002D0646" w:rsidP="0096191F">
      <w:pPr>
        <w:pStyle w:val="ListParagraph"/>
        <w:numPr>
          <w:ilvl w:val="0"/>
          <w:numId w:val="51"/>
        </w:numPr>
        <w:tabs>
          <w:tab w:val="left" w:pos="1530"/>
        </w:tabs>
        <w:spacing w:line="259" w:lineRule="auto"/>
        <w:ind w:left="360" w:right="-20"/>
      </w:pPr>
      <w:r>
        <w:t>A</w:t>
      </w:r>
      <w:r>
        <w:rPr>
          <w:spacing w:val="-4"/>
        </w:rPr>
        <w:t xml:space="preserve"> </w:t>
      </w:r>
      <w:r>
        <w:t>total</w:t>
      </w:r>
      <w:r>
        <w:rPr>
          <w:spacing w:val="-7"/>
        </w:rPr>
        <w:t xml:space="preserve"> </w:t>
      </w:r>
      <w:r>
        <w:t>of</w:t>
      </w:r>
      <w:r>
        <w:rPr>
          <w:spacing w:val="-5"/>
        </w:rPr>
        <w:t xml:space="preserve"> </w:t>
      </w:r>
      <w:r>
        <w:t>77%</w:t>
      </w:r>
      <w:r>
        <w:rPr>
          <w:spacing w:val="-7"/>
        </w:rPr>
        <w:t xml:space="preserve"> </w:t>
      </w:r>
      <w:r>
        <w:t>of</w:t>
      </w:r>
      <w:r>
        <w:rPr>
          <w:spacing w:val="-6"/>
        </w:rPr>
        <w:t xml:space="preserve"> </w:t>
      </w:r>
      <w:r>
        <w:t>Asian/Pacific</w:t>
      </w:r>
      <w:r>
        <w:rPr>
          <w:spacing w:val="-7"/>
        </w:rPr>
        <w:t xml:space="preserve"> </w:t>
      </w:r>
      <w:r>
        <w:t>Islander</w:t>
      </w:r>
      <w:r>
        <w:rPr>
          <w:spacing w:val="-6"/>
        </w:rPr>
        <w:t xml:space="preserve"> </w:t>
      </w:r>
      <w:r>
        <w:t>PWH</w:t>
      </w:r>
      <w:r>
        <w:rPr>
          <w:spacing w:val="-6"/>
        </w:rPr>
        <w:t xml:space="preserve"> </w:t>
      </w:r>
      <w:r>
        <w:t>in</w:t>
      </w:r>
      <w:r>
        <w:rPr>
          <w:spacing w:val="-8"/>
        </w:rPr>
        <w:t xml:space="preserve"> </w:t>
      </w:r>
      <w:r>
        <w:t>Massachusetts</w:t>
      </w:r>
      <w:r>
        <w:rPr>
          <w:spacing w:val="-6"/>
        </w:rPr>
        <w:t xml:space="preserve"> </w:t>
      </w:r>
      <w:r>
        <w:t>in</w:t>
      </w:r>
      <w:r>
        <w:rPr>
          <w:spacing w:val="-6"/>
        </w:rPr>
        <w:t xml:space="preserve"> </w:t>
      </w:r>
      <w:r>
        <w:t>2020</w:t>
      </w:r>
      <w:r>
        <w:rPr>
          <w:rFonts w:ascii="Calibri" w:hAnsi="Calibri"/>
          <w:vertAlign w:val="superscript"/>
        </w:rPr>
        <w:t>15</w:t>
      </w:r>
      <w:r>
        <w:rPr>
          <w:rFonts w:ascii="Calibri" w:hAnsi="Calibri"/>
          <w:spacing w:val="-3"/>
        </w:rPr>
        <w:t xml:space="preserve"> </w:t>
      </w:r>
      <w:r>
        <w:t>were</w:t>
      </w:r>
      <w:r>
        <w:rPr>
          <w:spacing w:val="-5"/>
        </w:rPr>
        <w:t xml:space="preserve"> </w:t>
      </w:r>
      <w:r>
        <w:t>born</w:t>
      </w:r>
      <w:r>
        <w:rPr>
          <w:spacing w:val="-8"/>
        </w:rPr>
        <w:t xml:space="preserve"> </w:t>
      </w:r>
      <w:r>
        <w:t>outside</w:t>
      </w:r>
      <w:r>
        <w:rPr>
          <w:spacing w:val="-5"/>
        </w:rPr>
        <w:t xml:space="preserve"> </w:t>
      </w:r>
      <w:r>
        <w:t>the US, compared to 51% of Black (non-Hispanic), 32% of Hispanic/Latino, and 8% of white (non- Hispanic) PWH.</w:t>
      </w:r>
    </w:p>
    <w:p w14:paraId="5AB27576" w14:textId="77777777" w:rsidR="002D0646" w:rsidRDefault="002D0646" w:rsidP="0096191F">
      <w:pPr>
        <w:pStyle w:val="ListParagraph"/>
        <w:numPr>
          <w:ilvl w:val="0"/>
          <w:numId w:val="51"/>
        </w:numPr>
        <w:tabs>
          <w:tab w:val="left" w:pos="1530"/>
        </w:tabs>
        <w:spacing w:line="259" w:lineRule="auto"/>
        <w:ind w:left="360" w:right="-20"/>
      </w:pPr>
      <w:r>
        <w:t>The distributions of PWH by race/ethnicity, exposure mode, and place of birth varied by sex assigned</w:t>
      </w:r>
      <w:r>
        <w:rPr>
          <w:spacing w:val="-13"/>
        </w:rPr>
        <w:t xml:space="preserve"> </w:t>
      </w:r>
      <w:r>
        <w:t>at</w:t>
      </w:r>
      <w:r>
        <w:rPr>
          <w:spacing w:val="-12"/>
        </w:rPr>
        <w:t xml:space="preserve"> </w:t>
      </w:r>
      <w:r>
        <w:t>birth:</w:t>
      </w:r>
      <w:r>
        <w:rPr>
          <w:spacing w:val="-13"/>
        </w:rPr>
        <w:t xml:space="preserve"> </w:t>
      </w:r>
      <w:r>
        <w:t>the</w:t>
      </w:r>
      <w:r>
        <w:rPr>
          <w:spacing w:val="-12"/>
        </w:rPr>
        <w:t xml:space="preserve"> </w:t>
      </w:r>
      <w:r>
        <w:t>largest</w:t>
      </w:r>
      <w:r>
        <w:rPr>
          <w:spacing w:val="-13"/>
        </w:rPr>
        <w:t xml:space="preserve"> </w:t>
      </w:r>
      <w:r>
        <w:t>proportion</w:t>
      </w:r>
      <w:r>
        <w:rPr>
          <w:spacing w:val="-12"/>
        </w:rPr>
        <w:t xml:space="preserve"> </w:t>
      </w:r>
      <w:r>
        <w:t>of</w:t>
      </w:r>
      <w:r>
        <w:rPr>
          <w:spacing w:val="-13"/>
        </w:rPr>
        <w:t xml:space="preserve"> </w:t>
      </w:r>
      <w:r>
        <w:t>PWH</w:t>
      </w:r>
      <w:r>
        <w:rPr>
          <w:spacing w:val="-12"/>
        </w:rPr>
        <w:t xml:space="preserve"> </w:t>
      </w:r>
      <w:r>
        <w:t>assigned</w:t>
      </w:r>
      <w:r>
        <w:rPr>
          <w:spacing w:val="-12"/>
        </w:rPr>
        <w:t xml:space="preserve"> </w:t>
      </w:r>
      <w:r>
        <w:t>male</w:t>
      </w:r>
      <w:r>
        <w:rPr>
          <w:spacing w:val="-13"/>
        </w:rPr>
        <w:t xml:space="preserve"> </w:t>
      </w:r>
      <w:r>
        <w:t>at</w:t>
      </w:r>
      <w:r>
        <w:rPr>
          <w:spacing w:val="-12"/>
        </w:rPr>
        <w:t xml:space="preserve"> </w:t>
      </w:r>
      <w:r>
        <w:t>birth</w:t>
      </w:r>
      <w:r>
        <w:rPr>
          <w:spacing w:val="-13"/>
        </w:rPr>
        <w:t xml:space="preserve"> </w:t>
      </w:r>
      <w:r>
        <w:t>(AMAB)</w:t>
      </w:r>
      <w:r>
        <w:rPr>
          <w:spacing w:val="-12"/>
        </w:rPr>
        <w:t xml:space="preserve"> </w:t>
      </w:r>
      <w:r>
        <w:t>was</w:t>
      </w:r>
      <w:r>
        <w:rPr>
          <w:spacing w:val="-13"/>
        </w:rPr>
        <w:t xml:space="preserve"> </w:t>
      </w:r>
      <w:r>
        <w:t>white</w:t>
      </w:r>
      <w:r>
        <w:rPr>
          <w:spacing w:val="-12"/>
        </w:rPr>
        <w:t xml:space="preserve"> </w:t>
      </w:r>
      <w:r>
        <w:t>(non- Hispanic)</w:t>
      </w:r>
      <w:r>
        <w:rPr>
          <w:spacing w:val="-11"/>
        </w:rPr>
        <w:t xml:space="preserve"> </w:t>
      </w:r>
      <w:r>
        <w:t>(46%),</w:t>
      </w:r>
      <w:r>
        <w:rPr>
          <w:spacing w:val="-9"/>
        </w:rPr>
        <w:t xml:space="preserve"> </w:t>
      </w:r>
      <w:r>
        <w:t>while</w:t>
      </w:r>
      <w:r>
        <w:rPr>
          <w:spacing w:val="-9"/>
        </w:rPr>
        <w:t xml:space="preserve"> </w:t>
      </w:r>
      <w:r>
        <w:t>the</w:t>
      </w:r>
      <w:r>
        <w:rPr>
          <w:spacing w:val="-11"/>
        </w:rPr>
        <w:t xml:space="preserve"> </w:t>
      </w:r>
      <w:r>
        <w:t>largest</w:t>
      </w:r>
      <w:r>
        <w:rPr>
          <w:spacing w:val="-11"/>
        </w:rPr>
        <w:t xml:space="preserve"> </w:t>
      </w:r>
      <w:r>
        <w:t>proportion</w:t>
      </w:r>
      <w:r>
        <w:rPr>
          <w:spacing w:val="-12"/>
        </w:rPr>
        <w:t xml:space="preserve"> </w:t>
      </w:r>
      <w:r>
        <w:t>of</w:t>
      </w:r>
      <w:r>
        <w:rPr>
          <w:spacing w:val="-11"/>
        </w:rPr>
        <w:t xml:space="preserve"> </w:t>
      </w:r>
      <w:r>
        <w:t>individuals</w:t>
      </w:r>
      <w:r>
        <w:rPr>
          <w:spacing w:val="-9"/>
        </w:rPr>
        <w:t xml:space="preserve"> </w:t>
      </w:r>
      <w:r>
        <w:t>assigned</w:t>
      </w:r>
      <w:r>
        <w:rPr>
          <w:spacing w:val="-12"/>
        </w:rPr>
        <w:t xml:space="preserve"> </w:t>
      </w:r>
      <w:r>
        <w:t>female</w:t>
      </w:r>
      <w:r>
        <w:rPr>
          <w:spacing w:val="-9"/>
        </w:rPr>
        <w:t xml:space="preserve"> </w:t>
      </w:r>
      <w:r>
        <w:t>at</w:t>
      </w:r>
      <w:r>
        <w:rPr>
          <w:spacing w:val="-11"/>
        </w:rPr>
        <w:t xml:space="preserve"> </w:t>
      </w:r>
      <w:r>
        <w:t>birth</w:t>
      </w:r>
      <w:r>
        <w:rPr>
          <w:spacing w:val="-10"/>
        </w:rPr>
        <w:t xml:space="preserve"> </w:t>
      </w:r>
      <w:r>
        <w:t>(AFAB)</w:t>
      </w:r>
      <w:r>
        <w:rPr>
          <w:spacing w:val="-11"/>
        </w:rPr>
        <w:t xml:space="preserve"> </w:t>
      </w:r>
      <w:r>
        <w:t>was Black (non-Hispanic) (47%). MSM (56%) was the predominant exposure mode among individuals AMAB</w:t>
      </w:r>
      <w:r>
        <w:rPr>
          <w:spacing w:val="-1"/>
        </w:rPr>
        <w:t xml:space="preserve"> </w:t>
      </w:r>
      <w:r>
        <w:t>compared to</w:t>
      </w:r>
      <w:r>
        <w:rPr>
          <w:spacing w:val="-1"/>
        </w:rPr>
        <w:t xml:space="preserve"> </w:t>
      </w:r>
      <w:r>
        <w:t>heterosexual</w:t>
      </w:r>
      <w:r>
        <w:rPr>
          <w:spacing w:val="-2"/>
        </w:rPr>
        <w:t xml:space="preserve"> </w:t>
      </w:r>
      <w:r>
        <w:t>sex (35%) and presumed heterosexual sex (31%) among individuals AFAB. A larger proportion of individuals AFAB (41%) than AMAB (25%) was born outside the US.</w:t>
      </w:r>
    </w:p>
    <w:p w14:paraId="0B510810" w14:textId="77777777" w:rsidR="002D0646" w:rsidRDefault="002D0646" w:rsidP="0096191F">
      <w:pPr>
        <w:pStyle w:val="ListParagraph"/>
        <w:numPr>
          <w:ilvl w:val="0"/>
          <w:numId w:val="51"/>
        </w:numPr>
        <w:tabs>
          <w:tab w:val="left" w:pos="1530"/>
        </w:tabs>
        <w:spacing w:line="259" w:lineRule="auto"/>
        <w:ind w:left="360" w:right="-20"/>
      </w:pPr>
      <w:r>
        <w:t>The predominant exposure mode among white (non-Hispanic) PWH was MSM (60%). Among Black (non-Hispanic) PWH, the largest proportion was reported with no identified risk (26%), followed by heterosexual sex (21%), presumed heterosexual sex (19%), and MSM (19%). Among Hispanic/Latino PWH, the largest proportion was MSM (31%), followed by IDU (24%).</w:t>
      </w:r>
    </w:p>
    <w:p w14:paraId="3EAEF945" w14:textId="77777777" w:rsidR="002D0646" w:rsidRPr="00240CE0" w:rsidRDefault="002D0646" w:rsidP="0096191F">
      <w:pPr>
        <w:pStyle w:val="ListParagraph"/>
        <w:numPr>
          <w:ilvl w:val="0"/>
          <w:numId w:val="51"/>
        </w:numPr>
        <w:tabs>
          <w:tab w:val="left" w:pos="1530"/>
        </w:tabs>
        <w:spacing w:after="240" w:line="259" w:lineRule="auto"/>
        <w:ind w:left="360" w:right="-20"/>
      </w:pPr>
      <w:r>
        <w:t>In 2020, the age-adjusted HIV prevalence rate per 100,000 population of individuals assigned male</w:t>
      </w:r>
      <w:r>
        <w:rPr>
          <w:spacing w:val="-9"/>
        </w:rPr>
        <w:t xml:space="preserve"> </w:t>
      </w:r>
      <w:r>
        <w:t>at</w:t>
      </w:r>
      <w:r>
        <w:rPr>
          <w:spacing w:val="-13"/>
        </w:rPr>
        <w:t xml:space="preserve"> </w:t>
      </w:r>
      <w:r>
        <w:t>birth</w:t>
      </w:r>
      <w:r>
        <w:rPr>
          <w:spacing w:val="-11"/>
        </w:rPr>
        <w:t xml:space="preserve"> </w:t>
      </w:r>
      <w:r>
        <w:t>(AMAB)</w:t>
      </w:r>
      <w:r>
        <w:rPr>
          <w:spacing w:val="-11"/>
        </w:rPr>
        <w:t xml:space="preserve"> </w:t>
      </w:r>
      <w:r>
        <w:t>was</w:t>
      </w:r>
      <w:r>
        <w:rPr>
          <w:spacing w:val="-9"/>
        </w:rPr>
        <w:t xml:space="preserve"> </w:t>
      </w:r>
      <w:r>
        <w:t>three</w:t>
      </w:r>
      <w:r>
        <w:rPr>
          <w:spacing w:val="-11"/>
        </w:rPr>
        <w:t xml:space="preserve"> </w:t>
      </w:r>
      <w:r>
        <w:t>times</w:t>
      </w:r>
      <w:r>
        <w:rPr>
          <w:spacing w:val="-9"/>
        </w:rPr>
        <w:t xml:space="preserve"> </w:t>
      </w:r>
      <w:r>
        <w:t>that</w:t>
      </w:r>
      <w:r>
        <w:rPr>
          <w:spacing w:val="-11"/>
        </w:rPr>
        <w:t xml:space="preserve"> </w:t>
      </w:r>
      <w:r>
        <w:t>of</w:t>
      </w:r>
      <w:r>
        <w:rPr>
          <w:spacing w:val="-9"/>
        </w:rPr>
        <w:t xml:space="preserve"> </w:t>
      </w:r>
      <w:r>
        <w:t>individuals</w:t>
      </w:r>
      <w:r>
        <w:rPr>
          <w:spacing w:val="-9"/>
        </w:rPr>
        <w:t xml:space="preserve"> </w:t>
      </w:r>
      <w:r>
        <w:t>assigned</w:t>
      </w:r>
      <w:r>
        <w:rPr>
          <w:spacing w:val="-12"/>
        </w:rPr>
        <w:t xml:space="preserve"> </w:t>
      </w:r>
      <w:r>
        <w:t>female</w:t>
      </w:r>
      <w:r>
        <w:rPr>
          <w:spacing w:val="-9"/>
        </w:rPr>
        <w:t xml:space="preserve"> </w:t>
      </w:r>
      <w:r>
        <w:t>at</w:t>
      </w:r>
      <w:r>
        <w:rPr>
          <w:spacing w:val="-13"/>
        </w:rPr>
        <w:t xml:space="preserve"> </w:t>
      </w:r>
      <w:r>
        <w:t>birth</w:t>
      </w:r>
      <w:r>
        <w:rPr>
          <w:spacing w:val="-11"/>
        </w:rPr>
        <w:t xml:space="preserve"> </w:t>
      </w:r>
      <w:r>
        <w:t>(AFAB).</w:t>
      </w:r>
      <w:r>
        <w:rPr>
          <w:spacing w:val="-11"/>
        </w:rPr>
        <w:t xml:space="preserve"> </w:t>
      </w:r>
      <w:r>
        <w:t>There were</w:t>
      </w:r>
      <w:r>
        <w:rPr>
          <w:spacing w:val="-2"/>
        </w:rPr>
        <w:t xml:space="preserve"> </w:t>
      </w:r>
      <w:r>
        <w:t>large</w:t>
      </w:r>
      <w:r>
        <w:rPr>
          <w:spacing w:val="-2"/>
        </w:rPr>
        <w:t xml:space="preserve"> </w:t>
      </w:r>
      <w:r>
        <w:t>disparities</w:t>
      </w:r>
      <w:r>
        <w:rPr>
          <w:spacing w:val="-3"/>
        </w:rPr>
        <w:t xml:space="preserve"> </w:t>
      </w:r>
      <w:r>
        <w:t>in</w:t>
      </w:r>
      <w:r>
        <w:rPr>
          <w:spacing w:val="-3"/>
        </w:rPr>
        <w:t xml:space="preserve"> </w:t>
      </w:r>
      <w:r>
        <w:t>age-adjusted</w:t>
      </w:r>
      <w:r>
        <w:rPr>
          <w:spacing w:val="-3"/>
        </w:rPr>
        <w:t xml:space="preserve"> </w:t>
      </w:r>
      <w:r>
        <w:t>HIV</w:t>
      </w:r>
      <w:r>
        <w:rPr>
          <w:spacing w:val="-3"/>
        </w:rPr>
        <w:t xml:space="preserve"> </w:t>
      </w:r>
      <w:r>
        <w:t>prevalence</w:t>
      </w:r>
      <w:r>
        <w:rPr>
          <w:spacing w:val="-2"/>
        </w:rPr>
        <w:t xml:space="preserve"> </w:t>
      </w:r>
      <w:r>
        <w:t>rates</w:t>
      </w:r>
      <w:r>
        <w:rPr>
          <w:spacing w:val="-5"/>
        </w:rPr>
        <w:t xml:space="preserve"> </w:t>
      </w:r>
      <w:r>
        <w:t>by</w:t>
      </w:r>
      <w:r>
        <w:rPr>
          <w:spacing w:val="-4"/>
        </w:rPr>
        <w:t xml:space="preserve"> </w:t>
      </w:r>
      <w:r>
        <w:t>race/ethnicity:</w:t>
      </w:r>
      <w:r>
        <w:rPr>
          <w:spacing w:val="-6"/>
        </w:rPr>
        <w:t xml:space="preserve"> </w:t>
      </w:r>
      <w:r>
        <w:t>the</w:t>
      </w:r>
      <w:r>
        <w:rPr>
          <w:spacing w:val="-4"/>
        </w:rPr>
        <w:t xml:space="preserve"> </w:t>
      </w:r>
      <w:r>
        <w:t>rates</w:t>
      </w:r>
      <w:r>
        <w:rPr>
          <w:spacing w:val="-3"/>
        </w:rPr>
        <w:t xml:space="preserve"> </w:t>
      </w:r>
      <w:r>
        <w:t>among Black</w:t>
      </w:r>
      <w:r>
        <w:rPr>
          <w:spacing w:val="-8"/>
        </w:rPr>
        <w:t xml:space="preserve"> </w:t>
      </w:r>
      <w:r>
        <w:t>(non-Hispanic)</w:t>
      </w:r>
      <w:r>
        <w:rPr>
          <w:spacing w:val="-8"/>
        </w:rPr>
        <w:t xml:space="preserve"> </w:t>
      </w:r>
      <w:r>
        <w:t>individuals</w:t>
      </w:r>
      <w:r>
        <w:rPr>
          <w:spacing w:val="-8"/>
        </w:rPr>
        <w:t xml:space="preserve"> </w:t>
      </w:r>
      <w:r>
        <w:t>and</w:t>
      </w:r>
      <w:r>
        <w:rPr>
          <w:spacing w:val="-8"/>
        </w:rPr>
        <w:t xml:space="preserve"> </w:t>
      </w:r>
      <w:r>
        <w:lastRenderedPageBreak/>
        <w:t>Hispanic/Latino</w:t>
      </w:r>
      <w:r>
        <w:rPr>
          <w:spacing w:val="-10"/>
        </w:rPr>
        <w:t xml:space="preserve"> </w:t>
      </w:r>
      <w:r>
        <w:t>individuals</w:t>
      </w:r>
      <w:r>
        <w:rPr>
          <w:spacing w:val="-10"/>
        </w:rPr>
        <w:t xml:space="preserve"> </w:t>
      </w:r>
      <w:r>
        <w:t>were</w:t>
      </w:r>
      <w:r>
        <w:rPr>
          <w:spacing w:val="-7"/>
        </w:rPr>
        <w:t xml:space="preserve"> </w:t>
      </w:r>
      <w:r>
        <w:t>nine</w:t>
      </w:r>
      <w:r>
        <w:rPr>
          <w:spacing w:val="-9"/>
        </w:rPr>
        <w:t xml:space="preserve"> </w:t>
      </w:r>
      <w:r>
        <w:t>and</w:t>
      </w:r>
      <w:r>
        <w:rPr>
          <w:spacing w:val="-10"/>
        </w:rPr>
        <w:t xml:space="preserve"> </w:t>
      </w:r>
      <w:r>
        <w:t>six</w:t>
      </w:r>
      <w:r>
        <w:rPr>
          <w:spacing w:val="-10"/>
        </w:rPr>
        <w:t xml:space="preserve"> </w:t>
      </w:r>
      <w:r>
        <w:t>times</w:t>
      </w:r>
      <w:r>
        <w:rPr>
          <w:spacing w:val="-10"/>
        </w:rPr>
        <w:t xml:space="preserve"> </w:t>
      </w:r>
      <w:r>
        <w:t>that</w:t>
      </w:r>
      <w:r>
        <w:rPr>
          <w:spacing w:val="-4"/>
        </w:rPr>
        <w:t xml:space="preserve"> </w:t>
      </w:r>
      <w:r>
        <w:t xml:space="preserve">of white (non-Hispanic) individuals, respectively. The age-adjusted HIV prevalence rates among Black (non-Hispanic) and Hispanic/Latina individuals AFAB were 23 and 10 times greater than the rate among white (non-Hispanic) individuals AFAB, respectively. Among Black (non- Hispanic) and Hispanic/Latino individuals AMAB, the age-adjusted HIV prevalence rates were six and five times greater than the rate among white (non-Hispanic) individuals AMAB, </w:t>
      </w:r>
      <w:r>
        <w:rPr>
          <w:spacing w:val="-2"/>
        </w:rPr>
        <w:t>respectively.</w:t>
      </w:r>
    </w:p>
    <w:p w14:paraId="599DB364" w14:textId="7519FB09" w:rsidR="002D0646" w:rsidRDefault="002D0646" w:rsidP="002D0646">
      <w:pPr>
        <w:pStyle w:val="BodyText"/>
        <w:spacing w:before="39" w:line="256" w:lineRule="auto"/>
        <w:ind w:left="0"/>
        <w:jc w:val="center"/>
        <w:rPr>
          <w:rFonts w:ascii="Calibri"/>
          <w:b/>
        </w:rPr>
      </w:pPr>
    </w:p>
    <w:p w14:paraId="11F7EFAD" w14:textId="77777777" w:rsidR="002D0646" w:rsidRDefault="002D0646" w:rsidP="002D0646">
      <w:pPr>
        <w:pStyle w:val="BodyText"/>
        <w:spacing w:before="39" w:line="256" w:lineRule="auto"/>
        <w:ind w:left="0"/>
        <w:rPr>
          <w:rFonts w:ascii="Calibri"/>
        </w:rPr>
      </w:pPr>
      <w:r>
        <w:rPr>
          <w:rFonts w:ascii="Calibri"/>
          <w:b/>
        </w:rPr>
        <w:t>FIGURE</w:t>
      </w:r>
      <w:r>
        <w:rPr>
          <w:rFonts w:ascii="Calibri"/>
          <w:b/>
          <w:spacing w:val="-4"/>
        </w:rPr>
        <w:t xml:space="preserve"> </w:t>
      </w:r>
      <w:r>
        <w:rPr>
          <w:rFonts w:ascii="Calibri"/>
          <w:b/>
        </w:rPr>
        <w:t>3.7</w:t>
      </w:r>
      <w:r>
        <w:rPr>
          <w:rFonts w:ascii="Calibri"/>
          <w:b/>
          <w:spacing w:val="-3"/>
        </w:rPr>
        <w:t xml:space="preserve"> </w:t>
      </w:r>
      <w:r>
        <w:rPr>
          <w:rFonts w:ascii="Calibri"/>
        </w:rPr>
        <w:t>Percentage</w:t>
      </w:r>
      <w:r>
        <w:rPr>
          <w:rFonts w:ascii="Calibri"/>
          <w:spacing w:val="-4"/>
        </w:rPr>
        <w:t xml:space="preserve"> </w:t>
      </w:r>
      <w:r>
        <w:rPr>
          <w:rFonts w:ascii="Calibri"/>
        </w:rPr>
        <w:t>of</w:t>
      </w:r>
      <w:r>
        <w:rPr>
          <w:rFonts w:ascii="Calibri"/>
          <w:spacing w:val="-4"/>
        </w:rPr>
        <w:t xml:space="preserve"> </w:t>
      </w:r>
      <w:r>
        <w:rPr>
          <w:rFonts w:ascii="Calibri"/>
        </w:rPr>
        <w:t>PWH</w:t>
      </w:r>
      <w:r>
        <w:rPr>
          <w:rFonts w:ascii="Calibri"/>
          <w:spacing w:val="-2"/>
        </w:rPr>
        <w:t xml:space="preserve"> </w:t>
      </w:r>
      <w:r>
        <w:rPr>
          <w:rFonts w:ascii="Calibri"/>
        </w:rPr>
        <w:t>by</w:t>
      </w:r>
      <w:r>
        <w:rPr>
          <w:rFonts w:ascii="Calibri"/>
          <w:spacing w:val="-2"/>
        </w:rPr>
        <w:t xml:space="preserve"> </w:t>
      </w:r>
      <w:r>
        <w:rPr>
          <w:rFonts w:ascii="Calibri"/>
        </w:rPr>
        <w:t>current</w:t>
      </w:r>
      <w:r>
        <w:rPr>
          <w:rFonts w:ascii="Calibri"/>
          <w:spacing w:val="-2"/>
        </w:rPr>
        <w:t xml:space="preserve"> </w:t>
      </w:r>
      <w:r>
        <w:rPr>
          <w:rFonts w:ascii="Calibri"/>
        </w:rPr>
        <w:t>gender,</w:t>
      </w:r>
      <w:r>
        <w:rPr>
          <w:rFonts w:ascii="Calibri"/>
          <w:spacing w:val="-4"/>
        </w:rPr>
        <w:t xml:space="preserve"> </w:t>
      </w:r>
      <w:r>
        <w:rPr>
          <w:rFonts w:ascii="Calibri"/>
        </w:rPr>
        <w:t>age,</w:t>
      </w:r>
      <w:r>
        <w:rPr>
          <w:rFonts w:ascii="Calibri"/>
          <w:spacing w:val="-2"/>
        </w:rPr>
        <w:t xml:space="preserve"> </w:t>
      </w:r>
      <w:r>
        <w:rPr>
          <w:rFonts w:ascii="Calibri"/>
        </w:rPr>
        <w:t>race/ethnicity,</w:t>
      </w:r>
      <w:r>
        <w:rPr>
          <w:rFonts w:ascii="Calibri"/>
          <w:spacing w:val="-2"/>
        </w:rPr>
        <w:t xml:space="preserve"> </w:t>
      </w:r>
      <w:r>
        <w:rPr>
          <w:rFonts w:ascii="Calibri"/>
        </w:rPr>
        <w:t>and</w:t>
      </w:r>
      <w:r>
        <w:rPr>
          <w:rFonts w:ascii="Calibri"/>
          <w:spacing w:val="-4"/>
        </w:rPr>
        <w:t xml:space="preserve"> </w:t>
      </w:r>
      <w:r>
        <w:rPr>
          <w:rFonts w:ascii="Calibri"/>
        </w:rPr>
        <w:t>exposure</w:t>
      </w:r>
      <w:r>
        <w:rPr>
          <w:rFonts w:ascii="Calibri"/>
          <w:spacing w:val="-2"/>
        </w:rPr>
        <w:t xml:space="preserve"> </w:t>
      </w:r>
      <w:r>
        <w:rPr>
          <w:rFonts w:ascii="Calibri"/>
        </w:rPr>
        <w:t>mode, Massachusetts 2020 (N=23,368)</w:t>
      </w:r>
    </w:p>
    <w:p w14:paraId="6FB28C59" w14:textId="45B0CB06" w:rsidR="002D0646" w:rsidRDefault="002D0646" w:rsidP="002D0646">
      <w:pPr>
        <w:spacing w:line="256" w:lineRule="auto"/>
        <w:jc w:val="center"/>
        <w:rPr>
          <w:rFonts w:ascii="Calibri"/>
        </w:rPr>
        <w:sectPr w:rsidR="002D0646" w:rsidSect="002D0646">
          <w:type w:val="continuous"/>
          <w:pgSz w:w="12240" w:h="15840"/>
          <w:pgMar w:top="1440" w:right="1240" w:bottom="1440" w:left="1120" w:header="0" w:footer="525" w:gutter="0"/>
          <w:cols w:space="720"/>
        </w:sectPr>
      </w:pPr>
      <w:r>
        <w:rPr>
          <w:rFonts w:ascii="Calibri"/>
          <w:b/>
          <w:noProof/>
        </w:rPr>
        <w:drawing>
          <wp:inline distT="0" distB="0" distL="0" distR="0" wp14:anchorId="2A698431" wp14:editId="18A0793C">
            <wp:extent cx="5440186" cy="2964066"/>
            <wp:effectExtent l="0" t="0" r="8255" b="8255"/>
            <wp:docPr id="1067128472" name="Picture 319" descr="Percentage of PWH by current gender, age, race/ethnicity, and exposure mode, Massachusetts 2020 (N=2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28472" name="Picture 319" descr="Percentage of PWH by current gender, age, race/ethnicity, and exposure mode, Massachusetts 2020 (N=23,3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5387" cy="2994142"/>
                    </a:xfrm>
                    <a:prstGeom prst="rect">
                      <a:avLst/>
                    </a:prstGeom>
                    <a:noFill/>
                    <a:ln>
                      <a:noFill/>
                    </a:ln>
                  </pic:spPr>
                </pic:pic>
              </a:graphicData>
            </a:graphic>
          </wp:inline>
        </w:drawing>
      </w:r>
    </w:p>
    <w:p w14:paraId="2FBF1DA1" w14:textId="77777777" w:rsidR="002D0646" w:rsidRDefault="002D0646" w:rsidP="002D0646">
      <w:pPr>
        <w:pStyle w:val="BodyText"/>
        <w:spacing w:line="259" w:lineRule="auto"/>
        <w:ind w:left="0" w:right="416"/>
        <w:rPr>
          <w:rFonts w:ascii="Calibri"/>
        </w:rPr>
        <w:sectPr w:rsidR="002D0646" w:rsidSect="002D0646">
          <w:footerReference w:type="default" r:id="rId17"/>
          <w:type w:val="continuous"/>
          <w:pgSz w:w="12240" w:h="15840"/>
          <w:pgMar w:top="1350" w:right="1240" w:bottom="2160" w:left="1120" w:header="0" w:footer="525" w:gutter="0"/>
          <w:cols w:space="720"/>
        </w:sectPr>
      </w:pPr>
    </w:p>
    <w:p w14:paraId="22A7D286" w14:textId="77777777" w:rsidR="002D0646" w:rsidRDefault="002D0646" w:rsidP="002D0646">
      <w:pPr>
        <w:pStyle w:val="BodyText"/>
        <w:spacing w:before="66"/>
        <w:ind w:left="0"/>
        <w:jc w:val="center"/>
        <w:rPr>
          <w:sz w:val="20"/>
        </w:rPr>
      </w:pPr>
    </w:p>
    <w:p w14:paraId="359E973A" w14:textId="77777777" w:rsidR="002D0646" w:rsidRDefault="002D0646" w:rsidP="0096191F">
      <w:pPr>
        <w:pStyle w:val="BodyText"/>
        <w:spacing w:before="66"/>
        <w:ind w:left="0"/>
        <w:rPr>
          <w:sz w:val="20"/>
        </w:rPr>
      </w:pPr>
    </w:p>
    <w:p w14:paraId="2DBBF7F2" w14:textId="77777777" w:rsidR="002D0646" w:rsidRDefault="002D0646" w:rsidP="002D0646">
      <w:pPr>
        <w:pStyle w:val="BodyText"/>
        <w:spacing w:before="1"/>
        <w:ind w:left="0"/>
        <w:rPr>
          <w:rFonts w:ascii="Calibri"/>
          <w:spacing w:val="-4"/>
        </w:rPr>
      </w:pPr>
      <w:r>
        <w:rPr>
          <w:rFonts w:ascii="Calibri"/>
          <w:b/>
        </w:rPr>
        <w:t>FIGURE</w:t>
      </w:r>
      <w:r>
        <w:rPr>
          <w:rFonts w:ascii="Calibri"/>
          <w:b/>
          <w:spacing w:val="-6"/>
        </w:rPr>
        <w:t xml:space="preserve"> </w:t>
      </w:r>
      <w:r>
        <w:rPr>
          <w:rFonts w:ascii="Calibri"/>
          <w:b/>
        </w:rPr>
        <w:t>3.8</w:t>
      </w:r>
      <w:r>
        <w:rPr>
          <w:rFonts w:ascii="Calibri"/>
          <w:b/>
          <w:spacing w:val="-4"/>
        </w:rPr>
        <w:t xml:space="preserve"> </w:t>
      </w:r>
      <w:r>
        <w:rPr>
          <w:rFonts w:ascii="Calibri"/>
        </w:rPr>
        <w:t>Percentage</w:t>
      </w:r>
      <w:r>
        <w:rPr>
          <w:rFonts w:ascii="Calibri"/>
          <w:spacing w:val="-5"/>
        </w:rPr>
        <w:t xml:space="preserve"> </w:t>
      </w:r>
      <w:r>
        <w:rPr>
          <w:rFonts w:ascii="Calibri"/>
        </w:rPr>
        <w:t>of</w:t>
      </w:r>
      <w:r>
        <w:rPr>
          <w:rFonts w:ascii="Calibri"/>
          <w:spacing w:val="-5"/>
        </w:rPr>
        <w:t xml:space="preserve"> </w:t>
      </w:r>
      <w:r>
        <w:rPr>
          <w:rFonts w:ascii="Calibri"/>
        </w:rPr>
        <w:t>PWH</w:t>
      </w:r>
      <w:r>
        <w:rPr>
          <w:rFonts w:ascii="Calibri"/>
          <w:spacing w:val="-3"/>
        </w:rPr>
        <w:t xml:space="preserve"> </w:t>
      </w:r>
      <w:r>
        <w:rPr>
          <w:rFonts w:ascii="Calibri"/>
        </w:rPr>
        <w:t>by</w:t>
      </w:r>
      <w:r>
        <w:rPr>
          <w:rFonts w:ascii="Calibri"/>
          <w:spacing w:val="-4"/>
        </w:rPr>
        <w:t xml:space="preserve"> </w:t>
      </w:r>
      <w:r>
        <w:rPr>
          <w:rFonts w:ascii="Calibri"/>
        </w:rPr>
        <w:t>race/ethnicity</w:t>
      </w:r>
      <w:r>
        <w:rPr>
          <w:rFonts w:ascii="Calibri"/>
          <w:spacing w:val="-3"/>
        </w:rPr>
        <w:t xml:space="preserve"> </w:t>
      </w:r>
      <w:r>
        <w:rPr>
          <w:rFonts w:ascii="Calibri"/>
        </w:rPr>
        <w:t>and</w:t>
      </w:r>
      <w:r>
        <w:rPr>
          <w:rFonts w:ascii="Calibri"/>
          <w:spacing w:val="-7"/>
        </w:rPr>
        <w:t xml:space="preserve"> </w:t>
      </w:r>
      <w:r>
        <w:rPr>
          <w:rFonts w:ascii="Calibri"/>
        </w:rPr>
        <w:t>place</w:t>
      </w:r>
      <w:r>
        <w:rPr>
          <w:rFonts w:ascii="Calibri"/>
          <w:spacing w:val="-3"/>
        </w:rPr>
        <w:t xml:space="preserve"> </w:t>
      </w:r>
      <w:r>
        <w:rPr>
          <w:rFonts w:ascii="Calibri"/>
        </w:rPr>
        <w:t>of</w:t>
      </w:r>
      <w:r>
        <w:rPr>
          <w:rFonts w:ascii="Calibri"/>
          <w:spacing w:val="-6"/>
        </w:rPr>
        <w:t xml:space="preserve"> </w:t>
      </w:r>
      <w:r>
        <w:rPr>
          <w:rFonts w:ascii="Calibri"/>
        </w:rPr>
        <w:t>birth,</w:t>
      </w:r>
      <w:r>
        <w:rPr>
          <w:rFonts w:ascii="Calibri"/>
          <w:spacing w:val="-5"/>
        </w:rPr>
        <w:t xml:space="preserve"> </w:t>
      </w:r>
      <w:r>
        <w:rPr>
          <w:rFonts w:ascii="Calibri"/>
        </w:rPr>
        <w:t>Massachusetts</w:t>
      </w:r>
      <w:r>
        <w:rPr>
          <w:rFonts w:ascii="Calibri"/>
          <w:spacing w:val="-5"/>
        </w:rPr>
        <w:t xml:space="preserve"> </w:t>
      </w:r>
      <w:r>
        <w:rPr>
          <w:rFonts w:ascii="Calibri"/>
          <w:spacing w:val="-4"/>
        </w:rPr>
        <w:t>2020</w:t>
      </w:r>
    </w:p>
    <w:p w14:paraId="1F23D7B5" w14:textId="32511070" w:rsidR="002D0646" w:rsidRDefault="002D0646" w:rsidP="002D0646">
      <w:pPr>
        <w:pStyle w:val="BodyText"/>
        <w:spacing w:before="1"/>
        <w:ind w:left="0"/>
        <w:jc w:val="center"/>
        <w:rPr>
          <w:rFonts w:ascii="Calibri"/>
        </w:rPr>
      </w:pPr>
      <w:r>
        <w:rPr>
          <w:noProof/>
          <w:sz w:val="20"/>
        </w:rPr>
        <w:drawing>
          <wp:inline distT="0" distB="0" distL="0" distR="0" wp14:anchorId="6AF06D81" wp14:editId="10168DD7">
            <wp:extent cx="4576428" cy="2589376"/>
            <wp:effectExtent l="0" t="0" r="0" b="1905"/>
            <wp:docPr id="1052056103" name="Picture 320" descr="Percentage of PWH by race/ethnicity and place of birth, Massachusett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56103" name="Picture 320" descr="Percentage of PWH by race/ethnicity and place of birth, Massachusetts 20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945" cy="2595892"/>
                    </a:xfrm>
                    <a:prstGeom prst="rect">
                      <a:avLst/>
                    </a:prstGeom>
                    <a:noFill/>
                    <a:ln>
                      <a:noFill/>
                    </a:ln>
                  </pic:spPr>
                </pic:pic>
              </a:graphicData>
            </a:graphic>
          </wp:inline>
        </w:drawing>
      </w:r>
    </w:p>
    <w:p w14:paraId="2B9E774A" w14:textId="77777777" w:rsidR="002D0646" w:rsidRDefault="002D0646" w:rsidP="002D0646">
      <w:pPr>
        <w:spacing w:before="79"/>
        <w:jc w:val="center"/>
        <w:rPr>
          <w:rFonts w:ascii="Calibri"/>
          <w:sz w:val="18"/>
        </w:rPr>
      </w:pPr>
    </w:p>
    <w:p w14:paraId="3D16F799" w14:textId="4B6B1BF8" w:rsidR="00C000FB" w:rsidRDefault="00C000FB" w:rsidP="002D0646">
      <w:pPr>
        <w:spacing w:before="79"/>
        <w:jc w:val="center"/>
        <w:rPr>
          <w:rFonts w:ascii="Calibri"/>
          <w:sz w:val="18"/>
        </w:rPr>
        <w:sectPr w:rsidR="00C000FB" w:rsidSect="002D0646">
          <w:footerReference w:type="default" r:id="rId19"/>
          <w:type w:val="continuous"/>
          <w:pgSz w:w="12240" w:h="15840"/>
          <w:pgMar w:top="1620" w:right="1240" w:bottom="1260" w:left="1120" w:header="0" w:footer="525" w:gutter="0"/>
          <w:cols w:space="40"/>
        </w:sectPr>
      </w:pPr>
    </w:p>
    <w:p w14:paraId="1EAD6835" w14:textId="77777777" w:rsidR="002D0646" w:rsidRDefault="002D0646" w:rsidP="002D0646">
      <w:pPr>
        <w:rPr>
          <w:rFonts w:ascii="Calibri"/>
        </w:rPr>
      </w:pPr>
      <w:r>
        <w:rPr>
          <w:rFonts w:ascii="Calibri"/>
          <w:b/>
        </w:rPr>
        <w:lastRenderedPageBreak/>
        <w:t>FIGURE</w:t>
      </w:r>
      <w:r>
        <w:rPr>
          <w:rFonts w:ascii="Calibri"/>
          <w:b/>
          <w:spacing w:val="-4"/>
        </w:rPr>
        <w:t xml:space="preserve"> </w:t>
      </w:r>
      <w:r>
        <w:rPr>
          <w:rFonts w:ascii="Calibri"/>
          <w:b/>
        </w:rPr>
        <w:t>3.9</w:t>
      </w:r>
      <w:r>
        <w:rPr>
          <w:rFonts w:ascii="Calibri"/>
          <w:b/>
          <w:spacing w:val="-3"/>
        </w:rPr>
        <w:t xml:space="preserve"> </w:t>
      </w:r>
      <w:r>
        <w:rPr>
          <w:rFonts w:ascii="Calibri"/>
        </w:rPr>
        <w:t>Percentage</w:t>
      </w:r>
      <w:r>
        <w:rPr>
          <w:rFonts w:ascii="Calibri"/>
          <w:spacing w:val="-4"/>
        </w:rPr>
        <w:t xml:space="preserve"> </w:t>
      </w:r>
      <w:r>
        <w:rPr>
          <w:rFonts w:ascii="Calibri"/>
        </w:rPr>
        <w:t>of</w:t>
      </w:r>
      <w:r>
        <w:rPr>
          <w:rFonts w:ascii="Calibri"/>
          <w:spacing w:val="-4"/>
        </w:rPr>
        <w:t xml:space="preserve"> </w:t>
      </w:r>
      <w:r>
        <w:rPr>
          <w:rFonts w:ascii="Calibri"/>
        </w:rPr>
        <w:t>PWH</w:t>
      </w:r>
      <w:r>
        <w:rPr>
          <w:rFonts w:ascii="Calibri"/>
          <w:spacing w:val="-2"/>
        </w:rPr>
        <w:t xml:space="preserve"> </w:t>
      </w:r>
      <w:r>
        <w:rPr>
          <w:rFonts w:ascii="Calibri"/>
        </w:rPr>
        <w:t>by</w:t>
      </w:r>
      <w:r>
        <w:rPr>
          <w:rFonts w:ascii="Calibri"/>
          <w:spacing w:val="-2"/>
        </w:rPr>
        <w:t xml:space="preserve"> </w:t>
      </w:r>
      <w:r>
        <w:rPr>
          <w:rFonts w:ascii="Calibri"/>
        </w:rPr>
        <w:t>race/ethnicity,</w:t>
      </w:r>
      <w:r>
        <w:rPr>
          <w:rFonts w:ascii="Calibri"/>
          <w:spacing w:val="-2"/>
        </w:rPr>
        <w:t xml:space="preserve"> </w:t>
      </w:r>
      <w:r>
        <w:rPr>
          <w:rFonts w:ascii="Calibri"/>
        </w:rPr>
        <w:t>age,</w:t>
      </w:r>
      <w:r>
        <w:rPr>
          <w:rFonts w:ascii="Calibri"/>
          <w:spacing w:val="-2"/>
        </w:rPr>
        <w:t xml:space="preserve"> </w:t>
      </w:r>
      <w:r>
        <w:rPr>
          <w:rFonts w:ascii="Calibri"/>
        </w:rPr>
        <w:t>exposure</w:t>
      </w:r>
      <w:r>
        <w:rPr>
          <w:rFonts w:ascii="Calibri"/>
          <w:spacing w:val="-4"/>
        </w:rPr>
        <w:t xml:space="preserve"> </w:t>
      </w:r>
      <w:r>
        <w:rPr>
          <w:rFonts w:ascii="Calibri"/>
        </w:rPr>
        <w:t>mode,</w:t>
      </w:r>
      <w:r>
        <w:rPr>
          <w:rFonts w:ascii="Calibri"/>
          <w:spacing w:val="-2"/>
        </w:rPr>
        <w:t xml:space="preserve"> </w:t>
      </w:r>
      <w:r>
        <w:rPr>
          <w:rFonts w:ascii="Calibri"/>
        </w:rPr>
        <w:t>and</w:t>
      </w:r>
      <w:r>
        <w:rPr>
          <w:rFonts w:ascii="Calibri"/>
          <w:spacing w:val="-3"/>
        </w:rPr>
        <w:t xml:space="preserve"> </w:t>
      </w:r>
      <w:r>
        <w:rPr>
          <w:rFonts w:ascii="Calibri"/>
        </w:rPr>
        <w:t>place</w:t>
      </w:r>
      <w:r>
        <w:rPr>
          <w:rFonts w:ascii="Calibri"/>
          <w:spacing w:val="-2"/>
        </w:rPr>
        <w:t xml:space="preserve"> </w:t>
      </w:r>
      <w:r>
        <w:rPr>
          <w:rFonts w:ascii="Calibri"/>
        </w:rPr>
        <w:t>of</w:t>
      </w:r>
      <w:r>
        <w:rPr>
          <w:rFonts w:ascii="Calibri"/>
          <w:spacing w:val="-5"/>
        </w:rPr>
        <w:t xml:space="preserve"> </w:t>
      </w:r>
      <w:r>
        <w:rPr>
          <w:rFonts w:ascii="Calibri"/>
        </w:rPr>
        <w:t>birth</w:t>
      </w:r>
      <w:r>
        <w:rPr>
          <w:rFonts w:ascii="Calibri"/>
          <w:spacing w:val="-2"/>
        </w:rPr>
        <w:t xml:space="preserve"> </w:t>
      </w:r>
      <w:r>
        <w:rPr>
          <w:rFonts w:ascii="Calibri"/>
        </w:rPr>
        <w:t>by</w:t>
      </w:r>
      <w:r>
        <w:rPr>
          <w:rFonts w:ascii="Calibri"/>
          <w:spacing w:val="-4"/>
        </w:rPr>
        <w:t xml:space="preserve"> </w:t>
      </w:r>
      <w:r>
        <w:rPr>
          <w:rFonts w:ascii="Calibri"/>
        </w:rPr>
        <w:t>sex assigned at birth, Massachusetts 2020</w:t>
      </w:r>
    </w:p>
    <w:p w14:paraId="25C69DE8" w14:textId="77777777" w:rsidR="002D0646" w:rsidRDefault="002D0646" w:rsidP="002D0646">
      <w:pPr>
        <w:jc w:val="center"/>
        <w:rPr>
          <w:rFonts w:ascii="Calibri"/>
          <w:sz w:val="18"/>
        </w:rPr>
      </w:pPr>
      <w:r>
        <w:rPr>
          <w:rFonts w:ascii="Calibri"/>
          <w:noProof/>
          <w:sz w:val="18"/>
        </w:rPr>
        <w:drawing>
          <wp:inline distT="0" distB="0" distL="0" distR="0" wp14:anchorId="10B82CD3" wp14:editId="3E6444BA">
            <wp:extent cx="5047354" cy="4195985"/>
            <wp:effectExtent l="0" t="0" r="1270" b="0"/>
            <wp:docPr id="1333432186" name="Picture 321" descr="Percentage of PWH by race/ethnicity, age, exposure mode, and place of birth by sex assigned at birth, Massachusett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32186" name="Picture 321" descr="Percentage of PWH by race/ethnicity, age, exposure mode, and place of birth by sex assigned at birth, Massachusetts 20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1066" cy="4240637"/>
                    </a:xfrm>
                    <a:prstGeom prst="rect">
                      <a:avLst/>
                    </a:prstGeom>
                    <a:noFill/>
                    <a:ln>
                      <a:noFill/>
                    </a:ln>
                  </pic:spPr>
                </pic:pic>
              </a:graphicData>
            </a:graphic>
          </wp:inline>
        </w:drawing>
      </w:r>
    </w:p>
    <w:p w14:paraId="24369385" w14:textId="77777777" w:rsidR="00DC7AB6" w:rsidRDefault="00DC7AB6" w:rsidP="002D0646">
      <w:pPr>
        <w:pStyle w:val="BodyText"/>
        <w:ind w:left="0"/>
        <w:rPr>
          <w:rFonts w:ascii="Calibri"/>
          <w:b/>
        </w:rPr>
      </w:pPr>
    </w:p>
    <w:p w14:paraId="361530DB" w14:textId="77777777" w:rsidR="00DC7AB6" w:rsidRDefault="00DC7AB6" w:rsidP="002D0646">
      <w:pPr>
        <w:pStyle w:val="BodyText"/>
        <w:ind w:left="0"/>
        <w:rPr>
          <w:rFonts w:ascii="Calibri"/>
          <w:b/>
        </w:rPr>
      </w:pPr>
    </w:p>
    <w:p w14:paraId="107BE264" w14:textId="5CC614B4" w:rsidR="002D0646" w:rsidRDefault="002D0646" w:rsidP="002D0646">
      <w:pPr>
        <w:pStyle w:val="BodyText"/>
        <w:ind w:left="0"/>
        <w:rPr>
          <w:rFonts w:ascii="Calibri"/>
          <w:spacing w:val="-4"/>
        </w:rPr>
      </w:pPr>
      <w:r>
        <w:rPr>
          <w:rFonts w:ascii="Calibri"/>
          <w:b/>
        </w:rPr>
        <w:t>FIGURE</w:t>
      </w:r>
      <w:r>
        <w:rPr>
          <w:rFonts w:ascii="Calibri"/>
          <w:b/>
          <w:spacing w:val="-6"/>
        </w:rPr>
        <w:t xml:space="preserve"> </w:t>
      </w:r>
      <w:r>
        <w:rPr>
          <w:rFonts w:ascii="Calibri"/>
          <w:b/>
        </w:rPr>
        <w:t>3.10</w:t>
      </w:r>
      <w:r>
        <w:rPr>
          <w:rFonts w:ascii="Calibri"/>
          <w:b/>
          <w:spacing w:val="-4"/>
        </w:rPr>
        <w:t xml:space="preserve"> </w:t>
      </w:r>
      <w:r>
        <w:rPr>
          <w:rFonts w:ascii="Calibri"/>
        </w:rPr>
        <w:t>Percentage</w:t>
      </w:r>
      <w:r>
        <w:rPr>
          <w:rFonts w:ascii="Calibri"/>
          <w:spacing w:val="-6"/>
        </w:rPr>
        <w:t xml:space="preserve"> </w:t>
      </w:r>
      <w:r>
        <w:rPr>
          <w:rFonts w:ascii="Calibri"/>
        </w:rPr>
        <w:t>of</w:t>
      </w:r>
      <w:r>
        <w:rPr>
          <w:rFonts w:ascii="Calibri"/>
          <w:spacing w:val="-6"/>
        </w:rPr>
        <w:t xml:space="preserve"> </w:t>
      </w:r>
      <w:r>
        <w:rPr>
          <w:rFonts w:ascii="Calibri"/>
        </w:rPr>
        <w:t>PWH</w:t>
      </w:r>
      <w:r>
        <w:rPr>
          <w:rFonts w:ascii="Calibri"/>
          <w:spacing w:val="-7"/>
        </w:rPr>
        <w:t xml:space="preserve"> </w:t>
      </w:r>
      <w:r>
        <w:rPr>
          <w:rFonts w:ascii="Calibri"/>
        </w:rPr>
        <w:t>by</w:t>
      </w:r>
      <w:r>
        <w:rPr>
          <w:rFonts w:ascii="Calibri"/>
          <w:spacing w:val="-6"/>
        </w:rPr>
        <w:t xml:space="preserve"> </w:t>
      </w:r>
      <w:r>
        <w:rPr>
          <w:rFonts w:ascii="Calibri"/>
        </w:rPr>
        <w:t>exposure</w:t>
      </w:r>
      <w:r>
        <w:rPr>
          <w:rFonts w:ascii="Calibri"/>
          <w:spacing w:val="-5"/>
        </w:rPr>
        <w:t xml:space="preserve"> </w:t>
      </w:r>
      <w:r>
        <w:rPr>
          <w:rFonts w:ascii="Calibri"/>
        </w:rPr>
        <w:t>mode</w:t>
      </w:r>
      <w:r>
        <w:rPr>
          <w:rFonts w:ascii="Calibri"/>
          <w:spacing w:val="-4"/>
        </w:rPr>
        <w:t xml:space="preserve"> </w:t>
      </w:r>
      <w:r>
        <w:rPr>
          <w:rFonts w:ascii="Calibri"/>
        </w:rPr>
        <w:t>and</w:t>
      </w:r>
      <w:r>
        <w:rPr>
          <w:rFonts w:ascii="Calibri"/>
          <w:spacing w:val="-5"/>
        </w:rPr>
        <w:t xml:space="preserve"> </w:t>
      </w:r>
      <w:r>
        <w:rPr>
          <w:rFonts w:ascii="Calibri"/>
        </w:rPr>
        <w:t>race/ethnicity,</w:t>
      </w:r>
      <w:r>
        <w:rPr>
          <w:rFonts w:ascii="Calibri"/>
          <w:spacing w:val="-6"/>
        </w:rPr>
        <w:t xml:space="preserve"> </w:t>
      </w:r>
      <w:r>
        <w:rPr>
          <w:rFonts w:ascii="Calibri"/>
        </w:rPr>
        <w:t>Massachusetts</w:t>
      </w:r>
      <w:r>
        <w:rPr>
          <w:rFonts w:ascii="Calibri"/>
          <w:spacing w:val="-5"/>
        </w:rPr>
        <w:t xml:space="preserve"> </w:t>
      </w:r>
      <w:r>
        <w:rPr>
          <w:rFonts w:ascii="Calibri"/>
          <w:spacing w:val="-4"/>
        </w:rPr>
        <w:t>2020</w:t>
      </w:r>
    </w:p>
    <w:p w14:paraId="35256EF1" w14:textId="4D7F6934" w:rsidR="002D0646" w:rsidRPr="00DC7AB6" w:rsidRDefault="002D0646" w:rsidP="00DC7AB6">
      <w:pPr>
        <w:pStyle w:val="BodyText"/>
        <w:spacing w:before="240"/>
        <w:ind w:left="0"/>
        <w:jc w:val="center"/>
        <w:rPr>
          <w:rFonts w:ascii="Calibri"/>
          <w:spacing w:val="-4"/>
        </w:rPr>
        <w:sectPr w:rsidR="002D0646" w:rsidRPr="00DC7AB6" w:rsidSect="00C000FB">
          <w:type w:val="continuous"/>
          <w:pgSz w:w="12240" w:h="15840"/>
          <w:pgMar w:top="1350" w:right="1240" w:bottom="1530" w:left="1120" w:header="0" w:footer="525" w:gutter="0"/>
          <w:cols w:space="40"/>
        </w:sectPr>
      </w:pPr>
      <w:r>
        <w:rPr>
          <w:rFonts w:ascii="Calibri"/>
          <w:b/>
          <w:noProof/>
        </w:rPr>
        <w:drawing>
          <wp:inline distT="0" distB="0" distL="0" distR="0" wp14:anchorId="67D63C47" wp14:editId="52E5FFFD">
            <wp:extent cx="5827811" cy="2452643"/>
            <wp:effectExtent l="0" t="0" r="1905" b="5080"/>
            <wp:docPr id="1316054884" name="Picture 322" descr="Percentage of PWH by exposure mode and race/ethnicity, Massachusett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54884" name="Picture 322" descr="Percentage of PWH by exposure mode and race/ethnicity, Massachusetts 20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8170" cy="2461211"/>
                    </a:xfrm>
                    <a:prstGeom prst="rect">
                      <a:avLst/>
                    </a:prstGeom>
                    <a:noFill/>
                    <a:ln>
                      <a:noFill/>
                    </a:ln>
                  </pic:spPr>
                </pic:pic>
              </a:graphicData>
            </a:graphic>
          </wp:inline>
        </w:drawing>
      </w:r>
    </w:p>
    <w:p w14:paraId="781DDC87" w14:textId="77777777" w:rsidR="002D0646" w:rsidRDefault="002D0646" w:rsidP="002D0646">
      <w:pPr>
        <w:pStyle w:val="BodyText"/>
        <w:spacing w:before="39" w:line="256" w:lineRule="auto"/>
        <w:ind w:left="0" w:right="859"/>
        <w:rPr>
          <w:rFonts w:ascii="Calibri"/>
        </w:rPr>
        <w:sectPr w:rsidR="002D0646" w:rsidSect="002D0646">
          <w:pgSz w:w="12240" w:h="15840"/>
          <w:pgMar w:top="1460" w:right="1240" w:bottom="720" w:left="1120" w:header="0" w:footer="525" w:gutter="0"/>
          <w:cols w:space="720"/>
        </w:sectPr>
      </w:pPr>
    </w:p>
    <w:p w14:paraId="7645C9D0" w14:textId="06AC4153" w:rsidR="002D0646" w:rsidRDefault="002D0646" w:rsidP="00DC7AB6">
      <w:pPr>
        <w:pStyle w:val="BodyText"/>
        <w:spacing w:before="39" w:line="259" w:lineRule="auto"/>
        <w:ind w:left="0" w:right="204"/>
        <w:rPr>
          <w:rFonts w:ascii="Calibri"/>
          <w:b/>
        </w:rPr>
      </w:pPr>
    </w:p>
    <w:p w14:paraId="6E5C37F5" w14:textId="77777777" w:rsidR="002D0646" w:rsidRDefault="002D0646" w:rsidP="0096191F">
      <w:pPr>
        <w:pStyle w:val="BodyText"/>
        <w:spacing w:before="39" w:line="259" w:lineRule="auto"/>
        <w:ind w:left="0" w:right="-20"/>
        <w:rPr>
          <w:rFonts w:ascii="Calibri"/>
        </w:rPr>
      </w:pPr>
      <w:r>
        <w:rPr>
          <w:rFonts w:ascii="Calibri"/>
          <w:b/>
        </w:rPr>
        <w:t>FIGURE</w:t>
      </w:r>
      <w:r>
        <w:rPr>
          <w:rFonts w:ascii="Calibri"/>
          <w:b/>
          <w:spacing w:val="-4"/>
        </w:rPr>
        <w:t xml:space="preserve"> </w:t>
      </w:r>
      <w:r>
        <w:rPr>
          <w:rFonts w:ascii="Calibri"/>
          <w:b/>
        </w:rPr>
        <w:t>3.11</w:t>
      </w:r>
      <w:r>
        <w:rPr>
          <w:rFonts w:ascii="Calibri"/>
          <w:b/>
          <w:spacing w:val="-3"/>
        </w:rPr>
        <w:t xml:space="preserve"> </w:t>
      </w:r>
      <w:r>
        <w:rPr>
          <w:rFonts w:ascii="Calibri"/>
        </w:rPr>
        <w:t>Age-adjusted</w:t>
      </w:r>
      <w:r>
        <w:rPr>
          <w:rFonts w:ascii="Calibri"/>
          <w:spacing w:val="-5"/>
        </w:rPr>
        <w:t xml:space="preserve"> </w:t>
      </w:r>
      <w:r>
        <w:rPr>
          <w:rFonts w:ascii="Calibri"/>
        </w:rPr>
        <w:t>HIV</w:t>
      </w:r>
      <w:r>
        <w:rPr>
          <w:rFonts w:ascii="Calibri"/>
          <w:spacing w:val="-3"/>
        </w:rPr>
        <w:t xml:space="preserve"> </w:t>
      </w:r>
      <w:r>
        <w:rPr>
          <w:rFonts w:ascii="Calibri"/>
        </w:rPr>
        <w:t>prevalence</w:t>
      </w:r>
      <w:r>
        <w:rPr>
          <w:rFonts w:ascii="Calibri"/>
          <w:spacing w:val="-3"/>
        </w:rPr>
        <w:t xml:space="preserve"> </w:t>
      </w:r>
      <w:r>
        <w:rPr>
          <w:rFonts w:ascii="Calibri"/>
        </w:rPr>
        <w:t>rates</w:t>
      </w:r>
      <w:r>
        <w:rPr>
          <w:rFonts w:ascii="Calibri"/>
          <w:spacing w:val="-2"/>
        </w:rPr>
        <w:t xml:space="preserve"> </w:t>
      </w:r>
      <w:r>
        <w:rPr>
          <w:rFonts w:ascii="Calibri"/>
        </w:rPr>
        <w:t>per</w:t>
      </w:r>
      <w:r>
        <w:rPr>
          <w:rFonts w:ascii="Calibri"/>
          <w:spacing w:val="-3"/>
        </w:rPr>
        <w:t xml:space="preserve"> </w:t>
      </w:r>
      <w:r>
        <w:rPr>
          <w:rFonts w:ascii="Calibri"/>
        </w:rPr>
        <w:t>100,000</w:t>
      </w:r>
      <w:r>
        <w:rPr>
          <w:rFonts w:ascii="Calibri"/>
          <w:spacing w:val="-3"/>
        </w:rPr>
        <w:t xml:space="preserve"> </w:t>
      </w:r>
      <w:r>
        <w:rPr>
          <w:rFonts w:ascii="Calibri"/>
        </w:rPr>
        <w:t>population</w:t>
      </w:r>
      <w:r>
        <w:rPr>
          <w:rFonts w:ascii="Calibri"/>
          <w:spacing w:val="-3"/>
        </w:rPr>
        <w:t xml:space="preserve"> </w:t>
      </w:r>
      <w:r>
        <w:rPr>
          <w:rFonts w:ascii="Calibri"/>
        </w:rPr>
        <w:t>by</w:t>
      </w:r>
      <w:r>
        <w:rPr>
          <w:rFonts w:ascii="Calibri"/>
          <w:spacing w:val="-3"/>
        </w:rPr>
        <w:t xml:space="preserve"> </w:t>
      </w:r>
      <w:r>
        <w:rPr>
          <w:rFonts w:ascii="Calibri"/>
        </w:rPr>
        <w:t>sex</w:t>
      </w:r>
      <w:r>
        <w:rPr>
          <w:rFonts w:ascii="Calibri"/>
          <w:spacing w:val="-3"/>
        </w:rPr>
        <w:t xml:space="preserve"> </w:t>
      </w:r>
      <w:r>
        <w:rPr>
          <w:rFonts w:ascii="Calibri"/>
        </w:rPr>
        <w:t>assigned</w:t>
      </w:r>
      <w:r>
        <w:rPr>
          <w:rFonts w:ascii="Calibri"/>
          <w:spacing w:val="-3"/>
        </w:rPr>
        <w:t xml:space="preserve"> </w:t>
      </w:r>
      <w:r>
        <w:rPr>
          <w:rFonts w:ascii="Calibri"/>
        </w:rPr>
        <w:t>at</w:t>
      </w:r>
      <w:r>
        <w:rPr>
          <w:rFonts w:ascii="Calibri"/>
          <w:spacing w:val="-3"/>
        </w:rPr>
        <w:t xml:space="preserve"> </w:t>
      </w:r>
      <w:r>
        <w:rPr>
          <w:rFonts w:ascii="Calibri"/>
        </w:rPr>
        <w:t>birth</w:t>
      </w:r>
      <w:r>
        <w:rPr>
          <w:rFonts w:ascii="Calibri"/>
          <w:spacing w:val="-3"/>
        </w:rPr>
        <w:t xml:space="preserve"> </w:t>
      </w:r>
      <w:r>
        <w:rPr>
          <w:rFonts w:ascii="Calibri"/>
        </w:rPr>
        <w:t>and race/ethnicity, Massachusetts 2020 (N=23,368)</w:t>
      </w:r>
    </w:p>
    <w:p w14:paraId="565CA3FF" w14:textId="77777777" w:rsidR="002D0646" w:rsidRDefault="00DC7AB6" w:rsidP="00DC7AB6">
      <w:pPr>
        <w:pStyle w:val="BodyText"/>
        <w:spacing w:before="240"/>
        <w:ind w:left="0"/>
        <w:jc w:val="center"/>
        <w:rPr>
          <w:rFonts w:ascii="Calibri"/>
        </w:rPr>
      </w:pPr>
      <w:r>
        <w:rPr>
          <w:rFonts w:ascii="Calibri"/>
          <w:b/>
          <w:noProof/>
        </w:rPr>
        <w:drawing>
          <wp:inline distT="0" distB="0" distL="0" distR="0" wp14:anchorId="5E3A7094" wp14:editId="1F317298">
            <wp:extent cx="5311071" cy="3076486"/>
            <wp:effectExtent l="0" t="0" r="4445" b="0"/>
            <wp:docPr id="1004982435" name="Picture 323" descr="Age-adjusted HIV prevalence rates per 100,000 population by sex assigned at birth and race/ethnicity, Massachusett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82435" name="Picture 323" descr="Age-adjusted HIV prevalence rates per 100,000 population by sex assigned at birth and race/ethnicity, Massachusetts 20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7549" cy="3080239"/>
                    </a:xfrm>
                    <a:prstGeom prst="rect">
                      <a:avLst/>
                    </a:prstGeom>
                    <a:noFill/>
                    <a:ln>
                      <a:noFill/>
                    </a:ln>
                  </pic:spPr>
                </pic:pic>
              </a:graphicData>
            </a:graphic>
          </wp:inline>
        </w:drawing>
      </w:r>
    </w:p>
    <w:p w14:paraId="529AFD3C" w14:textId="77777777" w:rsidR="00D32F6E" w:rsidRDefault="00D32F6E" w:rsidP="00DC7AB6">
      <w:pPr>
        <w:pStyle w:val="Heading7"/>
        <w:spacing w:before="0"/>
        <w:ind w:left="0"/>
        <w:rPr>
          <w:u w:val="none"/>
        </w:rPr>
      </w:pPr>
    </w:p>
    <w:p w14:paraId="3B0C5FC1" w14:textId="2EDF966F" w:rsidR="00DC7AB6" w:rsidRDefault="00DC7AB6" w:rsidP="00DC7AB6">
      <w:pPr>
        <w:pStyle w:val="Heading7"/>
        <w:spacing w:before="0"/>
        <w:ind w:left="0"/>
        <w:rPr>
          <w:u w:val="none"/>
        </w:rPr>
      </w:pPr>
      <w:r>
        <w:rPr>
          <w:u w:val="none"/>
        </w:rPr>
        <w:t>MORTALITY</w:t>
      </w:r>
      <w:r>
        <w:rPr>
          <w:spacing w:val="-10"/>
          <w:u w:val="none"/>
        </w:rPr>
        <w:t xml:space="preserve"> </w:t>
      </w:r>
      <w:r>
        <w:rPr>
          <w:u w:val="none"/>
        </w:rPr>
        <w:t>AMONG</w:t>
      </w:r>
      <w:r>
        <w:rPr>
          <w:spacing w:val="-6"/>
          <w:u w:val="none"/>
        </w:rPr>
        <w:t xml:space="preserve"> </w:t>
      </w:r>
      <w:r>
        <w:rPr>
          <w:u w:val="none"/>
        </w:rPr>
        <w:t>INDIVIDUALS</w:t>
      </w:r>
      <w:r>
        <w:rPr>
          <w:spacing w:val="-6"/>
          <w:u w:val="none"/>
        </w:rPr>
        <w:t xml:space="preserve"> </w:t>
      </w:r>
      <w:r>
        <w:rPr>
          <w:u w:val="none"/>
        </w:rPr>
        <w:t>REPORTED</w:t>
      </w:r>
      <w:r>
        <w:rPr>
          <w:spacing w:val="-6"/>
          <w:u w:val="none"/>
        </w:rPr>
        <w:t xml:space="preserve"> </w:t>
      </w:r>
      <w:r>
        <w:rPr>
          <w:u w:val="none"/>
        </w:rPr>
        <w:t>WITH</w:t>
      </w:r>
      <w:r>
        <w:rPr>
          <w:spacing w:val="-6"/>
          <w:u w:val="none"/>
        </w:rPr>
        <w:t xml:space="preserve"> </w:t>
      </w:r>
      <w:r>
        <w:rPr>
          <w:u w:val="none"/>
        </w:rPr>
        <w:t>HIV/AIDS</w:t>
      </w:r>
      <w:r>
        <w:rPr>
          <w:spacing w:val="-3"/>
          <w:u w:val="none"/>
        </w:rPr>
        <w:t xml:space="preserve"> </w:t>
      </w:r>
      <w:r>
        <w:rPr>
          <w:u w:val="none"/>
        </w:rPr>
        <w:t>-</w:t>
      </w:r>
      <w:r>
        <w:rPr>
          <w:spacing w:val="-8"/>
          <w:u w:val="none"/>
        </w:rPr>
        <w:t xml:space="preserve"> </w:t>
      </w:r>
      <w:r>
        <w:rPr>
          <w:spacing w:val="-2"/>
          <w:u w:val="none"/>
        </w:rPr>
        <w:t>MASSACHUSETTS</w:t>
      </w:r>
    </w:p>
    <w:p w14:paraId="64C23B17" w14:textId="77777777" w:rsidR="00DC7AB6" w:rsidRDefault="00DC7AB6" w:rsidP="0096191F">
      <w:pPr>
        <w:pStyle w:val="ListParagraph"/>
        <w:numPr>
          <w:ilvl w:val="0"/>
          <w:numId w:val="50"/>
        </w:numPr>
        <w:tabs>
          <w:tab w:val="left" w:pos="1170"/>
        </w:tabs>
        <w:spacing w:before="23" w:line="276" w:lineRule="auto"/>
        <w:ind w:left="360" w:right="-20"/>
      </w:pPr>
      <w:r>
        <w:t>Disparities in mortality among individuals reported with HIV paralleled those in diagnosis rates by sex assigned at birth, race/ethnicity, and place of birth, but not exposure mode. Individuals with IDU exposure mode were over-represented among PWH who died.</w:t>
      </w:r>
    </w:p>
    <w:p w14:paraId="0A61C23E" w14:textId="77777777" w:rsidR="00DC7AB6" w:rsidRDefault="00DC7AB6" w:rsidP="0096191F">
      <w:pPr>
        <w:pStyle w:val="ListParagraph"/>
        <w:numPr>
          <w:ilvl w:val="0"/>
          <w:numId w:val="50"/>
        </w:numPr>
        <w:tabs>
          <w:tab w:val="left" w:pos="1170"/>
        </w:tabs>
        <w:spacing w:line="276" w:lineRule="auto"/>
        <w:ind w:left="360" w:right="-20"/>
      </w:pPr>
      <w:r>
        <w:t>The</w:t>
      </w:r>
      <w:r>
        <w:rPr>
          <w:spacing w:val="-9"/>
        </w:rPr>
        <w:t xml:space="preserve"> </w:t>
      </w:r>
      <w:r>
        <w:t>average</w:t>
      </w:r>
      <w:r>
        <w:rPr>
          <w:spacing w:val="-8"/>
        </w:rPr>
        <w:t xml:space="preserve"> </w:t>
      </w:r>
      <w:r>
        <w:t>age</w:t>
      </w:r>
      <w:r>
        <w:rPr>
          <w:spacing w:val="-10"/>
        </w:rPr>
        <w:t xml:space="preserve"> </w:t>
      </w:r>
      <w:r>
        <w:t>at</w:t>
      </w:r>
      <w:r>
        <w:rPr>
          <w:spacing w:val="-10"/>
        </w:rPr>
        <w:t xml:space="preserve"> </w:t>
      </w:r>
      <w:r>
        <w:t>death</w:t>
      </w:r>
      <w:r>
        <w:rPr>
          <w:spacing w:val="-11"/>
        </w:rPr>
        <w:t xml:space="preserve"> </w:t>
      </w:r>
      <w:r>
        <w:t>among</w:t>
      </w:r>
      <w:r>
        <w:rPr>
          <w:spacing w:val="-11"/>
        </w:rPr>
        <w:t xml:space="preserve"> </w:t>
      </w:r>
      <w:r>
        <w:t>PWH</w:t>
      </w:r>
      <w:r>
        <w:rPr>
          <w:spacing w:val="-9"/>
        </w:rPr>
        <w:t xml:space="preserve"> </w:t>
      </w:r>
      <w:r>
        <w:t>increased</w:t>
      </w:r>
      <w:r>
        <w:rPr>
          <w:spacing w:val="-11"/>
        </w:rPr>
        <w:t xml:space="preserve"> </w:t>
      </w:r>
      <w:r>
        <w:t>by</w:t>
      </w:r>
      <w:r>
        <w:rPr>
          <w:spacing w:val="-10"/>
        </w:rPr>
        <w:t xml:space="preserve"> </w:t>
      </w:r>
      <w:r>
        <w:t>6.5</w:t>
      </w:r>
      <w:r>
        <w:rPr>
          <w:spacing w:val="-10"/>
        </w:rPr>
        <w:t xml:space="preserve"> </w:t>
      </w:r>
      <w:r>
        <w:t>years,</w:t>
      </w:r>
      <w:r>
        <w:rPr>
          <w:spacing w:val="-13"/>
        </w:rPr>
        <w:t xml:space="preserve"> </w:t>
      </w:r>
      <w:r>
        <w:t>from</w:t>
      </w:r>
      <w:r>
        <w:rPr>
          <w:spacing w:val="-11"/>
        </w:rPr>
        <w:t xml:space="preserve"> </w:t>
      </w:r>
      <w:r>
        <w:t>52.3</w:t>
      </w:r>
      <w:r>
        <w:rPr>
          <w:spacing w:val="-11"/>
        </w:rPr>
        <w:t xml:space="preserve"> </w:t>
      </w:r>
      <w:r>
        <w:t>years</w:t>
      </w:r>
      <w:r>
        <w:rPr>
          <w:spacing w:val="-10"/>
        </w:rPr>
        <w:t xml:space="preserve"> </w:t>
      </w:r>
      <w:r>
        <w:t>in</w:t>
      </w:r>
      <w:r>
        <w:rPr>
          <w:spacing w:val="-13"/>
        </w:rPr>
        <w:t xml:space="preserve"> </w:t>
      </w:r>
      <w:r>
        <w:t>2011</w:t>
      </w:r>
      <w:r>
        <w:rPr>
          <w:spacing w:val="-10"/>
        </w:rPr>
        <w:t xml:space="preserve"> </w:t>
      </w:r>
      <w:r>
        <w:t>to</w:t>
      </w:r>
      <w:r>
        <w:rPr>
          <w:spacing w:val="-12"/>
        </w:rPr>
        <w:t xml:space="preserve"> </w:t>
      </w:r>
      <w:r>
        <w:t>58.8</w:t>
      </w:r>
      <w:r>
        <w:rPr>
          <w:spacing w:val="-11"/>
        </w:rPr>
        <w:t xml:space="preserve"> </w:t>
      </w:r>
      <w:r>
        <w:t>years in 2020. For comparison, the average age at death of the general Massachusetts population remained between 75.5 and 76.8 from 2011 to 2020.</w:t>
      </w:r>
    </w:p>
    <w:p w14:paraId="636572AD" w14:textId="77777777" w:rsidR="00DC7AB6" w:rsidRDefault="00DC7AB6" w:rsidP="00D32F6E">
      <w:pPr>
        <w:pStyle w:val="ListParagraph"/>
        <w:numPr>
          <w:ilvl w:val="0"/>
          <w:numId w:val="50"/>
        </w:numPr>
        <w:tabs>
          <w:tab w:val="left" w:pos="1170"/>
        </w:tabs>
        <w:spacing w:after="240" w:line="276" w:lineRule="auto"/>
        <w:ind w:left="360" w:right="-20"/>
      </w:pPr>
      <w:r>
        <w:t>Survival of individuals diagnosed with AIDS has increased over time. In the earliest cohort of AIDS diagnoses (1986–1990), estimated survival at five years after AIDS diagnosis was 16%, compared to 87% in the most recent cohort (2016–2020).</w:t>
      </w:r>
    </w:p>
    <w:p w14:paraId="293AD979" w14:textId="77777777" w:rsidR="00DC7AB6" w:rsidRDefault="00DC7AB6" w:rsidP="0096191F">
      <w:pPr>
        <w:pStyle w:val="BodyText"/>
        <w:spacing w:before="27" w:line="259" w:lineRule="auto"/>
        <w:ind w:left="0" w:right="-20"/>
        <w:rPr>
          <w:rFonts w:ascii="Calibri" w:hAnsi="Calibri"/>
        </w:rPr>
      </w:pPr>
      <w:r>
        <w:rPr>
          <w:rFonts w:ascii="Calibri" w:hAnsi="Calibri"/>
          <w:b/>
        </w:rPr>
        <w:t xml:space="preserve">FIGURE 3.12 </w:t>
      </w:r>
      <w:r>
        <w:rPr>
          <w:rFonts w:ascii="Calibri" w:hAnsi="Calibri"/>
        </w:rPr>
        <w:t>Average annual age-adjusted death rates among individuals reported with HIV per 100,000</w:t>
      </w:r>
      <w:r>
        <w:rPr>
          <w:rFonts w:ascii="Calibri" w:hAnsi="Calibri"/>
          <w:spacing w:val="-4"/>
        </w:rPr>
        <w:t xml:space="preserve"> </w:t>
      </w:r>
      <w:r>
        <w:rPr>
          <w:rFonts w:ascii="Calibri" w:hAnsi="Calibri"/>
        </w:rPr>
        <w:t>population</w:t>
      </w:r>
      <w:r>
        <w:rPr>
          <w:rFonts w:ascii="Calibri" w:hAnsi="Calibri"/>
          <w:spacing w:val="-3"/>
        </w:rPr>
        <w:t xml:space="preserve"> </w:t>
      </w:r>
      <w:r>
        <w:rPr>
          <w:rFonts w:ascii="Calibri" w:hAnsi="Calibri"/>
        </w:rPr>
        <w:t>by</w:t>
      </w:r>
      <w:r>
        <w:rPr>
          <w:rFonts w:ascii="Calibri" w:hAnsi="Calibri"/>
          <w:spacing w:val="-4"/>
        </w:rPr>
        <w:t xml:space="preserve"> </w:t>
      </w:r>
      <w:r>
        <w:rPr>
          <w:rFonts w:ascii="Calibri" w:hAnsi="Calibri"/>
        </w:rPr>
        <w:t>sex</w:t>
      </w:r>
      <w:r>
        <w:rPr>
          <w:rFonts w:ascii="Calibri" w:hAnsi="Calibri"/>
          <w:spacing w:val="-6"/>
        </w:rPr>
        <w:t xml:space="preserve"> </w:t>
      </w:r>
      <w:r>
        <w:rPr>
          <w:rFonts w:ascii="Calibri" w:hAnsi="Calibri"/>
        </w:rPr>
        <w:t>assigned</w:t>
      </w:r>
      <w:r>
        <w:rPr>
          <w:rFonts w:ascii="Calibri" w:hAnsi="Calibri"/>
          <w:spacing w:val="-2"/>
        </w:rPr>
        <w:t xml:space="preserve"> </w:t>
      </w:r>
      <w:r>
        <w:rPr>
          <w:rFonts w:ascii="Calibri" w:hAnsi="Calibri"/>
        </w:rPr>
        <w:t>at</w:t>
      </w:r>
      <w:r>
        <w:rPr>
          <w:rFonts w:ascii="Calibri" w:hAnsi="Calibri"/>
          <w:spacing w:val="-2"/>
        </w:rPr>
        <w:t xml:space="preserve"> </w:t>
      </w:r>
      <w:r>
        <w:rPr>
          <w:rFonts w:ascii="Calibri" w:hAnsi="Calibri"/>
        </w:rPr>
        <w:t>birth</w:t>
      </w:r>
      <w:r>
        <w:rPr>
          <w:rFonts w:ascii="Calibri" w:hAnsi="Calibri"/>
          <w:spacing w:val="-5"/>
        </w:rPr>
        <w:t xml:space="preserve"> </w:t>
      </w:r>
      <w:r>
        <w:rPr>
          <w:rFonts w:ascii="Calibri" w:hAnsi="Calibri"/>
        </w:rPr>
        <w:t>and</w:t>
      </w:r>
      <w:r>
        <w:rPr>
          <w:rFonts w:ascii="Calibri" w:hAnsi="Calibri"/>
          <w:spacing w:val="-3"/>
        </w:rPr>
        <w:t xml:space="preserve"> </w:t>
      </w:r>
      <w:r>
        <w:rPr>
          <w:rFonts w:ascii="Calibri" w:hAnsi="Calibri"/>
        </w:rPr>
        <w:t>race/ethnicity,</w:t>
      </w:r>
      <w:r>
        <w:rPr>
          <w:rFonts w:ascii="Calibri" w:hAnsi="Calibri"/>
          <w:spacing w:val="-4"/>
        </w:rPr>
        <w:t xml:space="preserve"> </w:t>
      </w:r>
      <w:r>
        <w:rPr>
          <w:rFonts w:ascii="Calibri" w:hAnsi="Calibri"/>
        </w:rPr>
        <w:t>Massachusetts</w:t>
      </w:r>
      <w:r>
        <w:rPr>
          <w:rFonts w:ascii="Calibri" w:hAnsi="Calibri"/>
          <w:spacing w:val="-4"/>
        </w:rPr>
        <w:t xml:space="preserve"> </w:t>
      </w:r>
      <w:r>
        <w:rPr>
          <w:rFonts w:ascii="Calibri" w:hAnsi="Calibri"/>
        </w:rPr>
        <w:t>2018–2020</w:t>
      </w:r>
      <w:r>
        <w:rPr>
          <w:rFonts w:ascii="Calibri" w:hAnsi="Calibri"/>
          <w:spacing w:val="-4"/>
        </w:rPr>
        <w:t xml:space="preserve"> </w:t>
      </w:r>
      <w:r>
        <w:rPr>
          <w:rFonts w:ascii="Calibri" w:hAnsi="Calibri"/>
        </w:rPr>
        <w:t>(Total number of deaths among individuals reported with HIV from 2018–2020=910)</w:t>
      </w:r>
    </w:p>
    <w:p w14:paraId="62DB9488" w14:textId="51B5B512" w:rsidR="00DC7AB6" w:rsidRPr="00240CE0" w:rsidRDefault="00DC7AB6" w:rsidP="00DC7AB6">
      <w:pPr>
        <w:pStyle w:val="BodyText"/>
        <w:spacing w:before="240"/>
        <w:ind w:left="0"/>
        <w:jc w:val="center"/>
        <w:rPr>
          <w:rFonts w:ascii="Calibri"/>
        </w:rPr>
        <w:sectPr w:rsidR="00DC7AB6" w:rsidRPr="00240CE0" w:rsidSect="002D0646">
          <w:type w:val="continuous"/>
          <w:pgSz w:w="12240" w:h="15840"/>
          <w:pgMar w:top="1440" w:right="1240" w:bottom="1440" w:left="1120" w:header="0" w:footer="525" w:gutter="0"/>
          <w:cols w:space="720"/>
        </w:sectPr>
      </w:pPr>
      <w:r>
        <w:rPr>
          <w:rFonts w:ascii="Calibri" w:hAnsi="Calibri"/>
          <w:b/>
          <w:noProof/>
        </w:rPr>
        <w:drawing>
          <wp:inline distT="0" distB="0" distL="0" distR="0" wp14:anchorId="42F063A2" wp14:editId="351D7692">
            <wp:extent cx="4196615" cy="1200360"/>
            <wp:effectExtent l="0" t="0" r="0" b="0"/>
            <wp:docPr id="712283975" name="Picture 324" descr="Average annual age-adjusted death rates among individuals reported with HIV per 100,000 population by sex assigned at birth and race/ethnicity, Massachusetts 2018–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83975" name="Picture 324" descr="Average annual age-adjusted death rates among individuals reported with HIV per 100,000 population by sex assigned at birth and race/ethnicity, Massachusetts 2018–2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62546" cy="1247821"/>
                    </a:xfrm>
                    <a:prstGeom prst="rect">
                      <a:avLst/>
                    </a:prstGeom>
                    <a:noFill/>
                    <a:ln>
                      <a:noFill/>
                    </a:ln>
                  </pic:spPr>
                </pic:pic>
              </a:graphicData>
            </a:graphic>
          </wp:inline>
        </w:drawing>
      </w:r>
    </w:p>
    <w:p w14:paraId="5716347D" w14:textId="735EFDB5" w:rsidR="002D0646" w:rsidRDefault="002D0646" w:rsidP="00DC7AB6">
      <w:pPr>
        <w:pStyle w:val="BodyText"/>
        <w:spacing w:before="27" w:line="259" w:lineRule="auto"/>
        <w:ind w:left="0" w:right="203"/>
        <w:rPr>
          <w:rFonts w:ascii="Calibri" w:hAnsi="Calibri"/>
          <w:b/>
        </w:rPr>
      </w:pPr>
    </w:p>
    <w:p w14:paraId="500B03DB" w14:textId="77777777" w:rsidR="00DC7AB6" w:rsidRDefault="00DC7AB6" w:rsidP="00DC7AB6">
      <w:pPr>
        <w:pStyle w:val="Heading7"/>
        <w:spacing w:before="0"/>
        <w:ind w:left="0"/>
        <w:rPr>
          <w:u w:val="none"/>
        </w:rPr>
      </w:pPr>
      <w:r>
        <w:rPr>
          <w:u w:val="none"/>
        </w:rPr>
        <w:t>TRENDS</w:t>
      </w:r>
      <w:r>
        <w:rPr>
          <w:spacing w:val="-7"/>
          <w:u w:val="none"/>
        </w:rPr>
        <w:t xml:space="preserve"> </w:t>
      </w:r>
      <w:r>
        <w:rPr>
          <w:u w:val="none"/>
        </w:rPr>
        <w:t>IN</w:t>
      </w:r>
      <w:r>
        <w:rPr>
          <w:spacing w:val="-8"/>
          <w:u w:val="none"/>
        </w:rPr>
        <w:t xml:space="preserve"> </w:t>
      </w:r>
      <w:r>
        <w:rPr>
          <w:u w:val="none"/>
        </w:rPr>
        <w:t>DEATHS</w:t>
      </w:r>
      <w:r>
        <w:rPr>
          <w:spacing w:val="-7"/>
          <w:u w:val="none"/>
        </w:rPr>
        <w:t xml:space="preserve"> </w:t>
      </w:r>
      <w:r>
        <w:rPr>
          <w:u w:val="none"/>
        </w:rPr>
        <w:t>AMONG</w:t>
      </w:r>
      <w:r>
        <w:rPr>
          <w:spacing w:val="-4"/>
          <w:u w:val="none"/>
        </w:rPr>
        <w:t xml:space="preserve"> </w:t>
      </w:r>
      <w:r>
        <w:rPr>
          <w:u w:val="none"/>
        </w:rPr>
        <w:t>INDIVIDUALS</w:t>
      </w:r>
      <w:r>
        <w:rPr>
          <w:spacing w:val="-4"/>
          <w:u w:val="none"/>
        </w:rPr>
        <w:t xml:space="preserve"> </w:t>
      </w:r>
      <w:r>
        <w:rPr>
          <w:u w:val="none"/>
        </w:rPr>
        <w:t>REPORTED</w:t>
      </w:r>
      <w:r>
        <w:rPr>
          <w:spacing w:val="-6"/>
          <w:u w:val="none"/>
        </w:rPr>
        <w:t xml:space="preserve"> </w:t>
      </w:r>
      <w:r>
        <w:rPr>
          <w:u w:val="none"/>
        </w:rPr>
        <w:t>WITH</w:t>
      </w:r>
      <w:r>
        <w:rPr>
          <w:spacing w:val="-4"/>
          <w:u w:val="none"/>
        </w:rPr>
        <w:t xml:space="preserve"> </w:t>
      </w:r>
      <w:r>
        <w:rPr>
          <w:u w:val="none"/>
        </w:rPr>
        <w:t>HIV/AIDS</w:t>
      </w:r>
      <w:r>
        <w:rPr>
          <w:spacing w:val="-2"/>
          <w:u w:val="none"/>
        </w:rPr>
        <w:t xml:space="preserve"> </w:t>
      </w:r>
      <w:r>
        <w:rPr>
          <w:u w:val="none"/>
        </w:rPr>
        <w:t>-</w:t>
      </w:r>
      <w:r>
        <w:rPr>
          <w:spacing w:val="-7"/>
          <w:u w:val="none"/>
        </w:rPr>
        <w:t xml:space="preserve"> </w:t>
      </w:r>
      <w:r>
        <w:rPr>
          <w:spacing w:val="-2"/>
          <w:u w:val="none"/>
        </w:rPr>
        <w:t>MASSACHUSETTS</w:t>
      </w:r>
    </w:p>
    <w:p w14:paraId="519FC937" w14:textId="77777777" w:rsidR="00DC7AB6" w:rsidRDefault="00DC7AB6" w:rsidP="00DC7AB6">
      <w:pPr>
        <w:pStyle w:val="ListParagraph"/>
        <w:numPr>
          <w:ilvl w:val="0"/>
          <w:numId w:val="50"/>
        </w:numPr>
        <w:tabs>
          <w:tab w:val="left" w:pos="1260"/>
        </w:tabs>
        <w:spacing w:before="120" w:line="276" w:lineRule="auto"/>
        <w:ind w:left="360" w:right="202"/>
        <w:jc w:val="left"/>
      </w:pPr>
      <w:r>
        <w:t>The</w:t>
      </w:r>
      <w:r>
        <w:rPr>
          <w:spacing w:val="40"/>
        </w:rPr>
        <w:t xml:space="preserve"> </w:t>
      </w:r>
      <w:r>
        <w:t>proportion</w:t>
      </w:r>
      <w:r>
        <w:rPr>
          <w:spacing w:val="39"/>
        </w:rPr>
        <w:t xml:space="preserve"> </w:t>
      </w:r>
      <w:r>
        <w:t>of</w:t>
      </w:r>
      <w:r>
        <w:rPr>
          <w:spacing w:val="39"/>
        </w:rPr>
        <w:t xml:space="preserve"> </w:t>
      </w:r>
      <w:r>
        <w:t>deaths</w:t>
      </w:r>
      <w:r>
        <w:rPr>
          <w:spacing w:val="36"/>
        </w:rPr>
        <w:t xml:space="preserve"> </w:t>
      </w:r>
      <w:r>
        <w:t>among</w:t>
      </w:r>
      <w:r>
        <w:rPr>
          <w:spacing w:val="38"/>
        </w:rPr>
        <w:t xml:space="preserve"> </w:t>
      </w:r>
      <w:r>
        <w:t>PWH</w:t>
      </w:r>
      <w:r>
        <w:rPr>
          <w:spacing w:val="40"/>
        </w:rPr>
        <w:t xml:space="preserve"> </w:t>
      </w:r>
      <w:r>
        <w:t>attributed</w:t>
      </w:r>
      <w:r>
        <w:rPr>
          <w:spacing w:val="40"/>
        </w:rPr>
        <w:t xml:space="preserve"> </w:t>
      </w:r>
      <w:r>
        <w:t>to</w:t>
      </w:r>
      <w:r>
        <w:rPr>
          <w:spacing w:val="37"/>
        </w:rPr>
        <w:t xml:space="preserve"> </w:t>
      </w:r>
      <w:r>
        <w:t>HIV-related</w:t>
      </w:r>
      <w:r>
        <w:rPr>
          <w:spacing w:val="40"/>
        </w:rPr>
        <w:t xml:space="preserve"> </w:t>
      </w:r>
      <w:r>
        <w:t>causes</w:t>
      </w:r>
      <w:r>
        <w:rPr>
          <w:spacing w:val="39"/>
        </w:rPr>
        <w:t xml:space="preserve"> </w:t>
      </w:r>
      <w:r>
        <w:t>decreased</w:t>
      </w:r>
      <w:r>
        <w:rPr>
          <w:spacing w:val="39"/>
        </w:rPr>
        <w:t xml:space="preserve"> </w:t>
      </w:r>
      <w:r>
        <w:t>from</w:t>
      </w:r>
      <w:r>
        <w:rPr>
          <w:spacing w:val="39"/>
        </w:rPr>
        <w:t xml:space="preserve"> </w:t>
      </w:r>
      <w:r>
        <w:t>34% (N=91/266) in 2011 to 16% (N=51/314) in 2020.</w:t>
      </w:r>
    </w:p>
    <w:p w14:paraId="246CFFC3" w14:textId="77777777" w:rsidR="00DC7AB6" w:rsidRDefault="00DC7AB6" w:rsidP="00DC7AB6">
      <w:pPr>
        <w:pStyle w:val="BodyText"/>
        <w:spacing w:before="241"/>
        <w:ind w:left="0"/>
        <w:rPr>
          <w:rFonts w:ascii="Calibri" w:hAnsi="Calibri"/>
        </w:rPr>
      </w:pPr>
      <w:r>
        <w:rPr>
          <w:rFonts w:ascii="Calibri" w:hAnsi="Calibri"/>
          <w:b/>
        </w:rPr>
        <w:t>FIGURE</w:t>
      </w:r>
      <w:r>
        <w:rPr>
          <w:rFonts w:ascii="Calibri" w:hAnsi="Calibri"/>
          <w:b/>
          <w:spacing w:val="-9"/>
        </w:rPr>
        <w:t xml:space="preserve"> </w:t>
      </w:r>
      <w:r>
        <w:rPr>
          <w:rFonts w:ascii="Calibri" w:hAnsi="Calibri"/>
          <w:b/>
        </w:rPr>
        <w:t>3.13</w:t>
      </w:r>
      <w:r>
        <w:rPr>
          <w:rFonts w:ascii="Calibri" w:hAnsi="Calibri"/>
          <w:b/>
          <w:spacing w:val="-5"/>
        </w:rPr>
        <w:t xml:space="preserve"> </w:t>
      </w:r>
      <w:r>
        <w:rPr>
          <w:rFonts w:ascii="Calibri" w:hAnsi="Calibri"/>
        </w:rPr>
        <w:t>Trends</w:t>
      </w:r>
      <w:r>
        <w:rPr>
          <w:rFonts w:ascii="Calibri" w:hAnsi="Calibri"/>
          <w:spacing w:val="-5"/>
        </w:rPr>
        <w:t xml:space="preserve"> </w:t>
      </w:r>
      <w:r>
        <w:rPr>
          <w:rFonts w:ascii="Calibri" w:hAnsi="Calibri"/>
        </w:rPr>
        <w:t>in</w:t>
      </w:r>
      <w:r>
        <w:rPr>
          <w:rFonts w:ascii="Calibri" w:hAnsi="Calibri"/>
          <w:spacing w:val="-7"/>
        </w:rPr>
        <w:t xml:space="preserve"> </w:t>
      </w:r>
      <w:r>
        <w:rPr>
          <w:rFonts w:ascii="Calibri" w:hAnsi="Calibri"/>
        </w:rPr>
        <w:t>all-cause</w:t>
      </w:r>
      <w:r>
        <w:rPr>
          <w:rFonts w:ascii="Calibri" w:hAnsi="Calibri"/>
          <w:spacing w:val="-4"/>
        </w:rPr>
        <w:t xml:space="preserve"> </w:t>
      </w:r>
      <w:r>
        <w:rPr>
          <w:rFonts w:ascii="Calibri" w:hAnsi="Calibri"/>
        </w:rPr>
        <w:t>deaths</w:t>
      </w:r>
      <w:r>
        <w:rPr>
          <w:rFonts w:ascii="Calibri" w:hAnsi="Calibri"/>
          <w:spacing w:val="-8"/>
        </w:rPr>
        <w:t xml:space="preserve"> </w:t>
      </w:r>
      <w:r>
        <w:rPr>
          <w:rFonts w:ascii="Calibri" w:hAnsi="Calibri"/>
        </w:rPr>
        <w:t>among</w:t>
      </w:r>
      <w:r>
        <w:rPr>
          <w:rFonts w:ascii="Calibri" w:hAnsi="Calibri"/>
          <w:spacing w:val="-6"/>
        </w:rPr>
        <w:t xml:space="preserve"> </w:t>
      </w:r>
      <w:r>
        <w:rPr>
          <w:rFonts w:ascii="Calibri" w:hAnsi="Calibri"/>
        </w:rPr>
        <w:t>individuals</w:t>
      </w:r>
      <w:r>
        <w:rPr>
          <w:rFonts w:ascii="Calibri" w:hAnsi="Calibri"/>
          <w:spacing w:val="-5"/>
        </w:rPr>
        <w:t xml:space="preserve"> </w:t>
      </w:r>
      <w:r>
        <w:rPr>
          <w:rFonts w:ascii="Calibri" w:hAnsi="Calibri"/>
        </w:rPr>
        <w:t>reported</w:t>
      </w:r>
      <w:r>
        <w:rPr>
          <w:rFonts w:ascii="Calibri" w:hAnsi="Calibri"/>
          <w:spacing w:val="-7"/>
        </w:rPr>
        <w:t xml:space="preserve"> </w:t>
      </w:r>
      <w:r>
        <w:rPr>
          <w:rFonts w:ascii="Calibri" w:hAnsi="Calibri"/>
        </w:rPr>
        <w:t>with</w:t>
      </w:r>
      <w:r>
        <w:rPr>
          <w:rFonts w:ascii="Calibri" w:hAnsi="Calibri"/>
          <w:spacing w:val="-5"/>
        </w:rPr>
        <w:t xml:space="preserve"> </w:t>
      </w:r>
      <w:r>
        <w:rPr>
          <w:rFonts w:ascii="Calibri" w:hAnsi="Calibri"/>
        </w:rPr>
        <w:t>HIV,</w:t>
      </w:r>
      <w:r>
        <w:rPr>
          <w:rFonts w:ascii="Calibri" w:hAnsi="Calibri"/>
          <w:spacing w:val="-7"/>
        </w:rPr>
        <w:t xml:space="preserve"> </w:t>
      </w:r>
      <w:r>
        <w:rPr>
          <w:rFonts w:ascii="Calibri" w:hAnsi="Calibri"/>
        </w:rPr>
        <w:t>Massachusetts</w:t>
      </w:r>
      <w:r>
        <w:rPr>
          <w:rFonts w:ascii="Calibri" w:hAnsi="Calibri"/>
          <w:spacing w:val="-4"/>
        </w:rPr>
        <w:t xml:space="preserve"> </w:t>
      </w:r>
      <w:r>
        <w:rPr>
          <w:rFonts w:ascii="Calibri" w:hAnsi="Calibri"/>
          <w:spacing w:val="-2"/>
        </w:rPr>
        <w:t>2011–2020</w:t>
      </w:r>
    </w:p>
    <w:p w14:paraId="049CB41C" w14:textId="77777777" w:rsidR="00DC7AB6" w:rsidRDefault="00DC7AB6" w:rsidP="00DC7AB6">
      <w:pPr>
        <w:pStyle w:val="BodyText"/>
        <w:spacing w:before="35"/>
        <w:ind w:left="0"/>
        <w:rPr>
          <w:rFonts w:ascii="Calibri"/>
          <w:sz w:val="20"/>
        </w:rPr>
      </w:pPr>
    </w:p>
    <w:tbl>
      <w:tblPr>
        <w:tblW w:w="0" w:type="auto"/>
        <w:tblInd w:w="1890" w:type="dxa"/>
        <w:tblLayout w:type="fixed"/>
        <w:tblCellMar>
          <w:left w:w="0" w:type="dxa"/>
          <w:right w:w="0" w:type="dxa"/>
        </w:tblCellMar>
        <w:tblLook w:val="01E0" w:firstRow="1" w:lastRow="1" w:firstColumn="1" w:lastColumn="1" w:noHBand="0" w:noVBand="0"/>
      </w:tblPr>
      <w:tblGrid>
        <w:gridCol w:w="21"/>
        <w:gridCol w:w="2949"/>
        <w:gridCol w:w="1533"/>
        <w:gridCol w:w="1703"/>
        <w:gridCol w:w="10"/>
      </w:tblGrid>
      <w:tr w:rsidR="00DC7AB6" w14:paraId="42EBF901" w14:textId="77777777" w:rsidTr="00DC7AB6">
        <w:trPr>
          <w:gridBefore w:val="1"/>
          <w:gridAfter w:val="1"/>
          <w:wBefore w:w="21" w:type="dxa"/>
          <w:wAfter w:w="10" w:type="dxa"/>
          <w:trHeight w:val="288"/>
        </w:trPr>
        <w:tc>
          <w:tcPr>
            <w:tcW w:w="2949" w:type="dxa"/>
            <w:tcBorders>
              <w:top w:val="single" w:sz="4" w:space="0" w:color="7E7E7E"/>
            </w:tcBorders>
          </w:tcPr>
          <w:p w14:paraId="0AB6489A" w14:textId="77777777" w:rsidR="00DC7AB6" w:rsidRDefault="00DC7AB6" w:rsidP="00461C8B">
            <w:pPr>
              <w:pStyle w:val="TableParagraph"/>
              <w:spacing w:line="268" w:lineRule="exact"/>
              <w:ind w:left="122"/>
            </w:pPr>
            <w:r>
              <w:t>All-Cause</w:t>
            </w:r>
            <w:r>
              <w:rPr>
                <w:spacing w:val="-6"/>
              </w:rPr>
              <w:t xml:space="preserve"> </w:t>
            </w:r>
            <w:r>
              <w:rPr>
                <w:spacing w:val="-2"/>
              </w:rPr>
              <w:t>Deaths</w:t>
            </w:r>
          </w:p>
        </w:tc>
        <w:tc>
          <w:tcPr>
            <w:tcW w:w="1533" w:type="dxa"/>
            <w:tcBorders>
              <w:top w:val="single" w:sz="4" w:space="0" w:color="7E7E7E"/>
            </w:tcBorders>
          </w:tcPr>
          <w:p w14:paraId="0E0BF8CA" w14:textId="77777777" w:rsidR="00DC7AB6" w:rsidRDefault="00DC7AB6" w:rsidP="00461C8B">
            <w:pPr>
              <w:pStyle w:val="TableParagraph"/>
              <w:spacing w:line="268" w:lineRule="exact"/>
              <w:ind w:left="640"/>
            </w:pPr>
            <w:r>
              <w:rPr>
                <w:spacing w:val="-4"/>
              </w:rPr>
              <w:t>2011</w:t>
            </w:r>
          </w:p>
        </w:tc>
        <w:tc>
          <w:tcPr>
            <w:tcW w:w="1703" w:type="dxa"/>
            <w:tcBorders>
              <w:top w:val="single" w:sz="4" w:space="0" w:color="7E7E7E"/>
            </w:tcBorders>
          </w:tcPr>
          <w:p w14:paraId="7C5423BD" w14:textId="77777777" w:rsidR="00DC7AB6" w:rsidRDefault="00DC7AB6" w:rsidP="00461C8B">
            <w:pPr>
              <w:pStyle w:val="TableParagraph"/>
              <w:spacing w:line="268" w:lineRule="exact"/>
              <w:ind w:left="444"/>
            </w:pPr>
            <w:r>
              <w:rPr>
                <w:spacing w:val="-4"/>
              </w:rPr>
              <w:t>2020</w:t>
            </w:r>
          </w:p>
        </w:tc>
      </w:tr>
      <w:tr w:rsidR="00DC7AB6" w14:paraId="50615D3F" w14:textId="77777777" w:rsidTr="00DC7AB6">
        <w:trPr>
          <w:gridBefore w:val="1"/>
          <w:gridAfter w:val="1"/>
          <w:wBefore w:w="21" w:type="dxa"/>
          <w:wAfter w:w="10" w:type="dxa"/>
          <w:trHeight w:val="268"/>
        </w:trPr>
        <w:tc>
          <w:tcPr>
            <w:tcW w:w="2949" w:type="dxa"/>
          </w:tcPr>
          <w:p w14:paraId="71BC7234" w14:textId="77777777" w:rsidR="00DC7AB6" w:rsidRDefault="00DC7AB6" w:rsidP="00461C8B">
            <w:pPr>
              <w:pStyle w:val="TableParagraph"/>
              <w:spacing w:line="249" w:lineRule="exact"/>
              <w:ind w:left="122"/>
            </w:pPr>
            <w:r>
              <w:rPr>
                <w:spacing w:val="-2"/>
              </w:rPr>
              <w:t>Total</w:t>
            </w:r>
          </w:p>
        </w:tc>
        <w:tc>
          <w:tcPr>
            <w:tcW w:w="1533" w:type="dxa"/>
          </w:tcPr>
          <w:p w14:paraId="657622BC" w14:textId="77777777" w:rsidR="00DC7AB6" w:rsidRDefault="00DC7AB6" w:rsidP="00461C8B">
            <w:pPr>
              <w:pStyle w:val="TableParagraph"/>
              <w:spacing w:line="249" w:lineRule="exact"/>
              <w:ind w:left="640"/>
            </w:pPr>
            <w:r>
              <w:rPr>
                <w:spacing w:val="-5"/>
              </w:rPr>
              <w:t>266</w:t>
            </w:r>
          </w:p>
        </w:tc>
        <w:tc>
          <w:tcPr>
            <w:tcW w:w="1703" w:type="dxa"/>
          </w:tcPr>
          <w:p w14:paraId="001F6B3B" w14:textId="77777777" w:rsidR="00DC7AB6" w:rsidRDefault="00DC7AB6" w:rsidP="00461C8B">
            <w:pPr>
              <w:pStyle w:val="TableParagraph"/>
              <w:spacing w:line="249" w:lineRule="exact"/>
              <w:ind w:left="444"/>
            </w:pPr>
            <w:r>
              <w:rPr>
                <w:spacing w:val="-5"/>
              </w:rPr>
              <w:t>314</w:t>
            </w:r>
          </w:p>
        </w:tc>
      </w:tr>
      <w:tr w:rsidR="00DC7AB6" w14:paraId="4FB9C291" w14:textId="77777777" w:rsidTr="00DC7AB6">
        <w:trPr>
          <w:gridBefore w:val="1"/>
          <w:gridAfter w:val="1"/>
          <w:wBefore w:w="21" w:type="dxa"/>
          <w:wAfter w:w="10" w:type="dxa"/>
          <w:trHeight w:val="268"/>
        </w:trPr>
        <w:tc>
          <w:tcPr>
            <w:tcW w:w="2949" w:type="dxa"/>
          </w:tcPr>
          <w:p w14:paraId="4243172D" w14:textId="77777777" w:rsidR="00DC7AB6" w:rsidRDefault="00DC7AB6" w:rsidP="00461C8B">
            <w:pPr>
              <w:pStyle w:val="TableParagraph"/>
              <w:spacing w:line="249" w:lineRule="exact"/>
              <w:ind w:left="122"/>
            </w:pPr>
            <w:r>
              <w:t>Sex</w:t>
            </w:r>
            <w:r>
              <w:rPr>
                <w:spacing w:val="-2"/>
              </w:rPr>
              <w:t xml:space="preserve"> </w:t>
            </w:r>
            <w:r>
              <w:t>Assigned</w:t>
            </w:r>
            <w:r>
              <w:rPr>
                <w:spacing w:val="-3"/>
              </w:rPr>
              <w:t xml:space="preserve"> </w:t>
            </w:r>
            <w:r>
              <w:t>at</w:t>
            </w:r>
            <w:r>
              <w:rPr>
                <w:spacing w:val="-2"/>
              </w:rPr>
              <w:t xml:space="preserve"> Birth</w:t>
            </w:r>
          </w:p>
        </w:tc>
        <w:tc>
          <w:tcPr>
            <w:tcW w:w="1533" w:type="dxa"/>
          </w:tcPr>
          <w:p w14:paraId="22DCE0AE" w14:textId="77777777" w:rsidR="00DC7AB6" w:rsidRDefault="00DC7AB6" w:rsidP="00461C8B">
            <w:pPr>
              <w:pStyle w:val="TableParagraph"/>
              <w:ind w:left="0"/>
              <w:rPr>
                <w:rFonts w:ascii="Times New Roman"/>
                <w:sz w:val="18"/>
              </w:rPr>
            </w:pPr>
          </w:p>
        </w:tc>
        <w:tc>
          <w:tcPr>
            <w:tcW w:w="1703" w:type="dxa"/>
          </w:tcPr>
          <w:p w14:paraId="0EA44A0E" w14:textId="77777777" w:rsidR="00DC7AB6" w:rsidRDefault="00DC7AB6" w:rsidP="00461C8B">
            <w:pPr>
              <w:pStyle w:val="TableParagraph"/>
              <w:ind w:left="0"/>
              <w:rPr>
                <w:rFonts w:ascii="Times New Roman"/>
                <w:sz w:val="18"/>
              </w:rPr>
            </w:pPr>
          </w:p>
        </w:tc>
      </w:tr>
      <w:tr w:rsidR="00DC7AB6" w14:paraId="6FE861C8" w14:textId="77777777" w:rsidTr="00DC7AB6">
        <w:trPr>
          <w:gridBefore w:val="1"/>
          <w:gridAfter w:val="1"/>
          <w:wBefore w:w="21" w:type="dxa"/>
          <w:wAfter w:w="10" w:type="dxa"/>
          <w:trHeight w:val="268"/>
        </w:trPr>
        <w:tc>
          <w:tcPr>
            <w:tcW w:w="2949" w:type="dxa"/>
          </w:tcPr>
          <w:p w14:paraId="246A1975" w14:textId="77777777" w:rsidR="00DC7AB6" w:rsidRDefault="00DC7AB6" w:rsidP="00461C8B">
            <w:pPr>
              <w:pStyle w:val="TableParagraph"/>
              <w:spacing w:line="249" w:lineRule="exact"/>
              <w:ind w:left="122"/>
            </w:pPr>
            <w:r>
              <w:t>Assigned</w:t>
            </w:r>
            <w:r>
              <w:rPr>
                <w:spacing w:val="-4"/>
              </w:rPr>
              <w:t xml:space="preserve"> </w:t>
            </w:r>
            <w:r>
              <w:t>Male</w:t>
            </w:r>
            <w:r>
              <w:rPr>
                <w:spacing w:val="-2"/>
              </w:rPr>
              <w:t xml:space="preserve"> </w:t>
            </w:r>
            <w:r>
              <w:t>at</w:t>
            </w:r>
            <w:r>
              <w:rPr>
                <w:spacing w:val="-2"/>
              </w:rPr>
              <w:t xml:space="preserve"> </w:t>
            </w:r>
            <w:r>
              <w:rPr>
                <w:spacing w:val="-4"/>
              </w:rPr>
              <w:t>Birth</w:t>
            </w:r>
          </w:p>
        </w:tc>
        <w:tc>
          <w:tcPr>
            <w:tcW w:w="1533" w:type="dxa"/>
          </w:tcPr>
          <w:p w14:paraId="155F5CBF" w14:textId="77777777" w:rsidR="00DC7AB6" w:rsidRDefault="00DC7AB6" w:rsidP="00461C8B">
            <w:pPr>
              <w:pStyle w:val="TableParagraph"/>
              <w:spacing w:line="249" w:lineRule="exact"/>
              <w:ind w:left="640"/>
            </w:pPr>
            <w:r>
              <w:rPr>
                <w:spacing w:val="-5"/>
              </w:rPr>
              <w:t>196</w:t>
            </w:r>
          </w:p>
        </w:tc>
        <w:tc>
          <w:tcPr>
            <w:tcW w:w="1703" w:type="dxa"/>
          </w:tcPr>
          <w:p w14:paraId="0675CA8E" w14:textId="77777777" w:rsidR="00DC7AB6" w:rsidRDefault="00DC7AB6" w:rsidP="00461C8B">
            <w:pPr>
              <w:pStyle w:val="TableParagraph"/>
              <w:spacing w:line="249" w:lineRule="exact"/>
              <w:ind w:left="444"/>
            </w:pPr>
            <w:r>
              <w:rPr>
                <w:spacing w:val="-5"/>
              </w:rPr>
              <w:t>223</w:t>
            </w:r>
          </w:p>
        </w:tc>
      </w:tr>
      <w:tr w:rsidR="00DC7AB6" w14:paraId="345522E6" w14:textId="77777777" w:rsidTr="00DC7AB6">
        <w:trPr>
          <w:gridBefore w:val="1"/>
          <w:gridAfter w:val="1"/>
          <w:wBefore w:w="21" w:type="dxa"/>
          <w:wAfter w:w="10" w:type="dxa"/>
          <w:trHeight w:val="268"/>
        </w:trPr>
        <w:tc>
          <w:tcPr>
            <w:tcW w:w="2949" w:type="dxa"/>
          </w:tcPr>
          <w:p w14:paraId="40FC1856" w14:textId="77777777" w:rsidR="00DC7AB6" w:rsidRDefault="00DC7AB6" w:rsidP="00461C8B">
            <w:pPr>
              <w:pStyle w:val="TableParagraph"/>
              <w:spacing w:line="249" w:lineRule="exact"/>
              <w:ind w:left="122"/>
            </w:pPr>
            <w:r>
              <w:t>Assigned</w:t>
            </w:r>
            <w:r>
              <w:rPr>
                <w:spacing w:val="-4"/>
              </w:rPr>
              <w:t xml:space="preserve"> </w:t>
            </w:r>
            <w:r>
              <w:t>Female</w:t>
            </w:r>
            <w:r>
              <w:rPr>
                <w:spacing w:val="-4"/>
              </w:rPr>
              <w:t xml:space="preserve"> </w:t>
            </w:r>
            <w:r>
              <w:t>at</w:t>
            </w:r>
            <w:r>
              <w:rPr>
                <w:spacing w:val="-4"/>
              </w:rPr>
              <w:t xml:space="preserve"> Birth</w:t>
            </w:r>
          </w:p>
        </w:tc>
        <w:tc>
          <w:tcPr>
            <w:tcW w:w="1533" w:type="dxa"/>
          </w:tcPr>
          <w:p w14:paraId="223E7DA0" w14:textId="77777777" w:rsidR="00DC7AB6" w:rsidRDefault="00DC7AB6" w:rsidP="00461C8B">
            <w:pPr>
              <w:pStyle w:val="TableParagraph"/>
              <w:spacing w:line="249" w:lineRule="exact"/>
              <w:ind w:left="640"/>
            </w:pPr>
            <w:r>
              <w:rPr>
                <w:spacing w:val="-5"/>
              </w:rPr>
              <w:t>70</w:t>
            </w:r>
          </w:p>
        </w:tc>
        <w:tc>
          <w:tcPr>
            <w:tcW w:w="1703" w:type="dxa"/>
          </w:tcPr>
          <w:p w14:paraId="5266298F" w14:textId="77777777" w:rsidR="00DC7AB6" w:rsidRDefault="00DC7AB6" w:rsidP="00461C8B">
            <w:pPr>
              <w:pStyle w:val="TableParagraph"/>
              <w:spacing w:line="249" w:lineRule="exact"/>
              <w:ind w:left="444"/>
            </w:pPr>
            <w:r>
              <w:rPr>
                <w:spacing w:val="-5"/>
              </w:rPr>
              <w:t>91</w:t>
            </w:r>
          </w:p>
        </w:tc>
      </w:tr>
      <w:tr w:rsidR="00DC7AB6" w14:paraId="223418E8" w14:textId="77777777" w:rsidTr="00DC7AB6">
        <w:trPr>
          <w:gridBefore w:val="1"/>
          <w:gridAfter w:val="1"/>
          <w:wBefore w:w="21" w:type="dxa"/>
          <w:wAfter w:w="10" w:type="dxa"/>
          <w:trHeight w:val="268"/>
        </w:trPr>
        <w:tc>
          <w:tcPr>
            <w:tcW w:w="2949" w:type="dxa"/>
          </w:tcPr>
          <w:p w14:paraId="4128A420" w14:textId="77777777" w:rsidR="00DC7AB6" w:rsidRDefault="00DC7AB6" w:rsidP="00461C8B">
            <w:pPr>
              <w:pStyle w:val="TableParagraph"/>
              <w:spacing w:line="249" w:lineRule="exact"/>
              <w:ind w:left="122"/>
            </w:pPr>
            <w:r>
              <w:rPr>
                <w:spacing w:val="-2"/>
              </w:rPr>
              <w:t>Race/Ethnicity</w:t>
            </w:r>
          </w:p>
        </w:tc>
        <w:tc>
          <w:tcPr>
            <w:tcW w:w="1533" w:type="dxa"/>
          </w:tcPr>
          <w:p w14:paraId="4F2D3FE8" w14:textId="77777777" w:rsidR="00DC7AB6" w:rsidRDefault="00DC7AB6" w:rsidP="00461C8B">
            <w:pPr>
              <w:pStyle w:val="TableParagraph"/>
              <w:ind w:left="0"/>
              <w:rPr>
                <w:rFonts w:ascii="Times New Roman"/>
                <w:sz w:val="18"/>
              </w:rPr>
            </w:pPr>
          </w:p>
        </w:tc>
        <w:tc>
          <w:tcPr>
            <w:tcW w:w="1703" w:type="dxa"/>
          </w:tcPr>
          <w:p w14:paraId="15F990C8" w14:textId="77777777" w:rsidR="00DC7AB6" w:rsidRDefault="00DC7AB6" w:rsidP="00461C8B">
            <w:pPr>
              <w:pStyle w:val="TableParagraph"/>
              <w:ind w:left="0"/>
              <w:rPr>
                <w:rFonts w:ascii="Times New Roman"/>
                <w:sz w:val="18"/>
              </w:rPr>
            </w:pPr>
          </w:p>
        </w:tc>
      </w:tr>
      <w:tr w:rsidR="00DC7AB6" w14:paraId="2DB9E227" w14:textId="77777777" w:rsidTr="00DC7AB6">
        <w:trPr>
          <w:gridBefore w:val="1"/>
          <w:gridAfter w:val="1"/>
          <w:wBefore w:w="21" w:type="dxa"/>
          <w:wAfter w:w="10" w:type="dxa"/>
          <w:trHeight w:val="268"/>
        </w:trPr>
        <w:tc>
          <w:tcPr>
            <w:tcW w:w="2949" w:type="dxa"/>
          </w:tcPr>
          <w:p w14:paraId="43AC445D" w14:textId="77777777" w:rsidR="00DC7AB6" w:rsidRDefault="00DC7AB6" w:rsidP="00461C8B">
            <w:pPr>
              <w:pStyle w:val="TableParagraph"/>
              <w:spacing w:line="249" w:lineRule="exact"/>
              <w:ind w:left="122"/>
            </w:pPr>
            <w:r>
              <w:t>White</w:t>
            </w:r>
            <w:r>
              <w:rPr>
                <w:spacing w:val="-5"/>
              </w:rPr>
              <w:t xml:space="preserve"> NH</w:t>
            </w:r>
          </w:p>
        </w:tc>
        <w:tc>
          <w:tcPr>
            <w:tcW w:w="1533" w:type="dxa"/>
          </w:tcPr>
          <w:p w14:paraId="42C77395" w14:textId="77777777" w:rsidR="00DC7AB6" w:rsidRDefault="00DC7AB6" w:rsidP="00461C8B">
            <w:pPr>
              <w:pStyle w:val="TableParagraph"/>
              <w:spacing w:line="249" w:lineRule="exact"/>
              <w:ind w:left="640"/>
            </w:pPr>
            <w:r>
              <w:rPr>
                <w:spacing w:val="-5"/>
              </w:rPr>
              <w:t>128</w:t>
            </w:r>
          </w:p>
        </w:tc>
        <w:tc>
          <w:tcPr>
            <w:tcW w:w="1703" w:type="dxa"/>
          </w:tcPr>
          <w:p w14:paraId="78AA0620" w14:textId="77777777" w:rsidR="00DC7AB6" w:rsidRDefault="00DC7AB6" w:rsidP="00461C8B">
            <w:pPr>
              <w:pStyle w:val="TableParagraph"/>
              <w:spacing w:line="249" w:lineRule="exact"/>
              <w:ind w:left="444"/>
            </w:pPr>
            <w:r>
              <w:rPr>
                <w:spacing w:val="-5"/>
              </w:rPr>
              <w:t>146</w:t>
            </w:r>
          </w:p>
        </w:tc>
      </w:tr>
      <w:tr w:rsidR="00DC7AB6" w14:paraId="21F00874" w14:textId="77777777" w:rsidTr="00DC7AB6">
        <w:trPr>
          <w:gridBefore w:val="1"/>
          <w:gridAfter w:val="1"/>
          <w:wBefore w:w="21" w:type="dxa"/>
          <w:wAfter w:w="10" w:type="dxa"/>
          <w:trHeight w:val="267"/>
        </w:trPr>
        <w:tc>
          <w:tcPr>
            <w:tcW w:w="2949" w:type="dxa"/>
          </w:tcPr>
          <w:p w14:paraId="4F25B4A1" w14:textId="77777777" w:rsidR="00DC7AB6" w:rsidRDefault="00DC7AB6" w:rsidP="00461C8B">
            <w:pPr>
              <w:pStyle w:val="TableParagraph"/>
              <w:spacing w:line="248" w:lineRule="exact"/>
              <w:ind w:left="122"/>
            </w:pPr>
            <w:r>
              <w:t>Black</w:t>
            </w:r>
            <w:r>
              <w:rPr>
                <w:spacing w:val="-3"/>
              </w:rPr>
              <w:t xml:space="preserve"> </w:t>
            </w:r>
            <w:r>
              <w:rPr>
                <w:spacing w:val="-5"/>
              </w:rPr>
              <w:t>NH</w:t>
            </w:r>
          </w:p>
        </w:tc>
        <w:tc>
          <w:tcPr>
            <w:tcW w:w="1533" w:type="dxa"/>
          </w:tcPr>
          <w:p w14:paraId="748F62BF" w14:textId="77777777" w:rsidR="00DC7AB6" w:rsidRDefault="00DC7AB6" w:rsidP="00461C8B">
            <w:pPr>
              <w:pStyle w:val="TableParagraph"/>
              <w:spacing w:line="248" w:lineRule="exact"/>
              <w:ind w:left="640"/>
            </w:pPr>
            <w:r>
              <w:rPr>
                <w:spacing w:val="-5"/>
              </w:rPr>
              <w:t>71</w:t>
            </w:r>
          </w:p>
        </w:tc>
        <w:tc>
          <w:tcPr>
            <w:tcW w:w="1703" w:type="dxa"/>
          </w:tcPr>
          <w:p w14:paraId="3BCC268F" w14:textId="77777777" w:rsidR="00DC7AB6" w:rsidRDefault="00DC7AB6" w:rsidP="00461C8B">
            <w:pPr>
              <w:pStyle w:val="TableParagraph"/>
              <w:spacing w:line="248" w:lineRule="exact"/>
              <w:ind w:left="444"/>
            </w:pPr>
            <w:r>
              <w:rPr>
                <w:spacing w:val="-5"/>
              </w:rPr>
              <w:t>91</w:t>
            </w:r>
          </w:p>
        </w:tc>
      </w:tr>
      <w:tr w:rsidR="00DC7AB6" w14:paraId="60849EEE" w14:textId="77777777" w:rsidTr="00DC7AB6">
        <w:trPr>
          <w:gridBefore w:val="1"/>
          <w:gridAfter w:val="1"/>
          <w:wBefore w:w="21" w:type="dxa"/>
          <w:wAfter w:w="10" w:type="dxa"/>
          <w:trHeight w:val="267"/>
        </w:trPr>
        <w:tc>
          <w:tcPr>
            <w:tcW w:w="2949" w:type="dxa"/>
          </w:tcPr>
          <w:p w14:paraId="10810F14" w14:textId="77777777" w:rsidR="00DC7AB6" w:rsidRDefault="00DC7AB6" w:rsidP="00461C8B">
            <w:pPr>
              <w:pStyle w:val="TableParagraph"/>
              <w:spacing w:line="247" w:lineRule="exact"/>
              <w:ind w:left="122"/>
            </w:pPr>
            <w:r>
              <w:rPr>
                <w:spacing w:val="-2"/>
              </w:rPr>
              <w:t>Hispanic/Latino</w:t>
            </w:r>
          </w:p>
        </w:tc>
        <w:tc>
          <w:tcPr>
            <w:tcW w:w="1533" w:type="dxa"/>
          </w:tcPr>
          <w:p w14:paraId="422C29F0" w14:textId="77777777" w:rsidR="00DC7AB6" w:rsidRDefault="00DC7AB6" w:rsidP="00461C8B">
            <w:pPr>
              <w:pStyle w:val="TableParagraph"/>
              <w:spacing w:line="247" w:lineRule="exact"/>
              <w:ind w:left="640"/>
            </w:pPr>
            <w:r>
              <w:rPr>
                <w:spacing w:val="-5"/>
              </w:rPr>
              <w:t>65</w:t>
            </w:r>
          </w:p>
        </w:tc>
        <w:tc>
          <w:tcPr>
            <w:tcW w:w="1703" w:type="dxa"/>
          </w:tcPr>
          <w:p w14:paraId="3351B474" w14:textId="77777777" w:rsidR="00DC7AB6" w:rsidRDefault="00DC7AB6" w:rsidP="00461C8B">
            <w:pPr>
              <w:pStyle w:val="TableParagraph"/>
              <w:spacing w:line="247" w:lineRule="exact"/>
              <w:ind w:left="444"/>
            </w:pPr>
            <w:r>
              <w:rPr>
                <w:spacing w:val="-5"/>
              </w:rPr>
              <w:t>69</w:t>
            </w:r>
          </w:p>
        </w:tc>
      </w:tr>
      <w:tr w:rsidR="00DC7AB6" w14:paraId="710D2072" w14:textId="77777777" w:rsidTr="00DC7AB6">
        <w:trPr>
          <w:gridBefore w:val="1"/>
          <w:gridAfter w:val="1"/>
          <w:wBefore w:w="21" w:type="dxa"/>
          <w:wAfter w:w="10" w:type="dxa"/>
          <w:trHeight w:val="268"/>
        </w:trPr>
        <w:tc>
          <w:tcPr>
            <w:tcW w:w="2949" w:type="dxa"/>
          </w:tcPr>
          <w:p w14:paraId="5AD1F3AA" w14:textId="77777777" w:rsidR="00DC7AB6" w:rsidRDefault="00DC7AB6" w:rsidP="00461C8B">
            <w:pPr>
              <w:pStyle w:val="TableParagraph"/>
              <w:spacing w:line="249" w:lineRule="exact"/>
              <w:ind w:left="122"/>
            </w:pPr>
            <w:r>
              <w:rPr>
                <w:spacing w:val="-5"/>
              </w:rPr>
              <w:t>API</w:t>
            </w:r>
          </w:p>
        </w:tc>
        <w:tc>
          <w:tcPr>
            <w:tcW w:w="1533" w:type="dxa"/>
          </w:tcPr>
          <w:p w14:paraId="437DAD7B" w14:textId="77777777" w:rsidR="00DC7AB6" w:rsidRDefault="00DC7AB6" w:rsidP="00461C8B">
            <w:pPr>
              <w:pStyle w:val="TableParagraph"/>
              <w:spacing w:line="249" w:lineRule="exact"/>
              <w:ind w:left="640"/>
            </w:pPr>
            <w:r>
              <w:rPr>
                <w:spacing w:val="-10"/>
              </w:rPr>
              <w:t>0</w:t>
            </w:r>
          </w:p>
        </w:tc>
        <w:tc>
          <w:tcPr>
            <w:tcW w:w="1703" w:type="dxa"/>
          </w:tcPr>
          <w:p w14:paraId="477510AA" w14:textId="77777777" w:rsidR="00DC7AB6" w:rsidRDefault="00DC7AB6" w:rsidP="00461C8B">
            <w:pPr>
              <w:pStyle w:val="TableParagraph"/>
              <w:spacing w:line="249" w:lineRule="exact"/>
              <w:ind w:left="444"/>
            </w:pPr>
            <w:r>
              <w:rPr>
                <w:spacing w:val="-10"/>
              </w:rPr>
              <w:t>1</w:t>
            </w:r>
          </w:p>
        </w:tc>
      </w:tr>
      <w:tr w:rsidR="00DC7AB6" w14:paraId="369D981C" w14:textId="77777777" w:rsidTr="00DC7AB6">
        <w:trPr>
          <w:gridBefore w:val="1"/>
          <w:gridAfter w:val="1"/>
          <w:wBefore w:w="21" w:type="dxa"/>
          <w:wAfter w:w="10" w:type="dxa"/>
          <w:trHeight w:val="268"/>
        </w:trPr>
        <w:tc>
          <w:tcPr>
            <w:tcW w:w="2949" w:type="dxa"/>
          </w:tcPr>
          <w:p w14:paraId="1FA2BBB0" w14:textId="77777777" w:rsidR="00DC7AB6" w:rsidRDefault="00DC7AB6" w:rsidP="00461C8B">
            <w:pPr>
              <w:pStyle w:val="TableParagraph"/>
              <w:spacing w:line="249" w:lineRule="exact"/>
              <w:ind w:left="122"/>
            </w:pPr>
            <w:r>
              <w:rPr>
                <w:spacing w:val="-2"/>
              </w:rPr>
              <w:t>Other/Unknown</w:t>
            </w:r>
          </w:p>
        </w:tc>
        <w:tc>
          <w:tcPr>
            <w:tcW w:w="1533" w:type="dxa"/>
          </w:tcPr>
          <w:p w14:paraId="41071598" w14:textId="77777777" w:rsidR="00DC7AB6" w:rsidRDefault="00DC7AB6" w:rsidP="00461C8B">
            <w:pPr>
              <w:pStyle w:val="TableParagraph"/>
              <w:spacing w:line="249" w:lineRule="exact"/>
              <w:ind w:left="640"/>
            </w:pPr>
            <w:r>
              <w:rPr>
                <w:spacing w:val="-10"/>
              </w:rPr>
              <w:t>2</w:t>
            </w:r>
          </w:p>
        </w:tc>
        <w:tc>
          <w:tcPr>
            <w:tcW w:w="1703" w:type="dxa"/>
          </w:tcPr>
          <w:p w14:paraId="47D44D12" w14:textId="77777777" w:rsidR="00DC7AB6" w:rsidRDefault="00DC7AB6" w:rsidP="00461C8B">
            <w:pPr>
              <w:pStyle w:val="TableParagraph"/>
              <w:spacing w:line="249" w:lineRule="exact"/>
              <w:ind w:left="444"/>
            </w:pPr>
            <w:r>
              <w:rPr>
                <w:spacing w:val="-10"/>
              </w:rPr>
              <w:t>7</w:t>
            </w:r>
          </w:p>
        </w:tc>
      </w:tr>
      <w:tr w:rsidR="00DC7AB6" w14:paraId="054A8C24" w14:textId="77777777" w:rsidTr="00DC7AB6">
        <w:trPr>
          <w:gridBefore w:val="1"/>
          <w:gridAfter w:val="1"/>
          <w:wBefore w:w="21" w:type="dxa"/>
          <w:wAfter w:w="10" w:type="dxa"/>
          <w:trHeight w:val="268"/>
        </w:trPr>
        <w:tc>
          <w:tcPr>
            <w:tcW w:w="2949" w:type="dxa"/>
          </w:tcPr>
          <w:p w14:paraId="56E14B94" w14:textId="77777777" w:rsidR="00DC7AB6" w:rsidRDefault="00DC7AB6" w:rsidP="00461C8B">
            <w:pPr>
              <w:pStyle w:val="TableParagraph"/>
              <w:spacing w:line="249" w:lineRule="exact"/>
              <w:ind w:left="122"/>
            </w:pPr>
            <w:r>
              <w:t>Age</w:t>
            </w:r>
            <w:r>
              <w:rPr>
                <w:spacing w:val="-4"/>
              </w:rPr>
              <w:t xml:space="preserve"> </w:t>
            </w:r>
            <w:r>
              <w:t>Group</w:t>
            </w:r>
            <w:r>
              <w:rPr>
                <w:spacing w:val="-2"/>
              </w:rPr>
              <w:t xml:space="preserve"> (Years)</w:t>
            </w:r>
          </w:p>
        </w:tc>
        <w:tc>
          <w:tcPr>
            <w:tcW w:w="1533" w:type="dxa"/>
          </w:tcPr>
          <w:p w14:paraId="1C1D4BB4" w14:textId="77777777" w:rsidR="00DC7AB6" w:rsidRDefault="00DC7AB6" w:rsidP="00461C8B">
            <w:pPr>
              <w:pStyle w:val="TableParagraph"/>
              <w:ind w:left="0"/>
              <w:rPr>
                <w:rFonts w:ascii="Times New Roman"/>
                <w:sz w:val="18"/>
              </w:rPr>
            </w:pPr>
          </w:p>
        </w:tc>
        <w:tc>
          <w:tcPr>
            <w:tcW w:w="1703" w:type="dxa"/>
          </w:tcPr>
          <w:p w14:paraId="2AEDF130" w14:textId="77777777" w:rsidR="00DC7AB6" w:rsidRDefault="00DC7AB6" w:rsidP="00461C8B">
            <w:pPr>
              <w:pStyle w:val="TableParagraph"/>
              <w:ind w:left="0"/>
              <w:rPr>
                <w:rFonts w:ascii="Times New Roman"/>
                <w:sz w:val="18"/>
              </w:rPr>
            </w:pPr>
          </w:p>
        </w:tc>
      </w:tr>
      <w:tr w:rsidR="00DC7AB6" w14:paraId="1816E7E3" w14:textId="77777777" w:rsidTr="00DC7AB6">
        <w:trPr>
          <w:gridBefore w:val="1"/>
          <w:gridAfter w:val="1"/>
          <w:wBefore w:w="21" w:type="dxa"/>
          <w:wAfter w:w="10" w:type="dxa"/>
          <w:trHeight w:val="269"/>
        </w:trPr>
        <w:tc>
          <w:tcPr>
            <w:tcW w:w="2949" w:type="dxa"/>
          </w:tcPr>
          <w:p w14:paraId="17EF026B" w14:textId="77777777" w:rsidR="00DC7AB6" w:rsidRDefault="00DC7AB6" w:rsidP="00461C8B">
            <w:pPr>
              <w:pStyle w:val="TableParagraph"/>
              <w:spacing w:line="249" w:lineRule="exact"/>
              <w:ind w:left="122"/>
            </w:pPr>
            <w:r>
              <w:rPr>
                <w:spacing w:val="-2"/>
              </w:rPr>
              <w:t>0-</w:t>
            </w:r>
            <w:r>
              <w:rPr>
                <w:spacing w:val="-5"/>
              </w:rPr>
              <w:t>12</w:t>
            </w:r>
          </w:p>
        </w:tc>
        <w:tc>
          <w:tcPr>
            <w:tcW w:w="1533" w:type="dxa"/>
          </w:tcPr>
          <w:p w14:paraId="473C8555" w14:textId="77777777" w:rsidR="00DC7AB6" w:rsidRDefault="00DC7AB6" w:rsidP="00461C8B">
            <w:pPr>
              <w:pStyle w:val="TableParagraph"/>
              <w:spacing w:line="249" w:lineRule="exact"/>
              <w:ind w:left="640"/>
            </w:pPr>
            <w:r>
              <w:rPr>
                <w:spacing w:val="-10"/>
              </w:rPr>
              <w:t>0</w:t>
            </w:r>
          </w:p>
        </w:tc>
        <w:tc>
          <w:tcPr>
            <w:tcW w:w="1703" w:type="dxa"/>
          </w:tcPr>
          <w:p w14:paraId="77D3EC23" w14:textId="77777777" w:rsidR="00DC7AB6" w:rsidRDefault="00DC7AB6" w:rsidP="00461C8B">
            <w:pPr>
              <w:pStyle w:val="TableParagraph"/>
              <w:spacing w:line="249" w:lineRule="exact"/>
              <w:ind w:left="444"/>
            </w:pPr>
            <w:r>
              <w:rPr>
                <w:spacing w:val="-10"/>
              </w:rPr>
              <w:t>0</w:t>
            </w:r>
          </w:p>
        </w:tc>
      </w:tr>
      <w:tr w:rsidR="00DC7AB6" w14:paraId="54A25608" w14:textId="77777777" w:rsidTr="00DC7AB6">
        <w:trPr>
          <w:gridBefore w:val="1"/>
          <w:gridAfter w:val="1"/>
          <w:wBefore w:w="21" w:type="dxa"/>
          <w:wAfter w:w="10" w:type="dxa"/>
          <w:trHeight w:val="269"/>
        </w:trPr>
        <w:tc>
          <w:tcPr>
            <w:tcW w:w="2949" w:type="dxa"/>
          </w:tcPr>
          <w:p w14:paraId="41CABBF8" w14:textId="77777777" w:rsidR="00DC7AB6" w:rsidRDefault="00DC7AB6" w:rsidP="00461C8B">
            <w:pPr>
              <w:pStyle w:val="TableParagraph"/>
              <w:spacing w:line="249" w:lineRule="exact"/>
              <w:ind w:left="122"/>
            </w:pPr>
            <w:r>
              <w:rPr>
                <w:spacing w:val="-2"/>
              </w:rPr>
              <w:t>13-</w:t>
            </w:r>
            <w:r>
              <w:rPr>
                <w:spacing w:val="-5"/>
              </w:rPr>
              <w:t>19</w:t>
            </w:r>
          </w:p>
        </w:tc>
        <w:tc>
          <w:tcPr>
            <w:tcW w:w="1533" w:type="dxa"/>
          </w:tcPr>
          <w:p w14:paraId="1999DE08" w14:textId="77777777" w:rsidR="00DC7AB6" w:rsidRDefault="00DC7AB6" w:rsidP="00461C8B">
            <w:pPr>
              <w:pStyle w:val="TableParagraph"/>
              <w:spacing w:line="249" w:lineRule="exact"/>
              <w:ind w:left="640"/>
            </w:pPr>
            <w:r>
              <w:rPr>
                <w:spacing w:val="-10"/>
              </w:rPr>
              <w:t>1</w:t>
            </w:r>
          </w:p>
        </w:tc>
        <w:tc>
          <w:tcPr>
            <w:tcW w:w="1703" w:type="dxa"/>
          </w:tcPr>
          <w:p w14:paraId="3EE79094" w14:textId="77777777" w:rsidR="00DC7AB6" w:rsidRDefault="00DC7AB6" w:rsidP="00461C8B">
            <w:pPr>
              <w:pStyle w:val="TableParagraph"/>
              <w:spacing w:line="249" w:lineRule="exact"/>
              <w:ind w:left="444"/>
            </w:pPr>
            <w:r>
              <w:rPr>
                <w:spacing w:val="-10"/>
              </w:rPr>
              <w:t>0</w:t>
            </w:r>
          </w:p>
        </w:tc>
      </w:tr>
      <w:tr w:rsidR="00DC7AB6" w14:paraId="47CB8691" w14:textId="77777777" w:rsidTr="00DC7AB6">
        <w:trPr>
          <w:gridBefore w:val="1"/>
          <w:gridAfter w:val="1"/>
          <w:wBefore w:w="21" w:type="dxa"/>
          <w:wAfter w:w="10" w:type="dxa"/>
          <w:trHeight w:val="268"/>
        </w:trPr>
        <w:tc>
          <w:tcPr>
            <w:tcW w:w="2949" w:type="dxa"/>
          </w:tcPr>
          <w:p w14:paraId="72CB49B2" w14:textId="77777777" w:rsidR="00DC7AB6" w:rsidRDefault="00DC7AB6" w:rsidP="00461C8B">
            <w:pPr>
              <w:pStyle w:val="TableParagraph"/>
              <w:spacing w:line="249" w:lineRule="exact"/>
              <w:ind w:left="122"/>
            </w:pPr>
            <w:r>
              <w:rPr>
                <w:spacing w:val="-2"/>
              </w:rPr>
              <w:t>20-</w:t>
            </w:r>
            <w:r>
              <w:rPr>
                <w:spacing w:val="-5"/>
              </w:rPr>
              <w:t>29</w:t>
            </w:r>
          </w:p>
        </w:tc>
        <w:tc>
          <w:tcPr>
            <w:tcW w:w="1533" w:type="dxa"/>
          </w:tcPr>
          <w:p w14:paraId="7BD714DE" w14:textId="77777777" w:rsidR="00DC7AB6" w:rsidRDefault="00DC7AB6" w:rsidP="00461C8B">
            <w:pPr>
              <w:pStyle w:val="TableParagraph"/>
              <w:spacing w:line="249" w:lineRule="exact"/>
              <w:ind w:left="640"/>
            </w:pPr>
            <w:r>
              <w:rPr>
                <w:spacing w:val="-10"/>
              </w:rPr>
              <w:t>4</w:t>
            </w:r>
          </w:p>
        </w:tc>
        <w:tc>
          <w:tcPr>
            <w:tcW w:w="1703" w:type="dxa"/>
          </w:tcPr>
          <w:p w14:paraId="05487560" w14:textId="77777777" w:rsidR="00DC7AB6" w:rsidRDefault="00DC7AB6" w:rsidP="00461C8B">
            <w:pPr>
              <w:pStyle w:val="TableParagraph"/>
              <w:spacing w:line="249" w:lineRule="exact"/>
              <w:ind w:left="444"/>
            </w:pPr>
            <w:r>
              <w:rPr>
                <w:spacing w:val="-10"/>
              </w:rPr>
              <w:t>8</w:t>
            </w:r>
          </w:p>
        </w:tc>
      </w:tr>
      <w:tr w:rsidR="00DC7AB6" w14:paraId="62F3A284" w14:textId="77777777" w:rsidTr="00DC7AB6">
        <w:trPr>
          <w:gridBefore w:val="1"/>
          <w:gridAfter w:val="1"/>
          <w:wBefore w:w="21" w:type="dxa"/>
          <w:wAfter w:w="10" w:type="dxa"/>
          <w:trHeight w:val="268"/>
        </w:trPr>
        <w:tc>
          <w:tcPr>
            <w:tcW w:w="2949" w:type="dxa"/>
          </w:tcPr>
          <w:p w14:paraId="65F64656" w14:textId="77777777" w:rsidR="00DC7AB6" w:rsidRDefault="00DC7AB6" w:rsidP="00461C8B">
            <w:pPr>
              <w:pStyle w:val="TableParagraph"/>
              <w:spacing w:line="249" w:lineRule="exact"/>
              <w:ind w:left="122"/>
            </w:pPr>
            <w:r>
              <w:rPr>
                <w:spacing w:val="-2"/>
              </w:rPr>
              <w:t>30-</w:t>
            </w:r>
            <w:r>
              <w:rPr>
                <w:spacing w:val="-5"/>
              </w:rPr>
              <w:t>39</w:t>
            </w:r>
          </w:p>
        </w:tc>
        <w:tc>
          <w:tcPr>
            <w:tcW w:w="1533" w:type="dxa"/>
          </w:tcPr>
          <w:p w14:paraId="33F52D08" w14:textId="77777777" w:rsidR="00DC7AB6" w:rsidRDefault="00DC7AB6" w:rsidP="00461C8B">
            <w:pPr>
              <w:pStyle w:val="TableParagraph"/>
              <w:spacing w:line="249" w:lineRule="exact"/>
              <w:ind w:left="640"/>
            </w:pPr>
            <w:r>
              <w:rPr>
                <w:spacing w:val="-5"/>
              </w:rPr>
              <w:t>21</w:t>
            </w:r>
          </w:p>
        </w:tc>
        <w:tc>
          <w:tcPr>
            <w:tcW w:w="1703" w:type="dxa"/>
          </w:tcPr>
          <w:p w14:paraId="5FCD52F0" w14:textId="77777777" w:rsidR="00DC7AB6" w:rsidRDefault="00DC7AB6" w:rsidP="00461C8B">
            <w:pPr>
              <w:pStyle w:val="TableParagraph"/>
              <w:spacing w:line="249" w:lineRule="exact"/>
              <w:ind w:left="444"/>
            </w:pPr>
            <w:r>
              <w:rPr>
                <w:spacing w:val="-5"/>
              </w:rPr>
              <w:t>19</w:t>
            </w:r>
          </w:p>
        </w:tc>
      </w:tr>
      <w:tr w:rsidR="00DC7AB6" w14:paraId="0FC9D151" w14:textId="77777777" w:rsidTr="00DC7AB6">
        <w:trPr>
          <w:gridBefore w:val="1"/>
          <w:gridAfter w:val="1"/>
          <w:wBefore w:w="21" w:type="dxa"/>
          <w:wAfter w:w="10" w:type="dxa"/>
          <w:trHeight w:val="268"/>
        </w:trPr>
        <w:tc>
          <w:tcPr>
            <w:tcW w:w="2949" w:type="dxa"/>
          </w:tcPr>
          <w:p w14:paraId="37AEA048" w14:textId="77777777" w:rsidR="00DC7AB6" w:rsidRDefault="00DC7AB6" w:rsidP="00461C8B">
            <w:pPr>
              <w:pStyle w:val="TableParagraph"/>
              <w:spacing w:line="249" w:lineRule="exact"/>
              <w:ind w:left="122"/>
            </w:pPr>
            <w:r>
              <w:rPr>
                <w:spacing w:val="-2"/>
              </w:rPr>
              <w:t>40-</w:t>
            </w:r>
            <w:r>
              <w:rPr>
                <w:spacing w:val="-5"/>
              </w:rPr>
              <w:t>49</w:t>
            </w:r>
          </w:p>
        </w:tc>
        <w:tc>
          <w:tcPr>
            <w:tcW w:w="1533" w:type="dxa"/>
          </w:tcPr>
          <w:p w14:paraId="4147CD70" w14:textId="77777777" w:rsidR="00DC7AB6" w:rsidRDefault="00DC7AB6" w:rsidP="00461C8B">
            <w:pPr>
              <w:pStyle w:val="TableParagraph"/>
              <w:spacing w:line="249" w:lineRule="exact"/>
              <w:ind w:left="640"/>
            </w:pPr>
            <w:r>
              <w:rPr>
                <w:spacing w:val="-5"/>
              </w:rPr>
              <w:t>82</w:t>
            </w:r>
          </w:p>
        </w:tc>
        <w:tc>
          <w:tcPr>
            <w:tcW w:w="1703" w:type="dxa"/>
          </w:tcPr>
          <w:p w14:paraId="7AA10F03" w14:textId="77777777" w:rsidR="00DC7AB6" w:rsidRDefault="00DC7AB6" w:rsidP="00461C8B">
            <w:pPr>
              <w:pStyle w:val="TableParagraph"/>
              <w:spacing w:line="249" w:lineRule="exact"/>
              <w:ind w:left="444"/>
            </w:pPr>
            <w:r>
              <w:rPr>
                <w:spacing w:val="-5"/>
              </w:rPr>
              <w:t>29</w:t>
            </w:r>
          </w:p>
        </w:tc>
      </w:tr>
      <w:tr w:rsidR="00DC7AB6" w14:paraId="7A123FE2" w14:textId="77777777" w:rsidTr="00DC7AB6">
        <w:trPr>
          <w:gridBefore w:val="1"/>
          <w:gridAfter w:val="1"/>
          <w:wBefore w:w="21" w:type="dxa"/>
          <w:wAfter w:w="10" w:type="dxa"/>
          <w:trHeight w:val="267"/>
        </w:trPr>
        <w:tc>
          <w:tcPr>
            <w:tcW w:w="2949" w:type="dxa"/>
          </w:tcPr>
          <w:p w14:paraId="4C6FC134" w14:textId="77777777" w:rsidR="00DC7AB6" w:rsidRDefault="00DC7AB6" w:rsidP="00461C8B">
            <w:pPr>
              <w:pStyle w:val="TableParagraph"/>
              <w:spacing w:line="248" w:lineRule="exact"/>
              <w:ind w:left="122"/>
            </w:pPr>
            <w:r>
              <w:rPr>
                <w:spacing w:val="-2"/>
              </w:rPr>
              <w:t>50-</w:t>
            </w:r>
            <w:r>
              <w:rPr>
                <w:spacing w:val="-5"/>
              </w:rPr>
              <w:t>59</w:t>
            </w:r>
          </w:p>
        </w:tc>
        <w:tc>
          <w:tcPr>
            <w:tcW w:w="1533" w:type="dxa"/>
          </w:tcPr>
          <w:p w14:paraId="7653CB3E" w14:textId="77777777" w:rsidR="00DC7AB6" w:rsidRDefault="00DC7AB6" w:rsidP="00461C8B">
            <w:pPr>
              <w:pStyle w:val="TableParagraph"/>
              <w:spacing w:line="248" w:lineRule="exact"/>
              <w:ind w:left="640"/>
            </w:pPr>
            <w:r>
              <w:rPr>
                <w:spacing w:val="-5"/>
              </w:rPr>
              <w:t>105</w:t>
            </w:r>
          </w:p>
        </w:tc>
        <w:tc>
          <w:tcPr>
            <w:tcW w:w="1703" w:type="dxa"/>
          </w:tcPr>
          <w:p w14:paraId="07A9042F" w14:textId="77777777" w:rsidR="00DC7AB6" w:rsidRDefault="00DC7AB6" w:rsidP="00461C8B">
            <w:pPr>
              <w:pStyle w:val="TableParagraph"/>
              <w:spacing w:line="248" w:lineRule="exact"/>
              <w:ind w:left="444"/>
            </w:pPr>
            <w:r>
              <w:rPr>
                <w:spacing w:val="-5"/>
              </w:rPr>
              <w:t>107</w:t>
            </w:r>
          </w:p>
        </w:tc>
      </w:tr>
      <w:tr w:rsidR="00DC7AB6" w14:paraId="077C0E7F" w14:textId="77777777" w:rsidTr="00DC7AB6">
        <w:trPr>
          <w:gridBefore w:val="1"/>
          <w:gridAfter w:val="1"/>
          <w:wBefore w:w="21" w:type="dxa"/>
          <w:wAfter w:w="10" w:type="dxa"/>
          <w:trHeight w:val="267"/>
        </w:trPr>
        <w:tc>
          <w:tcPr>
            <w:tcW w:w="2949" w:type="dxa"/>
          </w:tcPr>
          <w:p w14:paraId="2929C5E0" w14:textId="77777777" w:rsidR="00DC7AB6" w:rsidRDefault="00DC7AB6" w:rsidP="00461C8B">
            <w:pPr>
              <w:pStyle w:val="TableParagraph"/>
              <w:spacing w:line="247" w:lineRule="exact"/>
              <w:ind w:left="122"/>
            </w:pPr>
            <w:r>
              <w:rPr>
                <w:spacing w:val="-2"/>
              </w:rPr>
              <w:t>60-</w:t>
            </w:r>
            <w:r>
              <w:rPr>
                <w:spacing w:val="-5"/>
              </w:rPr>
              <w:t>69</w:t>
            </w:r>
          </w:p>
        </w:tc>
        <w:tc>
          <w:tcPr>
            <w:tcW w:w="1533" w:type="dxa"/>
          </w:tcPr>
          <w:p w14:paraId="4298F71E" w14:textId="77777777" w:rsidR="00DC7AB6" w:rsidRDefault="00DC7AB6" w:rsidP="00461C8B">
            <w:pPr>
              <w:pStyle w:val="TableParagraph"/>
              <w:spacing w:line="247" w:lineRule="exact"/>
              <w:ind w:left="640"/>
            </w:pPr>
            <w:r>
              <w:rPr>
                <w:spacing w:val="-5"/>
              </w:rPr>
              <w:t>37</w:t>
            </w:r>
          </w:p>
        </w:tc>
        <w:tc>
          <w:tcPr>
            <w:tcW w:w="1703" w:type="dxa"/>
          </w:tcPr>
          <w:p w14:paraId="014D2473" w14:textId="77777777" w:rsidR="00DC7AB6" w:rsidRDefault="00DC7AB6" w:rsidP="00461C8B">
            <w:pPr>
              <w:pStyle w:val="TableParagraph"/>
              <w:spacing w:line="247" w:lineRule="exact"/>
              <w:ind w:left="444"/>
            </w:pPr>
            <w:r>
              <w:rPr>
                <w:spacing w:val="-5"/>
              </w:rPr>
              <w:t>98</w:t>
            </w:r>
          </w:p>
        </w:tc>
      </w:tr>
      <w:tr w:rsidR="00DC7AB6" w14:paraId="43FA3D44" w14:textId="77777777" w:rsidTr="00DC7AB6">
        <w:trPr>
          <w:gridBefore w:val="1"/>
          <w:gridAfter w:val="1"/>
          <w:wBefore w:w="21" w:type="dxa"/>
          <w:wAfter w:w="10" w:type="dxa"/>
          <w:trHeight w:val="251"/>
        </w:trPr>
        <w:tc>
          <w:tcPr>
            <w:tcW w:w="2949" w:type="dxa"/>
            <w:tcBorders>
              <w:bottom w:val="single" w:sz="4" w:space="0" w:color="7E7E7E"/>
            </w:tcBorders>
          </w:tcPr>
          <w:p w14:paraId="3D44D2E3" w14:textId="77777777" w:rsidR="00DC7AB6" w:rsidRDefault="00DC7AB6" w:rsidP="00461C8B">
            <w:pPr>
              <w:pStyle w:val="TableParagraph"/>
              <w:spacing w:line="232" w:lineRule="exact"/>
              <w:ind w:left="122"/>
            </w:pPr>
            <w:r>
              <w:rPr>
                <w:spacing w:val="-5"/>
              </w:rPr>
              <w:t>70+</w:t>
            </w:r>
          </w:p>
        </w:tc>
        <w:tc>
          <w:tcPr>
            <w:tcW w:w="1533" w:type="dxa"/>
            <w:tcBorders>
              <w:bottom w:val="single" w:sz="4" w:space="0" w:color="7E7E7E"/>
            </w:tcBorders>
          </w:tcPr>
          <w:p w14:paraId="145B2F03" w14:textId="77777777" w:rsidR="00DC7AB6" w:rsidRDefault="00DC7AB6" w:rsidP="00461C8B">
            <w:pPr>
              <w:pStyle w:val="TableParagraph"/>
              <w:spacing w:line="232" w:lineRule="exact"/>
              <w:ind w:left="640"/>
            </w:pPr>
            <w:r>
              <w:rPr>
                <w:spacing w:val="-5"/>
              </w:rPr>
              <w:t>16</w:t>
            </w:r>
          </w:p>
        </w:tc>
        <w:tc>
          <w:tcPr>
            <w:tcW w:w="1703" w:type="dxa"/>
            <w:tcBorders>
              <w:bottom w:val="single" w:sz="4" w:space="0" w:color="7E7E7E"/>
            </w:tcBorders>
          </w:tcPr>
          <w:p w14:paraId="09274E79" w14:textId="77777777" w:rsidR="00DC7AB6" w:rsidRDefault="00DC7AB6" w:rsidP="00461C8B">
            <w:pPr>
              <w:pStyle w:val="TableParagraph"/>
              <w:spacing w:line="232" w:lineRule="exact"/>
              <w:ind w:left="444"/>
            </w:pPr>
            <w:r>
              <w:rPr>
                <w:spacing w:val="-5"/>
              </w:rPr>
              <w:t>53</w:t>
            </w:r>
          </w:p>
        </w:tc>
      </w:tr>
      <w:tr w:rsidR="00DC7AB6" w14:paraId="13B14855" w14:textId="77777777" w:rsidTr="00DC7AB6">
        <w:trPr>
          <w:trHeight w:val="251"/>
        </w:trPr>
        <w:tc>
          <w:tcPr>
            <w:tcW w:w="2970" w:type="dxa"/>
            <w:gridSpan w:val="2"/>
            <w:tcBorders>
              <w:top w:val="single" w:sz="4" w:space="0" w:color="auto"/>
            </w:tcBorders>
          </w:tcPr>
          <w:p w14:paraId="6310FD2F" w14:textId="77777777" w:rsidR="00DC7AB6" w:rsidRPr="00DC7AB6" w:rsidRDefault="00DC7AB6" w:rsidP="00DC7AB6">
            <w:pPr>
              <w:pStyle w:val="TableParagraph"/>
              <w:spacing w:line="232" w:lineRule="exact"/>
              <w:rPr>
                <w:spacing w:val="-5"/>
              </w:rPr>
            </w:pPr>
            <w:r w:rsidRPr="00DC7AB6">
              <w:rPr>
                <w:spacing w:val="-5"/>
              </w:rPr>
              <w:t>Exposure Mode</w:t>
            </w:r>
          </w:p>
        </w:tc>
        <w:tc>
          <w:tcPr>
            <w:tcW w:w="1533" w:type="dxa"/>
            <w:tcBorders>
              <w:top w:val="single" w:sz="4" w:space="0" w:color="auto"/>
            </w:tcBorders>
          </w:tcPr>
          <w:p w14:paraId="1DCDE358" w14:textId="77777777" w:rsidR="00DC7AB6" w:rsidRPr="00DC7AB6" w:rsidRDefault="00DC7AB6" w:rsidP="00DC7AB6">
            <w:pPr>
              <w:pStyle w:val="TableParagraph"/>
              <w:spacing w:line="232" w:lineRule="exact"/>
              <w:ind w:left="640"/>
              <w:rPr>
                <w:spacing w:val="-5"/>
              </w:rPr>
            </w:pPr>
          </w:p>
        </w:tc>
        <w:tc>
          <w:tcPr>
            <w:tcW w:w="1713" w:type="dxa"/>
            <w:gridSpan w:val="2"/>
            <w:tcBorders>
              <w:top w:val="single" w:sz="4" w:space="0" w:color="auto"/>
            </w:tcBorders>
          </w:tcPr>
          <w:p w14:paraId="7E9776B0" w14:textId="77777777" w:rsidR="00DC7AB6" w:rsidRPr="00DC7AB6" w:rsidRDefault="00DC7AB6" w:rsidP="00DC7AB6">
            <w:pPr>
              <w:pStyle w:val="TableParagraph"/>
              <w:spacing w:line="232" w:lineRule="exact"/>
              <w:ind w:left="444"/>
              <w:rPr>
                <w:spacing w:val="-5"/>
              </w:rPr>
            </w:pPr>
          </w:p>
        </w:tc>
      </w:tr>
      <w:tr w:rsidR="00DC7AB6" w14:paraId="4347407A" w14:textId="77777777" w:rsidTr="00DC7AB6">
        <w:trPr>
          <w:trHeight w:val="251"/>
        </w:trPr>
        <w:tc>
          <w:tcPr>
            <w:tcW w:w="2970" w:type="dxa"/>
            <w:gridSpan w:val="2"/>
          </w:tcPr>
          <w:p w14:paraId="1330AB3D" w14:textId="77777777" w:rsidR="00DC7AB6" w:rsidRPr="00DC7AB6" w:rsidRDefault="00DC7AB6" w:rsidP="00DC7AB6">
            <w:pPr>
              <w:pStyle w:val="TableParagraph"/>
              <w:spacing w:line="232" w:lineRule="exact"/>
              <w:ind w:left="122"/>
              <w:rPr>
                <w:spacing w:val="-5"/>
              </w:rPr>
            </w:pPr>
            <w:r>
              <w:rPr>
                <w:spacing w:val="-5"/>
              </w:rPr>
              <w:t>MSM</w:t>
            </w:r>
          </w:p>
        </w:tc>
        <w:tc>
          <w:tcPr>
            <w:tcW w:w="1533" w:type="dxa"/>
          </w:tcPr>
          <w:p w14:paraId="4D260C24" w14:textId="77777777" w:rsidR="00DC7AB6" w:rsidRPr="00DC7AB6" w:rsidRDefault="00DC7AB6" w:rsidP="00DC7AB6">
            <w:pPr>
              <w:pStyle w:val="TableParagraph"/>
              <w:spacing w:line="232" w:lineRule="exact"/>
              <w:ind w:left="640"/>
              <w:rPr>
                <w:spacing w:val="-5"/>
              </w:rPr>
            </w:pPr>
            <w:r>
              <w:rPr>
                <w:spacing w:val="-5"/>
              </w:rPr>
              <w:t>54</w:t>
            </w:r>
          </w:p>
        </w:tc>
        <w:tc>
          <w:tcPr>
            <w:tcW w:w="1713" w:type="dxa"/>
            <w:gridSpan w:val="2"/>
          </w:tcPr>
          <w:p w14:paraId="47AC97C5" w14:textId="77777777" w:rsidR="00DC7AB6" w:rsidRPr="00DC7AB6" w:rsidRDefault="00DC7AB6" w:rsidP="00DC7AB6">
            <w:pPr>
              <w:pStyle w:val="TableParagraph"/>
              <w:spacing w:line="232" w:lineRule="exact"/>
              <w:ind w:left="444"/>
              <w:rPr>
                <w:spacing w:val="-5"/>
              </w:rPr>
            </w:pPr>
            <w:r>
              <w:rPr>
                <w:spacing w:val="-5"/>
              </w:rPr>
              <w:t>82</w:t>
            </w:r>
          </w:p>
        </w:tc>
      </w:tr>
      <w:tr w:rsidR="00DC7AB6" w14:paraId="0FDEFA7F" w14:textId="77777777" w:rsidTr="00DC7AB6">
        <w:trPr>
          <w:trHeight w:val="251"/>
        </w:trPr>
        <w:tc>
          <w:tcPr>
            <w:tcW w:w="2970" w:type="dxa"/>
            <w:gridSpan w:val="2"/>
          </w:tcPr>
          <w:p w14:paraId="1F814EFB" w14:textId="77777777" w:rsidR="00DC7AB6" w:rsidRPr="00DC7AB6" w:rsidRDefault="00DC7AB6" w:rsidP="00DC7AB6">
            <w:pPr>
              <w:pStyle w:val="TableParagraph"/>
              <w:spacing w:line="232" w:lineRule="exact"/>
              <w:ind w:left="122"/>
              <w:rPr>
                <w:spacing w:val="-5"/>
              </w:rPr>
            </w:pPr>
            <w:r>
              <w:rPr>
                <w:spacing w:val="-5"/>
              </w:rPr>
              <w:t>IDU</w:t>
            </w:r>
          </w:p>
        </w:tc>
        <w:tc>
          <w:tcPr>
            <w:tcW w:w="1533" w:type="dxa"/>
          </w:tcPr>
          <w:p w14:paraId="3EBFB1AD" w14:textId="77777777" w:rsidR="00DC7AB6" w:rsidRPr="00DC7AB6" w:rsidRDefault="00DC7AB6" w:rsidP="00DC7AB6">
            <w:pPr>
              <w:pStyle w:val="TableParagraph"/>
              <w:spacing w:line="232" w:lineRule="exact"/>
              <w:ind w:left="640"/>
              <w:rPr>
                <w:spacing w:val="-5"/>
              </w:rPr>
            </w:pPr>
            <w:r>
              <w:rPr>
                <w:spacing w:val="-5"/>
              </w:rPr>
              <w:t>115</w:t>
            </w:r>
          </w:p>
        </w:tc>
        <w:tc>
          <w:tcPr>
            <w:tcW w:w="1713" w:type="dxa"/>
            <w:gridSpan w:val="2"/>
          </w:tcPr>
          <w:p w14:paraId="5B10000E" w14:textId="77777777" w:rsidR="00DC7AB6" w:rsidRPr="00DC7AB6" w:rsidRDefault="00DC7AB6" w:rsidP="00DC7AB6">
            <w:pPr>
              <w:pStyle w:val="TableParagraph"/>
              <w:spacing w:line="232" w:lineRule="exact"/>
              <w:ind w:left="444"/>
              <w:rPr>
                <w:spacing w:val="-5"/>
              </w:rPr>
            </w:pPr>
            <w:r>
              <w:rPr>
                <w:spacing w:val="-5"/>
              </w:rPr>
              <w:t>102</w:t>
            </w:r>
          </w:p>
        </w:tc>
      </w:tr>
      <w:tr w:rsidR="00DC7AB6" w14:paraId="72B0B531" w14:textId="77777777" w:rsidTr="00DC7AB6">
        <w:trPr>
          <w:trHeight w:val="251"/>
        </w:trPr>
        <w:tc>
          <w:tcPr>
            <w:tcW w:w="2970" w:type="dxa"/>
            <w:gridSpan w:val="2"/>
          </w:tcPr>
          <w:p w14:paraId="783C92B4" w14:textId="77777777" w:rsidR="00DC7AB6" w:rsidRPr="00DC7AB6" w:rsidRDefault="00DC7AB6" w:rsidP="00DC7AB6">
            <w:pPr>
              <w:pStyle w:val="TableParagraph"/>
              <w:spacing w:line="232" w:lineRule="exact"/>
              <w:ind w:left="122"/>
              <w:rPr>
                <w:spacing w:val="-5"/>
              </w:rPr>
            </w:pPr>
            <w:r w:rsidRPr="00DC7AB6">
              <w:rPr>
                <w:spacing w:val="-5"/>
              </w:rPr>
              <w:t>MSM/IDU</w:t>
            </w:r>
          </w:p>
        </w:tc>
        <w:tc>
          <w:tcPr>
            <w:tcW w:w="1533" w:type="dxa"/>
          </w:tcPr>
          <w:p w14:paraId="46D508EA" w14:textId="77777777" w:rsidR="00DC7AB6" w:rsidRPr="00DC7AB6" w:rsidRDefault="00DC7AB6" w:rsidP="00DC7AB6">
            <w:pPr>
              <w:pStyle w:val="TableParagraph"/>
              <w:spacing w:line="232" w:lineRule="exact"/>
              <w:ind w:left="640"/>
              <w:rPr>
                <w:spacing w:val="-5"/>
              </w:rPr>
            </w:pPr>
            <w:r>
              <w:rPr>
                <w:spacing w:val="-5"/>
              </w:rPr>
              <w:t>19</w:t>
            </w:r>
          </w:p>
        </w:tc>
        <w:tc>
          <w:tcPr>
            <w:tcW w:w="1713" w:type="dxa"/>
            <w:gridSpan w:val="2"/>
          </w:tcPr>
          <w:p w14:paraId="75C3C6DB" w14:textId="77777777" w:rsidR="00DC7AB6" w:rsidRPr="00DC7AB6" w:rsidRDefault="00DC7AB6" w:rsidP="00DC7AB6">
            <w:pPr>
              <w:pStyle w:val="TableParagraph"/>
              <w:spacing w:line="232" w:lineRule="exact"/>
              <w:ind w:left="444"/>
              <w:rPr>
                <w:spacing w:val="-5"/>
              </w:rPr>
            </w:pPr>
            <w:r>
              <w:rPr>
                <w:spacing w:val="-5"/>
              </w:rPr>
              <w:t>17</w:t>
            </w:r>
          </w:p>
        </w:tc>
      </w:tr>
      <w:tr w:rsidR="00DC7AB6" w14:paraId="4FF0CB89" w14:textId="77777777" w:rsidTr="00DC7AB6">
        <w:trPr>
          <w:trHeight w:val="251"/>
        </w:trPr>
        <w:tc>
          <w:tcPr>
            <w:tcW w:w="2970" w:type="dxa"/>
            <w:gridSpan w:val="2"/>
          </w:tcPr>
          <w:p w14:paraId="00241FE7" w14:textId="77777777" w:rsidR="00DC7AB6" w:rsidRPr="00DC7AB6" w:rsidRDefault="00DC7AB6" w:rsidP="00DC7AB6">
            <w:pPr>
              <w:pStyle w:val="TableParagraph"/>
              <w:spacing w:line="232" w:lineRule="exact"/>
              <w:ind w:left="122"/>
              <w:rPr>
                <w:spacing w:val="-5"/>
              </w:rPr>
            </w:pPr>
            <w:r w:rsidRPr="00DC7AB6">
              <w:rPr>
                <w:spacing w:val="-5"/>
              </w:rPr>
              <w:t>HTSX</w:t>
            </w:r>
          </w:p>
        </w:tc>
        <w:tc>
          <w:tcPr>
            <w:tcW w:w="1533" w:type="dxa"/>
          </w:tcPr>
          <w:p w14:paraId="04E88137" w14:textId="77777777" w:rsidR="00DC7AB6" w:rsidRPr="00DC7AB6" w:rsidRDefault="00DC7AB6" w:rsidP="00DC7AB6">
            <w:pPr>
              <w:pStyle w:val="TableParagraph"/>
              <w:spacing w:line="232" w:lineRule="exact"/>
              <w:ind w:left="640"/>
              <w:rPr>
                <w:spacing w:val="-5"/>
              </w:rPr>
            </w:pPr>
            <w:r>
              <w:rPr>
                <w:spacing w:val="-5"/>
              </w:rPr>
              <w:t>30</w:t>
            </w:r>
          </w:p>
        </w:tc>
        <w:tc>
          <w:tcPr>
            <w:tcW w:w="1713" w:type="dxa"/>
            <w:gridSpan w:val="2"/>
          </w:tcPr>
          <w:p w14:paraId="66B1D978" w14:textId="77777777" w:rsidR="00DC7AB6" w:rsidRPr="00DC7AB6" w:rsidRDefault="00DC7AB6" w:rsidP="00DC7AB6">
            <w:pPr>
              <w:pStyle w:val="TableParagraph"/>
              <w:spacing w:line="232" w:lineRule="exact"/>
              <w:ind w:left="444"/>
              <w:rPr>
                <w:spacing w:val="-5"/>
              </w:rPr>
            </w:pPr>
            <w:r>
              <w:rPr>
                <w:spacing w:val="-5"/>
              </w:rPr>
              <w:t>34</w:t>
            </w:r>
          </w:p>
        </w:tc>
      </w:tr>
      <w:tr w:rsidR="00DC7AB6" w14:paraId="5FA93032" w14:textId="77777777" w:rsidTr="00DC7AB6">
        <w:trPr>
          <w:trHeight w:val="251"/>
        </w:trPr>
        <w:tc>
          <w:tcPr>
            <w:tcW w:w="2970" w:type="dxa"/>
            <w:gridSpan w:val="2"/>
          </w:tcPr>
          <w:p w14:paraId="63BD32E4" w14:textId="77777777" w:rsidR="00DC7AB6" w:rsidRPr="00DC7AB6" w:rsidRDefault="00DC7AB6" w:rsidP="00DC7AB6">
            <w:pPr>
              <w:pStyle w:val="TableParagraph"/>
              <w:spacing w:line="232" w:lineRule="exact"/>
              <w:ind w:left="122"/>
              <w:rPr>
                <w:spacing w:val="-5"/>
              </w:rPr>
            </w:pPr>
            <w:r w:rsidRPr="00DC7AB6">
              <w:rPr>
                <w:spacing w:val="-5"/>
              </w:rPr>
              <w:t>Other16</w:t>
            </w:r>
          </w:p>
        </w:tc>
        <w:tc>
          <w:tcPr>
            <w:tcW w:w="1533" w:type="dxa"/>
          </w:tcPr>
          <w:p w14:paraId="6C5632C9" w14:textId="77777777" w:rsidR="00DC7AB6" w:rsidRPr="00DC7AB6" w:rsidRDefault="00DC7AB6" w:rsidP="00DC7AB6">
            <w:pPr>
              <w:pStyle w:val="TableParagraph"/>
              <w:spacing w:line="232" w:lineRule="exact"/>
              <w:ind w:left="640"/>
              <w:rPr>
                <w:spacing w:val="-5"/>
              </w:rPr>
            </w:pPr>
            <w:r w:rsidRPr="00DC7AB6">
              <w:rPr>
                <w:spacing w:val="-5"/>
              </w:rPr>
              <w:t>4</w:t>
            </w:r>
          </w:p>
        </w:tc>
        <w:tc>
          <w:tcPr>
            <w:tcW w:w="1713" w:type="dxa"/>
            <w:gridSpan w:val="2"/>
          </w:tcPr>
          <w:p w14:paraId="41E740AE" w14:textId="77777777" w:rsidR="00DC7AB6" w:rsidRPr="00DC7AB6" w:rsidRDefault="00DC7AB6" w:rsidP="00DC7AB6">
            <w:pPr>
              <w:pStyle w:val="TableParagraph"/>
              <w:spacing w:line="232" w:lineRule="exact"/>
              <w:ind w:left="444"/>
              <w:rPr>
                <w:spacing w:val="-5"/>
              </w:rPr>
            </w:pPr>
            <w:r w:rsidRPr="00DC7AB6">
              <w:rPr>
                <w:spacing w:val="-5"/>
              </w:rPr>
              <w:t>6</w:t>
            </w:r>
          </w:p>
        </w:tc>
      </w:tr>
      <w:tr w:rsidR="00DC7AB6" w14:paraId="411886AE" w14:textId="77777777" w:rsidTr="00DC7AB6">
        <w:trPr>
          <w:trHeight w:val="251"/>
        </w:trPr>
        <w:tc>
          <w:tcPr>
            <w:tcW w:w="2970" w:type="dxa"/>
            <w:gridSpan w:val="2"/>
          </w:tcPr>
          <w:p w14:paraId="78AAD7F6" w14:textId="77777777" w:rsidR="00DC7AB6" w:rsidRPr="00DC7AB6" w:rsidRDefault="00DC7AB6" w:rsidP="00DC7AB6">
            <w:pPr>
              <w:pStyle w:val="TableParagraph"/>
              <w:spacing w:line="232" w:lineRule="exact"/>
              <w:ind w:left="122"/>
              <w:rPr>
                <w:spacing w:val="-5"/>
              </w:rPr>
            </w:pPr>
            <w:r w:rsidRPr="00DC7AB6">
              <w:rPr>
                <w:spacing w:val="-5"/>
              </w:rPr>
              <w:t>Pres. HTSX</w:t>
            </w:r>
          </w:p>
        </w:tc>
        <w:tc>
          <w:tcPr>
            <w:tcW w:w="1533" w:type="dxa"/>
          </w:tcPr>
          <w:p w14:paraId="4D2BE47D" w14:textId="77777777" w:rsidR="00DC7AB6" w:rsidRPr="00DC7AB6" w:rsidRDefault="00DC7AB6" w:rsidP="00DC7AB6">
            <w:pPr>
              <w:pStyle w:val="TableParagraph"/>
              <w:spacing w:line="232" w:lineRule="exact"/>
              <w:ind w:left="640"/>
              <w:rPr>
                <w:spacing w:val="-5"/>
              </w:rPr>
            </w:pPr>
            <w:r w:rsidRPr="00DC7AB6">
              <w:rPr>
                <w:spacing w:val="-5"/>
              </w:rPr>
              <w:t>9</w:t>
            </w:r>
          </w:p>
        </w:tc>
        <w:tc>
          <w:tcPr>
            <w:tcW w:w="1713" w:type="dxa"/>
            <w:gridSpan w:val="2"/>
          </w:tcPr>
          <w:p w14:paraId="27E96D72" w14:textId="77777777" w:rsidR="00DC7AB6" w:rsidRPr="00DC7AB6" w:rsidRDefault="00DC7AB6" w:rsidP="00DC7AB6">
            <w:pPr>
              <w:pStyle w:val="TableParagraph"/>
              <w:spacing w:line="232" w:lineRule="exact"/>
              <w:ind w:left="444"/>
              <w:rPr>
                <w:spacing w:val="-5"/>
              </w:rPr>
            </w:pPr>
            <w:r>
              <w:rPr>
                <w:spacing w:val="-5"/>
              </w:rPr>
              <w:t>16</w:t>
            </w:r>
          </w:p>
        </w:tc>
      </w:tr>
      <w:tr w:rsidR="00DC7AB6" w14:paraId="599C0817" w14:textId="77777777" w:rsidTr="00DC7AB6">
        <w:trPr>
          <w:trHeight w:val="251"/>
        </w:trPr>
        <w:tc>
          <w:tcPr>
            <w:tcW w:w="2970" w:type="dxa"/>
            <w:gridSpan w:val="2"/>
          </w:tcPr>
          <w:p w14:paraId="64F39A00" w14:textId="77777777" w:rsidR="00DC7AB6" w:rsidRPr="00DC7AB6" w:rsidRDefault="00DC7AB6" w:rsidP="00DC7AB6">
            <w:pPr>
              <w:pStyle w:val="TableParagraph"/>
              <w:spacing w:line="232" w:lineRule="exact"/>
              <w:ind w:left="122"/>
              <w:rPr>
                <w:spacing w:val="-5"/>
              </w:rPr>
            </w:pPr>
            <w:r>
              <w:rPr>
                <w:spacing w:val="-5"/>
              </w:rPr>
              <w:t>NIR</w:t>
            </w:r>
          </w:p>
        </w:tc>
        <w:tc>
          <w:tcPr>
            <w:tcW w:w="1533" w:type="dxa"/>
          </w:tcPr>
          <w:p w14:paraId="7067D534" w14:textId="77777777" w:rsidR="00DC7AB6" w:rsidRPr="00DC7AB6" w:rsidRDefault="00DC7AB6" w:rsidP="00DC7AB6">
            <w:pPr>
              <w:pStyle w:val="TableParagraph"/>
              <w:spacing w:line="232" w:lineRule="exact"/>
              <w:ind w:left="640"/>
              <w:rPr>
                <w:spacing w:val="-5"/>
              </w:rPr>
            </w:pPr>
            <w:r>
              <w:rPr>
                <w:spacing w:val="-5"/>
              </w:rPr>
              <w:t>35</w:t>
            </w:r>
          </w:p>
        </w:tc>
        <w:tc>
          <w:tcPr>
            <w:tcW w:w="1713" w:type="dxa"/>
            <w:gridSpan w:val="2"/>
          </w:tcPr>
          <w:p w14:paraId="5A6B189C" w14:textId="77777777" w:rsidR="00DC7AB6" w:rsidRPr="00DC7AB6" w:rsidRDefault="00DC7AB6" w:rsidP="00DC7AB6">
            <w:pPr>
              <w:pStyle w:val="TableParagraph"/>
              <w:spacing w:line="232" w:lineRule="exact"/>
              <w:ind w:left="444"/>
              <w:rPr>
                <w:spacing w:val="-5"/>
              </w:rPr>
            </w:pPr>
            <w:r>
              <w:rPr>
                <w:spacing w:val="-5"/>
              </w:rPr>
              <w:t>57</w:t>
            </w:r>
          </w:p>
        </w:tc>
      </w:tr>
      <w:tr w:rsidR="00DC7AB6" w14:paraId="560A4AEB" w14:textId="77777777" w:rsidTr="00DC7AB6">
        <w:trPr>
          <w:trHeight w:val="251"/>
        </w:trPr>
        <w:tc>
          <w:tcPr>
            <w:tcW w:w="2970" w:type="dxa"/>
            <w:gridSpan w:val="2"/>
            <w:tcBorders>
              <w:top w:val="single" w:sz="4" w:space="0" w:color="auto"/>
            </w:tcBorders>
          </w:tcPr>
          <w:p w14:paraId="51EF3804" w14:textId="77777777" w:rsidR="00DC7AB6" w:rsidRPr="00DC7AB6" w:rsidRDefault="00DC7AB6" w:rsidP="00DC7AB6">
            <w:pPr>
              <w:pStyle w:val="TableParagraph"/>
              <w:spacing w:line="232" w:lineRule="exact"/>
              <w:ind w:left="122"/>
              <w:rPr>
                <w:spacing w:val="-5"/>
              </w:rPr>
            </w:pPr>
            <w:r w:rsidRPr="00DC7AB6">
              <w:rPr>
                <w:spacing w:val="-5"/>
              </w:rPr>
              <w:t>Place of Birth</w:t>
            </w:r>
          </w:p>
        </w:tc>
        <w:tc>
          <w:tcPr>
            <w:tcW w:w="1533" w:type="dxa"/>
            <w:tcBorders>
              <w:top w:val="single" w:sz="4" w:space="0" w:color="auto"/>
            </w:tcBorders>
          </w:tcPr>
          <w:p w14:paraId="6144CD3D" w14:textId="77777777" w:rsidR="00DC7AB6" w:rsidRPr="00DC7AB6" w:rsidRDefault="00DC7AB6" w:rsidP="00DC7AB6">
            <w:pPr>
              <w:pStyle w:val="TableParagraph"/>
              <w:spacing w:line="232" w:lineRule="exact"/>
              <w:ind w:left="640"/>
              <w:rPr>
                <w:spacing w:val="-5"/>
              </w:rPr>
            </w:pPr>
          </w:p>
        </w:tc>
        <w:tc>
          <w:tcPr>
            <w:tcW w:w="1713" w:type="dxa"/>
            <w:gridSpan w:val="2"/>
            <w:tcBorders>
              <w:top w:val="single" w:sz="4" w:space="0" w:color="auto"/>
            </w:tcBorders>
          </w:tcPr>
          <w:p w14:paraId="27828A8F" w14:textId="77777777" w:rsidR="00DC7AB6" w:rsidRPr="00DC7AB6" w:rsidRDefault="00DC7AB6" w:rsidP="00DC7AB6">
            <w:pPr>
              <w:pStyle w:val="TableParagraph"/>
              <w:spacing w:line="232" w:lineRule="exact"/>
              <w:ind w:left="444"/>
              <w:rPr>
                <w:spacing w:val="-5"/>
              </w:rPr>
            </w:pPr>
          </w:p>
        </w:tc>
      </w:tr>
      <w:tr w:rsidR="00DC7AB6" w14:paraId="72CA5695" w14:textId="77777777" w:rsidTr="00DC7AB6">
        <w:trPr>
          <w:trHeight w:val="251"/>
        </w:trPr>
        <w:tc>
          <w:tcPr>
            <w:tcW w:w="2970" w:type="dxa"/>
            <w:gridSpan w:val="2"/>
          </w:tcPr>
          <w:p w14:paraId="63E8F156" w14:textId="77777777" w:rsidR="00DC7AB6" w:rsidRPr="00DC7AB6" w:rsidRDefault="00DC7AB6" w:rsidP="00DC7AB6">
            <w:pPr>
              <w:pStyle w:val="TableParagraph"/>
              <w:spacing w:line="232" w:lineRule="exact"/>
              <w:ind w:left="122"/>
              <w:rPr>
                <w:spacing w:val="-5"/>
              </w:rPr>
            </w:pPr>
            <w:r>
              <w:rPr>
                <w:spacing w:val="-5"/>
              </w:rPr>
              <w:t>US</w:t>
            </w:r>
          </w:p>
        </w:tc>
        <w:tc>
          <w:tcPr>
            <w:tcW w:w="1533" w:type="dxa"/>
          </w:tcPr>
          <w:p w14:paraId="7A7F5385" w14:textId="77777777" w:rsidR="00DC7AB6" w:rsidRPr="00DC7AB6" w:rsidRDefault="00DC7AB6" w:rsidP="00DC7AB6">
            <w:pPr>
              <w:pStyle w:val="TableParagraph"/>
              <w:spacing w:line="232" w:lineRule="exact"/>
              <w:ind w:left="640"/>
              <w:rPr>
                <w:spacing w:val="-5"/>
              </w:rPr>
            </w:pPr>
            <w:r>
              <w:rPr>
                <w:spacing w:val="-5"/>
              </w:rPr>
              <w:t>195</w:t>
            </w:r>
          </w:p>
        </w:tc>
        <w:tc>
          <w:tcPr>
            <w:tcW w:w="1713" w:type="dxa"/>
            <w:gridSpan w:val="2"/>
          </w:tcPr>
          <w:p w14:paraId="01B40903" w14:textId="77777777" w:rsidR="00DC7AB6" w:rsidRPr="00DC7AB6" w:rsidRDefault="00DC7AB6" w:rsidP="00DC7AB6">
            <w:pPr>
              <w:pStyle w:val="TableParagraph"/>
              <w:spacing w:line="232" w:lineRule="exact"/>
              <w:ind w:left="444"/>
              <w:rPr>
                <w:spacing w:val="-5"/>
              </w:rPr>
            </w:pPr>
            <w:r>
              <w:rPr>
                <w:spacing w:val="-5"/>
              </w:rPr>
              <w:t>231</w:t>
            </w:r>
          </w:p>
        </w:tc>
      </w:tr>
      <w:tr w:rsidR="00DC7AB6" w14:paraId="08494E16" w14:textId="77777777" w:rsidTr="00DC7AB6">
        <w:trPr>
          <w:trHeight w:val="251"/>
        </w:trPr>
        <w:tc>
          <w:tcPr>
            <w:tcW w:w="2970" w:type="dxa"/>
            <w:gridSpan w:val="2"/>
          </w:tcPr>
          <w:p w14:paraId="57688F8F" w14:textId="77777777" w:rsidR="00DC7AB6" w:rsidRPr="00DC7AB6" w:rsidRDefault="00DC7AB6" w:rsidP="00DC7AB6">
            <w:pPr>
              <w:pStyle w:val="TableParagraph"/>
              <w:spacing w:line="232" w:lineRule="exact"/>
              <w:ind w:left="122"/>
              <w:rPr>
                <w:spacing w:val="-5"/>
              </w:rPr>
            </w:pPr>
            <w:r w:rsidRPr="00DC7AB6">
              <w:rPr>
                <w:spacing w:val="-5"/>
              </w:rPr>
              <w:t>PR/USD17</w:t>
            </w:r>
          </w:p>
        </w:tc>
        <w:tc>
          <w:tcPr>
            <w:tcW w:w="1533" w:type="dxa"/>
          </w:tcPr>
          <w:p w14:paraId="61585469" w14:textId="77777777" w:rsidR="00DC7AB6" w:rsidRPr="00DC7AB6" w:rsidRDefault="00DC7AB6" w:rsidP="00DC7AB6">
            <w:pPr>
              <w:pStyle w:val="TableParagraph"/>
              <w:spacing w:line="232" w:lineRule="exact"/>
              <w:ind w:left="640"/>
              <w:rPr>
                <w:spacing w:val="-5"/>
              </w:rPr>
            </w:pPr>
            <w:r>
              <w:rPr>
                <w:spacing w:val="-5"/>
              </w:rPr>
              <w:t>45</w:t>
            </w:r>
          </w:p>
        </w:tc>
        <w:tc>
          <w:tcPr>
            <w:tcW w:w="1713" w:type="dxa"/>
            <w:gridSpan w:val="2"/>
          </w:tcPr>
          <w:p w14:paraId="14AB3CD4" w14:textId="77777777" w:rsidR="00DC7AB6" w:rsidRPr="00DC7AB6" w:rsidRDefault="00DC7AB6" w:rsidP="00DC7AB6">
            <w:pPr>
              <w:pStyle w:val="TableParagraph"/>
              <w:spacing w:line="232" w:lineRule="exact"/>
              <w:ind w:left="444"/>
              <w:rPr>
                <w:spacing w:val="-5"/>
              </w:rPr>
            </w:pPr>
            <w:r>
              <w:rPr>
                <w:spacing w:val="-5"/>
              </w:rPr>
              <w:t>38</w:t>
            </w:r>
          </w:p>
        </w:tc>
      </w:tr>
      <w:tr w:rsidR="00DC7AB6" w14:paraId="4DE27AAB" w14:textId="77777777" w:rsidTr="00DC7AB6">
        <w:trPr>
          <w:trHeight w:val="251"/>
        </w:trPr>
        <w:tc>
          <w:tcPr>
            <w:tcW w:w="2970" w:type="dxa"/>
            <w:gridSpan w:val="2"/>
            <w:tcBorders>
              <w:bottom w:val="single" w:sz="4" w:space="0" w:color="auto"/>
            </w:tcBorders>
          </w:tcPr>
          <w:p w14:paraId="7F4556E3" w14:textId="77777777" w:rsidR="00DC7AB6" w:rsidRPr="00DC7AB6" w:rsidRDefault="00DC7AB6" w:rsidP="00DC7AB6">
            <w:pPr>
              <w:pStyle w:val="TableParagraph"/>
              <w:spacing w:line="232" w:lineRule="exact"/>
              <w:ind w:left="122"/>
              <w:rPr>
                <w:spacing w:val="-5"/>
              </w:rPr>
            </w:pPr>
            <w:r w:rsidRPr="00DC7AB6">
              <w:rPr>
                <w:spacing w:val="-5"/>
              </w:rPr>
              <w:t>Non-</w:t>
            </w:r>
            <w:r>
              <w:rPr>
                <w:spacing w:val="-5"/>
              </w:rPr>
              <w:t>US</w:t>
            </w:r>
          </w:p>
        </w:tc>
        <w:tc>
          <w:tcPr>
            <w:tcW w:w="1533" w:type="dxa"/>
            <w:tcBorders>
              <w:bottom w:val="single" w:sz="4" w:space="0" w:color="auto"/>
            </w:tcBorders>
          </w:tcPr>
          <w:p w14:paraId="22234BD0" w14:textId="77777777" w:rsidR="00DC7AB6" w:rsidRPr="00DC7AB6" w:rsidRDefault="00DC7AB6" w:rsidP="00DC7AB6">
            <w:pPr>
              <w:pStyle w:val="TableParagraph"/>
              <w:spacing w:line="232" w:lineRule="exact"/>
              <w:ind w:left="640"/>
              <w:rPr>
                <w:spacing w:val="-5"/>
              </w:rPr>
            </w:pPr>
            <w:r>
              <w:rPr>
                <w:spacing w:val="-5"/>
              </w:rPr>
              <w:t>26</w:t>
            </w:r>
          </w:p>
        </w:tc>
        <w:tc>
          <w:tcPr>
            <w:tcW w:w="1713" w:type="dxa"/>
            <w:gridSpan w:val="2"/>
            <w:tcBorders>
              <w:bottom w:val="single" w:sz="4" w:space="0" w:color="auto"/>
            </w:tcBorders>
          </w:tcPr>
          <w:p w14:paraId="3F201C17" w14:textId="77777777" w:rsidR="00DC7AB6" w:rsidRPr="00DC7AB6" w:rsidRDefault="00DC7AB6" w:rsidP="00DC7AB6">
            <w:pPr>
              <w:pStyle w:val="TableParagraph"/>
              <w:spacing w:line="232" w:lineRule="exact"/>
              <w:ind w:left="444"/>
              <w:rPr>
                <w:spacing w:val="-5"/>
              </w:rPr>
            </w:pPr>
            <w:r>
              <w:rPr>
                <w:spacing w:val="-5"/>
              </w:rPr>
              <w:t>45</w:t>
            </w:r>
          </w:p>
        </w:tc>
      </w:tr>
    </w:tbl>
    <w:p w14:paraId="720D3437" w14:textId="77777777" w:rsidR="00DC7AB6" w:rsidRDefault="00DC7AB6" w:rsidP="00DC7AB6">
      <w:pPr>
        <w:spacing w:line="232" w:lineRule="exact"/>
        <w:sectPr w:rsidR="00DC7AB6" w:rsidSect="00DC7AB6">
          <w:footerReference w:type="default" r:id="rId24"/>
          <w:pgSz w:w="12240" w:h="15840"/>
          <w:pgMar w:top="1580" w:right="1240" w:bottom="1350" w:left="1120" w:header="0" w:footer="525" w:gutter="0"/>
          <w:cols w:space="720"/>
        </w:sectPr>
      </w:pPr>
    </w:p>
    <w:p w14:paraId="2C505C62" w14:textId="77777777" w:rsidR="00DC7AB6" w:rsidRDefault="00DC7AB6" w:rsidP="00DC7AB6">
      <w:pPr>
        <w:pStyle w:val="Heading7"/>
        <w:spacing w:before="0"/>
        <w:ind w:left="0"/>
        <w:rPr>
          <w:u w:val="none"/>
        </w:rPr>
      </w:pPr>
      <w:r>
        <w:rPr>
          <w:u w:val="none"/>
        </w:rPr>
        <w:lastRenderedPageBreak/>
        <w:t>GEOGRAPHIC</w:t>
      </w:r>
      <w:r>
        <w:rPr>
          <w:spacing w:val="-4"/>
          <w:u w:val="none"/>
        </w:rPr>
        <w:t xml:space="preserve"> </w:t>
      </w:r>
      <w:r>
        <w:rPr>
          <w:u w:val="none"/>
        </w:rPr>
        <w:t>DISTRIBUTION</w:t>
      </w:r>
      <w:r>
        <w:rPr>
          <w:spacing w:val="-5"/>
          <w:u w:val="none"/>
        </w:rPr>
        <w:t xml:space="preserve"> </w:t>
      </w:r>
      <w:r>
        <w:rPr>
          <w:u w:val="none"/>
        </w:rPr>
        <w:t>OF</w:t>
      </w:r>
      <w:r>
        <w:rPr>
          <w:spacing w:val="-3"/>
          <w:u w:val="none"/>
        </w:rPr>
        <w:t xml:space="preserve"> </w:t>
      </w:r>
      <w:r>
        <w:rPr>
          <w:u w:val="none"/>
        </w:rPr>
        <w:t>HIV</w:t>
      </w:r>
      <w:r>
        <w:rPr>
          <w:spacing w:val="-4"/>
          <w:u w:val="none"/>
        </w:rPr>
        <w:t xml:space="preserve"> </w:t>
      </w:r>
      <w:r>
        <w:rPr>
          <w:u w:val="none"/>
        </w:rPr>
        <w:t>-</w:t>
      </w:r>
      <w:r>
        <w:rPr>
          <w:spacing w:val="-3"/>
          <w:u w:val="none"/>
        </w:rPr>
        <w:t xml:space="preserve"> </w:t>
      </w:r>
      <w:r>
        <w:rPr>
          <w:spacing w:val="-2"/>
          <w:u w:val="none"/>
        </w:rPr>
        <w:t>MASSACHUSETTS</w:t>
      </w:r>
    </w:p>
    <w:p w14:paraId="21F4EF4C" w14:textId="77777777" w:rsidR="00DC7AB6" w:rsidRDefault="00DC7AB6" w:rsidP="0096191F">
      <w:pPr>
        <w:pStyle w:val="ListParagraph"/>
        <w:numPr>
          <w:ilvl w:val="0"/>
          <w:numId w:val="54"/>
        </w:numPr>
        <w:tabs>
          <w:tab w:val="left" w:pos="1260"/>
        </w:tabs>
        <w:spacing w:before="22" w:line="276" w:lineRule="auto"/>
        <w:ind w:left="360" w:right="-20"/>
      </w:pPr>
      <w:r>
        <w:t>The cities and towns with the highest average annual rate of HIV diagnosis during 2018 to 2020 included Brockton (27.8 per 100,000), Everett (23.3), Lawrence (19.7), Lowell (18.9), and Chelsea (18.9). Boston had the highest number of new HIV diagnoses from 2018–2020 (N=364), followed by Worcester (N=93).</w:t>
      </w:r>
    </w:p>
    <w:p w14:paraId="4C8D0C54" w14:textId="77777777" w:rsidR="00DC7AB6" w:rsidRDefault="00DC7AB6" w:rsidP="0096191F">
      <w:pPr>
        <w:pStyle w:val="ListParagraph"/>
        <w:numPr>
          <w:ilvl w:val="0"/>
          <w:numId w:val="54"/>
        </w:numPr>
        <w:tabs>
          <w:tab w:val="left" w:pos="1039"/>
        </w:tabs>
        <w:ind w:left="360" w:right="-20"/>
      </w:pPr>
      <w:r>
        <w:t>Suffolk</w:t>
      </w:r>
      <w:r>
        <w:rPr>
          <w:spacing w:val="7"/>
        </w:rPr>
        <w:t xml:space="preserve"> </w:t>
      </w:r>
      <w:r>
        <w:t>County</w:t>
      </w:r>
      <w:r>
        <w:rPr>
          <w:spacing w:val="7"/>
        </w:rPr>
        <w:t xml:space="preserve"> </w:t>
      </w:r>
      <w:r>
        <w:t>was</w:t>
      </w:r>
      <w:r>
        <w:rPr>
          <w:spacing w:val="7"/>
        </w:rPr>
        <w:t xml:space="preserve"> </w:t>
      </w:r>
      <w:r>
        <w:t>selected</w:t>
      </w:r>
      <w:r>
        <w:rPr>
          <w:spacing w:val="9"/>
        </w:rPr>
        <w:t xml:space="preserve"> </w:t>
      </w:r>
      <w:r>
        <w:t>as</w:t>
      </w:r>
      <w:r>
        <w:rPr>
          <w:spacing w:val="7"/>
        </w:rPr>
        <w:t xml:space="preserve"> </w:t>
      </w:r>
      <w:r>
        <w:t>one</w:t>
      </w:r>
      <w:r>
        <w:rPr>
          <w:spacing w:val="8"/>
        </w:rPr>
        <w:t xml:space="preserve"> </w:t>
      </w:r>
      <w:r>
        <w:t>of</w:t>
      </w:r>
      <w:r>
        <w:rPr>
          <w:spacing w:val="7"/>
        </w:rPr>
        <w:t xml:space="preserve"> </w:t>
      </w:r>
      <w:r>
        <w:t>48</w:t>
      </w:r>
      <w:r>
        <w:rPr>
          <w:spacing w:val="10"/>
        </w:rPr>
        <w:t xml:space="preserve"> </w:t>
      </w:r>
      <w:r>
        <w:t>counties</w:t>
      </w:r>
      <w:r>
        <w:rPr>
          <w:spacing w:val="7"/>
        </w:rPr>
        <w:t xml:space="preserve"> </w:t>
      </w:r>
      <w:r>
        <w:t>nationally</w:t>
      </w:r>
      <w:r>
        <w:rPr>
          <w:spacing w:val="9"/>
        </w:rPr>
        <w:t xml:space="preserve"> </w:t>
      </w:r>
      <w:r>
        <w:t>that</w:t>
      </w:r>
      <w:r>
        <w:rPr>
          <w:spacing w:val="8"/>
        </w:rPr>
        <w:t xml:space="preserve"> </w:t>
      </w:r>
      <w:r>
        <w:t>is</w:t>
      </w:r>
      <w:r>
        <w:rPr>
          <w:spacing w:val="7"/>
        </w:rPr>
        <w:t xml:space="preserve"> </w:t>
      </w:r>
      <w:r>
        <w:t>prioritized</w:t>
      </w:r>
      <w:r>
        <w:rPr>
          <w:spacing w:val="7"/>
        </w:rPr>
        <w:t xml:space="preserve"> </w:t>
      </w:r>
      <w:r>
        <w:t>for</w:t>
      </w:r>
      <w:r>
        <w:rPr>
          <w:spacing w:val="9"/>
        </w:rPr>
        <w:t xml:space="preserve"> </w:t>
      </w:r>
      <w:r>
        <w:t>funding</w:t>
      </w:r>
      <w:r>
        <w:rPr>
          <w:spacing w:val="9"/>
        </w:rPr>
        <w:t xml:space="preserve"> </w:t>
      </w:r>
      <w:r>
        <w:t>in</w:t>
      </w:r>
      <w:r>
        <w:rPr>
          <w:spacing w:val="7"/>
        </w:rPr>
        <w:t xml:space="preserve"> </w:t>
      </w:r>
      <w:r>
        <w:rPr>
          <w:spacing w:val="-5"/>
        </w:rPr>
        <w:t>the</w:t>
      </w:r>
    </w:p>
    <w:p w14:paraId="5A1EC490" w14:textId="77777777" w:rsidR="00DC7AB6" w:rsidRDefault="00DC7AB6" w:rsidP="0096191F">
      <w:pPr>
        <w:pStyle w:val="BodyText"/>
        <w:spacing w:before="41" w:line="276" w:lineRule="auto"/>
        <w:ind w:left="360" w:right="-20"/>
        <w:jc w:val="both"/>
      </w:pPr>
      <w:r>
        <w:t>U.S. Health and Human Services’ initiative “Ending the HIV Epidemic (EHE): A Plan for America”. Suffolk County had the highest average age-adjusted rate of HIV diagnosis during 2018 to 2020 among all Massachusetts counties at 15.8 per 100,000.</w:t>
      </w:r>
    </w:p>
    <w:p w14:paraId="69679E2E" w14:textId="77777777" w:rsidR="00DC7AB6" w:rsidRDefault="00DC7AB6" w:rsidP="00DC7AB6">
      <w:pPr>
        <w:spacing w:before="121" w:line="341" w:lineRule="exact"/>
        <w:rPr>
          <w:rFonts w:ascii="Calibri"/>
          <w:sz w:val="28"/>
        </w:rPr>
      </w:pPr>
      <w:bookmarkStart w:id="10" w:name="_bookmark23"/>
      <w:bookmarkEnd w:id="10"/>
      <w:r>
        <w:rPr>
          <w:rFonts w:ascii="Calibri"/>
          <w:smallCaps/>
          <w:sz w:val="28"/>
        </w:rPr>
        <w:t>Epi</w:t>
      </w:r>
      <w:r>
        <w:rPr>
          <w:rFonts w:ascii="Calibri"/>
          <w:smallCaps/>
          <w:spacing w:val="-6"/>
          <w:sz w:val="28"/>
        </w:rPr>
        <w:t xml:space="preserve"> </w:t>
      </w:r>
      <w:r>
        <w:rPr>
          <w:rFonts w:ascii="Calibri"/>
          <w:smallCaps/>
          <w:sz w:val="28"/>
        </w:rPr>
        <w:t>Snapshot</w:t>
      </w:r>
      <w:r>
        <w:rPr>
          <w:rFonts w:ascii="Calibri"/>
          <w:smallCaps/>
          <w:spacing w:val="-4"/>
          <w:sz w:val="28"/>
        </w:rPr>
        <w:t xml:space="preserve"> </w:t>
      </w:r>
      <w:r>
        <w:rPr>
          <w:rFonts w:ascii="Calibri"/>
          <w:smallCaps/>
          <w:sz w:val="28"/>
        </w:rPr>
        <w:t>-</w:t>
      </w:r>
      <w:r>
        <w:rPr>
          <w:rFonts w:ascii="Calibri"/>
          <w:smallCaps/>
          <w:spacing w:val="-13"/>
          <w:sz w:val="28"/>
        </w:rPr>
        <w:t xml:space="preserve"> </w:t>
      </w:r>
      <w:r>
        <w:rPr>
          <w:rFonts w:ascii="Calibri"/>
          <w:smallCaps/>
          <w:sz w:val="28"/>
        </w:rPr>
        <w:t>Boston</w:t>
      </w:r>
      <w:r>
        <w:rPr>
          <w:rFonts w:ascii="Calibri"/>
          <w:smallCaps/>
          <w:spacing w:val="-5"/>
          <w:sz w:val="28"/>
        </w:rPr>
        <w:t xml:space="preserve"> </w:t>
      </w:r>
      <w:r>
        <w:rPr>
          <w:rFonts w:ascii="Calibri"/>
          <w:smallCaps/>
          <w:spacing w:val="-2"/>
          <w:sz w:val="28"/>
        </w:rPr>
        <w:t>EMA</w:t>
      </w:r>
      <w:r>
        <w:rPr>
          <w:rFonts w:ascii="Calibri"/>
          <w:smallCaps/>
          <w:spacing w:val="-2"/>
          <w:sz w:val="28"/>
          <w:vertAlign w:val="superscript"/>
        </w:rPr>
        <w:t>18</w:t>
      </w:r>
    </w:p>
    <w:p w14:paraId="472C2AB2" w14:textId="77777777" w:rsidR="00DC7AB6" w:rsidRDefault="00DC7AB6" w:rsidP="0096191F">
      <w:pPr>
        <w:pStyle w:val="ListParagraph"/>
        <w:numPr>
          <w:ilvl w:val="0"/>
          <w:numId w:val="54"/>
        </w:numPr>
        <w:tabs>
          <w:tab w:val="left" w:pos="1170"/>
        </w:tabs>
        <w:spacing w:line="276" w:lineRule="auto"/>
        <w:ind w:left="360" w:right="-20"/>
      </w:pPr>
      <w:r>
        <w:t>As</w:t>
      </w:r>
      <w:r>
        <w:rPr>
          <w:spacing w:val="-1"/>
        </w:rPr>
        <w:t xml:space="preserve"> </w:t>
      </w:r>
      <w:r>
        <w:t>of</w:t>
      </w:r>
      <w:r>
        <w:rPr>
          <w:spacing w:val="-3"/>
        </w:rPr>
        <w:t xml:space="preserve"> </w:t>
      </w:r>
      <w:r>
        <w:t>December</w:t>
      </w:r>
      <w:r>
        <w:rPr>
          <w:spacing w:val="-4"/>
        </w:rPr>
        <w:t xml:space="preserve"> </w:t>
      </w:r>
      <w:r>
        <w:t>31,</w:t>
      </w:r>
      <w:r>
        <w:rPr>
          <w:spacing w:val="-3"/>
        </w:rPr>
        <w:t xml:space="preserve"> </w:t>
      </w:r>
      <w:r>
        <w:t>2020,</w:t>
      </w:r>
      <w:r>
        <w:rPr>
          <w:spacing w:val="-1"/>
        </w:rPr>
        <w:t xml:space="preserve"> </w:t>
      </w:r>
      <w:r>
        <w:t>there</w:t>
      </w:r>
      <w:r>
        <w:rPr>
          <w:spacing w:val="-1"/>
        </w:rPr>
        <w:t xml:space="preserve"> </w:t>
      </w:r>
      <w:r>
        <w:t>were</w:t>
      </w:r>
      <w:r>
        <w:rPr>
          <w:spacing w:val="-3"/>
        </w:rPr>
        <w:t xml:space="preserve"> </w:t>
      </w:r>
      <w:r>
        <w:t>20,539</w:t>
      </w:r>
      <w:r>
        <w:rPr>
          <w:spacing w:val="-2"/>
        </w:rPr>
        <w:t xml:space="preserve"> </w:t>
      </w:r>
      <w:r>
        <w:t>people</w:t>
      </w:r>
      <w:r>
        <w:rPr>
          <w:spacing w:val="-2"/>
        </w:rPr>
        <w:t xml:space="preserve"> </w:t>
      </w:r>
      <w:r>
        <w:t>with</w:t>
      </w:r>
      <w:r>
        <w:rPr>
          <w:spacing w:val="-2"/>
        </w:rPr>
        <w:t xml:space="preserve"> </w:t>
      </w:r>
      <w:r>
        <w:t>HIV</w:t>
      </w:r>
      <w:r>
        <w:rPr>
          <w:spacing w:val="-5"/>
        </w:rPr>
        <w:t xml:space="preserve"> </w:t>
      </w:r>
      <w:r>
        <w:t>in</w:t>
      </w:r>
      <w:r>
        <w:rPr>
          <w:spacing w:val="-2"/>
        </w:rPr>
        <w:t xml:space="preserve"> </w:t>
      </w:r>
      <w:r>
        <w:t>the</w:t>
      </w:r>
      <w:r>
        <w:rPr>
          <w:spacing w:val="-1"/>
        </w:rPr>
        <w:t xml:space="preserve"> </w:t>
      </w:r>
      <w:r>
        <w:t>Boston</w:t>
      </w:r>
      <w:r>
        <w:rPr>
          <w:spacing w:val="-5"/>
        </w:rPr>
        <w:t xml:space="preserve"> </w:t>
      </w:r>
      <w:r>
        <w:t>EMA</w:t>
      </w:r>
      <w:r>
        <w:rPr>
          <w:spacing w:val="-2"/>
        </w:rPr>
        <w:t xml:space="preserve"> </w:t>
      </w:r>
      <w:r>
        <w:t>and</w:t>
      </w:r>
      <w:r>
        <w:rPr>
          <w:spacing w:val="-4"/>
        </w:rPr>
        <w:t xml:space="preserve"> </w:t>
      </w:r>
      <w:r>
        <w:t>1,431</w:t>
      </w:r>
      <w:r>
        <w:rPr>
          <w:spacing w:val="-2"/>
        </w:rPr>
        <w:t xml:space="preserve"> </w:t>
      </w:r>
      <w:r>
        <w:t>newly diagnosed HIV cases.</w:t>
      </w:r>
    </w:p>
    <w:p w14:paraId="046EBC4B" w14:textId="77777777" w:rsidR="00DC7AB6" w:rsidRDefault="00DC7AB6" w:rsidP="0096191F">
      <w:pPr>
        <w:pStyle w:val="ListParagraph"/>
        <w:numPr>
          <w:ilvl w:val="0"/>
          <w:numId w:val="54"/>
        </w:numPr>
        <w:tabs>
          <w:tab w:val="left" w:pos="1170"/>
        </w:tabs>
        <w:spacing w:line="276" w:lineRule="auto"/>
        <w:ind w:left="360" w:right="-20"/>
        <w:jc w:val="left"/>
      </w:pPr>
      <w:r>
        <w:t>84%</w:t>
      </w:r>
      <w:r>
        <w:rPr>
          <w:spacing w:val="-5"/>
        </w:rPr>
        <w:t xml:space="preserve"> </w:t>
      </w:r>
      <w:r>
        <w:t>(n=19,580)</w:t>
      </w:r>
      <w:r>
        <w:rPr>
          <w:spacing w:val="-1"/>
        </w:rPr>
        <w:t xml:space="preserve"> </w:t>
      </w:r>
      <w:r>
        <w:t>of</w:t>
      </w:r>
      <w:r>
        <w:rPr>
          <w:spacing w:val="-1"/>
        </w:rPr>
        <w:t xml:space="preserve"> </w:t>
      </w:r>
      <w:r>
        <w:t>people</w:t>
      </w:r>
      <w:r>
        <w:rPr>
          <w:spacing w:val="-4"/>
        </w:rPr>
        <w:t xml:space="preserve"> </w:t>
      </w:r>
      <w:r>
        <w:t>with</w:t>
      </w:r>
      <w:r>
        <w:rPr>
          <w:spacing w:val="-2"/>
        </w:rPr>
        <w:t xml:space="preserve"> </w:t>
      </w:r>
      <w:r>
        <w:t>HIV</w:t>
      </w:r>
      <w:r>
        <w:rPr>
          <w:spacing w:val="-5"/>
        </w:rPr>
        <w:t xml:space="preserve"> </w:t>
      </w:r>
      <w:r>
        <w:t>in</w:t>
      </w:r>
      <w:r>
        <w:rPr>
          <w:spacing w:val="-4"/>
        </w:rPr>
        <w:t xml:space="preserve"> </w:t>
      </w:r>
      <w:r>
        <w:t>2020</w:t>
      </w:r>
      <w:r>
        <w:rPr>
          <w:spacing w:val="-4"/>
        </w:rPr>
        <w:t xml:space="preserve"> </w:t>
      </w:r>
      <w:r>
        <w:t>resided</w:t>
      </w:r>
      <w:r>
        <w:rPr>
          <w:spacing w:val="-4"/>
        </w:rPr>
        <w:t xml:space="preserve"> </w:t>
      </w:r>
      <w:r>
        <w:t>in</w:t>
      </w:r>
      <w:r>
        <w:rPr>
          <w:spacing w:val="-4"/>
        </w:rPr>
        <w:t xml:space="preserve"> </w:t>
      </w:r>
      <w:r>
        <w:t>the</w:t>
      </w:r>
      <w:r>
        <w:rPr>
          <w:spacing w:val="-3"/>
        </w:rPr>
        <w:t xml:space="preserve"> </w:t>
      </w:r>
      <w:r>
        <w:t>seven</w:t>
      </w:r>
      <w:r>
        <w:rPr>
          <w:spacing w:val="-4"/>
        </w:rPr>
        <w:t xml:space="preserve"> </w:t>
      </w:r>
      <w:r>
        <w:t>Massachusetts</w:t>
      </w:r>
      <w:r>
        <w:rPr>
          <w:spacing w:val="-4"/>
        </w:rPr>
        <w:t xml:space="preserve"> </w:t>
      </w:r>
      <w:r>
        <w:t>EMA</w:t>
      </w:r>
      <w:r>
        <w:rPr>
          <w:spacing w:val="-2"/>
        </w:rPr>
        <w:t xml:space="preserve"> </w:t>
      </w:r>
      <w:r>
        <w:t>counties,</w:t>
      </w:r>
      <w:r>
        <w:rPr>
          <w:spacing w:val="-1"/>
        </w:rPr>
        <w:t xml:space="preserve"> </w:t>
      </w:r>
      <w:r>
        <w:t>of which 32% (n=6,415 people with HIV) were living in Suffolk County.</w:t>
      </w:r>
    </w:p>
    <w:p w14:paraId="273A439E" w14:textId="77777777" w:rsidR="00DC7AB6" w:rsidRDefault="00DC7AB6" w:rsidP="00DC7AB6">
      <w:pPr>
        <w:pStyle w:val="Heading7"/>
        <w:spacing w:before="120"/>
        <w:ind w:left="0"/>
        <w:rPr>
          <w:u w:val="none"/>
        </w:rPr>
      </w:pPr>
      <w:r>
        <w:rPr>
          <w:u w:val="none"/>
        </w:rPr>
        <w:t>RECENT</w:t>
      </w:r>
      <w:r>
        <w:rPr>
          <w:spacing w:val="-5"/>
          <w:u w:val="none"/>
        </w:rPr>
        <w:t xml:space="preserve"> </w:t>
      </w:r>
      <w:r>
        <w:rPr>
          <w:u w:val="none"/>
        </w:rPr>
        <w:t>HIV</w:t>
      </w:r>
      <w:r>
        <w:rPr>
          <w:spacing w:val="-6"/>
          <w:u w:val="none"/>
        </w:rPr>
        <w:t xml:space="preserve"> </w:t>
      </w:r>
      <w:r>
        <w:rPr>
          <w:u w:val="none"/>
        </w:rPr>
        <w:t>DIAGNOSES-</w:t>
      </w:r>
      <w:r>
        <w:rPr>
          <w:spacing w:val="-4"/>
          <w:u w:val="none"/>
        </w:rPr>
        <w:t xml:space="preserve"> </w:t>
      </w:r>
      <w:r>
        <w:rPr>
          <w:u w:val="none"/>
        </w:rPr>
        <w:t>BOSTON</w:t>
      </w:r>
      <w:r>
        <w:rPr>
          <w:spacing w:val="-4"/>
          <w:u w:val="none"/>
        </w:rPr>
        <w:t xml:space="preserve"> </w:t>
      </w:r>
      <w:r>
        <w:rPr>
          <w:spacing w:val="-5"/>
          <w:u w:val="none"/>
        </w:rPr>
        <w:t>EMA</w:t>
      </w:r>
    </w:p>
    <w:p w14:paraId="0140CAFC" w14:textId="77777777" w:rsidR="00DC7AB6" w:rsidRDefault="00DC7AB6" w:rsidP="0096191F">
      <w:pPr>
        <w:pStyle w:val="ListParagraph"/>
        <w:numPr>
          <w:ilvl w:val="0"/>
          <w:numId w:val="54"/>
        </w:numPr>
        <w:tabs>
          <w:tab w:val="left" w:pos="1350"/>
        </w:tabs>
        <w:spacing w:before="22" w:line="276" w:lineRule="auto"/>
        <w:ind w:left="360" w:right="-20"/>
      </w:pPr>
      <w:r>
        <w:t>Race/Ethnicity: HIV continues to disproportionately impact people of color in the Boston EMA. Although Black residents make up 7% and Hispanics make up 11% of the population, they accounted</w:t>
      </w:r>
      <w:r>
        <w:rPr>
          <w:spacing w:val="-11"/>
        </w:rPr>
        <w:t xml:space="preserve"> </w:t>
      </w:r>
      <w:r>
        <w:t>for</w:t>
      </w:r>
      <w:r>
        <w:rPr>
          <w:spacing w:val="-11"/>
        </w:rPr>
        <w:t xml:space="preserve"> </w:t>
      </w:r>
      <w:r>
        <w:t>33%</w:t>
      </w:r>
      <w:r>
        <w:rPr>
          <w:spacing w:val="-9"/>
        </w:rPr>
        <w:t xml:space="preserve"> </w:t>
      </w:r>
      <w:r>
        <w:t>and</w:t>
      </w:r>
      <w:r>
        <w:rPr>
          <w:spacing w:val="-9"/>
        </w:rPr>
        <w:t xml:space="preserve"> </w:t>
      </w:r>
      <w:r>
        <w:t>26%,</w:t>
      </w:r>
      <w:r>
        <w:rPr>
          <w:spacing w:val="-8"/>
        </w:rPr>
        <w:t xml:space="preserve"> </w:t>
      </w:r>
      <w:r>
        <w:t>respectively,</w:t>
      </w:r>
      <w:r>
        <w:rPr>
          <w:spacing w:val="-10"/>
        </w:rPr>
        <w:t xml:space="preserve"> </w:t>
      </w:r>
      <w:r>
        <w:t>of</w:t>
      </w:r>
      <w:r>
        <w:rPr>
          <w:spacing w:val="-10"/>
        </w:rPr>
        <w:t xml:space="preserve"> </w:t>
      </w:r>
      <w:r>
        <w:t>newly</w:t>
      </w:r>
      <w:r>
        <w:rPr>
          <w:spacing w:val="-8"/>
        </w:rPr>
        <w:t xml:space="preserve"> </w:t>
      </w:r>
      <w:r>
        <w:t>diagnosed</w:t>
      </w:r>
      <w:r>
        <w:rPr>
          <w:spacing w:val="-11"/>
        </w:rPr>
        <w:t xml:space="preserve"> </w:t>
      </w:r>
      <w:r>
        <w:t>HIV</w:t>
      </w:r>
      <w:r>
        <w:rPr>
          <w:spacing w:val="-11"/>
        </w:rPr>
        <w:t xml:space="preserve"> </w:t>
      </w:r>
      <w:r>
        <w:t>cases</w:t>
      </w:r>
      <w:r>
        <w:rPr>
          <w:spacing w:val="-8"/>
        </w:rPr>
        <w:t xml:space="preserve"> </w:t>
      </w:r>
      <w:r>
        <w:t>in</w:t>
      </w:r>
      <w:r>
        <w:rPr>
          <w:spacing w:val="-9"/>
        </w:rPr>
        <w:t xml:space="preserve"> </w:t>
      </w:r>
      <w:r>
        <w:t>2020.</w:t>
      </w:r>
      <w:r>
        <w:rPr>
          <w:spacing w:val="-10"/>
        </w:rPr>
        <w:t xml:space="preserve"> </w:t>
      </w:r>
      <w:r>
        <w:t>By</w:t>
      </w:r>
      <w:r>
        <w:rPr>
          <w:spacing w:val="-11"/>
        </w:rPr>
        <w:t xml:space="preserve"> </w:t>
      </w:r>
      <w:r>
        <w:t>contrast,</w:t>
      </w:r>
      <w:r>
        <w:rPr>
          <w:spacing w:val="-8"/>
        </w:rPr>
        <w:t xml:space="preserve"> </w:t>
      </w:r>
      <w:r>
        <w:t>white residents, comprising 73% of the population, accounted for only 36% of all new cases in 2020.</w:t>
      </w:r>
    </w:p>
    <w:p w14:paraId="2DB7DD12" w14:textId="77777777" w:rsidR="00DC7AB6" w:rsidRDefault="00DC7AB6" w:rsidP="0096191F">
      <w:pPr>
        <w:pStyle w:val="ListParagraph"/>
        <w:numPr>
          <w:ilvl w:val="0"/>
          <w:numId w:val="54"/>
        </w:numPr>
        <w:tabs>
          <w:tab w:val="left" w:pos="1350"/>
        </w:tabs>
        <w:spacing w:line="276" w:lineRule="auto"/>
        <w:ind w:left="360" w:right="-20"/>
      </w:pPr>
      <w:r>
        <w:t>Sex: Individuals assigned male at birth (AMAB) continued to account for a majority of newly diagnosed HIV cases in the Boston EMA; 72% of newly diagnosed cases of HIV infection in 2020 were AMAB.</w:t>
      </w:r>
    </w:p>
    <w:p w14:paraId="284CB891" w14:textId="77777777" w:rsidR="002D0646" w:rsidRDefault="00DC7AB6" w:rsidP="00C000FB">
      <w:pPr>
        <w:pStyle w:val="ListParagraph"/>
        <w:numPr>
          <w:ilvl w:val="0"/>
          <w:numId w:val="54"/>
        </w:numPr>
        <w:tabs>
          <w:tab w:val="left" w:pos="1350"/>
        </w:tabs>
        <w:spacing w:line="276" w:lineRule="auto"/>
        <w:ind w:left="360" w:right="-20"/>
      </w:pPr>
      <w:r>
        <w:t>Age:</w:t>
      </w:r>
      <w:r>
        <w:rPr>
          <w:spacing w:val="-12"/>
        </w:rPr>
        <w:t xml:space="preserve"> </w:t>
      </w:r>
      <w:r>
        <w:t>More</w:t>
      </w:r>
      <w:r>
        <w:rPr>
          <w:spacing w:val="-10"/>
        </w:rPr>
        <w:t xml:space="preserve"> </w:t>
      </w:r>
      <w:r>
        <w:t>than</w:t>
      </w:r>
      <w:r>
        <w:rPr>
          <w:spacing w:val="-9"/>
        </w:rPr>
        <w:t xml:space="preserve"> </w:t>
      </w:r>
      <w:r>
        <w:t>three-quarters</w:t>
      </w:r>
      <w:r>
        <w:rPr>
          <w:spacing w:val="-11"/>
        </w:rPr>
        <w:t xml:space="preserve"> </w:t>
      </w:r>
      <w:r>
        <w:t>(77%)</w:t>
      </w:r>
      <w:r>
        <w:rPr>
          <w:spacing w:val="-8"/>
        </w:rPr>
        <w:t xml:space="preserve"> </w:t>
      </w:r>
      <w:r>
        <w:t>of</w:t>
      </w:r>
      <w:r>
        <w:rPr>
          <w:spacing w:val="-8"/>
        </w:rPr>
        <w:t xml:space="preserve"> </w:t>
      </w:r>
      <w:r>
        <w:t>all</w:t>
      </w:r>
      <w:r>
        <w:rPr>
          <w:spacing w:val="-10"/>
        </w:rPr>
        <w:t xml:space="preserve"> </w:t>
      </w:r>
      <w:r>
        <w:t>new</w:t>
      </w:r>
      <w:r>
        <w:rPr>
          <w:spacing w:val="-12"/>
        </w:rPr>
        <w:t xml:space="preserve"> </w:t>
      </w:r>
      <w:r>
        <w:t>HIV</w:t>
      </w:r>
      <w:r>
        <w:rPr>
          <w:spacing w:val="-9"/>
        </w:rPr>
        <w:t xml:space="preserve"> </w:t>
      </w:r>
      <w:r>
        <w:t>cases</w:t>
      </w:r>
      <w:r>
        <w:rPr>
          <w:spacing w:val="-10"/>
        </w:rPr>
        <w:t xml:space="preserve"> </w:t>
      </w:r>
      <w:r>
        <w:t>in</w:t>
      </w:r>
      <w:r>
        <w:rPr>
          <w:spacing w:val="-11"/>
        </w:rPr>
        <w:t xml:space="preserve"> </w:t>
      </w:r>
      <w:r>
        <w:t>2020</w:t>
      </w:r>
      <w:r>
        <w:rPr>
          <w:spacing w:val="-10"/>
        </w:rPr>
        <w:t xml:space="preserve"> </w:t>
      </w:r>
      <w:r>
        <w:t>were</w:t>
      </w:r>
      <w:r>
        <w:rPr>
          <w:spacing w:val="-8"/>
        </w:rPr>
        <w:t xml:space="preserve"> </w:t>
      </w:r>
      <w:r>
        <w:t>persons</w:t>
      </w:r>
      <w:r>
        <w:rPr>
          <w:spacing w:val="-10"/>
        </w:rPr>
        <w:t xml:space="preserve"> </w:t>
      </w:r>
      <w:r>
        <w:t>20-49</w:t>
      </w:r>
      <w:r>
        <w:rPr>
          <w:spacing w:val="-10"/>
        </w:rPr>
        <w:t xml:space="preserve"> </w:t>
      </w:r>
      <w:r>
        <w:t>years</w:t>
      </w:r>
      <w:r>
        <w:rPr>
          <w:spacing w:val="-8"/>
        </w:rPr>
        <w:t xml:space="preserve"> </w:t>
      </w:r>
      <w:r>
        <w:t>of</w:t>
      </w:r>
      <w:r>
        <w:rPr>
          <w:spacing w:val="-8"/>
        </w:rPr>
        <w:t xml:space="preserve"> </w:t>
      </w:r>
      <w:r>
        <w:t>age. Additionally,</w:t>
      </w:r>
      <w:r>
        <w:rPr>
          <w:spacing w:val="-6"/>
        </w:rPr>
        <w:t xml:space="preserve"> </w:t>
      </w:r>
      <w:r>
        <w:t>20%</w:t>
      </w:r>
      <w:r>
        <w:rPr>
          <w:spacing w:val="-7"/>
        </w:rPr>
        <w:t xml:space="preserve"> </w:t>
      </w:r>
      <w:r>
        <w:t>were</w:t>
      </w:r>
      <w:r>
        <w:rPr>
          <w:spacing w:val="-7"/>
        </w:rPr>
        <w:t xml:space="preserve"> </w:t>
      </w:r>
      <w:r>
        <w:t>between</w:t>
      </w:r>
      <w:r>
        <w:rPr>
          <w:spacing w:val="-6"/>
        </w:rPr>
        <w:t xml:space="preserve"> </w:t>
      </w:r>
      <w:r>
        <w:t>50-69</w:t>
      </w:r>
      <w:r>
        <w:rPr>
          <w:spacing w:val="-6"/>
        </w:rPr>
        <w:t xml:space="preserve"> </w:t>
      </w:r>
      <w:r>
        <w:t>years</w:t>
      </w:r>
      <w:r>
        <w:rPr>
          <w:spacing w:val="-6"/>
        </w:rPr>
        <w:t xml:space="preserve"> </w:t>
      </w:r>
      <w:r>
        <w:t>of</w:t>
      </w:r>
      <w:r>
        <w:rPr>
          <w:spacing w:val="-5"/>
        </w:rPr>
        <w:t xml:space="preserve"> </w:t>
      </w:r>
      <w:r>
        <w:t>age,</w:t>
      </w:r>
      <w:r>
        <w:rPr>
          <w:spacing w:val="-8"/>
        </w:rPr>
        <w:t xml:space="preserve"> </w:t>
      </w:r>
      <w:r>
        <w:t>1%</w:t>
      </w:r>
      <w:r>
        <w:rPr>
          <w:spacing w:val="-7"/>
        </w:rPr>
        <w:t xml:space="preserve"> </w:t>
      </w:r>
      <w:r>
        <w:t>were</w:t>
      </w:r>
      <w:r>
        <w:rPr>
          <w:spacing w:val="-5"/>
        </w:rPr>
        <w:t xml:space="preserve"> </w:t>
      </w:r>
      <w:r>
        <w:t>ages</w:t>
      </w:r>
      <w:r>
        <w:rPr>
          <w:spacing w:val="-6"/>
        </w:rPr>
        <w:t xml:space="preserve"> </w:t>
      </w:r>
      <w:r>
        <w:t>70</w:t>
      </w:r>
      <w:r>
        <w:rPr>
          <w:spacing w:val="-6"/>
        </w:rPr>
        <w:t xml:space="preserve"> </w:t>
      </w:r>
      <w:r>
        <w:t>or</w:t>
      </w:r>
      <w:r>
        <w:rPr>
          <w:spacing w:val="-6"/>
        </w:rPr>
        <w:t xml:space="preserve"> </w:t>
      </w:r>
      <w:r>
        <w:t>older,</w:t>
      </w:r>
      <w:r>
        <w:rPr>
          <w:spacing w:val="-5"/>
        </w:rPr>
        <w:t xml:space="preserve"> </w:t>
      </w:r>
      <w:r>
        <w:t>and</w:t>
      </w:r>
      <w:r>
        <w:rPr>
          <w:spacing w:val="-6"/>
        </w:rPr>
        <w:t xml:space="preserve"> </w:t>
      </w:r>
      <w:r>
        <w:t>2%</w:t>
      </w:r>
      <w:r>
        <w:rPr>
          <w:spacing w:val="-7"/>
        </w:rPr>
        <w:t xml:space="preserve"> </w:t>
      </w:r>
      <w:r>
        <w:t>were</w:t>
      </w:r>
      <w:r>
        <w:rPr>
          <w:spacing w:val="-5"/>
        </w:rPr>
        <w:t xml:space="preserve"> </w:t>
      </w:r>
      <w:r>
        <w:t>under 20 years of age.</w:t>
      </w:r>
    </w:p>
    <w:p w14:paraId="22515357" w14:textId="77777777" w:rsidR="00C000FB" w:rsidRDefault="00C000FB" w:rsidP="004002D3">
      <w:pPr>
        <w:pStyle w:val="ListParagraph"/>
        <w:numPr>
          <w:ilvl w:val="0"/>
          <w:numId w:val="58"/>
        </w:numPr>
        <w:tabs>
          <w:tab w:val="left" w:pos="1080"/>
        </w:tabs>
        <w:spacing w:before="39" w:line="276" w:lineRule="auto"/>
        <w:ind w:left="360" w:right="198"/>
      </w:pPr>
      <w:r>
        <w:t>Transmission: In 2020, 41% of new HIV cases in the Boston EMA had transmission risk category identified as MSM. Heterosexual</w:t>
      </w:r>
      <w:r>
        <w:rPr>
          <w:spacing w:val="-2"/>
        </w:rPr>
        <w:t xml:space="preserve"> </w:t>
      </w:r>
      <w:r>
        <w:t>contact, including</w:t>
      </w:r>
      <w:r>
        <w:rPr>
          <w:spacing w:val="-1"/>
        </w:rPr>
        <w:t xml:space="preserve"> </w:t>
      </w:r>
      <w:r>
        <w:t>presumed</w:t>
      </w:r>
      <w:r>
        <w:rPr>
          <w:spacing w:val="-3"/>
        </w:rPr>
        <w:t xml:space="preserve"> </w:t>
      </w:r>
      <w:r>
        <w:t>heterosexual, was the second most reported transmission risk category (16%). Presumed heterosexual transmission is defined as females who have sexual partners of unknown infection or risk status. IDU was the third most reported transmission risk category (15%). No</w:t>
      </w:r>
      <w:r>
        <w:rPr>
          <w:spacing w:val="-1"/>
        </w:rPr>
        <w:t xml:space="preserve"> </w:t>
      </w:r>
      <w:r>
        <w:t>Identified Risk (NIR) transmission risk category was 28% of cases.</w:t>
      </w:r>
    </w:p>
    <w:p w14:paraId="24F70115" w14:textId="77777777" w:rsidR="00C000FB" w:rsidRDefault="00C000FB" w:rsidP="00C000FB">
      <w:pPr>
        <w:pStyle w:val="Heading7"/>
        <w:spacing w:before="199"/>
        <w:ind w:left="0"/>
        <w:rPr>
          <w:u w:val="none"/>
        </w:rPr>
      </w:pPr>
      <w:r>
        <w:rPr>
          <w:u w:val="none"/>
        </w:rPr>
        <w:t>HIV</w:t>
      </w:r>
      <w:r>
        <w:rPr>
          <w:spacing w:val="-3"/>
          <w:u w:val="none"/>
        </w:rPr>
        <w:t xml:space="preserve"> </w:t>
      </w:r>
      <w:r>
        <w:rPr>
          <w:u w:val="none"/>
        </w:rPr>
        <w:t>PREVALENCE</w:t>
      </w:r>
      <w:r>
        <w:rPr>
          <w:spacing w:val="-2"/>
          <w:u w:val="none"/>
        </w:rPr>
        <w:t xml:space="preserve"> </w:t>
      </w:r>
      <w:r>
        <w:rPr>
          <w:u w:val="none"/>
        </w:rPr>
        <w:t>-</w:t>
      </w:r>
      <w:r>
        <w:rPr>
          <w:spacing w:val="-4"/>
          <w:u w:val="none"/>
        </w:rPr>
        <w:t xml:space="preserve"> </w:t>
      </w:r>
      <w:r>
        <w:rPr>
          <w:u w:val="none"/>
        </w:rPr>
        <w:t>BOSTON</w:t>
      </w:r>
      <w:r>
        <w:rPr>
          <w:spacing w:val="-4"/>
          <w:u w:val="none"/>
        </w:rPr>
        <w:t xml:space="preserve"> </w:t>
      </w:r>
      <w:r>
        <w:rPr>
          <w:spacing w:val="-5"/>
          <w:u w:val="none"/>
        </w:rPr>
        <w:t>EMA</w:t>
      </w:r>
    </w:p>
    <w:p w14:paraId="32F13941" w14:textId="77777777" w:rsidR="00C000FB" w:rsidRDefault="00C000FB" w:rsidP="004002D3">
      <w:pPr>
        <w:pStyle w:val="ListParagraph"/>
        <w:numPr>
          <w:ilvl w:val="0"/>
          <w:numId w:val="59"/>
        </w:numPr>
        <w:tabs>
          <w:tab w:val="left" w:pos="1170"/>
        </w:tabs>
        <w:spacing w:before="22" w:line="259" w:lineRule="auto"/>
        <w:ind w:left="360" w:right="194"/>
      </w:pPr>
      <w:r>
        <w:t>Race/Ethnicity: In the Boston EMA, evidence of HIV’s disproportionate impact on people of color was observed within the prevalence data as well. Black and Hispanic people with HIV accounted for</w:t>
      </w:r>
      <w:r>
        <w:rPr>
          <w:spacing w:val="-4"/>
        </w:rPr>
        <w:t xml:space="preserve"> </w:t>
      </w:r>
      <w:r>
        <w:t>32%</w:t>
      </w:r>
      <w:r>
        <w:rPr>
          <w:spacing w:val="-2"/>
        </w:rPr>
        <w:t xml:space="preserve"> </w:t>
      </w:r>
      <w:r>
        <w:t>and</w:t>
      </w:r>
      <w:r>
        <w:rPr>
          <w:spacing w:val="-2"/>
        </w:rPr>
        <w:t xml:space="preserve"> </w:t>
      </w:r>
      <w:r>
        <w:t>24%,</w:t>
      </w:r>
      <w:r>
        <w:rPr>
          <w:spacing w:val="-1"/>
        </w:rPr>
        <w:t xml:space="preserve"> </w:t>
      </w:r>
      <w:r>
        <w:t>respectively,</w:t>
      </w:r>
      <w:r>
        <w:rPr>
          <w:spacing w:val="-1"/>
        </w:rPr>
        <w:t xml:space="preserve"> </w:t>
      </w:r>
      <w:r>
        <w:t>of</w:t>
      </w:r>
      <w:r>
        <w:rPr>
          <w:spacing w:val="-1"/>
        </w:rPr>
        <w:t xml:space="preserve"> </w:t>
      </w:r>
      <w:r>
        <w:t>people</w:t>
      </w:r>
      <w:r>
        <w:rPr>
          <w:spacing w:val="-2"/>
        </w:rPr>
        <w:t xml:space="preserve"> </w:t>
      </w:r>
      <w:r>
        <w:t>with</w:t>
      </w:r>
      <w:r>
        <w:rPr>
          <w:spacing w:val="-5"/>
        </w:rPr>
        <w:t xml:space="preserve"> </w:t>
      </w:r>
      <w:r>
        <w:t>HIV</w:t>
      </w:r>
      <w:r>
        <w:rPr>
          <w:spacing w:val="-2"/>
        </w:rPr>
        <w:t xml:space="preserve"> </w:t>
      </w:r>
      <w:r>
        <w:t>in</w:t>
      </w:r>
      <w:r>
        <w:rPr>
          <w:spacing w:val="-4"/>
        </w:rPr>
        <w:t xml:space="preserve"> </w:t>
      </w:r>
      <w:r>
        <w:t>2020,</w:t>
      </w:r>
      <w:r>
        <w:rPr>
          <w:spacing w:val="-1"/>
        </w:rPr>
        <w:t xml:space="preserve"> </w:t>
      </w:r>
      <w:r>
        <w:t>at</w:t>
      </w:r>
      <w:r>
        <w:rPr>
          <w:spacing w:val="-3"/>
        </w:rPr>
        <w:t xml:space="preserve"> </w:t>
      </w:r>
      <w:r>
        <w:t>levels</w:t>
      </w:r>
      <w:r>
        <w:rPr>
          <w:spacing w:val="-2"/>
        </w:rPr>
        <w:t xml:space="preserve"> </w:t>
      </w:r>
      <w:r>
        <w:t>considerably</w:t>
      </w:r>
      <w:r>
        <w:rPr>
          <w:spacing w:val="-3"/>
        </w:rPr>
        <w:t xml:space="preserve"> </w:t>
      </w:r>
      <w:r>
        <w:t>higher</w:t>
      </w:r>
      <w:r>
        <w:rPr>
          <w:spacing w:val="-1"/>
        </w:rPr>
        <w:t xml:space="preserve"> </w:t>
      </w:r>
      <w:r>
        <w:t>than</w:t>
      </w:r>
      <w:r>
        <w:rPr>
          <w:spacing w:val="-4"/>
        </w:rPr>
        <w:t xml:space="preserve"> </w:t>
      </w:r>
      <w:r>
        <w:t>their 7% and 11% respective population proportions. By comparison, the proportion of white people with HIV (40%) was much lower than of white residents in the general population (73%).</w:t>
      </w:r>
    </w:p>
    <w:p w14:paraId="6B2E360C" w14:textId="77777777" w:rsidR="00C000FB" w:rsidRDefault="00C000FB" w:rsidP="004002D3">
      <w:pPr>
        <w:pStyle w:val="ListParagraph"/>
        <w:numPr>
          <w:ilvl w:val="0"/>
          <w:numId w:val="59"/>
        </w:numPr>
        <w:tabs>
          <w:tab w:val="left" w:pos="1170"/>
        </w:tabs>
        <w:spacing w:line="259" w:lineRule="auto"/>
        <w:ind w:left="360" w:right="204"/>
      </w:pPr>
      <w:r>
        <w:t>Sex:</w:t>
      </w:r>
      <w:r>
        <w:rPr>
          <w:spacing w:val="-1"/>
        </w:rPr>
        <w:t xml:space="preserve"> </w:t>
      </w:r>
      <w:r>
        <w:t>In 2020, individuals AMAB</w:t>
      </w:r>
      <w:r>
        <w:rPr>
          <w:spacing w:val="-1"/>
        </w:rPr>
        <w:t xml:space="preserve"> </w:t>
      </w:r>
      <w:r>
        <w:t>accounted for 71%</w:t>
      </w:r>
      <w:r>
        <w:rPr>
          <w:spacing w:val="-1"/>
        </w:rPr>
        <w:t xml:space="preserve"> </w:t>
      </w:r>
      <w:r>
        <w:t>of</w:t>
      </w:r>
      <w:r>
        <w:rPr>
          <w:spacing w:val="-2"/>
        </w:rPr>
        <w:t xml:space="preserve"> </w:t>
      </w:r>
      <w:r>
        <w:t>people with</w:t>
      </w:r>
      <w:r>
        <w:rPr>
          <w:spacing w:val="-1"/>
        </w:rPr>
        <w:t xml:space="preserve"> </w:t>
      </w:r>
      <w:r>
        <w:t>HIV</w:t>
      </w:r>
      <w:r>
        <w:rPr>
          <w:spacing w:val="-1"/>
        </w:rPr>
        <w:t xml:space="preserve"> </w:t>
      </w:r>
      <w:r>
        <w:t>in the</w:t>
      </w:r>
      <w:r>
        <w:rPr>
          <w:spacing w:val="-2"/>
        </w:rPr>
        <w:t xml:space="preserve"> </w:t>
      </w:r>
      <w:r>
        <w:t>EMA, consistent</w:t>
      </w:r>
      <w:r>
        <w:rPr>
          <w:spacing w:val="-1"/>
        </w:rPr>
        <w:t xml:space="preserve"> </w:t>
      </w:r>
      <w:r>
        <w:t>with national data.</w:t>
      </w:r>
    </w:p>
    <w:p w14:paraId="66DC567B" w14:textId="77777777" w:rsidR="00C000FB" w:rsidRDefault="00C000FB" w:rsidP="004002D3">
      <w:pPr>
        <w:pStyle w:val="ListParagraph"/>
        <w:numPr>
          <w:ilvl w:val="0"/>
          <w:numId w:val="59"/>
        </w:numPr>
        <w:tabs>
          <w:tab w:val="left" w:pos="1170"/>
        </w:tabs>
        <w:spacing w:line="259" w:lineRule="auto"/>
        <w:ind w:left="360" w:right="194"/>
      </w:pPr>
      <w:r>
        <w:t>Age: Most (57%) people with HIV in 2020 were 50-69 years of age. Additionally, 37% were 20-49 years of age, 6% were 70 or older, and less than 1% were under age 20.</w:t>
      </w:r>
    </w:p>
    <w:p w14:paraId="2DEE8AB8" w14:textId="77777777" w:rsidR="00C000FB" w:rsidRDefault="00C000FB" w:rsidP="004002D3">
      <w:pPr>
        <w:pStyle w:val="ListParagraph"/>
        <w:numPr>
          <w:ilvl w:val="0"/>
          <w:numId w:val="59"/>
        </w:numPr>
        <w:tabs>
          <w:tab w:val="left" w:pos="1170"/>
        </w:tabs>
        <w:spacing w:line="259" w:lineRule="auto"/>
        <w:ind w:left="360" w:right="197"/>
      </w:pPr>
      <w:r>
        <w:t>Transmission: MSM and heterosexual contact were the two most common transmission risk categories,</w:t>
      </w:r>
      <w:r>
        <w:rPr>
          <w:spacing w:val="-1"/>
        </w:rPr>
        <w:t xml:space="preserve"> </w:t>
      </w:r>
      <w:r>
        <w:t>representing</w:t>
      </w:r>
      <w:r>
        <w:rPr>
          <w:spacing w:val="-2"/>
        </w:rPr>
        <w:t xml:space="preserve"> </w:t>
      </w:r>
      <w:r>
        <w:t>40% and</w:t>
      </w:r>
      <w:r>
        <w:rPr>
          <w:spacing w:val="-4"/>
        </w:rPr>
        <w:t xml:space="preserve"> </w:t>
      </w:r>
      <w:r>
        <w:t>23%,</w:t>
      </w:r>
      <w:r>
        <w:rPr>
          <w:spacing w:val="-1"/>
        </w:rPr>
        <w:t xml:space="preserve"> </w:t>
      </w:r>
      <w:r>
        <w:t>respectively,</w:t>
      </w:r>
      <w:r>
        <w:rPr>
          <w:spacing w:val="-1"/>
        </w:rPr>
        <w:t xml:space="preserve"> </w:t>
      </w:r>
      <w:r>
        <w:t>among</w:t>
      </w:r>
      <w:r>
        <w:rPr>
          <w:spacing w:val="-2"/>
        </w:rPr>
        <w:t xml:space="preserve"> </w:t>
      </w:r>
      <w:r>
        <w:t>all people</w:t>
      </w:r>
      <w:r>
        <w:rPr>
          <w:spacing w:val="-1"/>
        </w:rPr>
        <w:t xml:space="preserve"> </w:t>
      </w:r>
      <w:r>
        <w:t>with HIV</w:t>
      </w:r>
      <w:r>
        <w:rPr>
          <w:spacing w:val="-2"/>
        </w:rPr>
        <w:t xml:space="preserve"> </w:t>
      </w:r>
      <w:r>
        <w:t>in</w:t>
      </w:r>
      <w:r>
        <w:rPr>
          <w:spacing w:val="-2"/>
        </w:rPr>
        <w:t xml:space="preserve"> </w:t>
      </w:r>
      <w:r>
        <w:t>2020,</w:t>
      </w:r>
      <w:r>
        <w:rPr>
          <w:spacing w:val="-1"/>
        </w:rPr>
        <w:t xml:space="preserve"> </w:t>
      </w:r>
      <w:r>
        <w:t>as</w:t>
      </w:r>
      <w:r>
        <w:rPr>
          <w:spacing w:val="-1"/>
        </w:rPr>
        <w:t xml:space="preserve"> </w:t>
      </w:r>
      <w:r>
        <w:t>well as in</w:t>
      </w:r>
      <w:r>
        <w:rPr>
          <w:spacing w:val="-9"/>
        </w:rPr>
        <w:t xml:space="preserve"> </w:t>
      </w:r>
      <w:r>
        <w:t>the</w:t>
      </w:r>
      <w:r>
        <w:rPr>
          <w:spacing w:val="-8"/>
        </w:rPr>
        <w:t xml:space="preserve"> </w:t>
      </w:r>
      <w:r>
        <w:t>two</w:t>
      </w:r>
      <w:r>
        <w:rPr>
          <w:spacing w:val="-9"/>
        </w:rPr>
        <w:t xml:space="preserve"> </w:t>
      </w:r>
      <w:r>
        <w:t>previous</w:t>
      </w:r>
      <w:r>
        <w:rPr>
          <w:spacing w:val="-8"/>
        </w:rPr>
        <w:t xml:space="preserve"> </w:t>
      </w:r>
      <w:r>
        <w:lastRenderedPageBreak/>
        <w:t>years,</w:t>
      </w:r>
      <w:r>
        <w:rPr>
          <w:spacing w:val="-8"/>
        </w:rPr>
        <w:t xml:space="preserve"> </w:t>
      </w:r>
      <w:r>
        <w:t>2018</w:t>
      </w:r>
      <w:r>
        <w:rPr>
          <w:spacing w:val="-8"/>
        </w:rPr>
        <w:t xml:space="preserve"> </w:t>
      </w:r>
      <w:r>
        <w:t>and</w:t>
      </w:r>
      <w:r>
        <w:rPr>
          <w:spacing w:val="-11"/>
        </w:rPr>
        <w:t xml:space="preserve"> </w:t>
      </w:r>
      <w:r>
        <w:t>2019.</w:t>
      </w:r>
      <w:r>
        <w:rPr>
          <w:spacing w:val="-8"/>
        </w:rPr>
        <w:t xml:space="preserve"> </w:t>
      </w:r>
      <w:r>
        <w:t>IDU,</w:t>
      </w:r>
      <w:r>
        <w:rPr>
          <w:spacing w:val="-8"/>
        </w:rPr>
        <w:t xml:space="preserve"> </w:t>
      </w:r>
      <w:r>
        <w:t>including</w:t>
      </w:r>
      <w:r>
        <w:rPr>
          <w:spacing w:val="-9"/>
        </w:rPr>
        <w:t xml:space="preserve"> </w:t>
      </w:r>
      <w:r>
        <w:t>MSM/IDU,</w:t>
      </w:r>
      <w:r>
        <w:rPr>
          <w:spacing w:val="-8"/>
        </w:rPr>
        <w:t xml:space="preserve"> </w:t>
      </w:r>
      <w:r>
        <w:t>accounted</w:t>
      </w:r>
      <w:r>
        <w:rPr>
          <w:spacing w:val="-11"/>
        </w:rPr>
        <w:t xml:space="preserve"> </w:t>
      </w:r>
      <w:r>
        <w:t>for</w:t>
      </w:r>
      <w:r>
        <w:rPr>
          <w:spacing w:val="-11"/>
        </w:rPr>
        <w:t xml:space="preserve"> </w:t>
      </w:r>
      <w:r>
        <w:t>18%</w:t>
      </w:r>
      <w:r>
        <w:rPr>
          <w:spacing w:val="-9"/>
        </w:rPr>
        <w:t xml:space="preserve"> </w:t>
      </w:r>
      <w:r>
        <w:t>of</w:t>
      </w:r>
      <w:r>
        <w:rPr>
          <w:spacing w:val="-8"/>
        </w:rPr>
        <w:t xml:space="preserve"> </w:t>
      </w:r>
      <w:r>
        <w:t>all</w:t>
      </w:r>
      <w:r>
        <w:rPr>
          <w:spacing w:val="-10"/>
        </w:rPr>
        <w:t xml:space="preserve"> </w:t>
      </w:r>
      <w:r>
        <w:t>cases. One percent were classified as pediatric transmission, and 17% were other/unknown.</w:t>
      </w:r>
    </w:p>
    <w:p w14:paraId="334C8D1C" w14:textId="77777777" w:rsidR="00C000FB" w:rsidRDefault="00C000FB" w:rsidP="00C000FB">
      <w:pPr>
        <w:spacing w:before="155" w:line="346" w:lineRule="exact"/>
        <w:rPr>
          <w:rFonts w:ascii="Calibri"/>
          <w:sz w:val="18"/>
        </w:rPr>
      </w:pPr>
      <w:bookmarkStart w:id="11" w:name="_bookmark24"/>
      <w:bookmarkEnd w:id="11"/>
      <w:r>
        <w:rPr>
          <w:rFonts w:ascii="Calibri"/>
          <w:sz w:val="28"/>
        </w:rPr>
        <w:t>HIV</w:t>
      </w:r>
      <w:r>
        <w:rPr>
          <w:rFonts w:ascii="Calibri"/>
          <w:spacing w:val="-16"/>
          <w:sz w:val="28"/>
        </w:rPr>
        <w:t xml:space="preserve"> </w:t>
      </w:r>
      <w:r>
        <w:rPr>
          <w:rFonts w:ascii="Calibri"/>
          <w:sz w:val="28"/>
        </w:rPr>
        <w:t>C</w:t>
      </w:r>
      <w:r>
        <w:rPr>
          <w:rFonts w:ascii="Calibri"/>
        </w:rPr>
        <w:t>ARE</w:t>
      </w:r>
      <w:r>
        <w:rPr>
          <w:rFonts w:ascii="Calibri"/>
          <w:spacing w:val="-4"/>
        </w:rPr>
        <w:t xml:space="preserve"> </w:t>
      </w:r>
      <w:r>
        <w:rPr>
          <w:rFonts w:ascii="Calibri"/>
          <w:sz w:val="28"/>
        </w:rPr>
        <w:t>C</w:t>
      </w:r>
      <w:r>
        <w:rPr>
          <w:rFonts w:ascii="Calibri"/>
        </w:rPr>
        <w:t>ONTINUUM</w:t>
      </w:r>
      <w:r>
        <w:rPr>
          <w:rFonts w:ascii="Calibri"/>
          <w:spacing w:val="-4"/>
        </w:rPr>
        <w:t xml:space="preserve"> </w:t>
      </w:r>
      <w:r>
        <w:rPr>
          <w:rFonts w:ascii="Calibri"/>
          <w:sz w:val="28"/>
        </w:rPr>
        <w:t>-</w:t>
      </w:r>
      <w:r>
        <w:rPr>
          <w:rFonts w:ascii="Calibri"/>
          <w:spacing w:val="-15"/>
          <w:sz w:val="28"/>
        </w:rPr>
        <w:t xml:space="preserve"> </w:t>
      </w:r>
      <w:r>
        <w:rPr>
          <w:rFonts w:ascii="Calibri"/>
          <w:spacing w:val="-2"/>
          <w:sz w:val="28"/>
        </w:rPr>
        <w:t>M</w:t>
      </w:r>
      <w:r>
        <w:rPr>
          <w:rFonts w:ascii="Calibri"/>
          <w:spacing w:val="-2"/>
        </w:rPr>
        <w:t>ASSACHUSETTS</w:t>
      </w:r>
      <w:r>
        <w:rPr>
          <w:rFonts w:ascii="Calibri"/>
          <w:spacing w:val="-2"/>
          <w:position w:val="10"/>
          <w:sz w:val="18"/>
        </w:rPr>
        <w:t>19</w:t>
      </w:r>
    </w:p>
    <w:p w14:paraId="1ACE43F7" w14:textId="77777777" w:rsidR="00C000FB" w:rsidRDefault="00C000FB" w:rsidP="00C000FB">
      <w:pPr>
        <w:pStyle w:val="BodyText"/>
        <w:spacing w:line="259" w:lineRule="auto"/>
        <w:ind w:left="0" w:right="196"/>
        <w:jc w:val="both"/>
      </w:pPr>
      <w:r>
        <w:t>The HIV care continuum is an important tool to measure and track the effectiveness of efforts to combat the HIV epidemic. Timely linkage to care after an HIV diagnosis and consistent engagement and retention in medical care are both critical to assure access to treatment and promote health for people with HIV. High rates of</w:t>
      </w:r>
      <w:r>
        <w:rPr>
          <w:spacing w:val="-2"/>
        </w:rPr>
        <w:t xml:space="preserve"> </w:t>
      </w:r>
      <w:r>
        <w:t>viral suppression are associated with improved health outcomes and substantially lower risk of</w:t>
      </w:r>
      <w:r>
        <w:rPr>
          <w:spacing w:val="-10"/>
        </w:rPr>
        <w:t xml:space="preserve"> </w:t>
      </w:r>
      <w:r>
        <w:t>HIV</w:t>
      </w:r>
      <w:r>
        <w:rPr>
          <w:spacing w:val="-11"/>
        </w:rPr>
        <w:t xml:space="preserve"> </w:t>
      </w:r>
      <w:r>
        <w:t>transmission.</w:t>
      </w:r>
      <w:r>
        <w:rPr>
          <w:spacing w:val="-10"/>
        </w:rPr>
        <w:t xml:space="preserve"> </w:t>
      </w:r>
      <w:r>
        <w:t>The</w:t>
      </w:r>
      <w:r>
        <w:rPr>
          <w:spacing w:val="-10"/>
        </w:rPr>
        <w:t xml:space="preserve"> </w:t>
      </w:r>
      <w:r>
        <w:t>HIV</w:t>
      </w:r>
      <w:r>
        <w:rPr>
          <w:spacing w:val="-11"/>
        </w:rPr>
        <w:t xml:space="preserve"> </w:t>
      </w:r>
      <w:r>
        <w:t>care</w:t>
      </w:r>
      <w:r>
        <w:rPr>
          <w:spacing w:val="-10"/>
        </w:rPr>
        <w:t xml:space="preserve"> </w:t>
      </w:r>
      <w:r>
        <w:t>continuum</w:t>
      </w:r>
      <w:r>
        <w:rPr>
          <w:spacing w:val="-11"/>
        </w:rPr>
        <w:t xml:space="preserve"> </w:t>
      </w:r>
      <w:r>
        <w:t>is</w:t>
      </w:r>
      <w:r>
        <w:rPr>
          <w:spacing w:val="-11"/>
        </w:rPr>
        <w:t xml:space="preserve"> </w:t>
      </w:r>
      <w:r>
        <w:t>a</w:t>
      </w:r>
      <w:r>
        <w:rPr>
          <w:spacing w:val="-12"/>
        </w:rPr>
        <w:t xml:space="preserve"> </w:t>
      </w:r>
      <w:r>
        <w:t>model</w:t>
      </w:r>
      <w:r>
        <w:rPr>
          <w:spacing w:val="-12"/>
        </w:rPr>
        <w:t xml:space="preserve"> </w:t>
      </w:r>
      <w:r>
        <w:t>used</w:t>
      </w:r>
      <w:r>
        <w:rPr>
          <w:spacing w:val="-11"/>
        </w:rPr>
        <w:t xml:space="preserve"> </w:t>
      </w:r>
      <w:r>
        <w:t>by</w:t>
      </w:r>
      <w:r>
        <w:rPr>
          <w:spacing w:val="-13"/>
        </w:rPr>
        <w:t xml:space="preserve"> </w:t>
      </w:r>
      <w:r>
        <w:t>federal,</w:t>
      </w:r>
      <w:r>
        <w:rPr>
          <w:spacing w:val="-12"/>
        </w:rPr>
        <w:t xml:space="preserve"> </w:t>
      </w:r>
      <w:r>
        <w:t>state,</w:t>
      </w:r>
      <w:r>
        <w:rPr>
          <w:spacing w:val="-10"/>
        </w:rPr>
        <w:t xml:space="preserve"> </w:t>
      </w:r>
      <w:r>
        <w:t>and</w:t>
      </w:r>
      <w:r>
        <w:rPr>
          <w:spacing w:val="-13"/>
        </w:rPr>
        <w:t xml:space="preserve"> </w:t>
      </w:r>
      <w:r>
        <w:t>local</w:t>
      </w:r>
      <w:r>
        <w:rPr>
          <w:spacing w:val="-11"/>
        </w:rPr>
        <w:t xml:space="preserve"> </w:t>
      </w:r>
      <w:r>
        <w:t>agencies</w:t>
      </w:r>
      <w:r>
        <w:rPr>
          <w:spacing w:val="-11"/>
        </w:rPr>
        <w:t xml:space="preserve"> </w:t>
      </w:r>
      <w:r>
        <w:t>to</w:t>
      </w:r>
      <w:r>
        <w:rPr>
          <w:spacing w:val="-12"/>
        </w:rPr>
        <w:t xml:space="preserve"> </w:t>
      </w:r>
      <w:r>
        <w:t>identify issues</w:t>
      </w:r>
      <w:r>
        <w:rPr>
          <w:spacing w:val="-1"/>
        </w:rPr>
        <w:t xml:space="preserve"> </w:t>
      </w:r>
      <w:r>
        <w:t>and</w:t>
      </w:r>
      <w:r>
        <w:rPr>
          <w:spacing w:val="-2"/>
        </w:rPr>
        <w:t xml:space="preserve"> </w:t>
      </w:r>
      <w:r>
        <w:t>opportunities</w:t>
      </w:r>
      <w:r>
        <w:rPr>
          <w:spacing w:val="-2"/>
        </w:rPr>
        <w:t xml:space="preserve"> </w:t>
      </w:r>
      <w:r>
        <w:t>related to improving the</w:t>
      </w:r>
      <w:r>
        <w:rPr>
          <w:spacing w:val="-1"/>
        </w:rPr>
        <w:t xml:space="preserve"> </w:t>
      </w:r>
      <w:r>
        <w:t>delivery of services to</w:t>
      </w:r>
      <w:r>
        <w:rPr>
          <w:spacing w:val="-3"/>
        </w:rPr>
        <w:t xml:space="preserve"> </w:t>
      </w:r>
      <w:r>
        <w:t>people with HIV</w:t>
      </w:r>
      <w:r>
        <w:rPr>
          <w:spacing w:val="-2"/>
        </w:rPr>
        <w:t xml:space="preserve"> </w:t>
      </w:r>
      <w:r>
        <w:t>across the</w:t>
      </w:r>
      <w:r>
        <w:rPr>
          <w:spacing w:val="-1"/>
        </w:rPr>
        <w:t xml:space="preserve"> </w:t>
      </w:r>
      <w:r>
        <w:t>entire continuum</w:t>
      </w:r>
      <w:r>
        <w:rPr>
          <w:spacing w:val="-4"/>
        </w:rPr>
        <w:t xml:space="preserve"> </w:t>
      </w:r>
      <w:r>
        <w:t>of</w:t>
      </w:r>
      <w:r>
        <w:rPr>
          <w:spacing w:val="-2"/>
        </w:rPr>
        <w:t xml:space="preserve"> </w:t>
      </w:r>
      <w:r>
        <w:t>care.</w:t>
      </w:r>
      <w:r>
        <w:rPr>
          <w:spacing w:val="-3"/>
        </w:rPr>
        <w:t xml:space="preserve"> </w:t>
      </w:r>
      <w:r>
        <w:t>The</w:t>
      </w:r>
      <w:r>
        <w:rPr>
          <w:spacing w:val="-3"/>
        </w:rPr>
        <w:t xml:space="preserve"> </w:t>
      </w:r>
      <w:r>
        <w:t>HIV</w:t>
      </w:r>
      <w:r>
        <w:rPr>
          <w:spacing w:val="-5"/>
        </w:rPr>
        <w:t xml:space="preserve"> </w:t>
      </w:r>
      <w:r>
        <w:t>care</w:t>
      </w:r>
      <w:r>
        <w:rPr>
          <w:spacing w:val="-1"/>
        </w:rPr>
        <w:t xml:space="preserve"> </w:t>
      </w:r>
      <w:r>
        <w:t>continuum</w:t>
      </w:r>
      <w:r>
        <w:rPr>
          <w:spacing w:val="-4"/>
        </w:rPr>
        <w:t xml:space="preserve"> </w:t>
      </w:r>
      <w:r>
        <w:t>is</w:t>
      </w:r>
      <w:r>
        <w:rPr>
          <w:spacing w:val="-4"/>
        </w:rPr>
        <w:t xml:space="preserve"> </w:t>
      </w:r>
      <w:r>
        <w:t>a</w:t>
      </w:r>
      <w:r>
        <w:rPr>
          <w:spacing w:val="-5"/>
        </w:rPr>
        <w:t xml:space="preserve"> </w:t>
      </w:r>
      <w:r>
        <w:t>way</w:t>
      </w:r>
      <w:r>
        <w:rPr>
          <w:spacing w:val="-4"/>
        </w:rPr>
        <w:t xml:space="preserve"> </w:t>
      </w:r>
      <w:r>
        <w:t>to</w:t>
      </w:r>
      <w:r>
        <w:rPr>
          <w:spacing w:val="-5"/>
        </w:rPr>
        <w:t xml:space="preserve"> </w:t>
      </w:r>
      <w:r>
        <w:t>show,</w:t>
      </w:r>
      <w:r>
        <w:rPr>
          <w:spacing w:val="-4"/>
        </w:rPr>
        <w:t xml:space="preserve"> </w:t>
      </w:r>
      <w:r>
        <w:t>in</w:t>
      </w:r>
      <w:r>
        <w:rPr>
          <w:spacing w:val="-6"/>
        </w:rPr>
        <w:t xml:space="preserve"> </w:t>
      </w:r>
      <w:r>
        <w:t>visual</w:t>
      </w:r>
      <w:r>
        <w:rPr>
          <w:spacing w:val="-6"/>
        </w:rPr>
        <w:t xml:space="preserve"> </w:t>
      </w:r>
      <w:r>
        <w:t>form,</w:t>
      </w:r>
      <w:r>
        <w:rPr>
          <w:spacing w:val="-4"/>
        </w:rPr>
        <w:t xml:space="preserve"> </w:t>
      </w:r>
      <w:r>
        <w:t>the</w:t>
      </w:r>
      <w:r>
        <w:rPr>
          <w:spacing w:val="-3"/>
        </w:rPr>
        <w:t xml:space="preserve"> </w:t>
      </w:r>
      <w:r>
        <w:t>proportion</w:t>
      </w:r>
      <w:r>
        <w:rPr>
          <w:spacing w:val="-4"/>
        </w:rPr>
        <w:t xml:space="preserve"> </w:t>
      </w:r>
      <w:r>
        <w:t>of</w:t>
      </w:r>
      <w:r>
        <w:rPr>
          <w:spacing w:val="-4"/>
        </w:rPr>
        <w:t xml:space="preserve"> </w:t>
      </w:r>
      <w:r>
        <w:t>people</w:t>
      </w:r>
      <w:r>
        <w:rPr>
          <w:spacing w:val="-3"/>
        </w:rPr>
        <w:t xml:space="preserve"> </w:t>
      </w:r>
      <w:r>
        <w:t>with HIV who are engaged at each stage of HIV care including linkage to care, retention and viral suppression.</w:t>
      </w:r>
    </w:p>
    <w:p w14:paraId="76121792" w14:textId="77777777" w:rsidR="00C000FB" w:rsidRDefault="00C000FB" w:rsidP="004002D3">
      <w:pPr>
        <w:pStyle w:val="ListParagraph"/>
        <w:numPr>
          <w:ilvl w:val="0"/>
          <w:numId w:val="60"/>
        </w:numPr>
        <w:tabs>
          <w:tab w:val="left" w:pos="1170"/>
        </w:tabs>
        <w:spacing w:before="120" w:line="276" w:lineRule="auto"/>
        <w:ind w:left="360" w:right="202"/>
      </w:pPr>
      <w:r>
        <w:t>Among individuals newly diagnosed with HIV in 2019, 89% overall were virally suppressed,</w:t>
      </w:r>
      <w:r>
        <w:rPr>
          <w:vertAlign w:val="superscript"/>
        </w:rPr>
        <w:t>20</w:t>
      </w:r>
      <w:r>
        <w:rPr>
          <w:spacing w:val="-3"/>
        </w:rPr>
        <w:t xml:space="preserve"> </w:t>
      </w:r>
      <w:r>
        <w:t>with 92%</w:t>
      </w:r>
      <w:r>
        <w:rPr>
          <w:spacing w:val="-2"/>
        </w:rPr>
        <w:t xml:space="preserve"> </w:t>
      </w:r>
      <w:r>
        <w:t>of those linked to</w:t>
      </w:r>
      <w:r>
        <w:rPr>
          <w:spacing w:val="-3"/>
        </w:rPr>
        <w:t xml:space="preserve"> </w:t>
      </w:r>
      <w:r>
        <w:t>care,</w:t>
      </w:r>
      <w:r>
        <w:rPr>
          <w:vertAlign w:val="superscript"/>
        </w:rPr>
        <w:t>21</w:t>
      </w:r>
      <w:r>
        <w:rPr>
          <w:spacing w:val="-3"/>
        </w:rPr>
        <w:t xml:space="preserve"> </w:t>
      </w:r>
      <w:r>
        <w:t>and 94%</w:t>
      </w:r>
      <w:r>
        <w:rPr>
          <w:spacing w:val="-2"/>
        </w:rPr>
        <w:t xml:space="preserve"> </w:t>
      </w:r>
      <w:r>
        <w:t>of</w:t>
      </w:r>
      <w:r>
        <w:rPr>
          <w:spacing w:val="-1"/>
        </w:rPr>
        <w:t xml:space="preserve"> </w:t>
      </w:r>
      <w:r>
        <w:t>those retained</w:t>
      </w:r>
      <w:r>
        <w:rPr>
          <w:spacing w:val="-2"/>
        </w:rPr>
        <w:t xml:space="preserve"> </w:t>
      </w:r>
      <w:r>
        <w:t>in care</w:t>
      </w:r>
      <w:r>
        <w:rPr>
          <w:vertAlign w:val="superscript"/>
        </w:rPr>
        <w:t>22</w:t>
      </w:r>
      <w:r>
        <w:rPr>
          <w:spacing w:val="-3"/>
        </w:rPr>
        <w:t xml:space="preserve"> </w:t>
      </w:r>
      <w:r>
        <w:t>reaching</w:t>
      </w:r>
      <w:r>
        <w:rPr>
          <w:spacing w:val="-2"/>
        </w:rPr>
        <w:t xml:space="preserve"> </w:t>
      </w:r>
      <w:r>
        <w:t>viral</w:t>
      </w:r>
      <w:r>
        <w:rPr>
          <w:spacing w:val="-3"/>
        </w:rPr>
        <w:t xml:space="preserve"> </w:t>
      </w:r>
      <w:r>
        <w:t>suppression. Viral suppression</w:t>
      </w:r>
      <w:r>
        <w:rPr>
          <w:spacing w:val="-9"/>
        </w:rPr>
        <w:t xml:space="preserve"> </w:t>
      </w:r>
      <w:r>
        <w:t>was</w:t>
      </w:r>
      <w:r>
        <w:rPr>
          <w:spacing w:val="-9"/>
        </w:rPr>
        <w:t xml:space="preserve"> </w:t>
      </w:r>
      <w:r>
        <w:t>lowest</w:t>
      </w:r>
      <w:r>
        <w:rPr>
          <w:spacing w:val="-11"/>
        </w:rPr>
        <w:t xml:space="preserve"> </w:t>
      </w:r>
      <w:r>
        <w:t>among</w:t>
      </w:r>
      <w:r>
        <w:rPr>
          <w:spacing w:val="-10"/>
        </w:rPr>
        <w:t xml:space="preserve"> </w:t>
      </w:r>
      <w:r>
        <w:t>individuals</w:t>
      </w:r>
      <w:r>
        <w:rPr>
          <w:spacing w:val="-9"/>
        </w:rPr>
        <w:t xml:space="preserve"> </w:t>
      </w:r>
      <w:r>
        <w:t>with</w:t>
      </w:r>
      <w:r>
        <w:rPr>
          <w:spacing w:val="-12"/>
        </w:rPr>
        <w:t xml:space="preserve"> </w:t>
      </w:r>
      <w:r>
        <w:t>injection</w:t>
      </w:r>
      <w:r>
        <w:rPr>
          <w:spacing w:val="-10"/>
        </w:rPr>
        <w:t xml:space="preserve"> </w:t>
      </w:r>
      <w:r>
        <w:t>drug</w:t>
      </w:r>
      <w:r>
        <w:rPr>
          <w:spacing w:val="-10"/>
        </w:rPr>
        <w:t xml:space="preserve"> </w:t>
      </w:r>
      <w:r>
        <w:t>use</w:t>
      </w:r>
      <w:r>
        <w:rPr>
          <w:spacing w:val="-11"/>
        </w:rPr>
        <w:t xml:space="preserve"> </w:t>
      </w:r>
      <w:r>
        <w:t>exposure</w:t>
      </w:r>
      <w:r>
        <w:rPr>
          <w:spacing w:val="-10"/>
        </w:rPr>
        <w:t xml:space="preserve"> </w:t>
      </w:r>
      <w:r>
        <w:t>mode</w:t>
      </w:r>
      <w:r>
        <w:rPr>
          <w:spacing w:val="-11"/>
        </w:rPr>
        <w:t xml:space="preserve"> </w:t>
      </w:r>
      <w:r>
        <w:t>(77%,</w:t>
      </w:r>
      <w:r>
        <w:rPr>
          <w:spacing w:val="-9"/>
        </w:rPr>
        <w:t xml:space="preserve"> </w:t>
      </w:r>
      <w:r>
        <w:t>compared to 83% to 95% among other exposure modes).</w:t>
      </w:r>
    </w:p>
    <w:p w14:paraId="2F1F28C3" w14:textId="77777777" w:rsidR="00C000FB" w:rsidRDefault="00C000FB" w:rsidP="004002D3">
      <w:pPr>
        <w:pStyle w:val="ListParagraph"/>
        <w:numPr>
          <w:ilvl w:val="0"/>
          <w:numId w:val="61"/>
        </w:numPr>
        <w:tabs>
          <w:tab w:val="left" w:pos="1170"/>
        </w:tabs>
        <w:spacing w:before="39" w:line="276" w:lineRule="auto"/>
        <w:ind w:left="360" w:right="194"/>
      </w:pPr>
      <w:r>
        <w:t>Among</w:t>
      </w:r>
      <w:r>
        <w:rPr>
          <w:spacing w:val="-2"/>
        </w:rPr>
        <w:t xml:space="preserve"> </w:t>
      </w:r>
      <w:r>
        <w:t>PWH in</w:t>
      </w:r>
      <w:r>
        <w:rPr>
          <w:spacing w:val="-2"/>
        </w:rPr>
        <w:t xml:space="preserve"> </w:t>
      </w:r>
      <w:r>
        <w:t>2020,</w:t>
      </w:r>
      <w:r>
        <w:rPr>
          <w:spacing w:val="-1"/>
        </w:rPr>
        <w:t xml:space="preserve"> </w:t>
      </w:r>
      <w:r>
        <w:t>63%</w:t>
      </w:r>
      <w:r>
        <w:rPr>
          <w:spacing w:val="-2"/>
        </w:rPr>
        <w:t xml:space="preserve"> </w:t>
      </w:r>
      <w:r>
        <w:t>overall were</w:t>
      </w:r>
      <w:r>
        <w:rPr>
          <w:spacing w:val="-2"/>
        </w:rPr>
        <w:t xml:space="preserve"> </w:t>
      </w:r>
      <w:r>
        <w:t>virally</w:t>
      </w:r>
      <w:r>
        <w:rPr>
          <w:spacing w:val="-1"/>
        </w:rPr>
        <w:t xml:space="preserve"> </w:t>
      </w:r>
      <w:r>
        <w:t>suppressed, with 91%</w:t>
      </w:r>
      <w:r>
        <w:rPr>
          <w:spacing w:val="-2"/>
        </w:rPr>
        <w:t xml:space="preserve"> </w:t>
      </w:r>
      <w:r>
        <w:t>of</w:t>
      </w:r>
      <w:r>
        <w:rPr>
          <w:spacing w:val="-1"/>
        </w:rPr>
        <w:t xml:space="preserve"> </w:t>
      </w:r>
      <w:r>
        <w:t>those</w:t>
      </w:r>
      <w:r>
        <w:rPr>
          <w:spacing w:val="-1"/>
        </w:rPr>
        <w:t xml:space="preserve"> </w:t>
      </w:r>
      <w:r>
        <w:t>engaged in care and 94% of those retained in care reaching viral suppression.</w:t>
      </w:r>
    </w:p>
    <w:p w14:paraId="596B89E5" w14:textId="77777777" w:rsidR="00C000FB" w:rsidRDefault="00C000FB" w:rsidP="004002D3">
      <w:pPr>
        <w:pStyle w:val="ListParagraph"/>
        <w:numPr>
          <w:ilvl w:val="0"/>
          <w:numId w:val="61"/>
        </w:numPr>
        <w:tabs>
          <w:tab w:val="left" w:pos="1170"/>
        </w:tabs>
        <w:spacing w:line="259" w:lineRule="auto"/>
        <w:ind w:left="360" w:right="194"/>
      </w:pPr>
      <w:r>
        <w:t>Among</w:t>
      </w:r>
      <w:r>
        <w:rPr>
          <w:spacing w:val="-11"/>
        </w:rPr>
        <w:t xml:space="preserve"> </w:t>
      </w:r>
      <w:r>
        <w:t>21,817</w:t>
      </w:r>
      <w:r>
        <w:rPr>
          <w:spacing w:val="-8"/>
        </w:rPr>
        <w:t xml:space="preserve"> </w:t>
      </w:r>
      <w:r>
        <w:t>PWH</w:t>
      </w:r>
      <w:r>
        <w:rPr>
          <w:spacing w:val="-9"/>
        </w:rPr>
        <w:t xml:space="preserve"> </w:t>
      </w:r>
      <w:r>
        <w:t>in</w:t>
      </w:r>
      <w:r>
        <w:rPr>
          <w:spacing w:val="-11"/>
        </w:rPr>
        <w:t xml:space="preserve"> </w:t>
      </w:r>
      <w:r>
        <w:t>Massachusetts</w:t>
      </w:r>
      <w:r>
        <w:rPr>
          <w:spacing w:val="-8"/>
        </w:rPr>
        <w:t xml:space="preserve"> </w:t>
      </w:r>
      <w:r>
        <w:t>at</w:t>
      </w:r>
      <w:r>
        <w:rPr>
          <w:spacing w:val="-10"/>
        </w:rPr>
        <w:t xml:space="preserve"> </w:t>
      </w:r>
      <w:r>
        <w:t>the</w:t>
      </w:r>
      <w:r>
        <w:rPr>
          <w:spacing w:val="-10"/>
        </w:rPr>
        <w:t xml:space="preserve"> </w:t>
      </w:r>
      <w:r>
        <w:t>end</w:t>
      </w:r>
      <w:r>
        <w:rPr>
          <w:spacing w:val="-8"/>
        </w:rPr>
        <w:t xml:space="preserve"> </w:t>
      </w:r>
      <w:r>
        <w:t>of</w:t>
      </w:r>
      <w:r>
        <w:rPr>
          <w:spacing w:val="-8"/>
        </w:rPr>
        <w:t xml:space="preserve"> </w:t>
      </w:r>
      <w:r>
        <w:t>2020</w:t>
      </w:r>
      <w:r>
        <w:rPr>
          <w:spacing w:val="-11"/>
        </w:rPr>
        <w:t xml:space="preserve"> </w:t>
      </w:r>
      <w:r>
        <w:t>(and</w:t>
      </w:r>
      <w:r>
        <w:rPr>
          <w:spacing w:val="-11"/>
        </w:rPr>
        <w:t xml:space="preserve"> </w:t>
      </w:r>
      <w:r>
        <w:t>diagnosed</w:t>
      </w:r>
      <w:r>
        <w:rPr>
          <w:spacing w:val="-9"/>
        </w:rPr>
        <w:t xml:space="preserve"> </w:t>
      </w:r>
      <w:r>
        <w:t>through</w:t>
      </w:r>
      <w:r>
        <w:rPr>
          <w:spacing w:val="-11"/>
        </w:rPr>
        <w:t xml:space="preserve"> </w:t>
      </w:r>
      <w:r>
        <w:t>2019),</w:t>
      </w:r>
      <w:r>
        <w:rPr>
          <w:spacing w:val="-10"/>
        </w:rPr>
        <w:t xml:space="preserve"> </w:t>
      </w:r>
      <w:r>
        <w:t>63%</w:t>
      </w:r>
      <w:r>
        <w:rPr>
          <w:spacing w:val="-9"/>
        </w:rPr>
        <w:t xml:space="preserve"> </w:t>
      </w:r>
      <w:r>
        <w:t>were virally suppressed, 4% were not virally suppressed, and 33%</w:t>
      </w:r>
      <w:r>
        <w:rPr>
          <w:spacing w:val="-1"/>
        </w:rPr>
        <w:t xml:space="preserve"> </w:t>
      </w:r>
      <w:r>
        <w:t>did not</w:t>
      </w:r>
      <w:r>
        <w:rPr>
          <w:spacing w:val="-1"/>
        </w:rPr>
        <w:t xml:space="preserve"> </w:t>
      </w:r>
      <w:r>
        <w:t>have a viral load test in</w:t>
      </w:r>
      <w:r>
        <w:rPr>
          <w:spacing w:val="-1"/>
        </w:rPr>
        <w:t xml:space="preserve"> </w:t>
      </w:r>
      <w:r>
        <w:t>2020. Rates of care engagement and retention were lower in 2020 (69% and 39%, respectively) than in 2019</w:t>
      </w:r>
      <w:r>
        <w:rPr>
          <w:spacing w:val="-8"/>
        </w:rPr>
        <w:t xml:space="preserve"> </w:t>
      </w:r>
      <w:r>
        <w:t>(75%</w:t>
      </w:r>
      <w:r>
        <w:rPr>
          <w:spacing w:val="-8"/>
        </w:rPr>
        <w:t xml:space="preserve"> </w:t>
      </w:r>
      <w:r>
        <w:t>and</w:t>
      </w:r>
      <w:r>
        <w:rPr>
          <w:spacing w:val="-8"/>
        </w:rPr>
        <w:t xml:space="preserve"> </w:t>
      </w:r>
      <w:r>
        <w:t>54%</w:t>
      </w:r>
      <w:r>
        <w:rPr>
          <w:spacing w:val="-8"/>
        </w:rPr>
        <w:t xml:space="preserve"> </w:t>
      </w:r>
      <w:r>
        <w:t>respectively),</w:t>
      </w:r>
      <w:r>
        <w:rPr>
          <w:spacing w:val="-7"/>
        </w:rPr>
        <w:t xml:space="preserve"> </w:t>
      </w:r>
      <w:r>
        <w:t>likely</w:t>
      </w:r>
      <w:r>
        <w:rPr>
          <w:spacing w:val="-7"/>
        </w:rPr>
        <w:t xml:space="preserve"> </w:t>
      </w:r>
      <w:r>
        <w:t>because</w:t>
      </w:r>
      <w:r>
        <w:rPr>
          <w:spacing w:val="-6"/>
        </w:rPr>
        <w:t xml:space="preserve"> </w:t>
      </w:r>
      <w:r>
        <w:t>of</w:t>
      </w:r>
      <w:r>
        <w:rPr>
          <w:spacing w:val="-7"/>
        </w:rPr>
        <w:t xml:space="preserve"> </w:t>
      </w:r>
      <w:r>
        <w:t>the</w:t>
      </w:r>
      <w:r>
        <w:rPr>
          <w:spacing w:val="-8"/>
        </w:rPr>
        <w:t xml:space="preserve"> </w:t>
      </w:r>
      <w:r>
        <w:t>COVID-19</w:t>
      </w:r>
      <w:r>
        <w:rPr>
          <w:spacing w:val="-7"/>
        </w:rPr>
        <w:t xml:space="preserve"> </w:t>
      </w:r>
      <w:r>
        <w:t>pandemic.</w:t>
      </w:r>
      <w:r>
        <w:rPr>
          <w:spacing w:val="-7"/>
        </w:rPr>
        <w:t xml:space="preserve"> </w:t>
      </w:r>
      <w:r>
        <w:t>However,</w:t>
      </w:r>
      <w:r>
        <w:rPr>
          <w:spacing w:val="-8"/>
        </w:rPr>
        <w:t xml:space="preserve"> </w:t>
      </w:r>
      <w:r>
        <w:t>please</w:t>
      </w:r>
      <w:r>
        <w:rPr>
          <w:spacing w:val="-6"/>
        </w:rPr>
        <w:t xml:space="preserve"> </w:t>
      </w:r>
      <w:r>
        <w:t>note that the total number of PWH used to calculate these rates includes all individuals who have</w:t>
      </w:r>
      <w:r>
        <w:rPr>
          <w:spacing w:val="-1"/>
        </w:rPr>
        <w:t xml:space="preserve"> </w:t>
      </w:r>
      <w:r>
        <w:t>ever been diagnosed with HIV in</w:t>
      </w:r>
      <w:r>
        <w:rPr>
          <w:spacing w:val="-1"/>
        </w:rPr>
        <w:t xml:space="preserve"> </w:t>
      </w:r>
      <w:r>
        <w:t>Massachusetts with no evidence of death or having moved out of the state</w:t>
      </w:r>
      <w:r>
        <w:rPr>
          <w:spacing w:val="-5"/>
        </w:rPr>
        <w:t xml:space="preserve"> </w:t>
      </w:r>
      <w:r>
        <w:t>or</w:t>
      </w:r>
      <w:r>
        <w:rPr>
          <w:spacing w:val="-5"/>
        </w:rPr>
        <w:t xml:space="preserve"> </w:t>
      </w:r>
      <w:r>
        <w:t>country.</w:t>
      </w:r>
      <w:r>
        <w:rPr>
          <w:spacing w:val="-4"/>
        </w:rPr>
        <w:t xml:space="preserve"> </w:t>
      </w:r>
      <w:r>
        <w:t>Quality</w:t>
      </w:r>
      <w:r>
        <w:rPr>
          <w:spacing w:val="-5"/>
        </w:rPr>
        <w:t xml:space="preserve"> </w:t>
      </w:r>
      <w:r>
        <w:t>assurance</w:t>
      </w:r>
      <w:r>
        <w:rPr>
          <w:spacing w:val="-6"/>
        </w:rPr>
        <w:t xml:space="preserve"> </w:t>
      </w:r>
      <w:r>
        <w:t>efforts</w:t>
      </w:r>
      <w:r>
        <w:rPr>
          <w:spacing w:val="-5"/>
        </w:rPr>
        <w:t xml:space="preserve"> </w:t>
      </w:r>
      <w:r>
        <w:t>are</w:t>
      </w:r>
      <w:r>
        <w:rPr>
          <w:spacing w:val="-4"/>
        </w:rPr>
        <w:t xml:space="preserve"> </w:t>
      </w:r>
      <w:r>
        <w:t>currently</w:t>
      </w:r>
      <w:r>
        <w:rPr>
          <w:spacing w:val="-4"/>
        </w:rPr>
        <w:t xml:space="preserve"> </w:t>
      </w:r>
      <w:r>
        <w:t>being</w:t>
      </w:r>
      <w:r>
        <w:rPr>
          <w:spacing w:val="-8"/>
        </w:rPr>
        <w:t xml:space="preserve"> </w:t>
      </w:r>
      <w:r>
        <w:t>conducted</w:t>
      </w:r>
      <w:r>
        <w:rPr>
          <w:spacing w:val="-5"/>
        </w:rPr>
        <w:t xml:space="preserve"> </w:t>
      </w:r>
      <w:r>
        <w:t>to</w:t>
      </w:r>
      <w:r>
        <w:rPr>
          <w:spacing w:val="-8"/>
        </w:rPr>
        <w:t xml:space="preserve"> </w:t>
      </w:r>
      <w:r>
        <w:t>update</w:t>
      </w:r>
      <w:r>
        <w:rPr>
          <w:spacing w:val="-4"/>
        </w:rPr>
        <w:t xml:space="preserve"> </w:t>
      </w:r>
      <w:r>
        <w:t>the</w:t>
      </w:r>
      <w:r>
        <w:rPr>
          <w:spacing w:val="-6"/>
        </w:rPr>
        <w:t xml:space="preserve"> </w:t>
      </w:r>
      <w:r>
        <w:t>number</w:t>
      </w:r>
      <w:r>
        <w:rPr>
          <w:spacing w:val="-7"/>
        </w:rPr>
        <w:t xml:space="preserve"> </w:t>
      </w:r>
      <w:r>
        <w:t>of PWH used for this analysis.</w:t>
      </w:r>
    </w:p>
    <w:p w14:paraId="0D95F3DB" w14:textId="77777777" w:rsidR="00C000FB" w:rsidRDefault="00C000FB" w:rsidP="004002D3">
      <w:pPr>
        <w:pStyle w:val="ListParagraph"/>
        <w:numPr>
          <w:ilvl w:val="0"/>
          <w:numId w:val="61"/>
        </w:numPr>
        <w:tabs>
          <w:tab w:val="left" w:pos="1170"/>
        </w:tabs>
        <w:spacing w:after="240" w:line="259" w:lineRule="auto"/>
        <w:ind w:left="360" w:right="202"/>
      </w:pPr>
      <w:r>
        <w:t>Among</w:t>
      </w:r>
      <w:r>
        <w:rPr>
          <w:spacing w:val="-3"/>
        </w:rPr>
        <w:t xml:space="preserve"> </w:t>
      </w:r>
      <w:r>
        <w:t>those</w:t>
      </w:r>
      <w:r>
        <w:rPr>
          <w:spacing w:val="-2"/>
        </w:rPr>
        <w:t xml:space="preserve"> </w:t>
      </w:r>
      <w:r>
        <w:t>PWH</w:t>
      </w:r>
      <w:r>
        <w:rPr>
          <w:spacing w:val="-2"/>
        </w:rPr>
        <w:t xml:space="preserve"> </w:t>
      </w:r>
      <w:r>
        <w:t>who were</w:t>
      </w:r>
      <w:r>
        <w:rPr>
          <w:spacing w:val="-3"/>
        </w:rPr>
        <w:t xml:space="preserve"> </w:t>
      </w:r>
      <w:r>
        <w:t>engaged</w:t>
      </w:r>
      <w:r>
        <w:rPr>
          <w:spacing w:val="-3"/>
        </w:rPr>
        <w:t xml:space="preserve"> </w:t>
      </w:r>
      <w:r>
        <w:t>in care</w:t>
      </w:r>
      <w:r>
        <w:rPr>
          <w:spacing w:val="-3"/>
        </w:rPr>
        <w:t xml:space="preserve"> </w:t>
      </w:r>
      <w:r>
        <w:t>(N=15,143) and</w:t>
      </w:r>
      <w:r>
        <w:rPr>
          <w:spacing w:val="-2"/>
        </w:rPr>
        <w:t xml:space="preserve"> </w:t>
      </w:r>
      <w:r>
        <w:t>retained in care</w:t>
      </w:r>
      <w:r>
        <w:rPr>
          <w:spacing w:val="-3"/>
        </w:rPr>
        <w:t xml:space="preserve"> </w:t>
      </w:r>
      <w:r>
        <w:t>(N=8,445),</w:t>
      </w:r>
      <w:r>
        <w:rPr>
          <w:spacing w:val="-2"/>
        </w:rPr>
        <w:t xml:space="preserve"> </w:t>
      </w:r>
      <w:r>
        <w:t>rates</w:t>
      </w:r>
      <w:r>
        <w:rPr>
          <w:spacing w:val="-2"/>
        </w:rPr>
        <w:t xml:space="preserve"> </w:t>
      </w:r>
      <w:r>
        <w:t>of viral suppression were higher at 91% and 94%, respectively.</w:t>
      </w:r>
    </w:p>
    <w:p w14:paraId="20BDBAC2" w14:textId="138B3052" w:rsidR="00BD78BB" w:rsidRDefault="00BD78BB" w:rsidP="00BD78BB">
      <w:pPr>
        <w:pStyle w:val="BodyText"/>
        <w:spacing w:before="46"/>
        <w:ind w:left="0"/>
        <w:rPr>
          <w:rFonts w:ascii="Calibri"/>
        </w:rPr>
      </w:pPr>
      <w:r>
        <w:rPr>
          <w:rFonts w:ascii="Calibri"/>
          <w:b/>
        </w:rPr>
        <w:t>FIGURE</w:t>
      </w:r>
      <w:r>
        <w:rPr>
          <w:rFonts w:ascii="Calibri"/>
          <w:b/>
          <w:spacing w:val="-7"/>
        </w:rPr>
        <w:t xml:space="preserve"> </w:t>
      </w:r>
      <w:r>
        <w:rPr>
          <w:rFonts w:ascii="Calibri"/>
          <w:b/>
        </w:rPr>
        <w:t>3.14</w:t>
      </w:r>
      <w:r>
        <w:rPr>
          <w:rFonts w:ascii="Calibri"/>
          <w:b/>
          <w:spacing w:val="-3"/>
        </w:rPr>
        <w:t xml:space="preserve"> </w:t>
      </w:r>
      <w:r>
        <w:rPr>
          <w:rFonts w:ascii="Calibri"/>
        </w:rPr>
        <w:t>Stages</w:t>
      </w:r>
      <w:r>
        <w:rPr>
          <w:rFonts w:ascii="Calibri"/>
          <w:spacing w:val="-5"/>
        </w:rPr>
        <w:t xml:space="preserve"> </w:t>
      </w:r>
      <w:r>
        <w:rPr>
          <w:rFonts w:ascii="Calibri"/>
        </w:rPr>
        <w:t>of</w:t>
      </w:r>
      <w:r>
        <w:rPr>
          <w:rFonts w:ascii="Calibri"/>
          <w:spacing w:val="-2"/>
        </w:rPr>
        <w:t xml:space="preserve"> </w:t>
      </w:r>
      <w:r>
        <w:rPr>
          <w:rFonts w:ascii="Calibri"/>
        </w:rPr>
        <w:t>HIV</w:t>
      </w:r>
      <w:r>
        <w:rPr>
          <w:rFonts w:ascii="Calibri"/>
          <w:spacing w:val="-6"/>
        </w:rPr>
        <w:t xml:space="preserve"> </w:t>
      </w:r>
      <w:r>
        <w:rPr>
          <w:rFonts w:ascii="Calibri"/>
        </w:rPr>
        <w:t>care</w:t>
      </w:r>
      <w:r>
        <w:rPr>
          <w:rFonts w:ascii="Calibri"/>
          <w:spacing w:val="-3"/>
        </w:rPr>
        <w:t xml:space="preserve"> </w:t>
      </w:r>
      <w:r>
        <w:rPr>
          <w:rFonts w:ascii="Calibri"/>
        </w:rPr>
        <w:t>among</w:t>
      </w:r>
      <w:r>
        <w:rPr>
          <w:rFonts w:ascii="Calibri"/>
          <w:spacing w:val="-3"/>
        </w:rPr>
        <w:t xml:space="preserve"> </w:t>
      </w:r>
      <w:r>
        <w:rPr>
          <w:rFonts w:ascii="Calibri"/>
        </w:rPr>
        <w:t>people</w:t>
      </w:r>
      <w:r>
        <w:rPr>
          <w:rFonts w:ascii="Calibri"/>
          <w:spacing w:val="-3"/>
        </w:rPr>
        <w:t xml:space="preserve"> </w:t>
      </w:r>
      <w:r>
        <w:rPr>
          <w:rFonts w:ascii="Calibri"/>
        </w:rPr>
        <w:t>with</w:t>
      </w:r>
      <w:r>
        <w:rPr>
          <w:rFonts w:ascii="Calibri"/>
          <w:spacing w:val="-3"/>
        </w:rPr>
        <w:t xml:space="preserve"> </w:t>
      </w:r>
      <w:r>
        <w:rPr>
          <w:rFonts w:ascii="Calibri"/>
        </w:rPr>
        <w:t>HIV</w:t>
      </w:r>
      <w:r>
        <w:rPr>
          <w:rFonts w:ascii="Calibri"/>
          <w:spacing w:val="-3"/>
        </w:rPr>
        <w:t xml:space="preserve"> </w:t>
      </w:r>
      <w:r>
        <w:rPr>
          <w:rFonts w:ascii="Calibri"/>
        </w:rPr>
        <w:t>in</w:t>
      </w:r>
      <w:r>
        <w:rPr>
          <w:rFonts w:ascii="Calibri"/>
          <w:spacing w:val="-4"/>
        </w:rPr>
        <w:t xml:space="preserve"> </w:t>
      </w:r>
      <w:r>
        <w:rPr>
          <w:rFonts w:ascii="Calibri"/>
        </w:rPr>
        <w:t>Massachusetts,</w:t>
      </w:r>
      <w:r>
        <w:rPr>
          <w:rFonts w:ascii="Calibri"/>
          <w:spacing w:val="-5"/>
        </w:rPr>
        <w:t xml:space="preserve"> </w:t>
      </w:r>
      <w:r>
        <w:rPr>
          <w:rFonts w:ascii="Calibri"/>
        </w:rPr>
        <w:t>2020</w:t>
      </w:r>
      <w:r>
        <w:rPr>
          <w:rFonts w:ascii="Calibri"/>
          <w:spacing w:val="-4"/>
        </w:rPr>
        <w:t xml:space="preserve"> </w:t>
      </w:r>
      <w:r>
        <w:rPr>
          <w:rFonts w:ascii="Calibri"/>
          <w:spacing w:val="-2"/>
        </w:rPr>
        <w:t>(N=21,817)</w:t>
      </w:r>
    </w:p>
    <w:p w14:paraId="78776858" w14:textId="180B9A38" w:rsidR="00BD78BB" w:rsidRDefault="00BD78BB" w:rsidP="00BD78BB">
      <w:pPr>
        <w:pStyle w:val="BodyText"/>
        <w:ind w:left="0"/>
        <w:jc w:val="center"/>
        <w:rPr>
          <w:rFonts w:ascii="Calibri"/>
        </w:rPr>
      </w:pPr>
      <w:r>
        <w:rPr>
          <w:rFonts w:ascii="Calibri"/>
          <w:noProof/>
        </w:rPr>
        <w:drawing>
          <wp:inline distT="0" distB="0" distL="0" distR="0" wp14:anchorId="581A560F" wp14:editId="2A9AEB8D">
            <wp:extent cx="4293694" cy="2598420"/>
            <wp:effectExtent l="0" t="0" r="0" b="0"/>
            <wp:docPr id="1341684595" name="Picture 327" descr="Stages of HIV care among people with HIV in Massachusetts,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84595" name="Picture 327" descr="Stages of HIV care among people with HIV in Massachusetts, 2020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6361" cy="2612138"/>
                    </a:xfrm>
                    <a:prstGeom prst="rect">
                      <a:avLst/>
                    </a:prstGeom>
                    <a:noFill/>
                    <a:ln>
                      <a:noFill/>
                    </a:ln>
                  </pic:spPr>
                </pic:pic>
              </a:graphicData>
            </a:graphic>
          </wp:inline>
        </w:drawing>
      </w:r>
    </w:p>
    <w:p w14:paraId="17EAFE2B" w14:textId="77777777" w:rsidR="00BD78BB" w:rsidRDefault="00BD78BB" w:rsidP="00BD78BB">
      <w:pPr>
        <w:pStyle w:val="BodyText"/>
        <w:ind w:left="0"/>
        <w:rPr>
          <w:rFonts w:ascii="Calibri"/>
        </w:rPr>
      </w:pPr>
    </w:p>
    <w:p w14:paraId="540F02E3" w14:textId="77777777" w:rsidR="00BD78BB" w:rsidRDefault="00BD78BB" w:rsidP="00BD78BB">
      <w:pPr>
        <w:pStyle w:val="BodyText"/>
        <w:ind w:left="0"/>
        <w:rPr>
          <w:rFonts w:ascii="Calibri"/>
        </w:rPr>
      </w:pPr>
      <w:r>
        <w:rPr>
          <w:rFonts w:ascii="Calibri"/>
          <w:b/>
        </w:rPr>
        <w:lastRenderedPageBreak/>
        <w:t>FIGURE</w:t>
      </w:r>
      <w:r>
        <w:rPr>
          <w:rFonts w:ascii="Calibri"/>
          <w:b/>
          <w:spacing w:val="-8"/>
        </w:rPr>
        <w:t xml:space="preserve"> </w:t>
      </w:r>
      <w:r>
        <w:rPr>
          <w:rFonts w:ascii="Calibri"/>
          <w:b/>
        </w:rPr>
        <w:t>3.15</w:t>
      </w:r>
      <w:r>
        <w:rPr>
          <w:rFonts w:ascii="Calibri"/>
          <w:b/>
          <w:spacing w:val="-3"/>
        </w:rPr>
        <w:t xml:space="preserve"> </w:t>
      </w:r>
      <w:r>
        <w:rPr>
          <w:rFonts w:ascii="Calibri"/>
        </w:rPr>
        <w:t>Viral</w:t>
      </w:r>
      <w:r>
        <w:rPr>
          <w:rFonts w:ascii="Calibri"/>
          <w:spacing w:val="-5"/>
        </w:rPr>
        <w:t xml:space="preserve"> </w:t>
      </w:r>
      <w:r>
        <w:rPr>
          <w:rFonts w:ascii="Calibri"/>
        </w:rPr>
        <w:t>load</w:t>
      </w:r>
      <w:r>
        <w:rPr>
          <w:rFonts w:ascii="Calibri"/>
          <w:spacing w:val="-4"/>
        </w:rPr>
        <w:t xml:space="preserve"> </w:t>
      </w:r>
      <w:r>
        <w:rPr>
          <w:rFonts w:ascii="Calibri"/>
        </w:rPr>
        <w:t>status</w:t>
      </w:r>
      <w:r>
        <w:rPr>
          <w:rFonts w:ascii="Calibri"/>
          <w:spacing w:val="-4"/>
        </w:rPr>
        <w:t xml:space="preserve"> </w:t>
      </w:r>
      <w:r>
        <w:rPr>
          <w:rFonts w:ascii="Calibri"/>
        </w:rPr>
        <w:t>among</w:t>
      </w:r>
      <w:r>
        <w:rPr>
          <w:rFonts w:ascii="Calibri"/>
          <w:spacing w:val="-4"/>
        </w:rPr>
        <w:t xml:space="preserve"> </w:t>
      </w:r>
      <w:r>
        <w:rPr>
          <w:rFonts w:ascii="Calibri"/>
        </w:rPr>
        <w:t>people</w:t>
      </w:r>
      <w:r>
        <w:rPr>
          <w:rFonts w:ascii="Calibri"/>
          <w:spacing w:val="-5"/>
        </w:rPr>
        <w:t xml:space="preserve"> </w:t>
      </w:r>
      <w:r>
        <w:rPr>
          <w:rFonts w:ascii="Calibri"/>
        </w:rPr>
        <w:t>with</w:t>
      </w:r>
      <w:r>
        <w:rPr>
          <w:rFonts w:ascii="Calibri"/>
          <w:spacing w:val="-4"/>
        </w:rPr>
        <w:t xml:space="preserve"> </w:t>
      </w:r>
      <w:r>
        <w:rPr>
          <w:rFonts w:ascii="Calibri"/>
        </w:rPr>
        <w:t>HIV</w:t>
      </w:r>
      <w:r>
        <w:rPr>
          <w:rFonts w:ascii="Calibri"/>
          <w:spacing w:val="-3"/>
        </w:rPr>
        <w:t xml:space="preserve"> </w:t>
      </w:r>
      <w:r>
        <w:rPr>
          <w:rFonts w:ascii="Calibri"/>
        </w:rPr>
        <w:t>in</w:t>
      </w:r>
      <w:r>
        <w:rPr>
          <w:rFonts w:ascii="Calibri"/>
          <w:spacing w:val="-5"/>
        </w:rPr>
        <w:t xml:space="preserve"> </w:t>
      </w:r>
      <w:r>
        <w:rPr>
          <w:rFonts w:ascii="Calibri"/>
        </w:rPr>
        <w:t>Massachusetts,</w:t>
      </w:r>
      <w:r>
        <w:rPr>
          <w:rFonts w:ascii="Calibri"/>
          <w:spacing w:val="-5"/>
        </w:rPr>
        <w:t xml:space="preserve"> </w:t>
      </w:r>
      <w:r>
        <w:rPr>
          <w:rFonts w:ascii="Calibri"/>
        </w:rPr>
        <w:t>2020</w:t>
      </w:r>
      <w:r>
        <w:rPr>
          <w:rFonts w:ascii="Calibri"/>
          <w:spacing w:val="-3"/>
        </w:rPr>
        <w:t xml:space="preserve"> </w:t>
      </w:r>
      <w:r>
        <w:rPr>
          <w:rFonts w:ascii="Calibri"/>
          <w:spacing w:val="-2"/>
        </w:rPr>
        <w:t>(N=21,817)</w:t>
      </w:r>
    </w:p>
    <w:p w14:paraId="4EF1CA21" w14:textId="0FD132B8" w:rsidR="00BD78BB" w:rsidRDefault="00BD78BB" w:rsidP="00682FDB">
      <w:pPr>
        <w:pStyle w:val="BodyText"/>
        <w:ind w:left="0"/>
        <w:jc w:val="center"/>
        <w:rPr>
          <w:rFonts w:ascii="Calibri"/>
        </w:rPr>
      </w:pPr>
      <w:r>
        <w:rPr>
          <w:noProof/>
        </w:rPr>
        <w:drawing>
          <wp:inline distT="0" distB="0" distL="0" distR="0" wp14:anchorId="05890C28" wp14:editId="42307165">
            <wp:extent cx="4079545" cy="2590800"/>
            <wp:effectExtent l="0" t="0" r="0" b="0"/>
            <wp:docPr id="330451886" name="Picture 326" descr="Viral load status among people with HIV in Massachusetts, 2020 (N=2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51886" name="Picture 326" descr="Viral load status among people with HIV in Massachusetts, 2020 (N=21,8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90704" cy="2597887"/>
                    </a:xfrm>
                    <a:prstGeom prst="rect">
                      <a:avLst/>
                    </a:prstGeom>
                    <a:noFill/>
                    <a:ln>
                      <a:noFill/>
                    </a:ln>
                  </pic:spPr>
                </pic:pic>
              </a:graphicData>
            </a:graphic>
          </wp:inline>
        </w:drawing>
      </w:r>
    </w:p>
    <w:p w14:paraId="51B48AC6" w14:textId="77777777" w:rsidR="00BD78BB" w:rsidRDefault="00BD78BB" w:rsidP="00BD78BB">
      <w:pPr>
        <w:pStyle w:val="BodyText"/>
        <w:ind w:left="0"/>
        <w:rPr>
          <w:rFonts w:ascii="Calibri"/>
        </w:rPr>
      </w:pPr>
    </w:p>
    <w:p w14:paraId="10A1C5A0" w14:textId="249FA9CC" w:rsidR="00BD78BB" w:rsidRDefault="00BD78BB" w:rsidP="00BD78BB">
      <w:pPr>
        <w:pStyle w:val="BodyText"/>
        <w:spacing w:line="259" w:lineRule="auto"/>
        <w:ind w:left="0" w:right="859"/>
        <w:rPr>
          <w:rFonts w:ascii="Calibri"/>
        </w:rPr>
      </w:pPr>
      <w:r>
        <w:rPr>
          <w:rFonts w:ascii="Calibri"/>
          <w:b/>
        </w:rPr>
        <w:t>FIGURE</w:t>
      </w:r>
      <w:r>
        <w:rPr>
          <w:rFonts w:ascii="Calibri"/>
          <w:b/>
          <w:spacing w:val="-4"/>
        </w:rPr>
        <w:t xml:space="preserve"> </w:t>
      </w:r>
      <w:r>
        <w:rPr>
          <w:rFonts w:ascii="Calibri"/>
          <w:b/>
        </w:rPr>
        <w:t>3.16</w:t>
      </w:r>
      <w:r>
        <w:rPr>
          <w:rFonts w:ascii="Calibri"/>
          <w:b/>
          <w:spacing w:val="-2"/>
        </w:rPr>
        <w:t xml:space="preserve"> </w:t>
      </w:r>
      <w:r>
        <w:rPr>
          <w:rFonts w:ascii="Calibri"/>
        </w:rPr>
        <w:t>Engagement</w:t>
      </w:r>
      <w:r>
        <w:rPr>
          <w:rFonts w:ascii="Calibri"/>
          <w:spacing w:val="-2"/>
        </w:rPr>
        <w:t xml:space="preserve"> </w:t>
      </w:r>
      <w:r>
        <w:rPr>
          <w:rFonts w:ascii="Calibri"/>
        </w:rPr>
        <w:t>in</w:t>
      </w:r>
      <w:r>
        <w:rPr>
          <w:rFonts w:ascii="Calibri"/>
          <w:spacing w:val="-3"/>
        </w:rPr>
        <w:t xml:space="preserve"> </w:t>
      </w:r>
      <w:r>
        <w:rPr>
          <w:rFonts w:ascii="Calibri"/>
        </w:rPr>
        <w:t>care</w:t>
      </w:r>
      <w:r>
        <w:rPr>
          <w:rFonts w:ascii="Calibri"/>
          <w:spacing w:val="-2"/>
        </w:rPr>
        <w:t xml:space="preserve"> </w:t>
      </w:r>
      <w:r>
        <w:rPr>
          <w:rFonts w:ascii="Calibri"/>
        </w:rPr>
        <w:t>among</w:t>
      </w:r>
      <w:r>
        <w:rPr>
          <w:rFonts w:ascii="Calibri"/>
          <w:spacing w:val="-3"/>
        </w:rPr>
        <w:t xml:space="preserve"> </w:t>
      </w:r>
      <w:r>
        <w:rPr>
          <w:rFonts w:ascii="Calibri"/>
        </w:rPr>
        <w:t>people</w:t>
      </w:r>
      <w:r>
        <w:rPr>
          <w:rFonts w:ascii="Calibri"/>
          <w:spacing w:val="-2"/>
        </w:rPr>
        <w:t xml:space="preserve"> </w:t>
      </w:r>
      <w:r>
        <w:rPr>
          <w:rFonts w:ascii="Calibri"/>
        </w:rPr>
        <w:t>with</w:t>
      </w:r>
      <w:r>
        <w:rPr>
          <w:rFonts w:ascii="Calibri"/>
          <w:spacing w:val="-5"/>
        </w:rPr>
        <w:t xml:space="preserve"> </w:t>
      </w:r>
      <w:r>
        <w:rPr>
          <w:rFonts w:ascii="Calibri"/>
        </w:rPr>
        <w:t>HIV</w:t>
      </w:r>
      <w:r>
        <w:rPr>
          <w:rFonts w:ascii="Calibri"/>
          <w:spacing w:val="-3"/>
        </w:rPr>
        <w:t xml:space="preserve"> </w:t>
      </w:r>
      <w:r>
        <w:rPr>
          <w:rFonts w:ascii="Calibri"/>
        </w:rPr>
        <w:t>by</w:t>
      </w:r>
      <w:r>
        <w:rPr>
          <w:rFonts w:ascii="Calibri"/>
          <w:spacing w:val="-1"/>
        </w:rPr>
        <w:t xml:space="preserve"> </w:t>
      </w:r>
      <w:r>
        <w:rPr>
          <w:rFonts w:ascii="Calibri"/>
        </w:rPr>
        <w:t>sex</w:t>
      </w:r>
      <w:r>
        <w:rPr>
          <w:rFonts w:ascii="Calibri"/>
          <w:spacing w:val="-4"/>
        </w:rPr>
        <w:t xml:space="preserve"> </w:t>
      </w:r>
      <w:r>
        <w:rPr>
          <w:rFonts w:ascii="Calibri"/>
        </w:rPr>
        <w:t>assigned</w:t>
      </w:r>
      <w:r>
        <w:rPr>
          <w:rFonts w:ascii="Calibri"/>
          <w:spacing w:val="-2"/>
        </w:rPr>
        <w:t xml:space="preserve"> </w:t>
      </w:r>
      <w:r>
        <w:rPr>
          <w:rFonts w:ascii="Calibri"/>
        </w:rPr>
        <w:t>at</w:t>
      </w:r>
      <w:r>
        <w:rPr>
          <w:rFonts w:ascii="Calibri"/>
          <w:spacing w:val="-2"/>
        </w:rPr>
        <w:t xml:space="preserve"> </w:t>
      </w:r>
      <w:r>
        <w:rPr>
          <w:rFonts w:ascii="Calibri"/>
        </w:rPr>
        <w:t>birth,</w:t>
      </w:r>
      <w:r>
        <w:rPr>
          <w:rFonts w:ascii="Calibri"/>
          <w:spacing w:val="-2"/>
        </w:rPr>
        <w:t xml:space="preserve"> </w:t>
      </w:r>
      <w:r>
        <w:rPr>
          <w:rFonts w:ascii="Calibri"/>
        </w:rPr>
        <w:t>race/ethnicity, age, and exposure mode, Massachusetts 2020 (N=21,817)</w:t>
      </w:r>
    </w:p>
    <w:p w14:paraId="3B980BF8" w14:textId="53B833BB" w:rsidR="00BD78BB" w:rsidRDefault="00BD78BB" w:rsidP="00BD78BB">
      <w:pPr>
        <w:spacing w:before="240"/>
        <w:jc w:val="center"/>
        <w:rPr>
          <w:rFonts w:ascii="Calibri"/>
          <w:sz w:val="18"/>
        </w:rPr>
        <w:sectPr w:rsidR="00BD78BB" w:rsidSect="00BD78BB">
          <w:footerReference w:type="default" r:id="rId27"/>
          <w:pgSz w:w="12240" w:h="15840"/>
          <w:pgMar w:top="1660" w:right="1240" w:bottom="1170" w:left="1120" w:header="0" w:footer="525" w:gutter="0"/>
          <w:cols w:space="720"/>
        </w:sectPr>
      </w:pPr>
      <w:r>
        <w:rPr>
          <w:rFonts w:ascii="Calibri"/>
          <w:noProof/>
          <w:sz w:val="18"/>
        </w:rPr>
        <w:drawing>
          <wp:inline distT="0" distB="0" distL="0" distR="0" wp14:anchorId="27116E6B" wp14:editId="35898D2D">
            <wp:extent cx="5308600" cy="2851150"/>
            <wp:effectExtent l="0" t="0" r="6350" b="6350"/>
            <wp:docPr id="428386011" name="Picture 328" descr="Engagement in care among people with HIV by sex assigned at birth, race/ethnicity, age, and exposure mode, Massachusett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86011" name="Picture 328" descr="Engagement in care among people with HIV by sex assigned at birth, race/ethnicity, age, and exposure mode, Massachusetts 20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08600" cy="2851150"/>
                    </a:xfrm>
                    <a:prstGeom prst="rect">
                      <a:avLst/>
                    </a:prstGeom>
                    <a:noFill/>
                    <a:ln>
                      <a:noFill/>
                    </a:ln>
                  </pic:spPr>
                </pic:pic>
              </a:graphicData>
            </a:graphic>
          </wp:inline>
        </w:drawing>
      </w:r>
    </w:p>
    <w:p w14:paraId="530FEB7B" w14:textId="77777777" w:rsidR="00BD78BB" w:rsidRDefault="00BD78BB" w:rsidP="00BD78BB">
      <w:pPr>
        <w:pStyle w:val="BodyText"/>
        <w:spacing w:before="29" w:line="259" w:lineRule="auto"/>
        <w:ind w:left="0" w:right="366"/>
        <w:rPr>
          <w:rFonts w:ascii="Calibri"/>
        </w:rPr>
      </w:pPr>
      <w:r>
        <w:rPr>
          <w:rFonts w:ascii="Calibri"/>
          <w:b/>
        </w:rPr>
        <w:lastRenderedPageBreak/>
        <w:t>FIGURE</w:t>
      </w:r>
      <w:r>
        <w:rPr>
          <w:rFonts w:ascii="Calibri"/>
          <w:b/>
          <w:spacing w:val="-4"/>
        </w:rPr>
        <w:t xml:space="preserve"> </w:t>
      </w:r>
      <w:r>
        <w:rPr>
          <w:rFonts w:ascii="Calibri"/>
          <w:b/>
        </w:rPr>
        <w:t>3.17</w:t>
      </w:r>
      <w:r>
        <w:rPr>
          <w:rFonts w:ascii="Calibri"/>
          <w:b/>
          <w:spacing w:val="-2"/>
        </w:rPr>
        <w:t xml:space="preserve"> </w:t>
      </w:r>
      <w:r>
        <w:rPr>
          <w:rFonts w:ascii="Calibri"/>
        </w:rPr>
        <w:t>Viral</w:t>
      </w:r>
      <w:r>
        <w:rPr>
          <w:rFonts w:ascii="Calibri"/>
          <w:spacing w:val="-3"/>
        </w:rPr>
        <w:t xml:space="preserve"> </w:t>
      </w:r>
      <w:r>
        <w:rPr>
          <w:rFonts w:ascii="Calibri"/>
        </w:rPr>
        <w:t>suppression</w:t>
      </w:r>
      <w:r>
        <w:rPr>
          <w:rFonts w:ascii="Calibri"/>
          <w:spacing w:val="-3"/>
        </w:rPr>
        <w:t xml:space="preserve"> </w:t>
      </w:r>
      <w:r>
        <w:rPr>
          <w:rFonts w:ascii="Calibri"/>
        </w:rPr>
        <w:t>among</w:t>
      </w:r>
      <w:r>
        <w:rPr>
          <w:rFonts w:ascii="Calibri"/>
          <w:spacing w:val="-3"/>
        </w:rPr>
        <w:t xml:space="preserve"> </w:t>
      </w:r>
      <w:r>
        <w:rPr>
          <w:rFonts w:ascii="Calibri"/>
        </w:rPr>
        <w:t>people</w:t>
      </w:r>
      <w:r>
        <w:rPr>
          <w:rFonts w:ascii="Calibri"/>
          <w:spacing w:val="-5"/>
        </w:rPr>
        <w:t xml:space="preserve"> </w:t>
      </w:r>
      <w:r>
        <w:rPr>
          <w:rFonts w:ascii="Calibri"/>
        </w:rPr>
        <w:t>with</w:t>
      </w:r>
      <w:r>
        <w:rPr>
          <w:rFonts w:ascii="Calibri"/>
          <w:spacing w:val="-3"/>
        </w:rPr>
        <w:t xml:space="preserve"> </w:t>
      </w:r>
      <w:r>
        <w:rPr>
          <w:rFonts w:ascii="Calibri"/>
        </w:rPr>
        <w:t>HIV</w:t>
      </w:r>
      <w:r>
        <w:rPr>
          <w:rFonts w:ascii="Calibri"/>
          <w:spacing w:val="-5"/>
        </w:rPr>
        <w:t xml:space="preserve"> </w:t>
      </w:r>
      <w:r>
        <w:rPr>
          <w:rFonts w:ascii="Calibri"/>
        </w:rPr>
        <w:t>by</w:t>
      </w:r>
      <w:r>
        <w:rPr>
          <w:rFonts w:ascii="Calibri"/>
          <w:spacing w:val="-1"/>
        </w:rPr>
        <w:t xml:space="preserve"> </w:t>
      </w:r>
      <w:r>
        <w:rPr>
          <w:rFonts w:ascii="Calibri"/>
        </w:rPr>
        <w:t>sex</w:t>
      </w:r>
      <w:r>
        <w:rPr>
          <w:rFonts w:ascii="Calibri"/>
          <w:spacing w:val="-2"/>
        </w:rPr>
        <w:t xml:space="preserve"> </w:t>
      </w:r>
      <w:r>
        <w:rPr>
          <w:rFonts w:ascii="Calibri"/>
        </w:rPr>
        <w:t>assigned</w:t>
      </w:r>
      <w:r>
        <w:rPr>
          <w:rFonts w:ascii="Calibri"/>
          <w:spacing w:val="-5"/>
        </w:rPr>
        <w:t xml:space="preserve"> </w:t>
      </w:r>
      <w:r>
        <w:rPr>
          <w:rFonts w:ascii="Calibri"/>
        </w:rPr>
        <w:t>at</w:t>
      </w:r>
      <w:r>
        <w:rPr>
          <w:rFonts w:ascii="Calibri"/>
          <w:spacing w:val="-2"/>
        </w:rPr>
        <w:t xml:space="preserve"> </w:t>
      </w:r>
      <w:r>
        <w:rPr>
          <w:rFonts w:ascii="Calibri"/>
        </w:rPr>
        <w:t>birth,</w:t>
      </w:r>
      <w:r>
        <w:rPr>
          <w:rFonts w:ascii="Calibri"/>
          <w:spacing w:val="-5"/>
        </w:rPr>
        <w:t xml:space="preserve"> </w:t>
      </w:r>
      <w:r>
        <w:rPr>
          <w:rFonts w:ascii="Calibri"/>
        </w:rPr>
        <w:t>race/ethnicity,</w:t>
      </w:r>
      <w:r>
        <w:rPr>
          <w:rFonts w:ascii="Calibri"/>
          <w:spacing w:val="-2"/>
        </w:rPr>
        <w:t xml:space="preserve"> </w:t>
      </w:r>
      <w:r>
        <w:rPr>
          <w:rFonts w:ascii="Calibri"/>
        </w:rPr>
        <w:t>age, and exposure mode, Massachusetts 2020 (N=21,817)</w:t>
      </w:r>
    </w:p>
    <w:p w14:paraId="04E19BA8" w14:textId="77C9D5A3" w:rsidR="00682FDB" w:rsidRPr="00710187" w:rsidRDefault="00BD78BB" w:rsidP="00710187">
      <w:pPr>
        <w:pStyle w:val="BodyText"/>
        <w:spacing w:before="240"/>
        <w:ind w:left="0"/>
        <w:jc w:val="center"/>
        <w:rPr>
          <w:rFonts w:ascii="Calibri"/>
          <w:sz w:val="18"/>
        </w:rPr>
      </w:pPr>
      <w:r>
        <w:rPr>
          <w:rFonts w:ascii="Calibri"/>
          <w:noProof/>
          <w:sz w:val="18"/>
        </w:rPr>
        <w:drawing>
          <wp:inline distT="0" distB="0" distL="0" distR="0" wp14:anchorId="3348A797" wp14:editId="4A37610A">
            <wp:extent cx="5289550" cy="2800350"/>
            <wp:effectExtent l="0" t="0" r="6350" b="0"/>
            <wp:docPr id="940151254" name="Picture 329" descr="Viral suppression among people with HIV by sex assigned at birth, race/ethnicity, age, and exposure mode, Massachusett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51254" name="Picture 329" descr="Viral suppression among people with HIV by sex assigned at birth, race/ethnicity, age, and exposure mode, Massachusetts 20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9550" cy="2800350"/>
                    </a:xfrm>
                    <a:prstGeom prst="rect">
                      <a:avLst/>
                    </a:prstGeom>
                    <a:noFill/>
                    <a:ln>
                      <a:noFill/>
                    </a:ln>
                  </pic:spPr>
                </pic:pic>
              </a:graphicData>
            </a:graphic>
          </wp:inline>
        </w:drawing>
      </w:r>
    </w:p>
    <w:p w14:paraId="26502FA9" w14:textId="1AEEBA0C" w:rsidR="005F705F" w:rsidRPr="00682FDB" w:rsidRDefault="005F705F" w:rsidP="00682FDB">
      <w:pPr>
        <w:pStyle w:val="Heading2"/>
        <w:spacing w:before="19" w:line="341" w:lineRule="exact"/>
        <w:ind w:left="0"/>
        <w:rPr>
          <w:rFonts w:ascii="Calibri Light"/>
          <w:spacing w:val="-6"/>
        </w:rPr>
      </w:pPr>
      <w:r>
        <w:rPr>
          <w:rFonts w:ascii="Calibri Light"/>
        </w:rPr>
        <w:t>HIV</w:t>
      </w:r>
      <w:r w:rsidR="00682FDB">
        <w:rPr>
          <w:rFonts w:ascii="Calibri Light"/>
          <w:spacing w:val="-6"/>
        </w:rPr>
        <w:t xml:space="preserve"> </w:t>
      </w:r>
      <w:r>
        <w:rPr>
          <w:rFonts w:ascii="Calibri Light"/>
        </w:rPr>
        <w:t>PREVENTION,</w:t>
      </w:r>
      <w:r>
        <w:rPr>
          <w:rFonts w:ascii="Calibri Light"/>
          <w:spacing w:val="-7"/>
        </w:rPr>
        <w:t xml:space="preserve"> </w:t>
      </w:r>
      <w:r>
        <w:rPr>
          <w:rFonts w:ascii="Calibri Light"/>
        </w:rPr>
        <w:t>CARE</w:t>
      </w:r>
      <w:r>
        <w:rPr>
          <w:rFonts w:ascii="Calibri Light"/>
          <w:spacing w:val="-7"/>
        </w:rPr>
        <w:t xml:space="preserve"> </w:t>
      </w:r>
      <w:r>
        <w:rPr>
          <w:rFonts w:ascii="Calibri Light"/>
        </w:rPr>
        <w:t>AND</w:t>
      </w:r>
      <w:r>
        <w:rPr>
          <w:rFonts w:ascii="Calibri Light"/>
          <w:spacing w:val="-5"/>
        </w:rPr>
        <w:t xml:space="preserve"> </w:t>
      </w:r>
      <w:r>
        <w:rPr>
          <w:rFonts w:ascii="Calibri Light"/>
        </w:rPr>
        <w:t>TREATMENT</w:t>
      </w:r>
      <w:r>
        <w:rPr>
          <w:rFonts w:ascii="Calibri Light"/>
          <w:spacing w:val="-7"/>
        </w:rPr>
        <w:t xml:space="preserve"> </w:t>
      </w:r>
      <w:r>
        <w:rPr>
          <w:rFonts w:ascii="Calibri Light"/>
        </w:rPr>
        <w:t>RESOURCE</w:t>
      </w:r>
      <w:r>
        <w:rPr>
          <w:rFonts w:ascii="Calibri Light"/>
          <w:spacing w:val="-4"/>
        </w:rPr>
        <w:t xml:space="preserve"> </w:t>
      </w:r>
      <w:r>
        <w:rPr>
          <w:rFonts w:ascii="Calibri Light"/>
          <w:spacing w:val="-2"/>
        </w:rPr>
        <w:t>INVENTORY</w:t>
      </w:r>
    </w:p>
    <w:p w14:paraId="6D41324B" w14:textId="77777777" w:rsidR="005F705F" w:rsidRDefault="005F705F" w:rsidP="005F705F">
      <w:pPr>
        <w:pStyle w:val="BodyText"/>
        <w:spacing w:line="259" w:lineRule="auto"/>
        <w:ind w:left="0"/>
      </w:pPr>
      <w:r>
        <w:t>The</w:t>
      </w:r>
      <w:r>
        <w:rPr>
          <w:spacing w:val="25"/>
        </w:rPr>
        <w:t xml:space="preserve"> </w:t>
      </w:r>
      <w:r>
        <w:t>Massachusetts</w:t>
      </w:r>
      <w:r>
        <w:rPr>
          <w:spacing w:val="27"/>
        </w:rPr>
        <w:t xml:space="preserve"> </w:t>
      </w:r>
      <w:r>
        <w:t>and</w:t>
      </w:r>
      <w:r>
        <w:rPr>
          <w:spacing w:val="26"/>
        </w:rPr>
        <w:t xml:space="preserve"> </w:t>
      </w:r>
      <w:r>
        <w:t>Boston</w:t>
      </w:r>
      <w:r>
        <w:rPr>
          <w:spacing w:val="24"/>
        </w:rPr>
        <w:t xml:space="preserve"> </w:t>
      </w:r>
      <w:r>
        <w:t>HIV</w:t>
      </w:r>
      <w:r>
        <w:rPr>
          <w:spacing w:val="24"/>
        </w:rPr>
        <w:t xml:space="preserve"> </w:t>
      </w:r>
      <w:r>
        <w:t>Prevention,</w:t>
      </w:r>
      <w:r>
        <w:rPr>
          <w:spacing w:val="27"/>
        </w:rPr>
        <w:t xml:space="preserve"> </w:t>
      </w:r>
      <w:r>
        <w:t>Care</w:t>
      </w:r>
      <w:r>
        <w:rPr>
          <w:spacing w:val="25"/>
        </w:rPr>
        <w:t xml:space="preserve"> </w:t>
      </w:r>
      <w:r>
        <w:t>and</w:t>
      </w:r>
      <w:r>
        <w:rPr>
          <w:spacing w:val="24"/>
        </w:rPr>
        <w:t xml:space="preserve"> </w:t>
      </w:r>
      <w:r>
        <w:t>Treatment</w:t>
      </w:r>
      <w:r>
        <w:rPr>
          <w:spacing w:val="26"/>
        </w:rPr>
        <w:t xml:space="preserve"> </w:t>
      </w:r>
      <w:r>
        <w:t>Resource</w:t>
      </w:r>
      <w:r>
        <w:rPr>
          <w:spacing w:val="25"/>
        </w:rPr>
        <w:t xml:space="preserve"> </w:t>
      </w:r>
      <w:r>
        <w:t>Inventory</w:t>
      </w:r>
      <w:r>
        <w:rPr>
          <w:spacing w:val="27"/>
        </w:rPr>
        <w:t xml:space="preserve"> </w:t>
      </w:r>
      <w:r>
        <w:t>is</w:t>
      </w:r>
      <w:r>
        <w:rPr>
          <w:spacing w:val="27"/>
        </w:rPr>
        <w:t xml:space="preserve"> </w:t>
      </w:r>
      <w:r>
        <w:t>included</w:t>
      </w:r>
      <w:r>
        <w:rPr>
          <w:spacing w:val="26"/>
        </w:rPr>
        <w:t xml:space="preserve"> </w:t>
      </w:r>
      <w:r>
        <w:t xml:space="preserve">as </w:t>
      </w:r>
      <w:hyperlink w:anchor="_bookmark62" w:history="1">
        <w:r>
          <w:rPr>
            <w:color w:val="0462C1"/>
            <w:u w:val="single" w:color="0462C1"/>
          </w:rPr>
          <w:t>Appendix 2</w:t>
        </w:r>
        <w:r>
          <w:t>.</w:t>
        </w:r>
      </w:hyperlink>
      <w:r>
        <w:t xml:space="preserve"> The table includes the following information:</w:t>
      </w:r>
    </w:p>
    <w:p w14:paraId="79336785" w14:textId="77777777" w:rsidR="005F705F" w:rsidRDefault="005F705F" w:rsidP="005F705F">
      <w:pPr>
        <w:pStyle w:val="ListParagraph"/>
        <w:numPr>
          <w:ilvl w:val="0"/>
          <w:numId w:val="49"/>
        </w:numPr>
        <w:tabs>
          <w:tab w:val="left" w:pos="1170"/>
        </w:tabs>
        <w:spacing w:before="161"/>
        <w:ind w:left="360"/>
        <w:jc w:val="left"/>
      </w:pPr>
      <w:r>
        <w:t>Organizations</w:t>
      </w:r>
      <w:r>
        <w:rPr>
          <w:spacing w:val="-5"/>
        </w:rPr>
        <w:t xml:space="preserve"> </w:t>
      </w:r>
      <w:r>
        <w:t>and</w:t>
      </w:r>
      <w:r>
        <w:rPr>
          <w:spacing w:val="-4"/>
        </w:rPr>
        <w:t xml:space="preserve"> </w:t>
      </w:r>
      <w:r>
        <w:t>agencies</w:t>
      </w:r>
      <w:r>
        <w:rPr>
          <w:spacing w:val="-5"/>
        </w:rPr>
        <w:t xml:space="preserve"> </w:t>
      </w:r>
      <w:r>
        <w:t>providing</w:t>
      </w:r>
      <w:r>
        <w:rPr>
          <w:spacing w:val="-6"/>
        </w:rPr>
        <w:t xml:space="preserve"> </w:t>
      </w:r>
      <w:r>
        <w:t>HIV</w:t>
      </w:r>
      <w:r>
        <w:rPr>
          <w:spacing w:val="-3"/>
        </w:rPr>
        <w:t xml:space="preserve"> </w:t>
      </w:r>
      <w:r>
        <w:t>care</w:t>
      </w:r>
      <w:r>
        <w:rPr>
          <w:spacing w:val="-3"/>
        </w:rPr>
        <w:t xml:space="preserve"> </w:t>
      </w:r>
      <w:r>
        <w:t>and</w:t>
      </w:r>
      <w:r>
        <w:rPr>
          <w:spacing w:val="-3"/>
        </w:rPr>
        <w:t xml:space="preserve"> </w:t>
      </w:r>
      <w:r>
        <w:t>prevention</w:t>
      </w:r>
      <w:r>
        <w:rPr>
          <w:spacing w:val="-6"/>
        </w:rPr>
        <w:t xml:space="preserve"> </w:t>
      </w:r>
      <w:r>
        <w:t>services</w:t>
      </w:r>
      <w:r>
        <w:rPr>
          <w:spacing w:val="-3"/>
        </w:rPr>
        <w:t xml:space="preserve"> </w:t>
      </w:r>
      <w:r>
        <w:t>in</w:t>
      </w:r>
      <w:r>
        <w:rPr>
          <w:spacing w:val="-4"/>
        </w:rPr>
        <w:t xml:space="preserve"> </w:t>
      </w:r>
      <w:r>
        <w:t>the</w:t>
      </w:r>
      <w:r>
        <w:rPr>
          <w:spacing w:val="-2"/>
        </w:rPr>
        <w:t xml:space="preserve"> jurisdiction</w:t>
      </w:r>
    </w:p>
    <w:p w14:paraId="44175852" w14:textId="77777777" w:rsidR="005F705F" w:rsidRDefault="005F705F" w:rsidP="005F705F">
      <w:pPr>
        <w:pStyle w:val="ListParagraph"/>
        <w:numPr>
          <w:ilvl w:val="0"/>
          <w:numId w:val="49"/>
        </w:numPr>
        <w:tabs>
          <w:tab w:val="left" w:pos="1170"/>
        </w:tabs>
        <w:spacing w:before="20"/>
        <w:ind w:left="360"/>
        <w:jc w:val="left"/>
      </w:pPr>
      <w:r>
        <w:t>HRSA</w:t>
      </w:r>
      <w:r>
        <w:rPr>
          <w:spacing w:val="-5"/>
        </w:rPr>
        <w:t xml:space="preserve"> </w:t>
      </w:r>
      <w:r>
        <w:t>(including</w:t>
      </w:r>
      <w:r>
        <w:rPr>
          <w:spacing w:val="-2"/>
        </w:rPr>
        <w:t xml:space="preserve"> </w:t>
      </w:r>
      <w:r>
        <w:t>all</w:t>
      </w:r>
      <w:r>
        <w:rPr>
          <w:spacing w:val="-3"/>
        </w:rPr>
        <w:t xml:space="preserve"> </w:t>
      </w:r>
      <w:r>
        <w:t>RWHAP</w:t>
      </w:r>
      <w:r>
        <w:rPr>
          <w:spacing w:val="-5"/>
        </w:rPr>
        <w:t xml:space="preserve"> </w:t>
      </w:r>
      <w:r>
        <w:t>parts)</w:t>
      </w:r>
      <w:r>
        <w:rPr>
          <w:spacing w:val="-1"/>
        </w:rPr>
        <w:t xml:space="preserve"> </w:t>
      </w:r>
      <w:r>
        <w:t>and</w:t>
      </w:r>
      <w:r>
        <w:rPr>
          <w:spacing w:val="-2"/>
        </w:rPr>
        <w:t xml:space="preserve"> </w:t>
      </w:r>
      <w:r>
        <w:t>CDC</w:t>
      </w:r>
      <w:r>
        <w:rPr>
          <w:spacing w:val="-5"/>
        </w:rPr>
        <w:t xml:space="preserve"> </w:t>
      </w:r>
      <w:r>
        <w:t>funding</w:t>
      </w:r>
      <w:r>
        <w:rPr>
          <w:spacing w:val="-4"/>
        </w:rPr>
        <w:t xml:space="preserve"> </w:t>
      </w:r>
      <w:r>
        <w:rPr>
          <w:spacing w:val="-2"/>
        </w:rPr>
        <w:t>sources</w:t>
      </w:r>
    </w:p>
    <w:p w14:paraId="4EA41722" w14:textId="77777777" w:rsidR="005F705F" w:rsidRDefault="005F705F" w:rsidP="005F705F">
      <w:pPr>
        <w:pStyle w:val="ListParagraph"/>
        <w:numPr>
          <w:ilvl w:val="0"/>
          <w:numId w:val="49"/>
        </w:numPr>
        <w:tabs>
          <w:tab w:val="left" w:pos="1170"/>
        </w:tabs>
        <w:spacing w:before="22"/>
        <w:ind w:left="360"/>
        <w:jc w:val="left"/>
      </w:pPr>
      <w:r>
        <w:rPr>
          <w:spacing w:val="-2"/>
        </w:rPr>
        <w:t>Leveraged</w:t>
      </w:r>
      <w:r>
        <w:rPr>
          <w:spacing w:val="-4"/>
        </w:rPr>
        <w:t xml:space="preserve"> </w:t>
      </w:r>
      <w:r>
        <w:rPr>
          <w:spacing w:val="-2"/>
        </w:rPr>
        <w:t>public</w:t>
      </w:r>
      <w:r>
        <w:rPr>
          <w:spacing w:val="-1"/>
        </w:rPr>
        <w:t xml:space="preserve"> </w:t>
      </w:r>
      <w:r>
        <w:rPr>
          <w:spacing w:val="-2"/>
        </w:rPr>
        <w:t>and</w:t>
      </w:r>
      <w:r>
        <w:rPr>
          <w:spacing w:val="1"/>
        </w:rPr>
        <w:t xml:space="preserve"> </w:t>
      </w:r>
      <w:r>
        <w:rPr>
          <w:spacing w:val="-2"/>
        </w:rPr>
        <w:t>private funding</w:t>
      </w:r>
      <w:r>
        <w:rPr>
          <w:spacing w:val="-3"/>
        </w:rPr>
        <w:t xml:space="preserve"> </w:t>
      </w:r>
      <w:r>
        <w:rPr>
          <w:spacing w:val="-2"/>
        </w:rPr>
        <w:t>sources,</w:t>
      </w:r>
      <w:r>
        <w:rPr>
          <w:spacing w:val="-1"/>
        </w:rPr>
        <w:t xml:space="preserve"> </w:t>
      </w:r>
      <w:r>
        <w:rPr>
          <w:spacing w:val="-2"/>
        </w:rPr>
        <w:t>when</w:t>
      </w:r>
      <w:r>
        <w:t xml:space="preserve"> </w:t>
      </w:r>
      <w:r>
        <w:rPr>
          <w:spacing w:val="-2"/>
        </w:rPr>
        <w:t>the</w:t>
      </w:r>
      <w:r>
        <w:rPr>
          <w:spacing w:val="2"/>
        </w:rPr>
        <w:t xml:space="preserve"> </w:t>
      </w:r>
      <w:r>
        <w:rPr>
          <w:spacing w:val="-2"/>
        </w:rPr>
        <w:t>information</w:t>
      </w:r>
      <w:r>
        <w:rPr>
          <w:spacing w:val="1"/>
        </w:rPr>
        <w:t xml:space="preserve"> </w:t>
      </w:r>
      <w:r>
        <w:rPr>
          <w:spacing w:val="-2"/>
        </w:rPr>
        <w:t>was available, including HUD’s</w:t>
      </w:r>
    </w:p>
    <w:p w14:paraId="081848EC" w14:textId="77777777" w:rsidR="005F705F" w:rsidRDefault="005F705F" w:rsidP="005F705F">
      <w:pPr>
        <w:pStyle w:val="BodyText"/>
        <w:tabs>
          <w:tab w:val="left" w:pos="1170"/>
        </w:tabs>
        <w:spacing w:before="22"/>
        <w:ind w:left="360"/>
      </w:pPr>
      <w:r>
        <w:t>HOPWA</w:t>
      </w:r>
      <w:r>
        <w:rPr>
          <w:spacing w:val="-5"/>
        </w:rPr>
        <w:t xml:space="preserve"> </w:t>
      </w:r>
      <w:r>
        <w:t>program</w:t>
      </w:r>
      <w:r>
        <w:rPr>
          <w:spacing w:val="-6"/>
        </w:rPr>
        <w:t xml:space="preserve"> </w:t>
      </w:r>
      <w:r>
        <w:t>and</w:t>
      </w:r>
      <w:r>
        <w:rPr>
          <w:spacing w:val="-5"/>
        </w:rPr>
        <w:t xml:space="preserve"> </w:t>
      </w:r>
      <w:r>
        <w:t>SAMHSA</w:t>
      </w:r>
      <w:r>
        <w:rPr>
          <w:spacing w:val="-4"/>
        </w:rPr>
        <w:t xml:space="preserve"> </w:t>
      </w:r>
      <w:r>
        <w:rPr>
          <w:spacing w:val="-2"/>
        </w:rPr>
        <w:t>programs</w:t>
      </w:r>
    </w:p>
    <w:p w14:paraId="26B249D9" w14:textId="77777777" w:rsidR="005F705F" w:rsidRDefault="005F705F" w:rsidP="005F705F">
      <w:pPr>
        <w:pStyle w:val="ListParagraph"/>
        <w:numPr>
          <w:ilvl w:val="0"/>
          <w:numId w:val="49"/>
        </w:numPr>
        <w:tabs>
          <w:tab w:val="left" w:pos="1170"/>
        </w:tabs>
        <w:spacing w:before="21" w:line="256" w:lineRule="auto"/>
        <w:ind w:left="360" w:right="198"/>
        <w:jc w:val="left"/>
      </w:pPr>
      <w:r>
        <w:t>Services</w:t>
      </w:r>
      <w:r>
        <w:rPr>
          <w:spacing w:val="-8"/>
        </w:rPr>
        <w:t xml:space="preserve"> </w:t>
      </w:r>
      <w:r>
        <w:t>and</w:t>
      </w:r>
      <w:r>
        <w:rPr>
          <w:spacing w:val="-8"/>
        </w:rPr>
        <w:t xml:space="preserve"> </w:t>
      </w:r>
      <w:r>
        <w:t>activities</w:t>
      </w:r>
      <w:r>
        <w:rPr>
          <w:spacing w:val="-8"/>
        </w:rPr>
        <w:t xml:space="preserve"> </w:t>
      </w:r>
      <w:r>
        <w:t>provided</w:t>
      </w:r>
      <w:r>
        <w:rPr>
          <w:spacing w:val="-9"/>
        </w:rPr>
        <w:t xml:space="preserve"> </w:t>
      </w:r>
      <w:r>
        <w:t>by</w:t>
      </w:r>
      <w:r>
        <w:rPr>
          <w:spacing w:val="-8"/>
        </w:rPr>
        <w:t xml:space="preserve"> </w:t>
      </w:r>
      <w:r>
        <w:t>these</w:t>
      </w:r>
      <w:r>
        <w:rPr>
          <w:spacing w:val="-7"/>
        </w:rPr>
        <w:t xml:space="preserve"> </w:t>
      </w:r>
      <w:r>
        <w:t>organizations</w:t>
      </w:r>
      <w:r>
        <w:rPr>
          <w:spacing w:val="-9"/>
        </w:rPr>
        <w:t xml:space="preserve"> </w:t>
      </w:r>
      <w:r>
        <w:t>and</w:t>
      </w:r>
      <w:r>
        <w:rPr>
          <w:spacing w:val="-8"/>
        </w:rPr>
        <w:t xml:space="preserve"> </w:t>
      </w:r>
      <w:r>
        <w:t>which</w:t>
      </w:r>
      <w:r>
        <w:rPr>
          <w:spacing w:val="-10"/>
        </w:rPr>
        <w:t xml:space="preserve"> </w:t>
      </w:r>
      <w:r>
        <w:t>priority</w:t>
      </w:r>
      <w:r>
        <w:rPr>
          <w:spacing w:val="-8"/>
        </w:rPr>
        <w:t xml:space="preserve"> </w:t>
      </w:r>
      <w:r>
        <w:t>population(s)</w:t>
      </w:r>
      <w:r>
        <w:rPr>
          <w:spacing w:val="-8"/>
        </w:rPr>
        <w:t xml:space="preserve"> </w:t>
      </w:r>
      <w:r>
        <w:t>the</w:t>
      </w:r>
      <w:r>
        <w:rPr>
          <w:spacing w:val="-7"/>
        </w:rPr>
        <w:t xml:space="preserve"> </w:t>
      </w:r>
      <w:r>
        <w:t xml:space="preserve">agency </w:t>
      </w:r>
      <w:r>
        <w:rPr>
          <w:spacing w:val="-2"/>
        </w:rPr>
        <w:t>serves</w:t>
      </w:r>
    </w:p>
    <w:p w14:paraId="20C7C195" w14:textId="77777777" w:rsidR="005F705F" w:rsidRDefault="005F705F" w:rsidP="005F705F">
      <w:pPr>
        <w:pStyle w:val="BodyText"/>
        <w:spacing w:before="165" w:line="259" w:lineRule="auto"/>
        <w:ind w:left="320" w:right="203"/>
        <w:jc w:val="both"/>
      </w:pPr>
      <w:r>
        <w:t>Massachusetts is fortunate to have a strong and stable resource base to provide highly effective services that reduce the impact of HIV, HCV, and STI infections and improve health outcomes.</w:t>
      </w:r>
    </w:p>
    <w:p w14:paraId="2A5A2A00" w14:textId="77777777" w:rsidR="005F705F" w:rsidRDefault="005F705F" w:rsidP="005F705F">
      <w:pPr>
        <w:pStyle w:val="BodyText"/>
        <w:spacing w:before="160" w:line="259" w:lineRule="auto"/>
        <w:ind w:left="0" w:right="194"/>
        <w:jc w:val="both"/>
      </w:pPr>
      <w:r>
        <w:t>Detailed</w:t>
      </w:r>
      <w:r>
        <w:rPr>
          <w:spacing w:val="-3"/>
        </w:rPr>
        <w:t xml:space="preserve"> </w:t>
      </w:r>
      <w:r>
        <w:t>information</w:t>
      </w:r>
      <w:r>
        <w:rPr>
          <w:spacing w:val="-2"/>
        </w:rPr>
        <w:t xml:space="preserve"> </w:t>
      </w:r>
      <w:r>
        <w:t>regarding</w:t>
      </w:r>
      <w:r>
        <w:rPr>
          <w:spacing w:val="-3"/>
        </w:rPr>
        <w:t xml:space="preserve"> </w:t>
      </w:r>
      <w:r>
        <w:t>funding</w:t>
      </w:r>
      <w:r>
        <w:rPr>
          <w:spacing w:val="-3"/>
        </w:rPr>
        <w:t xml:space="preserve"> </w:t>
      </w:r>
      <w:r>
        <w:t>sources</w:t>
      </w:r>
      <w:r>
        <w:rPr>
          <w:spacing w:val="-2"/>
        </w:rPr>
        <w:t xml:space="preserve"> </w:t>
      </w:r>
      <w:r>
        <w:t>in</w:t>
      </w:r>
      <w:r>
        <w:rPr>
          <w:spacing w:val="-3"/>
        </w:rPr>
        <w:t xml:space="preserve"> </w:t>
      </w:r>
      <w:r>
        <w:t>Massachusetts, including</w:t>
      </w:r>
      <w:r>
        <w:rPr>
          <w:spacing w:val="-6"/>
        </w:rPr>
        <w:t xml:space="preserve"> </w:t>
      </w:r>
      <w:r>
        <w:t>funding</w:t>
      </w:r>
      <w:r>
        <w:rPr>
          <w:spacing w:val="-1"/>
        </w:rPr>
        <w:t xml:space="preserve"> </w:t>
      </w:r>
      <w:r>
        <w:t>amounts and</w:t>
      </w:r>
      <w:r>
        <w:rPr>
          <w:spacing w:val="-2"/>
        </w:rPr>
        <w:t xml:space="preserve"> </w:t>
      </w:r>
      <w:r>
        <w:t xml:space="preserve">services provided, is outlined in </w:t>
      </w:r>
      <w:hyperlink w:anchor="_bookmark63" w:history="1">
        <w:r>
          <w:rPr>
            <w:color w:val="0462C1"/>
            <w:u w:val="single" w:color="0462C1"/>
          </w:rPr>
          <w:t>Appendix 3: Massachusetts HIV Financial Inventory</w:t>
        </w:r>
        <w:r>
          <w:t>.</w:t>
        </w:r>
      </w:hyperlink>
      <w:r>
        <w:t xml:space="preserve"> Massachusetts relies on a combination of state and federal funds to accomplish a system that can ensure uninterrupted access to prevention,</w:t>
      </w:r>
      <w:r>
        <w:rPr>
          <w:spacing w:val="-11"/>
        </w:rPr>
        <w:t xml:space="preserve"> </w:t>
      </w:r>
      <w:r>
        <w:t>care,</w:t>
      </w:r>
      <w:r>
        <w:rPr>
          <w:spacing w:val="-12"/>
        </w:rPr>
        <w:t xml:space="preserve"> </w:t>
      </w:r>
      <w:r>
        <w:t>and</w:t>
      </w:r>
      <w:r>
        <w:rPr>
          <w:spacing w:val="-11"/>
        </w:rPr>
        <w:t xml:space="preserve"> </w:t>
      </w:r>
      <w:r>
        <w:t>treatment</w:t>
      </w:r>
      <w:r>
        <w:rPr>
          <w:spacing w:val="-13"/>
        </w:rPr>
        <w:t xml:space="preserve"> </w:t>
      </w:r>
      <w:r>
        <w:t>services;</w:t>
      </w:r>
      <w:r>
        <w:rPr>
          <w:spacing w:val="-12"/>
        </w:rPr>
        <w:t xml:space="preserve"> </w:t>
      </w:r>
      <w:r>
        <w:t>as</w:t>
      </w:r>
      <w:r>
        <w:rPr>
          <w:spacing w:val="-11"/>
        </w:rPr>
        <w:t xml:space="preserve"> </w:t>
      </w:r>
      <w:r>
        <w:t>well</w:t>
      </w:r>
      <w:r>
        <w:rPr>
          <w:spacing w:val="-11"/>
        </w:rPr>
        <w:t xml:space="preserve"> </w:t>
      </w:r>
      <w:r>
        <w:t>as</w:t>
      </w:r>
      <w:r>
        <w:rPr>
          <w:spacing w:val="-12"/>
        </w:rPr>
        <w:t xml:space="preserve"> </w:t>
      </w:r>
      <w:r>
        <w:t>partnerships</w:t>
      </w:r>
      <w:r>
        <w:rPr>
          <w:spacing w:val="-11"/>
        </w:rPr>
        <w:t xml:space="preserve"> </w:t>
      </w:r>
      <w:r>
        <w:t>with</w:t>
      </w:r>
      <w:r>
        <w:rPr>
          <w:spacing w:val="-10"/>
        </w:rPr>
        <w:t xml:space="preserve"> </w:t>
      </w:r>
      <w:r>
        <w:t>community-based</w:t>
      </w:r>
      <w:r>
        <w:rPr>
          <w:spacing w:val="-12"/>
        </w:rPr>
        <w:t xml:space="preserve"> </w:t>
      </w:r>
      <w:r>
        <w:t>organizations,</w:t>
      </w:r>
      <w:r>
        <w:rPr>
          <w:spacing w:val="-11"/>
        </w:rPr>
        <w:t xml:space="preserve"> </w:t>
      </w:r>
      <w:r>
        <w:t>and guidance</w:t>
      </w:r>
      <w:r>
        <w:rPr>
          <w:spacing w:val="-2"/>
        </w:rPr>
        <w:t xml:space="preserve"> </w:t>
      </w:r>
      <w:r>
        <w:t>from population</w:t>
      </w:r>
      <w:r>
        <w:rPr>
          <w:spacing w:val="-2"/>
        </w:rPr>
        <w:t xml:space="preserve"> </w:t>
      </w:r>
      <w:r>
        <w:t>health</w:t>
      </w:r>
      <w:r>
        <w:rPr>
          <w:spacing w:val="-1"/>
        </w:rPr>
        <w:t xml:space="preserve"> </w:t>
      </w:r>
      <w:r>
        <w:t>advisory groups, including</w:t>
      </w:r>
      <w:r>
        <w:rPr>
          <w:spacing w:val="-1"/>
        </w:rPr>
        <w:t xml:space="preserve"> </w:t>
      </w:r>
      <w:r>
        <w:t>the Massachusetts</w:t>
      </w:r>
      <w:r>
        <w:rPr>
          <w:spacing w:val="-3"/>
        </w:rPr>
        <w:t xml:space="preserve"> </w:t>
      </w:r>
      <w:r>
        <w:t>Integrated Prevention and Care Committee (MIPCC) and the Statewide Consumer Advisory Group (SWCAG).</w:t>
      </w:r>
    </w:p>
    <w:p w14:paraId="600A16AB" w14:textId="77777777" w:rsidR="005F705F" w:rsidRDefault="005F705F" w:rsidP="005F705F">
      <w:pPr>
        <w:pStyle w:val="Heading3"/>
        <w:spacing w:before="158" w:line="240" w:lineRule="auto"/>
        <w:ind w:left="0"/>
        <w:jc w:val="both"/>
      </w:pPr>
      <w:bookmarkStart w:id="12" w:name="_bookmark26"/>
      <w:bookmarkEnd w:id="12"/>
      <w:r>
        <w:rPr>
          <w:smallCaps/>
        </w:rPr>
        <w:t>Strengths</w:t>
      </w:r>
      <w:r>
        <w:rPr>
          <w:smallCaps/>
          <w:spacing w:val="-6"/>
        </w:rPr>
        <w:t xml:space="preserve"> </w:t>
      </w:r>
      <w:r>
        <w:rPr>
          <w:smallCaps/>
        </w:rPr>
        <w:t>of</w:t>
      </w:r>
      <w:r>
        <w:rPr>
          <w:smallCaps/>
          <w:spacing w:val="-4"/>
        </w:rPr>
        <w:t xml:space="preserve"> </w:t>
      </w:r>
      <w:r>
        <w:rPr>
          <w:smallCaps/>
        </w:rPr>
        <w:t>the</w:t>
      </w:r>
      <w:r>
        <w:rPr>
          <w:smallCaps/>
          <w:spacing w:val="-4"/>
        </w:rPr>
        <w:t xml:space="preserve"> </w:t>
      </w:r>
      <w:r>
        <w:rPr>
          <w:smallCaps/>
          <w:spacing w:val="-2"/>
        </w:rPr>
        <w:t>Inventory</w:t>
      </w:r>
    </w:p>
    <w:p w14:paraId="7E1481B3" w14:textId="77777777" w:rsidR="005F705F" w:rsidRDefault="005F705F" w:rsidP="005F705F">
      <w:pPr>
        <w:pStyle w:val="BodyText"/>
        <w:spacing w:before="1" w:line="259" w:lineRule="auto"/>
        <w:ind w:left="0" w:right="192"/>
        <w:jc w:val="both"/>
      </w:pPr>
      <w:r>
        <w:t>Massachusetts</w:t>
      </w:r>
      <w:r>
        <w:rPr>
          <w:spacing w:val="-3"/>
        </w:rPr>
        <w:t xml:space="preserve"> </w:t>
      </w:r>
      <w:r>
        <w:t>is</w:t>
      </w:r>
      <w:r>
        <w:rPr>
          <w:spacing w:val="-3"/>
        </w:rPr>
        <w:t xml:space="preserve"> </w:t>
      </w:r>
      <w:r>
        <w:t>a</w:t>
      </w:r>
      <w:r>
        <w:rPr>
          <w:spacing w:val="-6"/>
        </w:rPr>
        <w:t xml:space="preserve"> </w:t>
      </w:r>
      <w:r>
        <w:t>national</w:t>
      </w:r>
      <w:r>
        <w:rPr>
          <w:spacing w:val="-7"/>
        </w:rPr>
        <w:t xml:space="preserve"> </w:t>
      </w:r>
      <w:r>
        <w:t>leader</w:t>
      </w:r>
      <w:r>
        <w:rPr>
          <w:spacing w:val="-5"/>
        </w:rPr>
        <w:t xml:space="preserve"> </w:t>
      </w:r>
      <w:r>
        <w:t>in</w:t>
      </w:r>
      <w:r>
        <w:rPr>
          <w:spacing w:val="-5"/>
        </w:rPr>
        <w:t xml:space="preserve"> </w:t>
      </w:r>
      <w:r>
        <w:t>the</w:t>
      </w:r>
      <w:r>
        <w:rPr>
          <w:spacing w:val="-4"/>
        </w:rPr>
        <w:t xml:space="preserve"> </w:t>
      </w:r>
      <w:r>
        <w:t>delivery</w:t>
      </w:r>
      <w:r>
        <w:rPr>
          <w:spacing w:val="-4"/>
        </w:rPr>
        <w:t xml:space="preserve"> </w:t>
      </w:r>
      <w:r>
        <w:t>of</w:t>
      </w:r>
      <w:r>
        <w:rPr>
          <w:spacing w:val="-3"/>
        </w:rPr>
        <w:t xml:space="preserve"> </w:t>
      </w:r>
      <w:r>
        <w:t>high</w:t>
      </w:r>
      <w:r>
        <w:rPr>
          <w:spacing w:val="-3"/>
        </w:rPr>
        <w:t xml:space="preserve"> </w:t>
      </w:r>
      <w:r>
        <w:t>quality</w:t>
      </w:r>
      <w:r>
        <w:rPr>
          <w:spacing w:val="-3"/>
        </w:rPr>
        <w:t xml:space="preserve"> </w:t>
      </w:r>
      <w:r>
        <w:t>and</w:t>
      </w:r>
      <w:r>
        <w:rPr>
          <w:spacing w:val="-3"/>
        </w:rPr>
        <w:t xml:space="preserve"> </w:t>
      </w:r>
      <w:r>
        <w:t>accessible</w:t>
      </w:r>
      <w:r>
        <w:rPr>
          <w:spacing w:val="-2"/>
        </w:rPr>
        <w:t xml:space="preserve"> </w:t>
      </w:r>
      <w:r>
        <w:t>healthcare. Massachusetts was</w:t>
      </w:r>
      <w:r>
        <w:rPr>
          <w:spacing w:val="-2"/>
        </w:rPr>
        <w:t xml:space="preserve"> </w:t>
      </w:r>
      <w:r>
        <w:t>the</w:t>
      </w:r>
      <w:r>
        <w:rPr>
          <w:spacing w:val="-3"/>
        </w:rPr>
        <w:t xml:space="preserve"> </w:t>
      </w:r>
      <w:r>
        <w:t>first</w:t>
      </w:r>
      <w:r>
        <w:rPr>
          <w:spacing w:val="-5"/>
        </w:rPr>
        <w:t xml:space="preserve"> </w:t>
      </w:r>
      <w:r>
        <w:t>state</w:t>
      </w:r>
      <w:r>
        <w:rPr>
          <w:spacing w:val="-4"/>
        </w:rPr>
        <w:t xml:space="preserve"> </w:t>
      </w:r>
      <w:r>
        <w:t>to</w:t>
      </w:r>
      <w:r>
        <w:rPr>
          <w:spacing w:val="-2"/>
        </w:rPr>
        <w:t xml:space="preserve"> </w:t>
      </w:r>
      <w:r>
        <w:t>accomplish</w:t>
      </w:r>
      <w:r>
        <w:rPr>
          <w:spacing w:val="-4"/>
        </w:rPr>
        <w:t xml:space="preserve"> </w:t>
      </w:r>
      <w:r>
        <w:t>state</w:t>
      </w:r>
      <w:r>
        <w:rPr>
          <w:spacing w:val="-4"/>
        </w:rPr>
        <w:t xml:space="preserve"> </w:t>
      </w:r>
      <w:r>
        <w:t>healthcare</w:t>
      </w:r>
      <w:r>
        <w:rPr>
          <w:spacing w:val="-2"/>
        </w:rPr>
        <w:t xml:space="preserve"> </w:t>
      </w:r>
      <w:r>
        <w:t>reform,</w:t>
      </w:r>
      <w:r>
        <w:rPr>
          <w:spacing w:val="-3"/>
        </w:rPr>
        <w:t xml:space="preserve"> </w:t>
      </w:r>
      <w:r>
        <w:t>enacting</w:t>
      </w:r>
      <w:r>
        <w:rPr>
          <w:spacing w:val="-5"/>
        </w:rPr>
        <w:t xml:space="preserve"> </w:t>
      </w:r>
      <w:r>
        <w:t>landmark</w:t>
      </w:r>
      <w:r>
        <w:rPr>
          <w:spacing w:val="-3"/>
        </w:rPr>
        <w:t xml:space="preserve"> </w:t>
      </w:r>
      <w:r>
        <w:t>legislation</w:t>
      </w:r>
      <w:r>
        <w:rPr>
          <w:spacing w:val="-1"/>
        </w:rPr>
        <w:t xml:space="preserve"> </w:t>
      </w:r>
      <w:r>
        <w:t>in</w:t>
      </w:r>
      <w:r>
        <w:rPr>
          <w:spacing w:val="-2"/>
        </w:rPr>
        <w:t xml:space="preserve"> </w:t>
      </w:r>
      <w:r>
        <w:t>2006</w:t>
      </w:r>
      <w:r>
        <w:rPr>
          <w:spacing w:val="-2"/>
        </w:rPr>
        <w:t xml:space="preserve"> </w:t>
      </w:r>
      <w:r>
        <w:t>that</w:t>
      </w:r>
      <w:r>
        <w:rPr>
          <w:spacing w:val="-3"/>
        </w:rPr>
        <w:t xml:space="preserve"> </w:t>
      </w:r>
      <w:r>
        <w:t>made affordable health insurance products available to all residents of the Commonwealth. Today, Massachusetts</w:t>
      </w:r>
      <w:r>
        <w:rPr>
          <w:spacing w:val="-2"/>
        </w:rPr>
        <w:t xml:space="preserve"> </w:t>
      </w:r>
      <w:r>
        <w:t>has</w:t>
      </w:r>
      <w:r>
        <w:rPr>
          <w:spacing w:val="-2"/>
        </w:rPr>
        <w:t xml:space="preserve"> </w:t>
      </w:r>
      <w:r>
        <w:t>the</w:t>
      </w:r>
      <w:r>
        <w:rPr>
          <w:spacing w:val="-1"/>
        </w:rPr>
        <w:t xml:space="preserve"> </w:t>
      </w:r>
      <w:r>
        <w:t>highest</w:t>
      </w:r>
      <w:r>
        <w:rPr>
          <w:spacing w:val="-5"/>
        </w:rPr>
        <w:t xml:space="preserve"> </w:t>
      </w:r>
      <w:r>
        <w:t>percentage</w:t>
      </w:r>
      <w:r>
        <w:rPr>
          <w:spacing w:val="-4"/>
        </w:rPr>
        <w:t xml:space="preserve"> </w:t>
      </w:r>
      <w:r>
        <w:t>of</w:t>
      </w:r>
      <w:r>
        <w:rPr>
          <w:spacing w:val="-1"/>
        </w:rPr>
        <w:t xml:space="preserve"> </w:t>
      </w:r>
      <w:r>
        <w:t>insured</w:t>
      </w:r>
      <w:r>
        <w:rPr>
          <w:spacing w:val="-2"/>
        </w:rPr>
        <w:t xml:space="preserve"> </w:t>
      </w:r>
      <w:r>
        <w:t>residents</w:t>
      </w:r>
      <w:r>
        <w:rPr>
          <w:spacing w:val="-2"/>
        </w:rPr>
        <w:t xml:space="preserve"> </w:t>
      </w:r>
      <w:r>
        <w:t>of</w:t>
      </w:r>
      <w:r>
        <w:rPr>
          <w:spacing w:val="-1"/>
        </w:rPr>
        <w:t xml:space="preserve"> </w:t>
      </w:r>
      <w:r>
        <w:t>any</w:t>
      </w:r>
      <w:r>
        <w:rPr>
          <w:spacing w:val="-1"/>
        </w:rPr>
        <w:t xml:space="preserve"> </w:t>
      </w:r>
      <w:r>
        <w:t>state</w:t>
      </w:r>
      <w:r>
        <w:rPr>
          <w:spacing w:val="-1"/>
        </w:rPr>
        <w:t xml:space="preserve"> </w:t>
      </w:r>
      <w:r>
        <w:t>in</w:t>
      </w:r>
      <w:r>
        <w:rPr>
          <w:spacing w:val="-2"/>
        </w:rPr>
        <w:t xml:space="preserve"> </w:t>
      </w:r>
      <w:r>
        <w:t>the</w:t>
      </w:r>
      <w:r>
        <w:rPr>
          <w:spacing w:val="-3"/>
        </w:rPr>
        <w:t xml:space="preserve"> </w:t>
      </w:r>
      <w:r>
        <w:t>U.S.</w:t>
      </w:r>
      <w:r>
        <w:rPr>
          <w:spacing w:val="-1"/>
        </w:rPr>
        <w:t xml:space="preserve"> </w:t>
      </w:r>
      <w:r>
        <w:t>at</w:t>
      </w:r>
      <w:r>
        <w:rPr>
          <w:spacing w:val="-5"/>
        </w:rPr>
        <w:t xml:space="preserve"> </w:t>
      </w:r>
      <w:r>
        <w:t>97%</w:t>
      </w:r>
      <w:r>
        <w:rPr>
          <w:vertAlign w:val="superscript"/>
        </w:rPr>
        <w:t>23</w:t>
      </w:r>
      <w:r>
        <w:t>.</w:t>
      </w:r>
      <w:r>
        <w:rPr>
          <w:spacing w:val="-1"/>
        </w:rPr>
        <w:t xml:space="preserve"> </w:t>
      </w:r>
      <w:r>
        <w:t>Residents can access healthcare at leading medical facilities, private medical practices, academic teaching hospitals, or through a system of community health centers (CHC) located in communities disproportionately impacted by HIV throughout the Commonwealth.</w:t>
      </w:r>
    </w:p>
    <w:p w14:paraId="73C09939" w14:textId="77777777" w:rsidR="005F705F" w:rsidRDefault="005F705F" w:rsidP="005F705F">
      <w:pPr>
        <w:pStyle w:val="BodyText"/>
        <w:spacing w:before="159" w:line="259" w:lineRule="auto"/>
        <w:ind w:left="0" w:right="192"/>
        <w:jc w:val="both"/>
      </w:pPr>
      <w:r>
        <w:t>In</w:t>
      </w:r>
      <w:r>
        <w:rPr>
          <w:spacing w:val="-12"/>
        </w:rPr>
        <w:t xml:space="preserve"> </w:t>
      </w:r>
      <w:r>
        <w:t>Massachusetts,</w:t>
      </w:r>
      <w:r>
        <w:rPr>
          <w:spacing w:val="-10"/>
        </w:rPr>
        <w:t xml:space="preserve"> </w:t>
      </w:r>
      <w:r>
        <w:t>the</w:t>
      </w:r>
      <w:r>
        <w:rPr>
          <w:spacing w:val="-10"/>
        </w:rPr>
        <w:t xml:space="preserve"> </w:t>
      </w:r>
      <w:r>
        <w:t>HIV/AIDS</w:t>
      </w:r>
      <w:r>
        <w:rPr>
          <w:spacing w:val="-11"/>
        </w:rPr>
        <w:t xml:space="preserve"> </w:t>
      </w:r>
      <w:r>
        <w:t>prevention</w:t>
      </w:r>
      <w:r>
        <w:rPr>
          <w:spacing w:val="-11"/>
        </w:rPr>
        <w:t xml:space="preserve"> </w:t>
      </w:r>
      <w:r>
        <w:t>and</w:t>
      </w:r>
      <w:r>
        <w:rPr>
          <w:spacing w:val="-10"/>
        </w:rPr>
        <w:t xml:space="preserve"> </w:t>
      </w:r>
      <w:r>
        <w:t>care</w:t>
      </w:r>
      <w:r>
        <w:rPr>
          <w:spacing w:val="-8"/>
        </w:rPr>
        <w:t xml:space="preserve"> </w:t>
      </w:r>
      <w:r>
        <w:t>infrastructure</w:t>
      </w:r>
      <w:r>
        <w:rPr>
          <w:spacing w:val="-9"/>
        </w:rPr>
        <w:t xml:space="preserve"> </w:t>
      </w:r>
      <w:r>
        <w:t>is</w:t>
      </w:r>
      <w:r>
        <w:rPr>
          <w:spacing w:val="-10"/>
        </w:rPr>
        <w:t xml:space="preserve"> </w:t>
      </w:r>
      <w:r>
        <w:t>woven</w:t>
      </w:r>
      <w:r>
        <w:rPr>
          <w:spacing w:val="-11"/>
        </w:rPr>
        <w:t xml:space="preserve"> </w:t>
      </w:r>
      <w:r>
        <w:t>into</w:t>
      </w:r>
      <w:r>
        <w:rPr>
          <w:spacing w:val="-9"/>
        </w:rPr>
        <w:t xml:space="preserve"> </w:t>
      </w:r>
      <w:r>
        <w:t>the</w:t>
      </w:r>
      <w:r>
        <w:rPr>
          <w:spacing w:val="-10"/>
        </w:rPr>
        <w:t xml:space="preserve"> </w:t>
      </w:r>
      <w:r>
        <w:t>fabric</w:t>
      </w:r>
      <w:r>
        <w:rPr>
          <w:spacing w:val="-12"/>
        </w:rPr>
        <w:t xml:space="preserve"> </w:t>
      </w:r>
      <w:r>
        <w:t>of</w:t>
      </w:r>
      <w:r>
        <w:rPr>
          <w:spacing w:val="-10"/>
        </w:rPr>
        <w:t xml:space="preserve"> </w:t>
      </w:r>
      <w:r>
        <w:t>this</w:t>
      </w:r>
      <w:r>
        <w:rPr>
          <w:spacing w:val="-13"/>
        </w:rPr>
        <w:t xml:space="preserve"> </w:t>
      </w:r>
      <w:r>
        <w:t xml:space="preserve">extensive </w:t>
      </w:r>
      <w:r>
        <w:lastRenderedPageBreak/>
        <w:t>healthcare system; prevention and care services are provided both in these medical care sites, as well as through a network of non-medical, community-based organizations (CBO). Massachusetts relies on a combination</w:t>
      </w:r>
      <w:r>
        <w:rPr>
          <w:spacing w:val="-6"/>
        </w:rPr>
        <w:t xml:space="preserve"> </w:t>
      </w:r>
      <w:r>
        <w:t>of</w:t>
      </w:r>
      <w:r>
        <w:rPr>
          <w:spacing w:val="-8"/>
        </w:rPr>
        <w:t xml:space="preserve"> </w:t>
      </w:r>
      <w:r>
        <w:t>meaningful</w:t>
      </w:r>
      <w:r>
        <w:rPr>
          <w:spacing w:val="-7"/>
        </w:rPr>
        <w:t xml:space="preserve"> </w:t>
      </w:r>
      <w:r>
        <w:t>community</w:t>
      </w:r>
      <w:r>
        <w:rPr>
          <w:spacing w:val="-9"/>
        </w:rPr>
        <w:t xml:space="preserve"> </w:t>
      </w:r>
      <w:r>
        <w:t>engagement</w:t>
      </w:r>
      <w:r>
        <w:rPr>
          <w:spacing w:val="-7"/>
        </w:rPr>
        <w:t xml:space="preserve"> </w:t>
      </w:r>
      <w:r>
        <w:t>and</w:t>
      </w:r>
      <w:r>
        <w:rPr>
          <w:spacing w:val="-6"/>
        </w:rPr>
        <w:t xml:space="preserve"> </w:t>
      </w:r>
      <w:r>
        <w:t>advisory,</w:t>
      </w:r>
      <w:r>
        <w:rPr>
          <w:spacing w:val="-8"/>
        </w:rPr>
        <w:t xml:space="preserve"> </w:t>
      </w:r>
      <w:r>
        <w:t>highly</w:t>
      </w:r>
      <w:r>
        <w:rPr>
          <w:spacing w:val="-8"/>
        </w:rPr>
        <w:t xml:space="preserve"> </w:t>
      </w:r>
      <w:r>
        <w:t>effective</w:t>
      </w:r>
      <w:r>
        <w:rPr>
          <w:spacing w:val="-8"/>
        </w:rPr>
        <w:t xml:space="preserve"> </w:t>
      </w:r>
      <w:r>
        <w:t>HIV</w:t>
      </w:r>
      <w:r>
        <w:rPr>
          <w:spacing w:val="-7"/>
        </w:rPr>
        <w:t xml:space="preserve"> </w:t>
      </w:r>
      <w:r>
        <w:t>prevention</w:t>
      </w:r>
      <w:r>
        <w:rPr>
          <w:spacing w:val="-6"/>
        </w:rPr>
        <w:t xml:space="preserve"> </w:t>
      </w:r>
      <w:r>
        <w:t>and</w:t>
      </w:r>
      <w:r>
        <w:rPr>
          <w:spacing w:val="-6"/>
        </w:rPr>
        <w:t xml:space="preserve"> </w:t>
      </w:r>
      <w:r>
        <w:t>care programs,</w:t>
      </w:r>
      <w:r>
        <w:rPr>
          <w:spacing w:val="-9"/>
        </w:rPr>
        <w:t xml:space="preserve"> </w:t>
      </w:r>
      <w:r>
        <w:t>and</w:t>
      </w:r>
      <w:r>
        <w:rPr>
          <w:spacing w:val="-10"/>
        </w:rPr>
        <w:t xml:space="preserve"> </w:t>
      </w:r>
      <w:r>
        <w:t>core</w:t>
      </w:r>
      <w:r>
        <w:rPr>
          <w:spacing w:val="-11"/>
        </w:rPr>
        <w:t xml:space="preserve"> </w:t>
      </w:r>
      <w:r>
        <w:t>public</w:t>
      </w:r>
      <w:r>
        <w:rPr>
          <w:spacing w:val="-10"/>
        </w:rPr>
        <w:t xml:space="preserve"> </w:t>
      </w:r>
      <w:r>
        <w:t>health</w:t>
      </w:r>
      <w:r>
        <w:rPr>
          <w:spacing w:val="-10"/>
        </w:rPr>
        <w:t xml:space="preserve"> </w:t>
      </w:r>
      <w:r>
        <w:t>activities</w:t>
      </w:r>
      <w:r>
        <w:rPr>
          <w:spacing w:val="-9"/>
        </w:rPr>
        <w:t xml:space="preserve"> </w:t>
      </w:r>
      <w:r>
        <w:t>and</w:t>
      </w:r>
      <w:r>
        <w:rPr>
          <w:spacing w:val="-9"/>
        </w:rPr>
        <w:t xml:space="preserve"> </w:t>
      </w:r>
      <w:r>
        <w:t>interventions.</w:t>
      </w:r>
      <w:r>
        <w:rPr>
          <w:spacing w:val="-11"/>
        </w:rPr>
        <w:t xml:space="preserve"> </w:t>
      </w:r>
      <w:r>
        <w:t>Massachusetts</w:t>
      </w:r>
      <w:r>
        <w:rPr>
          <w:spacing w:val="-9"/>
        </w:rPr>
        <w:t xml:space="preserve"> </w:t>
      </w:r>
      <w:r>
        <w:t>is</w:t>
      </w:r>
      <w:r>
        <w:rPr>
          <w:spacing w:val="-9"/>
        </w:rPr>
        <w:t xml:space="preserve"> </w:t>
      </w:r>
      <w:r>
        <w:t>committed</w:t>
      </w:r>
      <w:r>
        <w:rPr>
          <w:spacing w:val="-10"/>
        </w:rPr>
        <w:t xml:space="preserve"> </w:t>
      </w:r>
      <w:r>
        <w:t>to</w:t>
      </w:r>
      <w:r>
        <w:rPr>
          <w:spacing w:val="-13"/>
        </w:rPr>
        <w:t xml:space="preserve"> </w:t>
      </w:r>
      <w:r>
        <w:t>utilize</w:t>
      </w:r>
      <w:r>
        <w:rPr>
          <w:spacing w:val="-9"/>
        </w:rPr>
        <w:t xml:space="preserve"> </w:t>
      </w:r>
      <w:r>
        <w:t>the</w:t>
      </w:r>
      <w:r>
        <w:rPr>
          <w:spacing w:val="-11"/>
        </w:rPr>
        <w:t xml:space="preserve"> </w:t>
      </w:r>
      <w:r>
        <w:t>full range of tools available to reduce new HIV infections, support engagement and retention in care, and improve rates of viral suppression.</w:t>
      </w:r>
    </w:p>
    <w:p w14:paraId="3EC320CF" w14:textId="77777777" w:rsidR="005F705F" w:rsidRDefault="005F705F" w:rsidP="005F705F">
      <w:pPr>
        <w:pStyle w:val="BodyText"/>
        <w:spacing w:before="159" w:line="259" w:lineRule="auto"/>
        <w:ind w:left="0" w:right="196"/>
        <w:jc w:val="both"/>
      </w:pPr>
      <w:r>
        <w:t>Boston EMA - BPHC communicates quarterly with HOPWA and Ryan White Parts B and D recipients to discuss jointly funded subrecipients, investment strategies, and the development, maintenance, and monitoring</w:t>
      </w:r>
      <w:r>
        <w:rPr>
          <w:spacing w:val="-2"/>
        </w:rPr>
        <w:t xml:space="preserve"> </w:t>
      </w:r>
      <w:r>
        <w:t>of</w:t>
      </w:r>
      <w:r>
        <w:rPr>
          <w:spacing w:val="-1"/>
        </w:rPr>
        <w:t xml:space="preserve"> </w:t>
      </w:r>
      <w:r>
        <w:t>service standards. These discussions help to inform where Part A funds are most needed to reduce</w:t>
      </w:r>
      <w:r>
        <w:rPr>
          <w:spacing w:val="-5"/>
        </w:rPr>
        <w:t xml:space="preserve"> </w:t>
      </w:r>
      <w:r>
        <w:t>service</w:t>
      </w:r>
      <w:r>
        <w:rPr>
          <w:spacing w:val="-5"/>
        </w:rPr>
        <w:t xml:space="preserve"> </w:t>
      </w:r>
      <w:r>
        <w:t>barriers</w:t>
      </w:r>
      <w:r>
        <w:rPr>
          <w:spacing w:val="-6"/>
        </w:rPr>
        <w:t xml:space="preserve"> </w:t>
      </w:r>
      <w:r>
        <w:t>for</w:t>
      </w:r>
      <w:r>
        <w:rPr>
          <w:spacing w:val="-8"/>
        </w:rPr>
        <w:t xml:space="preserve"> </w:t>
      </w:r>
      <w:r>
        <w:t>people</w:t>
      </w:r>
      <w:r>
        <w:rPr>
          <w:spacing w:val="-6"/>
        </w:rPr>
        <w:t xml:space="preserve"> </w:t>
      </w:r>
      <w:r>
        <w:t>with</w:t>
      </w:r>
      <w:r>
        <w:rPr>
          <w:spacing w:val="-4"/>
        </w:rPr>
        <w:t xml:space="preserve"> </w:t>
      </w:r>
      <w:r>
        <w:t>HIV</w:t>
      </w:r>
      <w:r>
        <w:rPr>
          <w:spacing w:val="-7"/>
        </w:rPr>
        <w:t xml:space="preserve"> </w:t>
      </w:r>
      <w:r>
        <w:t>along</w:t>
      </w:r>
      <w:r>
        <w:rPr>
          <w:spacing w:val="-4"/>
        </w:rPr>
        <w:t xml:space="preserve"> </w:t>
      </w:r>
      <w:r>
        <w:t>the</w:t>
      </w:r>
      <w:r>
        <w:rPr>
          <w:spacing w:val="-8"/>
        </w:rPr>
        <w:t xml:space="preserve"> </w:t>
      </w:r>
      <w:r>
        <w:t>HIV</w:t>
      </w:r>
      <w:r>
        <w:rPr>
          <w:spacing w:val="-7"/>
        </w:rPr>
        <w:t xml:space="preserve"> </w:t>
      </w:r>
      <w:r>
        <w:t>Care</w:t>
      </w:r>
      <w:r>
        <w:rPr>
          <w:spacing w:val="-5"/>
        </w:rPr>
        <w:t xml:space="preserve"> </w:t>
      </w:r>
      <w:r>
        <w:t>Continuum.</w:t>
      </w:r>
      <w:r>
        <w:rPr>
          <w:spacing w:val="-5"/>
        </w:rPr>
        <w:t xml:space="preserve"> </w:t>
      </w:r>
      <w:r>
        <w:t>BPHC</w:t>
      </w:r>
      <w:r>
        <w:rPr>
          <w:spacing w:val="-9"/>
        </w:rPr>
        <w:t xml:space="preserve"> </w:t>
      </w:r>
      <w:r>
        <w:t>continues</w:t>
      </w:r>
      <w:r>
        <w:rPr>
          <w:spacing w:val="-6"/>
        </w:rPr>
        <w:t xml:space="preserve"> </w:t>
      </w:r>
      <w:r>
        <w:t>to</w:t>
      </w:r>
      <w:r>
        <w:rPr>
          <w:spacing w:val="-7"/>
        </w:rPr>
        <w:t xml:space="preserve"> </w:t>
      </w:r>
      <w:r>
        <w:t>explore</w:t>
      </w:r>
      <w:r>
        <w:rPr>
          <w:spacing w:val="-3"/>
        </w:rPr>
        <w:t xml:space="preserve"> </w:t>
      </w:r>
      <w:r>
        <w:t>with its state partners the topics of surveillance data sharing and expansion of access to and coordination of syringe</w:t>
      </w:r>
      <w:r>
        <w:rPr>
          <w:spacing w:val="-13"/>
        </w:rPr>
        <w:t xml:space="preserve"> </w:t>
      </w:r>
      <w:r>
        <w:t>service</w:t>
      </w:r>
      <w:r>
        <w:rPr>
          <w:spacing w:val="-12"/>
        </w:rPr>
        <w:t xml:space="preserve"> </w:t>
      </w:r>
      <w:r>
        <w:t>programs.</w:t>
      </w:r>
      <w:r>
        <w:rPr>
          <w:spacing w:val="-13"/>
        </w:rPr>
        <w:t xml:space="preserve"> </w:t>
      </w:r>
      <w:r>
        <w:t>BPHC</w:t>
      </w:r>
      <w:r>
        <w:rPr>
          <w:spacing w:val="-12"/>
        </w:rPr>
        <w:t xml:space="preserve"> </w:t>
      </w:r>
      <w:r>
        <w:t>also</w:t>
      </w:r>
      <w:r>
        <w:rPr>
          <w:spacing w:val="-13"/>
        </w:rPr>
        <w:t xml:space="preserve"> </w:t>
      </w:r>
      <w:r>
        <w:t>collaborates</w:t>
      </w:r>
      <w:r>
        <w:rPr>
          <w:spacing w:val="-12"/>
        </w:rPr>
        <w:t xml:space="preserve"> </w:t>
      </w:r>
      <w:r>
        <w:t>heavily</w:t>
      </w:r>
      <w:r>
        <w:rPr>
          <w:spacing w:val="-13"/>
        </w:rPr>
        <w:t xml:space="preserve"> </w:t>
      </w:r>
      <w:r>
        <w:t>with</w:t>
      </w:r>
      <w:r>
        <w:rPr>
          <w:spacing w:val="-12"/>
        </w:rPr>
        <w:t xml:space="preserve"> </w:t>
      </w:r>
      <w:r>
        <w:t>various</w:t>
      </w:r>
      <w:r>
        <w:rPr>
          <w:spacing w:val="-12"/>
        </w:rPr>
        <w:t xml:space="preserve"> </w:t>
      </w:r>
      <w:r>
        <w:t>planning</w:t>
      </w:r>
      <w:r>
        <w:rPr>
          <w:spacing w:val="-13"/>
        </w:rPr>
        <w:t xml:space="preserve"> </w:t>
      </w:r>
      <w:r>
        <w:t>bodies</w:t>
      </w:r>
      <w:r>
        <w:rPr>
          <w:spacing w:val="-12"/>
        </w:rPr>
        <w:t xml:space="preserve"> </w:t>
      </w:r>
      <w:r>
        <w:t>to</w:t>
      </w:r>
      <w:r>
        <w:rPr>
          <w:spacing w:val="-13"/>
        </w:rPr>
        <w:t xml:space="preserve"> </w:t>
      </w:r>
      <w:r>
        <w:t>review</w:t>
      </w:r>
      <w:r>
        <w:rPr>
          <w:spacing w:val="-12"/>
        </w:rPr>
        <w:t xml:space="preserve"> </w:t>
      </w:r>
      <w:r>
        <w:t>community needs</w:t>
      </w:r>
      <w:r>
        <w:rPr>
          <w:spacing w:val="31"/>
        </w:rPr>
        <w:t xml:space="preserve"> </w:t>
      </w:r>
      <w:r>
        <w:t>and</w:t>
      </w:r>
      <w:r>
        <w:rPr>
          <w:spacing w:val="31"/>
        </w:rPr>
        <w:t xml:space="preserve"> </w:t>
      </w:r>
      <w:r>
        <w:t>investment</w:t>
      </w:r>
      <w:r>
        <w:rPr>
          <w:spacing w:val="28"/>
        </w:rPr>
        <w:t xml:space="preserve"> </w:t>
      </w:r>
      <w:r>
        <w:t>strategies;</w:t>
      </w:r>
      <w:r>
        <w:rPr>
          <w:spacing w:val="28"/>
        </w:rPr>
        <w:t xml:space="preserve"> </w:t>
      </w:r>
      <w:r>
        <w:t>specifically,</w:t>
      </w:r>
      <w:r>
        <w:rPr>
          <w:spacing w:val="29"/>
        </w:rPr>
        <w:t xml:space="preserve"> </w:t>
      </w:r>
      <w:r>
        <w:t>to</w:t>
      </w:r>
      <w:r>
        <w:rPr>
          <w:spacing w:val="28"/>
        </w:rPr>
        <w:t xml:space="preserve"> </w:t>
      </w:r>
      <w:r>
        <w:t>determine</w:t>
      </w:r>
      <w:r>
        <w:rPr>
          <w:spacing w:val="32"/>
        </w:rPr>
        <w:t xml:space="preserve"> </w:t>
      </w:r>
      <w:r>
        <w:t>which</w:t>
      </w:r>
      <w:r>
        <w:rPr>
          <w:spacing w:val="28"/>
        </w:rPr>
        <w:t xml:space="preserve"> </w:t>
      </w:r>
      <w:r>
        <w:t>Part</w:t>
      </w:r>
      <w:r>
        <w:rPr>
          <w:spacing w:val="28"/>
        </w:rPr>
        <w:t xml:space="preserve"> </w:t>
      </w:r>
      <w:r>
        <w:t>A</w:t>
      </w:r>
      <w:r>
        <w:rPr>
          <w:spacing w:val="29"/>
        </w:rPr>
        <w:t xml:space="preserve"> </w:t>
      </w:r>
      <w:r>
        <w:t>services</w:t>
      </w:r>
      <w:r>
        <w:rPr>
          <w:spacing w:val="29"/>
        </w:rPr>
        <w:t xml:space="preserve"> </w:t>
      </w:r>
      <w:r>
        <w:t>require</w:t>
      </w:r>
      <w:r>
        <w:rPr>
          <w:spacing w:val="32"/>
        </w:rPr>
        <w:t xml:space="preserve"> </w:t>
      </w:r>
      <w:r>
        <w:t>the</w:t>
      </w:r>
      <w:r>
        <w:rPr>
          <w:spacing w:val="30"/>
        </w:rPr>
        <w:t xml:space="preserve"> </w:t>
      </w:r>
      <w:r>
        <w:t>greatest</w:t>
      </w:r>
    </w:p>
    <w:p w14:paraId="4F2C1B25" w14:textId="77777777" w:rsidR="005F705F" w:rsidRDefault="005F705F" w:rsidP="005F705F">
      <w:pPr>
        <w:pStyle w:val="BodyText"/>
        <w:spacing w:before="39" w:line="259" w:lineRule="auto"/>
        <w:ind w:left="0" w:right="198"/>
        <w:jc w:val="both"/>
      </w:pPr>
      <w:r>
        <w:t>support in future funding cycles. BPHC participates in MIPCC, the Boston EMA Planning Council, the New Hampshire</w:t>
      </w:r>
      <w:r>
        <w:rPr>
          <w:spacing w:val="-2"/>
        </w:rPr>
        <w:t xml:space="preserve"> </w:t>
      </w:r>
      <w:r>
        <w:t>HIV</w:t>
      </w:r>
      <w:r>
        <w:rPr>
          <w:spacing w:val="-6"/>
        </w:rPr>
        <w:t xml:space="preserve"> </w:t>
      </w:r>
      <w:r>
        <w:t>Planning</w:t>
      </w:r>
      <w:r>
        <w:rPr>
          <w:spacing w:val="-5"/>
        </w:rPr>
        <w:t xml:space="preserve"> </w:t>
      </w:r>
      <w:r>
        <w:t>Group</w:t>
      </w:r>
      <w:r>
        <w:rPr>
          <w:spacing w:val="-3"/>
        </w:rPr>
        <w:t xml:space="preserve"> </w:t>
      </w:r>
      <w:r>
        <w:t>and</w:t>
      </w:r>
      <w:r>
        <w:rPr>
          <w:spacing w:val="-3"/>
        </w:rPr>
        <w:t xml:space="preserve"> </w:t>
      </w:r>
      <w:r>
        <w:t>the</w:t>
      </w:r>
      <w:r>
        <w:rPr>
          <w:spacing w:val="-4"/>
        </w:rPr>
        <w:t xml:space="preserve"> </w:t>
      </w:r>
      <w:r>
        <w:t>EHE</w:t>
      </w:r>
      <w:r>
        <w:rPr>
          <w:spacing w:val="-5"/>
        </w:rPr>
        <w:t xml:space="preserve"> </w:t>
      </w:r>
      <w:r>
        <w:t>Steering</w:t>
      </w:r>
      <w:r>
        <w:rPr>
          <w:spacing w:val="-6"/>
        </w:rPr>
        <w:t xml:space="preserve"> </w:t>
      </w:r>
      <w:r>
        <w:t>Committee.</w:t>
      </w:r>
      <w:r>
        <w:rPr>
          <w:spacing w:val="-4"/>
        </w:rPr>
        <w:t xml:space="preserve"> </w:t>
      </w:r>
      <w:r>
        <w:t>In</w:t>
      </w:r>
      <w:r>
        <w:rPr>
          <w:spacing w:val="-5"/>
        </w:rPr>
        <w:t xml:space="preserve"> </w:t>
      </w:r>
      <w:r>
        <w:t>addition,</w:t>
      </w:r>
      <w:r>
        <w:rPr>
          <w:spacing w:val="-2"/>
        </w:rPr>
        <w:t xml:space="preserve"> </w:t>
      </w:r>
      <w:r>
        <w:t>BPHC</w:t>
      </w:r>
      <w:r>
        <w:rPr>
          <w:spacing w:val="-3"/>
        </w:rPr>
        <w:t xml:space="preserve"> </w:t>
      </w:r>
      <w:r>
        <w:t>regularly</w:t>
      </w:r>
      <w:r>
        <w:rPr>
          <w:spacing w:val="-5"/>
        </w:rPr>
        <w:t xml:space="preserve"> </w:t>
      </w:r>
      <w:r>
        <w:t>engages</w:t>
      </w:r>
      <w:r>
        <w:rPr>
          <w:spacing w:val="-3"/>
        </w:rPr>
        <w:t xml:space="preserve"> </w:t>
      </w:r>
      <w:r>
        <w:t>with agencies in other EMAs to inform its own activities. Examples of this engagement include conversations with other jurisdictions about the implementation of rapid start programs best practices for service provision and evaluation.</w:t>
      </w:r>
    </w:p>
    <w:p w14:paraId="5AB169C7" w14:textId="77777777" w:rsidR="005F705F" w:rsidRDefault="005F705F" w:rsidP="00B834CB">
      <w:pPr>
        <w:pStyle w:val="Heading3"/>
        <w:spacing w:before="159" w:line="240" w:lineRule="auto"/>
        <w:ind w:left="0"/>
        <w:jc w:val="both"/>
      </w:pPr>
      <w:r>
        <w:rPr>
          <w:smallCaps/>
        </w:rPr>
        <w:t>Public</w:t>
      </w:r>
      <w:r>
        <w:rPr>
          <w:smallCaps/>
          <w:spacing w:val="-6"/>
        </w:rPr>
        <w:t xml:space="preserve"> </w:t>
      </w:r>
      <w:r>
        <w:rPr>
          <w:smallCaps/>
        </w:rPr>
        <w:t>Health</w:t>
      </w:r>
      <w:r>
        <w:rPr>
          <w:smallCaps/>
          <w:spacing w:val="-6"/>
        </w:rPr>
        <w:t xml:space="preserve"> </w:t>
      </w:r>
      <w:r>
        <w:rPr>
          <w:smallCaps/>
          <w:spacing w:val="-2"/>
        </w:rPr>
        <w:t>Investments</w:t>
      </w:r>
    </w:p>
    <w:p w14:paraId="6333E92F" w14:textId="77777777" w:rsidR="005F705F" w:rsidRDefault="005F705F" w:rsidP="00B834CB">
      <w:pPr>
        <w:pStyle w:val="Heading7"/>
        <w:spacing w:before="121"/>
        <w:ind w:left="0"/>
        <w:rPr>
          <w:u w:val="none"/>
        </w:rPr>
      </w:pPr>
      <w:r>
        <w:rPr>
          <w:u w:val="none"/>
        </w:rPr>
        <w:t>MASSACHUSETTS</w:t>
      </w:r>
      <w:r>
        <w:rPr>
          <w:spacing w:val="-9"/>
          <w:u w:val="none"/>
        </w:rPr>
        <w:t xml:space="preserve"> </w:t>
      </w:r>
      <w:r>
        <w:rPr>
          <w:u w:val="none"/>
        </w:rPr>
        <w:t>DEPARTMENT</w:t>
      </w:r>
      <w:r>
        <w:rPr>
          <w:spacing w:val="-9"/>
          <w:u w:val="none"/>
        </w:rPr>
        <w:t xml:space="preserve"> </w:t>
      </w:r>
      <w:r>
        <w:rPr>
          <w:u w:val="none"/>
        </w:rPr>
        <w:t>OF</w:t>
      </w:r>
      <w:r>
        <w:rPr>
          <w:spacing w:val="-7"/>
          <w:u w:val="none"/>
        </w:rPr>
        <w:t xml:space="preserve"> </w:t>
      </w:r>
      <w:r>
        <w:rPr>
          <w:u w:val="none"/>
        </w:rPr>
        <w:t>PUBLIC</w:t>
      </w:r>
      <w:r>
        <w:rPr>
          <w:spacing w:val="-6"/>
          <w:u w:val="none"/>
        </w:rPr>
        <w:t xml:space="preserve"> </w:t>
      </w:r>
      <w:r>
        <w:rPr>
          <w:spacing w:val="-2"/>
          <w:u w:val="none"/>
        </w:rPr>
        <w:t>HEALTH</w:t>
      </w:r>
    </w:p>
    <w:p w14:paraId="59858D82" w14:textId="77777777" w:rsidR="005F705F" w:rsidRDefault="005F705F" w:rsidP="00B834CB">
      <w:pPr>
        <w:pStyle w:val="BodyText"/>
        <w:spacing w:before="21" w:line="259" w:lineRule="auto"/>
        <w:ind w:left="0" w:right="198"/>
        <w:jc w:val="both"/>
      </w:pPr>
      <w:r>
        <w:t>The</w:t>
      </w:r>
      <w:r>
        <w:rPr>
          <w:spacing w:val="-9"/>
        </w:rPr>
        <w:t xml:space="preserve"> </w:t>
      </w:r>
      <w:r>
        <w:t>mission</w:t>
      </w:r>
      <w:r>
        <w:rPr>
          <w:spacing w:val="-9"/>
        </w:rPr>
        <w:t xml:space="preserve"> </w:t>
      </w:r>
      <w:r>
        <w:t>of</w:t>
      </w:r>
      <w:r>
        <w:rPr>
          <w:spacing w:val="-9"/>
        </w:rPr>
        <w:t xml:space="preserve"> </w:t>
      </w:r>
      <w:r>
        <w:t>MDPH</w:t>
      </w:r>
      <w:r>
        <w:rPr>
          <w:spacing w:val="-11"/>
        </w:rPr>
        <w:t xml:space="preserve"> </w:t>
      </w:r>
      <w:r>
        <w:t>is</w:t>
      </w:r>
      <w:r>
        <w:rPr>
          <w:spacing w:val="-9"/>
        </w:rPr>
        <w:t xml:space="preserve"> </w:t>
      </w:r>
      <w:r>
        <w:t>to</w:t>
      </w:r>
      <w:r>
        <w:rPr>
          <w:spacing w:val="-12"/>
        </w:rPr>
        <w:t xml:space="preserve"> </w:t>
      </w:r>
      <w:r>
        <w:t>prevent</w:t>
      </w:r>
      <w:r>
        <w:rPr>
          <w:spacing w:val="-9"/>
        </w:rPr>
        <w:t xml:space="preserve"> </w:t>
      </w:r>
      <w:r>
        <w:t>illness,</w:t>
      </w:r>
      <w:r>
        <w:rPr>
          <w:spacing w:val="-9"/>
        </w:rPr>
        <w:t xml:space="preserve"> </w:t>
      </w:r>
      <w:r>
        <w:t>injury,</w:t>
      </w:r>
      <w:r>
        <w:rPr>
          <w:spacing w:val="-9"/>
        </w:rPr>
        <w:t xml:space="preserve"> </w:t>
      </w:r>
      <w:r>
        <w:t>and</w:t>
      </w:r>
      <w:r>
        <w:rPr>
          <w:spacing w:val="-9"/>
        </w:rPr>
        <w:t xml:space="preserve"> </w:t>
      </w:r>
      <w:r>
        <w:t>premature</w:t>
      </w:r>
      <w:r>
        <w:rPr>
          <w:spacing w:val="-9"/>
        </w:rPr>
        <w:t xml:space="preserve"> </w:t>
      </w:r>
      <w:r>
        <w:t>death;</w:t>
      </w:r>
      <w:r>
        <w:rPr>
          <w:spacing w:val="-12"/>
        </w:rPr>
        <w:t xml:space="preserve"> </w:t>
      </w:r>
      <w:r>
        <w:t>ensure</w:t>
      </w:r>
      <w:r>
        <w:rPr>
          <w:spacing w:val="-9"/>
        </w:rPr>
        <w:t xml:space="preserve"> </w:t>
      </w:r>
      <w:r>
        <w:t>access</w:t>
      </w:r>
      <w:r>
        <w:rPr>
          <w:spacing w:val="-9"/>
        </w:rPr>
        <w:t xml:space="preserve"> </w:t>
      </w:r>
      <w:r>
        <w:t>to</w:t>
      </w:r>
      <w:r>
        <w:rPr>
          <w:spacing w:val="-12"/>
        </w:rPr>
        <w:t xml:space="preserve"> </w:t>
      </w:r>
      <w:r>
        <w:t>high</w:t>
      </w:r>
      <w:r>
        <w:rPr>
          <w:spacing w:val="-9"/>
        </w:rPr>
        <w:t xml:space="preserve"> </w:t>
      </w:r>
      <w:r>
        <w:t>quality</w:t>
      </w:r>
      <w:r>
        <w:rPr>
          <w:spacing w:val="-9"/>
        </w:rPr>
        <w:t xml:space="preserve"> </w:t>
      </w:r>
      <w:r>
        <w:t>public health and health care services, and to promote wellness and health equity for all people in the Commonwealth. Health Department programming explicitly addresses health disparities through purposeful stakeholder and community engagements, improved collection and use of data, and rigorous monitoring to ensure equal access to health care services. Community based HIV/AIDS services in the Commonwealth are administered and supported by several bureaus, offices, and programs within MDPH and local public health departments.</w:t>
      </w:r>
    </w:p>
    <w:p w14:paraId="7392A178" w14:textId="77777777" w:rsidR="005F705F" w:rsidRDefault="005F705F" w:rsidP="00B834CB">
      <w:pPr>
        <w:pStyle w:val="Heading7"/>
        <w:spacing w:before="160"/>
        <w:ind w:left="0"/>
        <w:rPr>
          <w:u w:val="none"/>
        </w:rPr>
      </w:pPr>
      <w:r>
        <w:rPr>
          <w:u w:val="none"/>
        </w:rPr>
        <w:t>BUREAU</w:t>
      </w:r>
      <w:r>
        <w:rPr>
          <w:spacing w:val="-6"/>
          <w:u w:val="none"/>
        </w:rPr>
        <w:t xml:space="preserve"> </w:t>
      </w:r>
      <w:r>
        <w:rPr>
          <w:u w:val="none"/>
        </w:rPr>
        <w:t>OF</w:t>
      </w:r>
      <w:r>
        <w:rPr>
          <w:spacing w:val="-7"/>
          <w:u w:val="none"/>
        </w:rPr>
        <w:t xml:space="preserve"> </w:t>
      </w:r>
      <w:r>
        <w:rPr>
          <w:u w:val="none"/>
        </w:rPr>
        <w:t>INFECTIOUS</w:t>
      </w:r>
      <w:r>
        <w:rPr>
          <w:spacing w:val="-7"/>
          <w:u w:val="none"/>
        </w:rPr>
        <w:t xml:space="preserve"> </w:t>
      </w:r>
      <w:r>
        <w:rPr>
          <w:u w:val="none"/>
        </w:rPr>
        <w:t>DISEASES</w:t>
      </w:r>
      <w:r>
        <w:rPr>
          <w:spacing w:val="-6"/>
          <w:u w:val="none"/>
        </w:rPr>
        <w:t xml:space="preserve"> </w:t>
      </w:r>
      <w:r>
        <w:rPr>
          <w:u w:val="none"/>
        </w:rPr>
        <w:t>AND</w:t>
      </w:r>
      <w:r>
        <w:rPr>
          <w:spacing w:val="-3"/>
          <w:u w:val="none"/>
        </w:rPr>
        <w:t xml:space="preserve"> </w:t>
      </w:r>
      <w:r>
        <w:rPr>
          <w:u w:val="none"/>
        </w:rPr>
        <w:t>LABORATORY</w:t>
      </w:r>
      <w:r>
        <w:rPr>
          <w:spacing w:val="-6"/>
          <w:u w:val="none"/>
        </w:rPr>
        <w:t xml:space="preserve"> </w:t>
      </w:r>
      <w:r>
        <w:rPr>
          <w:spacing w:val="-2"/>
          <w:u w:val="none"/>
        </w:rPr>
        <w:t>SERVICES</w:t>
      </w:r>
    </w:p>
    <w:p w14:paraId="5B49725A" w14:textId="77777777" w:rsidR="005F705F" w:rsidRDefault="005F705F" w:rsidP="00B834CB">
      <w:pPr>
        <w:pStyle w:val="BodyText"/>
        <w:spacing w:before="19" w:line="259" w:lineRule="auto"/>
        <w:ind w:left="0" w:right="193"/>
        <w:jc w:val="both"/>
      </w:pPr>
      <w:r>
        <w:t>A merger between the Bureau of Laboratory Sciences and Bureau of Infectious Diseases, completed in February 2016, created a new Bureau</w:t>
      </w:r>
      <w:r>
        <w:rPr>
          <w:spacing w:val="-2"/>
        </w:rPr>
        <w:t xml:space="preserve"> </w:t>
      </w:r>
      <w:r>
        <w:t>known as the Bureau of</w:t>
      </w:r>
      <w:r>
        <w:rPr>
          <w:spacing w:val="-1"/>
        </w:rPr>
        <w:t xml:space="preserve"> </w:t>
      </w:r>
      <w:r>
        <w:t>Infectious Disease</w:t>
      </w:r>
      <w:r>
        <w:rPr>
          <w:spacing w:val="-1"/>
        </w:rPr>
        <w:t xml:space="preserve"> </w:t>
      </w:r>
      <w:r>
        <w:t>and Laboratory Sciences (BIDLS).</w:t>
      </w:r>
      <w:r>
        <w:rPr>
          <w:spacing w:val="-8"/>
        </w:rPr>
        <w:t xml:space="preserve"> </w:t>
      </w:r>
      <w:r>
        <w:t>This</w:t>
      </w:r>
      <w:r>
        <w:rPr>
          <w:spacing w:val="-8"/>
        </w:rPr>
        <w:t xml:space="preserve"> </w:t>
      </w:r>
      <w:r>
        <w:t>new</w:t>
      </w:r>
      <w:r>
        <w:rPr>
          <w:spacing w:val="-10"/>
        </w:rPr>
        <w:t xml:space="preserve"> </w:t>
      </w:r>
      <w:r>
        <w:t>structure</w:t>
      </w:r>
      <w:r>
        <w:rPr>
          <w:spacing w:val="-8"/>
        </w:rPr>
        <w:t xml:space="preserve"> </w:t>
      </w:r>
      <w:r>
        <w:t>supports</w:t>
      </w:r>
      <w:r>
        <w:rPr>
          <w:spacing w:val="-6"/>
        </w:rPr>
        <w:t xml:space="preserve"> </w:t>
      </w:r>
      <w:r>
        <w:t>the</w:t>
      </w:r>
      <w:r>
        <w:rPr>
          <w:spacing w:val="-10"/>
        </w:rPr>
        <w:t xml:space="preserve"> </w:t>
      </w:r>
      <w:r>
        <w:t>shared</w:t>
      </w:r>
      <w:r>
        <w:rPr>
          <w:spacing w:val="-8"/>
        </w:rPr>
        <w:t xml:space="preserve"> </w:t>
      </w:r>
      <w:r>
        <w:t>work</w:t>
      </w:r>
      <w:r>
        <w:rPr>
          <w:spacing w:val="-8"/>
        </w:rPr>
        <w:t xml:space="preserve"> </w:t>
      </w:r>
      <w:r>
        <w:t>and</w:t>
      </w:r>
      <w:r>
        <w:rPr>
          <w:spacing w:val="-8"/>
        </w:rPr>
        <w:t xml:space="preserve"> </w:t>
      </w:r>
      <w:r>
        <w:t>priorities</w:t>
      </w:r>
      <w:r>
        <w:rPr>
          <w:spacing w:val="-8"/>
        </w:rPr>
        <w:t xml:space="preserve"> </w:t>
      </w:r>
      <w:r>
        <w:t>of</w:t>
      </w:r>
      <w:r>
        <w:rPr>
          <w:spacing w:val="-6"/>
        </w:rPr>
        <w:t xml:space="preserve"> </w:t>
      </w:r>
      <w:r>
        <w:t>the</w:t>
      </w:r>
      <w:r>
        <w:rPr>
          <w:spacing w:val="-7"/>
        </w:rPr>
        <w:t xml:space="preserve"> </w:t>
      </w:r>
      <w:r>
        <w:t>Office</w:t>
      </w:r>
      <w:r>
        <w:rPr>
          <w:spacing w:val="-8"/>
        </w:rPr>
        <w:t xml:space="preserve"> </w:t>
      </w:r>
      <w:r>
        <w:t>of</w:t>
      </w:r>
      <w:r>
        <w:rPr>
          <w:spacing w:val="-8"/>
        </w:rPr>
        <w:t xml:space="preserve"> </w:t>
      </w:r>
      <w:r>
        <w:t>HIV/AIDS</w:t>
      </w:r>
      <w:r>
        <w:rPr>
          <w:spacing w:val="-10"/>
        </w:rPr>
        <w:t xml:space="preserve"> </w:t>
      </w:r>
      <w:r>
        <w:t>(OHA)</w:t>
      </w:r>
      <w:r>
        <w:rPr>
          <w:spacing w:val="-6"/>
        </w:rPr>
        <w:t xml:space="preserve"> </w:t>
      </w:r>
      <w:r>
        <w:t>and</w:t>
      </w:r>
      <w:r>
        <w:rPr>
          <w:spacing w:val="-8"/>
        </w:rPr>
        <w:t xml:space="preserve"> </w:t>
      </w:r>
      <w:r>
        <w:t>the Massachusetts State Public Health Laboratory (MSPHL) and further enhances opportunities to improve communications and collaborations between these two important entities.</w:t>
      </w:r>
    </w:p>
    <w:p w14:paraId="2BB4C6FB" w14:textId="77777777" w:rsidR="005F705F" w:rsidRDefault="005F705F" w:rsidP="00B834CB">
      <w:pPr>
        <w:pStyle w:val="Heading7"/>
        <w:spacing w:before="160"/>
        <w:ind w:left="0"/>
        <w:rPr>
          <w:u w:val="none"/>
        </w:rPr>
      </w:pPr>
      <w:r>
        <w:rPr>
          <w:u w:val="none"/>
        </w:rPr>
        <w:t>OFFICE</w:t>
      </w:r>
      <w:r>
        <w:rPr>
          <w:spacing w:val="-4"/>
          <w:u w:val="none"/>
        </w:rPr>
        <w:t xml:space="preserve"> </w:t>
      </w:r>
      <w:r>
        <w:rPr>
          <w:u w:val="none"/>
        </w:rPr>
        <w:t>OF</w:t>
      </w:r>
      <w:r>
        <w:rPr>
          <w:spacing w:val="-4"/>
          <w:u w:val="none"/>
        </w:rPr>
        <w:t xml:space="preserve"> </w:t>
      </w:r>
      <w:r>
        <w:rPr>
          <w:u w:val="none"/>
        </w:rPr>
        <w:t>HIV/AIDS</w:t>
      </w:r>
      <w:r>
        <w:rPr>
          <w:spacing w:val="-4"/>
          <w:u w:val="none"/>
        </w:rPr>
        <w:t xml:space="preserve"> (OHA)</w:t>
      </w:r>
    </w:p>
    <w:p w14:paraId="51424E52" w14:textId="77777777" w:rsidR="005F705F" w:rsidRDefault="005F705F" w:rsidP="00B834CB">
      <w:pPr>
        <w:pStyle w:val="BodyText"/>
        <w:spacing w:before="22" w:line="259" w:lineRule="auto"/>
        <w:ind w:left="0" w:right="193"/>
        <w:jc w:val="both"/>
      </w:pPr>
      <w:r>
        <w:t>The Office of HIV/AIDS (OHA) is the division within the BIDLS responsible to administer state and federal resources for HIV prevention, care, and treatment services. OHA works with medical and non-medical organizations, community-based programs, people with HIV, and other stakeholders to advance HIV prevention and care services. This includes needs assessment, community engagement and HIV service planning,</w:t>
      </w:r>
      <w:r>
        <w:rPr>
          <w:spacing w:val="-4"/>
        </w:rPr>
        <w:t xml:space="preserve"> </w:t>
      </w:r>
      <w:r>
        <w:t>awarding</w:t>
      </w:r>
      <w:r>
        <w:rPr>
          <w:spacing w:val="-2"/>
        </w:rPr>
        <w:t xml:space="preserve"> </w:t>
      </w:r>
      <w:r>
        <w:t>contracts</w:t>
      </w:r>
      <w:r>
        <w:rPr>
          <w:spacing w:val="-4"/>
        </w:rPr>
        <w:t xml:space="preserve"> </w:t>
      </w:r>
      <w:r>
        <w:t>for</w:t>
      </w:r>
      <w:r>
        <w:rPr>
          <w:spacing w:val="-4"/>
        </w:rPr>
        <w:t xml:space="preserve"> </w:t>
      </w:r>
      <w:r>
        <w:t>services,</w:t>
      </w:r>
      <w:r>
        <w:rPr>
          <w:spacing w:val="-4"/>
        </w:rPr>
        <w:t xml:space="preserve"> </w:t>
      </w:r>
      <w:r>
        <w:t>capacity</w:t>
      </w:r>
      <w:r>
        <w:rPr>
          <w:spacing w:val="-4"/>
        </w:rPr>
        <w:t xml:space="preserve"> </w:t>
      </w:r>
      <w:r>
        <w:t>building</w:t>
      </w:r>
      <w:r>
        <w:rPr>
          <w:spacing w:val="-2"/>
        </w:rPr>
        <w:t xml:space="preserve"> </w:t>
      </w:r>
      <w:r>
        <w:t>assistance,</w:t>
      </w:r>
      <w:r>
        <w:rPr>
          <w:spacing w:val="-3"/>
        </w:rPr>
        <w:t xml:space="preserve"> </w:t>
      </w:r>
      <w:r>
        <w:t>service</w:t>
      </w:r>
      <w:r>
        <w:rPr>
          <w:spacing w:val="-3"/>
        </w:rPr>
        <w:t xml:space="preserve"> </w:t>
      </w:r>
      <w:r>
        <w:t>monitoring,</w:t>
      </w:r>
      <w:r>
        <w:rPr>
          <w:spacing w:val="-4"/>
        </w:rPr>
        <w:t xml:space="preserve"> </w:t>
      </w:r>
      <w:r>
        <w:t>and</w:t>
      </w:r>
      <w:r>
        <w:rPr>
          <w:spacing w:val="-6"/>
        </w:rPr>
        <w:t xml:space="preserve"> </w:t>
      </w:r>
      <w:r>
        <w:t>evaluation.</w:t>
      </w:r>
    </w:p>
    <w:p w14:paraId="77C37009" w14:textId="77777777" w:rsidR="005F705F" w:rsidRDefault="005F705F" w:rsidP="00B834CB">
      <w:pPr>
        <w:pStyle w:val="BodyText"/>
        <w:spacing w:before="158" w:line="259" w:lineRule="auto"/>
        <w:ind w:left="0" w:right="193"/>
        <w:jc w:val="both"/>
      </w:pPr>
      <w:r>
        <w:t>OHA</w:t>
      </w:r>
      <w:r>
        <w:rPr>
          <w:spacing w:val="-4"/>
        </w:rPr>
        <w:t xml:space="preserve"> </w:t>
      </w:r>
      <w:r>
        <w:t>funds</w:t>
      </w:r>
      <w:r>
        <w:rPr>
          <w:spacing w:val="-3"/>
        </w:rPr>
        <w:t xml:space="preserve"> </w:t>
      </w:r>
      <w:r>
        <w:t>a</w:t>
      </w:r>
      <w:r>
        <w:rPr>
          <w:spacing w:val="-4"/>
        </w:rPr>
        <w:t xml:space="preserve"> </w:t>
      </w:r>
      <w:r>
        <w:t>range</w:t>
      </w:r>
      <w:r>
        <w:rPr>
          <w:spacing w:val="-1"/>
        </w:rPr>
        <w:t xml:space="preserve"> </w:t>
      </w:r>
      <w:r>
        <w:t>of</w:t>
      </w:r>
      <w:r>
        <w:rPr>
          <w:spacing w:val="-3"/>
        </w:rPr>
        <w:t xml:space="preserve"> </w:t>
      </w:r>
      <w:r>
        <w:t>services</w:t>
      </w:r>
      <w:r>
        <w:rPr>
          <w:spacing w:val="-4"/>
        </w:rPr>
        <w:t xml:space="preserve"> </w:t>
      </w:r>
      <w:r>
        <w:t>in</w:t>
      </w:r>
      <w:r>
        <w:rPr>
          <w:spacing w:val="-4"/>
        </w:rPr>
        <w:t xml:space="preserve"> </w:t>
      </w:r>
      <w:r>
        <w:t>medical,</w:t>
      </w:r>
      <w:r>
        <w:rPr>
          <w:spacing w:val="-3"/>
        </w:rPr>
        <w:t xml:space="preserve"> </w:t>
      </w:r>
      <w:r>
        <w:t>non-medical,</w:t>
      </w:r>
      <w:r>
        <w:rPr>
          <w:spacing w:val="-3"/>
        </w:rPr>
        <w:t xml:space="preserve"> </w:t>
      </w:r>
      <w:r>
        <w:t>and</w:t>
      </w:r>
      <w:r>
        <w:rPr>
          <w:spacing w:val="-2"/>
        </w:rPr>
        <w:t xml:space="preserve"> </w:t>
      </w:r>
      <w:r>
        <w:t>community-based</w:t>
      </w:r>
      <w:r>
        <w:rPr>
          <w:spacing w:val="-4"/>
        </w:rPr>
        <w:t xml:space="preserve"> </w:t>
      </w:r>
      <w:r>
        <w:t>settings</w:t>
      </w:r>
      <w:r>
        <w:rPr>
          <w:spacing w:val="-2"/>
        </w:rPr>
        <w:t xml:space="preserve"> </w:t>
      </w:r>
      <w:r>
        <w:t>across</w:t>
      </w:r>
      <w:r>
        <w:rPr>
          <w:spacing w:val="-4"/>
        </w:rPr>
        <w:t xml:space="preserve"> </w:t>
      </w:r>
      <w:r>
        <w:t>the</w:t>
      </w:r>
      <w:r>
        <w:rPr>
          <w:spacing w:val="-5"/>
        </w:rPr>
        <w:t xml:space="preserve"> </w:t>
      </w:r>
      <w:r>
        <w:t>state</w:t>
      </w:r>
      <w:r>
        <w:rPr>
          <w:spacing w:val="-4"/>
        </w:rPr>
        <w:t xml:space="preserve"> </w:t>
      </w:r>
      <w:r>
        <w:t>for persons</w:t>
      </w:r>
      <w:r>
        <w:rPr>
          <w:spacing w:val="-13"/>
        </w:rPr>
        <w:t xml:space="preserve"> </w:t>
      </w:r>
      <w:r>
        <w:t>living</w:t>
      </w:r>
      <w:r>
        <w:rPr>
          <w:spacing w:val="-11"/>
        </w:rPr>
        <w:t xml:space="preserve"> </w:t>
      </w:r>
      <w:r>
        <w:t>with</w:t>
      </w:r>
      <w:r>
        <w:rPr>
          <w:spacing w:val="-11"/>
        </w:rPr>
        <w:t xml:space="preserve"> </w:t>
      </w:r>
      <w:r>
        <w:t>or</w:t>
      </w:r>
      <w:r>
        <w:rPr>
          <w:spacing w:val="-11"/>
        </w:rPr>
        <w:t xml:space="preserve"> </w:t>
      </w:r>
      <w:r>
        <w:t>at</w:t>
      </w:r>
      <w:r>
        <w:rPr>
          <w:spacing w:val="-13"/>
        </w:rPr>
        <w:t xml:space="preserve"> </w:t>
      </w:r>
      <w:r>
        <w:t>risk</w:t>
      </w:r>
      <w:r>
        <w:rPr>
          <w:spacing w:val="-12"/>
        </w:rPr>
        <w:t xml:space="preserve"> </w:t>
      </w:r>
      <w:r>
        <w:t>for</w:t>
      </w:r>
      <w:r>
        <w:rPr>
          <w:spacing w:val="-13"/>
        </w:rPr>
        <w:t xml:space="preserve"> </w:t>
      </w:r>
      <w:r>
        <w:t>HIV</w:t>
      </w:r>
      <w:r>
        <w:rPr>
          <w:spacing w:val="-11"/>
        </w:rPr>
        <w:t xml:space="preserve"> </w:t>
      </w:r>
      <w:r>
        <w:t>infection.</w:t>
      </w:r>
      <w:r>
        <w:rPr>
          <w:spacing w:val="-10"/>
        </w:rPr>
        <w:t xml:space="preserve"> </w:t>
      </w:r>
      <w:r>
        <w:t>These</w:t>
      </w:r>
      <w:r>
        <w:rPr>
          <w:spacing w:val="-10"/>
        </w:rPr>
        <w:t xml:space="preserve"> </w:t>
      </w:r>
      <w:r>
        <w:t>services</w:t>
      </w:r>
      <w:r>
        <w:rPr>
          <w:spacing w:val="-11"/>
        </w:rPr>
        <w:t xml:space="preserve"> </w:t>
      </w:r>
      <w:r>
        <w:t>include</w:t>
      </w:r>
      <w:r>
        <w:rPr>
          <w:spacing w:val="-13"/>
        </w:rPr>
        <w:t xml:space="preserve"> </w:t>
      </w:r>
      <w:r>
        <w:t>prevention</w:t>
      </w:r>
      <w:r>
        <w:rPr>
          <w:spacing w:val="-11"/>
        </w:rPr>
        <w:t xml:space="preserve"> </w:t>
      </w:r>
      <w:r>
        <w:t>and</w:t>
      </w:r>
      <w:r>
        <w:rPr>
          <w:spacing w:val="-11"/>
        </w:rPr>
        <w:t xml:space="preserve"> </w:t>
      </w:r>
      <w:r>
        <w:t>risk</w:t>
      </w:r>
      <w:r>
        <w:rPr>
          <w:spacing w:val="-10"/>
        </w:rPr>
        <w:t xml:space="preserve"> </w:t>
      </w:r>
      <w:r>
        <w:t>reduction</w:t>
      </w:r>
      <w:r>
        <w:rPr>
          <w:spacing w:val="-11"/>
        </w:rPr>
        <w:t xml:space="preserve"> </w:t>
      </w:r>
      <w:r>
        <w:t>services, integrated testing for HIV, hepatitis C, and sexually transmitted infections, and linkage to care and treatment; as well as opioid overdose education and naloxone distribution (OEND) activities, syringe services</w:t>
      </w:r>
      <w:r>
        <w:rPr>
          <w:spacing w:val="-10"/>
        </w:rPr>
        <w:t xml:space="preserve"> </w:t>
      </w:r>
      <w:r>
        <w:t>programs</w:t>
      </w:r>
      <w:r>
        <w:rPr>
          <w:spacing w:val="-12"/>
        </w:rPr>
        <w:t xml:space="preserve"> </w:t>
      </w:r>
      <w:r>
        <w:lastRenderedPageBreak/>
        <w:t>(SSP),</w:t>
      </w:r>
      <w:r>
        <w:rPr>
          <w:spacing w:val="-10"/>
        </w:rPr>
        <w:t xml:space="preserve"> </w:t>
      </w:r>
      <w:r>
        <w:t>non-occupational</w:t>
      </w:r>
      <w:r>
        <w:rPr>
          <w:spacing w:val="-12"/>
        </w:rPr>
        <w:t xml:space="preserve"> </w:t>
      </w:r>
      <w:r>
        <w:t>post-exposure</w:t>
      </w:r>
      <w:r>
        <w:rPr>
          <w:spacing w:val="-9"/>
        </w:rPr>
        <w:t xml:space="preserve"> </w:t>
      </w:r>
      <w:r>
        <w:t>prophylaxis</w:t>
      </w:r>
      <w:r>
        <w:rPr>
          <w:spacing w:val="-10"/>
        </w:rPr>
        <w:t xml:space="preserve"> </w:t>
      </w:r>
      <w:r>
        <w:t>(</w:t>
      </w:r>
      <w:proofErr w:type="spellStart"/>
      <w:r>
        <w:t>nPEP</w:t>
      </w:r>
      <w:proofErr w:type="spellEnd"/>
      <w:r>
        <w:t>)</w:t>
      </w:r>
      <w:r>
        <w:rPr>
          <w:spacing w:val="-10"/>
        </w:rPr>
        <w:t xml:space="preserve"> </w:t>
      </w:r>
      <w:r>
        <w:t>and</w:t>
      </w:r>
      <w:r>
        <w:rPr>
          <w:spacing w:val="-10"/>
        </w:rPr>
        <w:t xml:space="preserve"> </w:t>
      </w:r>
      <w:r>
        <w:t>pre-exposure</w:t>
      </w:r>
      <w:r>
        <w:rPr>
          <w:spacing w:val="-10"/>
        </w:rPr>
        <w:t xml:space="preserve"> </w:t>
      </w:r>
      <w:r>
        <w:t>prophylaxis (PrEP). OHA funds a range of direct care health promotion services for people with HIV with the aim of supporting</w:t>
      </w:r>
      <w:r>
        <w:rPr>
          <w:spacing w:val="-5"/>
        </w:rPr>
        <w:t xml:space="preserve"> </w:t>
      </w:r>
      <w:r>
        <w:t>engagement</w:t>
      </w:r>
      <w:r>
        <w:rPr>
          <w:spacing w:val="-4"/>
        </w:rPr>
        <w:t xml:space="preserve"> </w:t>
      </w:r>
      <w:r>
        <w:t>and</w:t>
      </w:r>
      <w:r>
        <w:rPr>
          <w:spacing w:val="-3"/>
        </w:rPr>
        <w:t xml:space="preserve"> </w:t>
      </w:r>
      <w:r>
        <w:t>retention</w:t>
      </w:r>
      <w:r>
        <w:rPr>
          <w:spacing w:val="-2"/>
        </w:rPr>
        <w:t xml:space="preserve"> </w:t>
      </w:r>
      <w:r>
        <w:t>in</w:t>
      </w:r>
      <w:r>
        <w:rPr>
          <w:spacing w:val="-3"/>
        </w:rPr>
        <w:t xml:space="preserve"> </w:t>
      </w:r>
      <w:r>
        <w:t>care</w:t>
      </w:r>
      <w:r>
        <w:rPr>
          <w:spacing w:val="-2"/>
        </w:rPr>
        <w:t xml:space="preserve"> </w:t>
      </w:r>
      <w:r>
        <w:t>and</w:t>
      </w:r>
      <w:r>
        <w:rPr>
          <w:spacing w:val="-3"/>
        </w:rPr>
        <w:t xml:space="preserve"> </w:t>
      </w:r>
      <w:r>
        <w:t>improving</w:t>
      </w:r>
      <w:r>
        <w:rPr>
          <w:spacing w:val="-6"/>
        </w:rPr>
        <w:t xml:space="preserve"> </w:t>
      </w:r>
      <w:r>
        <w:t>health</w:t>
      </w:r>
      <w:r>
        <w:rPr>
          <w:spacing w:val="-3"/>
        </w:rPr>
        <w:t xml:space="preserve"> </w:t>
      </w:r>
      <w:r>
        <w:t>outcomes.</w:t>
      </w:r>
      <w:r>
        <w:rPr>
          <w:spacing w:val="-2"/>
        </w:rPr>
        <w:t xml:space="preserve"> </w:t>
      </w:r>
      <w:r>
        <w:t>Medical</w:t>
      </w:r>
      <w:r>
        <w:rPr>
          <w:spacing w:val="-4"/>
        </w:rPr>
        <w:t xml:space="preserve"> </w:t>
      </w:r>
      <w:r>
        <w:t>case</w:t>
      </w:r>
      <w:r>
        <w:rPr>
          <w:spacing w:val="-2"/>
        </w:rPr>
        <w:t xml:space="preserve"> </w:t>
      </w:r>
      <w:r>
        <w:t xml:space="preserve">management programs assist in the coordination of medical care and support services, and either directly provide or coordinate access to, HIV treatment, adherence counseling, health systems navigation, peer support, nutrition, housing search and advocacy, rental/utility assistance, legal services, and benefits counseling </w:t>
      </w:r>
      <w:r>
        <w:rPr>
          <w:spacing w:val="-2"/>
        </w:rPr>
        <w:t>services.</w:t>
      </w:r>
    </w:p>
    <w:p w14:paraId="7AD71370" w14:textId="6D54096F" w:rsidR="00B834CB" w:rsidRDefault="005F705F" w:rsidP="00B834CB">
      <w:pPr>
        <w:pStyle w:val="BodyText"/>
        <w:spacing w:before="158" w:line="259" w:lineRule="auto"/>
        <w:ind w:left="0" w:right="194"/>
        <w:jc w:val="both"/>
      </w:pPr>
      <w:r>
        <w:t>OHA</w:t>
      </w:r>
      <w:r>
        <w:rPr>
          <w:spacing w:val="-13"/>
        </w:rPr>
        <w:t xml:space="preserve"> </w:t>
      </w:r>
      <w:r>
        <w:t>staff</w:t>
      </w:r>
      <w:r>
        <w:rPr>
          <w:spacing w:val="-12"/>
        </w:rPr>
        <w:t xml:space="preserve"> </w:t>
      </w:r>
      <w:r>
        <w:t>work</w:t>
      </w:r>
      <w:r>
        <w:rPr>
          <w:spacing w:val="-13"/>
        </w:rPr>
        <w:t xml:space="preserve"> </w:t>
      </w:r>
      <w:r>
        <w:t>closely</w:t>
      </w:r>
      <w:r>
        <w:rPr>
          <w:spacing w:val="-12"/>
        </w:rPr>
        <w:t xml:space="preserve"> </w:t>
      </w:r>
      <w:r>
        <w:t>with</w:t>
      </w:r>
      <w:r>
        <w:rPr>
          <w:spacing w:val="-13"/>
        </w:rPr>
        <w:t xml:space="preserve"> </w:t>
      </w:r>
      <w:r>
        <w:t>programs</w:t>
      </w:r>
      <w:r>
        <w:rPr>
          <w:spacing w:val="-12"/>
        </w:rPr>
        <w:t xml:space="preserve"> </w:t>
      </w:r>
      <w:r>
        <w:t>throughout</w:t>
      </w:r>
      <w:r>
        <w:rPr>
          <w:spacing w:val="-13"/>
        </w:rPr>
        <w:t xml:space="preserve"> </w:t>
      </w:r>
      <w:r>
        <w:t>the</w:t>
      </w:r>
      <w:r>
        <w:rPr>
          <w:spacing w:val="-12"/>
        </w:rPr>
        <w:t xml:space="preserve"> </w:t>
      </w:r>
      <w:r>
        <w:t>Commonwealth</w:t>
      </w:r>
      <w:r>
        <w:rPr>
          <w:spacing w:val="-12"/>
        </w:rPr>
        <w:t xml:space="preserve"> </w:t>
      </w:r>
      <w:r>
        <w:t>serving</w:t>
      </w:r>
      <w:r>
        <w:rPr>
          <w:spacing w:val="-13"/>
        </w:rPr>
        <w:t xml:space="preserve"> </w:t>
      </w:r>
      <w:r>
        <w:t>a</w:t>
      </w:r>
      <w:r>
        <w:rPr>
          <w:spacing w:val="-12"/>
        </w:rPr>
        <w:t xml:space="preserve"> </w:t>
      </w:r>
      <w:r>
        <w:t>range</w:t>
      </w:r>
      <w:r>
        <w:rPr>
          <w:spacing w:val="-13"/>
        </w:rPr>
        <w:t xml:space="preserve"> </w:t>
      </w:r>
      <w:r>
        <w:t>of</w:t>
      </w:r>
      <w:r>
        <w:rPr>
          <w:spacing w:val="-12"/>
        </w:rPr>
        <w:t xml:space="preserve"> </w:t>
      </w:r>
      <w:r>
        <w:t>population</w:t>
      </w:r>
      <w:r>
        <w:rPr>
          <w:spacing w:val="-13"/>
        </w:rPr>
        <w:t xml:space="preserve"> </w:t>
      </w:r>
      <w:r>
        <w:t>groups, including gay and</w:t>
      </w:r>
      <w:r>
        <w:rPr>
          <w:spacing w:val="-1"/>
        </w:rPr>
        <w:t xml:space="preserve"> </w:t>
      </w:r>
      <w:r>
        <w:t>bisexual</w:t>
      </w:r>
      <w:r>
        <w:rPr>
          <w:spacing w:val="-2"/>
        </w:rPr>
        <w:t xml:space="preserve"> </w:t>
      </w:r>
      <w:r>
        <w:t>men and</w:t>
      </w:r>
      <w:r>
        <w:rPr>
          <w:spacing w:val="-1"/>
        </w:rPr>
        <w:t xml:space="preserve"> </w:t>
      </w:r>
      <w:r>
        <w:t>other men who</w:t>
      </w:r>
      <w:r>
        <w:rPr>
          <w:spacing w:val="-1"/>
        </w:rPr>
        <w:t xml:space="preserve"> </w:t>
      </w:r>
      <w:r>
        <w:t>have sex with</w:t>
      </w:r>
      <w:r>
        <w:rPr>
          <w:spacing w:val="-1"/>
        </w:rPr>
        <w:t xml:space="preserve"> </w:t>
      </w:r>
      <w:r>
        <w:t>men, including</w:t>
      </w:r>
      <w:r>
        <w:rPr>
          <w:spacing w:val="-1"/>
        </w:rPr>
        <w:t xml:space="preserve"> </w:t>
      </w:r>
      <w:r>
        <w:t>transgender, nonbinary, and gender expansive people, persons who inject drugs, LGBTQIA+ youth and young adults, racial/ethnic communities,</w:t>
      </w:r>
      <w:r>
        <w:rPr>
          <w:spacing w:val="17"/>
        </w:rPr>
        <w:t xml:space="preserve"> </w:t>
      </w:r>
      <w:r>
        <w:t>non-US</w:t>
      </w:r>
      <w:r>
        <w:rPr>
          <w:spacing w:val="17"/>
        </w:rPr>
        <w:t xml:space="preserve"> </w:t>
      </w:r>
      <w:r>
        <w:t>born immigrants</w:t>
      </w:r>
      <w:r>
        <w:rPr>
          <w:spacing w:val="17"/>
        </w:rPr>
        <w:t xml:space="preserve"> </w:t>
      </w:r>
      <w:r>
        <w:t>and</w:t>
      </w:r>
      <w:r>
        <w:rPr>
          <w:spacing w:val="17"/>
        </w:rPr>
        <w:t xml:space="preserve"> </w:t>
      </w:r>
      <w:r>
        <w:t>refugees, individuals</w:t>
      </w:r>
      <w:r>
        <w:rPr>
          <w:spacing w:val="17"/>
        </w:rPr>
        <w:t xml:space="preserve"> </w:t>
      </w:r>
      <w:r>
        <w:t>who</w:t>
      </w:r>
      <w:r>
        <w:rPr>
          <w:spacing w:val="17"/>
        </w:rPr>
        <w:t xml:space="preserve"> </w:t>
      </w:r>
      <w:r>
        <w:t>are</w:t>
      </w:r>
      <w:r>
        <w:rPr>
          <w:spacing w:val="17"/>
        </w:rPr>
        <w:t xml:space="preserve"> </w:t>
      </w:r>
      <w:r>
        <w:t>homeless</w:t>
      </w:r>
      <w:r>
        <w:rPr>
          <w:spacing w:val="17"/>
        </w:rPr>
        <w:t xml:space="preserve"> </w:t>
      </w:r>
      <w:r>
        <w:t>or</w:t>
      </w:r>
      <w:r>
        <w:rPr>
          <w:spacing w:val="17"/>
        </w:rPr>
        <w:t xml:space="preserve"> </w:t>
      </w:r>
      <w:r>
        <w:t>unstably</w:t>
      </w:r>
      <w:r>
        <w:rPr>
          <w:spacing w:val="17"/>
        </w:rPr>
        <w:t xml:space="preserve"> </w:t>
      </w:r>
      <w:r>
        <w:t>housed,</w:t>
      </w:r>
      <w:r w:rsidR="00B834CB">
        <w:t xml:space="preserve"> persons</w:t>
      </w:r>
      <w:r w:rsidR="00B834CB">
        <w:rPr>
          <w:spacing w:val="-4"/>
        </w:rPr>
        <w:t xml:space="preserve"> </w:t>
      </w:r>
      <w:r w:rsidR="00B834CB">
        <w:t>who</w:t>
      </w:r>
      <w:r w:rsidR="00B834CB">
        <w:rPr>
          <w:spacing w:val="-5"/>
        </w:rPr>
        <w:t xml:space="preserve"> </w:t>
      </w:r>
      <w:r w:rsidR="00B834CB">
        <w:t>are</w:t>
      </w:r>
      <w:r w:rsidR="00B834CB">
        <w:rPr>
          <w:spacing w:val="-4"/>
        </w:rPr>
        <w:t xml:space="preserve"> </w:t>
      </w:r>
      <w:r w:rsidR="00B834CB">
        <w:t>incarcerated</w:t>
      </w:r>
      <w:r w:rsidR="00B834CB">
        <w:rPr>
          <w:spacing w:val="-5"/>
        </w:rPr>
        <w:t xml:space="preserve"> </w:t>
      </w:r>
      <w:r w:rsidR="00B834CB">
        <w:t>or</w:t>
      </w:r>
      <w:r w:rsidR="00B834CB">
        <w:rPr>
          <w:spacing w:val="-4"/>
        </w:rPr>
        <w:t xml:space="preserve"> </w:t>
      </w:r>
      <w:r w:rsidR="00B834CB">
        <w:t>transitioning</w:t>
      </w:r>
      <w:r w:rsidR="00B834CB">
        <w:rPr>
          <w:spacing w:val="-8"/>
        </w:rPr>
        <w:t xml:space="preserve"> </w:t>
      </w:r>
      <w:r w:rsidR="00B834CB">
        <w:t>from</w:t>
      </w:r>
      <w:r w:rsidR="00B834CB">
        <w:rPr>
          <w:spacing w:val="-5"/>
        </w:rPr>
        <w:t xml:space="preserve"> </w:t>
      </w:r>
      <w:r w:rsidR="00B834CB">
        <w:t>a</w:t>
      </w:r>
      <w:r w:rsidR="00B834CB">
        <w:rPr>
          <w:spacing w:val="-3"/>
        </w:rPr>
        <w:t xml:space="preserve"> </w:t>
      </w:r>
      <w:r w:rsidR="00B834CB">
        <w:t>correctional</w:t>
      </w:r>
      <w:r w:rsidR="00B834CB">
        <w:rPr>
          <w:spacing w:val="-6"/>
        </w:rPr>
        <w:t xml:space="preserve"> </w:t>
      </w:r>
      <w:r w:rsidR="00B834CB">
        <w:t>facility,</w:t>
      </w:r>
      <w:r w:rsidR="00B834CB">
        <w:rPr>
          <w:spacing w:val="-4"/>
        </w:rPr>
        <w:t xml:space="preserve"> </w:t>
      </w:r>
      <w:r w:rsidR="00B834CB">
        <w:t>and</w:t>
      </w:r>
      <w:r w:rsidR="00B834CB">
        <w:rPr>
          <w:spacing w:val="-5"/>
        </w:rPr>
        <w:t xml:space="preserve"> </w:t>
      </w:r>
      <w:r w:rsidR="00B834CB">
        <w:t>other</w:t>
      </w:r>
      <w:r w:rsidR="00B834CB">
        <w:rPr>
          <w:spacing w:val="-7"/>
        </w:rPr>
        <w:t xml:space="preserve"> </w:t>
      </w:r>
      <w:r w:rsidR="00B834CB">
        <w:t>vulnerable</w:t>
      </w:r>
      <w:r w:rsidR="00B834CB">
        <w:rPr>
          <w:spacing w:val="-4"/>
        </w:rPr>
        <w:t xml:space="preserve"> </w:t>
      </w:r>
      <w:r w:rsidR="00B834CB">
        <w:t>population groups. OHA also collaborates with other MDPH programs that serve these individuals.</w:t>
      </w:r>
    </w:p>
    <w:p w14:paraId="2811B164" w14:textId="77777777" w:rsidR="00B834CB" w:rsidRDefault="00B834CB" w:rsidP="00B834CB">
      <w:pPr>
        <w:pStyle w:val="Heading7"/>
        <w:spacing w:before="160"/>
        <w:ind w:left="0"/>
        <w:rPr>
          <w:u w:val="none"/>
        </w:rPr>
      </w:pPr>
      <w:r>
        <w:rPr>
          <w:u w:val="none"/>
        </w:rPr>
        <w:t>HEALTH</w:t>
      </w:r>
      <w:r>
        <w:rPr>
          <w:spacing w:val="-8"/>
          <w:u w:val="none"/>
        </w:rPr>
        <w:t xml:space="preserve"> </w:t>
      </w:r>
      <w:r>
        <w:rPr>
          <w:u w:val="none"/>
        </w:rPr>
        <w:t>PROMOTION</w:t>
      </w:r>
      <w:r>
        <w:rPr>
          <w:spacing w:val="-5"/>
          <w:u w:val="none"/>
        </w:rPr>
        <w:t xml:space="preserve"> </w:t>
      </w:r>
      <w:r>
        <w:rPr>
          <w:u w:val="none"/>
        </w:rPr>
        <w:t>AND</w:t>
      </w:r>
      <w:r>
        <w:rPr>
          <w:spacing w:val="-6"/>
          <w:u w:val="none"/>
        </w:rPr>
        <w:t xml:space="preserve"> </w:t>
      </w:r>
      <w:r>
        <w:rPr>
          <w:u w:val="none"/>
        </w:rPr>
        <w:t>DISEASE</w:t>
      </w:r>
      <w:r>
        <w:rPr>
          <w:spacing w:val="-6"/>
          <w:u w:val="none"/>
        </w:rPr>
        <w:t xml:space="preserve"> </w:t>
      </w:r>
      <w:r>
        <w:rPr>
          <w:spacing w:val="-2"/>
          <w:u w:val="none"/>
        </w:rPr>
        <w:t>PREVENTION</w:t>
      </w:r>
    </w:p>
    <w:p w14:paraId="49CF0CFD" w14:textId="77777777" w:rsidR="00B834CB" w:rsidRDefault="00B834CB" w:rsidP="00B834CB">
      <w:pPr>
        <w:pStyle w:val="BodyText"/>
        <w:spacing w:before="21" w:line="259" w:lineRule="auto"/>
        <w:ind w:left="0" w:right="193"/>
        <w:jc w:val="both"/>
      </w:pPr>
      <w:r>
        <w:t>The Health Promotion and Disease Prevention (HPDP) Unit is responsible for managing integrated prevention, medical case management, and health-related supportive services contracts to promote high quality service provision and to ensure compliance with federal, state, MDPH, and OHA requirements. Integration of prevention and care enables responsive community outreach and engagement services; access</w:t>
      </w:r>
      <w:r>
        <w:rPr>
          <w:spacing w:val="-13"/>
        </w:rPr>
        <w:t xml:space="preserve"> </w:t>
      </w:r>
      <w:r>
        <w:t>to</w:t>
      </w:r>
      <w:r>
        <w:rPr>
          <w:spacing w:val="-12"/>
        </w:rPr>
        <w:t xml:space="preserve"> </w:t>
      </w:r>
      <w:r>
        <w:t>risk</w:t>
      </w:r>
      <w:r>
        <w:rPr>
          <w:spacing w:val="-13"/>
        </w:rPr>
        <w:t xml:space="preserve"> </w:t>
      </w:r>
      <w:r>
        <w:t>reduction</w:t>
      </w:r>
      <w:r>
        <w:rPr>
          <w:spacing w:val="-11"/>
        </w:rPr>
        <w:t xml:space="preserve"> </w:t>
      </w:r>
      <w:r>
        <w:t>interventions</w:t>
      </w:r>
      <w:r>
        <w:rPr>
          <w:spacing w:val="-11"/>
        </w:rPr>
        <w:t xml:space="preserve"> </w:t>
      </w:r>
      <w:r>
        <w:t>relative</w:t>
      </w:r>
      <w:r>
        <w:rPr>
          <w:spacing w:val="-10"/>
        </w:rPr>
        <w:t xml:space="preserve"> </w:t>
      </w:r>
      <w:r>
        <w:t>to</w:t>
      </w:r>
      <w:r>
        <w:rPr>
          <w:spacing w:val="-12"/>
        </w:rPr>
        <w:t xml:space="preserve"> </w:t>
      </w:r>
      <w:r>
        <w:t>both</w:t>
      </w:r>
      <w:r>
        <w:rPr>
          <w:spacing w:val="-13"/>
        </w:rPr>
        <w:t xml:space="preserve"> </w:t>
      </w:r>
      <w:r>
        <w:t>sexual</w:t>
      </w:r>
      <w:r>
        <w:rPr>
          <w:spacing w:val="-12"/>
        </w:rPr>
        <w:t xml:space="preserve"> </w:t>
      </w:r>
      <w:r>
        <w:t>and</w:t>
      </w:r>
      <w:r>
        <w:rPr>
          <w:spacing w:val="-13"/>
        </w:rPr>
        <w:t xml:space="preserve"> </w:t>
      </w:r>
      <w:r>
        <w:t>drug</w:t>
      </w:r>
      <w:r>
        <w:rPr>
          <w:spacing w:val="-11"/>
        </w:rPr>
        <w:t xml:space="preserve"> </w:t>
      </w:r>
      <w:r>
        <w:t>injection</w:t>
      </w:r>
      <w:r>
        <w:rPr>
          <w:spacing w:val="-11"/>
        </w:rPr>
        <w:t xml:space="preserve"> </w:t>
      </w:r>
      <w:r>
        <w:t>behaviors;</w:t>
      </w:r>
      <w:r>
        <w:rPr>
          <w:spacing w:val="-13"/>
        </w:rPr>
        <w:t xml:space="preserve"> </w:t>
      </w:r>
      <w:r>
        <w:t>broad</w:t>
      </w:r>
      <w:r>
        <w:rPr>
          <w:spacing w:val="-11"/>
        </w:rPr>
        <w:t xml:space="preserve"> </w:t>
      </w:r>
      <w:r>
        <w:t xml:space="preserve">availability of integrated HIV, hepatitis C, and STI testing; rapid linkage to care and treatment for persons newly- diagnosed with HIV infection, including people with HIV reengaged in care through the prevention and screening system; linkage to treatment for individuals diagnosed with hepatitis C, Chlamydia, gonorrhea, and syphilis; and access to services that help individuals maintain treatment and ongoing access to </w:t>
      </w:r>
      <w:r>
        <w:rPr>
          <w:spacing w:val="-2"/>
        </w:rPr>
        <w:t>healthcare.</w:t>
      </w:r>
    </w:p>
    <w:p w14:paraId="27322093" w14:textId="77777777" w:rsidR="00B834CB" w:rsidRDefault="00B834CB" w:rsidP="00B834CB">
      <w:pPr>
        <w:pStyle w:val="Heading7"/>
        <w:ind w:left="0"/>
        <w:rPr>
          <w:u w:val="none"/>
        </w:rPr>
      </w:pPr>
      <w:r>
        <w:rPr>
          <w:u w:val="none"/>
        </w:rPr>
        <w:t>BEHAVIORAL</w:t>
      </w:r>
      <w:r>
        <w:rPr>
          <w:spacing w:val="-7"/>
          <w:u w:val="none"/>
        </w:rPr>
        <w:t xml:space="preserve"> </w:t>
      </w:r>
      <w:r>
        <w:rPr>
          <w:u w:val="none"/>
        </w:rPr>
        <w:t>HEALTH</w:t>
      </w:r>
      <w:r>
        <w:rPr>
          <w:spacing w:val="-6"/>
          <w:u w:val="none"/>
        </w:rPr>
        <w:t xml:space="preserve"> </w:t>
      </w:r>
      <w:r>
        <w:rPr>
          <w:u w:val="none"/>
        </w:rPr>
        <w:t>AND</w:t>
      </w:r>
      <w:r>
        <w:rPr>
          <w:spacing w:val="-7"/>
          <w:u w:val="none"/>
        </w:rPr>
        <w:t xml:space="preserve"> </w:t>
      </w:r>
      <w:r>
        <w:rPr>
          <w:u w:val="none"/>
        </w:rPr>
        <w:t>INFECTIOUS</w:t>
      </w:r>
      <w:r>
        <w:rPr>
          <w:spacing w:val="-7"/>
          <w:u w:val="none"/>
        </w:rPr>
        <w:t xml:space="preserve"> </w:t>
      </w:r>
      <w:r>
        <w:rPr>
          <w:u w:val="none"/>
        </w:rPr>
        <w:t>DISEASE</w:t>
      </w:r>
      <w:r>
        <w:rPr>
          <w:spacing w:val="-6"/>
          <w:u w:val="none"/>
        </w:rPr>
        <w:t xml:space="preserve"> </w:t>
      </w:r>
      <w:r>
        <w:rPr>
          <w:spacing w:val="-2"/>
          <w:u w:val="none"/>
        </w:rPr>
        <w:t>PREVENTION</w:t>
      </w:r>
    </w:p>
    <w:p w14:paraId="49187900" w14:textId="77777777" w:rsidR="00B834CB" w:rsidRDefault="00B834CB" w:rsidP="00B834CB">
      <w:pPr>
        <w:pStyle w:val="BodyText"/>
        <w:spacing w:before="22" w:line="259" w:lineRule="auto"/>
        <w:ind w:left="0" w:right="195"/>
        <w:jc w:val="both"/>
      </w:pPr>
      <w:r>
        <w:t>The Behavioral Health and Infectious Disease Prevention Unit (BHID) integrates behavioral health, infectious</w:t>
      </w:r>
      <w:r>
        <w:rPr>
          <w:spacing w:val="-1"/>
        </w:rPr>
        <w:t xml:space="preserve"> </w:t>
      </w:r>
      <w:r>
        <w:t>disease</w:t>
      </w:r>
      <w:r>
        <w:rPr>
          <w:spacing w:val="-1"/>
        </w:rPr>
        <w:t xml:space="preserve"> </w:t>
      </w:r>
      <w:r>
        <w:t>frameworks,</w:t>
      </w:r>
      <w:r>
        <w:rPr>
          <w:spacing w:val="-1"/>
        </w:rPr>
        <w:t xml:space="preserve"> </w:t>
      </w:r>
      <w:r>
        <w:t>and</w:t>
      </w:r>
      <w:r>
        <w:rPr>
          <w:spacing w:val="-1"/>
        </w:rPr>
        <w:t xml:space="preserve"> </w:t>
      </w:r>
      <w:r>
        <w:t>population</w:t>
      </w:r>
      <w:r>
        <w:rPr>
          <w:spacing w:val="-1"/>
        </w:rPr>
        <w:t xml:space="preserve"> </w:t>
      </w:r>
      <w:r>
        <w:t>health</w:t>
      </w:r>
      <w:r>
        <w:rPr>
          <w:spacing w:val="-2"/>
        </w:rPr>
        <w:t xml:space="preserve"> </w:t>
      </w:r>
      <w:r>
        <w:t>data to inform</w:t>
      </w:r>
      <w:r>
        <w:rPr>
          <w:spacing w:val="-1"/>
        </w:rPr>
        <w:t xml:space="preserve"> </w:t>
      </w:r>
      <w:r>
        <w:t>service</w:t>
      </w:r>
      <w:r>
        <w:rPr>
          <w:spacing w:val="-1"/>
        </w:rPr>
        <w:t xml:space="preserve"> </w:t>
      </w:r>
      <w:r>
        <w:t>plans,</w:t>
      </w:r>
      <w:r>
        <w:rPr>
          <w:spacing w:val="-1"/>
        </w:rPr>
        <w:t xml:space="preserve"> </w:t>
      </w:r>
      <w:r>
        <w:t>models to</w:t>
      </w:r>
      <w:r>
        <w:rPr>
          <w:spacing w:val="-3"/>
        </w:rPr>
        <w:t xml:space="preserve"> </w:t>
      </w:r>
      <w:r>
        <w:t>better</w:t>
      </w:r>
      <w:r>
        <w:rPr>
          <w:spacing w:val="-1"/>
        </w:rPr>
        <w:t xml:space="preserve"> </w:t>
      </w:r>
      <w:r>
        <w:t>meet the</w:t>
      </w:r>
      <w:r>
        <w:rPr>
          <w:spacing w:val="-4"/>
        </w:rPr>
        <w:t xml:space="preserve"> </w:t>
      </w:r>
      <w:r>
        <w:t>needs</w:t>
      </w:r>
      <w:r>
        <w:rPr>
          <w:spacing w:val="-3"/>
        </w:rPr>
        <w:t xml:space="preserve"> </w:t>
      </w:r>
      <w:r>
        <w:t>of</w:t>
      </w:r>
      <w:r>
        <w:rPr>
          <w:spacing w:val="-4"/>
        </w:rPr>
        <w:t xml:space="preserve"> </w:t>
      </w:r>
      <w:r>
        <w:t>individuals</w:t>
      </w:r>
      <w:r>
        <w:rPr>
          <w:spacing w:val="-4"/>
        </w:rPr>
        <w:t xml:space="preserve"> </w:t>
      </w:r>
      <w:r>
        <w:t>disproportionately</w:t>
      </w:r>
      <w:r>
        <w:rPr>
          <w:spacing w:val="-4"/>
        </w:rPr>
        <w:t xml:space="preserve"> </w:t>
      </w:r>
      <w:r>
        <w:t>impacted</w:t>
      </w:r>
      <w:r>
        <w:rPr>
          <w:spacing w:val="-4"/>
        </w:rPr>
        <w:t xml:space="preserve"> </w:t>
      </w:r>
      <w:r>
        <w:t>by</w:t>
      </w:r>
      <w:r>
        <w:rPr>
          <w:spacing w:val="-3"/>
        </w:rPr>
        <w:t xml:space="preserve"> </w:t>
      </w:r>
      <w:r>
        <w:t>HIV</w:t>
      </w:r>
      <w:r>
        <w:rPr>
          <w:spacing w:val="-5"/>
        </w:rPr>
        <w:t xml:space="preserve"> </w:t>
      </w:r>
      <w:r>
        <w:t>and</w:t>
      </w:r>
      <w:r>
        <w:rPr>
          <w:spacing w:val="-4"/>
        </w:rPr>
        <w:t xml:space="preserve"> </w:t>
      </w:r>
      <w:r>
        <w:t>viral</w:t>
      </w:r>
      <w:r>
        <w:rPr>
          <w:spacing w:val="-6"/>
        </w:rPr>
        <w:t xml:space="preserve"> </w:t>
      </w:r>
      <w:r>
        <w:t>hepatitis.</w:t>
      </w:r>
      <w:r>
        <w:rPr>
          <w:spacing w:val="-6"/>
        </w:rPr>
        <w:t xml:space="preserve"> </w:t>
      </w:r>
      <w:r>
        <w:t>Public</w:t>
      </w:r>
      <w:r>
        <w:rPr>
          <w:spacing w:val="-2"/>
        </w:rPr>
        <w:t xml:space="preserve"> </w:t>
      </w:r>
      <w:r>
        <w:t>health</w:t>
      </w:r>
      <w:r>
        <w:rPr>
          <w:spacing w:val="-2"/>
        </w:rPr>
        <w:t xml:space="preserve"> </w:t>
      </w:r>
      <w:r>
        <w:t>interventions are planned and coordinated with stakeholders to effectively address complex health conditions to maximize outcomes in the OHA-contracted prevention and care service system. Coordination of community engagement, advisory, and planning activities are an integral component of this work.</w:t>
      </w:r>
    </w:p>
    <w:p w14:paraId="4AE6C76C" w14:textId="77777777" w:rsidR="00B834CB" w:rsidRDefault="00B834CB" w:rsidP="00B834CB">
      <w:pPr>
        <w:pStyle w:val="Heading7"/>
        <w:ind w:left="0"/>
        <w:rPr>
          <w:u w:val="none"/>
        </w:rPr>
      </w:pPr>
      <w:r>
        <w:rPr>
          <w:u w:val="none"/>
        </w:rPr>
        <w:t>FEDERAL</w:t>
      </w:r>
      <w:r>
        <w:rPr>
          <w:spacing w:val="-7"/>
          <w:u w:val="none"/>
        </w:rPr>
        <w:t xml:space="preserve"> </w:t>
      </w:r>
      <w:r>
        <w:rPr>
          <w:u w:val="none"/>
        </w:rPr>
        <w:t>GRANTS</w:t>
      </w:r>
      <w:r>
        <w:rPr>
          <w:spacing w:val="-7"/>
          <w:u w:val="none"/>
        </w:rPr>
        <w:t xml:space="preserve"> </w:t>
      </w:r>
      <w:r>
        <w:rPr>
          <w:u w:val="none"/>
        </w:rPr>
        <w:t>AND</w:t>
      </w:r>
      <w:r>
        <w:rPr>
          <w:spacing w:val="-3"/>
          <w:u w:val="none"/>
        </w:rPr>
        <w:t xml:space="preserve"> </w:t>
      </w:r>
      <w:r>
        <w:rPr>
          <w:u w:val="none"/>
        </w:rPr>
        <w:t>INFECTIOUS</w:t>
      </w:r>
      <w:r>
        <w:rPr>
          <w:spacing w:val="-7"/>
          <w:u w:val="none"/>
        </w:rPr>
        <w:t xml:space="preserve"> </w:t>
      </w:r>
      <w:r>
        <w:rPr>
          <w:u w:val="none"/>
        </w:rPr>
        <w:t>DISEASE</w:t>
      </w:r>
      <w:r>
        <w:rPr>
          <w:spacing w:val="-6"/>
          <w:u w:val="none"/>
        </w:rPr>
        <w:t xml:space="preserve"> </w:t>
      </w:r>
      <w:r>
        <w:rPr>
          <w:u w:val="none"/>
        </w:rPr>
        <w:t>DRUG</w:t>
      </w:r>
      <w:r>
        <w:rPr>
          <w:spacing w:val="-7"/>
          <w:u w:val="none"/>
        </w:rPr>
        <w:t xml:space="preserve"> </w:t>
      </w:r>
      <w:r>
        <w:rPr>
          <w:u w:val="none"/>
        </w:rPr>
        <w:t>ASSISTANCE</w:t>
      </w:r>
      <w:r>
        <w:rPr>
          <w:spacing w:val="-4"/>
          <w:u w:val="none"/>
        </w:rPr>
        <w:t xml:space="preserve"> </w:t>
      </w:r>
      <w:r>
        <w:rPr>
          <w:spacing w:val="-2"/>
          <w:u w:val="none"/>
        </w:rPr>
        <w:t>PROGRAM</w:t>
      </w:r>
    </w:p>
    <w:p w14:paraId="127D4C95" w14:textId="77777777" w:rsidR="00B834CB" w:rsidRDefault="00B834CB" w:rsidP="00B834CB">
      <w:pPr>
        <w:pStyle w:val="BodyText"/>
        <w:spacing w:before="22" w:line="259" w:lineRule="auto"/>
        <w:ind w:left="0" w:right="194"/>
        <w:jc w:val="both"/>
      </w:pPr>
      <w:r>
        <w:t>The Federal Grants and Infectious Disease Drug Assistance Program (FG &amp; IDDAP) Unit is responsive for ensuring that the grant requirements for the HRSA RWHAP Part B and CDC HIV and EHE Funding awards are met, including applications for funding, annual narrative and data reports, fiscal and programmatic oversight of subrecipients, and the implementation of quality management activities. The Unit also oversees</w:t>
      </w:r>
      <w:r>
        <w:rPr>
          <w:spacing w:val="-5"/>
        </w:rPr>
        <w:t xml:space="preserve"> </w:t>
      </w:r>
      <w:r>
        <w:t>the</w:t>
      </w:r>
      <w:r>
        <w:rPr>
          <w:spacing w:val="-6"/>
        </w:rPr>
        <w:t xml:space="preserve"> </w:t>
      </w:r>
      <w:r>
        <w:t>Infectious</w:t>
      </w:r>
      <w:r>
        <w:rPr>
          <w:spacing w:val="-5"/>
        </w:rPr>
        <w:t xml:space="preserve"> </w:t>
      </w:r>
      <w:r>
        <w:t>Disease</w:t>
      </w:r>
      <w:r>
        <w:rPr>
          <w:spacing w:val="-4"/>
        </w:rPr>
        <w:t xml:space="preserve"> </w:t>
      </w:r>
      <w:r>
        <w:t>Drug</w:t>
      </w:r>
      <w:r>
        <w:rPr>
          <w:spacing w:val="-5"/>
        </w:rPr>
        <w:t xml:space="preserve"> </w:t>
      </w:r>
      <w:r>
        <w:t>Assistance</w:t>
      </w:r>
      <w:r>
        <w:rPr>
          <w:spacing w:val="-4"/>
        </w:rPr>
        <w:t xml:space="preserve"> </w:t>
      </w:r>
      <w:r>
        <w:t>Program</w:t>
      </w:r>
      <w:r>
        <w:rPr>
          <w:spacing w:val="-2"/>
        </w:rPr>
        <w:t xml:space="preserve"> </w:t>
      </w:r>
      <w:r>
        <w:t>contract,</w:t>
      </w:r>
      <w:r>
        <w:rPr>
          <w:spacing w:val="-5"/>
        </w:rPr>
        <w:t xml:space="preserve"> </w:t>
      </w:r>
      <w:r>
        <w:t>which</w:t>
      </w:r>
      <w:r>
        <w:rPr>
          <w:spacing w:val="-5"/>
        </w:rPr>
        <w:t xml:space="preserve"> </w:t>
      </w:r>
      <w:r>
        <w:t>includes</w:t>
      </w:r>
      <w:r>
        <w:rPr>
          <w:spacing w:val="-3"/>
        </w:rPr>
        <w:t xml:space="preserve"> </w:t>
      </w:r>
      <w:r>
        <w:t>the</w:t>
      </w:r>
      <w:r>
        <w:rPr>
          <w:spacing w:val="-4"/>
        </w:rPr>
        <w:t xml:space="preserve"> </w:t>
      </w:r>
      <w:r>
        <w:t>HIV</w:t>
      </w:r>
      <w:r>
        <w:rPr>
          <w:spacing w:val="-6"/>
        </w:rPr>
        <w:t xml:space="preserve"> </w:t>
      </w:r>
      <w:r>
        <w:t>Drug</w:t>
      </w:r>
      <w:r>
        <w:rPr>
          <w:spacing w:val="-6"/>
        </w:rPr>
        <w:t xml:space="preserve"> </w:t>
      </w:r>
      <w:r>
        <w:t xml:space="preserve">Assistance Program (HDAP), the TB Drug Assistance Program (TBDAP), and the PrEP Drug Assistance Program </w:t>
      </w:r>
      <w:r>
        <w:rPr>
          <w:spacing w:val="-2"/>
        </w:rPr>
        <w:t>(</w:t>
      </w:r>
      <w:proofErr w:type="spellStart"/>
      <w:r>
        <w:rPr>
          <w:spacing w:val="-2"/>
        </w:rPr>
        <w:t>PrEPDAP</w:t>
      </w:r>
      <w:proofErr w:type="spellEnd"/>
      <w:r>
        <w:rPr>
          <w:spacing w:val="-2"/>
        </w:rPr>
        <w:t>).</w:t>
      </w:r>
    </w:p>
    <w:p w14:paraId="6BEFBB81" w14:textId="77777777" w:rsidR="00B834CB" w:rsidRDefault="00B834CB" w:rsidP="00B834CB">
      <w:pPr>
        <w:pStyle w:val="Heading7"/>
        <w:spacing w:before="118"/>
        <w:ind w:left="0"/>
        <w:rPr>
          <w:u w:val="none"/>
        </w:rPr>
      </w:pPr>
      <w:r>
        <w:rPr>
          <w:u w:val="none"/>
        </w:rPr>
        <w:t>HIV</w:t>
      </w:r>
      <w:r>
        <w:rPr>
          <w:spacing w:val="-4"/>
          <w:u w:val="none"/>
        </w:rPr>
        <w:t xml:space="preserve"> </w:t>
      </w:r>
      <w:r>
        <w:rPr>
          <w:u w:val="none"/>
        </w:rPr>
        <w:t>DRUG</w:t>
      </w:r>
      <w:r>
        <w:rPr>
          <w:spacing w:val="-2"/>
          <w:u w:val="none"/>
        </w:rPr>
        <w:t xml:space="preserve"> </w:t>
      </w:r>
      <w:r>
        <w:rPr>
          <w:u w:val="none"/>
        </w:rPr>
        <w:t>ASSISTANCE</w:t>
      </w:r>
      <w:r>
        <w:rPr>
          <w:spacing w:val="-5"/>
          <w:u w:val="none"/>
        </w:rPr>
        <w:t xml:space="preserve"> </w:t>
      </w:r>
      <w:r>
        <w:rPr>
          <w:spacing w:val="-2"/>
          <w:u w:val="none"/>
        </w:rPr>
        <w:t>PROGRAM</w:t>
      </w:r>
    </w:p>
    <w:p w14:paraId="66F939B9" w14:textId="77777777" w:rsidR="00B834CB" w:rsidRDefault="00B834CB" w:rsidP="00B834CB">
      <w:pPr>
        <w:pStyle w:val="BodyText"/>
        <w:spacing w:before="22" w:line="259" w:lineRule="auto"/>
        <w:ind w:left="0" w:right="194"/>
        <w:jc w:val="both"/>
      </w:pPr>
      <w:r>
        <w:t>The Massachusetts HIV Drug Assistance Program (HDAP) ensures access to medication for the treatment of HIV and HIV-related conditions through three program components: full-pay medication coverage for individuals who are uninsured, under-insured, or serving sentences in a county correctional facility, assistance with premiums associated with health insurance coverage, and drug co-pay assistance for insured clients. State resources in the HDAP also enable coverage of non-occupational post-exposure prophylaxis</w:t>
      </w:r>
      <w:r>
        <w:rPr>
          <w:spacing w:val="-9"/>
        </w:rPr>
        <w:t xml:space="preserve"> </w:t>
      </w:r>
      <w:r>
        <w:t>(</w:t>
      </w:r>
      <w:proofErr w:type="spellStart"/>
      <w:r>
        <w:t>nPEP</w:t>
      </w:r>
      <w:proofErr w:type="spellEnd"/>
      <w:r>
        <w:t>)</w:t>
      </w:r>
      <w:r>
        <w:rPr>
          <w:spacing w:val="-8"/>
        </w:rPr>
        <w:t xml:space="preserve"> </w:t>
      </w:r>
      <w:r>
        <w:t>and</w:t>
      </w:r>
      <w:r>
        <w:rPr>
          <w:spacing w:val="-9"/>
        </w:rPr>
        <w:t xml:space="preserve"> </w:t>
      </w:r>
      <w:r>
        <w:t>pre-exposure</w:t>
      </w:r>
      <w:r>
        <w:rPr>
          <w:spacing w:val="-9"/>
        </w:rPr>
        <w:t xml:space="preserve"> </w:t>
      </w:r>
      <w:r>
        <w:t>prophylaxis</w:t>
      </w:r>
      <w:r>
        <w:rPr>
          <w:spacing w:val="-9"/>
        </w:rPr>
        <w:t xml:space="preserve"> </w:t>
      </w:r>
      <w:r>
        <w:t>(PrEP)</w:t>
      </w:r>
      <w:r>
        <w:rPr>
          <w:spacing w:val="-11"/>
        </w:rPr>
        <w:t xml:space="preserve"> </w:t>
      </w:r>
      <w:r>
        <w:t>for</w:t>
      </w:r>
      <w:r>
        <w:rPr>
          <w:spacing w:val="-9"/>
        </w:rPr>
        <w:t xml:space="preserve"> </w:t>
      </w:r>
      <w:r>
        <w:t>individuals</w:t>
      </w:r>
      <w:r>
        <w:rPr>
          <w:spacing w:val="-9"/>
        </w:rPr>
        <w:t xml:space="preserve"> </w:t>
      </w:r>
      <w:r>
        <w:t>who</w:t>
      </w:r>
      <w:r>
        <w:rPr>
          <w:spacing w:val="-12"/>
        </w:rPr>
        <w:t xml:space="preserve"> </w:t>
      </w:r>
      <w:r>
        <w:t>experience</w:t>
      </w:r>
      <w:r>
        <w:rPr>
          <w:spacing w:val="-9"/>
        </w:rPr>
        <w:t xml:space="preserve"> </w:t>
      </w:r>
      <w:r>
        <w:t>HIV</w:t>
      </w:r>
      <w:r>
        <w:rPr>
          <w:spacing w:val="-12"/>
        </w:rPr>
        <w:t xml:space="preserve"> </w:t>
      </w:r>
      <w:r>
        <w:t>exposure</w:t>
      </w:r>
      <w:r>
        <w:rPr>
          <w:spacing w:val="-9"/>
        </w:rPr>
        <w:t xml:space="preserve"> </w:t>
      </w:r>
      <w:r>
        <w:t>or</w:t>
      </w:r>
      <w:r>
        <w:rPr>
          <w:spacing w:val="-9"/>
        </w:rPr>
        <w:t xml:space="preserve"> </w:t>
      </w:r>
      <w:r>
        <w:t>are at high risk</w:t>
      </w:r>
      <w:r>
        <w:rPr>
          <w:spacing w:val="-1"/>
        </w:rPr>
        <w:t xml:space="preserve"> </w:t>
      </w:r>
      <w:r>
        <w:t>for</w:t>
      </w:r>
      <w:r>
        <w:rPr>
          <w:spacing w:val="-2"/>
        </w:rPr>
        <w:t xml:space="preserve"> </w:t>
      </w:r>
      <w:r>
        <w:t>seroconversion. Finally, HDAP includes the Benefits</w:t>
      </w:r>
      <w:r>
        <w:rPr>
          <w:spacing w:val="-2"/>
        </w:rPr>
        <w:t xml:space="preserve"> </w:t>
      </w:r>
      <w:r>
        <w:t>Resources</w:t>
      </w:r>
      <w:r>
        <w:rPr>
          <w:spacing w:val="-2"/>
        </w:rPr>
        <w:t xml:space="preserve"> </w:t>
      </w:r>
      <w:r>
        <w:t>Infectious Disease</w:t>
      </w:r>
      <w:r>
        <w:rPr>
          <w:spacing w:val="-1"/>
        </w:rPr>
        <w:t xml:space="preserve"> </w:t>
      </w:r>
      <w:r>
        <w:t xml:space="preserve">Guidance &amp; Engagement </w:t>
      </w:r>
      <w:r>
        <w:lastRenderedPageBreak/>
        <w:t xml:space="preserve">(BRIDGE) Team which provides education about HDAP and health insurance coverage opportunities available to individuals living with HIV/AIDS, as well as direct health insurance enrollment </w:t>
      </w:r>
      <w:r>
        <w:rPr>
          <w:spacing w:val="-2"/>
        </w:rPr>
        <w:t>support.</w:t>
      </w:r>
    </w:p>
    <w:p w14:paraId="022863C6" w14:textId="77777777" w:rsidR="00B834CB" w:rsidRDefault="00B834CB" w:rsidP="00B834CB">
      <w:pPr>
        <w:pStyle w:val="Heading7"/>
        <w:ind w:left="0"/>
        <w:rPr>
          <w:u w:val="none"/>
        </w:rPr>
      </w:pPr>
      <w:r>
        <w:rPr>
          <w:u w:val="none"/>
        </w:rPr>
        <w:t>MASSACHUSETTS</w:t>
      </w:r>
      <w:r>
        <w:rPr>
          <w:spacing w:val="-7"/>
          <w:u w:val="none"/>
        </w:rPr>
        <w:t xml:space="preserve"> </w:t>
      </w:r>
      <w:r>
        <w:rPr>
          <w:u w:val="none"/>
        </w:rPr>
        <w:t>STATE</w:t>
      </w:r>
      <w:r>
        <w:rPr>
          <w:spacing w:val="-9"/>
          <w:u w:val="none"/>
        </w:rPr>
        <w:t xml:space="preserve"> </w:t>
      </w:r>
      <w:r>
        <w:rPr>
          <w:u w:val="none"/>
        </w:rPr>
        <w:t>PUBLIC</w:t>
      </w:r>
      <w:r>
        <w:rPr>
          <w:spacing w:val="-7"/>
          <w:u w:val="none"/>
        </w:rPr>
        <w:t xml:space="preserve"> </w:t>
      </w:r>
      <w:r>
        <w:rPr>
          <w:u w:val="none"/>
        </w:rPr>
        <w:t>HEALTH</w:t>
      </w:r>
      <w:r>
        <w:rPr>
          <w:spacing w:val="-9"/>
          <w:u w:val="none"/>
        </w:rPr>
        <w:t xml:space="preserve"> </w:t>
      </w:r>
      <w:r>
        <w:rPr>
          <w:spacing w:val="-2"/>
          <w:u w:val="none"/>
        </w:rPr>
        <w:t>LABORATORY</w:t>
      </w:r>
    </w:p>
    <w:p w14:paraId="16432B6B" w14:textId="6080A4E6" w:rsidR="00B834CB" w:rsidRDefault="00B834CB" w:rsidP="00B834CB">
      <w:pPr>
        <w:pStyle w:val="BodyText"/>
        <w:spacing w:before="22" w:line="259" w:lineRule="auto"/>
        <w:ind w:left="0" w:right="203"/>
        <w:jc w:val="both"/>
      </w:pPr>
      <w:r>
        <w:t>The mission of the Massachusetts State Public Health Laboratory (MSPHL) is to protect the health of the people</w:t>
      </w:r>
      <w:r>
        <w:rPr>
          <w:spacing w:val="14"/>
        </w:rPr>
        <w:t xml:space="preserve"> </w:t>
      </w:r>
      <w:r>
        <w:t>of</w:t>
      </w:r>
      <w:r>
        <w:rPr>
          <w:spacing w:val="15"/>
        </w:rPr>
        <w:t xml:space="preserve"> </w:t>
      </w:r>
      <w:r>
        <w:t>Massachusetts</w:t>
      </w:r>
      <w:r>
        <w:rPr>
          <w:spacing w:val="17"/>
        </w:rPr>
        <w:t xml:space="preserve"> </w:t>
      </w:r>
      <w:r>
        <w:t>through</w:t>
      </w:r>
      <w:r>
        <w:rPr>
          <w:spacing w:val="14"/>
        </w:rPr>
        <w:t xml:space="preserve"> </w:t>
      </w:r>
      <w:r>
        <w:t>excellence</w:t>
      </w:r>
      <w:r>
        <w:rPr>
          <w:spacing w:val="15"/>
        </w:rPr>
        <w:t xml:space="preserve"> </w:t>
      </w:r>
      <w:r>
        <w:t>in</w:t>
      </w:r>
      <w:r>
        <w:rPr>
          <w:spacing w:val="17"/>
        </w:rPr>
        <w:t xml:space="preserve"> </w:t>
      </w:r>
      <w:r>
        <w:t>public</w:t>
      </w:r>
      <w:r>
        <w:rPr>
          <w:spacing w:val="16"/>
        </w:rPr>
        <w:t xml:space="preserve"> </w:t>
      </w:r>
      <w:r>
        <w:t>health</w:t>
      </w:r>
      <w:r>
        <w:rPr>
          <w:spacing w:val="16"/>
        </w:rPr>
        <w:t xml:space="preserve"> </w:t>
      </w:r>
      <w:r>
        <w:t>laboratory</w:t>
      </w:r>
      <w:r>
        <w:rPr>
          <w:spacing w:val="15"/>
        </w:rPr>
        <w:t xml:space="preserve"> </w:t>
      </w:r>
      <w:r>
        <w:t>science.</w:t>
      </w:r>
      <w:r>
        <w:rPr>
          <w:spacing w:val="15"/>
        </w:rPr>
        <w:t xml:space="preserve"> </w:t>
      </w:r>
      <w:r>
        <w:t>The</w:t>
      </w:r>
      <w:r>
        <w:rPr>
          <w:spacing w:val="17"/>
        </w:rPr>
        <w:t xml:space="preserve"> </w:t>
      </w:r>
      <w:r>
        <w:t>MSPHL</w:t>
      </w:r>
      <w:r>
        <w:rPr>
          <w:spacing w:val="17"/>
        </w:rPr>
        <w:t xml:space="preserve"> </w:t>
      </w:r>
      <w:r>
        <w:t>is</w:t>
      </w:r>
      <w:r>
        <w:rPr>
          <w:spacing w:val="17"/>
        </w:rPr>
        <w:t xml:space="preserve"> </w:t>
      </w:r>
      <w:r>
        <w:t>a</w:t>
      </w:r>
      <w:r>
        <w:rPr>
          <w:spacing w:val="15"/>
        </w:rPr>
        <w:t xml:space="preserve"> </w:t>
      </w:r>
      <w:r>
        <w:t>critical resource</w:t>
      </w:r>
      <w:r>
        <w:rPr>
          <w:spacing w:val="-4"/>
        </w:rPr>
        <w:t xml:space="preserve"> </w:t>
      </w:r>
      <w:r>
        <w:t>for</w:t>
      </w:r>
      <w:r>
        <w:rPr>
          <w:spacing w:val="-2"/>
        </w:rPr>
        <w:t xml:space="preserve"> </w:t>
      </w:r>
      <w:r>
        <w:t>the</w:t>
      </w:r>
      <w:r>
        <w:rPr>
          <w:spacing w:val="-4"/>
        </w:rPr>
        <w:t xml:space="preserve"> </w:t>
      </w:r>
      <w:r>
        <w:t>publicly</w:t>
      </w:r>
      <w:r>
        <w:rPr>
          <w:spacing w:val="-5"/>
        </w:rPr>
        <w:t xml:space="preserve"> </w:t>
      </w:r>
      <w:r>
        <w:t>funded</w:t>
      </w:r>
      <w:r>
        <w:rPr>
          <w:spacing w:val="-3"/>
        </w:rPr>
        <w:t xml:space="preserve"> </w:t>
      </w:r>
      <w:r>
        <w:t>HIV/AIDS</w:t>
      </w:r>
      <w:r>
        <w:rPr>
          <w:spacing w:val="-3"/>
        </w:rPr>
        <w:t xml:space="preserve"> </w:t>
      </w:r>
      <w:r>
        <w:t>prevention</w:t>
      </w:r>
      <w:r>
        <w:rPr>
          <w:spacing w:val="-5"/>
        </w:rPr>
        <w:t xml:space="preserve"> </w:t>
      </w:r>
      <w:r>
        <w:t>and</w:t>
      </w:r>
      <w:r>
        <w:rPr>
          <w:spacing w:val="-3"/>
        </w:rPr>
        <w:t xml:space="preserve"> </w:t>
      </w:r>
      <w:r>
        <w:t>care</w:t>
      </w:r>
      <w:r>
        <w:rPr>
          <w:spacing w:val="-4"/>
        </w:rPr>
        <w:t xml:space="preserve"> </w:t>
      </w:r>
      <w:r>
        <w:t>system.</w:t>
      </w:r>
      <w:r>
        <w:rPr>
          <w:spacing w:val="-4"/>
        </w:rPr>
        <w:t xml:space="preserve"> </w:t>
      </w:r>
      <w:r>
        <w:t>The</w:t>
      </w:r>
      <w:r>
        <w:rPr>
          <w:spacing w:val="-2"/>
        </w:rPr>
        <w:t xml:space="preserve"> </w:t>
      </w:r>
      <w:r>
        <w:t>MSPHL</w:t>
      </w:r>
      <w:r>
        <w:rPr>
          <w:spacing w:val="-2"/>
        </w:rPr>
        <w:t xml:space="preserve"> </w:t>
      </w:r>
      <w:r>
        <w:t>currently</w:t>
      </w:r>
      <w:r>
        <w:rPr>
          <w:spacing w:val="-5"/>
        </w:rPr>
        <w:t xml:space="preserve"> </w:t>
      </w:r>
      <w:r>
        <w:t>tests</w:t>
      </w:r>
      <w:r>
        <w:rPr>
          <w:spacing w:val="-5"/>
        </w:rPr>
        <w:t xml:space="preserve"> </w:t>
      </w:r>
      <w:r>
        <w:t>biologic samples for HIV and hepatitis C (though a co-testing platform), as well as gonorrhea, chlamydia, and syphilis.</w:t>
      </w:r>
      <w:r>
        <w:rPr>
          <w:spacing w:val="-13"/>
        </w:rPr>
        <w:t xml:space="preserve"> </w:t>
      </w:r>
      <w:r>
        <w:t>The</w:t>
      </w:r>
      <w:r>
        <w:rPr>
          <w:spacing w:val="-12"/>
        </w:rPr>
        <w:t xml:space="preserve"> </w:t>
      </w:r>
      <w:r>
        <w:t>MSPHL</w:t>
      </w:r>
      <w:r>
        <w:rPr>
          <w:spacing w:val="-13"/>
        </w:rPr>
        <w:t xml:space="preserve"> </w:t>
      </w:r>
      <w:r>
        <w:t>utilizes</w:t>
      </w:r>
      <w:r>
        <w:rPr>
          <w:spacing w:val="-12"/>
        </w:rPr>
        <w:t xml:space="preserve"> </w:t>
      </w:r>
      <w:r>
        <w:t>a</w:t>
      </w:r>
      <w:r>
        <w:rPr>
          <w:spacing w:val="-12"/>
        </w:rPr>
        <w:t xml:space="preserve"> </w:t>
      </w:r>
      <w:r>
        <w:t>4th</w:t>
      </w:r>
      <w:r>
        <w:rPr>
          <w:spacing w:val="-11"/>
        </w:rPr>
        <w:t xml:space="preserve"> </w:t>
      </w:r>
      <w:r>
        <w:t>generation</w:t>
      </w:r>
      <w:r>
        <w:rPr>
          <w:spacing w:val="-13"/>
        </w:rPr>
        <w:t xml:space="preserve"> </w:t>
      </w:r>
      <w:r>
        <w:t>HIV</w:t>
      </w:r>
      <w:r>
        <w:rPr>
          <w:spacing w:val="-12"/>
        </w:rPr>
        <w:t xml:space="preserve"> </w:t>
      </w:r>
      <w:r>
        <w:t>testing</w:t>
      </w:r>
      <w:r>
        <w:rPr>
          <w:spacing w:val="-13"/>
        </w:rPr>
        <w:t xml:space="preserve"> </w:t>
      </w:r>
      <w:r>
        <w:t>algorithm,</w:t>
      </w:r>
      <w:r>
        <w:rPr>
          <w:spacing w:val="-12"/>
        </w:rPr>
        <w:t xml:space="preserve"> </w:t>
      </w:r>
      <w:r>
        <w:t>with</w:t>
      </w:r>
      <w:r>
        <w:rPr>
          <w:spacing w:val="-11"/>
        </w:rPr>
        <w:t xml:space="preserve"> </w:t>
      </w:r>
      <w:r>
        <w:t>the</w:t>
      </w:r>
      <w:r>
        <w:rPr>
          <w:spacing w:val="-10"/>
        </w:rPr>
        <w:t xml:space="preserve"> </w:t>
      </w:r>
      <w:r>
        <w:t>capacity</w:t>
      </w:r>
      <w:r>
        <w:rPr>
          <w:spacing w:val="-10"/>
        </w:rPr>
        <w:t xml:space="preserve"> </w:t>
      </w:r>
      <w:r>
        <w:t>to</w:t>
      </w:r>
      <w:r>
        <w:rPr>
          <w:spacing w:val="-12"/>
        </w:rPr>
        <w:t xml:space="preserve"> </w:t>
      </w:r>
      <w:r>
        <w:t>detect</w:t>
      </w:r>
      <w:r>
        <w:rPr>
          <w:spacing w:val="-12"/>
        </w:rPr>
        <w:t xml:space="preserve"> </w:t>
      </w:r>
      <w:r>
        <w:t>HIV</w:t>
      </w:r>
      <w:r>
        <w:rPr>
          <w:spacing w:val="-11"/>
        </w:rPr>
        <w:t xml:space="preserve"> </w:t>
      </w:r>
      <w:r>
        <w:t>infection during the acute phase.</w:t>
      </w:r>
    </w:p>
    <w:p w14:paraId="63F38380" w14:textId="77777777" w:rsidR="00B834CB" w:rsidRDefault="00B834CB" w:rsidP="00B834CB">
      <w:pPr>
        <w:pStyle w:val="Heading7"/>
        <w:spacing w:before="160"/>
        <w:ind w:left="0"/>
        <w:rPr>
          <w:u w:val="none"/>
        </w:rPr>
      </w:pPr>
      <w:r>
        <w:rPr>
          <w:u w:val="none"/>
        </w:rPr>
        <w:t>DIVISION</w:t>
      </w:r>
      <w:r>
        <w:rPr>
          <w:spacing w:val="-5"/>
          <w:u w:val="none"/>
        </w:rPr>
        <w:t xml:space="preserve"> </w:t>
      </w:r>
      <w:r>
        <w:rPr>
          <w:u w:val="none"/>
        </w:rPr>
        <w:t>OF</w:t>
      </w:r>
      <w:r>
        <w:rPr>
          <w:spacing w:val="-3"/>
          <w:u w:val="none"/>
        </w:rPr>
        <w:t xml:space="preserve"> </w:t>
      </w:r>
      <w:r>
        <w:rPr>
          <w:u w:val="none"/>
        </w:rPr>
        <w:t>STD</w:t>
      </w:r>
      <w:r>
        <w:rPr>
          <w:spacing w:val="-3"/>
          <w:u w:val="none"/>
        </w:rPr>
        <w:t xml:space="preserve"> </w:t>
      </w:r>
      <w:r>
        <w:rPr>
          <w:spacing w:val="-2"/>
          <w:u w:val="none"/>
        </w:rPr>
        <w:t>PREVENTION</w:t>
      </w:r>
    </w:p>
    <w:p w14:paraId="1008BAB1" w14:textId="77777777" w:rsidR="00B834CB" w:rsidRDefault="00B834CB" w:rsidP="00B834CB">
      <w:pPr>
        <w:pStyle w:val="BodyText"/>
        <w:spacing w:before="20" w:line="259" w:lineRule="auto"/>
        <w:ind w:left="0" w:right="195"/>
        <w:jc w:val="both"/>
      </w:pPr>
      <w:r>
        <w:t>The Division</w:t>
      </w:r>
      <w:r>
        <w:rPr>
          <w:spacing w:val="-1"/>
        </w:rPr>
        <w:t xml:space="preserve"> </w:t>
      </w:r>
      <w:r>
        <w:t>of</w:t>
      </w:r>
      <w:r>
        <w:rPr>
          <w:spacing w:val="-1"/>
        </w:rPr>
        <w:t xml:space="preserve"> </w:t>
      </w:r>
      <w:r>
        <w:t>STD Prevention (DSTDP) works to reduce the burden</w:t>
      </w:r>
      <w:r>
        <w:rPr>
          <w:spacing w:val="-2"/>
        </w:rPr>
        <w:t xml:space="preserve"> </w:t>
      </w:r>
      <w:r>
        <w:t>of chlamydia,</w:t>
      </w:r>
      <w:r>
        <w:rPr>
          <w:spacing w:val="-1"/>
        </w:rPr>
        <w:t xml:space="preserve"> </w:t>
      </w:r>
      <w:r>
        <w:t>gonorrhea, and syphilis in</w:t>
      </w:r>
      <w:r>
        <w:rPr>
          <w:spacing w:val="-13"/>
        </w:rPr>
        <w:t xml:space="preserve"> </w:t>
      </w:r>
      <w:r>
        <w:t>Massachusetts,</w:t>
      </w:r>
      <w:r>
        <w:rPr>
          <w:spacing w:val="-12"/>
        </w:rPr>
        <w:t xml:space="preserve"> </w:t>
      </w:r>
      <w:r>
        <w:t>reduce</w:t>
      </w:r>
      <w:r>
        <w:rPr>
          <w:spacing w:val="-13"/>
        </w:rPr>
        <w:t xml:space="preserve"> </w:t>
      </w:r>
      <w:r>
        <w:t>the</w:t>
      </w:r>
      <w:r>
        <w:rPr>
          <w:spacing w:val="-12"/>
        </w:rPr>
        <w:t xml:space="preserve"> </w:t>
      </w:r>
      <w:r>
        <w:t>risk</w:t>
      </w:r>
      <w:r>
        <w:rPr>
          <w:spacing w:val="-13"/>
        </w:rPr>
        <w:t xml:space="preserve"> </w:t>
      </w:r>
      <w:r>
        <w:t>of</w:t>
      </w:r>
      <w:r>
        <w:rPr>
          <w:spacing w:val="-12"/>
        </w:rPr>
        <w:t xml:space="preserve"> </w:t>
      </w:r>
      <w:r>
        <w:t>HIV</w:t>
      </w:r>
      <w:r>
        <w:rPr>
          <w:spacing w:val="-13"/>
        </w:rPr>
        <w:t xml:space="preserve"> </w:t>
      </w:r>
      <w:r>
        <w:t>acquisition</w:t>
      </w:r>
      <w:r>
        <w:rPr>
          <w:spacing w:val="-12"/>
        </w:rPr>
        <w:t xml:space="preserve"> </w:t>
      </w:r>
      <w:r>
        <w:t>and</w:t>
      </w:r>
      <w:r>
        <w:rPr>
          <w:spacing w:val="-12"/>
        </w:rPr>
        <w:t xml:space="preserve"> </w:t>
      </w:r>
      <w:r>
        <w:t>transmission,</w:t>
      </w:r>
      <w:r>
        <w:rPr>
          <w:spacing w:val="-13"/>
        </w:rPr>
        <w:t xml:space="preserve"> </w:t>
      </w:r>
      <w:r>
        <w:t>and</w:t>
      </w:r>
      <w:r>
        <w:rPr>
          <w:spacing w:val="-12"/>
        </w:rPr>
        <w:t xml:space="preserve"> </w:t>
      </w:r>
      <w:r>
        <w:t>reduce</w:t>
      </w:r>
      <w:r>
        <w:rPr>
          <w:spacing w:val="-13"/>
        </w:rPr>
        <w:t xml:space="preserve"> </w:t>
      </w:r>
      <w:r>
        <w:t>health</w:t>
      </w:r>
      <w:r>
        <w:rPr>
          <w:spacing w:val="-12"/>
        </w:rPr>
        <w:t xml:space="preserve"> </w:t>
      </w:r>
      <w:r>
        <w:t>disparities</w:t>
      </w:r>
      <w:r>
        <w:rPr>
          <w:spacing w:val="-13"/>
        </w:rPr>
        <w:t xml:space="preserve"> </w:t>
      </w:r>
      <w:r>
        <w:t>through strategies including accessible STD testing and treatment in accordance with CDC guidelines, delivery of partner</w:t>
      </w:r>
      <w:r>
        <w:rPr>
          <w:spacing w:val="-12"/>
        </w:rPr>
        <w:t xml:space="preserve"> </w:t>
      </w:r>
      <w:r>
        <w:t>services</w:t>
      </w:r>
      <w:r>
        <w:rPr>
          <w:spacing w:val="-9"/>
        </w:rPr>
        <w:t xml:space="preserve"> </w:t>
      </w:r>
      <w:r>
        <w:t>through</w:t>
      </w:r>
      <w:r>
        <w:rPr>
          <w:spacing w:val="-12"/>
        </w:rPr>
        <w:t xml:space="preserve"> </w:t>
      </w:r>
      <w:r>
        <w:t>deployment</w:t>
      </w:r>
      <w:r>
        <w:rPr>
          <w:spacing w:val="-12"/>
        </w:rPr>
        <w:t xml:space="preserve"> </w:t>
      </w:r>
      <w:r>
        <w:t>of</w:t>
      </w:r>
      <w:r>
        <w:rPr>
          <w:spacing w:val="-11"/>
        </w:rPr>
        <w:t xml:space="preserve"> </w:t>
      </w:r>
      <w:r>
        <w:t>Field</w:t>
      </w:r>
      <w:r>
        <w:rPr>
          <w:spacing w:val="-10"/>
        </w:rPr>
        <w:t xml:space="preserve"> </w:t>
      </w:r>
      <w:r>
        <w:t>Epidemiologists,</w:t>
      </w:r>
      <w:r>
        <w:rPr>
          <w:spacing w:val="-9"/>
        </w:rPr>
        <w:t xml:space="preserve"> </w:t>
      </w:r>
      <w:r>
        <w:t>training</w:t>
      </w:r>
      <w:r>
        <w:rPr>
          <w:spacing w:val="-10"/>
        </w:rPr>
        <w:t xml:space="preserve"> </w:t>
      </w:r>
      <w:r>
        <w:t>and</w:t>
      </w:r>
      <w:r>
        <w:rPr>
          <w:spacing w:val="-9"/>
        </w:rPr>
        <w:t xml:space="preserve"> </w:t>
      </w:r>
      <w:r>
        <w:t>technical</w:t>
      </w:r>
      <w:r>
        <w:rPr>
          <w:spacing w:val="-11"/>
        </w:rPr>
        <w:t xml:space="preserve"> </w:t>
      </w:r>
      <w:r>
        <w:t>assistance</w:t>
      </w:r>
      <w:r>
        <w:rPr>
          <w:spacing w:val="-9"/>
        </w:rPr>
        <w:t xml:space="preserve"> </w:t>
      </w:r>
      <w:r>
        <w:t>to</w:t>
      </w:r>
      <w:r>
        <w:rPr>
          <w:spacing w:val="-12"/>
        </w:rPr>
        <w:t xml:space="preserve"> </w:t>
      </w:r>
      <w:r>
        <w:t>STD</w:t>
      </w:r>
      <w:r>
        <w:rPr>
          <w:spacing w:val="-10"/>
        </w:rPr>
        <w:t xml:space="preserve"> </w:t>
      </w:r>
      <w:r>
        <w:t>care and</w:t>
      </w:r>
      <w:r>
        <w:rPr>
          <w:spacing w:val="-13"/>
        </w:rPr>
        <w:t xml:space="preserve"> </w:t>
      </w:r>
      <w:r>
        <w:t>treatment</w:t>
      </w:r>
      <w:r>
        <w:rPr>
          <w:spacing w:val="-12"/>
        </w:rPr>
        <w:t xml:space="preserve"> </w:t>
      </w:r>
      <w:r>
        <w:t>providers,</w:t>
      </w:r>
      <w:r>
        <w:rPr>
          <w:spacing w:val="-13"/>
        </w:rPr>
        <w:t xml:space="preserve"> </w:t>
      </w:r>
      <w:r>
        <w:t>and</w:t>
      </w:r>
      <w:r>
        <w:rPr>
          <w:spacing w:val="-12"/>
        </w:rPr>
        <w:t xml:space="preserve"> </w:t>
      </w:r>
      <w:r>
        <w:t>prompt</w:t>
      </w:r>
      <w:r>
        <w:rPr>
          <w:spacing w:val="-13"/>
        </w:rPr>
        <w:t xml:space="preserve"> </w:t>
      </w:r>
      <w:r>
        <w:t>linkage</w:t>
      </w:r>
      <w:r>
        <w:rPr>
          <w:spacing w:val="-12"/>
        </w:rPr>
        <w:t xml:space="preserve"> </w:t>
      </w:r>
      <w:r>
        <w:t>to</w:t>
      </w:r>
      <w:r>
        <w:rPr>
          <w:spacing w:val="-13"/>
        </w:rPr>
        <w:t xml:space="preserve"> </w:t>
      </w:r>
      <w:r>
        <w:t>care,</w:t>
      </w:r>
      <w:r>
        <w:rPr>
          <w:spacing w:val="-12"/>
        </w:rPr>
        <w:t xml:space="preserve"> </w:t>
      </w:r>
      <w:r>
        <w:t>treatment,</w:t>
      </w:r>
      <w:r>
        <w:rPr>
          <w:spacing w:val="-11"/>
        </w:rPr>
        <w:t xml:space="preserve"> </w:t>
      </w:r>
      <w:r>
        <w:t>and</w:t>
      </w:r>
      <w:r>
        <w:rPr>
          <w:spacing w:val="-13"/>
        </w:rPr>
        <w:t xml:space="preserve"> </w:t>
      </w:r>
      <w:r>
        <w:t>prevention</w:t>
      </w:r>
      <w:r>
        <w:rPr>
          <w:spacing w:val="-12"/>
        </w:rPr>
        <w:t xml:space="preserve"> </w:t>
      </w:r>
      <w:r>
        <w:t>services</w:t>
      </w:r>
      <w:r>
        <w:rPr>
          <w:spacing w:val="-13"/>
        </w:rPr>
        <w:t xml:space="preserve"> </w:t>
      </w:r>
      <w:r>
        <w:t>for</w:t>
      </w:r>
      <w:r>
        <w:rPr>
          <w:spacing w:val="-12"/>
        </w:rPr>
        <w:t xml:space="preserve"> </w:t>
      </w:r>
      <w:r>
        <w:t>persons</w:t>
      </w:r>
      <w:r>
        <w:rPr>
          <w:spacing w:val="-13"/>
        </w:rPr>
        <w:t xml:space="preserve"> </w:t>
      </w:r>
      <w:r>
        <w:t>newly diagnosed</w:t>
      </w:r>
      <w:r>
        <w:rPr>
          <w:spacing w:val="-8"/>
        </w:rPr>
        <w:t xml:space="preserve"> </w:t>
      </w:r>
      <w:r>
        <w:t>with</w:t>
      </w:r>
      <w:r>
        <w:rPr>
          <w:spacing w:val="-7"/>
        </w:rPr>
        <w:t xml:space="preserve"> </w:t>
      </w:r>
      <w:r>
        <w:t>an</w:t>
      </w:r>
      <w:r>
        <w:rPr>
          <w:spacing w:val="-9"/>
        </w:rPr>
        <w:t xml:space="preserve"> </w:t>
      </w:r>
      <w:r>
        <w:t>STD.</w:t>
      </w:r>
      <w:r>
        <w:rPr>
          <w:spacing w:val="-7"/>
        </w:rPr>
        <w:t xml:space="preserve"> </w:t>
      </w:r>
      <w:r>
        <w:t>The</w:t>
      </w:r>
      <w:r>
        <w:rPr>
          <w:spacing w:val="-8"/>
        </w:rPr>
        <w:t xml:space="preserve"> </w:t>
      </w:r>
      <w:r>
        <w:t>Division</w:t>
      </w:r>
      <w:r>
        <w:rPr>
          <w:spacing w:val="-8"/>
        </w:rPr>
        <w:t xml:space="preserve"> </w:t>
      </w:r>
      <w:r>
        <w:t>of</w:t>
      </w:r>
      <w:r>
        <w:rPr>
          <w:spacing w:val="-8"/>
        </w:rPr>
        <w:t xml:space="preserve"> </w:t>
      </w:r>
      <w:r>
        <w:t>STD</w:t>
      </w:r>
      <w:r>
        <w:rPr>
          <w:spacing w:val="-9"/>
        </w:rPr>
        <w:t xml:space="preserve"> </w:t>
      </w:r>
      <w:r>
        <w:t>Prevention</w:t>
      </w:r>
      <w:r>
        <w:rPr>
          <w:spacing w:val="-9"/>
        </w:rPr>
        <w:t xml:space="preserve"> </w:t>
      </w:r>
      <w:r>
        <w:t>oversees</w:t>
      </w:r>
      <w:r>
        <w:rPr>
          <w:spacing w:val="-8"/>
        </w:rPr>
        <w:t xml:space="preserve"> </w:t>
      </w:r>
      <w:r>
        <w:t>HIV</w:t>
      </w:r>
      <w:r>
        <w:rPr>
          <w:spacing w:val="-9"/>
        </w:rPr>
        <w:t xml:space="preserve"> </w:t>
      </w:r>
      <w:r>
        <w:t>and</w:t>
      </w:r>
      <w:r>
        <w:rPr>
          <w:spacing w:val="-8"/>
        </w:rPr>
        <w:t xml:space="preserve"> </w:t>
      </w:r>
      <w:r>
        <w:t>STD</w:t>
      </w:r>
      <w:r>
        <w:rPr>
          <w:spacing w:val="-8"/>
        </w:rPr>
        <w:t xml:space="preserve"> </w:t>
      </w:r>
      <w:r>
        <w:t>surveillance</w:t>
      </w:r>
      <w:r>
        <w:rPr>
          <w:spacing w:val="-6"/>
        </w:rPr>
        <w:t xml:space="preserve"> </w:t>
      </w:r>
      <w:r>
        <w:t>and</w:t>
      </w:r>
      <w:r>
        <w:rPr>
          <w:spacing w:val="-8"/>
        </w:rPr>
        <w:t xml:space="preserve"> </w:t>
      </w:r>
      <w:r>
        <w:t>monitors</w:t>
      </w:r>
      <w:r>
        <w:rPr>
          <w:spacing w:val="-6"/>
        </w:rPr>
        <w:t xml:space="preserve"> </w:t>
      </w:r>
      <w:r>
        <w:t>the quality and timeliness of the public health response to these infections.</w:t>
      </w:r>
    </w:p>
    <w:p w14:paraId="39EECF13" w14:textId="77777777" w:rsidR="00B834CB" w:rsidRDefault="00B834CB" w:rsidP="00B834CB">
      <w:pPr>
        <w:pStyle w:val="Heading7"/>
        <w:spacing w:before="159"/>
        <w:ind w:left="0"/>
        <w:rPr>
          <w:u w:val="none"/>
        </w:rPr>
      </w:pPr>
      <w:r>
        <w:rPr>
          <w:u w:val="none"/>
        </w:rPr>
        <w:t>MASSACHUSETTS</w:t>
      </w:r>
      <w:r>
        <w:rPr>
          <w:spacing w:val="-10"/>
          <w:u w:val="none"/>
        </w:rPr>
        <w:t xml:space="preserve"> </w:t>
      </w:r>
      <w:r>
        <w:rPr>
          <w:u w:val="none"/>
        </w:rPr>
        <w:t>HIV/AIDS</w:t>
      </w:r>
      <w:r>
        <w:rPr>
          <w:spacing w:val="-11"/>
          <w:u w:val="none"/>
        </w:rPr>
        <w:t xml:space="preserve"> </w:t>
      </w:r>
      <w:r>
        <w:rPr>
          <w:u w:val="none"/>
        </w:rPr>
        <w:t>SURVEILLANCE</w:t>
      </w:r>
      <w:r>
        <w:rPr>
          <w:spacing w:val="-9"/>
          <w:u w:val="none"/>
        </w:rPr>
        <w:t xml:space="preserve"> </w:t>
      </w:r>
      <w:r>
        <w:rPr>
          <w:spacing w:val="-2"/>
          <w:u w:val="none"/>
        </w:rPr>
        <w:t>PROGRAM</w:t>
      </w:r>
    </w:p>
    <w:p w14:paraId="198ADD47" w14:textId="77777777" w:rsidR="00B834CB" w:rsidRDefault="00B834CB" w:rsidP="00B834CB">
      <w:pPr>
        <w:pStyle w:val="BodyText"/>
        <w:spacing w:before="22" w:line="259" w:lineRule="auto"/>
        <w:ind w:left="0" w:right="197"/>
        <w:jc w:val="both"/>
      </w:pPr>
      <w:r>
        <w:t>The goal of the Massachusetts HIV/AIDS Surveillance Program (MHASP) is to provide a comprehensive picture of the HIV/AIDS epidemic through data collection, quality assurance, and analysis, to support prevention and health service activities delivered by the DPH and a statewide system of health care and social</w:t>
      </w:r>
      <w:r>
        <w:rPr>
          <w:spacing w:val="-5"/>
        </w:rPr>
        <w:t xml:space="preserve"> </w:t>
      </w:r>
      <w:r>
        <w:t>service</w:t>
      </w:r>
      <w:r>
        <w:rPr>
          <w:spacing w:val="-3"/>
        </w:rPr>
        <w:t xml:space="preserve"> </w:t>
      </w:r>
      <w:r>
        <w:t>organizations.</w:t>
      </w:r>
      <w:r>
        <w:rPr>
          <w:spacing w:val="-6"/>
        </w:rPr>
        <w:t xml:space="preserve"> </w:t>
      </w:r>
      <w:r>
        <w:t>Epidemiologists</w:t>
      </w:r>
      <w:r>
        <w:rPr>
          <w:spacing w:val="-6"/>
        </w:rPr>
        <w:t xml:space="preserve"> </w:t>
      </w:r>
      <w:r>
        <w:t>are</w:t>
      </w:r>
      <w:r>
        <w:rPr>
          <w:spacing w:val="-5"/>
        </w:rPr>
        <w:t xml:space="preserve"> </w:t>
      </w:r>
      <w:r>
        <w:t>responsible</w:t>
      </w:r>
      <w:r>
        <w:rPr>
          <w:spacing w:val="-6"/>
        </w:rPr>
        <w:t xml:space="preserve"> </w:t>
      </w:r>
      <w:r>
        <w:t>for</w:t>
      </w:r>
      <w:r>
        <w:rPr>
          <w:spacing w:val="-6"/>
        </w:rPr>
        <w:t xml:space="preserve"> </w:t>
      </w:r>
      <w:r>
        <w:t>the</w:t>
      </w:r>
      <w:r>
        <w:rPr>
          <w:spacing w:val="-3"/>
        </w:rPr>
        <w:t xml:space="preserve"> </w:t>
      </w:r>
      <w:r>
        <w:t>collection,</w:t>
      </w:r>
      <w:r>
        <w:rPr>
          <w:spacing w:val="-3"/>
        </w:rPr>
        <w:t xml:space="preserve"> </w:t>
      </w:r>
      <w:r>
        <w:t>analysis,</w:t>
      </w:r>
      <w:r>
        <w:rPr>
          <w:spacing w:val="-6"/>
        </w:rPr>
        <w:t xml:space="preserve"> </w:t>
      </w:r>
      <w:r>
        <w:t>and</w:t>
      </w:r>
      <w:r>
        <w:rPr>
          <w:spacing w:val="-6"/>
        </w:rPr>
        <w:t xml:space="preserve"> </w:t>
      </w:r>
      <w:r>
        <w:t>interpretation of adult</w:t>
      </w:r>
      <w:r>
        <w:rPr>
          <w:spacing w:val="-1"/>
        </w:rPr>
        <w:t xml:space="preserve"> </w:t>
      </w:r>
      <w:r>
        <w:t>and</w:t>
      </w:r>
      <w:r>
        <w:rPr>
          <w:spacing w:val="-3"/>
        </w:rPr>
        <w:t xml:space="preserve"> </w:t>
      </w:r>
      <w:r>
        <w:t>pediatric</w:t>
      </w:r>
      <w:r>
        <w:rPr>
          <w:spacing w:val="-1"/>
        </w:rPr>
        <w:t xml:space="preserve"> </w:t>
      </w:r>
      <w:r>
        <w:t>HIV/AIDS case</w:t>
      </w:r>
      <w:r>
        <w:rPr>
          <w:spacing w:val="-2"/>
        </w:rPr>
        <w:t xml:space="preserve"> </w:t>
      </w:r>
      <w:r>
        <w:t>data.</w:t>
      </w:r>
      <w:r>
        <w:rPr>
          <w:spacing w:val="-2"/>
        </w:rPr>
        <w:t xml:space="preserve"> </w:t>
      </w:r>
      <w:r>
        <w:t>HIV/AIDS</w:t>
      </w:r>
      <w:r>
        <w:rPr>
          <w:spacing w:val="-3"/>
        </w:rPr>
        <w:t xml:space="preserve"> </w:t>
      </w:r>
      <w:r>
        <w:t>Surveillance</w:t>
      </w:r>
      <w:r>
        <w:rPr>
          <w:spacing w:val="-2"/>
        </w:rPr>
        <w:t xml:space="preserve"> </w:t>
      </w:r>
      <w:r>
        <w:t>data</w:t>
      </w:r>
      <w:r>
        <w:rPr>
          <w:spacing w:val="-1"/>
        </w:rPr>
        <w:t xml:space="preserve"> </w:t>
      </w:r>
      <w:r>
        <w:t>are</w:t>
      </w:r>
      <w:r>
        <w:rPr>
          <w:spacing w:val="-1"/>
        </w:rPr>
        <w:t xml:space="preserve"> </w:t>
      </w:r>
      <w:r>
        <w:t>disseminated widely throughout the Commonwealth, to governmental agencies, public and private providers, advocacy groups and consumers. The program distributes specialized and routine data reports. The program also works collaboratively with planning and policy groups, health care providers and other Bureaus within the Department</w:t>
      </w:r>
      <w:r>
        <w:rPr>
          <w:spacing w:val="-8"/>
        </w:rPr>
        <w:t xml:space="preserve"> </w:t>
      </w:r>
      <w:r>
        <w:t>of</w:t>
      </w:r>
      <w:r>
        <w:rPr>
          <w:spacing w:val="-6"/>
        </w:rPr>
        <w:t xml:space="preserve"> </w:t>
      </w:r>
      <w:r>
        <w:t>Public</w:t>
      </w:r>
      <w:r>
        <w:rPr>
          <w:spacing w:val="-6"/>
        </w:rPr>
        <w:t xml:space="preserve"> </w:t>
      </w:r>
      <w:r>
        <w:t>Health,</w:t>
      </w:r>
      <w:r>
        <w:rPr>
          <w:spacing w:val="-7"/>
        </w:rPr>
        <w:t xml:space="preserve"> </w:t>
      </w:r>
      <w:r>
        <w:t>providing</w:t>
      </w:r>
      <w:r>
        <w:rPr>
          <w:spacing w:val="-8"/>
        </w:rPr>
        <w:t xml:space="preserve"> </w:t>
      </w:r>
      <w:r>
        <w:t>surveillance</w:t>
      </w:r>
      <w:r>
        <w:rPr>
          <w:spacing w:val="-4"/>
        </w:rPr>
        <w:t xml:space="preserve"> </w:t>
      </w:r>
      <w:r>
        <w:t>information</w:t>
      </w:r>
      <w:r>
        <w:rPr>
          <w:spacing w:val="-7"/>
        </w:rPr>
        <w:t xml:space="preserve"> </w:t>
      </w:r>
      <w:r>
        <w:t>and</w:t>
      </w:r>
      <w:r>
        <w:rPr>
          <w:spacing w:val="-7"/>
        </w:rPr>
        <w:t xml:space="preserve"> </w:t>
      </w:r>
      <w:r>
        <w:t>assisting</w:t>
      </w:r>
      <w:r>
        <w:rPr>
          <w:spacing w:val="-5"/>
        </w:rPr>
        <w:t xml:space="preserve"> </w:t>
      </w:r>
      <w:r>
        <w:t>with</w:t>
      </w:r>
      <w:r>
        <w:rPr>
          <w:spacing w:val="-8"/>
        </w:rPr>
        <w:t xml:space="preserve"> </w:t>
      </w:r>
      <w:r>
        <w:t>assessment</w:t>
      </w:r>
      <w:r>
        <w:rPr>
          <w:spacing w:val="-6"/>
        </w:rPr>
        <w:t xml:space="preserve"> </w:t>
      </w:r>
      <w:r>
        <w:t>of</w:t>
      </w:r>
      <w:r>
        <w:rPr>
          <w:spacing w:val="-7"/>
        </w:rPr>
        <w:t xml:space="preserve"> </w:t>
      </w:r>
      <w:r>
        <w:t>resource distribution</w:t>
      </w:r>
      <w:r>
        <w:rPr>
          <w:spacing w:val="-2"/>
        </w:rPr>
        <w:t xml:space="preserve"> </w:t>
      </w:r>
      <w:r>
        <w:t>and</w:t>
      </w:r>
      <w:r>
        <w:rPr>
          <w:spacing w:val="-2"/>
        </w:rPr>
        <w:t xml:space="preserve"> </w:t>
      </w:r>
      <w:r>
        <w:t>ongoing</w:t>
      </w:r>
      <w:r>
        <w:rPr>
          <w:spacing w:val="-2"/>
        </w:rPr>
        <w:t xml:space="preserve"> </w:t>
      </w:r>
      <w:r>
        <w:t>planning</w:t>
      </w:r>
      <w:r>
        <w:rPr>
          <w:spacing w:val="-2"/>
        </w:rPr>
        <w:t xml:space="preserve"> </w:t>
      </w:r>
      <w:r>
        <w:t>to</w:t>
      </w:r>
      <w:r>
        <w:rPr>
          <w:spacing w:val="-2"/>
        </w:rPr>
        <w:t xml:space="preserve"> </w:t>
      </w:r>
      <w:r>
        <w:t>ensure</w:t>
      </w:r>
      <w:r>
        <w:rPr>
          <w:spacing w:val="-1"/>
        </w:rPr>
        <w:t xml:space="preserve"> </w:t>
      </w:r>
      <w:r>
        <w:t>that</w:t>
      </w:r>
      <w:r>
        <w:rPr>
          <w:spacing w:val="-3"/>
        </w:rPr>
        <w:t xml:space="preserve"> </w:t>
      </w:r>
      <w:r>
        <w:t>the</w:t>
      </w:r>
      <w:r>
        <w:rPr>
          <w:spacing w:val="-3"/>
        </w:rPr>
        <w:t xml:space="preserve"> </w:t>
      </w:r>
      <w:r>
        <w:t>needs</w:t>
      </w:r>
      <w:r>
        <w:rPr>
          <w:spacing w:val="-2"/>
        </w:rPr>
        <w:t xml:space="preserve"> </w:t>
      </w:r>
      <w:r>
        <w:t>of</w:t>
      </w:r>
      <w:r>
        <w:rPr>
          <w:spacing w:val="-1"/>
        </w:rPr>
        <w:t xml:space="preserve"> </w:t>
      </w:r>
      <w:r>
        <w:t>people</w:t>
      </w:r>
      <w:r>
        <w:rPr>
          <w:spacing w:val="-2"/>
        </w:rPr>
        <w:t xml:space="preserve"> </w:t>
      </w:r>
      <w:r>
        <w:t>living</w:t>
      </w:r>
      <w:r>
        <w:rPr>
          <w:spacing w:val="-2"/>
        </w:rPr>
        <w:t xml:space="preserve"> </w:t>
      </w:r>
      <w:r>
        <w:t>with</w:t>
      </w:r>
      <w:r>
        <w:rPr>
          <w:spacing w:val="-2"/>
        </w:rPr>
        <w:t xml:space="preserve"> </w:t>
      </w:r>
      <w:r>
        <w:t>or</w:t>
      </w:r>
      <w:r>
        <w:rPr>
          <w:spacing w:val="-1"/>
        </w:rPr>
        <w:t xml:space="preserve"> </w:t>
      </w:r>
      <w:r>
        <w:t>at</w:t>
      </w:r>
      <w:r>
        <w:rPr>
          <w:spacing w:val="-2"/>
        </w:rPr>
        <w:t xml:space="preserve"> </w:t>
      </w:r>
      <w:r>
        <w:t>risk</w:t>
      </w:r>
      <w:r>
        <w:rPr>
          <w:spacing w:val="-3"/>
        </w:rPr>
        <w:t xml:space="preserve"> </w:t>
      </w:r>
      <w:r>
        <w:t>for</w:t>
      </w:r>
      <w:r>
        <w:rPr>
          <w:spacing w:val="-2"/>
        </w:rPr>
        <w:t xml:space="preserve"> </w:t>
      </w:r>
      <w:r>
        <w:t>infection</w:t>
      </w:r>
      <w:r>
        <w:rPr>
          <w:spacing w:val="-1"/>
        </w:rPr>
        <w:t xml:space="preserve"> </w:t>
      </w:r>
      <w:r>
        <w:t xml:space="preserve">are </w:t>
      </w:r>
      <w:r>
        <w:rPr>
          <w:spacing w:val="-4"/>
        </w:rPr>
        <w:t>met.</w:t>
      </w:r>
    </w:p>
    <w:p w14:paraId="7F57AA4E" w14:textId="77777777" w:rsidR="00B834CB" w:rsidRDefault="00B834CB" w:rsidP="00B834CB">
      <w:pPr>
        <w:pStyle w:val="Heading7"/>
        <w:ind w:left="0"/>
        <w:rPr>
          <w:u w:val="none"/>
        </w:rPr>
      </w:pPr>
      <w:r>
        <w:rPr>
          <w:u w:val="none"/>
        </w:rPr>
        <w:t>VIRAL</w:t>
      </w:r>
      <w:r>
        <w:rPr>
          <w:spacing w:val="-7"/>
          <w:u w:val="none"/>
        </w:rPr>
        <w:t xml:space="preserve"> </w:t>
      </w:r>
      <w:r>
        <w:rPr>
          <w:u w:val="none"/>
        </w:rPr>
        <w:t>HEPATITIS</w:t>
      </w:r>
      <w:r>
        <w:rPr>
          <w:spacing w:val="-9"/>
          <w:u w:val="none"/>
        </w:rPr>
        <w:t xml:space="preserve"> </w:t>
      </w:r>
      <w:r>
        <w:rPr>
          <w:spacing w:val="-2"/>
          <w:u w:val="none"/>
        </w:rPr>
        <w:t>PROGRAM</w:t>
      </w:r>
    </w:p>
    <w:p w14:paraId="612D7768" w14:textId="77777777" w:rsidR="00B834CB" w:rsidRDefault="00B834CB" w:rsidP="00B834CB">
      <w:pPr>
        <w:pStyle w:val="BodyText"/>
        <w:spacing w:before="22" w:line="259" w:lineRule="auto"/>
        <w:ind w:left="0" w:right="194"/>
        <w:jc w:val="both"/>
      </w:pPr>
      <w:r>
        <w:t>Hepatitis C (HCV) activities</w:t>
      </w:r>
      <w:r>
        <w:rPr>
          <w:spacing w:val="-2"/>
        </w:rPr>
        <w:t xml:space="preserve"> </w:t>
      </w:r>
      <w:r>
        <w:t>are integrated throughout the BIDLS, including within the OHA.</w:t>
      </w:r>
      <w:r>
        <w:rPr>
          <w:spacing w:val="-1"/>
        </w:rPr>
        <w:t xml:space="preserve"> </w:t>
      </w:r>
      <w:r>
        <w:t>Massachusetts conducts reflex testing of all HIV samples submitted to the MSPHL for HCV antibodies and promotes HCV prevention alongside HIV prevention in publicly funded programs that serve people who use drugs and other individuals at risk for HCV acquisition. HCV is reportable as an acute and chronic infection in Massachusetts,</w:t>
      </w:r>
      <w:r>
        <w:rPr>
          <w:spacing w:val="-4"/>
        </w:rPr>
        <w:t xml:space="preserve"> </w:t>
      </w:r>
      <w:r>
        <w:t>and</w:t>
      </w:r>
      <w:r>
        <w:rPr>
          <w:spacing w:val="-5"/>
        </w:rPr>
        <w:t xml:space="preserve"> </w:t>
      </w:r>
      <w:r>
        <w:t>OHA</w:t>
      </w:r>
      <w:r>
        <w:rPr>
          <w:spacing w:val="-5"/>
        </w:rPr>
        <w:t xml:space="preserve"> </w:t>
      </w:r>
      <w:r>
        <w:t>works</w:t>
      </w:r>
      <w:r>
        <w:rPr>
          <w:spacing w:val="-5"/>
        </w:rPr>
        <w:t xml:space="preserve"> </w:t>
      </w:r>
      <w:r>
        <w:t>with</w:t>
      </w:r>
      <w:r>
        <w:rPr>
          <w:spacing w:val="-5"/>
        </w:rPr>
        <w:t xml:space="preserve"> </w:t>
      </w:r>
      <w:r>
        <w:t>staff</w:t>
      </w:r>
      <w:r>
        <w:rPr>
          <w:spacing w:val="-4"/>
        </w:rPr>
        <w:t xml:space="preserve"> </w:t>
      </w:r>
      <w:r>
        <w:t>in</w:t>
      </w:r>
      <w:r>
        <w:rPr>
          <w:spacing w:val="-5"/>
        </w:rPr>
        <w:t xml:space="preserve"> </w:t>
      </w:r>
      <w:r>
        <w:t>the</w:t>
      </w:r>
      <w:r>
        <w:rPr>
          <w:spacing w:val="-4"/>
        </w:rPr>
        <w:t xml:space="preserve"> </w:t>
      </w:r>
      <w:r>
        <w:t>Division</w:t>
      </w:r>
      <w:r>
        <w:rPr>
          <w:spacing w:val="-5"/>
        </w:rPr>
        <w:t xml:space="preserve"> </w:t>
      </w:r>
      <w:r>
        <w:t>of</w:t>
      </w:r>
      <w:r>
        <w:rPr>
          <w:spacing w:val="-4"/>
        </w:rPr>
        <w:t xml:space="preserve"> </w:t>
      </w:r>
      <w:r>
        <w:t>Epidemiology</w:t>
      </w:r>
      <w:r>
        <w:rPr>
          <w:spacing w:val="-5"/>
        </w:rPr>
        <w:t xml:space="preserve"> </w:t>
      </w:r>
      <w:r>
        <w:t>and</w:t>
      </w:r>
      <w:r>
        <w:rPr>
          <w:spacing w:val="-5"/>
        </w:rPr>
        <w:t xml:space="preserve"> </w:t>
      </w:r>
      <w:r>
        <w:t>Immunization</w:t>
      </w:r>
      <w:r>
        <w:rPr>
          <w:spacing w:val="-5"/>
        </w:rPr>
        <w:t xml:space="preserve"> </w:t>
      </w:r>
      <w:r>
        <w:t>to</w:t>
      </w:r>
      <w:r>
        <w:rPr>
          <w:spacing w:val="-5"/>
        </w:rPr>
        <w:t xml:space="preserve"> </w:t>
      </w:r>
      <w:r>
        <w:t>ensure</w:t>
      </w:r>
      <w:r>
        <w:rPr>
          <w:spacing w:val="-4"/>
        </w:rPr>
        <w:t xml:space="preserve"> </w:t>
      </w:r>
      <w:r>
        <w:t>that the BIDLS programmatic response is driven by and evaluated with up-to-date surveillance data and understanding of HCV epidemiology. The Bureau holds an ad hoc Viral Hepatitis Advisory Committee that includes staff from multiple areas within the BIDLS, other areas within MDPH (including the Bureau of Substance Abuse Services), and community partners. This group guides BIDLS on issues ranging from interpretation of the HCV care cascade to perinatal HCV infection and other policy related issues.</w:t>
      </w:r>
    </w:p>
    <w:p w14:paraId="284AC166" w14:textId="77777777" w:rsidR="00B834CB" w:rsidRDefault="00B834CB" w:rsidP="00B834CB">
      <w:pPr>
        <w:pStyle w:val="Heading7"/>
        <w:spacing w:before="157"/>
        <w:ind w:left="0"/>
        <w:rPr>
          <w:u w:val="none"/>
        </w:rPr>
      </w:pPr>
      <w:r>
        <w:rPr>
          <w:u w:val="none"/>
        </w:rPr>
        <w:t>BIDLS</w:t>
      </w:r>
      <w:r>
        <w:rPr>
          <w:spacing w:val="-7"/>
          <w:u w:val="none"/>
        </w:rPr>
        <w:t xml:space="preserve"> </w:t>
      </w:r>
      <w:r>
        <w:rPr>
          <w:u w:val="none"/>
        </w:rPr>
        <w:t>OFFICE</w:t>
      </w:r>
      <w:r>
        <w:rPr>
          <w:spacing w:val="-4"/>
          <w:u w:val="none"/>
        </w:rPr>
        <w:t xml:space="preserve"> </w:t>
      </w:r>
      <w:r>
        <w:rPr>
          <w:u w:val="none"/>
        </w:rPr>
        <w:t>OF</w:t>
      </w:r>
      <w:r>
        <w:rPr>
          <w:spacing w:val="-5"/>
          <w:u w:val="none"/>
        </w:rPr>
        <w:t xml:space="preserve"> </w:t>
      </w:r>
      <w:r>
        <w:rPr>
          <w:u w:val="none"/>
        </w:rPr>
        <w:t>RESEARCH</w:t>
      </w:r>
      <w:r>
        <w:rPr>
          <w:spacing w:val="-5"/>
          <w:u w:val="none"/>
        </w:rPr>
        <w:t xml:space="preserve"> </w:t>
      </w:r>
      <w:r>
        <w:rPr>
          <w:u w:val="none"/>
        </w:rPr>
        <w:t>AND</w:t>
      </w:r>
      <w:r>
        <w:rPr>
          <w:spacing w:val="-2"/>
          <w:u w:val="none"/>
        </w:rPr>
        <w:t xml:space="preserve"> EVALUATION</w:t>
      </w:r>
    </w:p>
    <w:p w14:paraId="7C9A81D9" w14:textId="77777777" w:rsidR="00B834CB" w:rsidRDefault="00B834CB" w:rsidP="00B834CB">
      <w:pPr>
        <w:pStyle w:val="BodyText"/>
        <w:spacing w:before="39" w:line="259" w:lineRule="auto"/>
        <w:ind w:left="0" w:right="200"/>
        <w:jc w:val="both"/>
      </w:pPr>
      <w:r>
        <w:t>The Office of Research and Evaluation (OR&amp;E) is tasked with advancing the science of BIDLS activities to improve the quality of life of all Massachusetts residents through the elimination of communicable diseases.</w:t>
      </w:r>
      <w:r>
        <w:rPr>
          <w:spacing w:val="-1"/>
        </w:rPr>
        <w:t xml:space="preserve"> </w:t>
      </w:r>
      <w:r>
        <w:t>OR&amp;E</w:t>
      </w:r>
      <w:r>
        <w:rPr>
          <w:spacing w:val="-2"/>
        </w:rPr>
        <w:t xml:space="preserve"> </w:t>
      </w:r>
      <w:r>
        <w:t>aims</w:t>
      </w:r>
      <w:r>
        <w:rPr>
          <w:spacing w:val="-1"/>
        </w:rPr>
        <w:t xml:space="preserve"> </w:t>
      </w:r>
      <w:r>
        <w:t>to</w:t>
      </w:r>
      <w:r>
        <w:rPr>
          <w:spacing w:val="-4"/>
        </w:rPr>
        <w:t xml:space="preserve"> </w:t>
      </w:r>
      <w:r>
        <w:t>support</w:t>
      </w:r>
      <w:r>
        <w:rPr>
          <w:spacing w:val="-2"/>
        </w:rPr>
        <w:t xml:space="preserve"> </w:t>
      </w:r>
      <w:r>
        <w:t>ongoing</w:t>
      </w:r>
      <w:r>
        <w:rPr>
          <w:spacing w:val="-2"/>
        </w:rPr>
        <w:t xml:space="preserve"> </w:t>
      </w:r>
      <w:r>
        <w:t>activities</w:t>
      </w:r>
      <w:r>
        <w:rPr>
          <w:spacing w:val="-2"/>
        </w:rPr>
        <w:t xml:space="preserve"> </w:t>
      </w:r>
      <w:r>
        <w:t>to</w:t>
      </w:r>
      <w:r>
        <w:rPr>
          <w:spacing w:val="-2"/>
        </w:rPr>
        <w:t xml:space="preserve"> </w:t>
      </w:r>
      <w:r>
        <w:t>increase</w:t>
      </w:r>
      <w:r>
        <w:rPr>
          <w:spacing w:val="-1"/>
        </w:rPr>
        <w:t xml:space="preserve"> </w:t>
      </w:r>
      <w:r>
        <w:t>the</w:t>
      </w:r>
      <w:r>
        <w:rPr>
          <w:spacing w:val="-3"/>
        </w:rPr>
        <w:t xml:space="preserve"> </w:t>
      </w:r>
      <w:r>
        <w:t>scientific</w:t>
      </w:r>
      <w:r>
        <w:rPr>
          <w:spacing w:val="-2"/>
        </w:rPr>
        <w:t xml:space="preserve"> </w:t>
      </w:r>
      <w:r>
        <w:t>dissemination</w:t>
      </w:r>
      <w:r>
        <w:rPr>
          <w:spacing w:val="-1"/>
        </w:rPr>
        <w:t xml:space="preserve"> </w:t>
      </w:r>
      <w:r>
        <w:t>of</w:t>
      </w:r>
      <w:r>
        <w:rPr>
          <w:spacing w:val="-1"/>
        </w:rPr>
        <w:t xml:space="preserve"> </w:t>
      </w:r>
      <w:r>
        <w:t>BIDLS</w:t>
      </w:r>
      <w:r>
        <w:rPr>
          <w:spacing w:val="-2"/>
        </w:rPr>
        <w:t xml:space="preserve"> </w:t>
      </w:r>
      <w:r>
        <w:t>work</w:t>
      </w:r>
      <w:r>
        <w:rPr>
          <w:spacing w:val="-1"/>
        </w:rPr>
        <w:t xml:space="preserve"> </w:t>
      </w:r>
      <w:r>
        <w:t>in the form of reports, abstracts and peer-reviewed papers,</w:t>
      </w:r>
      <w:r>
        <w:rPr>
          <w:spacing w:val="-1"/>
        </w:rPr>
        <w:t xml:space="preserve"> </w:t>
      </w:r>
      <w:r>
        <w:t>support</w:t>
      </w:r>
      <w:r>
        <w:rPr>
          <w:spacing w:val="-2"/>
        </w:rPr>
        <w:t xml:space="preserve"> </w:t>
      </w:r>
      <w:r>
        <w:t>evaluation of BIDLS partner activities to improve</w:t>
      </w:r>
      <w:r>
        <w:rPr>
          <w:spacing w:val="-8"/>
        </w:rPr>
        <w:t xml:space="preserve"> </w:t>
      </w:r>
      <w:r>
        <w:t>quality</w:t>
      </w:r>
      <w:r>
        <w:rPr>
          <w:spacing w:val="-9"/>
        </w:rPr>
        <w:t xml:space="preserve"> </w:t>
      </w:r>
      <w:r>
        <w:lastRenderedPageBreak/>
        <w:t>of</w:t>
      </w:r>
      <w:r>
        <w:rPr>
          <w:spacing w:val="-10"/>
        </w:rPr>
        <w:t xml:space="preserve"> </w:t>
      </w:r>
      <w:r>
        <w:t>services,</w:t>
      </w:r>
      <w:r>
        <w:rPr>
          <w:spacing w:val="-10"/>
        </w:rPr>
        <w:t xml:space="preserve"> </w:t>
      </w:r>
      <w:r>
        <w:t>facilitate</w:t>
      </w:r>
      <w:r>
        <w:rPr>
          <w:spacing w:val="-9"/>
        </w:rPr>
        <w:t xml:space="preserve"> </w:t>
      </w:r>
      <w:r>
        <w:t>the</w:t>
      </w:r>
      <w:r>
        <w:rPr>
          <w:spacing w:val="-8"/>
        </w:rPr>
        <w:t xml:space="preserve"> </w:t>
      </w:r>
      <w:r>
        <w:t>application</w:t>
      </w:r>
      <w:r>
        <w:rPr>
          <w:spacing w:val="-8"/>
        </w:rPr>
        <w:t xml:space="preserve"> </w:t>
      </w:r>
      <w:r>
        <w:t>of</w:t>
      </w:r>
      <w:r>
        <w:rPr>
          <w:spacing w:val="-10"/>
        </w:rPr>
        <w:t xml:space="preserve"> </w:t>
      </w:r>
      <w:r>
        <w:t>evaluation</w:t>
      </w:r>
      <w:r>
        <w:rPr>
          <w:spacing w:val="-11"/>
        </w:rPr>
        <w:t xml:space="preserve"> </w:t>
      </w:r>
      <w:r>
        <w:t>data</w:t>
      </w:r>
      <w:r>
        <w:rPr>
          <w:spacing w:val="-10"/>
        </w:rPr>
        <w:t xml:space="preserve"> </w:t>
      </w:r>
      <w:r>
        <w:t>for</w:t>
      </w:r>
      <w:r>
        <w:rPr>
          <w:spacing w:val="-8"/>
        </w:rPr>
        <w:t xml:space="preserve"> </w:t>
      </w:r>
      <w:r>
        <w:t>policy</w:t>
      </w:r>
      <w:r>
        <w:rPr>
          <w:spacing w:val="-11"/>
        </w:rPr>
        <w:t xml:space="preserve"> </w:t>
      </w:r>
      <w:r>
        <w:t>decisions,</w:t>
      </w:r>
      <w:r>
        <w:rPr>
          <w:spacing w:val="-10"/>
        </w:rPr>
        <w:t xml:space="preserve"> </w:t>
      </w:r>
      <w:r>
        <w:t>and</w:t>
      </w:r>
      <w:r>
        <w:rPr>
          <w:spacing w:val="-8"/>
        </w:rPr>
        <w:t xml:space="preserve"> </w:t>
      </w:r>
      <w:r>
        <w:t>to</w:t>
      </w:r>
      <w:r>
        <w:rPr>
          <w:spacing w:val="-10"/>
        </w:rPr>
        <w:t xml:space="preserve"> </w:t>
      </w:r>
      <w:r>
        <w:t>lead</w:t>
      </w:r>
      <w:r>
        <w:rPr>
          <w:spacing w:val="-9"/>
        </w:rPr>
        <w:t xml:space="preserve"> </w:t>
      </w:r>
      <w:r>
        <w:t>and facilitate</w:t>
      </w:r>
      <w:r>
        <w:rPr>
          <w:spacing w:val="-5"/>
        </w:rPr>
        <w:t xml:space="preserve"> </w:t>
      </w:r>
      <w:r>
        <w:t>new</w:t>
      </w:r>
      <w:r>
        <w:rPr>
          <w:spacing w:val="-8"/>
        </w:rPr>
        <w:t xml:space="preserve"> </w:t>
      </w:r>
      <w:r>
        <w:t>scientific</w:t>
      </w:r>
      <w:r>
        <w:rPr>
          <w:spacing w:val="-6"/>
        </w:rPr>
        <w:t xml:space="preserve"> </w:t>
      </w:r>
      <w:r>
        <w:t>studies</w:t>
      </w:r>
      <w:r>
        <w:rPr>
          <w:spacing w:val="-5"/>
        </w:rPr>
        <w:t xml:space="preserve"> </w:t>
      </w:r>
      <w:r>
        <w:t>to</w:t>
      </w:r>
      <w:r>
        <w:rPr>
          <w:spacing w:val="-8"/>
        </w:rPr>
        <w:t xml:space="preserve"> </w:t>
      </w:r>
      <w:r>
        <w:t>further</w:t>
      </w:r>
      <w:r>
        <w:rPr>
          <w:spacing w:val="-5"/>
        </w:rPr>
        <w:t xml:space="preserve"> </w:t>
      </w:r>
      <w:r>
        <w:t>the</w:t>
      </w:r>
      <w:r>
        <w:rPr>
          <w:spacing w:val="-6"/>
        </w:rPr>
        <w:t xml:space="preserve"> </w:t>
      </w:r>
      <w:r>
        <w:t>understanding</w:t>
      </w:r>
      <w:r>
        <w:rPr>
          <w:spacing w:val="-5"/>
        </w:rPr>
        <w:t xml:space="preserve"> </w:t>
      </w:r>
      <w:r>
        <w:t>of</w:t>
      </w:r>
      <w:r>
        <w:rPr>
          <w:spacing w:val="-6"/>
        </w:rPr>
        <w:t xml:space="preserve"> </w:t>
      </w:r>
      <w:r>
        <w:t>the</w:t>
      </w:r>
      <w:r>
        <w:rPr>
          <w:spacing w:val="-4"/>
        </w:rPr>
        <w:t xml:space="preserve"> </w:t>
      </w:r>
      <w:r>
        <w:t>communicable</w:t>
      </w:r>
      <w:r>
        <w:rPr>
          <w:spacing w:val="-7"/>
        </w:rPr>
        <w:t xml:space="preserve"> </w:t>
      </w:r>
      <w:r>
        <w:t>diseases</w:t>
      </w:r>
      <w:r>
        <w:rPr>
          <w:spacing w:val="-5"/>
        </w:rPr>
        <w:t xml:space="preserve"> </w:t>
      </w:r>
      <w:r>
        <w:t>and</w:t>
      </w:r>
      <w:r>
        <w:rPr>
          <w:spacing w:val="-5"/>
        </w:rPr>
        <w:t xml:space="preserve"> </w:t>
      </w:r>
      <w:r>
        <w:t>the</w:t>
      </w:r>
      <w:r>
        <w:rPr>
          <w:spacing w:val="-4"/>
        </w:rPr>
        <w:t xml:space="preserve"> </w:t>
      </w:r>
      <w:r>
        <w:t>impact of prevention interventions.</w:t>
      </w:r>
    </w:p>
    <w:p w14:paraId="4E746674" w14:textId="77777777" w:rsidR="00B834CB" w:rsidRDefault="00B834CB" w:rsidP="00B834CB">
      <w:pPr>
        <w:pStyle w:val="Heading7"/>
        <w:spacing w:before="160"/>
        <w:ind w:left="0"/>
        <w:rPr>
          <w:u w:val="none"/>
        </w:rPr>
      </w:pPr>
      <w:r>
        <w:rPr>
          <w:u w:val="none"/>
        </w:rPr>
        <w:t>NATIONAL</w:t>
      </w:r>
      <w:r>
        <w:rPr>
          <w:spacing w:val="-9"/>
          <w:u w:val="none"/>
        </w:rPr>
        <w:t xml:space="preserve"> </w:t>
      </w:r>
      <w:r>
        <w:rPr>
          <w:u w:val="none"/>
        </w:rPr>
        <w:t>HIV</w:t>
      </w:r>
      <w:r>
        <w:rPr>
          <w:spacing w:val="-6"/>
          <w:u w:val="none"/>
        </w:rPr>
        <w:t xml:space="preserve"> </w:t>
      </w:r>
      <w:r>
        <w:rPr>
          <w:u w:val="none"/>
        </w:rPr>
        <w:t>BEHAVIORAL</w:t>
      </w:r>
      <w:r>
        <w:rPr>
          <w:spacing w:val="-7"/>
          <w:u w:val="none"/>
        </w:rPr>
        <w:t xml:space="preserve"> </w:t>
      </w:r>
      <w:r>
        <w:rPr>
          <w:u w:val="none"/>
        </w:rPr>
        <w:t>SURVEILLANCE:</w:t>
      </w:r>
      <w:r>
        <w:rPr>
          <w:spacing w:val="-6"/>
          <w:u w:val="none"/>
        </w:rPr>
        <w:t xml:space="preserve"> </w:t>
      </w:r>
      <w:r>
        <w:rPr>
          <w:u w:val="none"/>
        </w:rPr>
        <w:t>BRIEF</w:t>
      </w:r>
      <w:r>
        <w:rPr>
          <w:spacing w:val="-8"/>
          <w:u w:val="none"/>
        </w:rPr>
        <w:t xml:space="preserve"> </w:t>
      </w:r>
      <w:r>
        <w:rPr>
          <w:u w:val="none"/>
        </w:rPr>
        <w:t>HIV</w:t>
      </w:r>
      <w:r>
        <w:rPr>
          <w:spacing w:val="-6"/>
          <w:u w:val="none"/>
        </w:rPr>
        <w:t xml:space="preserve"> </w:t>
      </w:r>
      <w:r>
        <w:rPr>
          <w:u w:val="none"/>
        </w:rPr>
        <w:t>BIO-BEHAVIORAL</w:t>
      </w:r>
      <w:r>
        <w:rPr>
          <w:spacing w:val="-6"/>
          <w:u w:val="none"/>
        </w:rPr>
        <w:t xml:space="preserve"> </w:t>
      </w:r>
      <w:r>
        <w:rPr>
          <w:u w:val="none"/>
        </w:rPr>
        <w:t>ASSESSMENT</w:t>
      </w:r>
      <w:r>
        <w:rPr>
          <w:spacing w:val="-6"/>
          <w:u w:val="none"/>
        </w:rPr>
        <w:t xml:space="preserve"> </w:t>
      </w:r>
      <w:r>
        <w:rPr>
          <w:u w:val="none"/>
        </w:rPr>
        <w:t>(NHBS-</w:t>
      </w:r>
      <w:r>
        <w:rPr>
          <w:spacing w:val="-2"/>
          <w:u w:val="none"/>
        </w:rPr>
        <w:t>BHBA)</w:t>
      </w:r>
    </w:p>
    <w:p w14:paraId="628B5D76" w14:textId="77777777" w:rsidR="00B834CB" w:rsidRDefault="00B834CB" w:rsidP="00B834CB">
      <w:pPr>
        <w:pStyle w:val="BodyText"/>
        <w:spacing w:before="21" w:line="259" w:lineRule="auto"/>
        <w:ind w:left="0" w:right="194"/>
        <w:jc w:val="both"/>
      </w:pPr>
      <w:r>
        <w:t>The</w:t>
      </w:r>
      <w:r>
        <w:rPr>
          <w:spacing w:val="-6"/>
        </w:rPr>
        <w:t xml:space="preserve"> </w:t>
      </w:r>
      <w:r>
        <w:t>National</w:t>
      </w:r>
      <w:r>
        <w:rPr>
          <w:spacing w:val="-6"/>
        </w:rPr>
        <w:t xml:space="preserve"> </w:t>
      </w:r>
      <w:r>
        <w:t>HIV</w:t>
      </w:r>
      <w:r>
        <w:rPr>
          <w:spacing w:val="-8"/>
        </w:rPr>
        <w:t xml:space="preserve"> </w:t>
      </w:r>
      <w:r>
        <w:t>Behavioral</w:t>
      </w:r>
      <w:r>
        <w:rPr>
          <w:spacing w:val="-6"/>
        </w:rPr>
        <w:t xml:space="preserve"> </w:t>
      </w:r>
      <w:r>
        <w:t>Surveillance</w:t>
      </w:r>
      <w:r>
        <w:rPr>
          <w:spacing w:val="-6"/>
        </w:rPr>
        <w:t xml:space="preserve"> </w:t>
      </w:r>
      <w:r>
        <w:t>(NHBS)</w:t>
      </w:r>
      <w:r>
        <w:rPr>
          <w:spacing w:val="-7"/>
        </w:rPr>
        <w:t xml:space="preserve"> </w:t>
      </w:r>
      <w:r>
        <w:t>is</w:t>
      </w:r>
      <w:r>
        <w:rPr>
          <w:spacing w:val="-5"/>
        </w:rPr>
        <w:t xml:space="preserve"> </w:t>
      </w:r>
      <w:r>
        <w:t>a</w:t>
      </w:r>
      <w:r>
        <w:rPr>
          <w:spacing w:val="-8"/>
        </w:rPr>
        <w:t xml:space="preserve"> </w:t>
      </w:r>
      <w:r>
        <w:t>comprehensive</w:t>
      </w:r>
      <w:r>
        <w:rPr>
          <w:spacing w:val="-6"/>
        </w:rPr>
        <w:t xml:space="preserve"> </w:t>
      </w:r>
      <w:r>
        <w:t>system</w:t>
      </w:r>
      <w:r>
        <w:rPr>
          <w:spacing w:val="-7"/>
        </w:rPr>
        <w:t xml:space="preserve"> </w:t>
      </w:r>
      <w:r>
        <w:t>for</w:t>
      </w:r>
      <w:r>
        <w:rPr>
          <w:spacing w:val="-7"/>
        </w:rPr>
        <w:t xml:space="preserve"> </w:t>
      </w:r>
      <w:r>
        <w:t>bio-behavioral</w:t>
      </w:r>
      <w:r>
        <w:rPr>
          <w:spacing w:val="-8"/>
        </w:rPr>
        <w:t xml:space="preserve"> </w:t>
      </w:r>
      <w:r>
        <w:t>surveillance conducted since 2003 in populations with high burden of HIV. Traditional NHBS circulates through three populations – Men who have sex with Men, Persons who inject Drugs, and Heterosexually active persons at</w:t>
      </w:r>
      <w:r>
        <w:rPr>
          <w:spacing w:val="-10"/>
        </w:rPr>
        <w:t xml:space="preserve"> </w:t>
      </w:r>
      <w:r>
        <w:t>increased</w:t>
      </w:r>
      <w:r>
        <w:rPr>
          <w:spacing w:val="-11"/>
        </w:rPr>
        <w:t xml:space="preserve"> </w:t>
      </w:r>
      <w:r>
        <w:t>risk</w:t>
      </w:r>
      <w:r>
        <w:rPr>
          <w:spacing w:val="-8"/>
        </w:rPr>
        <w:t xml:space="preserve"> </w:t>
      </w:r>
      <w:r>
        <w:t>for</w:t>
      </w:r>
      <w:r>
        <w:rPr>
          <w:spacing w:val="-8"/>
        </w:rPr>
        <w:t xml:space="preserve"> </w:t>
      </w:r>
      <w:r>
        <w:t>HIV</w:t>
      </w:r>
      <w:r>
        <w:rPr>
          <w:spacing w:val="-9"/>
        </w:rPr>
        <w:t xml:space="preserve"> </w:t>
      </w:r>
      <w:r>
        <w:t>infection</w:t>
      </w:r>
      <w:r>
        <w:rPr>
          <w:spacing w:val="-8"/>
        </w:rPr>
        <w:t xml:space="preserve"> </w:t>
      </w:r>
      <w:r>
        <w:t>and</w:t>
      </w:r>
      <w:r>
        <w:rPr>
          <w:spacing w:val="-8"/>
        </w:rPr>
        <w:t xml:space="preserve"> </w:t>
      </w:r>
      <w:r>
        <w:t>collects</w:t>
      </w:r>
      <w:r>
        <w:rPr>
          <w:spacing w:val="-11"/>
        </w:rPr>
        <w:t xml:space="preserve"> </w:t>
      </w:r>
      <w:r>
        <w:t>data</w:t>
      </w:r>
      <w:r>
        <w:rPr>
          <w:spacing w:val="-10"/>
        </w:rPr>
        <w:t xml:space="preserve"> </w:t>
      </w:r>
      <w:r>
        <w:t>on</w:t>
      </w:r>
      <w:r>
        <w:rPr>
          <w:spacing w:val="-11"/>
        </w:rPr>
        <w:t xml:space="preserve"> </w:t>
      </w:r>
      <w:r>
        <w:t>behavioral</w:t>
      </w:r>
      <w:r>
        <w:rPr>
          <w:spacing w:val="-10"/>
        </w:rPr>
        <w:t xml:space="preserve"> </w:t>
      </w:r>
      <w:r>
        <w:t>risk</w:t>
      </w:r>
      <w:r>
        <w:rPr>
          <w:spacing w:val="-10"/>
        </w:rPr>
        <w:t xml:space="preserve"> </w:t>
      </w:r>
      <w:r>
        <w:t>factors</w:t>
      </w:r>
      <w:r>
        <w:rPr>
          <w:spacing w:val="-8"/>
        </w:rPr>
        <w:t xml:space="preserve"> </w:t>
      </w:r>
      <w:r>
        <w:t>for</w:t>
      </w:r>
      <w:r>
        <w:rPr>
          <w:spacing w:val="-8"/>
        </w:rPr>
        <w:t xml:space="preserve"> </w:t>
      </w:r>
      <w:r>
        <w:t>HIV</w:t>
      </w:r>
      <w:r>
        <w:rPr>
          <w:spacing w:val="-9"/>
        </w:rPr>
        <w:t xml:space="preserve"> </w:t>
      </w:r>
      <w:r>
        <w:t>(e.g.,</w:t>
      </w:r>
      <w:r>
        <w:rPr>
          <w:spacing w:val="-8"/>
        </w:rPr>
        <w:t xml:space="preserve"> </w:t>
      </w:r>
      <w:r>
        <w:t>sexual</w:t>
      </w:r>
      <w:r>
        <w:rPr>
          <w:spacing w:val="-10"/>
        </w:rPr>
        <w:t xml:space="preserve"> </w:t>
      </w:r>
      <w:r>
        <w:t xml:space="preserve">behaviors, drug use), HIV testing behaviors, receipt of prevention services, and use of prevention strategies (e.g., condoms, PrEP). All NHBS participants are offered an HIV test. Massachusetts has participated in NHBS since the beginning (2002). This year, BIDLS received funding for a new approach to NHBS, utilizing Brief HIV Bio-Behavioral Assessments (BHBAs). This mixed methods approach to behavioral assessments will allow for flexibility </w:t>
      </w:r>
      <w:proofErr w:type="gramStart"/>
      <w:r>
        <w:t>in the area of</w:t>
      </w:r>
      <w:proofErr w:type="gramEnd"/>
      <w:r>
        <w:t xml:space="preserve"> the state and the populations assessed. It requires increased input from community</w:t>
      </w:r>
      <w:r>
        <w:rPr>
          <w:spacing w:val="-4"/>
        </w:rPr>
        <w:t xml:space="preserve"> </w:t>
      </w:r>
      <w:r>
        <w:t>stakeholders</w:t>
      </w:r>
      <w:r>
        <w:rPr>
          <w:spacing w:val="-1"/>
        </w:rPr>
        <w:t xml:space="preserve"> </w:t>
      </w:r>
      <w:r>
        <w:t>and</w:t>
      </w:r>
      <w:r>
        <w:rPr>
          <w:spacing w:val="-2"/>
        </w:rPr>
        <w:t xml:space="preserve"> </w:t>
      </w:r>
      <w:r>
        <w:t>allows</w:t>
      </w:r>
      <w:r>
        <w:rPr>
          <w:spacing w:val="-2"/>
        </w:rPr>
        <w:t xml:space="preserve"> </w:t>
      </w:r>
      <w:r>
        <w:t>for</w:t>
      </w:r>
      <w:r>
        <w:rPr>
          <w:spacing w:val="-1"/>
        </w:rPr>
        <w:t xml:space="preserve"> </w:t>
      </w:r>
      <w:r>
        <w:t>more</w:t>
      </w:r>
      <w:r>
        <w:rPr>
          <w:spacing w:val="-3"/>
        </w:rPr>
        <w:t xml:space="preserve"> </w:t>
      </w:r>
      <w:r>
        <w:t>rapid</w:t>
      </w:r>
      <w:r>
        <w:rPr>
          <w:spacing w:val="-2"/>
        </w:rPr>
        <w:t xml:space="preserve"> </w:t>
      </w:r>
      <w:r>
        <w:t>analysis</w:t>
      </w:r>
      <w:r>
        <w:rPr>
          <w:spacing w:val="-2"/>
        </w:rPr>
        <w:t xml:space="preserve"> </w:t>
      </w:r>
      <w:r>
        <w:t>of</w:t>
      </w:r>
      <w:r>
        <w:rPr>
          <w:spacing w:val="-1"/>
        </w:rPr>
        <w:t xml:space="preserve"> </w:t>
      </w:r>
      <w:r>
        <w:t>collected</w:t>
      </w:r>
      <w:r>
        <w:rPr>
          <w:spacing w:val="-4"/>
        </w:rPr>
        <w:t xml:space="preserve"> </w:t>
      </w:r>
      <w:r>
        <w:t>data</w:t>
      </w:r>
      <w:r>
        <w:rPr>
          <w:spacing w:val="-3"/>
        </w:rPr>
        <w:t xml:space="preserve"> </w:t>
      </w:r>
      <w:r>
        <w:t>and</w:t>
      </w:r>
      <w:r>
        <w:rPr>
          <w:spacing w:val="-2"/>
        </w:rPr>
        <w:t xml:space="preserve"> </w:t>
      </w:r>
      <w:r>
        <w:t>dissemination</w:t>
      </w:r>
      <w:r>
        <w:rPr>
          <w:spacing w:val="-1"/>
        </w:rPr>
        <w:t xml:space="preserve"> </w:t>
      </w:r>
      <w:r>
        <w:t>of</w:t>
      </w:r>
      <w:r>
        <w:rPr>
          <w:spacing w:val="-1"/>
        </w:rPr>
        <w:t xml:space="preserve"> </w:t>
      </w:r>
      <w:r>
        <w:t>results. The project team is committed to producing actionable data that integrates into the overall approach to ending HIV transmission in Massachusetts.</w:t>
      </w:r>
    </w:p>
    <w:p w14:paraId="178D523C" w14:textId="77777777" w:rsidR="00B834CB" w:rsidRDefault="00B834CB" w:rsidP="00B834CB">
      <w:pPr>
        <w:pStyle w:val="Heading7"/>
        <w:spacing w:before="159"/>
        <w:ind w:left="0"/>
        <w:rPr>
          <w:u w:val="none"/>
        </w:rPr>
      </w:pPr>
      <w:r>
        <w:rPr>
          <w:u w:val="none"/>
        </w:rPr>
        <w:t>MASSACHUSETTS</w:t>
      </w:r>
      <w:r>
        <w:rPr>
          <w:spacing w:val="-12"/>
          <w:u w:val="none"/>
        </w:rPr>
        <w:t xml:space="preserve"> </w:t>
      </w:r>
      <w:r>
        <w:rPr>
          <w:u w:val="none"/>
        </w:rPr>
        <w:t>COMMUNITY</w:t>
      </w:r>
      <w:r>
        <w:rPr>
          <w:spacing w:val="-8"/>
          <w:u w:val="none"/>
        </w:rPr>
        <w:t xml:space="preserve"> </w:t>
      </w:r>
      <w:r>
        <w:rPr>
          <w:u w:val="none"/>
        </w:rPr>
        <w:t>AIDS</w:t>
      </w:r>
      <w:r>
        <w:rPr>
          <w:spacing w:val="-8"/>
          <w:u w:val="none"/>
        </w:rPr>
        <w:t xml:space="preserve"> </w:t>
      </w:r>
      <w:r>
        <w:rPr>
          <w:u w:val="none"/>
        </w:rPr>
        <w:t>RESOURCE</w:t>
      </w:r>
      <w:r>
        <w:rPr>
          <w:spacing w:val="-8"/>
          <w:u w:val="none"/>
        </w:rPr>
        <w:t xml:space="preserve"> </w:t>
      </w:r>
      <w:r>
        <w:rPr>
          <w:u w:val="none"/>
        </w:rPr>
        <w:t>ENHANCEMENT</w:t>
      </w:r>
      <w:r>
        <w:rPr>
          <w:spacing w:val="-9"/>
          <w:u w:val="none"/>
        </w:rPr>
        <w:t xml:space="preserve"> </w:t>
      </w:r>
      <w:r>
        <w:rPr>
          <w:spacing w:val="-2"/>
          <w:u w:val="none"/>
        </w:rPr>
        <w:t>(MASSCARE)</w:t>
      </w:r>
    </w:p>
    <w:p w14:paraId="23987D86" w14:textId="77777777" w:rsidR="00B834CB" w:rsidRDefault="00B834CB" w:rsidP="00B834CB">
      <w:pPr>
        <w:pStyle w:val="BodyText"/>
        <w:spacing w:before="19" w:line="259" w:lineRule="auto"/>
        <w:ind w:left="0" w:right="194"/>
        <w:jc w:val="both"/>
      </w:pPr>
      <w:proofErr w:type="spellStart"/>
      <w:r>
        <w:t>MassCARE</w:t>
      </w:r>
      <w:proofErr w:type="spellEnd"/>
      <w:r>
        <w:t xml:space="preserve"> (Massachusetts Community AIDS Resource Enhancement) is a statewide program which provides access to coordinated, comprehensive, family-centered, culturally, and linguistically competent medical care, social service support and peer services for women, infants, children, and youth living with HIV and their affected family members. </w:t>
      </w:r>
      <w:proofErr w:type="spellStart"/>
      <w:r>
        <w:t>MassCARE</w:t>
      </w:r>
      <w:proofErr w:type="spellEnd"/>
      <w:r>
        <w:t xml:space="preserve"> promotes early identification and enhances available care</w:t>
      </w:r>
      <w:r>
        <w:rPr>
          <w:spacing w:val="-7"/>
        </w:rPr>
        <w:t xml:space="preserve"> </w:t>
      </w:r>
      <w:r>
        <w:t>in</w:t>
      </w:r>
      <w:r>
        <w:rPr>
          <w:spacing w:val="-6"/>
        </w:rPr>
        <w:t xml:space="preserve"> </w:t>
      </w:r>
      <w:r>
        <w:t>a</w:t>
      </w:r>
      <w:r>
        <w:rPr>
          <w:spacing w:val="-10"/>
        </w:rPr>
        <w:t xml:space="preserve"> </w:t>
      </w:r>
      <w:r>
        <w:t>community-based</w:t>
      </w:r>
      <w:r>
        <w:rPr>
          <w:spacing w:val="-9"/>
        </w:rPr>
        <w:t xml:space="preserve"> </w:t>
      </w:r>
      <w:r>
        <w:t>setting</w:t>
      </w:r>
      <w:r>
        <w:rPr>
          <w:spacing w:val="-9"/>
        </w:rPr>
        <w:t xml:space="preserve"> </w:t>
      </w:r>
      <w:r>
        <w:t>with</w:t>
      </w:r>
      <w:r>
        <w:rPr>
          <w:spacing w:val="-7"/>
        </w:rPr>
        <w:t xml:space="preserve"> </w:t>
      </w:r>
      <w:r>
        <w:t>an</w:t>
      </w:r>
      <w:r>
        <w:rPr>
          <w:spacing w:val="-6"/>
        </w:rPr>
        <w:t xml:space="preserve"> </w:t>
      </w:r>
      <w:r>
        <w:t>HIV</w:t>
      </w:r>
      <w:r>
        <w:rPr>
          <w:spacing w:val="-9"/>
        </w:rPr>
        <w:t xml:space="preserve"> </w:t>
      </w:r>
      <w:r>
        <w:t>medical</w:t>
      </w:r>
      <w:r>
        <w:rPr>
          <w:spacing w:val="-10"/>
        </w:rPr>
        <w:t xml:space="preserve"> </w:t>
      </w:r>
      <w:r>
        <w:t>home</w:t>
      </w:r>
      <w:r>
        <w:rPr>
          <w:spacing w:val="-5"/>
        </w:rPr>
        <w:t xml:space="preserve"> </w:t>
      </w:r>
      <w:r>
        <w:t>approach.</w:t>
      </w:r>
      <w:r>
        <w:rPr>
          <w:spacing w:val="-10"/>
        </w:rPr>
        <w:t xml:space="preserve"> </w:t>
      </w:r>
      <w:r>
        <w:t>It</w:t>
      </w:r>
      <w:r>
        <w:rPr>
          <w:spacing w:val="-7"/>
        </w:rPr>
        <w:t xml:space="preserve"> </w:t>
      </w:r>
      <w:r>
        <w:t>is</w:t>
      </w:r>
      <w:r>
        <w:rPr>
          <w:spacing w:val="-10"/>
        </w:rPr>
        <w:t xml:space="preserve"> </w:t>
      </w:r>
      <w:r>
        <w:t>funded</w:t>
      </w:r>
      <w:r>
        <w:rPr>
          <w:spacing w:val="-6"/>
        </w:rPr>
        <w:t xml:space="preserve"> </w:t>
      </w:r>
      <w:r>
        <w:t>under</w:t>
      </w:r>
      <w:r>
        <w:rPr>
          <w:spacing w:val="-8"/>
        </w:rPr>
        <w:t xml:space="preserve"> </w:t>
      </w:r>
      <w:r>
        <w:t>Ryan</w:t>
      </w:r>
      <w:r>
        <w:rPr>
          <w:spacing w:val="-9"/>
        </w:rPr>
        <w:t xml:space="preserve"> </w:t>
      </w:r>
      <w:r>
        <w:t>White</w:t>
      </w:r>
      <w:r>
        <w:rPr>
          <w:spacing w:val="-8"/>
        </w:rPr>
        <w:t xml:space="preserve"> </w:t>
      </w:r>
      <w:r>
        <w:t>Part D and is in federally qualified community health centers in three sites.</w:t>
      </w:r>
    </w:p>
    <w:p w14:paraId="2C143A39" w14:textId="77777777" w:rsidR="00B834CB" w:rsidRDefault="00B834CB" w:rsidP="00B834CB">
      <w:pPr>
        <w:pStyle w:val="Heading7"/>
        <w:spacing w:before="161"/>
        <w:ind w:left="0"/>
        <w:rPr>
          <w:u w:val="none"/>
        </w:rPr>
      </w:pPr>
      <w:r>
        <w:rPr>
          <w:u w:val="none"/>
        </w:rPr>
        <w:t>BUREAU</w:t>
      </w:r>
      <w:r>
        <w:rPr>
          <w:spacing w:val="-6"/>
          <w:u w:val="none"/>
        </w:rPr>
        <w:t xml:space="preserve"> </w:t>
      </w:r>
      <w:r>
        <w:rPr>
          <w:u w:val="none"/>
        </w:rPr>
        <w:t>OF</w:t>
      </w:r>
      <w:r>
        <w:rPr>
          <w:spacing w:val="-6"/>
          <w:u w:val="none"/>
        </w:rPr>
        <w:t xml:space="preserve"> </w:t>
      </w:r>
      <w:r>
        <w:rPr>
          <w:u w:val="none"/>
        </w:rPr>
        <w:t>SUBSTANCE</w:t>
      </w:r>
      <w:r>
        <w:rPr>
          <w:spacing w:val="-5"/>
          <w:u w:val="none"/>
        </w:rPr>
        <w:t xml:space="preserve"> </w:t>
      </w:r>
      <w:r>
        <w:rPr>
          <w:u w:val="none"/>
        </w:rPr>
        <w:t>ADDICTION</w:t>
      </w:r>
      <w:r>
        <w:rPr>
          <w:spacing w:val="-5"/>
          <w:u w:val="none"/>
        </w:rPr>
        <w:t xml:space="preserve"> </w:t>
      </w:r>
      <w:r>
        <w:rPr>
          <w:u w:val="none"/>
        </w:rPr>
        <w:t>SERVICES</w:t>
      </w:r>
      <w:r>
        <w:rPr>
          <w:spacing w:val="-7"/>
          <w:u w:val="none"/>
        </w:rPr>
        <w:t xml:space="preserve"> </w:t>
      </w:r>
      <w:r>
        <w:rPr>
          <w:spacing w:val="-2"/>
          <w:u w:val="none"/>
        </w:rPr>
        <w:t>(BSAS)</w:t>
      </w:r>
    </w:p>
    <w:p w14:paraId="1F0A6D8F" w14:textId="77777777" w:rsidR="00B834CB" w:rsidRDefault="00B834CB" w:rsidP="00B834CB">
      <w:pPr>
        <w:pStyle w:val="BodyText"/>
        <w:spacing w:before="20" w:line="259" w:lineRule="auto"/>
        <w:ind w:left="0" w:right="198"/>
        <w:jc w:val="both"/>
      </w:pPr>
      <w:r>
        <w:t>Since the MPDH’s early response to the HIV/AIDS epidemic in Massachusetts, BIDLS and the Bureau of Substance Addiction Services (BSAS) have had an ongoing, strategic, and successful partnership. This partnership</w:t>
      </w:r>
      <w:r>
        <w:rPr>
          <w:spacing w:val="-1"/>
        </w:rPr>
        <w:t xml:space="preserve"> </w:t>
      </w:r>
      <w:r>
        <w:t>addresses</w:t>
      </w:r>
      <w:r>
        <w:rPr>
          <w:spacing w:val="-2"/>
        </w:rPr>
        <w:t xml:space="preserve"> </w:t>
      </w:r>
      <w:r>
        <w:t>the continuum of</w:t>
      </w:r>
      <w:r>
        <w:rPr>
          <w:spacing w:val="-2"/>
        </w:rPr>
        <w:t xml:space="preserve"> </w:t>
      </w:r>
      <w:r>
        <w:t>prevention, care, treatment</w:t>
      </w:r>
      <w:r>
        <w:rPr>
          <w:spacing w:val="-3"/>
        </w:rPr>
        <w:t xml:space="preserve"> </w:t>
      </w:r>
      <w:r>
        <w:t>for persons living</w:t>
      </w:r>
      <w:r>
        <w:rPr>
          <w:spacing w:val="-1"/>
        </w:rPr>
        <w:t xml:space="preserve"> </w:t>
      </w:r>
      <w:r>
        <w:t>with</w:t>
      </w:r>
      <w:r>
        <w:rPr>
          <w:spacing w:val="-1"/>
        </w:rPr>
        <w:t xml:space="preserve"> </w:t>
      </w:r>
      <w:r>
        <w:t>and at</w:t>
      </w:r>
      <w:r>
        <w:rPr>
          <w:spacing w:val="-3"/>
        </w:rPr>
        <w:t xml:space="preserve"> </w:t>
      </w:r>
      <w:r>
        <w:t>risk</w:t>
      </w:r>
      <w:r>
        <w:rPr>
          <w:spacing w:val="-1"/>
        </w:rPr>
        <w:t xml:space="preserve"> </w:t>
      </w:r>
      <w:r>
        <w:t>for HIV and</w:t>
      </w:r>
      <w:r>
        <w:rPr>
          <w:spacing w:val="-2"/>
        </w:rPr>
        <w:t xml:space="preserve"> </w:t>
      </w:r>
      <w:r>
        <w:t>viral</w:t>
      </w:r>
      <w:r>
        <w:rPr>
          <w:spacing w:val="-3"/>
        </w:rPr>
        <w:t xml:space="preserve"> </w:t>
      </w:r>
      <w:r>
        <w:t>hepatitis due to substance</w:t>
      </w:r>
      <w:r>
        <w:rPr>
          <w:spacing w:val="-1"/>
        </w:rPr>
        <w:t xml:space="preserve"> </w:t>
      </w:r>
      <w:r>
        <w:t>use</w:t>
      </w:r>
      <w:r>
        <w:rPr>
          <w:spacing w:val="-1"/>
        </w:rPr>
        <w:t xml:space="preserve"> </w:t>
      </w:r>
      <w:r>
        <w:t>disorders and</w:t>
      </w:r>
      <w:r>
        <w:rPr>
          <w:spacing w:val="-2"/>
        </w:rPr>
        <w:t xml:space="preserve"> </w:t>
      </w:r>
      <w:r>
        <w:t>specifically,</w:t>
      </w:r>
      <w:r>
        <w:rPr>
          <w:spacing w:val="-1"/>
        </w:rPr>
        <w:t xml:space="preserve"> </w:t>
      </w:r>
      <w:r>
        <w:t>the</w:t>
      </w:r>
      <w:r>
        <w:rPr>
          <w:spacing w:val="-1"/>
        </w:rPr>
        <w:t xml:space="preserve"> </w:t>
      </w:r>
      <w:r>
        <w:t>sharing</w:t>
      </w:r>
      <w:r>
        <w:rPr>
          <w:spacing w:val="-2"/>
        </w:rPr>
        <w:t xml:space="preserve"> </w:t>
      </w:r>
      <w:r>
        <w:t>of injection</w:t>
      </w:r>
      <w:r>
        <w:rPr>
          <w:spacing w:val="-1"/>
        </w:rPr>
        <w:t xml:space="preserve"> </w:t>
      </w:r>
      <w:r>
        <w:t>equipment. This collaboration is essential to the implementation of the Integrated Plan, ensuring the needs of people who inject drugs are represented and reflected throughout our goals, objectives, and strategies.</w:t>
      </w:r>
    </w:p>
    <w:p w14:paraId="6E19BA0C" w14:textId="77777777" w:rsidR="00B834CB" w:rsidRDefault="00B834CB" w:rsidP="00B834CB">
      <w:pPr>
        <w:pStyle w:val="Heading7"/>
        <w:spacing w:before="160"/>
        <w:ind w:left="0"/>
        <w:rPr>
          <w:u w:val="none"/>
        </w:rPr>
      </w:pPr>
      <w:r>
        <w:rPr>
          <w:u w:val="none"/>
        </w:rPr>
        <w:t>OFFICE</w:t>
      </w:r>
      <w:r>
        <w:rPr>
          <w:spacing w:val="-4"/>
          <w:u w:val="none"/>
        </w:rPr>
        <w:t xml:space="preserve"> </w:t>
      </w:r>
      <w:r>
        <w:rPr>
          <w:u w:val="none"/>
        </w:rPr>
        <w:t>OF</w:t>
      </w:r>
      <w:r>
        <w:rPr>
          <w:spacing w:val="-6"/>
          <w:u w:val="none"/>
        </w:rPr>
        <w:t xml:space="preserve"> </w:t>
      </w:r>
      <w:r>
        <w:rPr>
          <w:u w:val="none"/>
        </w:rPr>
        <w:t>LOCAL</w:t>
      </w:r>
      <w:r>
        <w:rPr>
          <w:spacing w:val="-5"/>
          <w:u w:val="none"/>
        </w:rPr>
        <w:t xml:space="preserve"> </w:t>
      </w:r>
      <w:r>
        <w:rPr>
          <w:u w:val="none"/>
        </w:rPr>
        <w:t>AND</w:t>
      </w:r>
      <w:r>
        <w:rPr>
          <w:spacing w:val="-3"/>
          <w:u w:val="none"/>
        </w:rPr>
        <w:t xml:space="preserve"> </w:t>
      </w:r>
      <w:r>
        <w:rPr>
          <w:u w:val="none"/>
        </w:rPr>
        <w:t>REGIONAL</w:t>
      </w:r>
      <w:r>
        <w:rPr>
          <w:spacing w:val="-3"/>
          <w:u w:val="none"/>
        </w:rPr>
        <w:t xml:space="preserve"> </w:t>
      </w:r>
      <w:r>
        <w:rPr>
          <w:spacing w:val="-2"/>
          <w:u w:val="none"/>
        </w:rPr>
        <w:t>HEALTH</w:t>
      </w:r>
    </w:p>
    <w:p w14:paraId="6C0359EA" w14:textId="77777777" w:rsidR="00B834CB" w:rsidRDefault="00B834CB" w:rsidP="00B834CB">
      <w:pPr>
        <w:pStyle w:val="BodyText"/>
        <w:spacing w:before="20" w:line="259" w:lineRule="auto"/>
        <w:ind w:left="0" w:right="197"/>
        <w:jc w:val="both"/>
      </w:pPr>
      <w:r>
        <w:t>The Office of Local and Regional Health (OLRH) provides a focus for state-local public health systems coordination.</w:t>
      </w:r>
      <w:r>
        <w:rPr>
          <w:spacing w:val="-1"/>
        </w:rPr>
        <w:t xml:space="preserve"> </w:t>
      </w:r>
      <w:r>
        <w:t>The OLRH supports improvements in local public health</w:t>
      </w:r>
      <w:r>
        <w:rPr>
          <w:spacing w:val="-2"/>
        </w:rPr>
        <w:t xml:space="preserve"> </w:t>
      </w:r>
      <w:r>
        <w:t>performance and</w:t>
      </w:r>
      <w:r>
        <w:rPr>
          <w:spacing w:val="-2"/>
        </w:rPr>
        <w:t xml:space="preserve"> </w:t>
      </w:r>
      <w:r>
        <w:t>quality,</w:t>
      </w:r>
      <w:r>
        <w:rPr>
          <w:spacing w:val="-1"/>
        </w:rPr>
        <w:t xml:space="preserve"> </w:t>
      </w:r>
      <w:r>
        <w:t>promotes a</w:t>
      </w:r>
      <w:r>
        <w:rPr>
          <w:spacing w:val="-5"/>
        </w:rPr>
        <w:t xml:space="preserve"> </w:t>
      </w:r>
      <w:r>
        <w:t>skilled</w:t>
      </w:r>
      <w:r>
        <w:rPr>
          <w:spacing w:val="-4"/>
        </w:rPr>
        <w:t xml:space="preserve"> </w:t>
      </w:r>
      <w:r>
        <w:t>public</w:t>
      </w:r>
      <w:r>
        <w:rPr>
          <w:spacing w:val="-5"/>
        </w:rPr>
        <w:t xml:space="preserve"> </w:t>
      </w:r>
      <w:r>
        <w:t>health</w:t>
      </w:r>
      <w:r>
        <w:rPr>
          <w:spacing w:val="-4"/>
        </w:rPr>
        <w:t xml:space="preserve"> </w:t>
      </w:r>
      <w:r>
        <w:t>workforce,</w:t>
      </w:r>
      <w:r>
        <w:rPr>
          <w:spacing w:val="-4"/>
        </w:rPr>
        <w:t xml:space="preserve"> </w:t>
      </w:r>
      <w:r>
        <w:t>connects</w:t>
      </w:r>
      <w:r>
        <w:rPr>
          <w:spacing w:val="-6"/>
        </w:rPr>
        <w:t xml:space="preserve"> </w:t>
      </w:r>
      <w:r>
        <w:t>local</w:t>
      </w:r>
      <w:r>
        <w:rPr>
          <w:spacing w:val="-5"/>
        </w:rPr>
        <w:t xml:space="preserve"> </w:t>
      </w:r>
      <w:r>
        <w:t>public</w:t>
      </w:r>
      <w:r>
        <w:rPr>
          <w:spacing w:val="-5"/>
        </w:rPr>
        <w:t xml:space="preserve"> </w:t>
      </w:r>
      <w:r>
        <w:t>health</w:t>
      </w:r>
      <w:r>
        <w:rPr>
          <w:spacing w:val="-7"/>
        </w:rPr>
        <w:t xml:space="preserve"> </w:t>
      </w:r>
      <w:r>
        <w:t>partners</w:t>
      </w:r>
      <w:r>
        <w:rPr>
          <w:spacing w:val="-4"/>
        </w:rPr>
        <w:t xml:space="preserve"> </w:t>
      </w:r>
      <w:r>
        <w:t>with</w:t>
      </w:r>
      <w:r>
        <w:rPr>
          <w:spacing w:val="-7"/>
        </w:rPr>
        <w:t xml:space="preserve"> </w:t>
      </w:r>
      <w:r>
        <w:t>MDPH</w:t>
      </w:r>
      <w:r>
        <w:rPr>
          <w:spacing w:val="-6"/>
        </w:rPr>
        <w:t xml:space="preserve"> </w:t>
      </w:r>
      <w:r>
        <w:t>programs,</w:t>
      </w:r>
      <w:r>
        <w:rPr>
          <w:spacing w:val="-6"/>
        </w:rPr>
        <w:t xml:space="preserve"> </w:t>
      </w:r>
      <w:r>
        <w:t>services,</w:t>
      </w:r>
      <w:r>
        <w:rPr>
          <w:spacing w:val="-6"/>
        </w:rPr>
        <w:t xml:space="preserve"> </w:t>
      </w:r>
      <w:r>
        <w:t>and resources, and advances public health planning at the local level.</w:t>
      </w:r>
    </w:p>
    <w:p w14:paraId="579D5414" w14:textId="77777777" w:rsidR="00B834CB" w:rsidRDefault="00B834CB" w:rsidP="00B834CB">
      <w:pPr>
        <w:pStyle w:val="BodyText"/>
        <w:spacing w:before="160" w:line="259" w:lineRule="auto"/>
        <w:ind w:left="0" w:right="191"/>
        <w:jc w:val="both"/>
      </w:pPr>
      <w:r>
        <w:t>Working</w:t>
      </w:r>
      <w:r>
        <w:rPr>
          <w:spacing w:val="-6"/>
        </w:rPr>
        <w:t xml:space="preserve"> </w:t>
      </w:r>
      <w:r>
        <w:t>with</w:t>
      </w:r>
      <w:r>
        <w:rPr>
          <w:spacing w:val="-7"/>
        </w:rPr>
        <w:t xml:space="preserve"> </w:t>
      </w:r>
      <w:r>
        <w:t>the</w:t>
      </w:r>
      <w:r>
        <w:rPr>
          <w:spacing w:val="-8"/>
        </w:rPr>
        <w:t xml:space="preserve"> </w:t>
      </w:r>
      <w:r>
        <w:t>Massachusetts</w:t>
      </w:r>
      <w:r>
        <w:rPr>
          <w:spacing w:val="-6"/>
        </w:rPr>
        <w:t xml:space="preserve"> </w:t>
      </w:r>
      <w:r>
        <w:t>Coalition</w:t>
      </w:r>
      <w:r>
        <w:rPr>
          <w:spacing w:val="-6"/>
        </w:rPr>
        <w:t xml:space="preserve"> </w:t>
      </w:r>
      <w:r>
        <w:t>for</w:t>
      </w:r>
      <w:r>
        <w:rPr>
          <w:spacing w:val="-8"/>
        </w:rPr>
        <w:t xml:space="preserve"> </w:t>
      </w:r>
      <w:r>
        <w:t>Local</w:t>
      </w:r>
      <w:r>
        <w:rPr>
          <w:spacing w:val="-7"/>
        </w:rPr>
        <w:t xml:space="preserve"> </w:t>
      </w:r>
      <w:r>
        <w:t>Public</w:t>
      </w:r>
      <w:r>
        <w:rPr>
          <w:spacing w:val="-7"/>
        </w:rPr>
        <w:t xml:space="preserve"> </w:t>
      </w:r>
      <w:r>
        <w:t>Health</w:t>
      </w:r>
      <w:r>
        <w:rPr>
          <w:spacing w:val="-7"/>
        </w:rPr>
        <w:t xml:space="preserve"> </w:t>
      </w:r>
      <w:r>
        <w:t>(CLPH)</w:t>
      </w:r>
      <w:r>
        <w:rPr>
          <w:spacing w:val="-6"/>
        </w:rPr>
        <w:t xml:space="preserve"> </w:t>
      </w:r>
      <w:r>
        <w:t>and</w:t>
      </w:r>
      <w:r>
        <w:rPr>
          <w:spacing w:val="-6"/>
        </w:rPr>
        <w:t xml:space="preserve"> </w:t>
      </w:r>
      <w:r>
        <w:t>other</w:t>
      </w:r>
      <w:r>
        <w:rPr>
          <w:spacing w:val="-8"/>
        </w:rPr>
        <w:t xml:space="preserve"> </w:t>
      </w:r>
      <w:r>
        <w:t>stakeholders,</w:t>
      </w:r>
      <w:r>
        <w:rPr>
          <w:spacing w:val="-6"/>
        </w:rPr>
        <w:t xml:space="preserve"> </w:t>
      </w:r>
      <w:r>
        <w:t>the</w:t>
      </w:r>
      <w:r>
        <w:rPr>
          <w:spacing w:val="-5"/>
        </w:rPr>
        <w:t xml:space="preserve"> </w:t>
      </w:r>
      <w:r>
        <w:t>OLRH collaboratively addresses the needs of local boards of health and establishes priorities from among identified</w:t>
      </w:r>
      <w:r>
        <w:rPr>
          <w:spacing w:val="-9"/>
        </w:rPr>
        <w:t xml:space="preserve"> </w:t>
      </w:r>
      <w:r>
        <w:t>challenges</w:t>
      </w:r>
      <w:r>
        <w:rPr>
          <w:spacing w:val="-9"/>
        </w:rPr>
        <w:t xml:space="preserve"> </w:t>
      </w:r>
      <w:r>
        <w:t>and</w:t>
      </w:r>
      <w:r>
        <w:rPr>
          <w:spacing w:val="-9"/>
        </w:rPr>
        <w:t xml:space="preserve"> </w:t>
      </w:r>
      <w:r>
        <w:t>needs.</w:t>
      </w:r>
      <w:r>
        <w:rPr>
          <w:spacing w:val="-9"/>
        </w:rPr>
        <w:t xml:space="preserve"> </w:t>
      </w:r>
      <w:r>
        <w:t>CLPH</w:t>
      </w:r>
      <w:r>
        <w:rPr>
          <w:spacing w:val="-7"/>
        </w:rPr>
        <w:t xml:space="preserve"> </w:t>
      </w:r>
      <w:r>
        <w:t>comprises</w:t>
      </w:r>
      <w:r>
        <w:rPr>
          <w:spacing w:val="-9"/>
        </w:rPr>
        <w:t xml:space="preserve"> </w:t>
      </w:r>
      <w:r>
        <w:t>the</w:t>
      </w:r>
      <w:r>
        <w:rPr>
          <w:spacing w:val="-9"/>
        </w:rPr>
        <w:t xml:space="preserve"> </w:t>
      </w:r>
      <w:r>
        <w:t>five</w:t>
      </w:r>
      <w:r>
        <w:rPr>
          <w:spacing w:val="-11"/>
        </w:rPr>
        <w:t xml:space="preserve"> </w:t>
      </w:r>
      <w:r>
        <w:t>statewide</w:t>
      </w:r>
      <w:r>
        <w:rPr>
          <w:spacing w:val="-9"/>
        </w:rPr>
        <w:t xml:space="preserve"> </w:t>
      </w:r>
      <w:r>
        <w:t>public</w:t>
      </w:r>
      <w:r>
        <w:rPr>
          <w:spacing w:val="-10"/>
        </w:rPr>
        <w:t xml:space="preserve"> </w:t>
      </w:r>
      <w:r>
        <w:t>health</w:t>
      </w:r>
      <w:r>
        <w:rPr>
          <w:spacing w:val="-10"/>
        </w:rPr>
        <w:t xml:space="preserve"> </w:t>
      </w:r>
      <w:r>
        <w:t>professional</w:t>
      </w:r>
      <w:r>
        <w:rPr>
          <w:spacing w:val="-3"/>
        </w:rPr>
        <w:t xml:space="preserve"> </w:t>
      </w:r>
      <w:r>
        <w:t>associations: Massachusetts Health Officers Association, Massachusetts Association of Health Boards, Massachusetts Association of</w:t>
      </w:r>
      <w:r>
        <w:rPr>
          <w:spacing w:val="-2"/>
        </w:rPr>
        <w:t xml:space="preserve"> </w:t>
      </w:r>
      <w:r>
        <w:t>Public</w:t>
      </w:r>
      <w:r>
        <w:rPr>
          <w:spacing w:val="-1"/>
        </w:rPr>
        <w:t xml:space="preserve"> </w:t>
      </w:r>
      <w:r>
        <w:t>Health</w:t>
      </w:r>
      <w:r>
        <w:rPr>
          <w:spacing w:val="-3"/>
        </w:rPr>
        <w:t xml:space="preserve"> </w:t>
      </w:r>
      <w:r>
        <w:t>Nurses,</w:t>
      </w:r>
      <w:r>
        <w:rPr>
          <w:spacing w:val="-2"/>
        </w:rPr>
        <w:t xml:space="preserve"> </w:t>
      </w:r>
      <w:r>
        <w:t>Massachusetts Environmental</w:t>
      </w:r>
      <w:r>
        <w:rPr>
          <w:spacing w:val="-4"/>
        </w:rPr>
        <w:t xml:space="preserve"> </w:t>
      </w:r>
      <w:r>
        <w:t>Health</w:t>
      </w:r>
      <w:r>
        <w:rPr>
          <w:spacing w:val="-3"/>
        </w:rPr>
        <w:t xml:space="preserve"> </w:t>
      </w:r>
      <w:r>
        <w:t>Association,</w:t>
      </w:r>
      <w:r>
        <w:rPr>
          <w:spacing w:val="-1"/>
        </w:rPr>
        <w:t xml:space="preserve"> </w:t>
      </w:r>
      <w:r>
        <w:t>and</w:t>
      </w:r>
      <w:r>
        <w:rPr>
          <w:spacing w:val="-5"/>
        </w:rPr>
        <w:t xml:space="preserve"> </w:t>
      </w:r>
      <w:r>
        <w:t>Massachusetts Public Health Association.</w:t>
      </w:r>
    </w:p>
    <w:p w14:paraId="40584E09" w14:textId="77777777" w:rsidR="003E612D" w:rsidRDefault="003E612D" w:rsidP="003E612D">
      <w:pPr>
        <w:pStyle w:val="Heading7"/>
        <w:spacing w:before="39"/>
        <w:ind w:left="0"/>
        <w:rPr>
          <w:u w:val="none"/>
        </w:rPr>
      </w:pPr>
      <w:r>
        <w:rPr>
          <w:u w:val="none"/>
        </w:rPr>
        <w:t>BOSTON</w:t>
      </w:r>
      <w:r>
        <w:rPr>
          <w:spacing w:val="-7"/>
          <w:u w:val="none"/>
        </w:rPr>
        <w:t xml:space="preserve"> </w:t>
      </w:r>
      <w:r>
        <w:rPr>
          <w:u w:val="none"/>
        </w:rPr>
        <w:t>PUBLIC</w:t>
      </w:r>
      <w:r>
        <w:rPr>
          <w:spacing w:val="-6"/>
          <w:u w:val="none"/>
        </w:rPr>
        <w:t xml:space="preserve"> </w:t>
      </w:r>
      <w:r>
        <w:rPr>
          <w:u w:val="none"/>
        </w:rPr>
        <w:t>HEALTH</w:t>
      </w:r>
      <w:r>
        <w:rPr>
          <w:spacing w:val="-3"/>
          <w:u w:val="none"/>
        </w:rPr>
        <w:t xml:space="preserve"> </w:t>
      </w:r>
      <w:r>
        <w:rPr>
          <w:spacing w:val="-2"/>
          <w:u w:val="none"/>
        </w:rPr>
        <w:t>COMMISSION</w:t>
      </w:r>
    </w:p>
    <w:p w14:paraId="16B68F41" w14:textId="77777777" w:rsidR="003E612D" w:rsidRDefault="003E612D" w:rsidP="003E612D">
      <w:pPr>
        <w:pStyle w:val="BodyText"/>
        <w:spacing w:before="22" w:line="259" w:lineRule="auto"/>
        <w:ind w:left="0" w:right="195"/>
        <w:jc w:val="both"/>
      </w:pPr>
      <w:r>
        <w:t>The Boston Public Health Commission (BPHC), the local health department for the City of Boston, administers Ryan White Part A HIV funding to the Boston Eligible Metropolitan Area (EMA). The Boston EMA</w:t>
      </w:r>
      <w:r>
        <w:rPr>
          <w:spacing w:val="-8"/>
        </w:rPr>
        <w:t xml:space="preserve"> </w:t>
      </w:r>
      <w:r>
        <w:t>is</w:t>
      </w:r>
      <w:r>
        <w:rPr>
          <w:spacing w:val="-8"/>
        </w:rPr>
        <w:t xml:space="preserve"> </w:t>
      </w:r>
      <w:r>
        <w:t>home</w:t>
      </w:r>
      <w:r>
        <w:rPr>
          <w:spacing w:val="-7"/>
        </w:rPr>
        <w:t xml:space="preserve"> </w:t>
      </w:r>
      <w:r>
        <w:t>to</w:t>
      </w:r>
      <w:r>
        <w:rPr>
          <w:spacing w:val="-9"/>
        </w:rPr>
        <w:t xml:space="preserve"> </w:t>
      </w:r>
      <w:r>
        <w:lastRenderedPageBreak/>
        <w:t>83.5%</w:t>
      </w:r>
      <w:r>
        <w:rPr>
          <w:spacing w:val="-9"/>
        </w:rPr>
        <w:t xml:space="preserve"> </w:t>
      </w:r>
      <w:r>
        <w:t>of</w:t>
      </w:r>
      <w:r>
        <w:rPr>
          <w:spacing w:val="-8"/>
        </w:rPr>
        <w:t xml:space="preserve"> </w:t>
      </w:r>
      <w:r>
        <w:t>persons</w:t>
      </w:r>
      <w:r>
        <w:rPr>
          <w:spacing w:val="-6"/>
        </w:rPr>
        <w:t xml:space="preserve"> </w:t>
      </w:r>
      <w:r>
        <w:t>living</w:t>
      </w:r>
      <w:r>
        <w:rPr>
          <w:spacing w:val="-6"/>
        </w:rPr>
        <w:t xml:space="preserve"> </w:t>
      </w:r>
      <w:r>
        <w:t>with</w:t>
      </w:r>
      <w:r>
        <w:rPr>
          <w:spacing w:val="-9"/>
        </w:rPr>
        <w:t xml:space="preserve"> </w:t>
      </w:r>
      <w:r>
        <w:t>HIV</w:t>
      </w:r>
      <w:r>
        <w:rPr>
          <w:spacing w:val="-9"/>
        </w:rPr>
        <w:t xml:space="preserve"> </w:t>
      </w:r>
      <w:r>
        <w:t>in</w:t>
      </w:r>
      <w:r>
        <w:rPr>
          <w:spacing w:val="-9"/>
        </w:rPr>
        <w:t xml:space="preserve"> </w:t>
      </w:r>
      <w:r>
        <w:t>Massachusetts,</w:t>
      </w:r>
      <w:r>
        <w:rPr>
          <w:spacing w:val="-6"/>
        </w:rPr>
        <w:t xml:space="preserve"> </w:t>
      </w:r>
      <w:r>
        <w:t>and</w:t>
      </w:r>
      <w:r>
        <w:rPr>
          <w:spacing w:val="-8"/>
        </w:rPr>
        <w:t xml:space="preserve"> </w:t>
      </w:r>
      <w:r>
        <w:t>the</w:t>
      </w:r>
      <w:r>
        <w:rPr>
          <w:spacing w:val="-6"/>
        </w:rPr>
        <w:t xml:space="preserve"> </w:t>
      </w:r>
      <w:r>
        <w:t>work</w:t>
      </w:r>
      <w:r>
        <w:rPr>
          <w:spacing w:val="-7"/>
        </w:rPr>
        <w:t xml:space="preserve"> </w:t>
      </w:r>
      <w:r>
        <w:t>of</w:t>
      </w:r>
      <w:r>
        <w:rPr>
          <w:spacing w:val="-6"/>
        </w:rPr>
        <w:t xml:space="preserve"> </w:t>
      </w:r>
      <w:r>
        <w:t>BPHC</w:t>
      </w:r>
      <w:r>
        <w:rPr>
          <w:spacing w:val="-10"/>
        </w:rPr>
        <w:t xml:space="preserve"> </w:t>
      </w:r>
      <w:r>
        <w:t>supports</w:t>
      </w:r>
      <w:r>
        <w:rPr>
          <w:spacing w:val="-8"/>
        </w:rPr>
        <w:t xml:space="preserve"> </w:t>
      </w:r>
      <w:r>
        <w:t>delivery of responsive, highly effective services to people with HIV in eastern Massachusetts. Awards from BPHC support the following services: medical case management, psychosocial support, medical transportation, housing</w:t>
      </w:r>
      <w:r>
        <w:rPr>
          <w:spacing w:val="-13"/>
        </w:rPr>
        <w:t xml:space="preserve"> </w:t>
      </w:r>
      <w:r>
        <w:t>search</w:t>
      </w:r>
      <w:r>
        <w:rPr>
          <w:spacing w:val="-12"/>
        </w:rPr>
        <w:t xml:space="preserve"> </w:t>
      </w:r>
      <w:r>
        <w:t>and</w:t>
      </w:r>
      <w:r>
        <w:rPr>
          <w:spacing w:val="-13"/>
        </w:rPr>
        <w:t xml:space="preserve"> </w:t>
      </w:r>
      <w:r>
        <w:t>advocacy,</w:t>
      </w:r>
      <w:r>
        <w:rPr>
          <w:spacing w:val="-11"/>
        </w:rPr>
        <w:t xml:space="preserve"> </w:t>
      </w:r>
      <w:r>
        <w:t>and</w:t>
      </w:r>
      <w:r>
        <w:rPr>
          <w:spacing w:val="-11"/>
        </w:rPr>
        <w:t xml:space="preserve"> </w:t>
      </w:r>
      <w:r>
        <w:t>nutritional</w:t>
      </w:r>
      <w:r>
        <w:rPr>
          <w:spacing w:val="-13"/>
        </w:rPr>
        <w:t xml:space="preserve"> </w:t>
      </w:r>
      <w:r>
        <w:t>programs.</w:t>
      </w:r>
      <w:r>
        <w:rPr>
          <w:spacing w:val="-12"/>
        </w:rPr>
        <w:t xml:space="preserve"> </w:t>
      </w:r>
      <w:r>
        <w:t>BPHC</w:t>
      </w:r>
      <w:r>
        <w:rPr>
          <w:spacing w:val="-12"/>
        </w:rPr>
        <w:t xml:space="preserve"> </w:t>
      </w:r>
      <w:r>
        <w:t>staff</w:t>
      </w:r>
      <w:r>
        <w:rPr>
          <w:spacing w:val="-13"/>
        </w:rPr>
        <w:t xml:space="preserve"> </w:t>
      </w:r>
      <w:r>
        <w:t>provides</w:t>
      </w:r>
      <w:r>
        <w:rPr>
          <w:spacing w:val="-11"/>
        </w:rPr>
        <w:t xml:space="preserve"> </w:t>
      </w:r>
      <w:r>
        <w:t>programmatic</w:t>
      </w:r>
      <w:r>
        <w:rPr>
          <w:spacing w:val="-13"/>
        </w:rPr>
        <w:t xml:space="preserve"> </w:t>
      </w:r>
      <w:r>
        <w:t>support</w:t>
      </w:r>
      <w:r>
        <w:rPr>
          <w:spacing w:val="-12"/>
        </w:rPr>
        <w:t xml:space="preserve"> </w:t>
      </w:r>
      <w:r>
        <w:t>to</w:t>
      </w:r>
      <w:r>
        <w:rPr>
          <w:spacing w:val="-13"/>
        </w:rPr>
        <w:t xml:space="preserve"> </w:t>
      </w:r>
      <w:r>
        <w:t>Ryan White-funded agencies in the Boston EMA. Support includes contract management, monitoring client demographics and service utilization data, working with agencies to maximize distributed funds, and providing technical assistance on grant management and reporting requirements. BPHC also awards City funding</w:t>
      </w:r>
      <w:r>
        <w:rPr>
          <w:spacing w:val="-5"/>
        </w:rPr>
        <w:t xml:space="preserve"> </w:t>
      </w:r>
      <w:r>
        <w:t>to</w:t>
      </w:r>
      <w:r>
        <w:rPr>
          <w:spacing w:val="-8"/>
        </w:rPr>
        <w:t xml:space="preserve"> </w:t>
      </w:r>
      <w:r>
        <w:t>support</w:t>
      </w:r>
      <w:r>
        <w:rPr>
          <w:spacing w:val="-8"/>
        </w:rPr>
        <w:t xml:space="preserve"> </w:t>
      </w:r>
      <w:r>
        <w:t>evidence-based</w:t>
      </w:r>
      <w:r>
        <w:rPr>
          <w:spacing w:val="-5"/>
        </w:rPr>
        <w:t xml:space="preserve"> </w:t>
      </w:r>
      <w:r>
        <w:t>interventions</w:t>
      </w:r>
      <w:r>
        <w:rPr>
          <w:spacing w:val="-6"/>
        </w:rPr>
        <w:t xml:space="preserve"> </w:t>
      </w:r>
      <w:r>
        <w:t>for</w:t>
      </w:r>
      <w:r>
        <w:rPr>
          <w:spacing w:val="-7"/>
        </w:rPr>
        <w:t xml:space="preserve"> </w:t>
      </w:r>
      <w:r>
        <w:t>HIV-negative</w:t>
      </w:r>
      <w:r>
        <w:rPr>
          <w:spacing w:val="-4"/>
        </w:rPr>
        <w:t xml:space="preserve"> </w:t>
      </w:r>
      <w:r>
        <w:t>individuals</w:t>
      </w:r>
      <w:r>
        <w:rPr>
          <w:spacing w:val="-5"/>
        </w:rPr>
        <w:t xml:space="preserve"> </w:t>
      </w:r>
      <w:r>
        <w:t>at</w:t>
      </w:r>
      <w:r>
        <w:rPr>
          <w:spacing w:val="-6"/>
        </w:rPr>
        <w:t xml:space="preserve"> </w:t>
      </w:r>
      <w:r>
        <w:t>high</w:t>
      </w:r>
      <w:r>
        <w:rPr>
          <w:spacing w:val="-5"/>
        </w:rPr>
        <w:t xml:space="preserve"> </w:t>
      </w:r>
      <w:r>
        <w:t>risk</w:t>
      </w:r>
      <w:r>
        <w:rPr>
          <w:spacing w:val="-4"/>
        </w:rPr>
        <w:t xml:space="preserve"> </w:t>
      </w:r>
      <w:r>
        <w:t>for</w:t>
      </w:r>
      <w:r>
        <w:rPr>
          <w:spacing w:val="-1"/>
        </w:rPr>
        <w:t xml:space="preserve"> </w:t>
      </w:r>
      <w:r>
        <w:t>HIV,</w:t>
      </w:r>
      <w:r>
        <w:rPr>
          <w:spacing w:val="-4"/>
        </w:rPr>
        <w:t xml:space="preserve"> </w:t>
      </w:r>
      <w:r>
        <w:t>HCV,</w:t>
      </w:r>
      <w:r>
        <w:rPr>
          <w:spacing w:val="-4"/>
        </w:rPr>
        <w:t xml:space="preserve"> </w:t>
      </w:r>
      <w:r>
        <w:t>and STI</w:t>
      </w:r>
      <w:r>
        <w:rPr>
          <w:spacing w:val="-13"/>
        </w:rPr>
        <w:t xml:space="preserve"> </w:t>
      </w:r>
      <w:r>
        <w:t>acquisition.</w:t>
      </w:r>
      <w:r>
        <w:rPr>
          <w:spacing w:val="-12"/>
        </w:rPr>
        <w:t xml:space="preserve"> </w:t>
      </w:r>
      <w:r>
        <w:t>OHA</w:t>
      </w:r>
      <w:r>
        <w:rPr>
          <w:spacing w:val="-13"/>
        </w:rPr>
        <w:t xml:space="preserve"> </w:t>
      </w:r>
      <w:r>
        <w:t>and</w:t>
      </w:r>
      <w:r>
        <w:rPr>
          <w:spacing w:val="-12"/>
        </w:rPr>
        <w:t xml:space="preserve"> </w:t>
      </w:r>
      <w:r>
        <w:t>BPHC</w:t>
      </w:r>
      <w:r>
        <w:rPr>
          <w:spacing w:val="-13"/>
        </w:rPr>
        <w:t xml:space="preserve"> </w:t>
      </w:r>
      <w:r>
        <w:t>annually</w:t>
      </w:r>
      <w:r>
        <w:rPr>
          <w:spacing w:val="-12"/>
        </w:rPr>
        <w:t xml:space="preserve"> </w:t>
      </w:r>
      <w:r>
        <w:t>collaborate</w:t>
      </w:r>
      <w:r>
        <w:rPr>
          <w:spacing w:val="-13"/>
        </w:rPr>
        <w:t xml:space="preserve"> </w:t>
      </w:r>
      <w:r>
        <w:t>on</w:t>
      </w:r>
      <w:r>
        <w:rPr>
          <w:spacing w:val="-12"/>
        </w:rPr>
        <w:t xml:space="preserve"> </w:t>
      </w:r>
      <w:r>
        <w:t>the</w:t>
      </w:r>
      <w:r>
        <w:rPr>
          <w:spacing w:val="-12"/>
        </w:rPr>
        <w:t xml:space="preserve"> </w:t>
      </w:r>
      <w:r>
        <w:t>annual</w:t>
      </w:r>
      <w:r>
        <w:rPr>
          <w:spacing w:val="-13"/>
        </w:rPr>
        <w:t xml:space="preserve"> </w:t>
      </w:r>
      <w:r>
        <w:t>Clinical</w:t>
      </w:r>
      <w:r>
        <w:rPr>
          <w:spacing w:val="-12"/>
        </w:rPr>
        <w:t xml:space="preserve"> </w:t>
      </w:r>
      <w:r>
        <w:t>Chart</w:t>
      </w:r>
      <w:r>
        <w:rPr>
          <w:spacing w:val="-13"/>
        </w:rPr>
        <w:t xml:space="preserve"> </w:t>
      </w:r>
      <w:r>
        <w:t>Review</w:t>
      </w:r>
      <w:r>
        <w:rPr>
          <w:spacing w:val="-12"/>
        </w:rPr>
        <w:t xml:space="preserve"> </w:t>
      </w:r>
      <w:r>
        <w:t>to</w:t>
      </w:r>
      <w:r>
        <w:rPr>
          <w:spacing w:val="-13"/>
        </w:rPr>
        <w:t xml:space="preserve"> </w:t>
      </w:r>
      <w:r>
        <w:t>assess</w:t>
      </w:r>
      <w:r>
        <w:rPr>
          <w:spacing w:val="-12"/>
        </w:rPr>
        <w:t xml:space="preserve"> </w:t>
      </w:r>
      <w:r>
        <w:t>the</w:t>
      </w:r>
      <w:r>
        <w:rPr>
          <w:spacing w:val="-12"/>
        </w:rPr>
        <w:t xml:space="preserve"> </w:t>
      </w:r>
      <w:r>
        <w:t>quality of medical care in Ryan White funded agencies, relative to established treatment and quality measures.</w:t>
      </w:r>
    </w:p>
    <w:p w14:paraId="74A27E3C" w14:textId="77777777" w:rsidR="003E612D" w:rsidRDefault="003E612D" w:rsidP="003E612D">
      <w:pPr>
        <w:pStyle w:val="Heading7"/>
        <w:spacing w:before="156"/>
        <w:ind w:left="0"/>
        <w:rPr>
          <w:u w:val="none"/>
        </w:rPr>
      </w:pPr>
      <w:r>
        <w:rPr>
          <w:u w:val="none"/>
        </w:rPr>
        <w:t>RYAN</w:t>
      </w:r>
      <w:r>
        <w:rPr>
          <w:spacing w:val="-4"/>
          <w:u w:val="none"/>
        </w:rPr>
        <w:t xml:space="preserve"> </w:t>
      </w:r>
      <w:r>
        <w:rPr>
          <w:u w:val="none"/>
        </w:rPr>
        <w:t>WHITE</w:t>
      </w:r>
      <w:r>
        <w:rPr>
          <w:spacing w:val="-5"/>
          <w:u w:val="none"/>
        </w:rPr>
        <w:t xml:space="preserve"> </w:t>
      </w:r>
      <w:r>
        <w:rPr>
          <w:u w:val="none"/>
        </w:rPr>
        <w:t>DENTAL</w:t>
      </w:r>
      <w:r>
        <w:rPr>
          <w:spacing w:val="-4"/>
          <w:u w:val="none"/>
        </w:rPr>
        <w:t xml:space="preserve"> </w:t>
      </w:r>
      <w:r>
        <w:rPr>
          <w:spacing w:val="-2"/>
          <w:u w:val="none"/>
        </w:rPr>
        <w:t>PROGRAM</w:t>
      </w:r>
    </w:p>
    <w:p w14:paraId="18D1CAE5" w14:textId="77777777" w:rsidR="003E612D" w:rsidRDefault="003E612D" w:rsidP="003E612D">
      <w:pPr>
        <w:pStyle w:val="BodyText"/>
        <w:spacing w:before="22" w:line="259" w:lineRule="auto"/>
        <w:ind w:left="0" w:right="194"/>
        <w:jc w:val="both"/>
      </w:pPr>
      <w:r>
        <w:t>The Ryan White Dental Program is a comprehensive dental access program for people with HIV in Massachusetts, funded under Ryan White Part A and supported by funds from the Massachusetts Department</w:t>
      </w:r>
      <w:r>
        <w:rPr>
          <w:spacing w:val="-4"/>
        </w:rPr>
        <w:t xml:space="preserve"> </w:t>
      </w:r>
      <w:r>
        <w:t>of</w:t>
      </w:r>
      <w:r>
        <w:rPr>
          <w:spacing w:val="-6"/>
        </w:rPr>
        <w:t xml:space="preserve"> </w:t>
      </w:r>
      <w:r>
        <w:t>Public</w:t>
      </w:r>
      <w:r>
        <w:rPr>
          <w:spacing w:val="-5"/>
        </w:rPr>
        <w:t xml:space="preserve"> </w:t>
      </w:r>
      <w:r>
        <w:t>Health.</w:t>
      </w:r>
      <w:r>
        <w:rPr>
          <w:spacing w:val="-5"/>
        </w:rPr>
        <w:t xml:space="preserve"> </w:t>
      </w:r>
      <w:r>
        <w:t>The</w:t>
      </w:r>
      <w:r>
        <w:rPr>
          <w:spacing w:val="-3"/>
        </w:rPr>
        <w:t xml:space="preserve"> </w:t>
      </w:r>
      <w:r>
        <w:t>program</w:t>
      </w:r>
      <w:r>
        <w:rPr>
          <w:spacing w:val="-4"/>
        </w:rPr>
        <w:t xml:space="preserve"> </w:t>
      </w:r>
      <w:r>
        <w:t>is</w:t>
      </w:r>
      <w:r>
        <w:rPr>
          <w:spacing w:val="-6"/>
        </w:rPr>
        <w:t xml:space="preserve"> </w:t>
      </w:r>
      <w:r>
        <w:t>designed</w:t>
      </w:r>
      <w:r>
        <w:rPr>
          <w:spacing w:val="-6"/>
        </w:rPr>
        <w:t xml:space="preserve"> </w:t>
      </w:r>
      <w:r>
        <w:t>to</w:t>
      </w:r>
      <w:r>
        <w:rPr>
          <w:spacing w:val="-5"/>
        </w:rPr>
        <w:t xml:space="preserve"> </w:t>
      </w:r>
      <w:r>
        <w:t>remove</w:t>
      </w:r>
      <w:r>
        <w:rPr>
          <w:spacing w:val="-5"/>
        </w:rPr>
        <w:t xml:space="preserve"> </w:t>
      </w:r>
      <w:r>
        <w:t>or</w:t>
      </w:r>
      <w:r>
        <w:rPr>
          <w:spacing w:val="-6"/>
        </w:rPr>
        <w:t xml:space="preserve"> </w:t>
      </w:r>
      <w:r>
        <w:t>reduce</w:t>
      </w:r>
      <w:r>
        <w:rPr>
          <w:spacing w:val="-3"/>
        </w:rPr>
        <w:t xml:space="preserve"> </w:t>
      </w:r>
      <w:r>
        <w:t>barriers</w:t>
      </w:r>
      <w:r>
        <w:rPr>
          <w:spacing w:val="-3"/>
        </w:rPr>
        <w:t xml:space="preserve"> </w:t>
      </w:r>
      <w:r>
        <w:t>to</w:t>
      </w:r>
      <w:r>
        <w:rPr>
          <w:spacing w:val="-7"/>
        </w:rPr>
        <w:t xml:space="preserve"> </w:t>
      </w:r>
      <w:r>
        <w:t>oral</w:t>
      </w:r>
      <w:r>
        <w:rPr>
          <w:spacing w:val="-5"/>
        </w:rPr>
        <w:t xml:space="preserve"> </w:t>
      </w:r>
      <w:r>
        <w:t>health</w:t>
      </w:r>
      <w:r>
        <w:rPr>
          <w:spacing w:val="-7"/>
        </w:rPr>
        <w:t xml:space="preserve"> </w:t>
      </w:r>
      <w:r>
        <w:t>services for</w:t>
      </w:r>
      <w:r>
        <w:rPr>
          <w:spacing w:val="-13"/>
        </w:rPr>
        <w:t xml:space="preserve"> </w:t>
      </w:r>
      <w:r>
        <w:t>people</w:t>
      </w:r>
      <w:r>
        <w:rPr>
          <w:spacing w:val="-12"/>
        </w:rPr>
        <w:t xml:space="preserve"> </w:t>
      </w:r>
      <w:r>
        <w:t>with</w:t>
      </w:r>
      <w:r>
        <w:rPr>
          <w:spacing w:val="-13"/>
        </w:rPr>
        <w:t xml:space="preserve"> </w:t>
      </w:r>
      <w:r>
        <w:t>HIV.</w:t>
      </w:r>
      <w:r>
        <w:rPr>
          <w:spacing w:val="-12"/>
        </w:rPr>
        <w:t xml:space="preserve"> </w:t>
      </w:r>
      <w:r>
        <w:t>The</w:t>
      </w:r>
      <w:r>
        <w:rPr>
          <w:spacing w:val="-13"/>
        </w:rPr>
        <w:t xml:space="preserve"> </w:t>
      </w:r>
      <w:r>
        <w:t>program</w:t>
      </w:r>
      <w:r>
        <w:rPr>
          <w:spacing w:val="-12"/>
        </w:rPr>
        <w:t xml:space="preserve"> </w:t>
      </w:r>
      <w:r>
        <w:t>provides</w:t>
      </w:r>
      <w:r>
        <w:rPr>
          <w:spacing w:val="-13"/>
        </w:rPr>
        <w:t xml:space="preserve"> </w:t>
      </w:r>
      <w:r>
        <w:t>access</w:t>
      </w:r>
      <w:r>
        <w:rPr>
          <w:spacing w:val="-12"/>
        </w:rPr>
        <w:t xml:space="preserve"> </w:t>
      </w:r>
      <w:r>
        <w:t>to</w:t>
      </w:r>
      <w:r>
        <w:rPr>
          <w:spacing w:val="-12"/>
        </w:rPr>
        <w:t xml:space="preserve"> </w:t>
      </w:r>
      <w:r>
        <w:t>oral</w:t>
      </w:r>
      <w:r>
        <w:rPr>
          <w:spacing w:val="-13"/>
        </w:rPr>
        <w:t xml:space="preserve"> </w:t>
      </w:r>
      <w:r>
        <w:t>healthcare</w:t>
      </w:r>
      <w:r>
        <w:rPr>
          <w:spacing w:val="-12"/>
        </w:rPr>
        <w:t xml:space="preserve"> </w:t>
      </w:r>
      <w:r>
        <w:t>for</w:t>
      </w:r>
      <w:r>
        <w:rPr>
          <w:spacing w:val="-13"/>
        </w:rPr>
        <w:t xml:space="preserve"> </w:t>
      </w:r>
      <w:r>
        <w:t>eligible</w:t>
      </w:r>
      <w:r>
        <w:rPr>
          <w:spacing w:val="-12"/>
        </w:rPr>
        <w:t xml:space="preserve"> </w:t>
      </w:r>
      <w:r>
        <w:t>and</w:t>
      </w:r>
      <w:r>
        <w:rPr>
          <w:spacing w:val="-13"/>
        </w:rPr>
        <w:t xml:space="preserve"> </w:t>
      </w:r>
      <w:r>
        <w:t>enrolled</w:t>
      </w:r>
      <w:r>
        <w:rPr>
          <w:spacing w:val="-12"/>
        </w:rPr>
        <w:t xml:space="preserve"> </w:t>
      </w:r>
      <w:r>
        <w:t>clients</w:t>
      </w:r>
      <w:r>
        <w:rPr>
          <w:spacing w:val="-12"/>
        </w:rPr>
        <w:t xml:space="preserve"> </w:t>
      </w:r>
      <w:r>
        <w:t>through referrals to nearly 200 public and private dental providers. Oral health services in Massachusetts are also supported through resources directly awarded by HRSA to eligible dental care providers.</w:t>
      </w:r>
    </w:p>
    <w:p w14:paraId="436179D9" w14:textId="77777777" w:rsidR="003E612D" w:rsidRDefault="003E612D" w:rsidP="003E612D">
      <w:pPr>
        <w:pStyle w:val="Heading7"/>
        <w:ind w:left="0"/>
        <w:rPr>
          <w:u w:val="none"/>
        </w:rPr>
      </w:pPr>
      <w:r>
        <w:rPr>
          <w:u w:val="none"/>
        </w:rPr>
        <w:t>NEW</w:t>
      </w:r>
      <w:r>
        <w:rPr>
          <w:spacing w:val="-3"/>
          <w:u w:val="none"/>
        </w:rPr>
        <w:t xml:space="preserve"> </w:t>
      </w:r>
      <w:r>
        <w:rPr>
          <w:u w:val="none"/>
        </w:rPr>
        <w:t>ENGLAND</w:t>
      </w:r>
      <w:r>
        <w:rPr>
          <w:spacing w:val="-3"/>
          <w:u w:val="none"/>
        </w:rPr>
        <w:t xml:space="preserve"> </w:t>
      </w:r>
      <w:r>
        <w:rPr>
          <w:u w:val="none"/>
        </w:rPr>
        <w:t>AIDS</w:t>
      </w:r>
      <w:r>
        <w:rPr>
          <w:spacing w:val="-4"/>
          <w:u w:val="none"/>
        </w:rPr>
        <w:t xml:space="preserve"> </w:t>
      </w:r>
      <w:r>
        <w:rPr>
          <w:u w:val="none"/>
        </w:rPr>
        <w:t>EDUCATION</w:t>
      </w:r>
      <w:r>
        <w:rPr>
          <w:spacing w:val="-6"/>
          <w:u w:val="none"/>
        </w:rPr>
        <w:t xml:space="preserve"> </w:t>
      </w:r>
      <w:r>
        <w:rPr>
          <w:u w:val="none"/>
        </w:rPr>
        <w:t>AND</w:t>
      </w:r>
      <w:r>
        <w:rPr>
          <w:spacing w:val="-5"/>
          <w:u w:val="none"/>
        </w:rPr>
        <w:t xml:space="preserve"> </w:t>
      </w:r>
      <w:r>
        <w:rPr>
          <w:u w:val="none"/>
        </w:rPr>
        <w:t>TRAINING</w:t>
      </w:r>
      <w:r>
        <w:rPr>
          <w:spacing w:val="-3"/>
          <w:u w:val="none"/>
        </w:rPr>
        <w:t xml:space="preserve"> </w:t>
      </w:r>
      <w:r>
        <w:rPr>
          <w:spacing w:val="-2"/>
          <w:u w:val="none"/>
        </w:rPr>
        <w:t>CENTER</w:t>
      </w:r>
    </w:p>
    <w:p w14:paraId="0D8C5EB0" w14:textId="77777777" w:rsidR="003E612D" w:rsidRDefault="003E612D" w:rsidP="003E612D">
      <w:pPr>
        <w:spacing w:line="259" w:lineRule="auto"/>
        <w:jc w:val="both"/>
      </w:pPr>
      <w:r>
        <w:t xml:space="preserve">Supported by Ryan White Part </w:t>
      </w:r>
      <w:proofErr w:type="spellStart"/>
      <w:r>
        <w:t>F</w:t>
      </w:r>
      <w:proofErr w:type="spellEnd"/>
      <w:r>
        <w:t xml:space="preserve"> funding, the New England AIDS Education and Training Center (NEAETC) provides training on HIV-related clinical issues to physicians, nurse practitioners, physician assistants, nurses,</w:t>
      </w:r>
      <w:r>
        <w:rPr>
          <w:spacing w:val="-13"/>
        </w:rPr>
        <w:t xml:space="preserve"> </w:t>
      </w:r>
      <w:r>
        <w:t>mental</w:t>
      </w:r>
      <w:r>
        <w:rPr>
          <w:spacing w:val="-12"/>
        </w:rPr>
        <w:t xml:space="preserve"> </w:t>
      </w:r>
      <w:r>
        <w:t>health</w:t>
      </w:r>
      <w:r>
        <w:rPr>
          <w:spacing w:val="-12"/>
        </w:rPr>
        <w:t xml:space="preserve"> </w:t>
      </w:r>
      <w:r>
        <w:t>professionals,</w:t>
      </w:r>
      <w:r>
        <w:rPr>
          <w:spacing w:val="-13"/>
        </w:rPr>
        <w:t xml:space="preserve"> </w:t>
      </w:r>
      <w:r>
        <w:t>dentists,</w:t>
      </w:r>
      <w:r>
        <w:rPr>
          <w:spacing w:val="-10"/>
        </w:rPr>
        <w:t xml:space="preserve"> </w:t>
      </w:r>
      <w:r>
        <w:t>and</w:t>
      </w:r>
      <w:r>
        <w:rPr>
          <w:spacing w:val="-12"/>
        </w:rPr>
        <w:t xml:space="preserve"> </w:t>
      </w:r>
      <w:r>
        <w:t>other</w:t>
      </w:r>
      <w:r>
        <w:rPr>
          <w:spacing w:val="-13"/>
        </w:rPr>
        <w:t xml:space="preserve"> </w:t>
      </w:r>
      <w:r>
        <w:t>health</w:t>
      </w:r>
      <w:r>
        <w:rPr>
          <w:spacing w:val="-11"/>
        </w:rPr>
        <w:t xml:space="preserve"> </w:t>
      </w:r>
      <w:r>
        <w:t>care</w:t>
      </w:r>
      <w:r>
        <w:rPr>
          <w:spacing w:val="-11"/>
        </w:rPr>
        <w:t xml:space="preserve"> </w:t>
      </w:r>
      <w:r>
        <w:t>providers</w:t>
      </w:r>
      <w:r>
        <w:rPr>
          <w:spacing w:val="-13"/>
        </w:rPr>
        <w:t xml:space="preserve"> </w:t>
      </w:r>
      <w:r>
        <w:t>throughout</w:t>
      </w:r>
      <w:r>
        <w:rPr>
          <w:spacing w:val="-12"/>
        </w:rPr>
        <w:t xml:space="preserve"> </w:t>
      </w:r>
      <w:r>
        <w:t>the</w:t>
      </w:r>
      <w:r>
        <w:rPr>
          <w:spacing w:val="-11"/>
        </w:rPr>
        <w:t xml:space="preserve"> </w:t>
      </w:r>
      <w:r>
        <w:t>six-state</w:t>
      </w:r>
      <w:r>
        <w:rPr>
          <w:spacing w:val="-11"/>
        </w:rPr>
        <w:t xml:space="preserve"> </w:t>
      </w:r>
      <w:r>
        <w:t>New England region. Recent efforts by the NEAETC include increased training to primary care providers to respond to acute HIV infection, managing HIV and hepatitis C co-infection, and maximizing HIV treatment options to improve viral suppression.</w:t>
      </w:r>
    </w:p>
    <w:p w14:paraId="5D194C25" w14:textId="77777777" w:rsidR="003E612D" w:rsidRDefault="003E612D" w:rsidP="003E612D">
      <w:pPr>
        <w:pStyle w:val="Heading3"/>
        <w:spacing w:before="159" w:line="240" w:lineRule="auto"/>
        <w:ind w:left="0"/>
        <w:jc w:val="both"/>
      </w:pPr>
      <w:r>
        <w:rPr>
          <w:smallCaps/>
        </w:rPr>
        <w:t>Opportunities</w:t>
      </w:r>
      <w:r>
        <w:rPr>
          <w:smallCaps/>
          <w:spacing w:val="-7"/>
        </w:rPr>
        <w:t xml:space="preserve"> </w:t>
      </w:r>
      <w:r>
        <w:rPr>
          <w:smallCaps/>
        </w:rPr>
        <w:t>for</w:t>
      </w:r>
      <w:r>
        <w:rPr>
          <w:smallCaps/>
          <w:spacing w:val="-7"/>
        </w:rPr>
        <w:t xml:space="preserve"> </w:t>
      </w:r>
      <w:r>
        <w:rPr>
          <w:smallCaps/>
          <w:spacing w:val="-2"/>
        </w:rPr>
        <w:t>Improvement</w:t>
      </w:r>
    </w:p>
    <w:p w14:paraId="2E8B08D9" w14:textId="77777777" w:rsidR="003E612D" w:rsidRDefault="003E612D" w:rsidP="003E612D">
      <w:pPr>
        <w:pStyle w:val="Heading7"/>
        <w:spacing w:before="121"/>
        <w:ind w:left="0"/>
        <w:rPr>
          <w:u w:val="none"/>
        </w:rPr>
      </w:pPr>
      <w:r>
        <w:rPr>
          <w:u w:val="none"/>
        </w:rPr>
        <w:t>HEALTH</w:t>
      </w:r>
      <w:r>
        <w:rPr>
          <w:spacing w:val="-5"/>
          <w:u w:val="none"/>
        </w:rPr>
        <w:t xml:space="preserve"> </w:t>
      </w:r>
      <w:r>
        <w:rPr>
          <w:spacing w:val="-2"/>
          <w:u w:val="none"/>
        </w:rPr>
        <w:t>EQUITY</w:t>
      </w:r>
    </w:p>
    <w:p w14:paraId="26DF4BC5" w14:textId="77777777" w:rsidR="003E612D" w:rsidRDefault="003E612D" w:rsidP="003E612D">
      <w:pPr>
        <w:pStyle w:val="BodyText"/>
        <w:spacing w:before="22" w:line="259" w:lineRule="auto"/>
        <w:ind w:left="0" w:right="197"/>
        <w:jc w:val="both"/>
      </w:pPr>
      <w:r>
        <w:t>During</w:t>
      </w:r>
      <w:r>
        <w:rPr>
          <w:spacing w:val="-2"/>
        </w:rPr>
        <w:t xml:space="preserve"> </w:t>
      </w:r>
      <w:r>
        <w:t>community</w:t>
      </w:r>
      <w:r>
        <w:rPr>
          <w:spacing w:val="-1"/>
        </w:rPr>
        <w:t xml:space="preserve"> </w:t>
      </w:r>
      <w:r>
        <w:t>engagement</w:t>
      </w:r>
      <w:r>
        <w:rPr>
          <w:spacing w:val="-2"/>
        </w:rPr>
        <w:t xml:space="preserve"> </w:t>
      </w:r>
      <w:r>
        <w:t>sessions, community</w:t>
      </w:r>
      <w:r>
        <w:rPr>
          <w:spacing w:val="-1"/>
        </w:rPr>
        <w:t xml:space="preserve"> </w:t>
      </w:r>
      <w:r>
        <w:t>members identified</w:t>
      </w:r>
      <w:r>
        <w:rPr>
          <w:spacing w:val="-1"/>
        </w:rPr>
        <w:t xml:space="preserve"> </w:t>
      </w:r>
      <w:r>
        <w:t>significant gaps in</w:t>
      </w:r>
      <w:r>
        <w:rPr>
          <w:spacing w:val="-1"/>
        </w:rPr>
        <w:t xml:space="preserve"> </w:t>
      </w:r>
      <w:r>
        <w:t>organizations that historically and currently serve communities of color (Black, Latinx) had</w:t>
      </w:r>
      <w:r>
        <w:rPr>
          <w:spacing w:val="-1"/>
        </w:rPr>
        <w:t xml:space="preserve"> </w:t>
      </w:r>
      <w:r>
        <w:t>closed in recent years due to funding</w:t>
      </w:r>
      <w:r>
        <w:rPr>
          <w:spacing w:val="-10"/>
        </w:rPr>
        <w:t xml:space="preserve"> </w:t>
      </w:r>
      <w:r>
        <w:t>changes</w:t>
      </w:r>
      <w:r>
        <w:rPr>
          <w:spacing w:val="-8"/>
        </w:rPr>
        <w:t xml:space="preserve"> </w:t>
      </w:r>
      <w:r>
        <w:t>and</w:t>
      </w:r>
      <w:r>
        <w:rPr>
          <w:spacing w:val="-10"/>
        </w:rPr>
        <w:t xml:space="preserve"> </w:t>
      </w:r>
      <w:r>
        <w:t>other</w:t>
      </w:r>
      <w:r>
        <w:rPr>
          <w:spacing w:val="-10"/>
        </w:rPr>
        <w:t xml:space="preserve"> </w:t>
      </w:r>
      <w:r>
        <w:t>impacts.</w:t>
      </w:r>
      <w:r>
        <w:rPr>
          <w:spacing w:val="-9"/>
        </w:rPr>
        <w:t xml:space="preserve"> </w:t>
      </w:r>
      <w:r>
        <w:t>Members</w:t>
      </w:r>
      <w:r>
        <w:rPr>
          <w:spacing w:val="-9"/>
        </w:rPr>
        <w:t xml:space="preserve"> </w:t>
      </w:r>
      <w:r>
        <w:t>of</w:t>
      </w:r>
      <w:r>
        <w:rPr>
          <w:spacing w:val="-7"/>
        </w:rPr>
        <w:t xml:space="preserve"> </w:t>
      </w:r>
      <w:r>
        <w:t>the</w:t>
      </w:r>
      <w:r>
        <w:rPr>
          <w:spacing w:val="-9"/>
        </w:rPr>
        <w:t xml:space="preserve"> </w:t>
      </w:r>
      <w:r>
        <w:t>Black</w:t>
      </w:r>
      <w:r>
        <w:rPr>
          <w:spacing w:val="-8"/>
        </w:rPr>
        <w:t xml:space="preserve"> </w:t>
      </w:r>
      <w:r>
        <w:t>and</w:t>
      </w:r>
      <w:r>
        <w:rPr>
          <w:spacing w:val="-10"/>
        </w:rPr>
        <w:t xml:space="preserve"> </w:t>
      </w:r>
      <w:r>
        <w:t>Latinx</w:t>
      </w:r>
      <w:r>
        <w:rPr>
          <w:spacing w:val="-10"/>
        </w:rPr>
        <w:t xml:space="preserve"> </w:t>
      </w:r>
      <w:r>
        <w:t>Advisory</w:t>
      </w:r>
      <w:r>
        <w:rPr>
          <w:spacing w:val="-9"/>
        </w:rPr>
        <w:t xml:space="preserve"> </w:t>
      </w:r>
      <w:r>
        <w:t>Groups,</w:t>
      </w:r>
      <w:r>
        <w:rPr>
          <w:spacing w:val="-10"/>
        </w:rPr>
        <w:t xml:space="preserve"> </w:t>
      </w:r>
      <w:r>
        <w:t>MIPCC,</w:t>
      </w:r>
      <w:r>
        <w:rPr>
          <w:spacing w:val="-8"/>
        </w:rPr>
        <w:t xml:space="preserve"> </w:t>
      </w:r>
      <w:r>
        <w:t>and</w:t>
      </w:r>
      <w:r>
        <w:rPr>
          <w:spacing w:val="-10"/>
        </w:rPr>
        <w:t xml:space="preserve"> </w:t>
      </w:r>
      <w:r>
        <w:t>SWCAG expressed significant concerns about the cultural responsiveness of some provider agencies, including whether staff is reflective of people with and at risk for HIV.</w:t>
      </w:r>
    </w:p>
    <w:p w14:paraId="5F6A7D5C" w14:textId="77777777" w:rsidR="003E612D" w:rsidRDefault="003E612D" w:rsidP="003E612D">
      <w:pPr>
        <w:pStyle w:val="Heading7"/>
        <w:ind w:left="0"/>
        <w:rPr>
          <w:u w:val="none"/>
        </w:rPr>
      </w:pPr>
      <w:r>
        <w:rPr>
          <w:u w:val="none"/>
        </w:rPr>
        <w:t>GEOGRAPHIC</w:t>
      </w:r>
      <w:r>
        <w:rPr>
          <w:spacing w:val="-5"/>
          <w:u w:val="none"/>
        </w:rPr>
        <w:t xml:space="preserve"> </w:t>
      </w:r>
      <w:r>
        <w:rPr>
          <w:spacing w:val="-2"/>
          <w:u w:val="none"/>
        </w:rPr>
        <w:t>DISPARITIES</w:t>
      </w:r>
    </w:p>
    <w:p w14:paraId="1358267D" w14:textId="77777777" w:rsidR="003E612D" w:rsidRDefault="003E612D" w:rsidP="003E612D">
      <w:pPr>
        <w:pStyle w:val="BodyText"/>
        <w:spacing w:before="22" w:line="259" w:lineRule="auto"/>
        <w:ind w:left="0" w:right="193"/>
        <w:jc w:val="both"/>
      </w:pPr>
      <w:r>
        <w:t>Like many other jurisdictions, rural areas of both Massachusetts and the Boston EMA tend to have fewer HIV</w:t>
      </w:r>
      <w:r>
        <w:rPr>
          <w:spacing w:val="-10"/>
        </w:rPr>
        <w:t xml:space="preserve"> </w:t>
      </w:r>
      <w:r>
        <w:t>prevention</w:t>
      </w:r>
      <w:r>
        <w:rPr>
          <w:spacing w:val="-9"/>
        </w:rPr>
        <w:t xml:space="preserve"> </w:t>
      </w:r>
      <w:r>
        <w:t>and</w:t>
      </w:r>
      <w:r>
        <w:rPr>
          <w:spacing w:val="-9"/>
        </w:rPr>
        <w:t xml:space="preserve"> </w:t>
      </w:r>
      <w:r>
        <w:t>care</w:t>
      </w:r>
      <w:r>
        <w:rPr>
          <w:spacing w:val="-9"/>
        </w:rPr>
        <w:t xml:space="preserve"> </w:t>
      </w:r>
      <w:r>
        <w:t>services</w:t>
      </w:r>
      <w:r>
        <w:rPr>
          <w:spacing w:val="-7"/>
        </w:rPr>
        <w:t xml:space="preserve"> </w:t>
      </w:r>
      <w:r>
        <w:t>available</w:t>
      </w:r>
      <w:r>
        <w:rPr>
          <w:spacing w:val="-9"/>
        </w:rPr>
        <w:t xml:space="preserve"> </w:t>
      </w:r>
      <w:r>
        <w:t>than</w:t>
      </w:r>
      <w:r>
        <w:rPr>
          <w:spacing w:val="-9"/>
        </w:rPr>
        <w:t xml:space="preserve"> </w:t>
      </w:r>
      <w:r>
        <w:t>urban</w:t>
      </w:r>
      <w:r>
        <w:rPr>
          <w:spacing w:val="-10"/>
        </w:rPr>
        <w:t xml:space="preserve"> </w:t>
      </w:r>
      <w:r>
        <w:t>and</w:t>
      </w:r>
      <w:r>
        <w:rPr>
          <w:spacing w:val="-9"/>
        </w:rPr>
        <w:t xml:space="preserve"> </w:t>
      </w:r>
      <w:r>
        <w:t>suburban</w:t>
      </w:r>
      <w:r>
        <w:rPr>
          <w:spacing w:val="-10"/>
        </w:rPr>
        <w:t xml:space="preserve"> </w:t>
      </w:r>
      <w:r>
        <w:t>areas.</w:t>
      </w:r>
      <w:r>
        <w:rPr>
          <w:spacing w:val="-9"/>
        </w:rPr>
        <w:t xml:space="preserve"> </w:t>
      </w:r>
      <w:r>
        <w:t>Transportation,</w:t>
      </w:r>
      <w:r>
        <w:rPr>
          <w:spacing w:val="-8"/>
        </w:rPr>
        <w:t xml:space="preserve"> </w:t>
      </w:r>
      <w:r>
        <w:t>concerns</w:t>
      </w:r>
      <w:r>
        <w:rPr>
          <w:spacing w:val="-9"/>
        </w:rPr>
        <w:t xml:space="preserve"> </w:t>
      </w:r>
      <w:r>
        <w:t>about confidentiality,</w:t>
      </w:r>
      <w:r>
        <w:rPr>
          <w:spacing w:val="-4"/>
        </w:rPr>
        <w:t xml:space="preserve"> </w:t>
      </w:r>
      <w:r>
        <w:t>stigmas,</w:t>
      </w:r>
      <w:r>
        <w:rPr>
          <w:spacing w:val="-5"/>
        </w:rPr>
        <w:t xml:space="preserve"> </w:t>
      </w:r>
      <w:r>
        <w:t>lack of</w:t>
      </w:r>
      <w:r>
        <w:rPr>
          <w:spacing w:val="-2"/>
        </w:rPr>
        <w:t xml:space="preserve"> </w:t>
      </w:r>
      <w:r>
        <w:t>available</w:t>
      </w:r>
      <w:r>
        <w:rPr>
          <w:spacing w:val="-2"/>
        </w:rPr>
        <w:t xml:space="preserve"> </w:t>
      </w:r>
      <w:r>
        <w:t>or</w:t>
      </w:r>
      <w:r>
        <w:rPr>
          <w:spacing w:val="-4"/>
        </w:rPr>
        <w:t xml:space="preserve"> </w:t>
      </w:r>
      <w:r>
        <w:t>reliable</w:t>
      </w:r>
      <w:r>
        <w:rPr>
          <w:spacing w:val="-5"/>
        </w:rPr>
        <w:t xml:space="preserve"> </w:t>
      </w:r>
      <w:r>
        <w:t>digital</w:t>
      </w:r>
      <w:r>
        <w:rPr>
          <w:spacing w:val="-4"/>
        </w:rPr>
        <w:t xml:space="preserve"> </w:t>
      </w:r>
      <w:r>
        <w:t>infrastructure,</w:t>
      </w:r>
      <w:r>
        <w:rPr>
          <w:spacing w:val="-2"/>
        </w:rPr>
        <w:t xml:space="preserve"> </w:t>
      </w:r>
      <w:r>
        <w:t>technological</w:t>
      </w:r>
      <w:r>
        <w:rPr>
          <w:spacing w:val="-4"/>
        </w:rPr>
        <w:t xml:space="preserve"> </w:t>
      </w:r>
      <w:r>
        <w:t>devices,</w:t>
      </w:r>
      <w:r>
        <w:rPr>
          <w:spacing w:val="-2"/>
        </w:rPr>
        <w:t xml:space="preserve"> </w:t>
      </w:r>
      <w:r>
        <w:t>and</w:t>
      </w:r>
      <w:r>
        <w:rPr>
          <w:spacing w:val="-4"/>
        </w:rPr>
        <w:t xml:space="preserve"> </w:t>
      </w:r>
      <w:r>
        <w:t>digital literacy have a direct impact in engagement in prevention and access to care activities for people living in rural areas.</w:t>
      </w:r>
    </w:p>
    <w:p w14:paraId="37C94AC0" w14:textId="77777777" w:rsidR="003E612D" w:rsidRDefault="003E612D" w:rsidP="003E612D">
      <w:pPr>
        <w:pStyle w:val="Heading7"/>
        <w:spacing w:before="120"/>
        <w:ind w:left="0"/>
        <w:rPr>
          <w:u w:val="none"/>
        </w:rPr>
      </w:pPr>
      <w:r>
        <w:rPr>
          <w:u w:val="none"/>
        </w:rPr>
        <w:t>OCCURRENCES</w:t>
      </w:r>
      <w:r>
        <w:rPr>
          <w:spacing w:val="-4"/>
          <w:u w:val="none"/>
        </w:rPr>
        <w:t xml:space="preserve"> </w:t>
      </w:r>
      <w:r>
        <w:rPr>
          <w:u w:val="none"/>
        </w:rPr>
        <w:t>OF</w:t>
      </w:r>
      <w:r>
        <w:rPr>
          <w:spacing w:val="-3"/>
          <w:u w:val="none"/>
        </w:rPr>
        <w:t xml:space="preserve"> </w:t>
      </w:r>
      <w:r>
        <w:rPr>
          <w:u w:val="none"/>
        </w:rPr>
        <w:t>HIV</w:t>
      </w:r>
      <w:r>
        <w:rPr>
          <w:spacing w:val="-4"/>
          <w:u w:val="none"/>
        </w:rPr>
        <w:t xml:space="preserve"> </w:t>
      </w:r>
      <w:r>
        <w:rPr>
          <w:u w:val="none"/>
        </w:rPr>
        <w:t>CLUSTERS</w:t>
      </w:r>
      <w:r>
        <w:rPr>
          <w:spacing w:val="-3"/>
          <w:u w:val="none"/>
        </w:rPr>
        <w:t xml:space="preserve"> </w:t>
      </w:r>
      <w:r>
        <w:rPr>
          <w:u w:val="none"/>
        </w:rPr>
        <w:t>OR</w:t>
      </w:r>
      <w:r>
        <w:rPr>
          <w:spacing w:val="-5"/>
          <w:u w:val="none"/>
        </w:rPr>
        <w:t xml:space="preserve"> </w:t>
      </w:r>
      <w:r>
        <w:rPr>
          <w:spacing w:val="-2"/>
          <w:u w:val="none"/>
        </w:rPr>
        <w:t>OUTBREAKS</w:t>
      </w:r>
    </w:p>
    <w:p w14:paraId="40456A36" w14:textId="77777777" w:rsidR="003E612D" w:rsidRDefault="003E612D" w:rsidP="003E612D">
      <w:pPr>
        <w:pStyle w:val="BodyText"/>
        <w:spacing w:before="22" w:line="259" w:lineRule="auto"/>
        <w:ind w:left="0" w:right="195"/>
        <w:jc w:val="both"/>
      </w:pPr>
      <w:r>
        <w:t>The most notable recent HIV outbreaks in Massachusetts and the Boston EMA were among persons who inject</w:t>
      </w:r>
      <w:r>
        <w:rPr>
          <w:spacing w:val="-2"/>
        </w:rPr>
        <w:t xml:space="preserve"> </w:t>
      </w:r>
      <w:r>
        <w:t>drugs,</w:t>
      </w:r>
      <w:r>
        <w:rPr>
          <w:spacing w:val="-3"/>
        </w:rPr>
        <w:t xml:space="preserve"> </w:t>
      </w:r>
      <w:r>
        <w:t>a</w:t>
      </w:r>
      <w:r>
        <w:rPr>
          <w:spacing w:val="-1"/>
        </w:rPr>
        <w:t xml:space="preserve"> </w:t>
      </w:r>
      <w:r>
        <w:t>population</w:t>
      </w:r>
      <w:r>
        <w:rPr>
          <w:spacing w:val="-3"/>
        </w:rPr>
        <w:t xml:space="preserve"> </w:t>
      </w:r>
      <w:r>
        <w:t>that</w:t>
      </w:r>
      <w:r>
        <w:rPr>
          <w:spacing w:val="-2"/>
        </w:rPr>
        <w:t xml:space="preserve"> </w:t>
      </w:r>
      <w:r>
        <w:t>had</w:t>
      </w:r>
      <w:r>
        <w:rPr>
          <w:spacing w:val="-3"/>
        </w:rPr>
        <w:t xml:space="preserve"> </w:t>
      </w:r>
      <w:r>
        <w:t>seen</w:t>
      </w:r>
      <w:r>
        <w:rPr>
          <w:spacing w:val="-3"/>
        </w:rPr>
        <w:t xml:space="preserve"> </w:t>
      </w:r>
      <w:r>
        <w:t>declines</w:t>
      </w:r>
      <w:r>
        <w:rPr>
          <w:spacing w:val="-3"/>
        </w:rPr>
        <w:t xml:space="preserve"> </w:t>
      </w:r>
      <w:r>
        <w:t>in</w:t>
      </w:r>
      <w:r>
        <w:rPr>
          <w:spacing w:val="-3"/>
        </w:rPr>
        <w:t xml:space="preserve"> </w:t>
      </w:r>
      <w:r>
        <w:t>new</w:t>
      </w:r>
      <w:r>
        <w:rPr>
          <w:spacing w:val="-2"/>
        </w:rPr>
        <w:t xml:space="preserve"> </w:t>
      </w:r>
      <w:r>
        <w:t>infections</w:t>
      </w:r>
      <w:r>
        <w:rPr>
          <w:spacing w:val="-3"/>
        </w:rPr>
        <w:t xml:space="preserve"> </w:t>
      </w:r>
      <w:r>
        <w:t>for</w:t>
      </w:r>
      <w:r>
        <w:rPr>
          <w:spacing w:val="-3"/>
        </w:rPr>
        <w:t xml:space="preserve"> </w:t>
      </w:r>
      <w:r>
        <w:t>many</w:t>
      </w:r>
      <w:r>
        <w:rPr>
          <w:spacing w:val="-2"/>
        </w:rPr>
        <w:t xml:space="preserve"> </w:t>
      </w:r>
      <w:r>
        <w:t>years</w:t>
      </w:r>
      <w:r>
        <w:rPr>
          <w:spacing w:val="-2"/>
        </w:rPr>
        <w:t xml:space="preserve"> </w:t>
      </w:r>
      <w:r>
        <w:t>prior.</w:t>
      </w:r>
      <w:r>
        <w:rPr>
          <w:spacing w:val="-2"/>
        </w:rPr>
        <w:t xml:space="preserve"> </w:t>
      </w:r>
      <w:r>
        <w:t>To</w:t>
      </w:r>
      <w:r>
        <w:rPr>
          <w:spacing w:val="-4"/>
        </w:rPr>
        <w:t xml:space="preserve"> </w:t>
      </w:r>
      <w:r>
        <w:t>strengthen</w:t>
      </w:r>
      <w:r>
        <w:rPr>
          <w:spacing w:val="-1"/>
        </w:rPr>
        <w:t xml:space="preserve"> </w:t>
      </w:r>
      <w:r>
        <w:t>the outbreak and cluster response, providers recommend increased collaboration and coordination, particularly among substance use providers, homeless agencies, local businesses, and other partners that may not commonly be engaged with HIV work to reach the population more effectively.</w:t>
      </w:r>
    </w:p>
    <w:p w14:paraId="420877E1" w14:textId="77777777" w:rsidR="003E612D" w:rsidRDefault="003E612D" w:rsidP="003E612D">
      <w:pPr>
        <w:pStyle w:val="Heading7"/>
        <w:ind w:left="0"/>
        <w:rPr>
          <w:u w:val="none"/>
        </w:rPr>
      </w:pPr>
      <w:r>
        <w:rPr>
          <w:u w:val="none"/>
        </w:rPr>
        <w:lastRenderedPageBreak/>
        <w:t>UNDERUSE</w:t>
      </w:r>
      <w:r>
        <w:rPr>
          <w:spacing w:val="-6"/>
          <w:u w:val="none"/>
        </w:rPr>
        <w:t xml:space="preserve"> </w:t>
      </w:r>
      <w:r>
        <w:rPr>
          <w:u w:val="none"/>
        </w:rPr>
        <w:t>OF</w:t>
      </w:r>
      <w:r>
        <w:rPr>
          <w:spacing w:val="-3"/>
          <w:u w:val="none"/>
        </w:rPr>
        <w:t xml:space="preserve"> </w:t>
      </w:r>
      <w:r>
        <w:rPr>
          <w:u w:val="none"/>
        </w:rPr>
        <w:t>NEW</w:t>
      </w:r>
      <w:r>
        <w:rPr>
          <w:spacing w:val="-4"/>
          <w:u w:val="none"/>
        </w:rPr>
        <w:t xml:space="preserve"> </w:t>
      </w:r>
      <w:r>
        <w:rPr>
          <w:u w:val="none"/>
        </w:rPr>
        <w:t>HIV</w:t>
      </w:r>
      <w:r>
        <w:rPr>
          <w:spacing w:val="-5"/>
          <w:u w:val="none"/>
        </w:rPr>
        <w:t xml:space="preserve"> </w:t>
      </w:r>
      <w:r>
        <w:rPr>
          <w:u w:val="none"/>
        </w:rPr>
        <w:t>PREVENTION</w:t>
      </w:r>
      <w:r>
        <w:rPr>
          <w:spacing w:val="-4"/>
          <w:u w:val="none"/>
        </w:rPr>
        <w:t xml:space="preserve"> TOOLS</w:t>
      </w:r>
    </w:p>
    <w:p w14:paraId="59EBB98B" w14:textId="77777777" w:rsidR="003E612D" w:rsidRDefault="003E612D" w:rsidP="003E612D">
      <w:pPr>
        <w:pStyle w:val="BodyText"/>
        <w:spacing w:before="22" w:line="259" w:lineRule="auto"/>
        <w:ind w:left="0" w:right="196"/>
        <w:jc w:val="both"/>
      </w:pPr>
      <w:r>
        <w:t>Advisory</w:t>
      </w:r>
      <w:r>
        <w:rPr>
          <w:spacing w:val="-10"/>
        </w:rPr>
        <w:t xml:space="preserve"> </w:t>
      </w:r>
      <w:r>
        <w:t>stakeholders</w:t>
      </w:r>
      <w:r>
        <w:rPr>
          <w:spacing w:val="-9"/>
        </w:rPr>
        <w:t xml:space="preserve"> </w:t>
      </w:r>
      <w:r>
        <w:t>noted</w:t>
      </w:r>
      <w:r>
        <w:rPr>
          <w:spacing w:val="-9"/>
        </w:rPr>
        <w:t xml:space="preserve"> </w:t>
      </w:r>
      <w:r>
        <w:t>a</w:t>
      </w:r>
      <w:r>
        <w:rPr>
          <w:spacing w:val="-10"/>
        </w:rPr>
        <w:t xml:space="preserve"> </w:t>
      </w:r>
      <w:r>
        <w:t>lag</w:t>
      </w:r>
      <w:r>
        <w:rPr>
          <w:spacing w:val="-9"/>
        </w:rPr>
        <w:t xml:space="preserve"> </w:t>
      </w:r>
      <w:r>
        <w:t>of</w:t>
      </w:r>
      <w:r>
        <w:rPr>
          <w:spacing w:val="-9"/>
        </w:rPr>
        <w:t xml:space="preserve"> </w:t>
      </w:r>
      <w:proofErr w:type="spellStart"/>
      <w:r>
        <w:t>nPEP</w:t>
      </w:r>
      <w:proofErr w:type="spellEnd"/>
      <w:r>
        <w:rPr>
          <w:spacing w:val="-11"/>
        </w:rPr>
        <w:t xml:space="preserve"> </w:t>
      </w:r>
      <w:r>
        <w:t>and</w:t>
      </w:r>
      <w:r>
        <w:rPr>
          <w:spacing w:val="-10"/>
        </w:rPr>
        <w:t xml:space="preserve"> </w:t>
      </w:r>
      <w:r>
        <w:t>PrEP</w:t>
      </w:r>
      <w:r>
        <w:rPr>
          <w:spacing w:val="-11"/>
        </w:rPr>
        <w:t xml:space="preserve"> </w:t>
      </w:r>
      <w:r>
        <w:t>uptake</w:t>
      </w:r>
      <w:r>
        <w:rPr>
          <w:spacing w:val="-9"/>
        </w:rPr>
        <w:t xml:space="preserve"> </w:t>
      </w:r>
      <w:r>
        <w:t>among</w:t>
      </w:r>
      <w:r>
        <w:rPr>
          <w:spacing w:val="-11"/>
        </w:rPr>
        <w:t xml:space="preserve"> </w:t>
      </w:r>
      <w:r>
        <w:t>MSM</w:t>
      </w:r>
      <w:r>
        <w:rPr>
          <w:spacing w:val="-11"/>
        </w:rPr>
        <w:t xml:space="preserve"> </w:t>
      </w:r>
      <w:r>
        <w:t>of</w:t>
      </w:r>
      <w:r>
        <w:rPr>
          <w:spacing w:val="-10"/>
        </w:rPr>
        <w:t xml:space="preserve"> </w:t>
      </w:r>
      <w:r>
        <w:t>color,</w:t>
      </w:r>
      <w:r>
        <w:rPr>
          <w:spacing w:val="-9"/>
        </w:rPr>
        <w:t xml:space="preserve"> </w:t>
      </w:r>
      <w:r>
        <w:t>women,</w:t>
      </w:r>
      <w:r>
        <w:rPr>
          <w:spacing w:val="-10"/>
        </w:rPr>
        <w:t xml:space="preserve"> </w:t>
      </w:r>
      <w:r>
        <w:t>particularly</w:t>
      </w:r>
      <w:r>
        <w:rPr>
          <w:spacing w:val="-9"/>
        </w:rPr>
        <w:t xml:space="preserve"> </w:t>
      </w:r>
      <w:r>
        <w:t>Black and Latinx, and populations living in rural areas, due to a variety of factors including lack of promotion of these options and medical mistrust. At the time this Plan was in development, uptake of injectable PrEP remained</w:t>
      </w:r>
      <w:r>
        <w:rPr>
          <w:spacing w:val="-10"/>
        </w:rPr>
        <w:t xml:space="preserve"> </w:t>
      </w:r>
      <w:r>
        <w:t>low</w:t>
      </w:r>
      <w:r>
        <w:rPr>
          <w:spacing w:val="-11"/>
        </w:rPr>
        <w:t xml:space="preserve"> </w:t>
      </w:r>
      <w:r>
        <w:t>among</w:t>
      </w:r>
      <w:r>
        <w:rPr>
          <w:spacing w:val="-10"/>
        </w:rPr>
        <w:t xml:space="preserve"> </w:t>
      </w:r>
      <w:r>
        <w:t>all</w:t>
      </w:r>
      <w:r>
        <w:rPr>
          <w:spacing w:val="-11"/>
        </w:rPr>
        <w:t xml:space="preserve"> </w:t>
      </w:r>
      <w:r>
        <w:t>populations.</w:t>
      </w:r>
      <w:r>
        <w:rPr>
          <w:spacing w:val="-8"/>
        </w:rPr>
        <w:t xml:space="preserve"> </w:t>
      </w:r>
      <w:r>
        <w:t>Across</w:t>
      </w:r>
      <w:r>
        <w:rPr>
          <w:spacing w:val="-9"/>
        </w:rPr>
        <w:t xml:space="preserve"> </w:t>
      </w:r>
      <w:r>
        <w:t>all</w:t>
      </w:r>
      <w:r>
        <w:rPr>
          <w:spacing w:val="-11"/>
        </w:rPr>
        <w:t xml:space="preserve"> </w:t>
      </w:r>
      <w:r>
        <w:t>advisory</w:t>
      </w:r>
      <w:r>
        <w:rPr>
          <w:spacing w:val="-9"/>
        </w:rPr>
        <w:t xml:space="preserve"> </w:t>
      </w:r>
      <w:r>
        <w:t>groups,</w:t>
      </w:r>
      <w:r>
        <w:rPr>
          <w:spacing w:val="-11"/>
        </w:rPr>
        <w:t xml:space="preserve"> </w:t>
      </w:r>
      <w:r>
        <w:t>there</w:t>
      </w:r>
      <w:r>
        <w:rPr>
          <w:spacing w:val="-9"/>
        </w:rPr>
        <w:t xml:space="preserve"> </w:t>
      </w:r>
      <w:r>
        <w:t>was</w:t>
      </w:r>
      <w:r>
        <w:rPr>
          <w:spacing w:val="-11"/>
        </w:rPr>
        <w:t xml:space="preserve"> </w:t>
      </w:r>
      <w:r>
        <w:t>consistent</w:t>
      </w:r>
      <w:r>
        <w:rPr>
          <w:spacing w:val="-10"/>
        </w:rPr>
        <w:t xml:space="preserve"> </w:t>
      </w:r>
      <w:r>
        <w:t>call</w:t>
      </w:r>
      <w:r>
        <w:rPr>
          <w:spacing w:val="-13"/>
        </w:rPr>
        <w:t xml:space="preserve"> </w:t>
      </w:r>
      <w:r>
        <w:t>for</w:t>
      </w:r>
      <w:r>
        <w:rPr>
          <w:spacing w:val="-8"/>
        </w:rPr>
        <w:t xml:space="preserve"> </w:t>
      </w:r>
      <w:r>
        <w:t>increasing</w:t>
      </w:r>
      <w:r>
        <w:rPr>
          <w:spacing w:val="-10"/>
        </w:rPr>
        <w:t xml:space="preserve"> </w:t>
      </w:r>
      <w:r>
        <w:t>the utilization of technology and digital platforms to educate, promote services, and adherence supports.</w:t>
      </w:r>
    </w:p>
    <w:p w14:paraId="4339FC49" w14:textId="77777777" w:rsidR="003E612D" w:rsidRDefault="003E612D" w:rsidP="003E612D">
      <w:pPr>
        <w:pStyle w:val="Heading7"/>
        <w:ind w:left="0"/>
        <w:rPr>
          <w:u w:val="none"/>
        </w:rPr>
      </w:pPr>
      <w:r>
        <w:rPr>
          <w:u w:val="none"/>
        </w:rPr>
        <w:t>OTHER</w:t>
      </w:r>
      <w:r>
        <w:rPr>
          <w:spacing w:val="-6"/>
          <w:u w:val="none"/>
        </w:rPr>
        <w:t xml:space="preserve"> </w:t>
      </w:r>
      <w:r>
        <w:rPr>
          <w:u w:val="none"/>
        </w:rPr>
        <w:t>ENVIRONMENTAL</w:t>
      </w:r>
      <w:r>
        <w:rPr>
          <w:spacing w:val="-6"/>
          <w:u w:val="none"/>
        </w:rPr>
        <w:t xml:space="preserve"> </w:t>
      </w:r>
      <w:r>
        <w:rPr>
          <w:spacing w:val="-2"/>
          <w:u w:val="none"/>
        </w:rPr>
        <w:t>IMPACTS</w:t>
      </w:r>
    </w:p>
    <w:p w14:paraId="229060DA" w14:textId="77777777" w:rsidR="003E612D" w:rsidRDefault="003E612D" w:rsidP="003E612D">
      <w:pPr>
        <w:pStyle w:val="BodyText"/>
        <w:spacing w:before="22" w:line="259" w:lineRule="auto"/>
        <w:ind w:left="0" w:right="195"/>
        <w:jc w:val="both"/>
      </w:pPr>
      <w:r>
        <w:t>The</w:t>
      </w:r>
      <w:r>
        <w:rPr>
          <w:spacing w:val="-11"/>
        </w:rPr>
        <w:t xml:space="preserve"> </w:t>
      </w:r>
      <w:r>
        <w:t>ongoing</w:t>
      </w:r>
      <w:r>
        <w:rPr>
          <w:spacing w:val="-11"/>
        </w:rPr>
        <w:t xml:space="preserve"> </w:t>
      </w:r>
      <w:r>
        <w:t>impact</w:t>
      </w:r>
      <w:r>
        <w:rPr>
          <w:spacing w:val="-12"/>
        </w:rPr>
        <w:t xml:space="preserve"> </w:t>
      </w:r>
      <w:r>
        <w:t>of</w:t>
      </w:r>
      <w:r>
        <w:rPr>
          <w:spacing w:val="-10"/>
        </w:rPr>
        <w:t xml:space="preserve"> </w:t>
      </w:r>
      <w:r>
        <w:t>COVID-19</w:t>
      </w:r>
      <w:r>
        <w:rPr>
          <w:spacing w:val="-11"/>
        </w:rPr>
        <w:t xml:space="preserve"> </w:t>
      </w:r>
      <w:r>
        <w:t>across</w:t>
      </w:r>
      <w:r>
        <w:rPr>
          <w:spacing w:val="-11"/>
        </w:rPr>
        <w:t xml:space="preserve"> </w:t>
      </w:r>
      <w:r>
        <w:t>nearly</w:t>
      </w:r>
      <w:r>
        <w:rPr>
          <w:spacing w:val="-13"/>
        </w:rPr>
        <w:t xml:space="preserve"> </w:t>
      </w:r>
      <w:r>
        <w:t>every</w:t>
      </w:r>
      <w:r>
        <w:rPr>
          <w:spacing w:val="-10"/>
        </w:rPr>
        <w:t xml:space="preserve"> </w:t>
      </w:r>
      <w:r>
        <w:t>aspect</w:t>
      </w:r>
      <w:r>
        <w:rPr>
          <w:spacing w:val="-12"/>
        </w:rPr>
        <w:t xml:space="preserve"> </w:t>
      </w:r>
      <w:r>
        <w:t>of</w:t>
      </w:r>
      <w:r>
        <w:rPr>
          <w:spacing w:val="-10"/>
        </w:rPr>
        <w:t xml:space="preserve"> </w:t>
      </w:r>
      <w:r>
        <w:t>service</w:t>
      </w:r>
      <w:r>
        <w:rPr>
          <w:spacing w:val="-11"/>
        </w:rPr>
        <w:t xml:space="preserve"> </w:t>
      </w:r>
      <w:r>
        <w:t>provision</w:t>
      </w:r>
      <w:r>
        <w:rPr>
          <w:spacing w:val="-11"/>
        </w:rPr>
        <w:t xml:space="preserve"> </w:t>
      </w:r>
      <w:r>
        <w:t>cannot</w:t>
      </w:r>
      <w:r>
        <w:rPr>
          <w:spacing w:val="-12"/>
        </w:rPr>
        <w:t xml:space="preserve"> </w:t>
      </w:r>
      <w:r>
        <w:t>be</w:t>
      </w:r>
      <w:r>
        <w:rPr>
          <w:spacing w:val="-10"/>
        </w:rPr>
        <w:t xml:space="preserve"> </w:t>
      </w:r>
      <w:r>
        <w:t>overstated,</w:t>
      </w:r>
      <w:r>
        <w:rPr>
          <w:spacing w:val="-12"/>
        </w:rPr>
        <w:t xml:space="preserve"> </w:t>
      </w:r>
      <w:r>
        <w:t>even as</w:t>
      </w:r>
      <w:r>
        <w:rPr>
          <w:spacing w:val="-10"/>
        </w:rPr>
        <w:t xml:space="preserve"> </w:t>
      </w:r>
      <w:r>
        <w:t>conditions</w:t>
      </w:r>
      <w:r>
        <w:rPr>
          <w:spacing w:val="-9"/>
        </w:rPr>
        <w:t xml:space="preserve"> </w:t>
      </w:r>
      <w:r>
        <w:t>improve.</w:t>
      </w:r>
      <w:r>
        <w:rPr>
          <w:spacing w:val="-11"/>
        </w:rPr>
        <w:t xml:space="preserve"> </w:t>
      </w:r>
      <w:r>
        <w:t>Both</w:t>
      </w:r>
      <w:r>
        <w:rPr>
          <w:spacing w:val="-12"/>
        </w:rPr>
        <w:t xml:space="preserve"> </w:t>
      </w:r>
      <w:r>
        <w:t>MDPH</w:t>
      </w:r>
      <w:r>
        <w:rPr>
          <w:spacing w:val="-12"/>
        </w:rPr>
        <w:t xml:space="preserve"> </w:t>
      </w:r>
      <w:r>
        <w:t>and</w:t>
      </w:r>
      <w:r>
        <w:rPr>
          <w:spacing w:val="-10"/>
        </w:rPr>
        <w:t xml:space="preserve"> </w:t>
      </w:r>
      <w:r>
        <w:t>BPHC</w:t>
      </w:r>
      <w:r>
        <w:rPr>
          <w:spacing w:val="-13"/>
        </w:rPr>
        <w:t xml:space="preserve"> </w:t>
      </w:r>
      <w:r>
        <w:t>are</w:t>
      </w:r>
      <w:r>
        <w:rPr>
          <w:spacing w:val="-9"/>
        </w:rPr>
        <w:t xml:space="preserve"> </w:t>
      </w:r>
      <w:r>
        <w:t>closely</w:t>
      </w:r>
      <w:r>
        <w:rPr>
          <w:spacing w:val="-11"/>
        </w:rPr>
        <w:t xml:space="preserve"> </w:t>
      </w:r>
      <w:r>
        <w:t>monitoring</w:t>
      </w:r>
      <w:r>
        <w:rPr>
          <w:spacing w:val="-8"/>
        </w:rPr>
        <w:t xml:space="preserve"> </w:t>
      </w:r>
      <w:r>
        <w:t>and</w:t>
      </w:r>
      <w:r>
        <w:rPr>
          <w:spacing w:val="-11"/>
        </w:rPr>
        <w:t xml:space="preserve"> </w:t>
      </w:r>
      <w:r>
        <w:t>responding</w:t>
      </w:r>
      <w:r>
        <w:rPr>
          <w:spacing w:val="-10"/>
        </w:rPr>
        <w:t xml:space="preserve"> </w:t>
      </w:r>
      <w:r>
        <w:t>to</w:t>
      </w:r>
      <w:r>
        <w:rPr>
          <w:spacing w:val="-13"/>
        </w:rPr>
        <w:t xml:space="preserve"> </w:t>
      </w:r>
      <w:r>
        <w:t>the</w:t>
      </w:r>
      <w:r>
        <w:rPr>
          <w:spacing w:val="-12"/>
        </w:rPr>
        <w:t xml:space="preserve"> </w:t>
      </w:r>
      <w:r>
        <w:t>emerging</w:t>
      </w:r>
      <w:r>
        <w:rPr>
          <w:spacing w:val="-12"/>
        </w:rPr>
        <w:t xml:space="preserve"> </w:t>
      </w:r>
      <w:r>
        <w:t>needs of the Monkeypox pandemic and the potential impacts it may have on HIV prevention and care service delivery and how it will affect populations already disproportionately impacted by HIV.</w:t>
      </w:r>
    </w:p>
    <w:p w14:paraId="17E046FE" w14:textId="77777777" w:rsidR="003E612D" w:rsidRDefault="003E612D" w:rsidP="003E612D">
      <w:pPr>
        <w:pStyle w:val="Heading3"/>
        <w:spacing w:before="160"/>
        <w:ind w:left="0"/>
        <w:jc w:val="both"/>
      </w:pPr>
      <w:bookmarkStart w:id="13" w:name="_bookmark29"/>
      <w:bookmarkEnd w:id="13"/>
      <w:r>
        <w:rPr>
          <w:smallCaps/>
        </w:rPr>
        <w:t>Approaches</w:t>
      </w:r>
      <w:r>
        <w:rPr>
          <w:smallCaps/>
          <w:spacing w:val="-8"/>
        </w:rPr>
        <w:t xml:space="preserve"> </w:t>
      </w:r>
      <w:r>
        <w:rPr>
          <w:smallCaps/>
        </w:rPr>
        <w:t>and</w:t>
      </w:r>
      <w:r>
        <w:rPr>
          <w:smallCaps/>
          <w:spacing w:val="-4"/>
        </w:rPr>
        <w:t xml:space="preserve"> </w:t>
      </w:r>
      <w:r>
        <w:rPr>
          <w:smallCaps/>
          <w:spacing w:val="-2"/>
        </w:rPr>
        <w:t>Partnerships</w:t>
      </w:r>
    </w:p>
    <w:p w14:paraId="12102FCE" w14:textId="77777777" w:rsidR="003E612D" w:rsidRDefault="003E612D" w:rsidP="003E612D">
      <w:pPr>
        <w:pStyle w:val="BodyText"/>
        <w:spacing w:line="276" w:lineRule="auto"/>
        <w:ind w:left="0" w:right="194"/>
        <w:jc w:val="both"/>
      </w:pPr>
      <w:r>
        <w:t>Data used to complete the HIV Prevention, Care and</w:t>
      </w:r>
      <w:r>
        <w:rPr>
          <w:spacing w:val="-2"/>
        </w:rPr>
        <w:t xml:space="preserve"> </w:t>
      </w:r>
      <w:r>
        <w:t>Treatment Resource</w:t>
      </w:r>
      <w:r>
        <w:rPr>
          <w:spacing w:val="-1"/>
        </w:rPr>
        <w:t xml:space="preserve"> </w:t>
      </w:r>
      <w:r>
        <w:t>Inventory primarily comes</w:t>
      </w:r>
      <w:r>
        <w:rPr>
          <w:spacing w:val="-2"/>
        </w:rPr>
        <w:t xml:space="preserve"> </w:t>
      </w:r>
      <w:r>
        <w:t>from the knowledge each jurisdiction of RWHAP and HIV Prevention and care recipient has about the various agencies</w:t>
      </w:r>
      <w:r>
        <w:rPr>
          <w:spacing w:val="-7"/>
        </w:rPr>
        <w:t xml:space="preserve"> </w:t>
      </w:r>
      <w:r>
        <w:t>and</w:t>
      </w:r>
      <w:r>
        <w:rPr>
          <w:spacing w:val="-9"/>
        </w:rPr>
        <w:t xml:space="preserve"> </w:t>
      </w:r>
      <w:r>
        <w:t>services</w:t>
      </w:r>
      <w:r>
        <w:rPr>
          <w:spacing w:val="-9"/>
        </w:rPr>
        <w:t xml:space="preserve"> </w:t>
      </w:r>
      <w:r>
        <w:t>funded</w:t>
      </w:r>
      <w:r>
        <w:rPr>
          <w:spacing w:val="-7"/>
        </w:rPr>
        <w:t xml:space="preserve"> </w:t>
      </w:r>
      <w:r>
        <w:t>directly</w:t>
      </w:r>
      <w:r>
        <w:rPr>
          <w:spacing w:val="-4"/>
        </w:rPr>
        <w:t xml:space="preserve"> </w:t>
      </w:r>
      <w:r>
        <w:t>in</w:t>
      </w:r>
      <w:r>
        <w:rPr>
          <w:spacing w:val="-5"/>
        </w:rPr>
        <w:t xml:space="preserve"> </w:t>
      </w:r>
      <w:r>
        <w:t>their</w:t>
      </w:r>
      <w:r>
        <w:rPr>
          <w:spacing w:val="-7"/>
        </w:rPr>
        <w:t xml:space="preserve"> </w:t>
      </w:r>
      <w:r>
        <w:t>jurisdiction,</w:t>
      </w:r>
      <w:r>
        <w:rPr>
          <w:spacing w:val="-6"/>
        </w:rPr>
        <w:t xml:space="preserve"> </w:t>
      </w:r>
      <w:r>
        <w:t>as</w:t>
      </w:r>
      <w:r>
        <w:rPr>
          <w:spacing w:val="-7"/>
        </w:rPr>
        <w:t xml:space="preserve"> </w:t>
      </w:r>
      <w:r>
        <w:t>well</w:t>
      </w:r>
      <w:r>
        <w:rPr>
          <w:spacing w:val="-6"/>
        </w:rPr>
        <w:t xml:space="preserve"> </w:t>
      </w:r>
      <w:r>
        <w:t>as</w:t>
      </w:r>
      <w:r>
        <w:rPr>
          <w:spacing w:val="-7"/>
        </w:rPr>
        <w:t xml:space="preserve"> </w:t>
      </w:r>
      <w:r>
        <w:t>their</w:t>
      </w:r>
      <w:r>
        <w:rPr>
          <w:spacing w:val="-7"/>
        </w:rPr>
        <w:t xml:space="preserve"> </w:t>
      </w:r>
      <w:r>
        <w:t>knowledge</w:t>
      </w:r>
      <w:r>
        <w:rPr>
          <w:spacing w:val="-3"/>
        </w:rPr>
        <w:t xml:space="preserve"> </w:t>
      </w:r>
      <w:r>
        <w:t>with</w:t>
      </w:r>
      <w:r>
        <w:rPr>
          <w:spacing w:val="-10"/>
        </w:rPr>
        <w:t xml:space="preserve"> </w:t>
      </w:r>
      <w:r>
        <w:t>service</w:t>
      </w:r>
      <w:r>
        <w:rPr>
          <w:spacing w:val="-6"/>
        </w:rPr>
        <w:t xml:space="preserve"> </w:t>
      </w:r>
      <w:r>
        <w:t>providers funded by other leveraged sources. This knowledge of other providers comes from long-standing relationship building with groups such as the Boston Ryan White Planning Council and MIPCC. Additional data on leveraged resources came from listings of recipients and grantees on federal websites (e.g., Ryan White Part C recipients, HOPWA).</w:t>
      </w:r>
    </w:p>
    <w:p w14:paraId="1206A7CA" w14:textId="77777777" w:rsidR="003E612D" w:rsidRDefault="003E612D" w:rsidP="003E612D">
      <w:pPr>
        <w:pStyle w:val="Heading2"/>
        <w:spacing w:before="162"/>
        <w:ind w:left="0"/>
        <w:jc w:val="both"/>
      </w:pPr>
      <w:bookmarkStart w:id="14" w:name="_bookmark30"/>
      <w:bookmarkEnd w:id="14"/>
      <w:r>
        <w:t>NEEDS</w:t>
      </w:r>
      <w:r>
        <w:rPr>
          <w:spacing w:val="-3"/>
        </w:rPr>
        <w:t xml:space="preserve"> </w:t>
      </w:r>
      <w:r>
        <w:rPr>
          <w:spacing w:val="-2"/>
        </w:rPr>
        <w:t>ASSESSMENT</w:t>
      </w:r>
    </w:p>
    <w:p w14:paraId="245F9B78" w14:textId="77777777" w:rsidR="003E612D" w:rsidRDefault="003E612D" w:rsidP="003E612D">
      <w:pPr>
        <w:pStyle w:val="Heading7"/>
        <w:spacing w:before="118"/>
        <w:ind w:left="0"/>
        <w:rPr>
          <w:u w:val="none"/>
        </w:rPr>
      </w:pPr>
      <w:r>
        <w:rPr>
          <w:u w:val="none"/>
        </w:rPr>
        <w:t>BOSTON</w:t>
      </w:r>
      <w:r>
        <w:rPr>
          <w:spacing w:val="-5"/>
          <w:u w:val="none"/>
        </w:rPr>
        <w:t xml:space="preserve"> </w:t>
      </w:r>
      <w:r>
        <w:rPr>
          <w:u w:val="none"/>
        </w:rPr>
        <w:t>EMA</w:t>
      </w:r>
      <w:r>
        <w:rPr>
          <w:spacing w:val="-4"/>
          <w:u w:val="none"/>
        </w:rPr>
        <w:t xml:space="preserve"> </w:t>
      </w:r>
      <w:r>
        <w:rPr>
          <w:u w:val="none"/>
        </w:rPr>
        <w:t>NEEDS</w:t>
      </w:r>
      <w:r>
        <w:rPr>
          <w:spacing w:val="-4"/>
          <w:u w:val="none"/>
        </w:rPr>
        <w:t xml:space="preserve"> </w:t>
      </w:r>
      <w:r>
        <w:rPr>
          <w:u w:val="none"/>
        </w:rPr>
        <w:t>ASSESSMENT</w:t>
      </w:r>
      <w:r>
        <w:rPr>
          <w:spacing w:val="-4"/>
          <w:u w:val="none"/>
        </w:rPr>
        <w:t xml:space="preserve"> </w:t>
      </w:r>
      <w:r>
        <w:rPr>
          <w:u w:val="none"/>
        </w:rPr>
        <w:t>FY</w:t>
      </w:r>
      <w:r>
        <w:rPr>
          <w:spacing w:val="-6"/>
          <w:u w:val="none"/>
        </w:rPr>
        <w:t xml:space="preserve"> </w:t>
      </w:r>
      <w:r>
        <w:rPr>
          <w:spacing w:val="-4"/>
          <w:u w:val="none"/>
        </w:rPr>
        <w:t>2020</w:t>
      </w:r>
    </w:p>
    <w:p w14:paraId="02DC0F15" w14:textId="77777777" w:rsidR="003E612D" w:rsidRDefault="003E612D" w:rsidP="003E612D">
      <w:pPr>
        <w:pStyle w:val="BodyText"/>
        <w:spacing w:before="22" w:line="259" w:lineRule="auto"/>
        <w:ind w:left="0" w:right="196"/>
        <w:jc w:val="both"/>
      </w:pPr>
      <w:r>
        <w:t>The</w:t>
      </w:r>
      <w:r>
        <w:rPr>
          <w:spacing w:val="-3"/>
        </w:rPr>
        <w:t xml:space="preserve"> </w:t>
      </w:r>
      <w:r>
        <w:t>Boston</w:t>
      </w:r>
      <w:r>
        <w:rPr>
          <w:spacing w:val="-4"/>
        </w:rPr>
        <w:t xml:space="preserve"> </w:t>
      </w:r>
      <w:r>
        <w:t>EMA</w:t>
      </w:r>
      <w:r>
        <w:rPr>
          <w:spacing w:val="-4"/>
        </w:rPr>
        <w:t xml:space="preserve"> </w:t>
      </w:r>
      <w:r>
        <w:t>Planning</w:t>
      </w:r>
      <w:r>
        <w:rPr>
          <w:spacing w:val="-4"/>
        </w:rPr>
        <w:t xml:space="preserve"> </w:t>
      </w:r>
      <w:r>
        <w:t>Council’s</w:t>
      </w:r>
      <w:r>
        <w:rPr>
          <w:spacing w:val="-4"/>
        </w:rPr>
        <w:t xml:space="preserve"> </w:t>
      </w:r>
      <w:r>
        <w:t>most</w:t>
      </w:r>
      <w:r>
        <w:rPr>
          <w:spacing w:val="-5"/>
        </w:rPr>
        <w:t xml:space="preserve"> </w:t>
      </w:r>
      <w:r>
        <w:t>recent</w:t>
      </w:r>
      <w:r>
        <w:rPr>
          <w:spacing w:val="-4"/>
        </w:rPr>
        <w:t xml:space="preserve"> </w:t>
      </w:r>
      <w:r>
        <w:t>Assessment</w:t>
      </w:r>
      <w:r>
        <w:rPr>
          <w:spacing w:val="-5"/>
        </w:rPr>
        <w:t xml:space="preserve"> </w:t>
      </w:r>
      <w:r>
        <w:t>of</w:t>
      </w:r>
      <w:r>
        <w:rPr>
          <w:spacing w:val="-3"/>
        </w:rPr>
        <w:t xml:space="preserve"> </w:t>
      </w:r>
      <w:r>
        <w:t>Needs was</w:t>
      </w:r>
      <w:r>
        <w:rPr>
          <w:spacing w:val="-4"/>
        </w:rPr>
        <w:t xml:space="preserve"> </w:t>
      </w:r>
      <w:r>
        <w:t>released</w:t>
      </w:r>
      <w:r>
        <w:rPr>
          <w:spacing w:val="-4"/>
        </w:rPr>
        <w:t xml:space="preserve"> </w:t>
      </w:r>
      <w:r>
        <w:t>in</w:t>
      </w:r>
      <w:r>
        <w:rPr>
          <w:spacing w:val="-4"/>
        </w:rPr>
        <w:t xml:space="preserve"> </w:t>
      </w:r>
      <w:r>
        <w:t>FY</w:t>
      </w:r>
      <w:r>
        <w:rPr>
          <w:spacing w:val="-5"/>
        </w:rPr>
        <w:t xml:space="preserve"> </w:t>
      </w:r>
      <w:r>
        <w:t>2020.</w:t>
      </w:r>
      <w:r>
        <w:rPr>
          <w:spacing w:val="-6"/>
        </w:rPr>
        <w:t xml:space="preserve"> </w:t>
      </w:r>
      <w:r>
        <w:t>The</w:t>
      </w:r>
      <w:r>
        <w:rPr>
          <w:spacing w:val="-3"/>
        </w:rPr>
        <w:t xml:space="preserve"> </w:t>
      </w:r>
      <w:r>
        <w:t>survey was</w:t>
      </w:r>
      <w:r>
        <w:rPr>
          <w:spacing w:val="-9"/>
        </w:rPr>
        <w:t xml:space="preserve"> </w:t>
      </w:r>
      <w:r>
        <w:t>informed</w:t>
      </w:r>
      <w:r>
        <w:rPr>
          <w:spacing w:val="-12"/>
        </w:rPr>
        <w:t xml:space="preserve"> </w:t>
      </w:r>
      <w:r>
        <w:t>by</w:t>
      </w:r>
      <w:r>
        <w:rPr>
          <w:spacing w:val="-9"/>
        </w:rPr>
        <w:t xml:space="preserve"> </w:t>
      </w:r>
      <w:r>
        <w:t>consumers</w:t>
      </w:r>
      <w:r>
        <w:rPr>
          <w:spacing w:val="-9"/>
        </w:rPr>
        <w:t xml:space="preserve"> </w:t>
      </w:r>
      <w:r>
        <w:t>of</w:t>
      </w:r>
      <w:r>
        <w:rPr>
          <w:spacing w:val="-9"/>
        </w:rPr>
        <w:t xml:space="preserve"> </w:t>
      </w:r>
      <w:r>
        <w:t>HIV</w:t>
      </w:r>
      <w:r>
        <w:rPr>
          <w:spacing w:val="-12"/>
        </w:rPr>
        <w:t xml:space="preserve"> </w:t>
      </w:r>
      <w:r>
        <w:t>services,</w:t>
      </w:r>
      <w:r>
        <w:rPr>
          <w:spacing w:val="-9"/>
        </w:rPr>
        <w:t xml:space="preserve"> </w:t>
      </w:r>
      <w:r>
        <w:t>community</w:t>
      </w:r>
      <w:r>
        <w:rPr>
          <w:spacing w:val="-9"/>
        </w:rPr>
        <w:t xml:space="preserve"> </w:t>
      </w:r>
      <w:r>
        <w:t>members</w:t>
      </w:r>
      <w:r>
        <w:rPr>
          <w:spacing w:val="-11"/>
        </w:rPr>
        <w:t xml:space="preserve"> </w:t>
      </w:r>
      <w:r>
        <w:t>affected</w:t>
      </w:r>
      <w:r>
        <w:rPr>
          <w:spacing w:val="-12"/>
        </w:rPr>
        <w:t xml:space="preserve"> </w:t>
      </w:r>
      <w:r>
        <w:t>by</w:t>
      </w:r>
      <w:r>
        <w:rPr>
          <w:spacing w:val="-11"/>
        </w:rPr>
        <w:t xml:space="preserve"> </w:t>
      </w:r>
      <w:r>
        <w:t>HIV,</w:t>
      </w:r>
      <w:r>
        <w:rPr>
          <w:spacing w:val="-11"/>
        </w:rPr>
        <w:t xml:space="preserve"> </w:t>
      </w:r>
      <w:r>
        <w:t>and</w:t>
      </w:r>
      <w:r>
        <w:rPr>
          <w:spacing w:val="-9"/>
        </w:rPr>
        <w:t xml:space="preserve"> </w:t>
      </w:r>
      <w:r>
        <w:t>providers</w:t>
      </w:r>
      <w:r>
        <w:rPr>
          <w:spacing w:val="-11"/>
        </w:rPr>
        <w:t xml:space="preserve"> </w:t>
      </w:r>
      <w:r>
        <w:t>who</w:t>
      </w:r>
      <w:r>
        <w:rPr>
          <w:spacing w:val="-10"/>
        </w:rPr>
        <w:t xml:space="preserve"> </w:t>
      </w:r>
      <w:r>
        <w:t xml:space="preserve">treat people with HIV. The assessment findings were like previous years. The populations most in need of HIV services are those who are minoritized people and groups; specifically, Black and Latinx MSM, Black and Latinx heterosexual women, persons who inject drugs, and immigrants. BPHC will provide support for the residual and disproportionate impact that COVID-19 has had on Black and Latinx people with HIV. For example, the Planning Council decided to increase MAI Other Professional Services, Legal, in comparison to the prior fiscal year due to expected housing insecurity resulting from COVID-19. This service will assist racial and ethnic cultural communities of people with HIV if housing evictions occur during or post </w:t>
      </w:r>
      <w:r>
        <w:rPr>
          <w:spacing w:val="-2"/>
        </w:rPr>
        <w:t>pandemic.</w:t>
      </w:r>
    </w:p>
    <w:p w14:paraId="4F3B4CDA" w14:textId="77777777" w:rsidR="003E612D" w:rsidRDefault="003E612D" w:rsidP="003E612D">
      <w:pPr>
        <w:pStyle w:val="Heading7"/>
        <w:ind w:left="0"/>
        <w:rPr>
          <w:u w:val="none"/>
        </w:rPr>
      </w:pPr>
      <w:r>
        <w:rPr>
          <w:u w:val="none"/>
        </w:rPr>
        <w:t>MASSACHUSETTS</w:t>
      </w:r>
      <w:r>
        <w:rPr>
          <w:spacing w:val="-7"/>
          <w:u w:val="none"/>
        </w:rPr>
        <w:t xml:space="preserve"> </w:t>
      </w:r>
      <w:r>
        <w:rPr>
          <w:u w:val="none"/>
        </w:rPr>
        <w:t>ADVISORY</w:t>
      </w:r>
      <w:r>
        <w:rPr>
          <w:spacing w:val="-6"/>
          <w:u w:val="none"/>
        </w:rPr>
        <w:t xml:space="preserve"> </w:t>
      </w:r>
      <w:r>
        <w:rPr>
          <w:u w:val="none"/>
        </w:rPr>
        <w:t>GROUPS</w:t>
      </w:r>
      <w:r>
        <w:rPr>
          <w:spacing w:val="-7"/>
          <w:u w:val="none"/>
        </w:rPr>
        <w:t xml:space="preserve"> </w:t>
      </w:r>
      <w:r>
        <w:rPr>
          <w:u w:val="none"/>
        </w:rPr>
        <w:t>INPUT</w:t>
      </w:r>
      <w:r>
        <w:rPr>
          <w:spacing w:val="-6"/>
          <w:u w:val="none"/>
        </w:rPr>
        <w:t xml:space="preserve"> </w:t>
      </w:r>
      <w:r>
        <w:rPr>
          <w:spacing w:val="-2"/>
          <w:u w:val="none"/>
        </w:rPr>
        <w:t>SESSIONS</w:t>
      </w:r>
    </w:p>
    <w:p w14:paraId="31003831" w14:textId="77777777" w:rsidR="003E612D" w:rsidRDefault="003E612D" w:rsidP="003E612D">
      <w:pPr>
        <w:pStyle w:val="BodyText"/>
        <w:spacing w:before="22" w:line="259" w:lineRule="auto"/>
        <w:ind w:left="0" w:right="193"/>
        <w:jc w:val="both"/>
      </w:pPr>
      <w:r>
        <w:t>Between January to November 2022, MDPH and BPHC worked with a third-party public health contractor to</w:t>
      </w:r>
      <w:r>
        <w:rPr>
          <w:spacing w:val="34"/>
        </w:rPr>
        <w:t xml:space="preserve"> </w:t>
      </w:r>
      <w:r>
        <w:t>conduct</w:t>
      </w:r>
      <w:r>
        <w:rPr>
          <w:spacing w:val="33"/>
        </w:rPr>
        <w:t xml:space="preserve"> </w:t>
      </w:r>
      <w:r>
        <w:t>community</w:t>
      </w:r>
      <w:r>
        <w:rPr>
          <w:spacing w:val="35"/>
        </w:rPr>
        <w:t xml:space="preserve"> </w:t>
      </w:r>
      <w:r>
        <w:t>input</w:t>
      </w:r>
      <w:r>
        <w:rPr>
          <w:spacing w:val="34"/>
        </w:rPr>
        <w:t xml:space="preserve"> </w:t>
      </w:r>
      <w:r>
        <w:t>sessions</w:t>
      </w:r>
      <w:r>
        <w:rPr>
          <w:spacing w:val="35"/>
        </w:rPr>
        <w:t xml:space="preserve"> </w:t>
      </w:r>
      <w:r>
        <w:t>with</w:t>
      </w:r>
      <w:r>
        <w:rPr>
          <w:spacing w:val="34"/>
        </w:rPr>
        <w:t xml:space="preserve"> </w:t>
      </w:r>
      <w:r>
        <w:t>various</w:t>
      </w:r>
      <w:r>
        <w:rPr>
          <w:spacing w:val="33"/>
        </w:rPr>
        <w:t xml:space="preserve"> </w:t>
      </w:r>
      <w:r>
        <w:t>advisory</w:t>
      </w:r>
      <w:r>
        <w:rPr>
          <w:spacing w:val="35"/>
        </w:rPr>
        <w:t xml:space="preserve"> </w:t>
      </w:r>
      <w:r>
        <w:t>groups</w:t>
      </w:r>
      <w:r>
        <w:rPr>
          <w:spacing w:val="35"/>
        </w:rPr>
        <w:t xml:space="preserve"> </w:t>
      </w:r>
      <w:r>
        <w:t>including</w:t>
      </w:r>
      <w:r>
        <w:rPr>
          <w:spacing w:val="29"/>
        </w:rPr>
        <w:t xml:space="preserve"> </w:t>
      </w:r>
      <w:r>
        <w:t>MIPCC,</w:t>
      </w:r>
      <w:r>
        <w:rPr>
          <w:spacing w:val="35"/>
        </w:rPr>
        <w:t xml:space="preserve"> </w:t>
      </w:r>
      <w:r>
        <w:t>the</w:t>
      </w:r>
      <w:r>
        <w:rPr>
          <w:spacing w:val="35"/>
        </w:rPr>
        <w:t xml:space="preserve"> </w:t>
      </w:r>
      <w:r>
        <w:t>Boston</w:t>
      </w:r>
      <w:r>
        <w:rPr>
          <w:spacing w:val="32"/>
        </w:rPr>
        <w:t xml:space="preserve"> </w:t>
      </w:r>
      <w:r>
        <w:t>EMA</w:t>
      </w:r>
    </w:p>
    <w:p w14:paraId="707876FB" w14:textId="77777777" w:rsidR="003E612D" w:rsidRDefault="003E612D" w:rsidP="003E612D">
      <w:pPr>
        <w:spacing w:line="259" w:lineRule="auto"/>
        <w:jc w:val="both"/>
        <w:sectPr w:rsidR="003E612D" w:rsidSect="003E612D">
          <w:pgSz w:w="12240" w:h="15840"/>
          <w:pgMar w:top="1400" w:right="1240" w:bottom="720" w:left="1120" w:header="0" w:footer="525" w:gutter="0"/>
          <w:cols w:space="720"/>
        </w:sectPr>
      </w:pPr>
    </w:p>
    <w:p w14:paraId="58796A73" w14:textId="77777777" w:rsidR="003E612D" w:rsidRDefault="003E612D" w:rsidP="003E612D">
      <w:pPr>
        <w:pStyle w:val="BodyText"/>
        <w:spacing w:before="39" w:line="259" w:lineRule="auto"/>
        <w:ind w:left="0" w:right="194"/>
        <w:jc w:val="both"/>
      </w:pPr>
      <w:r>
        <w:lastRenderedPageBreak/>
        <w:t>Planning</w:t>
      </w:r>
      <w:r>
        <w:rPr>
          <w:spacing w:val="-5"/>
        </w:rPr>
        <w:t xml:space="preserve"> </w:t>
      </w:r>
      <w:r>
        <w:t>Council,</w:t>
      </w:r>
      <w:r>
        <w:rPr>
          <w:spacing w:val="-4"/>
        </w:rPr>
        <w:t xml:space="preserve"> </w:t>
      </w:r>
      <w:r>
        <w:t>and</w:t>
      </w:r>
      <w:r>
        <w:rPr>
          <w:spacing w:val="-5"/>
        </w:rPr>
        <w:t xml:space="preserve"> </w:t>
      </w:r>
      <w:r>
        <w:t>population</w:t>
      </w:r>
      <w:r>
        <w:rPr>
          <w:spacing w:val="-5"/>
        </w:rPr>
        <w:t xml:space="preserve"> </w:t>
      </w:r>
      <w:r>
        <w:t>health</w:t>
      </w:r>
      <w:r>
        <w:rPr>
          <w:spacing w:val="-5"/>
        </w:rPr>
        <w:t xml:space="preserve"> </w:t>
      </w:r>
      <w:r>
        <w:t>advisory</w:t>
      </w:r>
      <w:r>
        <w:rPr>
          <w:spacing w:val="-4"/>
        </w:rPr>
        <w:t xml:space="preserve"> </w:t>
      </w:r>
      <w:r>
        <w:t>groups.</w:t>
      </w:r>
      <w:r>
        <w:rPr>
          <w:spacing w:val="40"/>
        </w:rPr>
        <w:t xml:space="preserve"> </w:t>
      </w:r>
      <w:r>
        <w:t>This</w:t>
      </w:r>
      <w:r>
        <w:rPr>
          <w:spacing w:val="-5"/>
        </w:rPr>
        <w:t xml:space="preserve"> </w:t>
      </w:r>
      <w:r>
        <w:t>dynamic</w:t>
      </w:r>
      <w:r>
        <w:rPr>
          <w:spacing w:val="-6"/>
        </w:rPr>
        <w:t xml:space="preserve"> </w:t>
      </w:r>
      <w:r>
        <w:t>system</w:t>
      </w:r>
      <w:r>
        <w:rPr>
          <w:spacing w:val="-5"/>
        </w:rPr>
        <w:t xml:space="preserve"> </w:t>
      </w:r>
      <w:r>
        <w:t>of</w:t>
      </w:r>
      <w:r>
        <w:rPr>
          <w:spacing w:val="-2"/>
        </w:rPr>
        <w:t xml:space="preserve"> </w:t>
      </w:r>
      <w:r>
        <w:t>community</w:t>
      </w:r>
      <w:r>
        <w:rPr>
          <w:spacing w:val="-7"/>
        </w:rPr>
        <w:t xml:space="preserve"> </w:t>
      </w:r>
      <w:r>
        <w:t xml:space="preserve">engagement </w:t>
      </w:r>
      <w:r>
        <w:rPr>
          <w:spacing w:val="-2"/>
        </w:rPr>
        <w:t>has generated considerable</w:t>
      </w:r>
      <w:r>
        <w:rPr>
          <w:spacing w:val="-6"/>
        </w:rPr>
        <w:t xml:space="preserve"> </w:t>
      </w:r>
      <w:r>
        <w:rPr>
          <w:spacing w:val="-2"/>
        </w:rPr>
        <w:t>progress toward identifying</w:t>
      </w:r>
      <w:r>
        <w:rPr>
          <w:spacing w:val="-4"/>
        </w:rPr>
        <w:t xml:space="preserve"> </w:t>
      </w:r>
      <w:r>
        <w:rPr>
          <w:spacing w:val="-2"/>
        </w:rPr>
        <w:t>ways to promote access and</w:t>
      </w:r>
      <w:r>
        <w:rPr>
          <w:spacing w:val="-4"/>
        </w:rPr>
        <w:t xml:space="preserve"> </w:t>
      </w:r>
      <w:r>
        <w:rPr>
          <w:spacing w:val="-2"/>
        </w:rPr>
        <w:t xml:space="preserve">address gaps currently </w:t>
      </w:r>
      <w:r>
        <w:t>and for the future.</w:t>
      </w:r>
      <w:r>
        <w:rPr>
          <w:spacing w:val="40"/>
        </w:rPr>
        <w:t xml:space="preserve"> </w:t>
      </w:r>
      <w:r>
        <w:t>These input sessions are described in further detail in Section II of this plan.</w:t>
      </w:r>
    </w:p>
    <w:p w14:paraId="44F5B3F0" w14:textId="77777777" w:rsidR="003E612D" w:rsidRDefault="003E612D" w:rsidP="003E612D">
      <w:pPr>
        <w:pStyle w:val="Heading3"/>
        <w:spacing w:before="160" w:line="240" w:lineRule="auto"/>
        <w:ind w:left="0"/>
        <w:jc w:val="both"/>
      </w:pPr>
      <w:bookmarkStart w:id="15" w:name="_bookmark31"/>
      <w:bookmarkEnd w:id="15"/>
      <w:r>
        <w:rPr>
          <w:smallCaps/>
        </w:rPr>
        <w:t>Summary</w:t>
      </w:r>
      <w:r>
        <w:rPr>
          <w:smallCaps/>
          <w:spacing w:val="-7"/>
        </w:rPr>
        <w:t xml:space="preserve"> </w:t>
      </w:r>
      <w:r>
        <w:rPr>
          <w:smallCaps/>
        </w:rPr>
        <w:t>of</w:t>
      </w:r>
      <w:r>
        <w:rPr>
          <w:smallCaps/>
          <w:spacing w:val="-6"/>
        </w:rPr>
        <w:t xml:space="preserve"> </w:t>
      </w:r>
      <w:r>
        <w:rPr>
          <w:smallCaps/>
        </w:rPr>
        <w:t>Needs</w:t>
      </w:r>
      <w:r>
        <w:rPr>
          <w:smallCaps/>
          <w:spacing w:val="-4"/>
        </w:rPr>
        <w:t xml:space="preserve"> </w:t>
      </w:r>
      <w:r>
        <w:rPr>
          <w:smallCaps/>
        </w:rPr>
        <w:t>Assessment</w:t>
      </w:r>
      <w:r>
        <w:rPr>
          <w:smallCaps/>
          <w:spacing w:val="-3"/>
        </w:rPr>
        <w:t xml:space="preserve"> </w:t>
      </w:r>
      <w:r>
        <w:rPr>
          <w:smallCaps/>
          <w:spacing w:val="-4"/>
        </w:rPr>
        <w:t>Data</w:t>
      </w:r>
    </w:p>
    <w:p w14:paraId="2104E930" w14:textId="77777777" w:rsidR="003E612D" w:rsidRDefault="003E612D" w:rsidP="003E612D">
      <w:pPr>
        <w:pStyle w:val="Heading7"/>
        <w:spacing w:before="119"/>
        <w:ind w:left="0"/>
        <w:rPr>
          <w:u w:val="none"/>
        </w:rPr>
      </w:pPr>
      <w:r>
        <w:rPr>
          <w:u w:val="none"/>
        </w:rPr>
        <w:t>SERVICES</w:t>
      </w:r>
      <w:r>
        <w:rPr>
          <w:spacing w:val="-4"/>
          <w:u w:val="none"/>
        </w:rPr>
        <w:t xml:space="preserve"> </w:t>
      </w:r>
      <w:r>
        <w:rPr>
          <w:u w:val="none"/>
        </w:rPr>
        <w:t>FOR</w:t>
      </w:r>
      <w:r>
        <w:rPr>
          <w:spacing w:val="-5"/>
          <w:u w:val="none"/>
        </w:rPr>
        <w:t xml:space="preserve"> </w:t>
      </w:r>
      <w:r>
        <w:rPr>
          <w:u w:val="none"/>
        </w:rPr>
        <w:t>PEOPLE</w:t>
      </w:r>
      <w:r>
        <w:rPr>
          <w:spacing w:val="-4"/>
          <w:u w:val="none"/>
        </w:rPr>
        <w:t xml:space="preserve"> </w:t>
      </w:r>
      <w:r>
        <w:rPr>
          <w:u w:val="none"/>
        </w:rPr>
        <w:t>AT-RISK</w:t>
      </w:r>
      <w:r>
        <w:rPr>
          <w:spacing w:val="-3"/>
          <w:u w:val="none"/>
        </w:rPr>
        <w:t xml:space="preserve"> </w:t>
      </w:r>
      <w:r>
        <w:rPr>
          <w:u w:val="none"/>
        </w:rPr>
        <w:t>NEED</w:t>
      </w:r>
      <w:r>
        <w:rPr>
          <w:spacing w:val="-5"/>
          <w:u w:val="none"/>
        </w:rPr>
        <w:t xml:space="preserve"> </w:t>
      </w:r>
      <w:r>
        <w:rPr>
          <w:u w:val="none"/>
        </w:rPr>
        <w:t>TO</w:t>
      </w:r>
      <w:r>
        <w:rPr>
          <w:spacing w:val="-6"/>
          <w:u w:val="none"/>
        </w:rPr>
        <w:t xml:space="preserve"> </w:t>
      </w:r>
      <w:r>
        <w:rPr>
          <w:u w:val="none"/>
        </w:rPr>
        <w:t>STAY</w:t>
      </w:r>
      <w:r>
        <w:rPr>
          <w:spacing w:val="-3"/>
          <w:u w:val="none"/>
        </w:rPr>
        <w:t xml:space="preserve"> </w:t>
      </w:r>
      <w:r>
        <w:rPr>
          <w:spacing w:val="-2"/>
          <w:u w:val="none"/>
        </w:rPr>
        <w:t>NEGATIVE</w:t>
      </w:r>
    </w:p>
    <w:p w14:paraId="54729899" w14:textId="77777777" w:rsidR="003E612D" w:rsidRDefault="003E612D" w:rsidP="003E612D">
      <w:pPr>
        <w:pStyle w:val="BodyText"/>
        <w:spacing w:before="22" w:line="276" w:lineRule="auto"/>
        <w:ind w:left="0" w:right="197"/>
        <w:jc w:val="both"/>
      </w:pPr>
      <w:r>
        <w:t>All</w:t>
      </w:r>
      <w:r>
        <w:rPr>
          <w:spacing w:val="-1"/>
        </w:rPr>
        <w:t xml:space="preserve"> </w:t>
      </w:r>
      <w:r>
        <w:t>groups identified the importance of accessible HIV</w:t>
      </w:r>
      <w:r>
        <w:rPr>
          <w:spacing w:val="-2"/>
        </w:rPr>
        <w:t xml:space="preserve"> </w:t>
      </w:r>
      <w:r>
        <w:t>testing. Massachusetts has</w:t>
      </w:r>
      <w:r>
        <w:rPr>
          <w:spacing w:val="-2"/>
        </w:rPr>
        <w:t xml:space="preserve"> </w:t>
      </w:r>
      <w:r>
        <w:t>a strong system in place to provide</w:t>
      </w:r>
      <w:r>
        <w:rPr>
          <w:spacing w:val="-1"/>
        </w:rPr>
        <w:t xml:space="preserve"> </w:t>
      </w:r>
      <w:r>
        <w:t>comprehensive</w:t>
      </w:r>
      <w:r>
        <w:rPr>
          <w:spacing w:val="-3"/>
        </w:rPr>
        <w:t xml:space="preserve"> </w:t>
      </w:r>
      <w:r>
        <w:t>and integrated</w:t>
      </w:r>
      <w:r>
        <w:rPr>
          <w:spacing w:val="-2"/>
        </w:rPr>
        <w:t xml:space="preserve"> </w:t>
      </w:r>
      <w:r>
        <w:t>HIV,</w:t>
      </w:r>
      <w:r>
        <w:rPr>
          <w:spacing w:val="-4"/>
        </w:rPr>
        <w:t xml:space="preserve"> </w:t>
      </w:r>
      <w:r>
        <w:t>STI,</w:t>
      </w:r>
      <w:r>
        <w:rPr>
          <w:spacing w:val="-1"/>
        </w:rPr>
        <w:t xml:space="preserve"> </w:t>
      </w:r>
      <w:r>
        <w:t>and Hepatitis</w:t>
      </w:r>
      <w:r>
        <w:rPr>
          <w:spacing w:val="-1"/>
        </w:rPr>
        <w:t xml:space="preserve"> </w:t>
      </w:r>
      <w:r>
        <w:t>testing through</w:t>
      </w:r>
      <w:r>
        <w:rPr>
          <w:spacing w:val="-4"/>
        </w:rPr>
        <w:t xml:space="preserve"> </w:t>
      </w:r>
      <w:r>
        <w:t>blood</w:t>
      </w:r>
      <w:r>
        <w:rPr>
          <w:spacing w:val="-1"/>
        </w:rPr>
        <w:t xml:space="preserve"> </w:t>
      </w:r>
      <w:r>
        <w:t>draws and</w:t>
      </w:r>
      <w:r>
        <w:rPr>
          <w:spacing w:val="-2"/>
        </w:rPr>
        <w:t xml:space="preserve"> </w:t>
      </w:r>
      <w:r>
        <w:t>utilizing 4th</w:t>
      </w:r>
      <w:r>
        <w:rPr>
          <w:spacing w:val="-5"/>
        </w:rPr>
        <w:t xml:space="preserve"> </w:t>
      </w:r>
      <w:r>
        <w:t>generation</w:t>
      </w:r>
      <w:r>
        <w:rPr>
          <w:spacing w:val="-5"/>
        </w:rPr>
        <w:t xml:space="preserve"> </w:t>
      </w:r>
      <w:r>
        <w:t>HIV</w:t>
      </w:r>
      <w:r>
        <w:rPr>
          <w:spacing w:val="-7"/>
        </w:rPr>
        <w:t xml:space="preserve"> </w:t>
      </w:r>
      <w:r>
        <w:t>testing</w:t>
      </w:r>
      <w:r>
        <w:rPr>
          <w:spacing w:val="-5"/>
        </w:rPr>
        <w:t xml:space="preserve"> </w:t>
      </w:r>
      <w:r>
        <w:t>technology.</w:t>
      </w:r>
      <w:r>
        <w:rPr>
          <w:spacing w:val="-4"/>
        </w:rPr>
        <w:t xml:space="preserve"> </w:t>
      </w:r>
      <w:r>
        <w:t>One</w:t>
      </w:r>
      <w:r>
        <w:rPr>
          <w:spacing w:val="-6"/>
        </w:rPr>
        <w:t xml:space="preserve"> </w:t>
      </w:r>
      <w:r>
        <w:t>area</w:t>
      </w:r>
      <w:r>
        <w:rPr>
          <w:spacing w:val="-7"/>
        </w:rPr>
        <w:t xml:space="preserve"> </w:t>
      </w:r>
      <w:r>
        <w:t>of</w:t>
      </w:r>
      <w:r>
        <w:rPr>
          <w:spacing w:val="-6"/>
        </w:rPr>
        <w:t xml:space="preserve"> </w:t>
      </w:r>
      <w:r>
        <w:t>concern</w:t>
      </w:r>
      <w:r>
        <w:rPr>
          <w:spacing w:val="-6"/>
        </w:rPr>
        <w:t xml:space="preserve"> </w:t>
      </w:r>
      <w:r>
        <w:t>brought</w:t>
      </w:r>
      <w:r>
        <w:rPr>
          <w:spacing w:val="-7"/>
        </w:rPr>
        <w:t xml:space="preserve"> </w:t>
      </w:r>
      <w:r>
        <w:t>up</w:t>
      </w:r>
      <w:r>
        <w:rPr>
          <w:spacing w:val="-5"/>
        </w:rPr>
        <w:t xml:space="preserve"> </w:t>
      </w:r>
      <w:r>
        <w:t>in</w:t>
      </w:r>
      <w:r>
        <w:rPr>
          <w:spacing w:val="-5"/>
        </w:rPr>
        <w:t xml:space="preserve"> </w:t>
      </w:r>
      <w:r>
        <w:t>all</w:t>
      </w:r>
      <w:r>
        <w:rPr>
          <w:spacing w:val="-6"/>
        </w:rPr>
        <w:t xml:space="preserve"> </w:t>
      </w:r>
      <w:r>
        <w:t>input</w:t>
      </w:r>
      <w:r>
        <w:rPr>
          <w:spacing w:val="-7"/>
        </w:rPr>
        <w:t xml:space="preserve"> </w:t>
      </w:r>
      <w:r>
        <w:t>sessions</w:t>
      </w:r>
      <w:r>
        <w:rPr>
          <w:spacing w:val="-6"/>
        </w:rPr>
        <w:t xml:space="preserve"> </w:t>
      </w:r>
      <w:r>
        <w:t>was</w:t>
      </w:r>
      <w:r>
        <w:rPr>
          <w:spacing w:val="-6"/>
        </w:rPr>
        <w:t xml:space="preserve"> </w:t>
      </w:r>
      <w:r>
        <w:t>the</w:t>
      </w:r>
      <w:r>
        <w:rPr>
          <w:spacing w:val="-4"/>
        </w:rPr>
        <w:t xml:space="preserve"> </w:t>
      </w:r>
      <w:r>
        <w:t>lack</w:t>
      </w:r>
      <w:r>
        <w:rPr>
          <w:spacing w:val="-6"/>
        </w:rPr>
        <w:t xml:space="preserve"> </w:t>
      </w:r>
      <w:r>
        <w:t xml:space="preserve">of MDPH funding for rapid HIV testing, in non-clinical settings working with people who inject drugs, and </w:t>
      </w:r>
      <w:r>
        <w:rPr>
          <w:spacing w:val="-2"/>
        </w:rPr>
        <w:t>others.</w:t>
      </w:r>
    </w:p>
    <w:p w14:paraId="4B550E55" w14:textId="77777777" w:rsidR="003E612D" w:rsidRDefault="003E612D" w:rsidP="003E612D">
      <w:pPr>
        <w:pStyle w:val="BodyText"/>
        <w:spacing w:before="160" w:line="276" w:lineRule="auto"/>
        <w:ind w:left="0" w:right="194"/>
        <w:jc w:val="both"/>
      </w:pPr>
      <w:r>
        <w:t>PrEP and continued investment in condom availability was identified as important prevention tool by all advisory groups. There are noted disparities of PrEP uptake in the Black and Latinx MSM communities compared</w:t>
      </w:r>
      <w:r>
        <w:rPr>
          <w:spacing w:val="-13"/>
        </w:rPr>
        <w:t xml:space="preserve"> </w:t>
      </w:r>
      <w:r>
        <w:t>to</w:t>
      </w:r>
      <w:r>
        <w:rPr>
          <w:spacing w:val="-12"/>
        </w:rPr>
        <w:t xml:space="preserve"> </w:t>
      </w:r>
      <w:r>
        <w:t>the</w:t>
      </w:r>
      <w:r>
        <w:rPr>
          <w:spacing w:val="-13"/>
        </w:rPr>
        <w:t xml:space="preserve"> </w:t>
      </w:r>
      <w:r>
        <w:t>white</w:t>
      </w:r>
      <w:r>
        <w:rPr>
          <w:spacing w:val="-12"/>
        </w:rPr>
        <w:t xml:space="preserve"> </w:t>
      </w:r>
      <w:r>
        <w:t>MSM</w:t>
      </w:r>
      <w:r>
        <w:rPr>
          <w:spacing w:val="-13"/>
        </w:rPr>
        <w:t xml:space="preserve"> </w:t>
      </w:r>
      <w:r>
        <w:t>community,</w:t>
      </w:r>
      <w:r>
        <w:rPr>
          <w:spacing w:val="-12"/>
        </w:rPr>
        <w:t xml:space="preserve"> </w:t>
      </w:r>
      <w:r>
        <w:t>and</w:t>
      </w:r>
      <w:r>
        <w:rPr>
          <w:spacing w:val="-13"/>
        </w:rPr>
        <w:t xml:space="preserve"> </w:t>
      </w:r>
      <w:r>
        <w:t>in</w:t>
      </w:r>
      <w:r>
        <w:rPr>
          <w:spacing w:val="-12"/>
        </w:rPr>
        <w:t xml:space="preserve"> </w:t>
      </w:r>
      <w:r>
        <w:t>women</w:t>
      </w:r>
      <w:r>
        <w:rPr>
          <w:spacing w:val="-12"/>
        </w:rPr>
        <w:t xml:space="preserve"> </w:t>
      </w:r>
      <w:r>
        <w:t>compared</w:t>
      </w:r>
      <w:r>
        <w:rPr>
          <w:spacing w:val="-13"/>
        </w:rPr>
        <w:t xml:space="preserve"> </w:t>
      </w:r>
      <w:r>
        <w:t>to</w:t>
      </w:r>
      <w:r>
        <w:rPr>
          <w:spacing w:val="-12"/>
        </w:rPr>
        <w:t xml:space="preserve"> </w:t>
      </w:r>
      <w:r>
        <w:t>men.</w:t>
      </w:r>
      <w:r>
        <w:rPr>
          <w:spacing w:val="-13"/>
        </w:rPr>
        <w:t xml:space="preserve"> </w:t>
      </w:r>
      <w:r>
        <w:t>Advertising</w:t>
      </w:r>
      <w:r>
        <w:rPr>
          <w:spacing w:val="-12"/>
        </w:rPr>
        <w:t xml:space="preserve"> </w:t>
      </w:r>
      <w:r>
        <w:t>and</w:t>
      </w:r>
      <w:r>
        <w:rPr>
          <w:spacing w:val="-13"/>
        </w:rPr>
        <w:t xml:space="preserve"> </w:t>
      </w:r>
      <w:r>
        <w:t>promoting</w:t>
      </w:r>
      <w:r>
        <w:rPr>
          <w:spacing w:val="-12"/>
        </w:rPr>
        <w:t xml:space="preserve"> </w:t>
      </w:r>
      <w:r>
        <w:t>PrEP among</w:t>
      </w:r>
      <w:r>
        <w:rPr>
          <w:spacing w:val="-9"/>
        </w:rPr>
        <w:t xml:space="preserve"> </w:t>
      </w:r>
      <w:r>
        <w:t>at</w:t>
      </w:r>
      <w:r>
        <w:rPr>
          <w:spacing w:val="-7"/>
        </w:rPr>
        <w:t xml:space="preserve"> </w:t>
      </w:r>
      <w:r>
        <w:t>risk</w:t>
      </w:r>
      <w:r>
        <w:rPr>
          <w:spacing w:val="-7"/>
        </w:rPr>
        <w:t xml:space="preserve"> </w:t>
      </w:r>
      <w:r>
        <w:t>populations</w:t>
      </w:r>
      <w:r>
        <w:rPr>
          <w:spacing w:val="-6"/>
        </w:rPr>
        <w:t xml:space="preserve"> </w:t>
      </w:r>
      <w:r>
        <w:t>in</w:t>
      </w:r>
      <w:r>
        <w:rPr>
          <w:spacing w:val="-6"/>
        </w:rPr>
        <w:t xml:space="preserve"> </w:t>
      </w:r>
      <w:r>
        <w:t>culturally</w:t>
      </w:r>
      <w:r>
        <w:rPr>
          <w:spacing w:val="-5"/>
        </w:rPr>
        <w:t xml:space="preserve"> </w:t>
      </w:r>
      <w:r>
        <w:t>appropriate</w:t>
      </w:r>
      <w:r>
        <w:rPr>
          <w:spacing w:val="-5"/>
        </w:rPr>
        <w:t xml:space="preserve"> </w:t>
      </w:r>
      <w:r>
        <w:t>ways</w:t>
      </w:r>
      <w:r>
        <w:rPr>
          <w:spacing w:val="-7"/>
        </w:rPr>
        <w:t xml:space="preserve"> </w:t>
      </w:r>
      <w:r>
        <w:t>was</w:t>
      </w:r>
      <w:r>
        <w:rPr>
          <w:spacing w:val="-4"/>
        </w:rPr>
        <w:t xml:space="preserve"> </w:t>
      </w:r>
      <w:r>
        <w:t>raised</w:t>
      </w:r>
      <w:r>
        <w:rPr>
          <w:spacing w:val="-8"/>
        </w:rPr>
        <w:t xml:space="preserve"> </w:t>
      </w:r>
      <w:r>
        <w:t>as</w:t>
      </w:r>
      <w:r>
        <w:rPr>
          <w:spacing w:val="-7"/>
        </w:rPr>
        <w:t xml:space="preserve"> </w:t>
      </w:r>
      <w:r>
        <w:t>an</w:t>
      </w:r>
      <w:r>
        <w:rPr>
          <w:spacing w:val="-10"/>
        </w:rPr>
        <w:t xml:space="preserve"> </w:t>
      </w:r>
      <w:r>
        <w:t>essential</w:t>
      </w:r>
      <w:r>
        <w:rPr>
          <w:spacing w:val="-7"/>
        </w:rPr>
        <w:t xml:space="preserve"> </w:t>
      </w:r>
      <w:r>
        <w:t>component</w:t>
      </w:r>
      <w:r>
        <w:rPr>
          <w:spacing w:val="-8"/>
        </w:rPr>
        <w:t xml:space="preserve"> </w:t>
      </w:r>
      <w:r>
        <w:t>of</w:t>
      </w:r>
      <w:r>
        <w:rPr>
          <w:spacing w:val="-7"/>
        </w:rPr>
        <w:t xml:space="preserve"> </w:t>
      </w:r>
      <w:r>
        <w:t>this</w:t>
      </w:r>
      <w:r>
        <w:rPr>
          <w:spacing w:val="-7"/>
        </w:rPr>
        <w:t xml:space="preserve"> </w:t>
      </w:r>
      <w:r>
        <w:rPr>
          <w:spacing w:val="-2"/>
        </w:rPr>
        <w:t>plan.</w:t>
      </w:r>
    </w:p>
    <w:p w14:paraId="1913AA2C" w14:textId="77777777" w:rsidR="003E612D" w:rsidRDefault="003E612D" w:rsidP="003E612D">
      <w:pPr>
        <w:pStyle w:val="BodyText"/>
        <w:spacing w:before="162" w:line="276" w:lineRule="auto"/>
        <w:ind w:left="0" w:right="198"/>
        <w:jc w:val="both"/>
      </w:pPr>
      <w:r>
        <w:t>Input session members frequently mentioned the need for using community health workers and peers as important influencers to encourage at-risk populations to get tested and engage in other prevention activities such as PrEP. Though they were not named specifically, the proposed interventions were very similar in</w:t>
      </w:r>
      <w:r>
        <w:rPr>
          <w:spacing w:val="-3"/>
        </w:rPr>
        <w:t xml:space="preserve"> </w:t>
      </w:r>
      <w:r>
        <w:t>design</w:t>
      </w:r>
      <w:r>
        <w:rPr>
          <w:spacing w:val="-1"/>
        </w:rPr>
        <w:t xml:space="preserve"> </w:t>
      </w:r>
      <w:r>
        <w:t>to</w:t>
      </w:r>
      <w:r>
        <w:rPr>
          <w:spacing w:val="-4"/>
        </w:rPr>
        <w:t xml:space="preserve"> </w:t>
      </w:r>
      <w:r>
        <w:t>behavioral</w:t>
      </w:r>
      <w:r>
        <w:rPr>
          <w:spacing w:val="-2"/>
        </w:rPr>
        <w:t xml:space="preserve"> </w:t>
      </w:r>
      <w:r>
        <w:t>intervention</w:t>
      </w:r>
      <w:r>
        <w:rPr>
          <w:spacing w:val="-3"/>
        </w:rPr>
        <w:t xml:space="preserve"> </w:t>
      </w:r>
      <w:r>
        <w:t>such as</w:t>
      </w:r>
      <w:r>
        <w:rPr>
          <w:spacing w:val="-1"/>
        </w:rPr>
        <w:t xml:space="preserve"> </w:t>
      </w:r>
      <w:r>
        <w:t>Social</w:t>
      </w:r>
      <w:r>
        <w:rPr>
          <w:spacing w:val="-2"/>
        </w:rPr>
        <w:t xml:space="preserve"> </w:t>
      </w:r>
      <w:r>
        <w:t>Network</w:t>
      </w:r>
      <w:r>
        <w:rPr>
          <w:spacing w:val="-2"/>
        </w:rPr>
        <w:t xml:space="preserve"> </w:t>
      </w:r>
      <w:r>
        <w:t>Strategies</w:t>
      </w:r>
      <w:r>
        <w:rPr>
          <w:spacing w:val="-3"/>
        </w:rPr>
        <w:t xml:space="preserve"> </w:t>
      </w:r>
      <w:r>
        <w:t>and</w:t>
      </w:r>
      <w:r>
        <w:rPr>
          <w:spacing w:val="-5"/>
        </w:rPr>
        <w:t xml:space="preserve"> </w:t>
      </w:r>
      <w:r>
        <w:t>Popular</w:t>
      </w:r>
      <w:r>
        <w:rPr>
          <w:spacing w:val="-3"/>
        </w:rPr>
        <w:t xml:space="preserve"> </w:t>
      </w:r>
      <w:r>
        <w:t>Opinion</w:t>
      </w:r>
      <w:r>
        <w:rPr>
          <w:spacing w:val="-1"/>
        </w:rPr>
        <w:t xml:space="preserve"> </w:t>
      </w:r>
      <w:r>
        <w:t>Leader.</w:t>
      </w:r>
    </w:p>
    <w:p w14:paraId="227424EA" w14:textId="77777777" w:rsidR="003E612D" w:rsidRDefault="003E612D" w:rsidP="003E612D">
      <w:pPr>
        <w:pStyle w:val="Heading7"/>
        <w:spacing w:before="159" w:line="259" w:lineRule="auto"/>
        <w:ind w:left="0"/>
        <w:rPr>
          <w:u w:val="none"/>
        </w:rPr>
      </w:pPr>
      <w:r>
        <w:rPr>
          <w:u w:val="none"/>
        </w:rPr>
        <w:t>SERVICES</w:t>
      </w:r>
      <w:r>
        <w:rPr>
          <w:spacing w:val="-2"/>
          <w:u w:val="none"/>
        </w:rPr>
        <w:t xml:space="preserve"> </w:t>
      </w:r>
      <w:r>
        <w:rPr>
          <w:u w:val="none"/>
        </w:rPr>
        <w:t>NEWLY</w:t>
      </w:r>
      <w:r>
        <w:rPr>
          <w:spacing w:val="-4"/>
          <w:u w:val="none"/>
        </w:rPr>
        <w:t xml:space="preserve"> </w:t>
      </w:r>
      <w:r>
        <w:rPr>
          <w:u w:val="none"/>
        </w:rPr>
        <w:t>DIAGNOSED</w:t>
      </w:r>
      <w:r>
        <w:rPr>
          <w:spacing w:val="-3"/>
          <w:u w:val="none"/>
        </w:rPr>
        <w:t xml:space="preserve"> </w:t>
      </w:r>
      <w:r>
        <w:rPr>
          <w:u w:val="none"/>
        </w:rPr>
        <w:t>PEOPLE</w:t>
      </w:r>
      <w:r>
        <w:rPr>
          <w:spacing w:val="-2"/>
          <w:u w:val="none"/>
        </w:rPr>
        <w:t xml:space="preserve"> </w:t>
      </w:r>
      <w:r>
        <w:rPr>
          <w:u w:val="none"/>
        </w:rPr>
        <w:t>WITH</w:t>
      </w:r>
      <w:r>
        <w:rPr>
          <w:spacing w:val="-2"/>
          <w:u w:val="none"/>
        </w:rPr>
        <w:t xml:space="preserve"> </w:t>
      </w:r>
      <w:r>
        <w:rPr>
          <w:u w:val="none"/>
        </w:rPr>
        <w:t>HIV</w:t>
      </w:r>
      <w:r>
        <w:rPr>
          <w:spacing w:val="-2"/>
          <w:u w:val="none"/>
        </w:rPr>
        <w:t xml:space="preserve"> </w:t>
      </w:r>
      <w:r>
        <w:rPr>
          <w:u w:val="none"/>
        </w:rPr>
        <w:t>NEED</w:t>
      </w:r>
      <w:r>
        <w:rPr>
          <w:spacing w:val="-4"/>
          <w:u w:val="none"/>
        </w:rPr>
        <w:t xml:space="preserve"> </w:t>
      </w:r>
      <w:r>
        <w:rPr>
          <w:u w:val="none"/>
        </w:rPr>
        <w:t>TO</w:t>
      </w:r>
      <w:r>
        <w:rPr>
          <w:spacing w:val="-2"/>
          <w:u w:val="none"/>
        </w:rPr>
        <w:t xml:space="preserve"> </w:t>
      </w:r>
      <w:r>
        <w:rPr>
          <w:u w:val="none"/>
        </w:rPr>
        <w:t>RAPIDLY</w:t>
      </w:r>
      <w:r>
        <w:rPr>
          <w:spacing w:val="-4"/>
          <w:u w:val="none"/>
        </w:rPr>
        <w:t xml:space="preserve"> </w:t>
      </w:r>
      <w:r>
        <w:rPr>
          <w:u w:val="none"/>
        </w:rPr>
        <w:t>LINK</w:t>
      </w:r>
      <w:r>
        <w:rPr>
          <w:spacing w:val="-4"/>
          <w:u w:val="none"/>
        </w:rPr>
        <w:t xml:space="preserve"> </w:t>
      </w:r>
      <w:r>
        <w:rPr>
          <w:u w:val="none"/>
        </w:rPr>
        <w:t>TO</w:t>
      </w:r>
      <w:r>
        <w:rPr>
          <w:spacing w:val="-2"/>
          <w:u w:val="none"/>
        </w:rPr>
        <w:t xml:space="preserve"> </w:t>
      </w:r>
      <w:r>
        <w:rPr>
          <w:u w:val="none"/>
        </w:rPr>
        <w:t>HIV</w:t>
      </w:r>
      <w:r>
        <w:rPr>
          <w:spacing w:val="-5"/>
          <w:u w:val="none"/>
        </w:rPr>
        <w:t xml:space="preserve"> </w:t>
      </w:r>
      <w:r>
        <w:rPr>
          <w:u w:val="none"/>
        </w:rPr>
        <w:t>MEDICAL</w:t>
      </w:r>
      <w:r>
        <w:rPr>
          <w:spacing w:val="-2"/>
          <w:u w:val="none"/>
        </w:rPr>
        <w:t xml:space="preserve"> </w:t>
      </w:r>
      <w:r>
        <w:rPr>
          <w:u w:val="none"/>
        </w:rPr>
        <w:t>CARE</w:t>
      </w:r>
      <w:r>
        <w:rPr>
          <w:spacing w:val="-2"/>
          <w:u w:val="none"/>
        </w:rPr>
        <w:t xml:space="preserve"> </w:t>
      </w:r>
      <w:r>
        <w:rPr>
          <w:u w:val="none"/>
        </w:rPr>
        <w:t xml:space="preserve">AND </w:t>
      </w:r>
      <w:r>
        <w:rPr>
          <w:spacing w:val="-2"/>
          <w:u w:val="none"/>
        </w:rPr>
        <w:t>TREATMENT</w:t>
      </w:r>
    </w:p>
    <w:p w14:paraId="5CB8F10F" w14:textId="77777777" w:rsidR="003E612D" w:rsidRDefault="003E612D" w:rsidP="003E612D">
      <w:pPr>
        <w:pStyle w:val="BodyText"/>
        <w:spacing w:line="276" w:lineRule="auto"/>
        <w:ind w:left="0" w:right="196"/>
        <w:jc w:val="both"/>
      </w:pPr>
      <w:r>
        <w:t>Rapid</w:t>
      </w:r>
      <w:r>
        <w:rPr>
          <w:spacing w:val="-7"/>
        </w:rPr>
        <w:t xml:space="preserve"> </w:t>
      </w:r>
      <w:r>
        <w:t>Start</w:t>
      </w:r>
      <w:r>
        <w:rPr>
          <w:spacing w:val="-7"/>
        </w:rPr>
        <w:t xml:space="preserve"> </w:t>
      </w:r>
      <w:r>
        <w:t>programs</w:t>
      </w:r>
      <w:r>
        <w:rPr>
          <w:spacing w:val="-6"/>
        </w:rPr>
        <w:t xml:space="preserve"> </w:t>
      </w:r>
      <w:r>
        <w:t>for</w:t>
      </w:r>
      <w:r>
        <w:rPr>
          <w:spacing w:val="-6"/>
        </w:rPr>
        <w:t xml:space="preserve"> </w:t>
      </w:r>
      <w:r>
        <w:t>people</w:t>
      </w:r>
      <w:r>
        <w:rPr>
          <w:spacing w:val="-6"/>
        </w:rPr>
        <w:t xml:space="preserve"> </w:t>
      </w:r>
      <w:r>
        <w:t>newly</w:t>
      </w:r>
      <w:r>
        <w:rPr>
          <w:spacing w:val="-6"/>
        </w:rPr>
        <w:t xml:space="preserve"> </w:t>
      </w:r>
      <w:r>
        <w:t>diagnosed</w:t>
      </w:r>
      <w:r>
        <w:rPr>
          <w:spacing w:val="-6"/>
        </w:rPr>
        <w:t xml:space="preserve"> </w:t>
      </w:r>
      <w:r>
        <w:t>with</w:t>
      </w:r>
      <w:r>
        <w:rPr>
          <w:spacing w:val="-8"/>
        </w:rPr>
        <w:t xml:space="preserve"> </w:t>
      </w:r>
      <w:r>
        <w:t>HIV</w:t>
      </w:r>
      <w:r>
        <w:rPr>
          <w:spacing w:val="-7"/>
        </w:rPr>
        <w:t xml:space="preserve"> </w:t>
      </w:r>
      <w:r>
        <w:t>exist</w:t>
      </w:r>
      <w:r>
        <w:rPr>
          <w:spacing w:val="-7"/>
        </w:rPr>
        <w:t xml:space="preserve"> </w:t>
      </w:r>
      <w:r>
        <w:t>in</w:t>
      </w:r>
      <w:r>
        <w:rPr>
          <w:spacing w:val="-6"/>
        </w:rPr>
        <w:t xml:space="preserve"> </w:t>
      </w:r>
      <w:r>
        <w:t>some</w:t>
      </w:r>
      <w:r>
        <w:rPr>
          <w:spacing w:val="-5"/>
        </w:rPr>
        <w:t xml:space="preserve"> </w:t>
      </w:r>
      <w:r>
        <w:t>parts</w:t>
      </w:r>
      <w:r>
        <w:rPr>
          <w:spacing w:val="-6"/>
        </w:rPr>
        <w:t xml:space="preserve"> </w:t>
      </w:r>
      <w:r>
        <w:t>of</w:t>
      </w:r>
      <w:r>
        <w:rPr>
          <w:spacing w:val="-8"/>
        </w:rPr>
        <w:t xml:space="preserve"> </w:t>
      </w:r>
      <w:r>
        <w:t>Massachusetts,</w:t>
      </w:r>
      <w:r>
        <w:rPr>
          <w:spacing w:val="-6"/>
        </w:rPr>
        <w:t xml:space="preserve"> </w:t>
      </w:r>
      <w:r>
        <w:t>but</w:t>
      </w:r>
      <w:r>
        <w:rPr>
          <w:spacing w:val="-7"/>
        </w:rPr>
        <w:t xml:space="preserve"> </w:t>
      </w:r>
      <w:r>
        <w:t>not</w:t>
      </w:r>
      <w:r>
        <w:rPr>
          <w:spacing w:val="-7"/>
        </w:rPr>
        <w:t xml:space="preserve"> </w:t>
      </w:r>
      <w:r>
        <w:t>in all areas. Rapid start programs work in different ways depending on the provider, but essentially every program</w:t>
      </w:r>
      <w:r>
        <w:rPr>
          <w:spacing w:val="-6"/>
        </w:rPr>
        <w:t xml:space="preserve"> </w:t>
      </w:r>
      <w:r>
        <w:t>allows</w:t>
      </w:r>
      <w:r>
        <w:rPr>
          <w:spacing w:val="-6"/>
        </w:rPr>
        <w:t xml:space="preserve"> </w:t>
      </w:r>
      <w:r>
        <w:t>for</w:t>
      </w:r>
      <w:r>
        <w:rPr>
          <w:spacing w:val="-6"/>
        </w:rPr>
        <w:t xml:space="preserve"> </w:t>
      </w:r>
      <w:r>
        <w:t>a</w:t>
      </w:r>
      <w:r>
        <w:rPr>
          <w:spacing w:val="-7"/>
        </w:rPr>
        <w:t xml:space="preserve"> </w:t>
      </w:r>
      <w:r>
        <w:t>newly</w:t>
      </w:r>
      <w:r>
        <w:rPr>
          <w:spacing w:val="-8"/>
        </w:rPr>
        <w:t xml:space="preserve"> </w:t>
      </w:r>
      <w:r>
        <w:t>diagnosed</w:t>
      </w:r>
      <w:r>
        <w:rPr>
          <w:spacing w:val="-6"/>
        </w:rPr>
        <w:t xml:space="preserve"> </w:t>
      </w:r>
      <w:r>
        <w:t>person</w:t>
      </w:r>
      <w:r>
        <w:rPr>
          <w:spacing w:val="-6"/>
        </w:rPr>
        <w:t xml:space="preserve"> </w:t>
      </w:r>
      <w:r>
        <w:t>to</w:t>
      </w:r>
      <w:r>
        <w:rPr>
          <w:spacing w:val="-7"/>
        </w:rPr>
        <w:t xml:space="preserve"> </w:t>
      </w:r>
      <w:r>
        <w:t>walk</w:t>
      </w:r>
      <w:r>
        <w:rPr>
          <w:spacing w:val="-4"/>
        </w:rPr>
        <w:t xml:space="preserve"> </w:t>
      </w:r>
      <w:r>
        <w:t>away</w:t>
      </w:r>
      <w:r>
        <w:rPr>
          <w:spacing w:val="-6"/>
        </w:rPr>
        <w:t xml:space="preserve"> </w:t>
      </w:r>
      <w:r>
        <w:t>from</w:t>
      </w:r>
      <w:r>
        <w:rPr>
          <w:spacing w:val="-6"/>
        </w:rPr>
        <w:t xml:space="preserve"> </w:t>
      </w:r>
      <w:r>
        <w:t>the</w:t>
      </w:r>
      <w:r>
        <w:rPr>
          <w:spacing w:val="-5"/>
        </w:rPr>
        <w:t xml:space="preserve"> </w:t>
      </w:r>
      <w:r>
        <w:t>testing</w:t>
      </w:r>
      <w:r>
        <w:rPr>
          <w:spacing w:val="-6"/>
        </w:rPr>
        <w:t xml:space="preserve"> </w:t>
      </w:r>
      <w:r>
        <w:t>appointment</w:t>
      </w:r>
      <w:r>
        <w:rPr>
          <w:spacing w:val="-7"/>
        </w:rPr>
        <w:t xml:space="preserve"> </w:t>
      </w:r>
      <w:r>
        <w:t>where</w:t>
      </w:r>
      <w:r>
        <w:rPr>
          <w:spacing w:val="-5"/>
        </w:rPr>
        <w:t xml:space="preserve"> </w:t>
      </w:r>
      <w:r>
        <w:t>they</w:t>
      </w:r>
      <w:r>
        <w:rPr>
          <w:spacing w:val="-6"/>
        </w:rPr>
        <w:t xml:space="preserve"> </w:t>
      </w:r>
      <w:r>
        <w:t>have received a diagnosis of HIV, with a starter prescription for ART. Further expansion and use of this model throughout the jurisdiction would lead to more equitable linkage to care.</w:t>
      </w:r>
    </w:p>
    <w:p w14:paraId="3E04B44D" w14:textId="77777777" w:rsidR="003E612D" w:rsidRDefault="003E612D" w:rsidP="003E612D">
      <w:pPr>
        <w:pStyle w:val="Heading7"/>
        <w:spacing w:before="161" w:line="256" w:lineRule="auto"/>
        <w:ind w:left="0"/>
        <w:rPr>
          <w:u w:val="none"/>
        </w:rPr>
      </w:pPr>
      <w:r>
        <w:rPr>
          <w:u w:val="none"/>
        </w:rPr>
        <w:t>SERVICES</w:t>
      </w:r>
      <w:r>
        <w:rPr>
          <w:spacing w:val="-2"/>
          <w:u w:val="none"/>
        </w:rPr>
        <w:t xml:space="preserve"> </w:t>
      </w:r>
      <w:r>
        <w:rPr>
          <w:u w:val="none"/>
        </w:rPr>
        <w:t>PEOPLE</w:t>
      </w:r>
      <w:r>
        <w:rPr>
          <w:spacing w:val="-5"/>
          <w:u w:val="none"/>
        </w:rPr>
        <w:t xml:space="preserve"> </w:t>
      </w:r>
      <w:r>
        <w:rPr>
          <w:u w:val="none"/>
        </w:rPr>
        <w:t>WITH</w:t>
      </w:r>
      <w:r>
        <w:rPr>
          <w:spacing w:val="-3"/>
          <w:u w:val="none"/>
        </w:rPr>
        <w:t xml:space="preserve"> </w:t>
      </w:r>
      <w:r>
        <w:rPr>
          <w:u w:val="none"/>
        </w:rPr>
        <w:t>HIV</w:t>
      </w:r>
      <w:r>
        <w:rPr>
          <w:spacing w:val="-2"/>
          <w:u w:val="none"/>
        </w:rPr>
        <w:t xml:space="preserve"> </w:t>
      </w:r>
      <w:r>
        <w:rPr>
          <w:u w:val="none"/>
        </w:rPr>
        <w:t>NEED</w:t>
      </w:r>
      <w:r>
        <w:rPr>
          <w:spacing w:val="-3"/>
          <w:u w:val="none"/>
        </w:rPr>
        <w:t xml:space="preserve"> </w:t>
      </w:r>
      <w:r>
        <w:rPr>
          <w:u w:val="none"/>
        </w:rPr>
        <w:t>TO</w:t>
      </w:r>
      <w:r>
        <w:rPr>
          <w:spacing w:val="-2"/>
          <w:u w:val="none"/>
        </w:rPr>
        <w:t xml:space="preserve"> </w:t>
      </w:r>
      <w:r>
        <w:rPr>
          <w:u w:val="none"/>
        </w:rPr>
        <w:t>STAY</w:t>
      </w:r>
      <w:r>
        <w:rPr>
          <w:spacing w:val="-2"/>
          <w:u w:val="none"/>
        </w:rPr>
        <w:t xml:space="preserve"> </w:t>
      </w:r>
      <w:r>
        <w:rPr>
          <w:u w:val="none"/>
        </w:rPr>
        <w:t>IN</w:t>
      </w:r>
      <w:r>
        <w:rPr>
          <w:spacing w:val="-4"/>
          <w:u w:val="none"/>
        </w:rPr>
        <w:t xml:space="preserve"> </w:t>
      </w:r>
      <w:r>
        <w:rPr>
          <w:u w:val="none"/>
        </w:rPr>
        <w:t>HIV</w:t>
      </w:r>
      <w:r>
        <w:rPr>
          <w:spacing w:val="-2"/>
          <w:u w:val="none"/>
        </w:rPr>
        <w:t xml:space="preserve"> </w:t>
      </w:r>
      <w:r>
        <w:rPr>
          <w:u w:val="none"/>
        </w:rPr>
        <w:t>CARE</w:t>
      </w:r>
      <w:r>
        <w:rPr>
          <w:spacing w:val="-2"/>
          <w:u w:val="none"/>
        </w:rPr>
        <w:t xml:space="preserve"> </w:t>
      </w:r>
      <w:r>
        <w:rPr>
          <w:u w:val="none"/>
        </w:rPr>
        <w:t>AND</w:t>
      </w:r>
      <w:r>
        <w:rPr>
          <w:spacing w:val="-3"/>
          <w:u w:val="none"/>
        </w:rPr>
        <w:t xml:space="preserve"> </w:t>
      </w:r>
      <w:r>
        <w:rPr>
          <w:u w:val="none"/>
        </w:rPr>
        <w:t>TREATMENT</w:t>
      </w:r>
      <w:r>
        <w:rPr>
          <w:spacing w:val="-4"/>
          <w:u w:val="none"/>
        </w:rPr>
        <w:t xml:space="preserve"> </w:t>
      </w:r>
      <w:r>
        <w:rPr>
          <w:u w:val="none"/>
        </w:rPr>
        <w:t>AND</w:t>
      </w:r>
      <w:r>
        <w:rPr>
          <w:spacing w:val="-3"/>
          <w:u w:val="none"/>
        </w:rPr>
        <w:t xml:space="preserve"> </w:t>
      </w:r>
      <w:r>
        <w:rPr>
          <w:u w:val="none"/>
        </w:rPr>
        <w:t>REACH</w:t>
      </w:r>
      <w:r>
        <w:rPr>
          <w:spacing w:val="-3"/>
          <w:u w:val="none"/>
        </w:rPr>
        <w:t xml:space="preserve"> </w:t>
      </w:r>
      <w:r>
        <w:rPr>
          <w:u w:val="none"/>
        </w:rPr>
        <w:t>VIRAL</w:t>
      </w:r>
      <w:r>
        <w:rPr>
          <w:spacing w:val="-4"/>
          <w:u w:val="none"/>
        </w:rPr>
        <w:t xml:space="preserve"> </w:t>
      </w:r>
      <w:r>
        <w:rPr>
          <w:u w:val="none"/>
        </w:rPr>
        <w:t xml:space="preserve">LOAD </w:t>
      </w:r>
      <w:r>
        <w:rPr>
          <w:spacing w:val="-2"/>
          <w:u w:val="none"/>
        </w:rPr>
        <w:t>SUPPRESSION</w:t>
      </w:r>
    </w:p>
    <w:p w14:paraId="5585BE5F" w14:textId="77777777" w:rsidR="003E612D" w:rsidRDefault="003E612D" w:rsidP="003E612D">
      <w:pPr>
        <w:pStyle w:val="BodyText"/>
        <w:spacing w:before="3" w:line="276" w:lineRule="auto"/>
        <w:ind w:left="0" w:right="195"/>
        <w:jc w:val="both"/>
      </w:pPr>
      <w:r>
        <w:t>One of the most common needs identified for people with HIV related to long-term engagement in care was</w:t>
      </w:r>
      <w:r>
        <w:rPr>
          <w:spacing w:val="-10"/>
        </w:rPr>
        <w:t xml:space="preserve"> </w:t>
      </w:r>
      <w:r>
        <w:t>the</w:t>
      </w:r>
      <w:r>
        <w:rPr>
          <w:spacing w:val="-11"/>
        </w:rPr>
        <w:t xml:space="preserve"> </w:t>
      </w:r>
      <w:r>
        <w:t>lack</w:t>
      </w:r>
      <w:r>
        <w:rPr>
          <w:spacing w:val="-12"/>
        </w:rPr>
        <w:t xml:space="preserve"> </w:t>
      </w:r>
      <w:r>
        <w:t>of</w:t>
      </w:r>
      <w:r>
        <w:rPr>
          <w:spacing w:val="-11"/>
        </w:rPr>
        <w:t xml:space="preserve"> </w:t>
      </w:r>
      <w:r>
        <w:t>support</w:t>
      </w:r>
      <w:r>
        <w:rPr>
          <w:spacing w:val="-13"/>
        </w:rPr>
        <w:t xml:space="preserve"> </w:t>
      </w:r>
      <w:r>
        <w:t>groups</w:t>
      </w:r>
      <w:r>
        <w:rPr>
          <w:spacing w:val="-10"/>
        </w:rPr>
        <w:t xml:space="preserve"> </w:t>
      </w:r>
      <w:r>
        <w:t>through</w:t>
      </w:r>
      <w:r>
        <w:rPr>
          <w:spacing w:val="-12"/>
        </w:rPr>
        <w:t xml:space="preserve"> </w:t>
      </w:r>
      <w:r>
        <w:t>many</w:t>
      </w:r>
      <w:r>
        <w:rPr>
          <w:spacing w:val="-11"/>
        </w:rPr>
        <w:t xml:space="preserve"> </w:t>
      </w:r>
      <w:r>
        <w:t>parts</w:t>
      </w:r>
      <w:r>
        <w:rPr>
          <w:spacing w:val="-11"/>
        </w:rPr>
        <w:t xml:space="preserve"> </w:t>
      </w:r>
      <w:r>
        <w:t>of</w:t>
      </w:r>
      <w:r>
        <w:rPr>
          <w:spacing w:val="-9"/>
        </w:rPr>
        <w:t xml:space="preserve"> </w:t>
      </w:r>
      <w:r>
        <w:t>the</w:t>
      </w:r>
      <w:r>
        <w:rPr>
          <w:spacing w:val="-11"/>
        </w:rPr>
        <w:t xml:space="preserve"> </w:t>
      </w:r>
      <w:r>
        <w:t>jurisdiction.</w:t>
      </w:r>
      <w:r>
        <w:rPr>
          <w:spacing w:val="-11"/>
        </w:rPr>
        <w:t xml:space="preserve"> </w:t>
      </w:r>
      <w:r>
        <w:t>Though</w:t>
      </w:r>
      <w:r>
        <w:rPr>
          <w:spacing w:val="-13"/>
        </w:rPr>
        <w:t xml:space="preserve"> </w:t>
      </w:r>
      <w:r>
        <w:t>some</w:t>
      </w:r>
      <w:r>
        <w:rPr>
          <w:spacing w:val="-6"/>
        </w:rPr>
        <w:t xml:space="preserve"> </w:t>
      </w:r>
      <w:r>
        <w:t>groups</w:t>
      </w:r>
      <w:r>
        <w:rPr>
          <w:spacing w:val="-11"/>
        </w:rPr>
        <w:t xml:space="preserve"> </w:t>
      </w:r>
      <w:r>
        <w:t>have</w:t>
      </w:r>
      <w:r>
        <w:rPr>
          <w:spacing w:val="-11"/>
        </w:rPr>
        <w:t xml:space="preserve"> </w:t>
      </w:r>
      <w:r>
        <w:t>continued to</w:t>
      </w:r>
      <w:r>
        <w:rPr>
          <w:spacing w:val="-1"/>
        </w:rPr>
        <w:t xml:space="preserve"> </w:t>
      </w:r>
      <w:r>
        <w:t>meet</w:t>
      </w:r>
      <w:r>
        <w:rPr>
          <w:spacing w:val="-1"/>
        </w:rPr>
        <w:t xml:space="preserve"> </w:t>
      </w:r>
      <w:r>
        <w:t>during</w:t>
      </w:r>
      <w:r>
        <w:rPr>
          <w:spacing w:val="-1"/>
        </w:rPr>
        <w:t xml:space="preserve"> </w:t>
      </w:r>
      <w:r>
        <w:t>the COVID</w:t>
      </w:r>
      <w:r>
        <w:rPr>
          <w:spacing w:val="-3"/>
        </w:rPr>
        <w:t xml:space="preserve"> </w:t>
      </w:r>
      <w:r>
        <w:t>pandemic, the groups</w:t>
      </w:r>
      <w:r>
        <w:rPr>
          <w:spacing w:val="-1"/>
        </w:rPr>
        <w:t xml:space="preserve"> </w:t>
      </w:r>
      <w:r>
        <w:t>can</w:t>
      </w:r>
      <w:r>
        <w:rPr>
          <w:spacing w:val="-1"/>
        </w:rPr>
        <w:t xml:space="preserve"> </w:t>
      </w:r>
      <w:r>
        <w:t>be</w:t>
      </w:r>
      <w:r>
        <w:rPr>
          <w:spacing w:val="-2"/>
        </w:rPr>
        <w:t xml:space="preserve"> </w:t>
      </w:r>
      <w:r>
        <w:t>challenging</w:t>
      </w:r>
      <w:r>
        <w:rPr>
          <w:spacing w:val="-1"/>
        </w:rPr>
        <w:t xml:space="preserve"> </w:t>
      </w:r>
      <w:r>
        <w:t>to</w:t>
      </w:r>
      <w:r>
        <w:rPr>
          <w:spacing w:val="-1"/>
        </w:rPr>
        <w:t xml:space="preserve"> </w:t>
      </w:r>
      <w:r>
        <w:t>attend</w:t>
      </w:r>
      <w:r>
        <w:rPr>
          <w:spacing w:val="-3"/>
        </w:rPr>
        <w:t xml:space="preserve"> </w:t>
      </w:r>
      <w:r>
        <w:t>virtually for</w:t>
      </w:r>
      <w:r>
        <w:rPr>
          <w:spacing w:val="-1"/>
        </w:rPr>
        <w:t xml:space="preserve"> </w:t>
      </w:r>
      <w:r>
        <w:t>people with</w:t>
      </w:r>
      <w:r>
        <w:rPr>
          <w:spacing w:val="-1"/>
        </w:rPr>
        <w:t xml:space="preserve"> </w:t>
      </w:r>
      <w:r>
        <w:t>HIV who do not have access to technology and/or the internet. Other support groups have stopped meeting over</w:t>
      </w:r>
      <w:r>
        <w:rPr>
          <w:spacing w:val="-13"/>
        </w:rPr>
        <w:t xml:space="preserve"> </w:t>
      </w:r>
      <w:r>
        <w:t>the</w:t>
      </w:r>
      <w:r>
        <w:rPr>
          <w:spacing w:val="-12"/>
        </w:rPr>
        <w:t xml:space="preserve"> </w:t>
      </w:r>
      <w:r>
        <w:t>years</w:t>
      </w:r>
      <w:r>
        <w:rPr>
          <w:spacing w:val="-13"/>
        </w:rPr>
        <w:t xml:space="preserve"> </w:t>
      </w:r>
      <w:r>
        <w:t>prior</w:t>
      </w:r>
      <w:r>
        <w:rPr>
          <w:spacing w:val="-12"/>
        </w:rPr>
        <w:t xml:space="preserve"> </w:t>
      </w:r>
      <w:r>
        <w:t>to</w:t>
      </w:r>
      <w:r>
        <w:rPr>
          <w:spacing w:val="-13"/>
        </w:rPr>
        <w:t xml:space="preserve"> </w:t>
      </w:r>
      <w:r>
        <w:t>COVID,</w:t>
      </w:r>
      <w:r>
        <w:rPr>
          <w:spacing w:val="-12"/>
        </w:rPr>
        <w:t xml:space="preserve"> </w:t>
      </w:r>
      <w:r>
        <w:t>but</w:t>
      </w:r>
      <w:r>
        <w:rPr>
          <w:spacing w:val="-13"/>
        </w:rPr>
        <w:t xml:space="preserve"> </w:t>
      </w:r>
      <w:r>
        <w:t>many</w:t>
      </w:r>
      <w:r>
        <w:rPr>
          <w:spacing w:val="-12"/>
        </w:rPr>
        <w:t xml:space="preserve"> </w:t>
      </w:r>
      <w:r>
        <w:t>people</w:t>
      </w:r>
      <w:r>
        <w:rPr>
          <w:spacing w:val="-12"/>
        </w:rPr>
        <w:t xml:space="preserve"> </w:t>
      </w:r>
      <w:r>
        <w:t>expressed</w:t>
      </w:r>
      <w:r>
        <w:rPr>
          <w:spacing w:val="-13"/>
        </w:rPr>
        <w:t xml:space="preserve"> </w:t>
      </w:r>
      <w:r>
        <w:t>their</w:t>
      </w:r>
      <w:r>
        <w:rPr>
          <w:spacing w:val="-12"/>
        </w:rPr>
        <w:t xml:space="preserve"> </w:t>
      </w:r>
      <w:r>
        <w:t>strong</w:t>
      </w:r>
      <w:r>
        <w:rPr>
          <w:spacing w:val="-13"/>
        </w:rPr>
        <w:t xml:space="preserve"> </w:t>
      </w:r>
      <w:r>
        <w:t>recommendation</w:t>
      </w:r>
      <w:r>
        <w:rPr>
          <w:spacing w:val="-12"/>
        </w:rPr>
        <w:t xml:space="preserve"> </w:t>
      </w:r>
      <w:r>
        <w:t>to</w:t>
      </w:r>
      <w:r>
        <w:rPr>
          <w:spacing w:val="-13"/>
        </w:rPr>
        <w:t xml:space="preserve"> </w:t>
      </w:r>
      <w:r>
        <w:t>bring</w:t>
      </w:r>
      <w:r>
        <w:rPr>
          <w:spacing w:val="-12"/>
        </w:rPr>
        <w:t xml:space="preserve"> </w:t>
      </w:r>
      <w:r>
        <w:t>back</w:t>
      </w:r>
      <w:r>
        <w:rPr>
          <w:spacing w:val="-12"/>
        </w:rPr>
        <w:t xml:space="preserve"> </w:t>
      </w:r>
      <w:r>
        <w:t xml:space="preserve">these </w:t>
      </w:r>
      <w:r>
        <w:rPr>
          <w:spacing w:val="-2"/>
        </w:rPr>
        <w:t>groups.</w:t>
      </w:r>
    </w:p>
    <w:p w14:paraId="06E51889" w14:textId="77777777" w:rsidR="003E612D" w:rsidRDefault="003E612D" w:rsidP="003E612D">
      <w:pPr>
        <w:pStyle w:val="BodyText"/>
        <w:spacing w:before="161" w:line="276" w:lineRule="auto"/>
        <w:ind w:left="0" w:right="194"/>
        <w:jc w:val="both"/>
      </w:pPr>
      <w:r>
        <w:t>Related to technology issues, many providers began offering telehealth options for HIV medical appointments. Though there has been a return to in-person appointments, many providers do still cover telehealth appointments as an option. Telehealth options can be helpful for people with HIV who have transportation issues, but there are people with HIV who do not have access to the required technology, available (particularly in rural communities) or reliable internet of have digital literacy.</w:t>
      </w:r>
    </w:p>
    <w:p w14:paraId="1DEAE0F7" w14:textId="77777777" w:rsidR="003E612D" w:rsidRDefault="003E612D" w:rsidP="003E612D">
      <w:pPr>
        <w:spacing w:line="276" w:lineRule="auto"/>
        <w:jc w:val="both"/>
        <w:sectPr w:rsidR="003E612D" w:rsidSect="003E612D">
          <w:pgSz w:w="12240" w:h="15840"/>
          <w:pgMar w:top="1400" w:right="1240" w:bottom="720" w:left="1120" w:header="0" w:footer="525" w:gutter="0"/>
          <w:cols w:space="720"/>
        </w:sectPr>
      </w:pPr>
    </w:p>
    <w:p w14:paraId="56C5291D" w14:textId="77777777" w:rsidR="003E612D" w:rsidRDefault="003E612D" w:rsidP="003E612D">
      <w:pPr>
        <w:pStyle w:val="Heading7"/>
        <w:spacing w:before="39" w:line="259" w:lineRule="auto"/>
        <w:ind w:left="0"/>
        <w:rPr>
          <w:u w:val="none"/>
        </w:rPr>
      </w:pPr>
      <w:r>
        <w:rPr>
          <w:u w:val="none"/>
        </w:rPr>
        <w:lastRenderedPageBreak/>
        <w:t>BARRIERS</w:t>
      </w:r>
      <w:r>
        <w:rPr>
          <w:spacing w:val="-3"/>
          <w:u w:val="none"/>
        </w:rPr>
        <w:t xml:space="preserve"> </w:t>
      </w:r>
      <w:r>
        <w:rPr>
          <w:u w:val="none"/>
        </w:rPr>
        <w:t>TO</w:t>
      </w:r>
      <w:r>
        <w:rPr>
          <w:spacing w:val="-3"/>
          <w:u w:val="none"/>
        </w:rPr>
        <w:t xml:space="preserve"> </w:t>
      </w:r>
      <w:r>
        <w:rPr>
          <w:u w:val="none"/>
        </w:rPr>
        <w:t>ACCESSING</w:t>
      </w:r>
      <w:r>
        <w:rPr>
          <w:spacing w:val="-4"/>
          <w:u w:val="none"/>
        </w:rPr>
        <w:t xml:space="preserve"> </w:t>
      </w:r>
      <w:r>
        <w:rPr>
          <w:u w:val="none"/>
        </w:rPr>
        <w:t>EXISTING</w:t>
      </w:r>
      <w:r>
        <w:rPr>
          <w:spacing w:val="-3"/>
          <w:u w:val="none"/>
        </w:rPr>
        <w:t xml:space="preserve"> </w:t>
      </w:r>
      <w:r>
        <w:rPr>
          <w:u w:val="none"/>
        </w:rPr>
        <w:t>HIV</w:t>
      </w:r>
      <w:r>
        <w:rPr>
          <w:spacing w:val="-3"/>
          <w:u w:val="none"/>
        </w:rPr>
        <w:t xml:space="preserve"> </w:t>
      </w:r>
      <w:r>
        <w:rPr>
          <w:u w:val="none"/>
        </w:rPr>
        <w:t>TESTING,</w:t>
      </w:r>
      <w:r>
        <w:rPr>
          <w:spacing w:val="-3"/>
          <w:u w:val="none"/>
        </w:rPr>
        <w:t xml:space="preserve"> </w:t>
      </w:r>
      <w:r>
        <w:rPr>
          <w:u w:val="none"/>
        </w:rPr>
        <w:t>HIV</w:t>
      </w:r>
      <w:r>
        <w:rPr>
          <w:spacing w:val="-5"/>
          <w:u w:val="none"/>
        </w:rPr>
        <w:t xml:space="preserve"> </w:t>
      </w:r>
      <w:r>
        <w:rPr>
          <w:u w:val="none"/>
        </w:rPr>
        <w:t>PREVENTION</w:t>
      </w:r>
      <w:r>
        <w:rPr>
          <w:spacing w:val="-4"/>
          <w:u w:val="none"/>
        </w:rPr>
        <w:t xml:space="preserve"> </w:t>
      </w:r>
      <w:r>
        <w:rPr>
          <w:u w:val="none"/>
        </w:rPr>
        <w:t>SERVICES,</w:t>
      </w:r>
      <w:r>
        <w:rPr>
          <w:spacing w:val="-5"/>
          <w:u w:val="none"/>
        </w:rPr>
        <w:t xml:space="preserve"> </w:t>
      </w:r>
      <w:r>
        <w:rPr>
          <w:u w:val="none"/>
        </w:rPr>
        <w:t>AND</w:t>
      </w:r>
      <w:r>
        <w:rPr>
          <w:spacing w:val="-2"/>
          <w:u w:val="none"/>
        </w:rPr>
        <w:t xml:space="preserve"> </w:t>
      </w:r>
      <w:r>
        <w:rPr>
          <w:u w:val="none"/>
        </w:rPr>
        <w:t>HIV</w:t>
      </w:r>
      <w:r>
        <w:rPr>
          <w:spacing w:val="-3"/>
          <w:u w:val="none"/>
        </w:rPr>
        <w:t xml:space="preserve"> </w:t>
      </w:r>
      <w:r>
        <w:rPr>
          <w:u w:val="none"/>
        </w:rPr>
        <w:t>CARE</w:t>
      </w:r>
      <w:r>
        <w:rPr>
          <w:spacing w:val="-5"/>
          <w:u w:val="none"/>
        </w:rPr>
        <w:t xml:space="preserve"> </w:t>
      </w:r>
      <w:r>
        <w:rPr>
          <w:u w:val="none"/>
        </w:rPr>
        <w:t>AND TREATMENT SERVICES</w:t>
      </w:r>
    </w:p>
    <w:p w14:paraId="64C71F04" w14:textId="77777777" w:rsidR="003E612D" w:rsidRDefault="003E612D" w:rsidP="003E612D">
      <w:pPr>
        <w:pStyle w:val="BodyText"/>
        <w:spacing w:before="1" w:line="276" w:lineRule="auto"/>
        <w:ind w:left="0" w:right="194"/>
        <w:jc w:val="both"/>
      </w:pPr>
      <w:r>
        <w:t>One important need identified across all services during the needs assessment process was the need for culturally tailored, competent, and responsive services. This need was identified for race/ethnic-specific groups, as well</w:t>
      </w:r>
      <w:r>
        <w:rPr>
          <w:spacing w:val="-1"/>
        </w:rPr>
        <w:t xml:space="preserve"> </w:t>
      </w:r>
      <w:r>
        <w:t>as among the Gay Men’s and the Transgender, Nonbinary, and Gender Diverse Population Advisory Groups.</w:t>
      </w:r>
    </w:p>
    <w:p w14:paraId="45FDC25B" w14:textId="77777777" w:rsidR="003E612D" w:rsidRDefault="003E612D" w:rsidP="003E612D">
      <w:pPr>
        <w:pStyle w:val="BodyText"/>
        <w:spacing w:before="159" w:line="276" w:lineRule="auto"/>
        <w:ind w:left="0" w:right="193"/>
        <w:jc w:val="both"/>
      </w:pPr>
      <w:r>
        <w:t>The disparities in the number and variety</w:t>
      </w:r>
      <w:r>
        <w:rPr>
          <w:spacing w:val="-2"/>
        </w:rPr>
        <w:t xml:space="preserve"> </w:t>
      </w:r>
      <w:r>
        <w:t>of</w:t>
      </w:r>
      <w:r>
        <w:rPr>
          <w:spacing w:val="-1"/>
        </w:rPr>
        <w:t xml:space="preserve"> </w:t>
      </w:r>
      <w:r>
        <w:t>services</w:t>
      </w:r>
      <w:r>
        <w:rPr>
          <w:spacing w:val="-2"/>
        </w:rPr>
        <w:t xml:space="preserve"> </w:t>
      </w:r>
      <w:r>
        <w:t>potentially available to</w:t>
      </w:r>
      <w:r>
        <w:rPr>
          <w:spacing w:val="-2"/>
        </w:rPr>
        <w:t xml:space="preserve"> </w:t>
      </w:r>
      <w:r>
        <w:t>people with HIV compared to what</w:t>
      </w:r>
      <w:r>
        <w:rPr>
          <w:spacing w:val="-1"/>
        </w:rPr>
        <w:t xml:space="preserve"> </w:t>
      </w:r>
      <w:r>
        <w:t>is available</w:t>
      </w:r>
      <w:r>
        <w:rPr>
          <w:spacing w:val="-1"/>
        </w:rPr>
        <w:t xml:space="preserve"> </w:t>
      </w:r>
      <w:r>
        <w:t>to at-risk</w:t>
      </w:r>
      <w:r>
        <w:rPr>
          <w:spacing w:val="-1"/>
        </w:rPr>
        <w:t xml:space="preserve"> </w:t>
      </w:r>
      <w:r>
        <w:t>populations who</w:t>
      </w:r>
      <w:r>
        <w:rPr>
          <w:spacing w:val="-2"/>
        </w:rPr>
        <w:t xml:space="preserve"> </w:t>
      </w:r>
      <w:r>
        <w:t>test negative was also</w:t>
      </w:r>
      <w:r>
        <w:rPr>
          <w:spacing w:val="-2"/>
        </w:rPr>
        <w:t xml:space="preserve"> </w:t>
      </w:r>
      <w:r>
        <w:t>noted. Many</w:t>
      </w:r>
      <w:r>
        <w:rPr>
          <w:spacing w:val="-1"/>
        </w:rPr>
        <w:t xml:space="preserve"> </w:t>
      </w:r>
      <w:r>
        <w:t>of the</w:t>
      </w:r>
      <w:r>
        <w:rPr>
          <w:spacing w:val="-1"/>
        </w:rPr>
        <w:t xml:space="preserve"> </w:t>
      </w:r>
      <w:r>
        <w:t>same determinants of</w:t>
      </w:r>
      <w:r>
        <w:rPr>
          <w:spacing w:val="-13"/>
        </w:rPr>
        <w:t xml:space="preserve"> </w:t>
      </w:r>
      <w:r>
        <w:t>health</w:t>
      </w:r>
      <w:r>
        <w:rPr>
          <w:spacing w:val="-12"/>
        </w:rPr>
        <w:t xml:space="preserve"> </w:t>
      </w:r>
      <w:r>
        <w:t>impact</w:t>
      </w:r>
      <w:r>
        <w:rPr>
          <w:spacing w:val="-13"/>
        </w:rPr>
        <w:t xml:space="preserve"> </w:t>
      </w:r>
      <w:r>
        <w:t>both</w:t>
      </w:r>
      <w:r>
        <w:rPr>
          <w:spacing w:val="-12"/>
        </w:rPr>
        <w:t xml:space="preserve"> </w:t>
      </w:r>
      <w:r>
        <w:t>populations</w:t>
      </w:r>
      <w:r>
        <w:rPr>
          <w:spacing w:val="-13"/>
        </w:rPr>
        <w:t xml:space="preserve"> </w:t>
      </w:r>
      <w:r>
        <w:t>and</w:t>
      </w:r>
      <w:r>
        <w:rPr>
          <w:spacing w:val="-12"/>
        </w:rPr>
        <w:t xml:space="preserve"> </w:t>
      </w:r>
      <w:r>
        <w:t>not</w:t>
      </w:r>
      <w:r>
        <w:rPr>
          <w:spacing w:val="-13"/>
        </w:rPr>
        <w:t xml:space="preserve"> </w:t>
      </w:r>
      <w:r>
        <w:t>having</w:t>
      </w:r>
      <w:r>
        <w:rPr>
          <w:spacing w:val="-12"/>
        </w:rPr>
        <w:t xml:space="preserve"> </w:t>
      </w:r>
      <w:r>
        <w:t>access</w:t>
      </w:r>
      <w:r>
        <w:rPr>
          <w:spacing w:val="-12"/>
        </w:rPr>
        <w:t xml:space="preserve"> </w:t>
      </w:r>
      <w:r>
        <w:t>to</w:t>
      </w:r>
      <w:r>
        <w:rPr>
          <w:spacing w:val="-13"/>
        </w:rPr>
        <w:t xml:space="preserve"> </w:t>
      </w:r>
      <w:r>
        <w:t>stable</w:t>
      </w:r>
      <w:r>
        <w:rPr>
          <w:spacing w:val="-12"/>
        </w:rPr>
        <w:t xml:space="preserve"> </w:t>
      </w:r>
      <w:r>
        <w:t>and</w:t>
      </w:r>
      <w:r>
        <w:rPr>
          <w:spacing w:val="-13"/>
        </w:rPr>
        <w:t xml:space="preserve"> </w:t>
      </w:r>
      <w:r>
        <w:t>safe</w:t>
      </w:r>
      <w:r>
        <w:rPr>
          <w:spacing w:val="-12"/>
        </w:rPr>
        <w:t xml:space="preserve"> </w:t>
      </w:r>
      <w:r>
        <w:t>housing,</w:t>
      </w:r>
      <w:r>
        <w:rPr>
          <w:spacing w:val="-13"/>
        </w:rPr>
        <w:t xml:space="preserve"> </w:t>
      </w:r>
      <w:r>
        <w:t>community</w:t>
      </w:r>
      <w:r>
        <w:rPr>
          <w:spacing w:val="-12"/>
        </w:rPr>
        <w:t xml:space="preserve"> </w:t>
      </w:r>
      <w:r>
        <w:t>and</w:t>
      </w:r>
      <w:r>
        <w:rPr>
          <w:spacing w:val="-12"/>
        </w:rPr>
        <w:t xml:space="preserve"> </w:t>
      </w:r>
      <w:r>
        <w:t xml:space="preserve">partner violence, substance </w:t>
      </w:r>
      <w:proofErr w:type="gramStart"/>
      <w:r>
        <w:t>use</w:t>
      </w:r>
      <w:proofErr w:type="gramEnd"/>
      <w:r>
        <w:t xml:space="preserve"> and addiction, reliable transportation, healthcare, insurance, and other benefits continue to put many at-risk for HIV.</w:t>
      </w:r>
    </w:p>
    <w:p w14:paraId="3315F819" w14:textId="77777777" w:rsidR="003E612D" w:rsidRDefault="003E612D" w:rsidP="003E612D">
      <w:pPr>
        <w:pStyle w:val="Heading3"/>
        <w:spacing w:before="161"/>
        <w:ind w:left="0"/>
      </w:pPr>
      <w:bookmarkStart w:id="16" w:name="_bookmark32"/>
      <w:bookmarkEnd w:id="16"/>
      <w:r>
        <w:rPr>
          <w:smallCaps/>
          <w:spacing w:val="-2"/>
        </w:rPr>
        <w:t>Priorities</w:t>
      </w:r>
    </w:p>
    <w:p w14:paraId="6CDBA528" w14:textId="77777777" w:rsidR="003E612D" w:rsidRDefault="003E612D" w:rsidP="003E612D">
      <w:pPr>
        <w:pStyle w:val="BodyText"/>
        <w:spacing w:line="259" w:lineRule="auto"/>
        <w:ind w:left="0" w:right="203"/>
        <w:jc w:val="both"/>
      </w:pPr>
      <w:r>
        <w:t>In addition to the priorities identified above, refer to Section II for priorities identified by the various advisory groups consulted.</w:t>
      </w:r>
    </w:p>
    <w:p w14:paraId="415BD3B6" w14:textId="77777777" w:rsidR="003E612D" w:rsidRDefault="003E612D" w:rsidP="003E612D">
      <w:pPr>
        <w:pStyle w:val="Heading7"/>
        <w:spacing w:before="161" w:line="256" w:lineRule="auto"/>
        <w:ind w:left="0"/>
        <w:rPr>
          <w:u w:val="none"/>
        </w:rPr>
      </w:pPr>
      <w:r>
        <w:rPr>
          <w:u w:val="none"/>
        </w:rPr>
        <w:t>FURTHER</w:t>
      </w:r>
      <w:r>
        <w:rPr>
          <w:spacing w:val="-3"/>
          <w:u w:val="none"/>
        </w:rPr>
        <w:t xml:space="preserve"> </w:t>
      </w:r>
      <w:r>
        <w:rPr>
          <w:u w:val="none"/>
        </w:rPr>
        <w:t>ADVISORY</w:t>
      </w:r>
      <w:r>
        <w:rPr>
          <w:spacing w:val="-6"/>
          <w:u w:val="none"/>
        </w:rPr>
        <w:t xml:space="preserve"> </w:t>
      </w:r>
      <w:r>
        <w:rPr>
          <w:u w:val="none"/>
        </w:rPr>
        <w:t>INITIATIVES:</w:t>
      </w:r>
      <w:r>
        <w:rPr>
          <w:spacing w:val="-3"/>
          <w:u w:val="none"/>
        </w:rPr>
        <w:t xml:space="preserve"> </w:t>
      </w:r>
      <w:r>
        <w:rPr>
          <w:u w:val="none"/>
        </w:rPr>
        <w:t>ADDRESSING</w:t>
      </w:r>
      <w:r>
        <w:rPr>
          <w:spacing w:val="-3"/>
          <w:u w:val="none"/>
        </w:rPr>
        <w:t xml:space="preserve"> </w:t>
      </w:r>
      <w:r>
        <w:rPr>
          <w:u w:val="none"/>
        </w:rPr>
        <w:t>RAPID</w:t>
      </w:r>
      <w:r>
        <w:rPr>
          <w:spacing w:val="-4"/>
          <w:u w:val="none"/>
        </w:rPr>
        <w:t xml:space="preserve"> </w:t>
      </w:r>
      <w:r>
        <w:rPr>
          <w:u w:val="none"/>
        </w:rPr>
        <w:t>HIV</w:t>
      </w:r>
      <w:r>
        <w:rPr>
          <w:spacing w:val="-4"/>
          <w:u w:val="none"/>
        </w:rPr>
        <w:t xml:space="preserve"> </w:t>
      </w:r>
      <w:r>
        <w:rPr>
          <w:u w:val="none"/>
        </w:rPr>
        <w:t>TESTING,</w:t>
      </w:r>
      <w:r>
        <w:rPr>
          <w:spacing w:val="-3"/>
          <w:u w:val="none"/>
        </w:rPr>
        <w:t xml:space="preserve"> </w:t>
      </w:r>
      <w:r>
        <w:rPr>
          <w:u w:val="none"/>
        </w:rPr>
        <w:t>HIV</w:t>
      </w:r>
      <w:r>
        <w:rPr>
          <w:spacing w:val="-3"/>
          <w:u w:val="none"/>
        </w:rPr>
        <w:t xml:space="preserve"> </w:t>
      </w:r>
      <w:r>
        <w:rPr>
          <w:u w:val="none"/>
        </w:rPr>
        <w:t>AND</w:t>
      </w:r>
      <w:r>
        <w:rPr>
          <w:spacing w:val="-2"/>
          <w:u w:val="none"/>
        </w:rPr>
        <w:t xml:space="preserve"> </w:t>
      </w:r>
      <w:r>
        <w:rPr>
          <w:u w:val="none"/>
        </w:rPr>
        <w:t>OVER</w:t>
      </w:r>
      <w:r>
        <w:rPr>
          <w:spacing w:val="-3"/>
          <w:u w:val="none"/>
        </w:rPr>
        <w:t xml:space="preserve"> </w:t>
      </w:r>
      <w:r>
        <w:rPr>
          <w:u w:val="none"/>
        </w:rPr>
        <w:t>50</w:t>
      </w:r>
      <w:r>
        <w:rPr>
          <w:spacing w:val="-3"/>
          <w:u w:val="none"/>
        </w:rPr>
        <w:t xml:space="preserve"> </w:t>
      </w:r>
      <w:r>
        <w:rPr>
          <w:u w:val="none"/>
        </w:rPr>
        <w:t>POPULATION, STIGMA, AND INTEGRATION OF BEHAVIORAL HEALTH SERVICES</w:t>
      </w:r>
    </w:p>
    <w:p w14:paraId="7AD5C169" w14:textId="77777777" w:rsidR="003E612D" w:rsidRDefault="003E612D" w:rsidP="003E612D">
      <w:pPr>
        <w:pStyle w:val="BodyText"/>
        <w:spacing w:before="4" w:line="259" w:lineRule="auto"/>
        <w:ind w:left="0" w:right="195"/>
        <w:jc w:val="both"/>
      </w:pPr>
      <w:r>
        <w:t xml:space="preserve">During the development of this plan, four areas were identified requiring further advisory consultation. Results from these future advisory activities will be updated in this plan and be used to respond to client </w:t>
      </w:r>
      <w:r>
        <w:rPr>
          <w:spacing w:val="-2"/>
        </w:rPr>
        <w:t>needs.</w:t>
      </w:r>
    </w:p>
    <w:p w14:paraId="7569C03E" w14:textId="77777777" w:rsidR="003E612D" w:rsidRDefault="003E612D" w:rsidP="003E612D">
      <w:pPr>
        <w:pStyle w:val="BodyText"/>
        <w:spacing w:before="159" w:line="259" w:lineRule="auto"/>
        <w:ind w:left="0" w:right="195"/>
        <w:jc w:val="both"/>
      </w:pPr>
      <w:r>
        <w:t>MDPH will convene a Rapid HIV Testing Consultation to further explore initial feedback and recommendations</w:t>
      </w:r>
      <w:r>
        <w:rPr>
          <w:spacing w:val="-13"/>
        </w:rPr>
        <w:t xml:space="preserve"> </w:t>
      </w:r>
      <w:r>
        <w:t>for</w:t>
      </w:r>
      <w:r>
        <w:rPr>
          <w:spacing w:val="-12"/>
        </w:rPr>
        <w:t xml:space="preserve"> </w:t>
      </w:r>
      <w:r>
        <w:t>the</w:t>
      </w:r>
      <w:r>
        <w:rPr>
          <w:spacing w:val="-13"/>
        </w:rPr>
        <w:t xml:space="preserve"> </w:t>
      </w:r>
      <w:r>
        <w:t>use</w:t>
      </w:r>
      <w:r>
        <w:rPr>
          <w:spacing w:val="-12"/>
        </w:rPr>
        <w:t xml:space="preserve"> </w:t>
      </w:r>
      <w:r>
        <w:t>of</w:t>
      </w:r>
      <w:r>
        <w:rPr>
          <w:spacing w:val="-13"/>
        </w:rPr>
        <w:t xml:space="preserve"> </w:t>
      </w:r>
      <w:r>
        <w:t>rapid</w:t>
      </w:r>
      <w:r>
        <w:rPr>
          <w:spacing w:val="-12"/>
        </w:rPr>
        <w:t xml:space="preserve"> </w:t>
      </w:r>
      <w:r>
        <w:t>HIV</w:t>
      </w:r>
      <w:r>
        <w:rPr>
          <w:spacing w:val="-13"/>
        </w:rPr>
        <w:t xml:space="preserve"> </w:t>
      </w:r>
      <w:r>
        <w:t>testing</w:t>
      </w:r>
      <w:r>
        <w:rPr>
          <w:spacing w:val="-12"/>
        </w:rPr>
        <w:t xml:space="preserve"> </w:t>
      </w:r>
      <w:r>
        <w:t>technology</w:t>
      </w:r>
      <w:r>
        <w:rPr>
          <w:spacing w:val="-12"/>
        </w:rPr>
        <w:t xml:space="preserve"> </w:t>
      </w:r>
      <w:r>
        <w:t>for</w:t>
      </w:r>
      <w:r>
        <w:rPr>
          <w:spacing w:val="-13"/>
        </w:rPr>
        <w:t xml:space="preserve"> </w:t>
      </w:r>
      <w:r>
        <w:t>select</w:t>
      </w:r>
      <w:r>
        <w:rPr>
          <w:spacing w:val="-12"/>
        </w:rPr>
        <w:t xml:space="preserve"> </w:t>
      </w:r>
      <w:r>
        <w:t>clients,</w:t>
      </w:r>
      <w:r>
        <w:rPr>
          <w:spacing w:val="-13"/>
        </w:rPr>
        <w:t xml:space="preserve"> </w:t>
      </w:r>
      <w:r>
        <w:t>notably</w:t>
      </w:r>
      <w:r>
        <w:rPr>
          <w:spacing w:val="-12"/>
        </w:rPr>
        <w:t xml:space="preserve"> </w:t>
      </w:r>
      <w:r>
        <w:t>among</w:t>
      </w:r>
      <w:r>
        <w:rPr>
          <w:spacing w:val="-13"/>
        </w:rPr>
        <w:t xml:space="preserve"> </w:t>
      </w:r>
      <w:r>
        <w:t>persons</w:t>
      </w:r>
      <w:r>
        <w:rPr>
          <w:spacing w:val="-11"/>
        </w:rPr>
        <w:t xml:space="preserve"> </w:t>
      </w:r>
      <w:r>
        <w:t>who inject drugs.</w:t>
      </w:r>
    </w:p>
    <w:p w14:paraId="75010853" w14:textId="77777777" w:rsidR="003E612D" w:rsidRDefault="003E612D" w:rsidP="003E612D">
      <w:pPr>
        <w:pStyle w:val="BodyText"/>
        <w:spacing w:before="160" w:line="259" w:lineRule="auto"/>
        <w:ind w:left="0" w:right="194"/>
        <w:jc w:val="both"/>
      </w:pPr>
      <w:r>
        <w:t>Members of all advisory groups, specifically the SWCAG, noted the importance of conducting additional planning to support the HIV prevention, care, and service needs of people with HIV over 50. Members of this group noted the importance of aligning planning with the local HIV and Over 50 conference activities with partners at NEAETC. Members also expressed concern about the lack of available testing and prevention tailored to 50+, notably senior (60+) populations. These seniors often feel more vulnerable, invisible, and isolated by retirement. Historical and ongoing discrimination have created significant and lifelong challenges for this demographic group: limited wealth and savings, low wages, few labor protections,</w:t>
      </w:r>
      <w:r>
        <w:rPr>
          <w:spacing w:val="-2"/>
        </w:rPr>
        <w:t xml:space="preserve"> </w:t>
      </w:r>
      <w:r>
        <w:t>changeable</w:t>
      </w:r>
      <w:r>
        <w:rPr>
          <w:spacing w:val="-5"/>
        </w:rPr>
        <w:t xml:space="preserve"> </w:t>
      </w:r>
      <w:r>
        <w:t>housing,</w:t>
      </w:r>
      <w:r>
        <w:rPr>
          <w:spacing w:val="-2"/>
        </w:rPr>
        <w:t xml:space="preserve"> </w:t>
      </w:r>
      <w:r>
        <w:t>food</w:t>
      </w:r>
      <w:r>
        <w:rPr>
          <w:spacing w:val="-3"/>
        </w:rPr>
        <w:t xml:space="preserve"> </w:t>
      </w:r>
      <w:r>
        <w:t>insecurity,</w:t>
      </w:r>
      <w:r>
        <w:rPr>
          <w:spacing w:val="-5"/>
        </w:rPr>
        <w:t xml:space="preserve"> </w:t>
      </w:r>
      <w:r>
        <w:t>stigma,</w:t>
      </w:r>
      <w:r>
        <w:rPr>
          <w:spacing w:val="-3"/>
        </w:rPr>
        <w:t xml:space="preserve"> </w:t>
      </w:r>
      <w:r>
        <w:t>immigration,</w:t>
      </w:r>
      <w:r>
        <w:rPr>
          <w:spacing w:val="-5"/>
        </w:rPr>
        <w:t xml:space="preserve"> </w:t>
      </w:r>
      <w:r>
        <w:t>HIV</w:t>
      </w:r>
      <w:r>
        <w:rPr>
          <w:spacing w:val="-6"/>
        </w:rPr>
        <w:t xml:space="preserve"> </w:t>
      </w:r>
      <w:r>
        <w:t>status,</w:t>
      </w:r>
      <w:r>
        <w:rPr>
          <w:spacing w:val="-2"/>
        </w:rPr>
        <w:t xml:space="preserve"> </w:t>
      </w:r>
      <w:r>
        <w:t>and</w:t>
      </w:r>
      <w:r>
        <w:rPr>
          <w:spacing w:val="-5"/>
        </w:rPr>
        <w:t xml:space="preserve"> </w:t>
      </w:r>
      <w:r>
        <w:t>high</w:t>
      </w:r>
      <w:r>
        <w:rPr>
          <w:spacing w:val="-5"/>
        </w:rPr>
        <w:t xml:space="preserve"> </w:t>
      </w:r>
      <w:r>
        <w:t>mortality</w:t>
      </w:r>
      <w:r>
        <w:rPr>
          <w:spacing w:val="-5"/>
        </w:rPr>
        <w:t xml:space="preserve"> </w:t>
      </w:r>
      <w:r>
        <w:t>from treatable</w:t>
      </w:r>
      <w:r>
        <w:rPr>
          <w:spacing w:val="-9"/>
        </w:rPr>
        <w:t xml:space="preserve"> </w:t>
      </w:r>
      <w:r>
        <w:t>conditions.</w:t>
      </w:r>
      <w:r>
        <w:rPr>
          <w:spacing w:val="33"/>
        </w:rPr>
        <w:t xml:space="preserve"> </w:t>
      </w:r>
      <w:r>
        <w:t>These</w:t>
      </w:r>
      <w:r>
        <w:rPr>
          <w:spacing w:val="-11"/>
        </w:rPr>
        <w:t xml:space="preserve"> </w:t>
      </w:r>
      <w:r>
        <w:t>challenges</w:t>
      </w:r>
      <w:r>
        <w:rPr>
          <w:spacing w:val="-8"/>
        </w:rPr>
        <w:t xml:space="preserve"> </w:t>
      </w:r>
      <w:r>
        <w:t>and</w:t>
      </w:r>
      <w:r>
        <w:rPr>
          <w:spacing w:val="-11"/>
        </w:rPr>
        <w:t xml:space="preserve"> </w:t>
      </w:r>
      <w:r>
        <w:t>experiences</w:t>
      </w:r>
      <w:r>
        <w:rPr>
          <w:spacing w:val="-11"/>
        </w:rPr>
        <w:t xml:space="preserve"> </w:t>
      </w:r>
      <w:r>
        <w:t>contribute</w:t>
      </w:r>
      <w:r>
        <w:rPr>
          <w:spacing w:val="-9"/>
        </w:rPr>
        <w:t xml:space="preserve"> </w:t>
      </w:r>
      <w:r>
        <w:t>to</w:t>
      </w:r>
      <w:r>
        <w:rPr>
          <w:spacing w:val="-11"/>
        </w:rPr>
        <w:t xml:space="preserve"> </w:t>
      </w:r>
      <w:r>
        <w:t>a</w:t>
      </w:r>
      <w:r>
        <w:rPr>
          <w:spacing w:val="-11"/>
        </w:rPr>
        <w:t xml:space="preserve"> </w:t>
      </w:r>
      <w:r>
        <w:t>lack</w:t>
      </w:r>
      <w:r>
        <w:rPr>
          <w:spacing w:val="-11"/>
        </w:rPr>
        <w:t xml:space="preserve"> </w:t>
      </w:r>
      <w:r>
        <w:t>of</w:t>
      </w:r>
      <w:r>
        <w:rPr>
          <w:spacing w:val="-9"/>
        </w:rPr>
        <w:t xml:space="preserve"> </w:t>
      </w:r>
      <w:r>
        <w:t>well-being</w:t>
      </w:r>
      <w:r>
        <w:rPr>
          <w:spacing w:val="-10"/>
        </w:rPr>
        <w:t xml:space="preserve"> </w:t>
      </w:r>
      <w:r>
        <w:t>and</w:t>
      </w:r>
      <w:r>
        <w:rPr>
          <w:spacing w:val="-9"/>
        </w:rPr>
        <w:t xml:space="preserve"> </w:t>
      </w:r>
      <w:r>
        <w:t>lower</w:t>
      </w:r>
      <w:r>
        <w:rPr>
          <w:spacing w:val="-9"/>
        </w:rPr>
        <w:t xml:space="preserve"> </w:t>
      </w:r>
      <w:r>
        <w:t>quality of life.</w:t>
      </w:r>
    </w:p>
    <w:p w14:paraId="43A95775" w14:textId="77777777" w:rsidR="003E612D" w:rsidRDefault="003E612D" w:rsidP="003E612D">
      <w:pPr>
        <w:pStyle w:val="BodyText"/>
        <w:spacing w:before="157" w:line="259" w:lineRule="auto"/>
        <w:ind w:left="0" w:right="193"/>
        <w:jc w:val="both"/>
      </w:pPr>
      <w:r>
        <w:t>Members of the Behavioral Health Advisory group noted the well-documented crisis in mental health in Massachusetts prior and after the acute phase of the COVID-19 pandemic. Members of this group recommended further advisory to identify opportunities to integrate behavioral health services and training of staff into HIV prevention and care programming.</w:t>
      </w:r>
      <w:r>
        <w:rPr>
          <w:spacing w:val="40"/>
        </w:rPr>
        <w:t xml:space="preserve"> </w:t>
      </w:r>
      <w:r>
        <w:t>Members of this group noted that HIV prevention, care, and treatment programs are in a unique position to identify behavioral</w:t>
      </w:r>
      <w:r>
        <w:rPr>
          <w:spacing w:val="-1"/>
        </w:rPr>
        <w:t xml:space="preserve"> </w:t>
      </w:r>
      <w:r>
        <w:t>health</w:t>
      </w:r>
      <w:r>
        <w:rPr>
          <w:spacing w:val="-1"/>
        </w:rPr>
        <w:t xml:space="preserve"> </w:t>
      </w:r>
      <w:r>
        <w:t>problems and to provide effective ease of access to practical and clinical management of problems, including monitoring conditions and collaborating with allied community partners.</w:t>
      </w:r>
    </w:p>
    <w:p w14:paraId="528CEE5B" w14:textId="77777777" w:rsidR="003E612D" w:rsidRDefault="003E612D" w:rsidP="003E612D">
      <w:pPr>
        <w:spacing w:line="259" w:lineRule="auto"/>
        <w:jc w:val="both"/>
        <w:sectPr w:rsidR="003E612D" w:rsidSect="003E612D">
          <w:pgSz w:w="12240" w:h="15840"/>
          <w:pgMar w:top="1400" w:right="1240" w:bottom="720" w:left="1120" w:header="0" w:footer="525" w:gutter="0"/>
          <w:cols w:space="720"/>
        </w:sectPr>
      </w:pPr>
    </w:p>
    <w:p w14:paraId="03A10483" w14:textId="77777777" w:rsidR="003E612D" w:rsidRDefault="003E612D" w:rsidP="003E612D">
      <w:pPr>
        <w:pStyle w:val="Heading3"/>
        <w:ind w:left="0"/>
      </w:pPr>
      <w:bookmarkStart w:id="17" w:name="_bookmark33"/>
      <w:bookmarkEnd w:id="17"/>
      <w:r>
        <w:rPr>
          <w:smallCaps/>
          <w:spacing w:val="-2"/>
        </w:rPr>
        <w:lastRenderedPageBreak/>
        <w:t>Approach</w:t>
      </w:r>
    </w:p>
    <w:p w14:paraId="5336B4D6" w14:textId="77777777" w:rsidR="003E612D" w:rsidRDefault="003E612D" w:rsidP="003E612D">
      <w:pPr>
        <w:pStyle w:val="BodyText"/>
        <w:spacing w:line="259" w:lineRule="auto"/>
        <w:ind w:left="0" w:right="197"/>
        <w:jc w:val="both"/>
      </w:pPr>
      <w:r>
        <w:t>People with HIV and other key stakeholders were engaged in the planning process through a series of meetings and input sessions conducted over the last year. Groups engaged included MIPCC, the Boston EMA Planning Council, and various population health groups representing priority populations. Section II of this Plan describes how people with HIV and other key stakeholders were engaged in the needs assessment process in further detail. Appendix 4 includes a table showing the representation of people with HIV and other key stakeholders in the planning process, including the Needs Assessment process.</w:t>
      </w:r>
    </w:p>
    <w:p w14:paraId="74C445C3" w14:textId="77777777" w:rsidR="003E612D" w:rsidRDefault="003E612D" w:rsidP="003E612D">
      <w:pPr>
        <w:pStyle w:val="Heading1"/>
        <w:spacing w:before="120"/>
        <w:ind w:left="0"/>
        <w:jc w:val="both"/>
      </w:pPr>
      <w:r>
        <w:t>SECTION</w:t>
      </w:r>
      <w:r>
        <w:rPr>
          <w:spacing w:val="-4"/>
        </w:rPr>
        <w:t xml:space="preserve"> </w:t>
      </w:r>
      <w:r>
        <w:t>IV:</w:t>
      </w:r>
      <w:r>
        <w:rPr>
          <w:spacing w:val="-4"/>
        </w:rPr>
        <w:t xml:space="preserve"> </w:t>
      </w:r>
      <w:r>
        <w:t>SITUATIONAL</w:t>
      </w:r>
      <w:r>
        <w:rPr>
          <w:spacing w:val="-3"/>
        </w:rPr>
        <w:t xml:space="preserve"> </w:t>
      </w:r>
      <w:r>
        <w:rPr>
          <w:spacing w:val="-2"/>
        </w:rPr>
        <w:t>ANALYSIS</w:t>
      </w:r>
    </w:p>
    <w:p w14:paraId="28B549BF" w14:textId="77777777" w:rsidR="003E612D" w:rsidRDefault="003E612D" w:rsidP="003E612D">
      <w:pPr>
        <w:pStyle w:val="BodyText"/>
        <w:spacing w:before="39" w:line="259" w:lineRule="auto"/>
        <w:ind w:left="0" w:right="193"/>
        <w:jc w:val="both"/>
      </w:pPr>
      <w:r>
        <w:t>This</w:t>
      </w:r>
      <w:r>
        <w:rPr>
          <w:spacing w:val="-9"/>
        </w:rPr>
        <w:t xml:space="preserve"> </w:t>
      </w:r>
      <w:r>
        <w:t>situational</w:t>
      </w:r>
      <w:r>
        <w:rPr>
          <w:spacing w:val="-9"/>
        </w:rPr>
        <w:t xml:space="preserve"> </w:t>
      </w:r>
      <w:r>
        <w:t>analysis</w:t>
      </w:r>
      <w:r>
        <w:rPr>
          <w:spacing w:val="-7"/>
        </w:rPr>
        <w:t xml:space="preserve"> </w:t>
      </w:r>
      <w:r>
        <w:t>includes</w:t>
      </w:r>
      <w:r>
        <w:rPr>
          <w:spacing w:val="-7"/>
        </w:rPr>
        <w:t xml:space="preserve"> </w:t>
      </w:r>
      <w:r>
        <w:t>a</w:t>
      </w:r>
      <w:r>
        <w:rPr>
          <w:spacing w:val="-8"/>
        </w:rPr>
        <w:t xml:space="preserve"> </w:t>
      </w:r>
      <w:r>
        <w:t>coordinated</w:t>
      </w:r>
      <w:r>
        <w:rPr>
          <w:spacing w:val="-7"/>
        </w:rPr>
        <w:t xml:space="preserve"> </w:t>
      </w:r>
      <w:r>
        <w:t>synthesis</w:t>
      </w:r>
      <w:r>
        <w:rPr>
          <w:spacing w:val="-7"/>
        </w:rPr>
        <w:t xml:space="preserve"> </w:t>
      </w:r>
      <w:r>
        <w:t>of</w:t>
      </w:r>
      <w:r>
        <w:rPr>
          <w:spacing w:val="-6"/>
        </w:rPr>
        <w:t xml:space="preserve"> </w:t>
      </w:r>
      <w:r>
        <w:t>priorities</w:t>
      </w:r>
      <w:r>
        <w:rPr>
          <w:spacing w:val="-7"/>
        </w:rPr>
        <w:t xml:space="preserve"> </w:t>
      </w:r>
      <w:r>
        <w:t>identified</w:t>
      </w:r>
      <w:r>
        <w:rPr>
          <w:spacing w:val="-7"/>
        </w:rPr>
        <w:t xml:space="preserve"> </w:t>
      </w:r>
      <w:r>
        <w:t>from</w:t>
      </w:r>
      <w:r>
        <w:rPr>
          <w:spacing w:val="-2"/>
        </w:rPr>
        <w:t xml:space="preserve"> </w:t>
      </w:r>
      <w:r>
        <w:t>extensive</w:t>
      </w:r>
      <w:r>
        <w:rPr>
          <w:spacing w:val="-9"/>
        </w:rPr>
        <w:t xml:space="preserve"> </w:t>
      </w:r>
      <w:r>
        <w:t>stakeholder engagement,</w:t>
      </w:r>
      <w:r>
        <w:rPr>
          <w:spacing w:val="-3"/>
        </w:rPr>
        <w:t xml:space="preserve"> </w:t>
      </w:r>
      <w:r>
        <w:t>analysis</w:t>
      </w:r>
      <w:r>
        <w:rPr>
          <w:spacing w:val="-6"/>
        </w:rPr>
        <w:t xml:space="preserve"> </w:t>
      </w:r>
      <w:r>
        <w:t>of</w:t>
      </w:r>
      <w:r>
        <w:rPr>
          <w:spacing w:val="-3"/>
        </w:rPr>
        <w:t xml:space="preserve"> </w:t>
      </w:r>
      <w:r>
        <w:t>local</w:t>
      </w:r>
      <w:r>
        <w:rPr>
          <w:spacing w:val="-5"/>
        </w:rPr>
        <w:t xml:space="preserve"> </w:t>
      </w:r>
      <w:r>
        <w:t>data,</w:t>
      </w:r>
      <w:r>
        <w:rPr>
          <w:spacing w:val="-6"/>
        </w:rPr>
        <w:t xml:space="preserve"> </w:t>
      </w:r>
      <w:r>
        <w:t>policy</w:t>
      </w:r>
      <w:r>
        <w:rPr>
          <w:spacing w:val="-4"/>
        </w:rPr>
        <w:t xml:space="preserve"> </w:t>
      </w:r>
      <w:r>
        <w:t>and</w:t>
      </w:r>
      <w:r>
        <w:rPr>
          <w:spacing w:val="-6"/>
        </w:rPr>
        <w:t xml:space="preserve"> </w:t>
      </w:r>
      <w:r>
        <w:t>program</w:t>
      </w:r>
      <w:r>
        <w:rPr>
          <w:spacing w:val="-9"/>
        </w:rPr>
        <w:t xml:space="preserve"> </w:t>
      </w:r>
      <w:r>
        <w:t>success</w:t>
      </w:r>
      <w:r>
        <w:rPr>
          <w:spacing w:val="-4"/>
        </w:rPr>
        <w:t xml:space="preserve"> </w:t>
      </w:r>
      <w:r>
        <w:t>in</w:t>
      </w:r>
      <w:r>
        <w:rPr>
          <w:spacing w:val="-6"/>
        </w:rPr>
        <w:t xml:space="preserve"> </w:t>
      </w:r>
      <w:r>
        <w:t>the</w:t>
      </w:r>
      <w:r>
        <w:rPr>
          <w:spacing w:val="-5"/>
        </w:rPr>
        <w:t xml:space="preserve"> </w:t>
      </w:r>
      <w:r>
        <w:t>HIV</w:t>
      </w:r>
      <w:r>
        <w:rPr>
          <w:spacing w:val="-7"/>
        </w:rPr>
        <w:t xml:space="preserve"> </w:t>
      </w:r>
      <w:r>
        <w:t>response,</w:t>
      </w:r>
      <w:r>
        <w:rPr>
          <w:spacing w:val="-3"/>
        </w:rPr>
        <w:t xml:space="preserve"> </w:t>
      </w:r>
      <w:r>
        <w:t>current</w:t>
      </w:r>
      <w:r>
        <w:rPr>
          <w:spacing w:val="-7"/>
        </w:rPr>
        <w:t xml:space="preserve"> </w:t>
      </w:r>
      <w:r>
        <w:t>HIV</w:t>
      </w:r>
      <w:r>
        <w:rPr>
          <w:spacing w:val="-7"/>
        </w:rPr>
        <w:t xml:space="preserve"> </w:t>
      </w:r>
      <w:r>
        <w:t>plans,</w:t>
      </w:r>
      <w:r>
        <w:rPr>
          <w:spacing w:val="-3"/>
        </w:rPr>
        <w:t xml:space="preserve"> </w:t>
      </w:r>
      <w:r>
        <w:t xml:space="preserve">and new opportunities to expand on best practices. For each pillar, planning included discussions on what is working, what is not, new, or expanded opportunities, additional partners to be engaged, resources and funding to be obtained or redirected, and data to be shared to optimize the response. A set of priority </w:t>
      </w:r>
      <w:r>
        <w:rPr>
          <w:spacing w:val="-2"/>
        </w:rPr>
        <w:t>activities</w:t>
      </w:r>
      <w:r>
        <w:rPr>
          <w:spacing w:val="-3"/>
        </w:rPr>
        <w:t xml:space="preserve"> </w:t>
      </w:r>
      <w:r>
        <w:rPr>
          <w:spacing w:val="-2"/>
        </w:rPr>
        <w:t>for</w:t>
      </w:r>
      <w:r>
        <w:rPr>
          <w:spacing w:val="-6"/>
        </w:rPr>
        <w:t xml:space="preserve"> </w:t>
      </w:r>
      <w:r>
        <w:rPr>
          <w:spacing w:val="-2"/>
        </w:rPr>
        <w:t>each of the pillars, as well as corresponding workforce development</w:t>
      </w:r>
      <w:r>
        <w:rPr>
          <w:spacing w:val="-3"/>
        </w:rPr>
        <w:t xml:space="preserve"> </w:t>
      </w:r>
      <w:r>
        <w:rPr>
          <w:spacing w:val="-2"/>
        </w:rPr>
        <w:t xml:space="preserve">objectives, were identified </w:t>
      </w:r>
      <w:r>
        <w:t>and serve as the basis to implement service responses.</w:t>
      </w:r>
    </w:p>
    <w:p w14:paraId="4DDADA42" w14:textId="77777777" w:rsidR="003E612D" w:rsidRDefault="003E612D" w:rsidP="003E612D">
      <w:pPr>
        <w:pStyle w:val="Heading7"/>
        <w:spacing w:before="159"/>
        <w:ind w:left="0"/>
        <w:jc w:val="both"/>
        <w:rPr>
          <w:u w:val="none"/>
        </w:rPr>
      </w:pPr>
      <w:r>
        <w:rPr>
          <w:u w:val="none"/>
        </w:rPr>
        <w:t>INITIAL</w:t>
      </w:r>
      <w:r>
        <w:rPr>
          <w:spacing w:val="-4"/>
          <w:u w:val="none"/>
        </w:rPr>
        <w:t xml:space="preserve"> </w:t>
      </w:r>
      <w:r>
        <w:rPr>
          <w:u w:val="none"/>
        </w:rPr>
        <w:t>FRAMING</w:t>
      </w:r>
      <w:r>
        <w:rPr>
          <w:spacing w:val="-4"/>
          <w:u w:val="none"/>
        </w:rPr>
        <w:t xml:space="preserve"> </w:t>
      </w:r>
      <w:r>
        <w:rPr>
          <w:u w:val="none"/>
        </w:rPr>
        <w:t>FROM</w:t>
      </w:r>
      <w:r>
        <w:rPr>
          <w:spacing w:val="-5"/>
          <w:u w:val="none"/>
        </w:rPr>
        <w:t xml:space="preserve"> </w:t>
      </w:r>
      <w:r>
        <w:rPr>
          <w:u w:val="none"/>
        </w:rPr>
        <w:t>EXISTING</w:t>
      </w:r>
      <w:r>
        <w:rPr>
          <w:spacing w:val="-3"/>
          <w:u w:val="none"/>
        </w:rPr>
        <w:t xml:space="preserve"> </w:t>
      </w:r>
      <w:r>
        <w:rPr>
          <w:spacing w:val="-4"/>
          <w:u w:val="none"/>
        </w:rPr>
        <w:t>PLANS</w:t>
      </w:r>
    </w:p>
    <w:p w14:paraId="5FF406D1" w14:textId="77777777" w:rsidR="003E612D" w:rsidRDefault="003E612D" w:rsidP="003E612D">
      <w:pPr>
        <w:pStyle w:val="BodyText"/>
        <w:spacing w:before="19" w:line="259" w:lineRule="auto"/>
        <w:ind w:left="0" w:right="192"/>
        <w:jc w:val="both"/>
      </w:pPr>
      <w:r>
        <w:t>As</w:t>
      </w:r>
      <w:r>
        <w:rPr>
          <w:spacing w:val="-10"/>
        </w:rPr>
        <w:t xml:space="preserve"> </w:t>
      </w:r>
      <w:r>
        <w:t>demonstrated</w:t>
      </w:r>
      <w:r>
        <w:rPr>
          <w:spacing w:val="-11"/>
        </w:rPr>
        <w:t xml:space="preserve"> </w:t>
      </w:r>
      <w:r>
        <w:t>by</w:t>
      </w:r>
      <w:r>
        <w:rPr>
          <w:spacing w:val="-10"/>
        </w:rPr>
        <w:t xml:space="preserve"> </w:t>
      </w:r>
      <w:r>
        <w:t>the</w:t>
      </w:r>
      <w:r>
        <w:rPr>
          <w:spacing w:val="-10"/>
        </w:rPr>
        <w:t xml:space="preserve"> </w:t>
      </w:r>
      <w:r>
        <w:t>four</w:t>
      </w:r>
      <w:r>
        <w:rPr>
          <w:spacing w:val="-8"/>
        </w:rPr>
        <w:t xml:space="preserve"> </w:t>
      </w:r>
      <w:r>
        <w:t>existing</w:t>
      </w:r>
      <w:r>
        <w:rPr>
          <w:spacing w:val="-11"/>
        </w:rPr>
        <w:t xml:space="preserve"> </w:t>
      </w:r>
      <w:r>
        <w:t>plans</w:t>
      </w:r>
      <w:r>
        <w:rPr>
          <w:spacing w:val="-11"/>
        </w:rPr>
        <w:t xml:space="preserve"> </w:t>
      </w:r>
      <w:r>
        <w:t>from</w:t>
      </w:r>
      <w:r>
        <w:rPr>
          <w:spacing w:val="-11"/>
        </w:rPr>
        <w:t xml:space="preserve"> </w:t>
      </w:r>
      <w:r>
        <w:t>MDPH,</w:t>
      </w:r>
      <w:r>
        <w:rPr>
          <w:spacing w:val="-10"/>
        </w:rPr>
        <w:t xml:space="preserve"> </w:t>
      </w:r>
      <w:r>
        <w:t>BPHC,</w:t>
      </w:r>
      <w:r>
        <w:rPr>
          <w:spacing w:val="-8"/>
        </w:rPr>
        <w:t xml:space="preserve"> </w:t>
      </w:r>
      <w:r>
        <w:t>and</w:t>
      </w:r>
      <w:r>
        <w:rPr>
          <w:spacing w:val="-11"/>
        </w:rPr>
        <w:t xml:space="preserve"> </w:t>
      </w:r>
      <w:r>
        <w:t>The</w:t>
      </w:r>
      <w:r>
        <w:rPr>
          <w:spacing w:val="-10"/>
        </w:rPr>
        <w:t xml:space="preserve"> </w:t>
      </w:r>
      <w:r>
        <w:t>Getting</w:t>
      </w:r>
      <w:r>
        <w:rPr>
          <w:spacing w:val="-11"/>
        </w:rPr>
        <w:t xml:space="preserve"> </w:t>
      </w:r>
      <w:r>
        <w:t>to</w:t>
      </w:r>
      <w:r>
        <w:rPr>
          <w:spacing w:val="-12"/>
        </w:rPr>
        <w:t xml:space="preserve"> </w:t>
      </w:r>
      <w:r>
        <w:t>Zero</w:t>
      </w:r>
      <w:r>
        <w:rPr>
          <w:spacing w:val="-11"/>
        </w:rPr>
        <w:t xml:space="preserve"> </w:t>
      </w:r>
      <w:r>
        <w:t>Coalition,</w:t>
      </w:r>
      <w:r>
        <w:rPr>
          <w:spacing w:val="-8"/>
        </w:rPr>
        <w:t xml:space="preserve"> </w:t>
      </w:r>
      <w:r>
        <w:t>the</w:t>
      </w:r>
      <w:r>
        <w:rPr>
          <w:spacing w:val="-4"/>
        </w:rPr>
        <w:t xml:space="preserve"> </w:t>
      </w:r>
      <w:r>
        <w:t>needs of</w:t>
      </w:r>
      <w:r>
        <w:rPr>
          <w:spacing w:val="-5"/>
        </w:rPr>
        <w:t xml:space="preserve"> </w:t>
      </w:r>
      <w:r>
        <w:t>people</w:t>
      </w:r>
      <w:r>
        <w:rPr>
          <w:spacing w:val="-6"/>
        </w:rPr>
        <w:t xml:space="preserve"> </w:t>
      </w:r>
      <w:r>
        <w:t>at</w:t>
      </w:r>
      <w:r>
        <w:rPr>
          <w:spacing w:val="-10"/>
        </w:rPr>
        <w:t xml:space="preserve"> </w:t>
      </w:r>
      <w:r>
        <w:t>risk</w:t>
      </w:r>
      <w:r>
        <w:rPr>
          <w:spacing w:val="-8"/>
        </w:rPr>
        <w:t xml:space="preserve"> </w:t>
      </w:r>
      <w:r>
        <w:t>and</w:t>
      </w:r>
      <w:r>
        <w:rPr>
          <w:spacing w:val="-6"/>
        </w:rPr>
        <w:t xml:space="preserve"> </w:t>
      </w:r>
      <w:r>
        <w:t>with</w:t>
      </w:r>
      <w:r>
        <w:rPr>
          <w:spacing w:val="-9"/>
        </w:rPr>
        <w:t xml:space="preserve"> </w:t>
      </w:r>
      <w:r>
        <w:t>HIV</w:t>
      </w:r>
      <w:r>
        <w:rPr>
          <w:spacing w:val="-7"/>
        </w:rPr>
        <w:t xml:space="preserve"> </w:t>
      </w:r>
      <w:r>
        <w:t>in</w:t>
      </w:r>
      <w:r>
        <w:rPr>
          <w:spacing w:val="-6"/>
        </w:rPr>
        <w:t xml:space="preserve"> </w:t>
      </w:r>
      <w:r>
        <w:t>the</w:t>
      </w:r>
      <w:r>
        <w:rPr>
          <w:spacing w:val="-5"/>
        </w:rPr>
        <w:t xml:space="preserve"> </w:t>
      </w:r>
      <w:r>
        <w:t>Commonwealth</w:t>
      </w:r>
      <w:r>
        <w:rPr>
          <w:spacing w:val="-7"/>
        </w:rPr>
        <w:t xml:space="preserve"> </w:t>
      </w:r>
      <w:r>
        <w:t>are</w:t>
      </w:r>
      <w:r>
        <w:rPr>
          <w:spacing w:val="-5"/>
        </w:rPr>
        <w:t xml:space="preserve"> </w:t>
      </w:r>
      <w:r>
        <w:t>diverse,</w:t>
      </w:r>
      <w:r>
        <w:rPr>
          <w:spacing w:val="-6"/>
        </w:rPr>
        <w:t xml:space="preserve"> </w:t>
      </w:r>
      <w:r>
        <w:t>complex</w:t>
      </w:r>
      <w:r>
        <w:rPr>
          <w:spacing w:val="-6"/>
        </w:rPr>
        <w:t xml:space="preserve"> </w:t>
      </w:r>
      <w:r>
        <w:t>and</w:t>
      </w:r>
      <w:r>
        <w:rPr>
          <w:spacing w:val="-6"/>
        </w:rPr>
        <w:t xml:space="preserve"> </w:t>
      </w:r>
      <w:r>
        <w:t>will</w:t>
      </w:r>
      <w:r>
        <w:rPr>
          <w:spacing w:val="-7"/>
        </w:rPr>
        <w:t xml:space="preserve"> </w:t>
      </w:r>
      <w:r>
        <w:t>evolve</w:t>
      </w:r>
      <w:r>
        <w:rPr>
          <w:spacing w:val="-5"/>
        </w:rPr>
        <w:t xml:space="preserve"> </w:t>
      </w:r>
      <w:r>
        <w:t>as</w:t>
      </w:r>
      <w:r>
        <w:rPr>
          <w:spacing w:val="-6"/>
        </w:rPr>
        <w:t xml:space="preserve"> </w:t>
      </w:r>
      <w:r>
        <w:t>conditions</w:t>
      </w:r>
      <w:r>
        <w:rPr>
          <w:spacing w:val="-6"/>
        </w:rPr>
        <w:t xml:space="preserve"> </w:t>
      </w:r>
      <w:r>
        <w:t>and circumstances</w:t>
      </w:r>
      <w:r>
        <w:rPr>
          <w:spacing w:val="-1"/>
        </w:rPr>
        <w:t xml:space="preserve"> </w:t>
      </w:r>
      <w:r>
        <w:t>change.</w:t>
      </w:r>
      <w:r>
        <w:rPr>
          <w:spacing w:val="-2"/>
        </w:rPr>
        <w:t xml:space="preserve"> </w:t>
      </w:r>
      <w:r>
        <w:t>This</w:t>
      </w:r>
      <w:r>
        <w:rPr>
          <w:spacing w:val="-1"/>
        </w:rPr>
        <w:t xml:space="preserve"> </w:t>
      </w:r>
      <w:r>
        <w:t>plan</w:t>
      </w:r>
      <w:r>
        <w:rPr>
          <w:spacing w:val="-2"/>
        </w:rPr>
        <w:t xml:space="preserve"> </w:t>
      </w:r>
      <w:r>
        <w:t>builds</w:t>
      </w:r>
      <w:r>
        <w:rPr>
          <w:spacing w:val="-2"/>
        </w:rPr>
        <w:t xml:space="preserve"> </w:t>
      </w:r>
      <w:r>
        <w:t>upon the</w:t>
      </w:r>
      <w:r>
        <w:rPr>
          <w:spacing w:val="-1"/>
        </w:rPr>
        <w:t xml:space="preserve"> </w:t>
      </w:r>
      <w:r>
        <w:t>findings and</w:t>
      </w:r>
      <w:r>
        <w:rPr>
          <w:spacing w:val="-2"/>
        </w:rPr>
        <w:t xml:space="preserve"> </w:t>
      </w:r>
      <w:r>
        <w:t>engagement</w:t>
      </w:r>
      <w:r>
        <w:rPr>
          <w:spacing w:val="-2"/>
        </w:rPr>
        <w:t xml:space="preserve"> </w:t>
      </w:r>
      <w:r>
        <w:t>efforts</w:t>
      </w:r>
      <w:r>
        <w:rPr>
          <w:spacing w:val="-2"/>
        </w:rPr>
        <w:t xml:space="preserve"> </w:t>
      </w:r>
      <w:r>
        <w:t>of these previous</w:t>
      </w:r>
      <w:r>
        <w:rPr>
          <w:spacing w:val="-1"/>
        </w:rPr>
        <w:t xml:space="preserve"> </w:t>
      </w:r>
      <w:r>
        <w:t>plans. The existing plans and corresponding situational analyses may be access at the following links: (put links here to current Integrated Plans, EHE Plan, Boston EMA Plan, and Getting to Zero).</w:t>
      </w:r>
    </w:p>
    <w:p w14:paraId="2FB66EE5" w14:textId="77777777" w:rsidR="003E612D" w:rsidRDefault="003E612D" w:rsidP="003E612D">
      <w:pPr>
        <w:pStyle w:val="BodyText"/>
        <w:spacing w:before="161" w:line="259" w:lineRule="auto"/>
        <w:ind w:left="0" w:right="194"/>
        <w:jc w:val="both"/>
      </w:pPr>
      <w:r>
        <w:t>The overarching themes from these situational analyses emphasize that over the past 20 years, Massachusetts have seen declines in the overall number of new HIV infections, and these declines have been experienced across racial/ethnic populations and exposure mode groups. People with HIV are also living</w:t>
      </w:r>
      <w:r>
        <w:rPr>
          <w:spacing w:val="-1"/>
        </w:rPr>
        <w:t xml:space="preserve"> </w:t>
      </w:r>
      <w:r>
        <w:t>longer</w:t>
      </w:r>
      <w:r>
        <w:rPr>
          <w:spacing w:val="-2"/>
        </w:rPr>
        <w:t xml:space="preserve"> </w:t>
      </w:r>
      <w:r>
        <w:t>and</w:t>
      </w:r>
      <w:r>
        <w:rPr>
          <w:spacing w:val="-2"/>
        </w:rPr>
        <w:t xml:space="preserve"> </w:t>
      </w:r>
      <w:r>
        <w:t>healthier lives.</w:t>
      </w:r>
      <w:r>
        <w:rPr>
          <w:spacing w:val="-1"/>
        </w:rPr>
        <w:t xml:space="preserve"> </w:t>
      </w:r>
      <w:r>
        <w:t>Massachusetts</w:t>
      </w:r>
      <w:r>
        <w:rPr>
          <w:spacing w:val="-3"/>
        </w:rPr>
        <w:t xml:space="preserve"> </w:t>
      </w:r>
      <w:r>
        <w:t>has</w:t>
      </w:r>
      <w:r>
        <w:rPr>
          <w:spacing w:val="-1"/>
        </w:rPr>
        <w:t xml:space="preserve"> </w:t>
      </w:r>
      <w:r>
        <w:t>made</w:t>
      </w:r>
      <w:r>
        <w:rPr>
          <w:spacing w:val="-1"/>
        </w:rPr>
        <w:t xml:space="preserve"> </w:t>
      </w:r>
      <w:r>
        <w:t>strides over</w:t>
      </w:r>
      <w:r>
        <w:rPr>
          <w:spacing w:val="-2"/>
        </w:rPr>
        <w:t xml:space="preserve"> </w:t>
      </w:r>
      <w:r>
        <w:t>the</w:t>
      </w:r>
      <w:r>
        <w:rPr>
          <w:spacing w:val="-2"/>
        </w:rPr>
        <w:t xml:space="preserve"> </w:t>
      </w:r>
      <w:r>
        <w:t>decades</w:t>
      </w:r>
      <w:r>
        <w:rPr>
          <w:spacing w:val="-2"/>
        </w:rPr>
        <w:t xml:space="preserve"> </w:t>
      </w:r>
      <w:r>
        <w:t>to</w:t>
      </w:r>
      <w:r>
        <w:rPr>
          <w:spacing w:val="-1"/>
        </w:rPr>
        <w:t xml:space="preserve"> </w:t>
      </w:r>
      <w:r>
        <w:t>improve community engagement, HIV prevention and care services, including the following:</w:t>
      </w:r>
    </w:p>
    <w:p w14:paraId="04C92169" w14:textId="77777777" w:rsidR="003E612D" w:rsidRDefault="003E612D" w:rsidP="003E612D">
      <w:pPr>
        <w:pStyle w:val="ListParagraph"/>
        <w:numPr>
          <w:ilvl w:val="0"/>
          <w:numId w:val="48"/>
        </w:numPr>
        <w:tabs>
          <w:tab w:val="left" w:pos="1170"/>
        </w:tabs>
        <w:spacing w:before="158"/>
        <w:ind w:left="360"/>
        <w:jc w:val="left"/>
      </w:pPr>
      <w:r>
        <w:t>Integrated</w:t>
      </w:r>
      <w:r>
        <w:rPr>
          <w:spacing w:val="-4"/>
        </w:rPr>
        <w:t xml:space="preserve"> </w:t>
      </w:r>
      <w:r>
        <w:t>HIV</w:t>
      </w:r>
      <w:r>
        <w:rPr>
          <w:spacing w:val="-5"/>
        </w:rPr>
        <w:t xml:space="preserve"> </w:t>
      </w:r>
      <w:r>
        <w:t>prevention</w:t>
      </w:r>
      <w:r>
        <w:rPr>
          <w:spacing w:val="-6"/>
        </w:rPr>
        <w:t xml:space="preserve"> </w:t>
      </w:r>
      <w:r>
        <w:t>and</w:t>
      </w:r>
      <w:r>
        <w:rPr>
          <w:spacing w:val="-3"/>
        </w:rPr>
        <w:t xml:space="preserve"> </w:t>
      </w:r>
      <w:r>
        <w:t>care</w:t>
      </w:r>
      <w:r>
        <w:rPr>
          <w:spacing w:val="-4"/>
        </w:rPr>
        <w:t xml:space="preserve"> </w:t>
      </w:r>
      <w:r>
        <w:t>services</w:t>
      </w:r>
      <w:r>
        <w:rPr>
          <w:spacing w:val="-6"/>
        </w:rPr>
        <w:t xml:space="preserve"> </w:t>
      </w:r>
      <w:r>
        <w:t>and</w:t>
      </w:r>
      <w:r>
        <w:rPr>
          <w:spacing w:val="-5"/>
        </w:rPr>
        <w:t xml:space="preserve"> </w:t>
      </w:r>
      <w:r>
        <w:t>planning</w:t>
      </w:r>
      <w:r>
        <w:rPr>
          <w:spacing w:val="-3"/>
        </w:rPr>
        <w:t xml:space="preserve"> </w:t>
      </w:r>
      <w:r>
        <w:rPr>
          <w:spacing w:val="-2"/>
        </w:rPr>
        <w:t>systems.</w:t>
      </w:r>
    </w:p>
    <w:p w14:paraId="331360EF" w14:textId="77777777" w:rsidR="003E612D" w:rsidRDefault="003E612D" w:rsidP="003E612D">
      <w:pPr>
        <w:pStyle w:val="ListParagraph"/>
        <w:numPr>
          <w:ilvl w:val="0"/>
          <w:numId w:val="48"/>
        </w:numPr>
        <w:tabs>
          <w:tab w:val="left" w:pos="1170"/>
        </w:tabs>
        <w:spacing w:before="20"/>
        <w:ind w:left="360"/>
        <w:jc w:val="left"/>
      </w:pPr>
      <w:r>
        <w:t>Expanded</w:t>
      </w:r>
      <w:r>
        <w:rPr>
          <w:spacing w:val="-6"/>
        </w:rPr>
        <w:t xml:space="preserve"> </w:t>
      </w:r>
      <w:r>
        <w:t>access</w:t>
      </w:r>
      <w:r>
        <w:rPr>
          <w:spacing w:val="-4"/>
        </w:rPr>
        <w:t xml:space="preserve"> </w:t>
      </w:r>
      <w:r>
        <w:t>to</w:t>
      </w:r>
      <w:r>
        <w:rPr>
          <w:spacing w:val="-6"/>
        </w:rPr>
        <w:t xml:space="preserve"> </w:t>
      </w:r>
      <w:r>
        <w:t>Medicaid</w:t>
      </w:r>
      <w:r>
        <w:rPr>
          <w:spacing w:val="-4"/>
        </w:rPr>
        <w:t xml:space="preserve"> </w:t>
      </w:r>
      <w:r>
        <w:t>for</w:t>
      </w:r>
      <w:r>
        <w:rPr>
          <w:spacing w:val="-3"/>
        </w:rPr>
        <w:t xml:space="preserve"> </w:t>
      </w:r>
      <w:r>
        <w:t>non-disabled</w:t>
      </w:r>
      <w:r>
        <w:rPr>
          <w:spacing w:val="-4"/>
        </w:rPr>
        <w:t xml:space="preserve"> </w:t>
      </w:r>
      <w:r>
        <w:t>persons</w:t>
      </w:r>
      <w:r>
        <w:rPr>
          <w:spacing w:val="-6"/>
        </w:rPr>
        <w:t xml:space="preserve"> </w:t>
      </w:r>
      <w:r>
        <w:t>with</w:t>
      </w:r>
      <w:r>
        <w:rPr>
          <w:spacing w:val="-4"/>
        </w:rPr>
        <w:t xml:space="preserve"> </w:t>
      </w:r>
      <w:r>
        <w:t>HIV</w:t>
      </w:r>
      <w:r>
        <w:rPr>
          <w:spacing w:val="-4"/>
        </w:rPr>
        <w:t xml:space="preserve"> </w:t>
      </w:r>
      <w:r>
        <w:t>who</w:t>
      </w:r>
      <w:r>
        <w:rPr>
          <w:spacing w:val="-5"/>
        </w:rPr>
        <w:t xml:space="preserve"> </w:t>
      </w:r>
      <w:r>
        <w:t>are</w:t>
      </w:r>
      <w:r>
        <w:rPr>
          <w:spacing w:val="-3"/>
        </w:rPr>
        <w:t xml:space="preserve"> </w:t>
      </w:r>
      <w:r>
        <w:t>low-</w:t>
      </w:r>
      <w:r>
        <w:rPr>
          <w:spacing w:val="-2"/>
        </w:rPr>
        <w:t>income.</w:t>
      </w:r>
    </w:p>
    <w:p w14:paraId="097A759D" w14:textId="77777777" w:rsidR="003E612D" w:rsidRDefault="003E612D" w:rsidP="003E612D">
      <w:pPr>
        <w:pStyle w:val="ListParagraph"/>
        <w:numPr>
          <w:ilvl w:val="0"/>
          <w:numId w:val="48"/>
        </w:numPr>
        <w:tabs>
          <w:tab w:val="left" w:pos="1170"/>
        </w:tabs>
        <w:spacing w:before="17"/>
        <w:ind w:left="360"/>
        <w:jc w:val="left"/>
      </w:pPr>
      <w:r>
        <w:t>Authorization</w:t>
      </w:r>
      <w:r>
        <w:rPr>
          <w:spacing w:val="-3"/>
        </w:rPr>
        <w:t xml:space="preserve"> </w:t>
      </w:r>
      <w:r>
        <w:t>of</w:t>
      </w:r>
      <w:r>
        <w:rPr>
          <w:spacing w:val="-4"/>
        </w:rPr>
        <w:t xml:space="preserve"> </w:t>
      </w:r>
      <w:r>
        <w:t>verbal</w:t>
      </w:r>
      <w:r>
        <w:rPr>
          <w:spacing w:val="-4"/>
        </w:rPr>
        <w:t xml:space="preserve"> </w:t>
      </w:r>
      <w:r>
        <w:t>consent</w:t>
      </w:r>
      <w:r>
        <w:rPr>
          <w:spacing w:val="-3"/>
        </w:rPr>
        <w:t xml:space="preserve"> </w:t>
      </w:r>
      <w:r>
        <w:t>to</w:t>
      </w:r>
      <w:r>
        <w:rPr>
          <w:spacing w:val="-3"/>
        </w:rPr>
        <w:t xml:space="preserve"> </w:t>
      </w:r>
      <w:r>
        <w:t>HIV</w:t>
      </w:r>
      <w:r>
        <w:rPr>
          <w:spacing w:val="-3"/>
        </w:rPr>
        <w:t xml:space="preserve"> </w:t>
      </w:r>
      <w:r>
        <w:rPr>
          <w:spacing w:val="-2"/>
        </w:rPr>
        <w:t>testing.</w:t>
      </w:r>
    </w:p>
    <w:p w14:paraId="39FEB1C5" w14:textId="77777777" w:rsidR="003E612D" w:rsidRDefault="003E612D" w:rsidP="003E612D">
      <w:pPr>
        <w:pStyle w:val="ListParagraph"/>
        <w:numPr>
          <w:ilvl w:val="0"/>
          <w:numId w:val="48"/>
        </w:numPr>
        <w:tabs>
          <w:tab w:val="left" w:pos="1170"/>
        </w:tabs>
        <w:spacing w:before="18"/>
        <w:ind w:left="360"/>
        <w:jc w:val="left"/>
      </w:pPr>
      <w:r>
        <w:t>Operation</w:t>
      </w:r>
      <w:r>
        <w:rPr>
          <w:spacing w:val="-7"/>
        </w:rPr>
        <w:t xml:space="preserve"> </w:t>
      </w:r>
      <w:r>
        <w:t>and</w:t>
      </w:r>
      <w:r>
        <w:rPr>
          <w:spacing w:val="-6"/>
        </w:rPr>
        <w:t xml:space="preserve"> </w:t>
      </w:r>
      <w:r>
        <w:t>rapid</w:t>
      </w:r>
      <w:r>
        <w:rPr>
          <w:spacing w:val="-7"/>
        </w:rPr>
        <w:t xml:space="preserve"> </w:t>
      </w:r>
      <w:r>
        <w:t>expansion</w:t>
      </w:r>
      <w:r>
        <w:rPr>
          <w:spacing w:val="-4"/>
        </w:rPr>
        <w:t xml:space="preserve"> </w:t>
      </w:r>
      <w:r>
        <w:t>of</w:t>
      </w:r>
      <w:r>
        <w:rPr>
          <w:spacing w:val="-5"/>
        </w:rPr>
        <w:t xml:space="preserve"> </w:t>
      </w:r>
      <w:r>
        <w:t>locally</w:t>
      </w:r>
      <w:r>
        <w:rPr>
          <w:spacing w:val="-3"/>
        </w:rPr>
        <w:t xml:space="preserve"> </w:t>
      </w:r>
      <w:r>
        <w:t>approved</w:t>
      </w:r>
      <w:r>
        <w:rPr>
          <w:spacing w:val="-7"/>
        </w:rPr>
        <w:t xml:space="preserve"> </w:t>
      </w:r>
      <w:r>
        <w:t>syringe</w:t>
      </w:r>
      <w:r>
        <w:rPr>
          <w:spacing w:val="-5"/>
        </w:rPr>
        <w:t xml:space="preserve"> </w:t>
      </w:r>
      <w:r>
        <w:t>services</w:t>
      </w:r>
      <w:r>
        <w:rPr>
          <w:spacing w:val="-4"/>
        </w:rPr>
        <w:t xml:space="preserve"> </w:t>
      </w:r>
      <w:r>
        <w:t>programs</w:t>
      </w:r>
      <w:r>
        <w:rPr>
          <w:spacing w:val="-5"/>
        </w:rPr>
        <w:t xml:space="preserve"> </w:t>
      </w:r>
      <w:r>
        <w:rPr>
          <w:spacing w:val="-2"/>
        </w:rPr>
        <w:t>(SSPs).</w:t>
      </w:r>
    </w:p>
    <w:p w14:paraId="7AF6B312" w14:textId="77777777" w:rsidR="003E612D" w:rsidRDefault="003E612D" w:rsidP="003E612D">
      <w:pPr>
        <w:pStyle w:val="ListParagraph"/>
        <w:numPr>
          <w:ilvl w:val="0"/>
          <w:numId w:val="48"/>
        </w:numPr>
        <w:tabs>
          <w:tab w:val="left" w:pos="1170"/>
        </w:tabs>
        <w:spacing w:before="17"/>
        <w:ind w:left="360"/>
        <w:jc w:val="left"/>
      </w:pPr>
      <w:r>
        <w:t>Legalization</w:t>
      </w:r>
      <w:r>
        <w:rPr>
          <w:spacing w:val="-8"/>
        </w:rPr>
        <w:t xml:space="preserve"> </w:t>
      </w:r>
      <w:r>
        <w:t>of</w:t>
      </w:r>
      <w:r>
        <w:rPr>
          <w:spacing w:val="-6"/>
        </w:rPr>
        <w:t xml:space="preserve"> </w:t>
      </w:r>
      <w:r>
        <w:t>over-the-counter</w:t>
      </w:r>
      <w:r>
        <w:rPr>
          <w:spacing w:val="-9"/>
        </w:rPr>
        <w:t xml:space="preserve"> </w:t>
      </w:r>
      <w:r>
        <w:t>sterile</w:t>
      </w:r>
      <w:r>
        <w:rPr>
          <w:spacing w:val="-7"/>
        </w:rPr>
        <w:t xml:space="preserve"> </w:t>
      </w:r>
      <w:r>
        <w:rPr>
          <w:spacing w:val="-2"/>
        </w:rPr>
        <w:t>syringes.</w:t>
      </w:r>
    </w:p>
    <w:p w14:paraId="6540B7F1" w14:textId="77777777" w:rsidR="003E612D" w:rsidRDefault="003E612D" w:rsidP="003E612D">
      <w:pPr>
        <w:pStyle w:val="ListParagraph"/>
        <w:numPr>
          <w:ilvl w:val="0"/>
          <w:numId w:val="48"/>
        </w:numPr>
        <w:tabs>
          <w:tab w:val="left" w:pos="1170"/>
        </w:tabs>
        <w:spacing w:before="20" w:line="254" w:lineRule="auto"/>
        <w:ind w:left="360" w:right="195"/>
        <w:jc w:val="left"/>
      </w:pPr>
      <w:r>
        <w:t>Legislation that</w:t>
      </w:r>
      <w:r>
        <w:rPr>
          <w:spacing w:val="-1"/>
        </w:rPr>
        <w:t xml:space="preserve"> </w:t>
      </w:r>
      <w:r>
        <w:t>requires</w:t>
      </w:r>
      <w:r>
        <w:rPr>
          <w:spacing w:val="-3"/>
        </w:rPr>
        <w:t xml:space="preserve"> </w:t>
      </w:r>
      <w:r>
        <w:t>public</w:t>
      </w:r>
      <w:r>
        <w:rPr>
          <w:spacing w:val="-1"/>
        </w:rPr>
        <w:t xml:space="preserve"> </w:t>
      </w:r>
      <w:r>
        <w:t>and private insurers to</w:t>
      </w:r>
      <w:r>
        <w:rPr>
          <w:spacing w:val="-3"/>
        </w:rPr>
        <w:t xml:space="preserve"> </w:t>
      </w:r>
      <w:r>
        <w:t>cover</w:t>
      </w:r>
      <w:r>
        <w:rPr>
          <w:spacing w:val="-2"/>
        </w:rPr>
        <w:t xml:space="preserve"> </w:t>
      </w:r>
      <w:r>
        <w:t>prescribed HIV-related lipodystrophy treatments, the first of its kind in the country.</w:t>
      </w:r>
    </w:p>
    <w:p w14:paraId="7EDD82DF" w14:textId="77777777" w:rsidR="003E612D" w:rsidRDefault="003E612D" w:rsidP="003E612D">
      <w:pPr>
        <w:pStyle w:val="ListParagraph"/>
        <w:numPr>
          <w:ilvl w:val="0"/>
          <w:numId w:val="48"/>
        </w:numPr>
        <w:tabs>
          <w:tab w:val="left" w:pos="1170"/>
        </w:tabs>
        <w:spacing w:before="2"/>
        <w:ind w:left="360"/>
        <w:jc w:val="left"/>
      </w:pPr>
      <w:r>
        <w:t>Universal</w:t>
      </w:r>
      <w:r>
        <w:rPr>
          <w:spacing w:val="-6"/>
        </w:rPr>
        <w:t xml:space="preserve"> </w:t>
      </w:r>
      <w:r>
        <w:t>public</w:t>
      </w:r>
      <w:r>
        <w:rPr>
          <w:spacing w:val="-4"/>
        </w:rPr>
        <w:t xml:space="preserve"> </w:t>
      </w:r>
      <w:r>
        <w:t>health</w:t>
      </w:r>
      <w:r>
        <w:rPr>
          <w:spacing w:val="-4"/>
        </w:rPr>
        <w:t xml:space="preserve"> </w:t>
      </w:r>
      <w:r>
        <w:t>follow-up</w:t>
      </w:r>
      <w:r>
        <w:rPr>
          <w:spacing w:val="-5"/>
        </w:rPr>
        <w:t xml:space="preserve"> </w:t>
      </w:r>
      <w:r>
        <w:t>for</w:t>
      </w:r>
      <w:r>
        <w:rPr>
          <w:spacing w:val="-5"/>
        </w:rPr>
        <w:t xml:space="preserve"> </w:t>
      </w:r>
      <w:r>
        <w:t>all</w:t>
      </w:r>
      <w:r>
        <w:rPr>
          <w:spacing w:val="-4"/>
        </w:rPr>
        <w:t xml:space="preserve"> </w:t>
      </w:r>
      <w:r>
        <w:t>individuals</w:t>
      </w:r>
      <w:r>
        <w:rPr>
          <w:spacing w:val="-3"/>
        </w:rPr>
        <w:t xml:space="preserve"> </w:t>
      </w:r>
      <w:r>
        <w:t>new</w:t>
      </w:r>
      <w:r>
        <w:rPr>
          <w:spacing w:val="-4"/>
        </w:rPr>
        <w:t xml:space="preserve"> </w:t>
      </w:r>
      <w:r>
        <w:t>diagnosed</w:t>
      </w:r>
      <w:r>
        <w:rPr>
          <w:spacing w:val="-5"/>
        </w:rPr>
        <w:t xml:space="preserve"> </w:t>
      </w:r>
      <w:r>
        <w:t>with</w:t>
      </w:r>
      <w:r>
        <w:rPr>
          <w:spacing w:val="-3"/>
        </w:rPr>
        <w:t xml:space="preserve"> </w:t>
      </w:r>
      <w:r>
        <w:t>HIV</w:t>
      </w:r>
      <w:r>
        <w:rPr>
          <w:spacing w:val="-3"/>
        </w:rPr>
        <w:t xml:space="preserve"> </w:t>
      </w:r>
      <w:r>
        <w:rPr>
          <w:spacing w:val="-2"/>
        </w:rPr>
        <w:t>infection.</w:t>
      </w:r>
    </w:p>
    <w:p w14:paraId="12F29B8D" w14:textId="77777777" w:rsidR="003E612D" w:rsidRDefault="003E612D" w:rsidP="003E612D">
      <w:pPr>
        <w:pStyle w:val="ListParagraph"/>
        <w:numPr>
          <w:ilvl w:val="0"/>
          <w:numId w:val="48"/>
        </w:numPr>
        <w:tabs>
          <w:tab w:val="left" w:pos="1170"/>
        </w:tabs>
        <w:spacing w:before="17" w:line="256" w:lineRule="auto"/>
        <w:ind w:left="360" w:right="194"/>
        <w:jc w:val="left"/>
      </w:pPr>
      <w:r>
        <w:t>Integrated testing for HIV, hepatitis C, and sexually transmitted infections in all MDPH-supported testing and linkage programs.</w:t>
      </w:r>
    </w:p>
    <w:p w14:paraId="0046317D" w14:textId="77777777" w:rsidR="003E612D" w:rsidRDefault="003E612D" w:rsidP="003E612D">
      <w:pPr>
        <w:pStyle w:val="ListParagraph"/>
        <w:numPr>
          <w:ilvl w:val="0"/>
          <w:numId w:val="48"/>
        </w:numPr>
        <w:tabs>
          <w:tab w:val="left" w:pos="1170"/>
        </w:tabs>
        <w:spacing w:line="254" w:lineRule="auto"/>
        <w:ind w:left="360" w:right="194"/>
        <w:jc w:val="left"/>
      </w:pPr>
      <w:r>
        <w:t>More funding available to provide food vouchers to address food insecurity among people with HIV, especially people who have lost jobs recently due to pandemic related reasons.</w:t>
      </w:r>
    </w:p>
    <w:p w14:paraId="1FE543E8" w14:textId="77777777" w:rsidR="003E612D" w:rsidRDefault="003E612D" w:rsidP="003E612D">
      <w:pPr>
        <w:pStyle w:val="ListParagraph"/>
        <w:numPr>
          <w:ilvl w:val="0"/>
          <w:numId w:val="48"/>
        </w:numPr>
        <w:tabs>
          <w:tab w:val="left" w:pos="1170"/>
        </w:tabs>
        <w:spacing w:before="4"/>
        <w:ind w:left="360"/>
        <w:jc w:val="left"/>
      </w:pPr>
      <w:r>
        <w:t>Ability</w:t>
      </w:r>
      <w:r>
        <w:rPr>
          <w:spacing w:val="-3"/>
        </w:rPr>
        <w:t xml:space="preserve"> </w:t>
      </w:r>
      <w:r>
        <w:t>to</w:t>
      </w:r>
      <w:r>
        <w:rPr>
          <w:spacing w:val="-3"/>
        </w:rPr>
        <w:t xml:space="preserve"> </w:t>
      </w:r>
      <w:r>
        <w:t>deliver</w:t>
      </w:r>
      <w:r>
        <w:rPr>
          <w:spacing w:val="-4"/>
        </w:rPr>
        <w:t xml:space="preserve"> </w:t>
      </w:r>
      <w:r>
        <w:t>food</w:t>
      </w:r>
      <w:r>
        <w:rPr>
          <w:spacing w:val="-3"/>
        </w:rPr>
        <w:t xml:space="preserve"> </w:t>
      </w:r>
      <w:r>
        <w:t>to</w:t>
      </w:r>
      <w:r>
        <w:rPr>
          <w:spacing w:val="-2"/>
        </w:rPr>
        <w:t xml:space="preserve"> </w:t>
      </w:r>
      <w:r>
        <w:t>clients</w:t>
      </w:r>
      <w:r>
        <w:rPr>
          <w:spacing w:val="-5"/>
        </w:rPr>
        <w:t xml:space="preserve"> </w:t>
      </w:r>
      <w:r>
        <w:t>who</w:t>
      </w:r>
      <w:r>
        <w:rPr>
          <w:spacing w:val="-4"/>
        </w:rPr>
        <w:t xml:space="preserve"> </w:t>
      </w:r>
      <w:r>
        <w:t>are</w:t>
      </w:r>
      <w:r>
        <w:rPr>
          <w:spacing w:val="-2"/>
        </w:rPr>
        <w:t xml:space="preserve"> </w:t>
      </w:r>
      <w:r>
        <w:t>unable</w:t>
      </w:r>
      <w:r>
        <w:rPr>
          <w:spacing w:val="-2"/>
        </w:rPr>
        <w:t xml:space="preserve"> </w:t>
      </w:r>
      <w:r>
        <w:t>to</w:t>
      </w:r>
      <w:r>
        <w:rPr>
          <w:spacing w:val="-2"/>
        </w:rPr>
        <w:t xml:space="preserve"> </w:t>
      </w:r>
      <w:r>
        <w:t>leave</w:t>
      </w:r>
      <w:r>
        <w:rPr>
          <w:spacing w:val="-2"/>
        </w:rPr>
        <w:t xml:space="preserve"> </w:t>
      </w:r>
      <w:r>
        <w:t>their</w:t>
      </w:r>
      <w:r>
        <w:rPr>
          <w:spacing w:val="-4"/>
        </w:rPr>
        <w:t xml:space="preserve"> </w:t>
      </w:r>
      <w:r>
        <w:t>houses</w:t>
      </w:r>
      <w:r>
        <w:rPr>
          <w:spacing w:val="-3"/>
        </w:rPr>
        <w:t xml:space="preserve"> </w:t>
      </w:r>
      <w:r>
        <w:t>to</w:t>
      </w:r>
      <w:r>
        <w:rPr>
          <w:spacing w:val="-5"/>
        </w:rPr>
        <w:t xml:space="preserve"> </w:t>
      </w:r>
      <w:r>
        <w:t>do</w:t>
      </w:r>
      <w:r>
        <w:rPr>
          <w:spacing w:val="-6"/>
        </w:rPr>
        <w:t xml:space="preserve"> </w:t>
      </w:r>
      <w:r>
        <w:t>grocery</w:t>
      </w:r>
      <w:r>
        <w:rPr>
          <w:spacing w:val="-1"/>
        </w:rPr>
        <w:t xml:space="preserve"> </w:t>
      </w:r>
      <w:r>
        <w:rPr>
          <w:spacing w:val="-2"/>
        </w:rPr>
        <w:t>shopping.</w:t>
      </w:r>
    </w:p>
    <w:p w14:paraId="396AD74D" w14:textId="77777777" w:rsidR="003E612D" w:rsidRDefault="003E612D" w:rsidP="003E612D">
      <w:pPr>
        <w:pStyle w:val="ListParagraph"/>
        <w:numPr>
          <w:ilvl w:val="0"/>
          <w:numId w:val="48"/>
        </w:numPr>
        <w:tabs>
          <w:tab w:val="left" w:pos="1170"/>
        </w:tabs>
        <w:spacing w:before="17"/>
        <w:ind w:left="360"/>
        <w:jc w:val="left"/>
      </w:pPr>
      <w:r>
        <w:t>Implementation</w:t>
      </w:r>
      <w:r>
        <w:rPr>
          <w:spacing w:val="-7"/>
        </w:rPr>
        <w:t xml:space="preserve"> </w:t>
      </w:r>
      <w:r>
        <w:t>of</w:t>
      </w:r>
      <w:r>
        <w:rPr>
          <w:spacing w:val="-4"/>
        </w:rPr>
        <w:t xml:space="preserve"> </w:t>
      </w:r>
      <w:r>
        <w:t>molecular</w:t>
      </w:r>
      <w:r>
        <w:rPr>
          <w:spacing w:val="-4"/>
        </w:rPr>
        <w:t xml:space="preserve"> </w:t>
      </w:r>
      <w:r>
        <w:t>HIV</w:t>
      </w:r>
      <w:r>
        <w:rPr>
          <w:spacing w:val="-5"/>
        </w:rPr>
        <w:t xml:space="preserve"> </w:t>
      </w:r>
      <w:r>
        <w:t>surveillance</w:t>
      </w:r>
      <w:r>
        <w:rPr>
          <w:spacing w:val="-5"/>
        </w:rPr>
        <w:t xml:space="preserve"> </w:t>
      </w:r>
      <w:r>
        <w:t>to</w:t>
      </w:r>
      <w:r>
        <w:rPr>
          <w:spacing w:val="-6"/>
        </w:rPr>
        <w:t xml:space="preserve"> </w:t>
      </w:r>
      <w:r>
        <w:t>optimize</w:t>
      </w:r>
      <w:r>
        <w:rPr>
          <w:spacing w:val="-6"/>
        </w:rPr>
        <w:t xml:space="preserve"> </w:t>
      </w:r>
      <w:r>
        <w:t>HIV</w:t>
      </w:r>
      <w:r>
        <w:rPr>
          <w:spacing w:val="-5"/>
        </w:rPr>
        <w:t xml:space="preserve"> </w:t>
      </w:r>
      <w:r>
        <w:t>cluster</w:t>
      </w:r>
      <w:r>
        <w:rPr>
          <w:spacing w:val="-4"/>
        </w:rPr>
        <w:t xml:space="preserve"> </w:t>
      </w:r>
      <w:r>
        <w:t>response</w:t>
      </w:r>
      <w:r>
        <w:rPr>
          <w:spacing w:val="-4"/>
        </w:rPr>
        <w:t xml:space="preserve"> </w:t>
      </w:r>
      <w:r>
        <w:t>and</w:t>
      </w:r>
      <w:r>
        <w:rPr>
          <w:spacing w:val="-5"/>
        </w:rPr>
        <w:t xml:space="preserve"> </w:t>
      </w:r>
      <w:r>
        <w:t>care</w:t>
      </w:r>
      <w:r>
        <w:rPr>
          <w:spacing w:val="-4"/>
        </w:rPr>
        <w:t xml:space="preserve"> </w:t>
      </w:r>
      <w:r>
        <w:rPr>
          <w:spacing w:val="-2"/>
        </w:rPr>
        <w:t>services.</w:t>
      </w:r>
    </w:p>
    <w:p w14:paraId="52D279CA" w14:textId="77777777" w:rsidR="003E612D" w:rsidRDefault="003E612D" w:rsidP="003E612D">
      <w:pPr>
        <w:pStyle w:val="ListParagraph"/>
        <w:numPr>
          <w:ilvl w:val="0"/>
          <w:numId w:val="48"/>
        </w:numPr>
        <w:tabs>
          <w:tab w:val="left" w:pos="1170"/>
        </w:tabs>
        <w:spacing w:before="17" w:line="254" w:lineRule="auto"/>
        <w:ind w:left="360" w:right="195"/>
        <w:jc w:val="left"/>
      </w:pPr>
      <w:r>
        <w:t>Urgency to</w:t>
      </w:r>
      <w:r>
        <w:rPr>
          <w:spacing w:val="-4"/>
        </w:rPr>
        <w:t xml:space="preserve"> </w:t>
      </w:r>
      <w:r>
        <w:t>further integrate behavioral health and non-HIV</w:t>
      </w:r>
      <w:r>
        <w:rPr>
          <w:spacing w:val="-1"/>
        </w:rPr>
        <w:t xml:space="preserve"> </w:t>
      </w:r>
      <w:r>
        <w:t>infectious disease services to</w:t>
      </w:r>
      <w:r>
        <w:rPr>
          <w:spacing w:val="-1"/>
        </w:rPr>
        <w:t xml:space="preserve"> </w:t>
      </w:r>
      <w:r>
        <w:t>address gaps</w:t>
      </w:r>
      <w:r>
        <w:rPr>
          <w:spacing w:val="-13"/>
        </w:rPr>
        <w:t xml:space="preserve"> </w:t>
      </w:r>
      <w:r>
        <w:t>in</w:t>
      </w:r>
      <w:r>
        <w:rPr>
          <w:spacing w:val="-11"/>
        </w:rPr>
        <w:t xml:space="preserve"> </w:t>
      </w:r>
      <w:r>
        <w:t>care</w:t>
      </w:r>
      <w:r>
        <w:rPr>
          <w:spacing w:val="-10"/>
        </w:rPr>
        <w:t xml:space="preserve"> </w:t>
      </w:r>
      <w:r>
        <w:t>and</w:t>
      </w:r>
      <w:r>
        <w:rPr>
          <w:spacing w:val="-11"/>
        </w:rPr>
        <w:t xml:space="preserve"> </w:t>
      </w:r>
      <w:r>
        <w:t>respond</w:t>
      </w:r>
      <w:r>
        <w:rPr>
          <w:spacing w:val="-11"/>
        </w:rPr>
        <w:t xml:space="preserve"> </w:t>
      </w:r>
      <w:r>
        <w:t>to</w:t>
      </w:r>
      <w:r>
        <w:rPr>
          <w:spacing w:val="-13"/>
        </w:rPr>
        <w:t xml:space="preserve"> </w:t>
      </w:r>
      <w:r>
        <w:t>emerging</w:t>
      </w:r>
      <w:r>
        <w:rPr>
          <w:spacing w:val="-12"/>
        </w:rPr>
        <w:t xml:space="preserve"> </w:t>
      </w:r>
      <w:r>
        <w:t>diseases</w:t>
      </w:r>
      <w:r>
        <w:rPr>
          <w:spacing w:val="-11"/>
        </w:rPr>
        <w:t xml:space="preserve"> </w:t>
      </w:r>
      <w:r>
        <w:t>of</w:t>
      </w:r>
      <w:r>
        <w:rPr>
          <w:spacing w:val="-13"/>
        </w:rPr>
        <w:t xml:space="preserve"> </w:t>
      </w:r>
      <w:r>
        <w:t>public</w:t>
      </w:r>
      <w:r>
        <w:rPr>
          <w:spacing w:val="-12"/>
        </w:rPr>
        <w:t xml:space="preserve"> </w:t>
      </w:r>
      <w:r>
        <w:t>health</w:t>
      </w:r>
      <w:r>
        <w:rPr>
          <w:spacing w:val="-11"/>
        </w:rPr>
        <w:t xml:space="preserve"> </w:t>
      </w:r>
      <w:r>
        <w:t>importance</w:t>
      </w:r>
      <w:r>
        <w:rPr>
          <w:spacing w:val="-13"/>
        </w:rPr>
        <w:t xml:space="preserve"> </w:t>
      </w:r>
      <w:r>
        <w:t>for</w:t>
      </w:r>
      <w:r>
        <w:rPr>
          <w:spacing w:val="-12"/>
        </w:rPr>
        <w:t xml:space="preserve"> </w:t>
      </w:r>
      <w:r>
        <w:t>priority</w:t>
      </w:r>
      <w:r>
        <w:rPr>
          <w:spacing w:val="-11"/>
        </w:rPr>
        <w:t xml:space="preserve"> </w:t>
      </w:r>
      <w:r>
        <w:t>populations.</w:t>
      </w:r>
    </w:p>
    <w:p w14:paraId="6F972BE6" w14:textId="77777777" w:rsidR="003E612D" w:rsidRDefault="003E612D" w:rsidP="003E612D">
      <w:pPr>
        <w:pStyle w:val="ListParagraph"/>
        <w:numPr>
          <w:ilvl w:val="0"/>
          <w:numId w:val="48"/>
        </w:numPr>
        <w:tabs>
          <w:tab w:val="left" w:pos="1170"/>
        </w:tabs>
        <w:spacing w:before="6"/>
        <w:ind w:left="360"/>
        <w:jc w:val="left"/>
      </w:pPr>
      <w:r>
        <w:t>Strong</w:t>
      </w:r>
      <w:r>
        <w:rPr>
          <w:spacing w:val="-8"/>
        </w:rPr>
        <w:t xml:space="preserve"> </w:t>
      </w:r>
      <w:r>
        <w:t>coordination</w:t>
      </w:r>
      <w:r>
        <w:rPr>
          <w:spacing w:val="-2"/>
        </w:rPr>
        <w:t xml:space="preserve"> </w:t>
      </w:r>
      <w:r>
        <w:t>among</w:t>
      </w:r>
      <w:r>
        <w:rPr>
          <w:spacing w:val="-6"/>
        </w:rPr>
        <w:t xml:space="preserve"> </w:t>
      </w:r>
      <w:r>
        <w:t>state</w:t>
      </w:r>
      <w:r>
        <w:rPr>
          <w:spacing w:val="-3"/>
        </w:rPr>
        <w:t xml:space="preserve"> </w:t>
      </w:r>
      <w:r>
        <w:t>and</w:t>
      </w:r>
      <w:r>
        <w:rPr>
          <w:spacing w:val="-3"/>
        </w:rPr>
        <w:t xml:space="preserve"> </w:t>
      </w:r>
      <w:r>
        <w:t>local</w:t>
      </w:r>
      <w:r>
        <w:rPr>
          <w:spacing w:val="-6"/>
        </w:rPr>
        <w:t xml:space="preserve"> </w:t>
      </w:r>
      <w:r>
        <w:t>public</w:t>
      </w:r>
      <w:r>
        <w:rPr>
          <w:spacing w:val="-3"/>
        </w:rPr>
        <w:t xml:space="preserve"> </w:t>
      </w:r>
      <w:r>
        <w:t>health</w:t>
      </w:r>
      <w:r>
        <w:rPr>
          <w:spacing w:val="-3"/>
        </w:rPr>
        <w:t xml:space="preserve"> </w:t>
      </w:r>
      <w:r>
        <w:t>and</w:t>
      </w:r>
      <w:r>
        <w:rPr>
          <w:spacing w:val="-5"/>
        </w:rPr>
        <w:t xml:space="preserve"> </w:t>
      </w:r>
      <w:r>
        <w:t>advisory</w:t>
      </w:r>
      <w:r>
        <w:rPr>
          <w:spacing w:val="-4"/>
        </w:rPr>
        <w:t xml:space="preserve"> </w:t>
      </w:r>
      <w:r>
        <w:rPr>
          <w:spacing w:val="-2"/>
        </w:rPr>
        <w:t>partnerships.</w:t>
      </w:r>
    </w:p>
    <w:p w14:paraId="157BF784" w14:textId="77777777" w:rsidR="003E612D" w:rsidRDefault="003E612D" w:rsidP="003E612D">
      <w:pPr>
        <w:pStyle w:val="BodyText"/>
        <w:ind w:left="0"/>
      </w:pPr>
    </w:p>
    <w:p w14:paraId="4FD3383A" w14:textId="77777777" w:rsidR="003E612D" w:rsidRDefault="003E612D" w:rsidP="003E612D">
      <w:pPr>
        <w:pStyle w:val="BodyText"/>
        <w:spacing w:before="89"/>
        <w:ind w:left="0"/>
      </w:pPr>
    </w:p>
    <w:p w14:paraId="7520E887" w14:textId="77777777" w:rsidR="003E612D" w:rsidRDefault="003E612D" w:rsidP="003E612D">
      <w:pPr>
        <w:pStyle w:val="BodyText"/>
        <w:ind w:left="0"/>
        <w:jc w:val="both"/>
      </w:pPr>
      <w:r>
        <w:t>State</w:t>
      </w:r>
      <w:r>
        <w:rPr>
          <w:spacing w:val="-3"/>
        </w:rPr>
        <w:t xml:space="preserve"> </w:t>
      </w:r>
      <w:r>
        <w:t>and</w:t>
      </w:r>
      <w:r>
        <w:rPr>
          <w:spacing w:val="-3"/>
        </w:rPr>
        <w:t xml:space="preserve"> </w:t>
      </w:r>
      <w:r>
        <w:t>EMA-level</w:t>
      </w:r>
      <w:r>
        <w:rPr>
          <w:spacing w:val="-4"/>
        </w:rPr>
        <w:t xml:space="preserve"> </w:t>
      </w:r>
      <w:r>
        <w:t>data</w:t>
      </w:r>
      <w:r>
        <w:rPr>
          <w:spacing w:val="-5"/>
        </w:rPr>
        <w:t xml:space="preserve"> </w:t>
      </w:r>
      <w:r>
        <w:t>revel</w:t>
      </w:r>
      <w:r>
        <w:rPr>
          <w:spacing w:val="-6"/>
        </w:rPr>
        <w:t xml:space="preserve"> </w:t>
      </w:r>
      <w:r>
        <w:t>major</w:t>
      </w:r>
      <w:r>
        <w:rPr>
          <w:spacing w:val="-3"/>
        </w:rPr>
        <w:t xml:space="preserve"> </w:t>
      </w:r>
      <w:r>
        <w:t>gaps</w:t>
      </w:r>
      <w:r>
        <w:rPr>
          <w:spacing w:val="-2"/>
        </w:rPr>
        <w:t xml:space="preserve"> </w:t>
      </w:r>
      <w:r>
        <w:t>in</w:t>
      </w:r>
      <w:r>
        <w:rPr>
          <w:spacing w:val="-5"/>
        </w:rPr>
        <w:t xml:space="preserve"> </w:t>
      </w:r>
      <w:r>
        <w:t>health</w:t>
      </w:r>
      <w:r>
        <w:rPr>
          <w:spacing w:val="-3"/>
        </w:rPr>
        <w:t xml:space="preserve"> </w:t>
      </w:r>
      <w:r>
        <w:t>outcomes</w:t>
      </w:r>
      <w:r>
        <w:rPr>
          <w:spacing w:val="-1"/>
        </w:rPr>
        <w:t xml:space="preserve"> </w:t>
      </w:r>
      <w:r>
        <w:t>by</w:t>
      </w:r>
      <w:r>
        <w:rPr>
          <w:spacing w:val="-4"/>
        </w:rPr>
        <w:t xml:space="preserve"> </w:t>
      </w:r>
      <w:r>
        <w:t>race,</w:t>
      </w:r>
      <w:r>
        <w:rPr>
          <w:spacing w:val="-4"/>
        </w:rPr>
        <w:t xml:space="preserve"> </w:t>
      </w:r>
      <w:r>
        <w:t>ethnicity,</w:t>
      </w:r>
      <w:r>
        <w:rPr>
          <w:spacing w:val="-6"/>
        </w:rPr>
        <w:t xml:space="preserve"> </w:t>
      </w:r>
      <w:r>
        <w:t>gender</w:t>
      </w:r>
      <w:r>
        <w:rPr>
          <w:spacing w:val="-1"/>
        </w:rPr>
        <w:t xml:space="preserve"> </w:t>
      </w:r>
      <w:r>
        <w:rPr>
          <w:spacing w:val="-2"/>
        </w:rPr>
        <w:t>identity,</w:t>
      </w:r>
      <w:r>
        <w:t xml:space="preserve"> sexual</w:t>
      </w:r>
      <w:r>
        <w:rPr>
          <w:spacing w:val="-7"/>
        </w:rPr>
        <w:t xml:space="preserve"> </w:t>
      </w:r>
      <w:r>
        <w:t>orientation,</w:t>
      </w:r>
      <w:r>
        <w:rPr>
          <w:spacing w:val="-3"/>
        </w:rPr>
        <w:t xml:space="preserve"> </w:t>
      </w:r>
      <w:r>
        <w:t>and</w:t>
      </w:r>
      <w:r>
        <w:rPr>
          <w:spacing w:val="-3"/>
        </w:rPr>
        <w:t xml:space="preserve"> </w:t>
      </w:r>
      <w:r>
        <w:t>other</w:t>
      </w:r>
      <w:r>
        <w:rPr>
          <w:spacing w:val="-6"/>
        </w:rPr>
        <w:t xml:space="preserve"> </w:t>
      </w:r>
      <w:r>
        <w:t>factors.</w:t>
      </w:r>
      <w:r>
        <w:rPr>
          <w:spacing w:val="41"/>
        </w:rPr>
        <w:t xml:space="preserve"> </w:t>
      </w:r>
      <w:r>
        <w:t>To</w:t>
      </w:r>
      <w:r>
        <w:rPr>
          <w:spacing w:val="-3"/>
        </w:rPr>
        <w:t xml:space="preserve"> </w:t>
      </w:r>
      <w:r>
        <w:t>address</w:t>
      </w:r>
      <w:r>
        <w:rPr>
          <w:spacing w:val="-4"/>
        </w:rPr>
        <w:t xml:space="preserve"> </w:t>
      </w:r>
      <w:r>
        <w:t>these</w:t>
      </w:r>
      <w:r>
        <w:rPr>
          <w:spacing w:val="-2"/>
        </w:rPr>
        <w:t xml:space="preserve"> </w:t>
      </w:r>
      <w:r>
        <w:t>gaps,</w:t>
      </w:r>
      <w:r>
        <w:rPr>
          <w:spacing w:val="-6"/>
        </w:rPr>
        <w:t xml:space="preserve"> </w:t>
      </w:r>
      <w:r>
        <w:t>this</w:t>
      </w:r>
      <w:r>
        <w:rPr>
          <w:spacing w:val="-5"/>
        </w:rPr>
        <w:t xml:space="preserve"> </w:t>
      </w:r>
      <w:r>
        <w:t>plan</w:t>
      </w:r>
      <w:r>
        <w:rPr>
          <w:spacing w:val="-4"/>
        </w:rPr>
        <w:t xml:space="preserve"> </w:t>
      </w:r>
      <w:r>
        <w:t>prioritized</w:t>
      </w:r>
      <w:r>
        <w:rPr>
          <w:spacing w:val="-5"/>
        </w:rPr>
        <w:t xml:space="preserve"> </w:t>
      </w:r>
      <w:r>
        <w:t>several</w:t>
      </w:r>
      <w:r>
        <w:rPr>
          <w:spacing w:val="-5"/>
        </w:rPr>
        <w:t xml:space="preserve"> </w:t>
      </w:r>
      <w:r>
        <w:t>key</w:t>
      </w:r>
      <w:r>
        <w:rPr>
          <w:spacing w:val="-2"/>
        </w:rPr>
        <w:t xml:space="preserve"> populations</w:t>
      </w:r>
    </w:p>
    <w:p w14:paraId="0A856C9F" w14:textId="77777777" w:rsidR="003E612D" w:rsidRDefault="003E612D" w:rsidP="003E612D">
      <w:pPr>
        <w:pStyle w:val="BodyText"/>
        <w:spacing w:before="39" w:line="259" w:lineRule="auto"/>
        <w:ind w:left="0" w:right="221"/>
      </w:pPr>
      <w:r>
        <w:t>that are disproportionately impacted by HIV and other infections, such as STDs and viral hepatitis. These priority</w:t>
      </w:r>
      <w:r>
        <w:rPr>
          <w:spacing w:val="-4"/>
        </w:rPr>
        <w:t xml:space="preserve"> </w:t>
      </w:r>
      <w:r>
        <w:t>populations</w:t>
      </w:r>
      <w:r>
        <w:rPr>
          <w:spacing w:val="-3"/>
        </w:rPr>
        <w:t xml:space="preserve"> </w:t>
      </w:r>
      <w:r>
        <w:t>include</w:t>
      </w:r>
      <w:r>
        <w:rPr>
          <w:spacing w:val="-3"/>
        </w:rPr>
        <w:t xml:space="preserve"> </w:t>
      </w:r>
      <w:r>
        <w:t>men</w:t>
      </w:r>
      <w:r>
        <w:rPr>
          <w:spacing w:val="-2"/>
        </w:rPr>
        <w:t xml:space="preserve"> </w:t>
      </w:r>
      <w:r>
        <w:t>who</w:t>
      </w:r>
      <w:r>
        <w:rPr>
          <w:spacing w:val="-2"/>
        </w:rPr>
        <w:t xml:space="preserve"> </w:t>
      </w:r>
      <w:r>
        <w:t>have</w:t>
      </w:r>
      <w:r>
        <w:rPr>
          <w:spacing w:val="-3"/>
        </w:rPr>
        <w:t xml:space="preserve"> </w:t>
      </w:r>
      <w:r>
        <w:t>sex</w:t>
      </w:r>
      <w:r>
        <w:rPr>
          <w:spacing w:val="-2"/>
        </w:rPr>
        <w:t xml:space="preserve"> </w:t>
      </w:r>
      <w:r>
        <w:t>with</w:t>
      </w:r>
      <w:r>
        <w:rPr>
          <w:spacing w:val="-4"/>
        </w:rPr>
        <w:t xml:space="preserve"> </w:t>
      </w:r>
      <w:r>
        <w:t>men</w:t>
      </w:r>
      <w:r>
        <w:rPr>
          <w:spacing w:val="-4"/>
        </w:rPr>
        <w:t xml:space="preserve"> </w:t>
      </w:r>
      <w:r>
        <w:t>(MSM),</w:t>
      </w:r>
      <w:r>
        <w:rPr>
          <w:spacing w:val="-2"/>
        </w:rPr>
        <w:t xml:space="preserve"> </w:t>
      </w:r>
      <w:r>
        <w:t>Black</w:t>
      </w:r>
      <w:r>
        <w:rPr>
          <w:spacing w:val="-2"/>
        </w:rPr>
        <w:t xml:space="preserve"> </w:t>
      </w:r>
      <w:r>
        <w:t>individuals,</w:t>
      </w:r>
      <w:r>
        <w:rPr>
          <w:spacing w:val="-2"/>
        </w:rPr>
        <w:t xml:space="preserve"> </w:t>
      </w:r>
      <w:r>
        <w:t>Latinx</w:t>
      </w:r>
      <w:r>
        <w:rPr>
          <w:spacing w:val="-2"/>
        </w:rPr>
        <w:t xml:space="preserve"> </w:t>
      </w:r>
      <w:r>
        <w:t>individuals,</w:t>
      </w:r>
      <w:r>
        <w:rPr>
          <w:spacing w:val="-4"/>
        </w:rPr>
        <w:t xml:space="preserve"> </w:t>
      </w:r>
      <w:r>
        <w:t>non- US born immigrants and refugees, persons who inject drugs, and transgender, nonbinary, and gender expansive people. This plan aims to improve the health of all residents at situational or ongoing risk, and living with HIV, but this goal is not possible without first addressing the needs of historically minoritized and stigmatized communities and groups.</w:t>
      </w:r>
      <w:r>
        <w:rPr>
          <w:spacing w:val="40"/>
        </w:rPr>
        <w:t xml:space="preserve"> </w:t>
      </w:r>
      <w:r>
        <w:t>The explicit focus on race/ethnicity will require paradigm</w:t>
      </w:r>
      <w:r>
        <w:rPr>
          <w:spacing w:val="40"/>
        </w:rPr>
        <w:t xml:space="preserve"> </w:t>
      </w:r>
      <w:r>
        <w:t>shifts, such as utilizing a universal design framework, to promote access for all who can benefit from affirming</w:t>
      </w:r>
      <w:r>
        <w:rPr>
          <w:spacing w:val="-4"/>
        </w:rPr>
        <w:t xml:space="preserve"> </w:t>
      </w:r>
      <w:r>
        <w:t>service</w:t>
      </w:r>
      <w:r>
        <w:rPr>
          <w:spacing w:val="-3"/>
        </w:rPr>
        <w:t xml:space="preserve"> </w:t>
      </w:r>
      <w:r>
        <w:t>environments</w:t>
      </w:r>
      <w:r>
        <w:rPr>
          <w:spacing w:val="-4"/>
        </w:rPr>
        <w:t xml:space="preserve"> </w:t>
      </w:r>
      <w:r>
        <w:t>for</w:t>
      </w:r>
      <w:r>
        <w:rPr>
          <w:spacing w:val="-2"/>
        </w:rPr>
        <w:t xml:space="preserve"> </w:t>
      </w:r>
      <w:r>
        <w:t>optimal</w:t>
      </w:r>
      <w:r>
        <w:rPr>
          <w:spacing w:val="-3"/>
        </w:rPr>
        <w:t xml:space="preserve"> </w:t>
      </w:r>
      <w:r>
        <w:t>client</w:t>
      </w:r>
      <w:r>
        <w:rPr>
          <w:spacing w:val="-5"/>
        </w:rPr>
        <w:t xml:space="preserve"> </w:t>
      </w:r>
      <w:r>
        <w:t>experience.</w:t>
      </w:r>
      <w:r>
        <w:rPr>
          <w:spacing w:val="40"/>
        </w:rPr>
        <w:t xml:space="preserve"> </w:t>
      </w:r>
      <w:r>
        <w:t>If</w:t>
      </w:r>
      <w:r>
        <w:rPr>
          <w:spacing w:val="-4"/>
        </w:rPr>
        <w:t xml:space="preserve"> </w:t>
      </w:r>
      <w:r>
        <w:t>we</w:t>
      </w:r>
      <w:r>
        <w:rPr>
          <w:spacing w:val="-3"/>
        </w:rPr>
        <w:t xml:space="preserve"> </w:t>
      </w:r>
      <w:r>
        <w:t>prioritize</w:t>
      </w:r>
      <w:r>
        <w:rPr>
          <w:spacing w:val="-2"/>
        </w:rPr>
        <w:t xml:space="preserve"> </w:t>
      </w:r>
      <w:r>
        <w:t>those</w:t>
      </w:r>
      <w:r>
        <w:rPr>
          <w:spacing w:val="-1"/>
        </w:rPr>
        <w:t xml:space="preserve"> </w:t>
      </w:r>
      <w:r>
        <w:t>individuals</w:t>
      </w:r>
      <w:r>
        <w:rPr>
          <w:spacing w:val="-2"/>
        </w:rPr>
        <w:t xml:space="preserve"> </w:t>
      </w:r>
      <w:r>
        <w:t>and</w:t>
      </w:r>
      <w:r>
        <w:rPr>
          <w:spacing w:val="-4"/>
        </w:rPr>
        <w:t xml:space="preserve"> </w:t>
      </w:r>
      <w:r>
        <w:t>groups who experience the most barriers to prevention and care and develop new strategies and interventions</w:t>
      </w:r>
      <w:r>
        <w:rPr>
          <w:spacing w:val="40"/>
        </w:rPr>
        <w:t xml:space="preserve"> </w:t>
      </w:r>
      <w:r>
        <w:t>to reduce those barriers, we will be improving access for all.</w:t>
      </w:r>
    </w:p>
    <w:p w14:paraId="3BA4C0B1" w14:textId="77777777" w:rsidR="003E612D" w:rsidRDefault="003E612D" w:rsidP="003E612D">
      <w:pPr>
        <w:pStyle w:val="BodyText"/>
        <w:spacing w:before="158" w:line="259" w:lineRule="auto"/>
        <w:ind w:left="0" w:right="197"/>
        <w:jc w:val="both"/>
      </w:pPr>
      <w:r>
        <w:t>Notably, there is overlap between several priority populations listed below (e.g., MSM who are Black and non-US</w:t>
      </w:r>
      <w:r>
        <w:rPr>
          <w:spacing w:val="-9"/>
        </w:rPr>
        <w:t xml:space="preserve"> </w:t>
      </w:r>
      <w:r>
        <w:t>born</w:t>
      </w:r>
      <w:r>
        <w:rPr>
          <w:spacing w:val="-8"/>
        </w:rPr>
        <w:t xml:space="preserve"> </w:t>
      </w:r>
      <w:r>
        <w:t>individuals).</w:t>
      </w:r>
      <w:r>
        <w:rPr>
          <w:spacing w:val="-8"/>
        </w:rPr>
        <w:t xml:space="preserve"> </w:t>
      </w:r>
      <w:r>
        <w:t>For</w:t>
      </w:r>
      <w:r>
        <w:rPr>
          <w:spacing w:val="-8"/>
        </w:rPr>
        <w:t xml:space="preserve"> </w:t>
      </w:r>
      <w:r>
        <w:t>this</w:t>
      </w:r>
      <w:r>
        <w:rPr>
          <w:spacing w:val="-9"/>
        </w:rPr>
        <w:t xml:space="preserve"> </w:t>
      </w:r>
      <w:r>
        <w:t>reason,</w:t>
      </w:r>
      <w:r>
        <w:rPr>
          <w:spacing w:val="-8"/>
        </w:rPr>
        <w:t xml:space="preserve"> </w:t>
      </w:r>
      <w:r>
        <w:t>advisory</w:t>
      </w:r>
      <w:r>
        <w:rPr>
          <w:spacing w:val="-9"/>
        </w:rPr>
        <w:t xml:space="preserve"> </w:t>
      </w:r>
      <w:r>
        <w:t>bodies</w:t>
      </w:r>
      <w:r>
        <w:rPr>
          <w:spacing w:val="-9"/>
        </w:rPr>
        <w:t xml:space="preserve"> </w:t>
      </w:r>
      <w:r>
        <w:t>emphasized</w:t>
      </w:r>
      <w:r>
        <w:rPr>
          <w:spacing w:val="-8"/>
        </w:rPr>
        <w:t xml:space="preserve"> </w:t>
      </w:r>
      <w:r>
        <w:t>an</w:t>
      </w:r>
      <w:r>
        <w:rPr>
          <w:spacing w:val="-9"/>
        </w:rPr>
        <w:t xml:space="preserve"> </w:t>
      </w:r>
      <w:r>
        <w:t>intersectional</w:t>
      </w:r>
      <w:r>
        <w:rPr>
          <w:spacing w:val="-9"/>
        </w:rPr>
        <w:t xml:space="preserve"> </w:t>
      </w:r>
      <w:r>
        <w:t>approach</w:t>
      </w:r>
      <w:r>
        <w:rPr>
          <w:spacing w:val="-8"/>
        </w:rPr>
        <w:t xml:space="preserve"> </w:t>
      </w:r>
      <w:r>
        <w:t>to</w:t>
      </w:r>
      <w:r>
        <w:rPr>
          <w:spacing w:val="-10"/>
        </w:rPr>
        <w:t xml:space="preserve"> </w:t>
      </w:r>
      <w:r>
        <w:t>health equity is critical. To address the concern around “low risk” populations, specifically cisgender women not receiving testing or counseling, there are several calls for universal testing and screening in the Goals section of this plan.</w:t>
      </w:r>
    </w:p>
    <w:p w14:paraId="3A81113B" w14:textId="77777777" w:rsidR="003E612D" w:rsidRDefault="003E612D" w:rsidP="003E612D">
      <w:pPr>
        <w:pStyle w:val="Heading7"/>
        <w:spacing w:before="160"/>
        <w:ind w:left="0"/>
        <w:jc w:val="both"/>
        <w:rPr>
          <w:u w:val="none"/>
        </w:rPr>
      </w:pPr>
      <w:r>
        <w:rPr>
          <w:u w:val="none"/>
        </w:rPr>
        <w:t>RACIAL</w:t>
      </w:r>
      <w:r>
        <w:rPr>
          <w:spacing w:val="-3"/>
          <w:u w:val="none"/>
        </w:rPr>
        <w:t xml:space="preserve"> </w:t>
      </w:r>
      <w:r>
        <w:rPr>
          <w:spacing w:val="-2"/>
          <w:u w:val="none"/>
        </w:rPr>
        <w:t>EQUITY</w:t>
      </w:r>
    </w:p>
    <w:p w14:paraId="047ED07D" w14:textId="77777777" w:rsidR="003E612D" w:rsidRDefault="003E612D" w:rsidP="003E612D">
      <w:pPr>
        <w:pStyle w:val="BodyText"/>
        <w:spacing w:before="20" w:line="259" w:lineRule="auto"/>
        <w:ind w:left="0" w:right="193"/>
        <w:jc w:val="both"/>
      </w:pPr>
      <w:r>
        <w:t>Providers, advocates, consumers, and community leaders called for increasing tailored population-level responses and new investments with dedicated health department supports to optimize prevention and care services. Despite higher levels of engagement in care, retention in care, and viral suppression as compared to nationwide data, there continue to be unacceptable disparities in HIV incidence and health outcomes based on race, ethnicity, age, gender, mode of exposure and other factors.</w:t>
      </w:r>
    </w:p>
    <w:p w14:paraId="10110CE7" w14:textId="77777777" w:rsidR="003E612D" w:rsidRDefault="003E612D" w:rsidP="003E612D">
      <w:pPr>
        <w:pStyle w:val="BodyText"/>
        <w:spacing w:before="160" w:line="259" w:lineRule="auto"/>
        <w:ind w:left="0" w:right="195"/>
        <w:jc w:val="both"/>
      </w:pPr>
      <w:r>
        <w:t>The inequities that systemic racism produces in housing, education, access to quality food options/nutrition, employment, the built and social environments, and health care are felt across generations,</w:t>
      </w:r>
      <w:r>
        <w:rPr>
          <w:spacing w:val="-13"/>
        </w:rPr>
        <w:t xml:space="preserve"> </w:t>
      </w:r>
      <w:r>
        <w:t>across</w:t>
      </w:r>
      <w:r>
        <w:rPr>
          <w:spacing w:val="-12"/>
        </w:rPr>
        <w:t xml:space="preserve"> </w:t>
      </w:r>
      <w:r>
        <w:t>the</w:t>
      </w:r>
      <w:r>
        <w:rPr>
          <w:spacing w:val="-13"/>
        </w:rPr>
        <w:t xml:space="preserve"> </w:t>
      </w:r>
      <w:r>
        <w:t>urban-rural</w:t>
      </w:r>
      <w:r>
        <w:rPr>
          <w:spacing w:val="-12"/>
        </w:rPr>
        <w:t xml:space="preserve"> </w:t>
      </w:r>
      <w:r>
        <w:t>divide</w:t>
      </w:r>
      <w:r>
        <w:rPr>
          <w:spacing w:val="-13"/>
        </w:rPr>
        <w:t xml:space="preserve"> </w:t>
      </w:r>
      <w:r>
        <w:t>and</w:t>
      </w:r>
      <w:r>
        <w:rPr>
          <w:spacing w:val="-12"/>
        </w:rPr>
        <w:t xml:space="preserve"> </w:t>
      </w:r>
      <w:r>
        <w:t>intersect</w:t>
      </w:r>
      <w:r>
        <w:rPr>
          <w:spacing w:val="-13"/>
        </w:rPr>
        <w:t xml:space="preserve"> </w:t>
      </w:r>
      <w:r>
        <w:t>with</w:t>
      </w:r>
      <w:r>
        <w:rPr>
          <w:spacing w:val="-12"/>
        </w:rPr>
        <w:t xml:space="preserve"> </w:t>
      </w:r>
      <w:r>
        <w:t>inequities</w:t>
      </w:r>
      <w:r>
        <w:rPr>
          <w:spacing w:val="-12"/>
        </w:rPr>
        <w:t xml:space="preserve"> </w:t>
      </w:r>
      <w:r>
        <w:t>based</w:t>
      </w:r>
      <w:r>
        <w:rPr>
          <w:spacing w:val="-13"/>
        </w:rPr>
        <w:t xml:space="preserve"> </w:t>
      </w:r>
      <w:r>
        <w:t>on</w:t>
      </w:r>
      <w:r>
        <w:rPr>
          <w:spacing w:val="-11"/>
        </w:rPr>
        <w:t xml:space="preserve"> </w:t>
      </w:r>
      <w:r>
        <w:t>gender</w:t>
      </w:r>
      <w:r>
        <w:rPr>
          <w:spacing w:val="-12"/>
        </w:rPr>
        <w:t xml:space="preserve"> </w:t>
      </w:r>
      <w:r>
        <w:t>identity</w:t>
      </w:r>
      <w:r>
        <w:rPr>
          <w:spacing w:val="-11"/>
        </w:rPr>
        <w:t xml:space="preserve"> </w:t>
      </w:r>
      <w:r>
        <w:t>and</w:t>
      </w:r>
      <w:r>
        <w:rPr>
          <w:spacing w:val="-13"/>
        </w:rPr>
        <w:t xml:space="preserve"> </w:t>
      </w:r>
      <w:r>
        <w:t>sexual orientation. Stakeholders recommended this plan explicitly center on racial equity, within the continuum of prevention and care, while also addressing intersecting HIV-related disparities by gender identity and sexual orientation.</w:t>
      </w:r>
    </w:p>
    <w:p w14:paraId="7928A3F3" w14:textId="77777777" w:rsidR="003E612D" w:rsidRDefault="003E612D" w:rsidP="003E612D">
      <w:pPr>
        <w:pStyle w:val="BodyText"/>
        <w:spacing w:before="159" w:line="259" w:lineRule="auto"/>
        <w:ind w:left="0" w:right="194"/>
        <w:jc w:val="both"/>
      </w:pPr>
      <w:r>
        <w:t>Planning</w:t>
      </w:r>
      <w:r>
        <w:rPr>
          <w:spacing w:val="-6"/>
        </w:rPr>
        <w:t xml:space="preserve"> </w:t>
      </w:r>
      <w:r>
        <w:t>partners</w:t>
      </w:r>
      <w:r>
        <w:rPr>
          <w:spacing w:val="-5"/>
        </w:rPr>
        <w:t xml:space="preserve"> </w:t>
      </w:r>
      <w:r>
        <w:t>affirmed</w:t>
      </w:r>
      <w:r>
        <w:rPr>
          <w:spacing w:val="-8"/>
        </w:rPr>
        <w:t xml:space="preserve"> </w:t>
      </w:r>
      <w:r>
        <w:t>our</w:t>
      </w:r>
      <w:r>
        <w:rPr>
          <w:spacing w:val="-4"/>
        </w:rPr>
        <w:t xml:space="preserve"> </w:t>
      </w:r>
      <w:r>
        <w:t>commitments</w:t>
      </w:r>
      <w:r>
        <w:rPr>
          <w:spacing w:val="-6"/>
        </w:rPr>
        <w:t xml:space="preserve"> </w:t>
      </w:r>
      <w:r>
        <w:t>to</w:t>
      </w:r>
      <w:r>
        <w:rPr>
          <w:spacing w:val="-6"/>
        </w:rPr>
        <w:t xml:space="preserve"> </w:t>
      </w:r>
      <w:r>
        <w:t>leading</w:t>
      </w:r>
      <w:r>
        <w:rPr>
          <w:spacing w:val="-5"/>
        </w:rPr>
        <w:t xml:space="preserve"> </w:t>
      </w:r>
      <w:r>
        <w:t>explicitly</w:t>
      </w:r>
      <w:r>
        <w:rPr>
          <w:spacing w:val="-1"/>
        </w:rPr>
        <w:t xml:space="preserve"> </w:t>
      </w:r>
      <w:r>
        <w:t>–</w:t>
      </w:r>
      <w:r>
        <w:rPr>
          <w:spacing w:val="-6"/>
        </w:rPr>
        <w:t xml:space="preserve"> </w:t>
      </w:r>
      <w:r>
        <w:t>though</w:t>
      </w:r>
      <w:r>
        <w:rPr>
          <w:spacing w:val="-6"/>
        </w:rPr>
        <w:t xml:space="preserve"> </w:t>
      </w:r>
      <w:r>
        <w:t>not</w:t>
      </w:r>
      <w:r>
        <w:rPr>
          <w:spacing w:val="-7"/>
        </w:rPr>
        <w:t xml:space="preserve"> </w:t>
      </w:r>
      <w:r>
        <w:t>exclusively</w:t>
      </w:r>
      <w:r>
        <w:rPr>
          <w:spacing w:val="-5"/>
        </w:rPr>
        <w:t xml:space="preserve"> </w:t>
      </w:r>
      <w:r>
        <w:t>–</w:t>
      </w:r>
      <w:r>
        <w:rPr>
          <w:spacing w:val="-5"/>
        </w:rPr>
        <w:t xml:space="preserve"> </w:t>
      </w:r>
      <w:r>
        <w:t>with</w:t>
      </w:r>
      <w:r>
        <w:rPr>
          <w:spacing w:val="-7"/>
        </w:rPr>
        <w:t xml:space="preserve"> </w:t>
      </w:r>
      <w:r>
        <w:t>race.</w:t>
      </w:r>
      <w:r>
        <w:rPr>
          <w:spacing w:val="-6"/>
        </w:rPr>
        <w:t xml:space="preserve"> </w:t>
      </w:r>
      <w:r>
        <w:t>Our analysis</w:t>
      </w:r>
      <w:r>
        <w:rPr>
          <w:spacing w:val="-6"/>
        </w:rPr>
        <w:t xml:space="preserve"> </w:t>
      </w:r>
      <w:r>
        <w:t>and</w:t>
      </w:r>
      <w:r>
        <w:rPr>
          <w:spacing w:val="-6"/>
        </w:rPr>
        <w:t xml:space="preserve"> </w:t>
      </w:r>
      <w:r>
        <w:t>strategy</w:t>
      </w:r>
      <w:r>
        <w:rPr>
          <w:spacing w:val="-6"/>
        </w:rPr>
        <w:t xml:space="preserve"> </w:t>
      </w:r>
      <w:r>
        <w:t>to</w:t>
      </w:r>
      <w:r>
        <w:rPr>
          <w:spacing w:val="-5"/>
        </w:rPr>
        <w:t xml:space="preserve"> </w:t>
      </w:r>
      <w:r>
        <w:t>address</w:t>
      </w:r>
      <w:r>
        <w:rPr>
          <w:spacing w:val="-5"/>
        </w:rPr>
        <w:t xml:space="preserve"> </w:t>
      </w:r>
      <w:r>
        <w:t>systemic</w:t>
      </w:r>
      <w:r>
        <w:rPr>
          <w:spacing w:val="-7"/>
        </w:rPr>
        <w:t xml:space="preserve"> </w:t>
      </w:r>
      <w:r>
        <w:t>racism</w:t>
      </w:r>
      <w:r>
        <w:rPr>
          <w:spacing w:val="-6"/>
        </w:rPr>
        <w:t xml:space="preserve"> </w:t>
      </w:r>
      <w:r>
        <w:t>will</w:t>
      </w:r>
      <w:r>
        <w:rPr>
          <w:spacing w:val="-5"/>
        </w:rPr>
        <w:t xml:space="preserve"> </w:t>
      </w:r>
      <w:r>
        <w:t>be</w:t>
      </w:r>
      <w:r>
        <w:rPr>
          <w:spacing w:val="-5"/>
        </w:rPr>
        <w:t xml:space="preserve"> </w:t>
      </w:r>
      <w:r>
        <w:t>applied</w:t>
      </w:r>
      <w:r>
        <w:rPr>
          <w:spacing w:val="-4"/>
        </w:rPr>
        <w:t xml:space="preserve"> </w:t>
      </w:r>
      <w:r>
        <w:t>as</w:t>
      </w:r>
      <w:r>
        <w:rPr>
          <w:spacing w:val="-6"/>
        </w:rPr>
        <w:t xml:space="preserve"> </w:t>
      </w:r>
      <w:r>
        <w:t>a</w:t>
      </w:r>
      <w:r>
        <w:rPr>
          <w:spacing w:val="-5"/>
        </w:rPr>
        <w:t xml:space="preserve"> </w:t>
      </w:r>
      <w:r>
        <w:t>framework</w:t>
      </w:r>
      <w:r>
        <w:rPr>
          <w:spacing w:val="-3"/>
        </w:rPr>
        <w:t xml:space="preserve"> </w:t>
      </w:r>
      <w:r>
        <w:t>to</w:t>
      </w:r>
      <w:r>
        <w:rPr>
          <w:spacing w:val="-9"/>
        </w:rPr>
        <w:t xml:space="preserve"> </w:t>
      </w:r>
      <w:r>
        <w:t>address</w:t>
      </w:r>
      <w:r>
        <w:rPr>
          <w:spacing w:val="-4"/>
        </w:rPr>
        <w:t xml:space="preserve"> </w:t>
      </w:r>
      <w:r>
        <w:t>the</w:t>
      </w:r>
      <w:r>
        <w:rPr>
          <w:spacing w:val="-3"/>
        </w:rPr>
        <w:t xml:space="preserve"> </w:t>
      </w:r>
      <w:r>
        <w:t>intersecting forms of oppression and discrimination that impact heath including homophobia, transphobia, sexism, ableism,</w:t>
      </w:r>
      <w:r>
        <w:rPr>
          <w:spacing w:val="-4"/>
        </w:rPr>
        <w:t xml:space="preserve"> </w:t>
      </w:r>
      <w:r>
        <w:t>classism,</w:t>
      </w:r>
      <w:r>
        <w:rPr>
          <w:spacing w:val="-6"/>
        </w:rPr>
        <w:t xml:space="preserve"> </w:t>
      </w:r>
      <w:r>
        <w:t>xenophobia,</w:t>
      </w:r>
      <w:r>
        <w:rPr>
          <w:spacing w:val="-4"/>
        </w:rPr>
        <w:t xml:space="preserve"> </w:t>
      </w:r>
      <w:r>
        <w:t>violence,</w:t>
      </w:r>
      <w:r>
        <w:rPr>
          <w:spacing w:val="-3"/>
        </w:rPr>
        <w:t xml:space="preserve"> </w:t>
      </w:r>
      <w:r>
        <w:t>and</w:t>
      </w:r>
      <w:r>
        <w:rPr>
          <w:spacing w:val="-5"/>
        </w:rPr>
        <w:t xml:space="preserve"> </w:t>
      </w:r>
      <w:r>
        <w:t>others.</w:t>
      </w:r>
      <w:r>
        <w:rPr>
          <w:spacing w:val="-4"/>
        </w:rPr>
        <w:t xml:space="preserve"> </w:t>
      </w:r>
      <w:r>
        <w:t>We</w:t>
      </w:r>
      <w:r>
        <w:rPr>
          <w:spacing w:val="-4"/>
        </w:rPr>
        <w:t xml:space="preserve"> </w:t>
      </w:r>
      <w:r>
        <w:t>will</w:t>
      </w:r>
      <w:r>
        <w:rPr>
          <w:spacing w:val="-6"/>
        </w:rPr>
        <w:t xml:space="preserve"> </w:t>
      </w:r>
      <w:r>
        <w:t>leverage</w:t>
      </w:r>
      <w:r>
        <w:rPr>
          <w:spacing w:val="-7"/>
        </w:rPr>
        <w:t xml:space="preserve"> </w:t>
      </w:r>
      <w:r>
        <w:t>and</w:t>
      </w:r>
      <w:r>
        <w:rPr>
          <w:spacing w:val="-7"/>
        </w:rPr>
        <w:t xml:space="preserve"> </w:t>
      </w:r>
      <w:r>
        <w:t>expand</w:t>
      </w:r>
      <w:r>
        <w:rPr>
          <w:spacing w:val="-7"/>
        </w:rPr>
        <w:t xml:space="preserve"> </w:t>
      </w:r>
      <w:r>
        <w:t>opportunities</w:t>
      </w:r>
      <w:r>
        <w:rPr>
          <w:spacing w:val="-5"/>
        </w:rPr>
        <w:t xml:space="preserve"> </w:t>
      </w:r>
      <w:r>
        <w:t>to</w:t>
      </w:r>
      <w:r>
        <w:rPr>
          <w:spacing w:val="-8"/>
        </w:rPr>
        <w:t xml:space="preserve"> </w:t>
      </w:r>
      <w:r>
        <w:t>achieve equitable</w:t>
      </w:r>
      <w:r>
        <w:rPr>
          <w:spacing w:val="-1"/>
        </w:rPr>
        <w:t xml:space="preserve"> </w:t>
      </w:r>
      <w:r>
        <w:t>prevention,</w:t>
      </w:r>
      <w:r>
        <w:rPr>
          <w:spacing w:val="-1"/>
        </w:rPr>
        <w:t xml:space="preserve"> </w:t>
      </w:r>
      <w:r>
        <w:t>care,</w:t>
      </w:r>
      <w:r>
        <w:rPr>
          <w:spacing w:val="-4"/>
        </w:rPr>
        <w:t xml:space="preserve"> </w:t>
      </w:r>
      <w:r>
        <w:t>and</w:t>
      </w:r>
      <w:r>
        <w:rPr>
          <w:spacing w:val="-2"/>
        </w:rPr>
        <w:t xml:space="preserve"> </w:t>
      </w:r>
      <w:r>
        <w:t>treatment</w:t>
      </w:r>
      <w:r>
        <w:rPr>
          <w:spacing w:val="-4"/>
        </w:rPr>
        <w:t xml:space="preserve"> </w:t>
      </w:r>
      <w:r>
        <w:t>by</w:t>
      </w:r>
      <w:r>
        <w:rPr>
          <w:spacing w:val="-3"/>
        </w:rPr>
        <w:t xml:space="preserve"> </w:t>
      </w:r>
      <w:r>
        <w:t>allocating</w:t>
      </w:r>
      <w:r>
        <w:rPr>
          <w:spacing w:val="-2"/>
        </w:rPr>
        <w:t xml:space="preserve"> </w:t>
      </w:r>
      <w:r>
        <w:t>resources</w:t>
      </w:r>
      <w:r>
        <w:rPr>
          <w:spacing w:val="-4"/>
        </w:rPr>
        <w:t xml:space="preserve"> </w:t>
      </w:r>
      <w:r>
        <w:t>based</w:t>
      </w:r>
      <w:r>
        <w:rPr>
          <w:spacing w:val="-4"/>
        </w:rPr>
        <w:t xml:space="preserve"> </w:t>
      </w:r>
      <w:r>
        <w:t>on</w:t>
      </w:r>
      <w:r>
        <w:rPr>
          <w:spacing w:val="-4"/>
        </w:rPr>
        <w:t xml:space="preserve"> </w:t>
      </w:r>
      <w:r>
        <w:t>data,</w:t>
      </w:r>
      <w:r>
        <w:rPr>
          <w:spacing w:val="-3"/>
        </w:rPr>
        <w:t xml:space="preserve"> </w:t>
      </w:r>
      <w:r>
        <w:t>exercise</w:t>
      </w:r>
      <w:r>
        <w:rPr>
          <w:spacing w:val="-1"/>
        </w:rPr>
        <w:t xml:space="preserve"> </w:t>
      </w:r>
      <w:r>
        <w:t>the</w:t>
      </w:r>
      <w:r>
        <w:rPr>
          <w:spacing w:val="-1"/>
        </w:rPr>
        <w:t xml:space="preserve"> </w:t>
      </w:r>
      <w:r>
        <w:t>influence</w:t>
      </w:r>
      <w:r>
        <w:rPr>
          <w:spacing w:val="-3"/>
        </w:rPr>
        <w:t xml:space="preserve"> </w:t>
      </w:r>
      <w:r>
        <w:t>of our institutions to advance system changes and improvements, and work in close partnership with stakeholders to understand health related social needs and factors influencing social determinants of heath.</w:t>
      </w:r>
      <w:r>
        <w:rPr>
          <w:spacing w:val="-6"/>
        </w:rPr>
        <w:t xml:space="preserve"> </w:t>
      </w:r>
      <w:r>
        <w:t>This</w:t>
      </w:r>
      <w:r>
        <w:rPr>
          <w:spacing w:val="-6"/>
        </w:rPr>
        <w:t xml:space="preserve"> </w:t>
      </w:r>
      <w:r>
        <w:t>plan</w:t>
      </w:r>
      <w:r>
        <w:rPr>
          <w:spacing w:val="-9"/>
        </w:rPr>
        <w:t xml:space="preserve"> </w:t>
      </w:r>
      <w:r>
        <w:t>recognizes</w:t>
      </w:r>
      <w:r>
        <w:rPr>
          <w:spacing w:val="-8"/>
        </w:rPr>
        <w:t xml:space="preserve"> </w:t>
      </w:r>
      <w:r>
        <w:t>addressing</w:t>
      </w:r>
      <w:r>
        <w:rPr>
          <w:spacing w:val="-6"/>
        </w:rPr>
        <w:t xml:space="preserve"> </w:t>
      </w:r>
      <w:r>
        <w:t>health</w:t>
      </w:r>
      <w:r>
        <w:rPr>
          <w:spacing w:val="-7"/>
        </w:rPr>
        <w:t xml:space="preserve"> </w:t>
      </w:r>
      <w:r>
        <w:t>care</w:t>
      </w:r>
      <w:r>
        <w:rPr>
          <w:spacing w:val="-5"/>
        </w:rPr>
        <w:t xml:space="preserve"> </w:t>
      </w:r>
      <w:r>
        <w:t>disparities</w:t>
      </w:r>
      <w:r>
        <w:rPr>
          <w:spacing w:val="-6"/>
        </w:rPr>
        <w:t xml:space="preserve"> </w:t>
      </w:r>
      <w:r>
        <w:t>is</w:t>
      </w:r>
      <w:r>
        <w:rPr>
          <w:spacing w:val="-6"/>
        </w:rPr>
        <w:t xml:space="preserve"> </w:t>
      </w:r>
      <w:r>
        <w:t>an</w:t>
      </w:r>
      <w:r>
        <w:rPr>
          <w:spacing w:val="-6"/>
        </w:rPr>
        <w:t xml:space="preserve"> </w:t>
      </w:r>
      <w:r>
        <w:t>important</w:t>
      </w:r>
      <w:r>
        <w:rPr>
          <w:spacing w:val="-7"/>
        </w:rPr>
        <w:t xml:space="preserve"> </w:t>
      </w:r>
      <w:r>
        <w:t>step</w:t>
      </w:r>
      <w:r>
        <w:rPr>
          <w:spacing w:val="-9"/>
        </w:rPr>
        <w:t xml:space="preserve"> </w:t>
      </w:r>
      <w:r>
        <w:t>to</w:t>
      </w:r>
      <w:r>
        <w:rPr>
          <w:spacing w:val="-7"/>
        </w:rPr>
        <w:t xml:space="preserve"> </w:t>
      </w:r>
      <w:r>
        <w:t>prioritize</w:t>
      </w:r>
      <w:r>
        <w:rPr>
          <w:spacing w:val="-6"/>
        </w:rPr>
        <w:t xml:space="preserve"> </w:t>
      </w:r>
      <w:r>
        <w:t>racial</w:t>
      </w:r>
      <w:r>
        <w:rPr>
          <w:spacing w:val="-7"/>
        </w:rPr>
        <w:t xml:space="preserve"> </w:t>
      </w:r>
      <w:r>
        <w:t>equity and we acknowledge that we are still learning how to best to do this effectively.</w:t>
      </w:r>
    </w:p>
    <w:p w14:paraId="27269DA9" w14:textId="77777777" w:rsidR="003E612D" w:rsidRDefault="003E612D" w:rsidP="003E612D">
      <w:pPr>
        <w:pStyle w:val="BodyText"/>
        <w:spacing w:before="39" w:line="259" w:lineRule="auto"/>
        <w:ind w:left="0" w:right="204"/>
        <w:jc w:val="both"/>
      </w:pPr>
      <w:r>
        <w:t>Advisory</w:t>
      </w:r>
      <w:r>
        <w:rPr>
          <w:spacing w:val="-13"/>
        </w:rPr>
        <w:t xml:space="preserve"> </w:t>
      </w:r>
      <w:r>
        <w:t>input</w:t>
      </w:r>
      <w:r>
        <w:rPr>
          <w:spacing w:val="-12"/>
        </w:rPr>
        <w:t xml:space="preserve"> </w:t>
      </w:r>
      <w:r>
        <w:t>identified</w:t>
      </w:r>
      <w:r>
        <w:rPr>
          <w:spacing w:val="-13"/>
        </w:rPr>
        <w:t xml:space="preserve"> </w:t>
      </w:r>
      <w:r>
        <w:t>future</w:t>
      </w:r>
      <w:r>
        <w:rPr>
          <w:spacing w:val="-12"/>
        </w:rPr>
        <w:t xml:space="preserve"> </w:t>
      </w:r>
      <w:r>
        <w:t>investments</w:t>
      </w:r>
      <w:r>
        <w:rPr>
          <w:spacing w:val="-13"/>
        </w:rPr>
        <w:t xml:space="preserve"> </w:t>
      </w:r>
      <w:r>
        <w:t>in</w:t>
      </w:r>
      <w:r>
        <w:rPr>
          <w:spacing w:val="-12"/>
        </w:rPr>
        <w:t xml:space="preserve"> </w:t>
      </w:r>
      <w:r>
        <w:t>integrated</w:t>
      </w:r>
      <w:r>
        <w:rPr>
          <w:spacing w:val="-13"/>
        </w:rPr>
        <w:t xml:space="preserve"> </w:t>
      </w:r>
      <w:r>
        <w:t>service</w:t>
      </w:r>
      <w:r>
        <w:rPr>
          <w:spacing w:val="-12"/>
        </w:rPr>
        <w:t xml:space="preserve"> </w:t>
      </w:r>
      <w:r>
        <w:t>models</w:t>
      </w:r>
      <w:r>
        <w:rPr>
          <w:spacing w:val="-12"/>
        </w:rPr>
        <w:t xml:space="preserve"> </w:t>
      </w:r>
      <w:r>
        <w:t>to</w:t>
      </w:r>
      <w:r>
        <w:rPr>
          <w:spacing w:val="-13"/>
        </w:rPr>
        <w:t xml:space="preserve"> </w:t>
      </w:r>
      <w:r>
        <w:t>function</w:t>
      </w:r>
      <w:r>
        <w:rPr>
          <w:spacing w:val="-12"/>
        </w:rPr>
        <w:t xml:space="preserve"> </w:t>
      </w:r>
      <w:r>
        <w:t>as</w:t>
      </w:r>
      <w:r>
        <w:rPr>
          <w:spacing w:val="-13"/>
        </w:rPr>
        <w:t xml:space="preserve"> </w:t>
      </w:r>
      <w:r>
        <w:t>equity-driven</w:t>
      </w:r>
      <w:r>
        <w:rPr>
          <w:spacing w:val="-12"/>
        </w:rPr>
        <w:t xml:space="preserve"> </w:t>
      </w:r>
      <w:r>
        <w:t>public health</w:t>
      </w:r>
      <w:r>
        <w:rPr>
          <w:spacing w:val="-13"/>
        </w:rPr>
        <w:t xml:space="preserve"> </w:t>
      </w:r>
      <w:r>
        <w:t>response</w:t>
      </w:r>
      <w:r>
        <w:rPr>
          <w:spacing w:val="-11"/>
        </w:rPr>
        <w:t xml:space="preserve"> </w:t>
      </w:r>
      <w:r>
        <w:t>models</w:t>
      </w:r>
      <w:r>
        <w:rPr>
          <w:spacing w:val="-12"/>
        </w:rPr>
        <w:t xml:space="preserve"> </w:t>
      </w:r>
      <w:r>
        <w:t>to</w:t>
      </w:r>
      <w:r>
        <w:rPr>
          <w:spacing w:val="-13"/>
        </w:rPr>
        <w:t xml:space="preserve"> </w:t>
      </w:r>
      <w:r>
        <w:t>intentionally</w:t>
      </w:r>
      <w:r>
        <w:rPr>
          <w:spacing w:val="-11"/>
        </w:rPr>
        <w:t xml:space="preserve"> </w:t>
      </w:r>
      <w:r>
        <w:t>meet</w:t>
      </w:r>
      <w:r>
        <w:rPr>
          <w:spacing w:val="-13"/>
        </w:rPr>
        <w:t xml:space="preserve"> </w:t>
      </w:r>
      <w:r>
        <w:t>the</w:t>
      </w:r>
      <w:r>
        <w:rPr>
          <w:spacing w:val="-11"/>
        </w:rPr>
        <w:t xml:space="preserve"> </w:t>
      </w:r>
      <w:r>
        <w:t>needs</w:t>
      </w:r>
      <w:r>
        <w:rPr>
          <w:spacing w:val="-12"/>
        </w:rPr>
        <w:t xml:space="preserve"> </w:t>
      </w:r>
      <w:r>
        <w:t>of</w:t>
      </w:r>
      <w:r>
        <w:rPr>
          <w:spacing w:val="-8"/>
        </w:rPr>
        <w:t xml:space="preserve"> </w:t>
      </w:r>
      <w:r>
        <w:t>Black</w:t>
      </w:r>
      <w:r>
        <w:rPr>
          <w:spacing w:val="-12"/>
        </w:rPr>
        <w:t xml:space="preserve"> </w:t>
      </w:r>
      <w:r>
        <w:t>and</w:t>
      </w:r>
      <w:r>
        <w:rPr>
          <w:spacing w:val="-13"/>
        </w:rPr>
        <w:t xml:space="preserve"> </w:t>
      </w:r>
      <w:r>
        <w:t>Latinx</w:t>
      </w:r>
      <w:r>
        <w:rPr>
          <w:spacing w:val="-11"/>
        </w:rPr>
        <w:t xml:space="preserve"> </w:t>
      </w:r>
      <w:r>
        <w:t>communities,</w:t>
      </w:r>
      <w:r>
        <w:rPr>
          <w:spacing w:val="-11"/>
        </w:rPr>
        <w:t xml:space="preserve"> </w:t>
      </w:r>
      <w:r>
        <w:t>gay</w:t>
      </w:r>
      <w:r>
        <w:rPr>
          <w:spacing w:val="-11"/>
        </w:rPr>
        <w:t xml:space="preserve"> </w:t>
      </w:r>
      <w:r>
        <w:t>men,</w:t>
      </w:r>
      <w:r>
        <w:rPr>
          <w:spacing w:val="-10"/>
        </w:rPr>
        <w:t xml:space="preserve"> </w:t>
      </w:r>
      <w:r>
        <w:t>persons who use drugs, transgender, nonbinary, and gender expansive people. Advisors further identified that future service models focus on leveraging a comprehensive care team that includes investment in community</w:t>
      </w:r>
      <w:r>
        <w:rPr>
          <w:spacing w:val="8"/>
        </w:rPr>
        <w:t xml:space="preserve"> </w:t>
      </w:r>
      <w:r>
        <w:t>health</w:t>
      </w:r>
      <w:r>
        <w:rPr>
          <w:spacing w:val="11"/>
        </w:rPr>
        <w:t xml:space="preserve"> </w:t>
      </w:r>
      <w:r>
        <w:t>workers,</w:t>
      </w:r>
      <w:r>
        <w:rPr>
          <w:spacing w:val="13"/>
        </w:rPr>
        <w:t xml:space="preserve"> </w:t>
      </w:r>
      <w:r>
        <w:t>peers,</w:t>
      </w:r>
      <w:r>
        <w:rPr>
          <w:spacing w:val="14"/>
        </w:rPr>
        <w:t xml:space="preserve"> </w:t>
      </w:r>
      <w:r>
        <w:t>and</w:t>
      </w:r>
      <w:r>
        <w:rPr>
          <w:spacing w:val="13"/>
        </w:rPr>
        <w:t xml:space="preserve"> </w:t>
      </w:r>
      <w:r>
        <w:t>integrated</w:t>
      </w:r>
      <w:r>
        <w:rPr>
          <w:spacing w:val="11"/>
        </w:rPr>
        <w:t xml:space="preserve"> </w:t>
      </w:r>
      <w:r>
        <w:t>behavioral</w:t>
      </w:r>
      <w:r>
        <w:rPr>
          <w:spacing w:val="12"/>
        </w:rPr>
        <w:t xml:space="preserve"> </w:t>
      </w:r>
      <w:r>
        <w:t>health</w:t>
      </w:r>
      <w:r>
        <w:rPr>
          <w:spacing w:val="13"/>
        </w:rPr>
        <w:t xml:space="preserve"> </w:t>
      </w:r>
      <w:r>
        <w:t>care</w:t>
      </w:r>
      <w:r>
        <w:rPr>
          <w:spacing w:val="12"/>
        </w:rPr>
        <w:t xml:space="preserve"> </w:t>
      </w:r>
      <w:r>
        <w:t>that</w:t>
      </w:r>
      <w:r>
        <w:rPr>
          <w:spacing w:val="12"/>
        </w:rPr>
        <w:t xml:space="preserve"> </w:t>
      </w:r>
      <w:r>
        <w:t>leverages</w:t>
      </w:r>
      <w:r>
        <w:rPr>
          <w:spacing w:val="11"/>
        </w:rPr>
        <w:t xml:space="preserve"> </w:t>
      </w:r>
      <w:r>
        <w:t>strengths-</w:t>
      </w:r>
      <w:r>
        <w:rPr>
          <w:spacing w:val="-2"/>
        </w:rPr>
        <w:t xml:space="preserve">based </w:t>
      </w:r>
      <w:r>
        <w:t xml:space="preserve">approaches to </w:t>
      </w:r>
      <w:r>
        <w:lastRenderedPageBreak/>
        <w:t>build on the resilience of populations to identify and mitigating health risks, and actively address the impacts of racism to reduce service barriers.</w:t>
      </w:r>
    </w:p>
    <w:p w14:paraId="0F7B23F4" w14:textId="77777777" w:rsidR="003E612D" w:rsidRDefault="003E612D" w:rsidP="003E612D">
      <w:pPr>
        <w:pStyle w:val="BodyText"/>
        <w:spacing w:before="160" w:line="259" w:lineRule="auto"/>
        <w:ind w:left="0" w:right="195"/>
        <w:jc w:val="both"/>
      </w:pPr>
      <w:r>
        <w:t>The</w:t>
      </w:r>
      <w:r>
        <w:rPr>
          <w:spacing w:val="-5"/>
        </w:rPr>
        <w:t xml:space="preserve"> </w:t>
      </w:r>
      <w:r>
        <w:t>MDPH</w:t>
      </w:r>
      <w:r>
        <w:rPr>
          <w:spacing w:val="-4"/>
        </w:rPr>
        <w:t xml:space="preserve"> </w:t>
      </w:r>
      <w:r>
        <w:t>Office</w:t>
      </w:r>
      <w:r>
        <w:rPr>
          <w:spacing w:val="-3"/>
        </w:rPr>
        <w:t xml:space="preserve"> </w:t>
      </w:r>
      <w:r>
        <w:t>of</w:t>
      </w:r>
      <w:r>
        <w:rPr>
          <w:spacing w:val="-3"/>
        </w:rPr>
        <w:t xml:space="preserve"> </w:t>
      </w:r>
      <w:r>
        <w:t>Health</w:t>
      </w:r>
      <w:r>
        <w:rPr>
          <w:spacing w:val="-7"/>
        </w:rPr>
        <w:t xml:space="preserve"> </w:t>
      </w:r>
      <w:r>
        <w:t>Equity</w:t>
      </w:r>
      <w:r>
        <w:rPr>
          <w:spacing w:val="-6"/>
        </w:rPr>
        <w:t xml:space="preserve"> </w:t>
      </w:r>
      <w:r>
        <w:t>(OHE)</w:t>
      </w:r>
      <w:r>
        <w:rPr>
          <w:spacing w:val="-6"/>
        </w:rPr>
        <w:t xml:space="preserve"> </w:t>
      </w:r>
      <w:r>
        <w:t>has</w:t>
      </w:r>
      <w:r>
        <w:rPr>
          <w:spacing w:val="-6"/>
        </w:rPr>
        <w:t xml:space="preserve"> </w:t>
      </w:r>
      <w:r>
        <w:t>published</w:t>
      </w:r>
      <w:r>
        <w:rPr>
          <w:spacing w:val="-6"/>
        </w:rPr>
        <w:t xml:space="preserve"> </w:t>
      </w:r>
      <w:r>
        <w:t>both</w:t>
      </w:r>
      <w:r>
        <w:rPr>
          <w:spacing w:val="-4"/>
        </w:rPr>
        <w:t xml:space="preserve"> </w:t>
      </w:r>
      <w:r>
        <w:t>a</w:t>
      </w:r>
      <w:r>
        <w:rPr>
          <w:spacing w:val="-1"/>
        </w:rPr>
        <w:t xml:space="preserve"> </w:t>
      </w:r>
      <w:hyperlink r:id="rId30">
        <w:r>
          <w:rPr>
            <w:color w:val="1154CC"/>
            <w:u w:val="single" w:color="1154CC"/>
          </w:rPr>
          <w:t>Racial</w:t>
        </w:r>
        <w:r>
          <w:rPr>
            <w:color w:val="1154CC"/>
            <w:spacing w:val="-5"/>
            <w:u w:val="single" w:color="1154CC"/>
          </w:rPr>
          <w:t xml:space="preserve"> </w:t>
        </w:r>
        <w:r>
          <w:rPr>
            <w:color w:val="1154CC"/>
            <w:u w:val="single" w:color="1154CC"/>
          </w:rPr>
          <w:t>Equity</w:t>
        </w:r>
        <w:r>
          <w:rPr>
            <w:color w:val="1154CC"/>
            <w:spacing w:val="-3"/>
            <w:u w:val="single" w:color="1154CC"/>
          </w:rPr>
          <w:t xml:space="preserve"> </w:t>
        </w:r>
        <w:r>
          <w:rPr>
            <w:color w:val="1154CC"/>
            <w:u w:val="single" w:color="1154CC"/>
          </w:rPr>
          <w:t>Road</w:t>
        </w:r>
        <w:r>
          <w:rPr>
            <w:color w:val="1154CC"/>
            <w:spacing w:val="-7"/>
            <w:u w:val="single" w:color="1154CC"/>
          </w:rPr>
          <w:t xml:space="preserve"> </w:t>
        </w:r>
        <w:r>
          <w:rPr>
            <w:color w:val="1154CC"/>
            <w:u w:val="single" w:color="1154CC"/>
          </w:rPr>
          <w:t>Map</w:t>
        </w:r>
        <w:r>
          <w:rPr>
            <w:color w:val="1154CC"/>
            <w:spacing w:val="-4"/>
            <w:u w:val="single" w:color="1154CC"/>
          </w:rPr>
          <w:t xml:space="preserve"> </w:t>
        </w:r>
        <w:r>
          <w:rPr>
            <w:color w:val="1154CC"/>
            <w:u w:val="single" w:color="1154CC"/>
          </w:rPr>
          <w:t>Graphic</w:t>
        </w:r>
      </w:hyperlink>
      <w:r>
        <w:rPr>
          <w:color w:val="1154CC"/>
          <w:spacing w:val="-3"/>
        </w:rPr>
        <w:t xml:space="preserve"> </w:t>
      </w:r>
      <w:r>
        <w:t>and</w:t>
      </w:r>
      <w:r>
        <w:rPr>
          <w:spacing w:val="-4"/>
        </w:rPr>
        <w:t xml:space="preserve"> </w:t>
      </w:r>
      <w:r>
        <w:t>a</w:t>
      </w:r>
      <w:hyperlink r:id="rId31">
        <w:r>
          <w:rPr>
            <w:color w:val="1154CC"/>
            <w:spacing w:val="-7"/>
            <w:u w:val="single" w:color="0462C1"/>
          </w:rPr>
          <w:t xml:space="preserve"> </w:t>
        </w:r>
        <w:r>
          <w:rPr>
            <w:color w:val="1154CC"/>
            <w:u w:val="single" w:color="1154CC"/>
          </w:rPr>
          <w:t>Racial</w:t>
        </w:r>
      </w:hyperlink>
      <w:r>
        <w:rPr>
          <w:color w:val="1154CC"/>
        </w:rPr>
        <w:t xml:space="preserve"> </w:t>
      </w:r>
      <w:hyperlink r:id="rId32">
        <w:r>
          <w:rPr>
            <w:color w:val="1154CC"/>
            <w:u w:val="single" w:color="1154CC"/>
          </w:rPr>
          <w:t>Equity Data Road Map</w:t>
        </w:r>
      </w:hyperlink>
      <w:r>
        <w:rPr>
          <w:color w:val="1154CC"/>
        </w:rPr>
        <w:t xml:space="preserve"> </w:t>
      </w:r>
      <w:r>
        <w:t xml:space="preserve">to support departmental programs in assessing and addressing health inequities. The OHE provides information and linkage to Interpreter Services at Health Care Facilities across </w:t>
      </w:r>
      <w:r>
        <w:rPr>
          <w:spacing w:val="-2"/>
        </w:rPr>
        <w:t>Massachusetts.</w:t>
      </w:r>
    </w:p>
    <w:p w14:paraId="021F0D07" w14:textId="77777777" w:rsidR="003E612D" w:rsidRDefault="003E612D" w:rsidP="003E612D">
      <w:pPr>
        <w:pStyle w:val="BodyText"/>
        <w:spacing w:before="159" w:line="259" w:lineRule="auto"/>
        <w:ind w:left="0" w:right="200"/>
        <w:jc w:val="both"/>
      </w:pPr>
      <w:r>
        <w:t>Both health departments jointly submitting this plan have increased fiscal resources for language access services, improvement in racial equity training series for all levels of public health leadership and employees, implementation of new data collection standards, increased racial equity practices for local public health, and integration of racial equity principles into competitive procurements.</w:t>
      </w:r>
    </w:p>
    <w:p w14:paraId="7C4380A8" w14:textId="77777777" w:rsidR="003E612D" w:rsidRDefault="003E612D" w:rsidP="003E612D">
      <w:pPr>
        <w:pStyle w:val="Heading7"/>
        <w:spacing w:before="160"/>
        <w:ind w:left="0"/>
        <w:jc w:val="both"/>
        <w:rPr>
          <w:u w:val="none"/>
        </w:rPr>
      </w:pPr>
      <w:r>
        <w:rPr>
          <w:u w:val="none"/>
        </w:rPr>
        <w:t>BOSTON</w:t>
      </w:r>
      <w:r>
        <w:rPr>
          <w:spacing w:val="-3"/>
          <w:u w:val="none"/>
        </w:rPr>
        <w:t xml:space="preserve"> </w:t>
      </w:r>
      <w:r>
        <w:rPr>
          <w:u w:val="none"/>
        </w:rPr>
        <w:t>RYAN</w:t>
      </w:r>
      <w:r>
        <w:rPr>
          <w:spacing w:val="-3"/>
          <w:u w:val="none"/>
        </w:rPr>
        <w:t xml:space="preserve"> </w:t>
      </w:r>
      <w:r>
        <w:rPr>
          <w:u w:val="none"/>
        </w:rPr>
        <w:t>WHITE</w:t>
      </w:r>
      <w:r>
        <w:rPr>
          <w:spacing w:val="-4"/>
          <w:u w:val="none"/>
        </w:rPr>
        <w:t xml:space="preserve"> </w:t>
      </w:r>
      <w:r>
        <w:rPr>
          <w:spacing w:val="-5"/>
          <w:u w:val="none"/>
        </w:rPr>
        <w:t>EMA</w:t>
      </w:r>
    </w:p>
    <w:p w14:paraId="44ABB94D" w14:textId="77777777" w:rsidR="003E612D" w:rsidRDefault="003E612D" w:rsidP="003E612D">
      <w:pPr>
        <w:pStyle w:val="BodyText"/>
        <w:spacing w:before="20" w:line="259" w:lineRule="auto"/>
        <w:ind w:left="0" w:right="198"/>
        <w:jc w:val="both"/>
      </w:pPr>
      <w:r>
        <w:t>Racial equity in health is a necessity to address many health disparities across the United States and in Massachusetts</w:t>
      </w:r>
      <w:r>
        <w:rPr>
          <w:spacing w:val="-5"/>
        </w:rPr>
        <w:t xml:space="preserve"> </w:t>
      </w:r>
      <w:r>
        <w:t>and</w:t>
      </w:r>
      <w:r>
        <w:rPr>
          <w:spacing w:val="-7"/>
        </w:rPr>
        <w:t xml:space="preserve"> </w:t>
      </w:r>
      <w:r>
        <w:t>the</w:t>
      </w:r>
      <w:r>
        <w:rPr>
          <w:spacing w:val="-7"/>
        </w:rPr>
        <w:t xml:space="preserve"> </w:t>
      </w:r>
      <w:r>
        <w:t>Boston</w:t>
      </w:r>
      <w:r>
        <w:rPr>
          <w:spacing w:val="-5"/>
        </w:rPr>
        <w:t xml:space="preserve"> </w:t>
      </w:r>
      <w:r>
        <w:t>Ryan</w:t>
      </w:r>
      <w:r>
        <w:rPr>
          <w:spacing w:val="-5"/>
        </w:rPr>
        <w:t xml:space="preserve"> </w:t>
      </w:r>
      <w:r>
        <w:t>White</w:t>
      </w:r>
      <w:r>
        <w:rPr>
          <w:spacing w:val="-4"/>
        </w:rPr>
        <w:t xml:space="preserve"> </w:t>
      </w:r>
      <w:r>
        <w:t>EMA.</w:t>
      </w:r>
      <w:r>
        <w:rPr>
          <w:spacing w:val="-4"/>
        </w:rPr>
        <w:t xml:space="preserve"> </w:t>
      </w:r>
      <w:r>
        <w:t>Racial</w:t>
      </w:r>
      <w:r>
        <w:rPr>
          <w:spacing w:val="-6"/>
        </w:rPr>
        <w:t xml:space="preserve"> </w:t>
      </w:r>
      <w:r>
        <w:t>inequities</w:t>
      </w:r>
      <w:r>
        <w:rPr>
          <w:spacing w:val="-7"/>
        </w:rPr>
        <w:t xml:space="preserve"> </w:t>
      </w:r>
      <w:r>
        <w:t>in</w:t>
      </w:r>
      <w:r>
        <w:rPr>
          <w:spacing w:val="-5"/>
        </w:rPr>
        <w:t xml:space="preserve"> </w:t>
      </w:r>
      <w:r>
        <w:t>HIV</w:t>
      </w:r>
      <w:r>
        <w:rPr>
          <w:spacing w:val="-5"/>
        </w:rPr>
        <w:t xml:space="preserve"> </w:t>
      </w:r>
      <w:r>
        <w:t>diagnoses</w:t>
      </w:r>
      <w:r>
        <w:rPr>
          <w:spacing w:val="-8"/>
        </w:rPr>
        <w:t xml:space="preserve"> </w:t>
      </w:r>
      <w:r>
        <w:t>have</w:t>
      </w:r>
      <w:r>
        <w:rPr>
          <w:spacing w:val="-4"/>
        </w:rPr>
        <w:t xml:space="preserve"> </w:t>
      </w:r>
      <w:r>
        <w:t>grown</w:t>
      </w:r>
      <w:r>
        <w:rPr>
          <w:spacing w:val="-5"/>
        </w:rPr>
        <w:t xml:space="preserve"> </w:t>
      </w:r>
      <w:r>
        <w:t>worse</w:t>
      </w:r>
      <w:r>
        <w:rPr>
          <w:spacing w:val="-4"/>
        </w:rPr>
        <w:t xml:space="preserve"> </w:t>
      </w:r>
      <w:r>
        <w:t>over the</w:t>
      </w:r>
      <w:r>
        <w:rPr>
          <w:spacing w:val="-8"/>
        </w:rPr>
        <w:t xml:space="preserve"> </w:t>
      </w:r>
      <w:r>
        <w:t>course</w:t>
      </w:r>
      <w:r>
        <w:rPr>
          <w:spacing w:val="-8"/>
        </w:rPr>
        <w:t xml:space="preserve"> </w:t>
      </w:r>
      <w:r>
        <w:t>of</w:t>
      </w:r>
      <w:r>
        <w:rPr>
          <w:spacing w:val="-8"/>
        </w:rPr>
        <w:t xml:space="preserve"> </w:t>
      </w:r>
      <w:r>
        <w:t>the</w:t>
      </w:r>
      <w:r>
        <w:rPr>
          <w:spacing w:val="-10"/>
        </w:rPr>
        <w:t xml:space="preserve"> </w:t>
      </w:r>
      <w:r>
        <w:t>epidemic.</w:t>
      </w:r>
      <w:r>
        <w:rPr>
          <w:spacing w:val="-11"/>
        </w:rPr>
        <w:t xml:space="preserve"> </w:t>
      </w:r>
      <w:r>
        <w:t>Similarly,</w:t>
      </w:r>
      <w:r>
        <w:rPr>
          <w:spacing w:val="-10"/>
        </w:rPr>
        <w:t xml:space="preserve"> </w:t>
      </w:r>
      <w:r>
        <w:t>recent</w:t>
      </w:r>
      <w:r>
        <w:rPr>
          <w:spacing w:val="-11"/>
        </w:rPr>
        <w:t xml:space="preserve"> </w:t>
      </w:r>
      <w:r>
        <w:t>reports</w:t>
      </w:r>
      <w:r>
        <w:rPr>
          <w:spacing w:val="-8"/>
        </w:rPr>
        <w:t xml:space="preserve"> </w:t>
      </w:r>
      <w:r>
        <w:t>show</w:t>
      </w:r>
      <w:r>
        <w:rPr>
          <w:spacing w:val="-10"/>
        </w:rPr>
        <w:t xml:space="preserve"> </w:t>
      </w:r>
      <w:r>
        <w:t>that</w:t>
      </w:r>
      <w:r>
        <w:rPr>
          <w:spacing w:val="-10"/>
        </w:rPr>
        <w:t xml:space="preserve"> </w:t>
      </w:r>
      <w:r>
        <w:t>the</w:t>
      </w:r>
      <w:r>
        <w:rPr>
          <w:spacing w:val="-8"/>
        </w:rPr>
        <w:t xml:space="preserve"> </w:t>
      </w:r>
      <w:r>
        <w:t>racial</w:t>
      </w:r>
      <w:r>
        <w:rPr>
          <w:spacing w:val="-10"/>
        </w:rPr>
        <w:t xml:space="preserve"> </w:t>
      </w:r>
      <w:r>
        <w:t>gap</w:t>
      </w:r>
      <w:r>
        <w:rPr>
          <w:spacing w:val="-9"/>
        </w:rPr>
        <w:t xml:space="preserve"> </w:t>
      </w:r>
      <w:r>
        <w:t>in</w:t>
      </w:r>
      <w:r>
        <w:rPr>
          <w:spacing w:val="-9"/>
        </w:rPr>
        <w:t xml:space="preserve"> </w:t>
      </w:r>
      <w:r>
        <w:t>access</w:t>
      </w:r>
      <w:r>
        <w:rPr>
          <w:spacing w:val="-8"/>
        </w:rPr>
        <w:t xml:space="preserve"> </w:t>
      </w:r>
      <w:r>
        <w:t>to</w:t>
      </w:r>
      <w:r>
        <w:rPr>
          <w:spacing w:val="-10"/>
        </w:rPr>
        <w:t xml:space="preserve"> </w:t>
      </w:r>
      <w:r>
        <w:t>PrEP</w:t>
      </w:r>
      <w:r>
        <w:rPr>
          <w:spacing w:val="-8"/>
        </w:rPr>
        <w:t xml:space="preserve"> </w:t>
      </w:r>
      <w:r>
        <w:t>is</w:t>
      </w:r>
      <w:r>
        <w:rPr>
          <w:spacing w:val="-8"/>
        </w:rPr>
        <w:t xml:space="preserve"> </w:t>
      </w:r>
      <w:r>
        <w:t>increasing. Health</w:t>
      </w:r>
      <w:r>
        <w:rPr>
          <w:spacing w:val="-3"/>
        </w:rPr>
        <w:t xml:space="preserve"> </w:t>
      </w:r>
      <w:r>
        <w:t>departments</w:t>
      </w:r>
      <w:r>
        <w:rPr>
          <w:spacing w:val="-4"/>
        </w:rPr>
        <w:t xml:space="preserve"> </w:t>
      </w:r>
      <w:r>
        <w:t>recognize</w:t>
      </w:r>
      <w:r>
        <w:rPr>
          <w:spacing w:val="-3"/>
        </w:rPr>
        <w:t xml:space="preserve"> </w:t>
      </w:r>
      <w:r>
        <w:t>the</w:t>
      </w:r>
      <w:r>
        <w:rPr>
          <w:spacing w:val="-2"/>
        </w:rPr>
        <w:t xml:space="preserve"> </w:t>
      </w:r>
      <w:r>
        <w:t>importance</w:t>
      </w:r>
      <w:r>
        <w:rPr>
          <w:spacing w:val="-2"/>
        </w:rPr>
        <w:t xml:space="preserve"> </w:t>
      </w:r>
      <w:r>
        <w:t>of</w:t>
      </w:r>
      <w:r>
        <w:rPr>
          <w:spacing w:val="-2"/>
        </w:rPr>
        <w:t xml:space="preserve"> </w:t>
      </w:r>
      <w:r>
        <w:t>centering</w:t>
      </w:r>
      <w:r>
        <w:rPr>
          <w:spacing w:val="-3"/>
        </w:rPr>
        <w:t xml:space="preserve"> </w:t>
      </w:r>
      <w:r>
        <w:t>racial</w:t>
      </w:r>
      <w:r>
        <w:rPr>
          <w:spacing w:val="-4"/>
        </w:rPr>
        <w:t xml:space="preserve"> </w:t>
      </w:r>
      <w:r>
        <w:t>equity</w:t>
      </w:r>
      <w:r>
        <w:rPr>
          <w:spacing w:val="-2"/>
        </w:rPr>
        <w:t xml:space="preserve"> </w:t>
      </w:r>
      <w:r>
        <w:t>in</w:t>
      </w:r>
      <w:r>
        <w:rPr>
          <w:spacing w:val="-3"/>
        </w:rPr>
        <w:t xml:space="preserve"> </w:t>
      </w:r>
      <w:r>
        <w:t>their</w:t>
      </w:r>
      <w:r>
        <w:rPr>
          <w:spacing w:val="-2"/>
        </w:rPr>
        <w:t xml:space="preserve"> </w:t>
      </w:r>
      <w:r>
        <w:t>work</w:t>
      </w:r>
      <w:r>
        <w:rPr>
          <w:spacing w:val="-2"/>
        </w:rPr>
        <w:t xml:space="preserve"> </w:t>
      </w:r>
      <w:r>
        <w:t>on</w:t>
      </w:r>
      <w:r>
        <w:rPr>
          <w:spacing w:val="-3"/>
        </w:rPr>
        <w:t xml:space="preserve"> </w:t>
      </w:r>
      <w:r>
        <w:t>HIV/AIDS,</w:t>
      </w:r>
      <w:r>
        <w:rPr>
          <w:spacing w:val="-2"/>
        </w:rPr>
        <w:t xml:space="preserve"> </w:t>
      </w:r>
      <w:r>
        <w:t>as</w:t>
      </w:r>
      <w:r>
        <w:rPr>
          <w:spacing w:val="-2"/>
        </w:rPr>
        <w:t xml:space="preserve"> </w:t>
      </w:r>
      <w:r>
        <w:t>well as COVID-19, monkeypox, environmental health, and other health and public health concerns.</w:t>
      </w:r>
    </w:p>
    <w:p w14:paraId="0AF08ABB" w14:textId="77777777" w:rsidR="003E612D" w:rsidRDefault="003E612D" w:rsidP="003E612D">
      <w:pPr>
        <w:pStyle w:val="BodyText"/>
        <w:spacing w:before="160" w:line="259" w:lineRule="auto"/>
        <w:ind w:left="0" w:right="196"/>
        <w:jc w:val="both"/>
      </w:pPr>
      <w:r>
        <w:t>The</w:t>
      </w:r>
      <w:r>
        <w:rPr>
          <w:spacing w:val="-3"/>
        </w:rPr>
        <w:t xml:space="preserve"> </w:t>
      </w:r>
      <w:r>
        <w:t>Boston</w:t>
      </w:r>
      <w:r>
        <w:rPr>
          <w:spacing w:val="-7"/>
        </w:rPr>
        <w:t xml:space="preserve"> </w:t>
      </w:r>
      <w:r>
        <w:t>Public</w:t>
      </w:r>
      <w:r>
        <w:rPr>
          <w:spacing w:val="-5"/>
        </w:rPr>
        <w:t xml:space="preserve"> </w:t>
      </w:r>
      <w:r>
        <w:t>Health</w:t>
      </w:r>
      <w:r>
        <w:rPr>
          <w:spacing w:val="-4"/>
        </w:rPr>
        <w:t xml:space="preserve"> </w:t>
      </w:r>
      <w:r>
        <w:t>Commission</w:t>
      </w:r>
      <w:r>
        <w:rPr>
          <w:spacing w:val="-6"/>
        </w:rPr>
        <w:t xml:space="preserve"> </w:t>
      </w:r>
      <w:r>
        <w:t>has</w:t>
      </w:r>
      <w:r>
        <w:rPr>
          <w:spacing w:val="-6"/>
        </w:rPr>
        <w:t xml:space="preserve"> </w:t>
      </w:r>
      <w:r>
        <w:t>been</w:t>
      </w:r>
      <w:r>
        <w:rPr>
          <w:spacing w:val="-4"/>
        </w:rPr>
        <w:t xml:space="preserve"> </w:t>
      </w:r>
      <w:r>
        <w:t>centering</w:t>
      </w:r>
      <w:r>
        <w:rPr>
          <w:spacing w:val="-4"/>
        </w:rPr>
        <w:t xml:space="preserve"> </w:t>
      </w:r>
      <w:r>
        <w:t>racial</w:t>
      </w:r>
      <w:r>
        <w:rPr>
          <w:spacing w:val="-5"/>
        </w:rPr>
        <w:t xml:space="preserve"> </w:t>
      </w:r>
      <w:r>
        <w:t>justice</w:t>
      </w:r>
      <w:r>
        <w:rPr>
          <w:spacing w:val="-6"/>
        </w:rPr>
        <w:t xml:space="preserve"> </w:t>
      </w:r>
      <w:r>
        <w:t>and</w:t>
      </w:r>
      <w:r>
        <w:rPr>
          <w:spacing w:val="-6"/>
        </w:rPr>
        <w:t xml:space="preserve"> </w:t>
      </w:r>
      <w:r>
        <w:t>health</w:t>
      </w:r>
      <w:r>
        <w:rPr>
          <w:spacing w:val="-9"/>
        </w:rPr>
        <w:t xml:space="preserve"> </w:t>
      </w:r>
      <w:r>
        <w:t>equity</w:t>
      </w:r>
      <w:r>
        <w:rPr>
          <w:spacing w:val="-3"/>
        </w:rPr>
        <w:t xml:space="preserve"> </w:t>
      </w:r>
      <w:r>
        <w:t>since</w:t>
      </w:r>
      <w:r>
        <w:rPr>
          <w:spacing w:val="-5"/>
        </w:rPr>
        <w:t xml:space="preserve"> </w:t>
      </w:r>
      <w:r>
        <w:t>2000.</w:t>
      </w:r>
      <w:r>
        <w:rPr>
          <w:vertAlign w:val="superscript"/>
        </w:rPr>
        <w:t>24</w:t>
      </w:r>
      <w:r>
        <w:rPr>
          <w:spacing w:val="-3"/>
        </w:rPr>
        <w:t xml:space="preserve"> </w:t>
      </w:r>
      <w:r>
        <w:t>The City of Boston, where the Part A recipient, the Boston Public Health Commission (BPHC) is based, is a city with</w:t>
      </w:r>
      <w:r>
        <w:rPr>
          <w:spacing w:val="-2"/>
        </w:rPr>
        <w:t xml:space="preserve"> </w:t>
      </w:r>
      <w:r>
        <w:t>majority</w:t>
      </w:r>
      <w:r>
        <w:rPr>
          <w:spacing w:val="-4"/>
        </w:rPr>
        <w:t xml:space="preserve"> </w:t>
      </w:r>
      <w:r>
        <w:t>of</w:t>
      </w:r>
      <w:r>
        <w:rPr>
          <w:spacing w:val="-2"/>
        </w:rPr>
        <w:t xml:space="preserve"> </w:t>
      </w:r>
      <w:r>
        <w:t>residents</w:t>
      </w:r>
      <w:r>
        <w:rPr>
          <w:spacing w:val="-2"/>
        </w:rPr>
        <w:t xml:space="preserve"> </w:t>
      </w:r>
      <w:r>
        <w:t>are</w:t>
      </w:r>
      <w:r>
        <w:rPr>
          <w:spacing w:val="-3"/>
        </w:rPr>
        <w:t xml:space="preserve"> </w:t>
      </w:r>
      <w:r>
        <w:t>people</w:t>
      </w:r>
      <w:r>
        <w:rPr>
          <w:spacing w:val="-4"/>
        </w:rPr>
        <w:t xml:space="preserve"> </w:t>
      </w:r>
      <w:r>
        <w:t>of</w:t>
      </w:r>
      <w:r>
        <w:rPr>
          <w:spacing w:val="-1"/>
        </w:rPr>
        <w:t xml:space="preserve"> </w:t>
      </w:r>
      <w:r>
        <w:t>color</w:t>
      </w:r>
      <w:r>
        <w:rPr>
          <w:spacing w:val="-4"/>
        </w:rPr>
        <w:t xml:space="preserve"> </w:t>
      </w:r>
      <w:r>
        <w:t>and</w:t>
      </w:r>
      <w:r>
        <w:rPr>
          <w:spacing w:val="-4"/>
        </w:rPr>
        <w:t xml:space="preserve"> </w:t>
      </w:r>
      <w:r>
        <w:t>Boston</w:t>
      </w:r>
      <w:r>
        <w:rPr>
          <w:spacing w:val="-1"/>
        </w:rPr>
        <w:t xml:space="preserve"> </w:t>
      </w:r>
      <w:r>
        <w:t>continues</w:t>
      </w:r>
      <w:r>
        <w:rPr>
          <w:spacing w:val="-2"/>
        </w:rPr>
        <w:t xml:space="preserve"> </w:t>
      </w:r>
      <w:r>
        <w:t>to</w:t>
      </w:r>
      <w:r>
        <w:rPr>
          <w:spacing w:val="-5"/>
        </w:rPr>
        <w:t xml:space="preserve"> </w:t>
      </w:r>
      <w:r>
        <w:t>be</w:t>
      </w:r>
      <w:r>
        <w:rPr>
          <w:spacing w:val="-1"/>
        </w:rPr>
        <w:t xml:space="preserve"> </w:t>
      </w:r>
      <w:r>
        <w:t>listed</w:t>
      </w:r>
      <w:r>
        <w:rPr>
          <w:spacing w:val="-2"/>
        </w:rPr>
        <w:t xml:space="preserve"> </w:t>
      </w:r>
      <w:r>
        <w:t>as</w:t>
      </w:r>
      <w:r>
        <w:rPr>
          <w:spacing w:val="-4"/>
        </w:rPr>
        <w:t xml:space="preserve"> </w:t>
      </w:r>
      <w:r>
        <w:t>one</w:t>
      </w:r>
      <w:r>
        <w:rPr>
          <w:spacing w:val="-1"/>
        </w:rPr>
        <w:t xml:space="preserve"> </w:t>
      </w:r>
      <w:r>
        <w:t>of</w:t>
      </w:r>
      <w:r>
        <w:rPr>
          <w:spacing w:val="-1"/>
        </w:rPr>
        <w:t xml:space="preserve"> </w:t>
      </w:r>
      <w:r>
        <w:t>the</w:t>
      </w:r>
      <w:r>
        <w:rPr>
          <w:spacing w:val="-3"/>
        </w:rPr>
        <w:t xml:space="preserve"> </w:t>
      </w:r>
      <w:r>
        <w:t>most</w:t>
      </w:r>
      <w:r>
        <w:rPr>
          <w:spacing w:val="-5"/>
        </w:rPr>
        <w:t xml:space="preserve"> </w:t>
      </w:r>
      <w:r>
        <w:t xml:space="preserve">racially segregated cities. There are persistent inequities in health outcomes for Black and Latinx Bostonians compared to white Bostonians. On June 12, 2020, the city officially declared racism to be a public health </w:t>
      </w:r>
      <w:r>
        <w:rPr>
          <w:spacing w:val="-2"/>
        </w:rPr>
        <w:t>crisis.</w:t>
      </w:r>
    </w:p>
    <w:p w14:paraId="4906CD8C" w14:textId="77777777" w:rsidR="003E612D" w:rsidRDefault="003E612D" w:rsidP="003E612D">
      <w:pPr>
        <w:pStyle w:val="BodyText"/>
        <w:spacing w:before="159" w:line="259" w:lineRule="auto"/>
        <w:ind w:left="0" w:right="196"/>
        <w:jc w:val="both"/>
      </w:pPr>
      <w:r>
        <w:t>The BPHC defines Racial Justice as “The creation and proactive reinforcement of policies, practices, attitudes, and actions that produce equitable power, access, opportunities, treatment and outcomes for all people, regardless of race.”</w:t>
      </w:r>
      <w:r>
        <w:rPr>
          <w:vertAlign w:val="superscript"/>
        </w:rPr>
        <w:t>25</w:t>
      </w:r>
    </w:p>
    <w:p w14:paraId="250854BE" w14:textId="77777777" w:rsidR="003E612D" w:rsidRDefault="003E612D" w:rsidP="003E612D">
      <w:pPr>
        <w:pStyle w:val="BodyText"/>
        <w:spacing w:before="39" w:line="259" w:lineRule="auto"/>
        <w:ind w:left="0" w:right="198"/>
        <w:rPr>
          <w:noProof/>
        </w:rPr>
      </w:pPr>
      <w:r>
        <w:t>The</w:t>
      </w:r>
      <w:r>
        <w:rPr>
          <w:spacing w:val="-6"/>
        </w:rPr>
        <w:t xml:space="preserve"> </w:t>
      </w:r>
      <w:r>
        <w:t>following</w:t>
      </w:r>
      <w:r>
        <w:rPr>
          <w:spacing w:val="-8"/>
        </w:rPr>
        <w:t xml:space="preserve"> </w:t>
      </w:r>
      <w:r>
        <w:t>graphic</w:t>
      </w:r>
      <w:r>
        <w:rPr>
          <w:spacing w:val="-8"/>
        </w:rPr>
        <w:t xml:space="preserve"> </w:t>
      </w:r>
      <w:r>
        <w:t>depicts</w:t>
      </w:r>
      <w:r>
        <w:rPr>
          <w:spacing w:val="-5"/>
        </w:rPr>
        <w:t xml:space="preserve"> </w:t>
      </w:r>
      <w:r>
        <w:t>the</w:t>
      </w:r>
      <w:r>
        <w:rPr>
          <w:spacing w:val="-6"/>
        </w:rPr>
        <w:t xml:space="preserve"> </w:t>
      </w:r>
      <w:r>
        <w:t>BPHC</w:t>
      </w:r>
      <w:r>
        <w:rPr>
          <w:spacing w:val="-8"/>
        </w:rPr>
        <w:t xml:space="preserve"> </w:t>
      </w:r>
      <w:r>
        <w:t>Health</w:t>
      </w:r>
      <w:r>
        <w:rPr>
          <w:spacing w:val="-8"/>
        </w:rPr>
        <w:t xml:space="preserve"> </w:t>
      </w:r>
      <w:r>
        <w:t>Equity</w:t>
      </w:r>
      <w:r>
        <w:rPr>
          <w:spacing w:val="-4"/>
        </w:rPr>
        <w:t xml:space="preserve"> </w:t>
      </w:r>
      <w:r>
        <w:t>Framework</w:t>
      </w:r>
      <w:r>
        <w:rPr>
          <w:spacing w:val="-4"/>
        </w:rPr>
        <w:t xml:space="preserve"> </w:t>
      </w:r>
      <w:r>
        <w:t>and</w:t>
      </w:r>
      <w:r>
        <w:rPr>
          <w:spacing w:val="-7"/>
        </w:rPr>
        <w:t xml:space="preserve"> </w:t>
      </w:r>
      <w:r>
        <w:t>how</w:t>
      </w:r>
      <w:r>
        <w:rPr>
          <w:spacing w:val="-8"/>
        </w:rPr>
        <w:t xml:space="preserve"> </w:t>
      </w:r>
      <w:r>
        <w:t>it</w:t>
      </w:r>
      <w:r>
        <w:rPr>
          <w:spacing w:val="-8"/>
        </w:rPr>
        <w:t xml:space="preserve"> </w:t>
      </w:r>
      <w:r>
        <w:t>views</w:t>
      </w:r>
      <w:r>
        <w:rPr>
          <w:spacing w:val="-7"/>
        </w:rPr>
        <w:t xml:space="preserve"> </w:t>
      </w:r>
      <w:r>
        <w:t>the</w:t>
      </w:r>
      <w:r>
        <w:rPr>
          <w:spacing w:val="-4"/>
        </w:rPr>
        <w:t xml:space="preserve"> </w:t>
      </w:r>
      <w:r>
        <w:t>impact</w:t>
      </w:r>
      <w:r>
        <w:rPr>
          <w:spacing w:val="-8"/>
        </w:rPr>
        <w:t xml:space="preserve"> </w:t>
      </w:r>
      <w:r>
        <w:t>of</w:t>
      </w:r>
      <w:r>
        <w:rPr>
          <w:spacing w:val="-6"/>
        </w:rPr>
        <w:t xml:space="preserve"> </w:t>
      </w:r>
      <w:r>
        <w:t>racism</w:t>
      </w:r>
      <w:r>
        <w:rPr>
          <w:spacing w:val="-7"/>
        </w:rPr>
        <w:t xml:space="preserve"> </w:t>
      </w:r>
      <w:r>
        <w:t xml:space="preserve">on </w:t>
      </w:r>
      <w:r>
        <w:rPr>
          <w:spacing w:val="-2"/>
        </w:rPr>
        <w:t>health:</w:t>
      </w:r>
    </w:p>
    <w:p w14:paraId="4BA7D18B" w14:textId="77777777" w:rsidR="003E612D" w:rsidRDefault="003E612D" w:rsidP="003E612D">
      <w:pPr>
        <w:pStyle w:val="BodyText"/>
        <w:spacing w:before="39" w:line="259" w:lineRule="auto"/>
        <w:ind w:left="0" w:right="198"/>
        <w:jc w:val="center"/>
      </w:pPr>
      <w:r>
        <w:rPr>
          <w:noProof/>
        </w:rPr>
        <w:drawing>
          <wp:inline distT="0" distB="0" distL="0" distR="0" wp14:anchorId="73518A28" wp14:editId="46AAC4F7">
            <wp:extent cx="5506871" cy="2599899"/>
            <wp:effectExtent l="0" t="0" r="0" b="0"/>
            <wp:docPr id="381" name="Image 381" descr="A graphic depicts the BPHC Health Equity Framework and how it views the impact of racism on heal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descr="A graphic depicts the BPHC Health Equity Framework and how it views the impact of racism on health."/>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17564" cy="2604947"/>
                    </a:xfrm>
                    <a:prstGeom prst="rect">
                      <a:avLst/>
                    </a:prstGeom>
                  </pic:spPr>
                </pic:pic>
              </a:graphicData>
            </a:graphic>
          </wp:inline>
        </w:drawing>
      </w:r>
    </w:p>
    <w:p w14:paraId="001E9725" w14:textId="77777777" w:rsidR="003E612D" w:rsidRDefault="003E612D" w:rsidP="003E612D">
      <w:pPr>
        <w:pStyle w:val="BodyText"/>
        <w:spacing w:before="112"/>
        <w:ind w:left="0"/>
      </w:pPr>
    </w:p>
    <w:p w14:paraId="30990B28" w14:textId="77777777" w:rsidR="003E612D" w:rsidRDefault="003E612D" w:rsidP="003E612D">
      <w:pPr>
        <w:pStyle w:val="Heading2"/>
        <w:spacing w:line="341" w:lineRule="exact"/>
        <w:ind w:left="0"/>
        <w:jc w:val="both"/>
      </w:pPr>
      <w:r>
        <w:t>PRIORITY</w:t>
      </w:r>
      <w:r>
        <w:rPr>
          <w:spacing w:val="-7"/>
        </w:rPr>
        <w:t xml:space="preserve"> </w:t>
      </w:r>
      <w:r>
        <w:rPr>
          <w:spacing w:val="-2"/>
        </w:rPr>
        <w:t>POPULATIONS</w:t>
      </w:r>
    </w:p>
    <w:p w14:paraId="7A4DD785" w14:textId="77777777" w:rsidR="003E612D" w:rsidRDefault="003E612D" w:rsidP="003E612D">
      <w:pPr>
        <w:pStyle w:val="BodyText"/>
        <w:spacing w:line="259" w:lineRule="auto"/>
        <w:ind w:left="0" w:right="197"/>
        <w:jc w:val="both"/>
      </w:pPr>
      <w:r>
        <w:t xml:space="preserve">The populations most in need of HIV prevention and care services are those who are most often marginalized </w:t>
      </w:r>
      <w:r>
        <w:lastRenderedPageBreak/>
        <w:t xml:space="preserve">and for whom health inequities are the greatest. Based upon input from community engagement and population advisory groups, as well as the epidemiologic data regarding HIV incidence and prevalence, viral suppression, and the HIV care continuum, six main populations of emphasis are as </w:t>
      </w:r>
      <w:r>
        <w:rPr>
          <w:spacing w:val="-2"/>
        </w:rPr>
        <w:t>follows:</w:t>
      </w:r>
    </w:p>
    <w:p w14:paraId="1751F750" w14:textId="77777777" w:rsidR="003E612D" w:rsidRDefault="003E612D" w:rsidP="003E612D">
      <w:pPr>
        <w:pStyle w:val="ListParagraph"/>
        <w:numPr>
          <w:ilvl w:val="0"/>
          <w:numId w:val="47"/>
        </w:numPr>
        <w:tabs>
          <w:tab w:val="left" w:pos="1400"/>
        </w:tabs>
        <w:spacing w:before="242" w:line="252" w:lineRule="auto"/>
        <w:ind w:left="360" w:right="192"/>
        <w:jc w:val="left"/>
      </w:pPr>
      <w:r>
        <w:t>Black</w:t>
      </w:r>
      <w:r>
        <w:rPr>
          <w:spacing w:val="27"/>
        </w:rPr>
        <w:t xml:space="preserve"> </w:t>
      </w:r>
      <w:r>
        <w:t>people</w:t>
      </w:r>
      <w:r>
        <w:rPr>
          <w:spacing w:val="25"/>
        </w:rPr>
        <w:t xml:space="preserve"> </w:t>
      </w:r>
      <w:r>
        <w:t>including</w:t>
      </w:r>
      <w:r>
        <w:rPr>
          <w:spacing w:val="24"/>
        </w:rPr>
        <w:t xml:space="preserve"> </w:t>
      </w:r>
      <w:r>
        <w:t>gay,</w:t>
      </w:r>
      <w:r>
        <w:rPr>
          <w:spacing w:val="25"/>
        </w:rPr>
        <w:t xml:space="preserve"> </w:t>
      </w:r>
      <w:r>
        <w:t>bisexual,</w:t>
      </w:r>
      <w:r>
        <w:rPr>
          <w:spacing w:val="25"/>
        </w:rPr>
        <w:t xml:space="preserve"> </w:t>
      </w:r>
      <w:r>
        <w:t>and</w:t>
      </w:r>
      <w:r>
        <w:rPr>
          <w:spacing w:val="25"/>
        </w:rPr>
        <w:t xml:space="preserve"> </w:t>
      </w:r>
      <w:r>
        <w:t>other</w:t>
      </w:r>
      <w:r>
        <w:rPr>
          <w:spacing w:val="22"/>
        </w:rPr>
        <w:t xml:space="preserve"> </w:t>
      </w:r>
      <w:r>
        <w:t>men</w:t>
      </w:r>
      <w:r>
        <w:rPr>
          <w:spacing w:val="24"/>
        </w:rPr>
        <w:t xml:space="preserve"> </w:t>
      </w:r>
      <w:r>
        <w:t>who</w:t>
      </w:r>
      <w:r>
        <w:rPr>
          <w:spacing w:val="24"/>
        </w:rPr>
        <w:t xml:space="preserve"> </w:t>
      </w:r>
      <w:r>
        <w:t>have</w:t>
      </w:r>
      <w:r>
        <w:rPr>
          <w:spacing w:val="25"/>
        </w:rPr>
        <w:t xml:space="preserve"> </w:t>
      </w:r>
      <w:r>
        <w:t>sex</w:t>
      </w:r>
      <w:r>
        <w:rPr>
          <w:spacing w:val="25"/>
        </w:rPr>
        <w:t xml:space="preserve"> </w:t>
      </w:r>
      <w:r>
        <w:t>with</w:t>
      </w:r>
      <w:r>
        <w:rPr>
          <w:spacing w:val="24"/>
        </w:rPr>
        <w:t xml:space="preserve"> </w:t>
      </w:r>
      <w:r>
        <w:t>men,</w:t>
      </w:r>
      <w:r>
        <w:rPr>
          <w:spacing w:val="30"/>
        </w:rPr>
        <w:t xml:space="preserve"> </w:t>
      </w:r>
      <w:r>
        <w:t>transgender, nonbinary, and gender expansive people, and both cisgender and transgender women</w:t>
      </w:r>
    </w:p>
    <w:p w14:paraId="3E89846A" w14:textId="77777777" w:rsidR="003E612D" w:rsidRDefault="003E612D" w:rsidP="003E612D">
      <w:pPr>
        <w:pStyle w:val="ListParagraph"/>
        <w:numPr>
          <w:ilvl w:val="0"/>
          <w:numId w:val="47"/>
        </w:numPr>
        <w:tabs>
          <w:tab w:val="left" w:pos="1400"/>
        </w:tabs>
        <w:spacing w:before="7"/>
        <w:ind w:left="360"/>
        <w:jc w:val="left"/>
      </w:pPr>
      <w:r>
        <w:t>Black</w:t>
      </w:r>
      <w:r>
        <w:rPr>
          <w:spacing w:val="-6"/>
        </w:rPr>
        <w:t xml:space="preserve"> </w:t>
      </w:r>
      <w:r>
        <w:t>women</w:t>
      </w:r>
      <w:r>
        <w:rPr>
          <w:spacing w:val="-3"/>
        </w:rPr>
        <w:t xml:space="preserve"> </w:t>
      </w:r>
      <w:r>
        <w:t>who</w:t>
      </w:r>
      <w:r>
        <w:rPr>
          <w:spacing w:val="-5"/>
        </w:rPr>
        <w:t xml:space="preserve"> </w:t>
      </w:r>
      <w:r>
        <w:t>have</w:t>
      </w:r>
      <w:r>
        <w:rPr>
          <w:spacing w:val="-2"/>
        </w:rPr>
        <w:t xml:space="preserve"> </w:t>
      </w:r>
      <w:r>
        <w:t>recently</w:t>
      </w:r>
      <w:r>
        <w:rPr>
          <w:spacing w:val="-5"/>
        </w:rPr>
        <w:t xml:space="preserve"> </w:t>
      </w:r>
      <w:r>
        <w:t>immigrated</w:t>
      </w:r>
      <w:r>
        <w:rPr>
          <w:spacing w:val="-5"/>
        </w:rPr>
        <w:t xml:space="preserve"> </w:t>
      </w:r>
      <w:r>
        <w:t>to</w:t>
      </w:r>
      <w:r>
        <w:rPr>
          <w:spacing w:val="-3"/>
        </w:rPr>
        <w:t xml:space="preserve"> </w:t>
      </w:r>
      <w:r>
        <w:t>the</w:t>
      </w:r>
      <w:r>
        <w:rPr>
          <w:spacing w:val="-4"/>
        </w:rPr>
        <w:t xml:space="preserve"> </w:t>
      </w:r>
      <w:r>
        <w:t>United</w:t>
      </w:r>
      <w:r>
        <w:rPr>
          <w:spacing w:val="-5"/>
        </w:rPr>
        <w:t xml:space="preserve"> </w:t>
      </w:r>
      <w:r>
        <w:rPr>
          <w:spacing w:val="-2"/>
        </w:rPr>
        <w:t>States</w:t>
      </w:r>
    </w:p>
    <w:p w14:paraId="3CA9B3DE" w14:textId="77777777" w:rsidR="003E612D" w:rsidRDefault="003E612D" w:rsidP="003E612D">
      <w:pPr>
        <w:pStyle w:val="ListParagraph"/>
        <w:numPr>
          <w:ilvl w:val="0"/>
          <w:numId w:val="47"/>
        </w:numPr>
        <w:tabs>
          <w:tab w:val="left" w:pos="1400"/>
        </w:tabs>
        <w:spacing w:before="18"/>
        <w:ind w:left="360"/>
        <w:jc w:val="left"/>
      </w:pPr>
      <w:r>
        <w:t>Gay,</w:t>
      </w:r>
      <w:r>
        <w:rPr>
          <w:spacing w:val="-5"/>
        </w:rPr>
        <w:t xml:space="preserve"> </w:t>
      </w:r>
      <w:r>
        <w:t>bisexual,</w:t>
      </w:r>
      <w:r>
        <w:rPr>
          <w:spacing w:val="-4"/>
        </w:rPr>
        <w:t xml:space="preserve"> </w:t>
      </w:r>
      <w:r>
        <w:t>and</w:t>
      </w:r>
      <w:r>
        <w:rPr>
          <w:spacing w:val="-4"/>
        </w:rPr>
        <w:t xml:space="preserve"> </w:t>
      </w:r>
      <w:r>
        <w:t>other</w:t>
      </w:r>
      <w:r>
        <w:rPr>
          <w:spacing w:val="-5"/>
        </w:rPr>
        <w:t xml:space="preserve"> </w:t>
      </w:r>
      <w:r>
        <w:t>men</w:t>
      </w:r>
      <w:r>
        <w:rPr>
          <w:spacing w:val="-2"/>
        </w:rPr>
        <w:t xml:space="preserve"> </w:t>
      </w:r>
      <w:r>
        <w:t>who</w:t>
      </w:r>
      <w:r>
        <w:rPr>
          <w:spacing w:val="-4"/>
        </w:rPr>
        <w:t xml:space="preserve"> </w:t>
      </w:r>
      <w:r>
        <w:t>have</w:t>
      </w:r>
      <w:r>
        <w:rPr>
          <w:spacing w:val="-4"/>
        </w:rPr>
        <w:t xml:space="preserve"> </w:t>
      </w:r>
      <w:r>
        <w:t>sex</w:t>
      </w:r>
      <w:r>
        <w:rPr>
          <w:spacing w:val="-1"/>
        </w:rPr>
        <w:t xml:space="preserve"> </w:t>
      </w:r>
      <w:r>
        <w:t>with</w:t>
      </w:r>
      <w:r>
        <w:rPr>
          <w:spacing w:val="-4"/>
        </w:rPr>
        <w:t xml:space="preserve"> </w:t>
      </w:r>
      <w:r>
        <w:rPr>
          <w:spacing w:val="-5"/>
        </w:rPr>
        <w:t>men</w:t>
      </w:r>
    </w:p>
    <w:p w14:paraId="556631ED" w14:textId="77777777" w:rsidR="003E612D" w:rsidRDefault="003E612D" w:rsidP="003E612D">
      <w:pPr>
        <w:pStyle w:val="ListParagraph"/>
        <w:numPr>
          <w:ilvl w:val="0"/>
          <w:numId w:val="47"/>
        </w:numPr>
        <w:tabs>
          <w:tab w:val="left" w:pos="1400"/>
        </w:tabs>
        <w:spacing w:before="17"/>
        <w:ind w:left="360"/>
        <w:jc w:val="left"/>
      </w:pPr>
      <w:r>
        <w:t>Injection</w:t>
      </w:r>
      <w:r>
        <w:rPr>
          <w:spacing w:val="-3"/>
        </w:rPr>
        <w:t xml:space="preserve"> </w:t>
      </w:r>
      <w:r>
        <w:t>drug</w:t>
      </w:r>
      <w:r>
        <w:rPr>
          <w:spacing w:val="-5"/>
        </w:rPr>
        <w:t xml:space="preserve"> </w:t>
      </w:r>
      <w:r>
        <w:t>users</w:t>
      </w:r>
      <w:r>
        <w:rPr>
          <w:spacing w:val="-4"/>
        </w:rPr>
        <w:t xml:space="preserve"> (IDU)</w:t>
      </w:r>
    </w:p>
    <w:p w14:paraId="4C96289D" w14:textId="77777777" w:rsidR="003E612D" w:rsidRDefault="003E612D" w:rsidP="003E612D">
      <w:pPr>
        <w:pStyle w:val="ListParagraph"/>
        <w:numPr>
          <w:ilvl w:val="0"/>
          <w:numId w:val="47"/>
        </w:numPr>
        <w:tabs>
          <w:tab w:val="left" w:pos="1400"/>
        </w:tabs>
        <w:spacing w:before="17" w:line="254" w:lineRule="auto"/>
        <w:ind w:left="360" w:right="194"/>
        <w:jc w:val="left"/>
      </w:pPr>
      <w:r>
        <w:t>Latinx people including gay, bisexual, and other men who have sex with men, transgender,</w:t>
      </w:r>
      <w:r>
        <w:rPr>
          <w:spacing w:val="80"/>
        </w:rPr>
        <w:t xml:space="preserve"> </w:t>
      </w:r>
      <w:r>
        <w:t>nonbinary, and gender expansive people, and both cisgender and transgender women</w:t>
      </w:r>
    </w:p>
    <w:p w14:paraId="37A0EEDF" w14:textId="77777777" w:rsidR="003E612D" w:rsidRDefault="003E612D" w:rsidP="003E612D">
      <w:pPr>
        <w:pStyle w:val="ListParagraph"/>
        <w:numPr>
          <w:ilvl w:val="0"/>
          <w:numId w:val="47"/>
        </w:numPr>
        <w:tabs>
          <w:tab w:val="left" w:pos="1400"/>
        </w:tabs>
        <w:spacing w:before="5"/>
        <w:ind w:left="360"/>
        <w:jc w:val="left"/>
      </w:pPr>
      <w:r>
        <w:t>Transgender,</w:t>
      </w:r>
      <w:r>
        <w:rPr>
          <w:spacing w:val="-5"/>
        </w:rPr>
        <w:t xml:space="preserve"> </w:t>
      </w:r>
      <w:r>
        <w:t>Nonbinary,</w:t>
      </w:r>
      <w:r>
        <w:rPr>
          <w:spacing w:val="-6"/>
        </w:rPr>
        <w:t xml:space="preserve"> </w:t>
      </w:r>
      <w:r>
        <w:t>and</w:t>
      </w:r>
      <w:r>
        <w:rPr>
          <w:spacing w:val="-5"/>
        </w:rPr>
        <w:t xml:space="preserve"> </w:t>
      </w:r>
      <w:r>
        <w:t>Gender</w:t>
      </w:r>
      <w:r>
        <w:rPr>
          <w:spacing w:val="-6"/>
        </w:rPr>
        <w:t xml:space="preserve"> </w:t>
      </w:r>
      <w:r>
        <w:t>Diverse</w:t>
      </w:r>
      <w:r>
        <w:rPr>
          <w:spacing w:val="-4"/>
        </w:rPr>
        <w:t xml:space="preserve"> </w:t>
      </w:r>
      <w:r>
        <w:rPr>
          <w:spacing w:val="-2"/>
        </w:rPr>
        <w:t>People</w:t>
      </w:r>
    </w:p>
    <w:p w14:paraId="33F8A0B4" w14:textId="77777777" w:rsidR="003E612D" w:rsidRDefault="003E612D" w:rsidP="003E612D">
      <w:pPr>
        <w:pStyle w:val="Heading3"/>
        <w:spacing w:before="138" w:line="240" w:lineRule="auto"/>
        <w:ind w:left="0"/>
      </w:pPr>
      <w:bookmarkStart w:id="18" w:name="_bookmark36"/>
      <w:bookmarkEnd w:id="18"/>
      <w:r>
        <w:rPr>
          <w:smallCaps/>
        </w:rPr>
        <w:t>Population</w:t>
      </w:r>
      <w:r>
        <w:rPr>
          <w:smallCaps/>
          <w:spacing w:val="-5"/>
        </w:rPr>
        <w:t xml:space="preserve"> </w:t>
      </w:r>
      <w:r>
        <w:rPr>
          <w:smallCaps/>
          <w:spacing w:val="-2"/>
        </w:rPr>
        <w:t>Highlights</w:t>
      </w:r>
    </w:p>
    <w:p w14:paraId="6439DC00" w14:textId="77777777" w:rsidR="003E612D" w:rsidRDefault="003E612D" w:rsidP="003E612D">
      <w:pPr>
        <w:pStyle w:val="Heading7"/>
        <w:spacing w:before="119" w:line="259" w:lineRule="auto"/>
        <w:ind w:left="0" w:right="204"/>
        <w:rPr>
          <w:u w:val="none"/>
        </w:rPr>
      </w:pPr>
      <w:r>
        <w:rPr>
          <w:u w:val="none"/>
        </w:rPr>
        <w:t>POPULATION GROUPS: BLACK PEOPLE INCLUDING GAY, BISEXUAL, AND OTHER MEN WHO HAVE SEX WITH</w:t>
      </w:r>
      <w:r>
        <w:rPr>
          <w:spacing w:val="-3"/>
          <w:u w:val="none"/>
        </w:rPr>
        <w:t xml:space="preserve"> </w:t>
      </w:r>
      <w:r>
        <w:rPr>
          <w:u w:val="none"/>
        </w:rPr>
        <w:t>MEN,</w:t>
      </w:r>
      <w:r>
        <w:rPr>
          <w:spacing w:val="-3"/>
          <w:u w:val="none"/>
        </w:rPr>
        <w:t xml:space="preserve"> </w:t>
      </w:r>
      <w:r>
        <w:rPr>
          <w:u w:val="none"/>
        </w:rPr>
        <w:t>TRANSGENDER,</w:t>
      </w:r>
      <w:r>
        <w:rPr>
          <w:spacing w:val="-3"/>
          <w:u w:val="none"/>
        </w:rPr>
        <w:t xml:space="preserve"> </w:t>
      </w:r>
      <w:r>
        <w:rPr>
          <w:u w:val="none"/>
        </w:rPr>
        <w:t>NONBINARY,</w:t>
      </w:r>
      <w:r>
        <w:rPr>
          <w:spacing w:val="-3"/>
          <w:u w:val="none"/>
        </w:rPr>
        <w:t xml:space="preserve"> </w:t>
      </w:r>
      <w:r>
        <w:rPr>
          <w:u w:val="none"/>
        </w:rPr>
        <w:t>AND</w:t>
      </w:r>
      <w:r>
        <w:rPr>
          <w:spacing w:val="-5"/>
          <w:u w:val="none"/>
        </w:rPr>
        <w:t xml:space="preserve"> </w:t>
      </w:r>
      <w:r>
        <w:rPr>
          <w:u w:val="none"/>
        </w:rPr>
        <w:t>GENDER</w:t>
      </w:r>
      <w:r>
        <w:rPr>
          <w:spacing w:val="-3"/>
          <w:u w:val="none"/>
        </w:rPr>
        <w:t xml:space="preserve"> </w:t>
      </w:r>
      <w:r>
        <w:rPr>
          <w:u w:val="none"/>
        </w:rPr>
        <w:t>EXPANSIVE</w:t>
      </w:r>
      <w:r>
        <w:rPr>
          <w:spacing w:val="-3"/>
          <w:u w:val="none"/>
        </w:rPr>
        <w:t xml:space="preserve"> </w:t>
      </w:r>
      <w:r>
        <w:rPr>
          <w:u w:val="none"/>
        </w:rPr>
        <w:t>PEOPLE,</w:t>
      </w:r>
      <w:r>
        <w:rPr>
          <w:spacing w:val="-6"/>
          <w:u w:val="none"/>
        </w:rPr>
        <w:t xml:space="preserve"> </w:t>
      </w:r>
      <w:r>
        <w:rPr>
          <w:u w:val="none"/>
        </w:rPr>
        <w:t>AND</w:t>
      </w:r>
      <w:r>
        <w:rPr>
          <w:spacing w:val="-4"/>
          <w:u w:val="none"/>
        </w:rPr>
        <w:t xml:space="preserve"> </w:t>
      </w:r>
      <w:r>
        <w:rPr>
          <w:u w:val="none"/>
        </w:rPr>
        <w:t>BLACK</w:t>
      </w:r>
      <w:r>
        <w:rPr>
          <w:spacing w:val="-5"/>
          <w:u w:val="none"/>
        </w:rPr>
        <w:t xml:space="preserve"> </w:t>
      </w:r>
      <w:r>
        <w:rPr>
          <w:u w:val="none"/>
        </w:rPr>
        <w:t>WOMEN</w:t>
      </w:r>
      <w:r>
        <w:rPr>
          <w:spacing w:val="-4"/>
          <w:u w:val="none"/>
        </w:rPr>
        <w:t xml:space="preserve"> </w:t>
      </w:r>
      <w:r>
        <w:rPr>
          <w:u w:val="none"/>
        </w:rPr>
        <w:t>WHO HAVE RECENTLY IMMIGRATED.</w:t>
      </w:r>
    </w:p>
    <w:p w14:paraId="1AB9D833" w14:textId="77777777" w:rsidR="003E612D" w:rsidRDefault="003E612D" w:rsidP="003E612D">
      <w:pPr>
        <w:pStyle w:val="BodyText"/>
        <w:spacing w:before="1" w:line="259" w:lineRule="auto"/>
        <w:ind w:left="0" w:right="203"/>
      </w:pPr>
      <w:r>
        <w:t>There are significant gaps in prevention and care for Black individuals in Massachusetts, both those who are</w:t>
      </w:r>
      <w:r>
        <w:rPr>
          <w:spacing w:val="9"/>
        </w:rPr>
        <w:t xml:space="preserve"> </w:t>
      </w:r>
      <w:r>
        <w:t>living</w:t>
      </w:r>
      <w:r>
        <w:rPr>
          <w:spacing w:val="10"/>
        </w:rPr>
        <w:t xml:space="preserve"> </w:t>
      </w:r>
      <w:r>
        <w:t>with</w:t>
      </w:r>
      <w:r>
        <w:rPr>
          <w:spacing w:val="9"/>
        </w:rPr>
        <w:t xml:space="preserve"> </w:t>
      </w:r>
      <w:r>
        <w:t>HIV</w:t>
      </w:r>
      <w:r>
        <w:rPr>
          <w:spacing w:val="10"/>
        </w:rPr>
        <w:t xml:space="preserve"> </w:t>
      </w:r>
      <w:r>
        <w:t>and</w:t>
      </w:r>
      <w:r>
        <w:rPr>
          <w:spacing w:val="9"/>
        </w:rPr>
        <w:t xml:space="preserve"> </w:t>
      </w:r>
      <w:r>
        <w:t>those</w:t>
      </w:r>
      <w:r>
        <w:rPr>
          <w:spacing w:val="11"/>
        </w:rPr>
        <w:t xml:space="preserve"> </w:t>
      </w:r>
      <w:r>
        <w:t>at</w:t>
      </w:r>
      <w:r>
        <w:rPr>
          <w:spacing w:val="8"/>
        </w:rPr>
        <w:t xml:space="preserve"> </w:t>
      </w:r>
      <w:r>
        <w:t>risk</w:t>
      </w:r>
      <w:r>
        <w:rPr>
          <w:spacing w:val="9"/>
        </w:rPr>
        <w:t xml:space="preserve"> </w:t>
      </w:r>
      <w:r>
        <w:t>for</w:t>
      </w:r>
      <w:r>
        <w:rPr>
          <w:spacing w:val="10"/>
        </w:rPr>
        <w:t xml:space="preserve"> </w:t>
      </w:r>
      <w:r>
        <w:t>HIV</w:t>
      </w:r>
      <w:r>
        <w:rPr>
          <w:spacing w:val="10"/>
        </w:rPr>
        <w:t xml:space="preserve"> </w:t>
      </w:r>
      <w:r>
        <w:t>infection.</w:t>
      </w:r>
      <w:r>
        <w:rPr>
          <w:spacing w:val="9"/>
        </w:rPr>
        <w:t xml:space="preserve"> </w:t>
      </w:r>
      <w:r>
        <w:t>Black</w:t>
      </w:r>
      <w:r>
        <w:rPr>
          <w:spacing w:val="10"/>
        </w:rPr>
        <w:t xml:space="preserve"> </w:t>
      </w:r>
      <w:r>
        <w:t>individuals</w:t>
      </w:r>
      <w:r>
        <w:rPr>
          <w:spacing w:val="11"/>
        </w:rPr>
        <w:t xml:space="preserve"> </w:t>
      </w:r>
      <w:r>
        <w:t>represent</w:t>
      </w:r>
      <w:r>
        <w:rPr>
          <w:spacing w:val="6"/>
        </w:rPr>
        <w:t xml:space="preserve"> </w:t>
      </w:r>
      <w:r>
        <w:t>just</w:t>
      </w:r>
      <w:r>
        <w:rPr>
          <w:spacing w:val="9"/>
        </w:rPr>
        <w:t xml:space="preserve"> </w:t>
      </w:r>
      <w:r>
        <w:t>8.4%</w:t>
      </w:r>
      <w:r>
        <w:rPr>
          <w:spacing w:val="6"/>
        </w:rPr>
        <w:t xml:space="preserve"> </w:t>
      </w:r>
      <w:r>
        <w:t>of</w:t>
      </w:r>
      <w:r>
        <w:rPr>
          <w:spacing w:val="11"/>
        </w:rPr>
        <w:t xml:space="preserve"> </w:t>
      </w:r>
      <w:r>
        <w:t>the</w:t>
      </w:r>
      <w:r>
        <w:rPr>
          <w:spacing w:val="11"/>
        </w:rPr>
        <w:t xml:space="preserve"> </w:t>
      </w:r>
      <w:r>
        <w:rPr>
          <w:spacing w:val="-2"/>
        </w:rPr>
        <w:t>state’s</w:t>
      </w:r>
    </w:p>
    <w:p w14:paraId="66A7DB17" w14:textId="77777777" w:rsidR="003E612D" w:rsidRDefault="003E612D" w:rsidP="003E612D">
      <w:pPr>
        <w:pStyle w:val="BodyText"/>
        <w:spacing w:before="39" w:line="259" w:lineRule="auto"/>
        <w:ind w:left="0" w:right="193"/>
        <w:jc w:val="both"/>
      </w:pPr>
      <w:r>
        <w:t>population, but 30% of people with HIV. Barriers to care identified during planning efforts include stigma, historic mistrust of the healthcare system, lack of public transportation in communities with a high proportion of Black residents, and insufficient investment of prevention and care resources in Black communities and neighborhoods among non-medical organizations. One of the ongoing challenges in serving Black MSM people is reaching those who do not traditionally seek care, particularly non-gay- identifying MSM.</w:t>
      </w:r>
    </w:p>
    <w:p w14:paraId="508CF4E5" w14:textId="77777777" w:rsidR="003E612D" w:rsidRDefault="003E612D" w:rsidP="003E612D">
      <w:pPr>
        <w:spacing w:before="159"/>
        <w:jc w:val="both"/>
        <w:rPr>
          <w:rFonts w:ascii="Calibri"/>
          <w:i/>
        </w:rPr>
      </w:pPr>
      <w:r>
        <w:rPr>
          <w:rFonts w:ascii="Calibri"/>
          <w:i/>
        </w:rPr>
        <w:t>INCIDENCE</w:t>
      </w:r>
      <w:r>
        <w:rPr>
          <w:rFonts w:ascii="Calibri"/>
          <w:i/>
          <w:spacing w:val="-7"/>
        </w:rPr>
        <w:t xml:space="preserve"> </w:t>
      </w:r>
      <w:r>
        <w:rPr>
          <w:rFonts w:ascii="Calibri"/>
          <w:i/>
        </w:rPr>
        <w:t>AND</w:t>
      </w:r>
      <w:r>
        <w:rPr>
          <w:rFonts w:ascii="Calibri"/>
          <w:i/>
          <w:spacing w:val="-5"/>
        </w:rPr>
        <w:t xml:space="preserve"> </w:t>
      </w:r>
      <w:r>
        <w:rPr>
          <w:rFonts w:ascii="Calibri"/>
          <w:i/>
        </w:rPr>
        <w:t>PREVALENCE</w:t>
      </w:r>
      <w:r>
        <w:rPr>
          <w:rFonts w:ascii="Calibri"/>
          <w:i/>
          <w:spacing w:val="-4"/>
        </w:rPr>
        <w:t xml:space="preserve"> </w:t>
      </w:r>
      <w:r>
        <w:rPr>
          <w:rFonts w:ascii="Calibri"/>
          <w:i/>
        </w:rPr>
        <w:t>OF</w:t>
      </w:r>
      <w:r>
        <w:rPr>
          <w:rFonts w:ascii="Calibri"/>
          <w:i/>
          <w:spacing w:val="-6"/>
        </w:rPr>
        <w:t xml:space="preserve"> </w:t>
      </w:r>
      <w:r>
        <w:rPr>
          <w:rFonts w:ascii="Calibri"/>
          <w:i/>
        </w:rPr>
        <w:t>HIV</w:t>
      </w:r>
      <w:r>
        <w:rPr>
          <w:rFonts w:ascii="Calibri"/>
          <w:i/>
          <w:spacing w:val="-4"/>
        </w:rPr>
        <w:t xml:space="preserve"> </w:t>
      </w:r>
      <w:r>
        <w:rPr>
          <w:rFonts w:ascii="Calibri"/>
          <w:i/>
        </w:rPr>
        <w:t>AMONG</w:t>
      </w:r>
      <w:r>
        <w:rPr>
          <w:rFonts w:ascii="Calibri"/>
          <w:i/>
          <w:spacing w:val="-4"/>
        </w:rPr>
        <w:t xml:space="preserve"> </w:t>
      </w:r>
      <w:r>
        <w:rPr>
          <w:rFonts w:ascii="Calibri"/>
          <w:i/>
        </w:rPr>
        <w:t>BLACK</w:t>
      </w:r>
      <w:r>
        <w:rPr>
          <w:rFonts w:ascii="Calibri"/>
          <w:i/>
          <w:spacing w:val="-6"/>
        </w:rPr>
        <w:t xml:space="preserve"> </w:t>
      </w:r>
      <w:r>
        <w:rPr>
          <w:rFonts w:ascii="Calibri"/>
          <w:i/>
          <w:spacing w:val="-2"/>
        </w:rPr>
        <w:t>PEOPLE</w:t>
      </w:r>
    </w:p>
    <w:p w14:paraId="4A9BD27A" w14:textId="77777777" w:rsidR="003E612D" w:rsidRDefault="003E612D" w:rsidP="003E612D">
      <w:pPr>
        <w:pStyle w:val="BodyText"/>
        <w:spacing w:before="21" w:line="259" w:lineRule="auto"/>
        <w:ind w:left="0" w:right="195"/>
        <w:jc w:val="both"/>
      </w:pPr>
      <w:r>
        <w:t>As</w:t>
      </w:r>
      <w:r>
        <w:rPr>
          <w:spacing w:val="-3"/>
        </w:rPr>
        <w:t xml:space="preserve"> </w:t>
      </w:r>
      <w:r>
        <w:t>mentioned</w:t>
      </w:r>
      <w:r>
        <w:rPr>
          <w:spacing w:val="-2"/>
        </w:rPr>
        <w:t xml:space="preserve"> </w:t>
      </w:r>
      <w:r>
        <w:t>in</w:t>
      </w:r>
      <w:r>
        <w:rPr>
          <w:spacing w:val="-4"/>
        </w:rPr>
        <w:t xml:space="preserve"> </w:t>
      </w:r>
      <w:r>
        <w:t>the</w:t>
      </w:r>
      <w:r>
        <w:rPr>
          <w:spacing w:val="-2"/>
        </w:rPr>
        <w:t xml:space="preserve"> </w:t>
      </w:r>
      <w:r>
        <w:t>Epidemiological</w:t>
      </w:r>
      <w:r>
        <w:rPr>
          <w:spacing w:val="-3"/>
        </w:rPr>
        <w:t xml:space="preserve"> </w:t>
      </w:r>
      <w:r>
        <w:t>Profile,</w:t>
      </w:r>
      <w:r>
        <w:rPr>
          <w:spacing w:val="-2"/>
        </w:rPr>
        <w:t xml:space="preserve"> </w:t>
      </w:r>
      <w:r>
        <w:t>HIV</w:t>
      </w:r>
      <w:r>
        <w:rPr>
          <w:spacing w:val="-2"/>
        </w:rPr>
        <w:t xml:space="preserve"> </w:t>
      </w:r>
      <w:r>
        <w:t>continues</w:t>
      </w:r>
      <w:r>
        <w:rPr>
          <w:spacing w:val="-2"/>
        </w:rPr>
        <w:t xml:space="preserve"> </w:t>
      </w:r>
      <w:r>
        <w:t>to</w:t>
      </w:r>
      <w:r>
        <w:rPr>
          <w:spacing w:val="-5"/>
        </w:rPr>
        <w:t xml:space="preserve"> </w:t>
      </w:r>
      <w:r>
        <w:t>disproportionately</w:t>
      </w:r>
      <w:r>
        <w:rPr>
          <w:spacing w:val="-4"/>
        </w:rPr>
        <w:t xml:space="preserve"> </w:t>
      </w:r>
      <w:r>
        <w:t>impact</w:t>
      </w:r>
      <w:r>
        <w:rPr>
          <w:spacing w:val="-3"/>
        </w:rPr>
        <w:t xml:space="preserve"> </w:t>
      </w:r>
      <w:r>
        <w:t>people</w:t>
      </w:r>
      <w:r>
        <w:rPr>
          <w:spacing w:val="-4"/>
        </w:rPr>
        <w:t xml:space="preserve"> </w:t>
      </w:r>
      <w:r>
        <w:t>of</w:t>
      </w:r>
      <w:r>
        <w:rPr>
          <w:spacing w:val="-2"/>
        </w:rPr>
        <w:t xml:space="preserve"> </w:t>
      </w:r>
      <w:r>
        <w:t>color</w:t>
      </w:r>
      <w:r>
        <w:rPr>
          <w:spacing w:val="-2"/>
        </w:rPr>
        <w:t xml:space="preserve"> </w:t>
      </w:r>
      <w:r>
        <w:t>in the Boston EMA and Massachusetts. Although Black residents make up 7% of the population within the Boston EMA, they accounted for 32% of newly diagnosed HIV cases in 2020. By contrast, white residents, comprising 73% of the population, accounted for only 39% of all new cases in 2020. With respect to HIV prevalence in the Boston EMA, Black people with HIV accounted for 33% of people with HIV in 2020, at levels</w:t>
      </w:r>
      <w:r>
        <w:rPr>
          <w:spacing w:val="-3"/>
        </w:rPr>
        <w:t xml:space="preserve"> </w:t>
      </w:r>
      <w:r>
        <w:t>considerably</w:t>
      </w:r>
      <w:r>
        <w:rPr>
          <w:spacing w:val="-5"/>
        </w:rPr>
        <w:t xml:space="preserve"> </w:t>
      </w:r>
      <w:r>
        <w:t>higher</w:t>
      </w:r>
      <w:r>
        <w:rPr>
          <w:spacing w:val="-2"/>
        </w:rPr>
        <w:t xml:space="preserve"> </w:t>
      </w:r>
      <w:r>
        <w:t>than</w:t>
      </w:r>
      <w:r>
        <w:rPr>
          <w:spacing w:val="-3"/>
        </w:rPr>
        <w:t xml:space="preserve"> </w:t>
      </w:r>
      <w:r>
        <w:t>their</w:t>
      </w:r>
      <w:r>
        <w:rPr>
          <w:spacing w:val="-5"/>
        </w:rPr>
        <w:t xml:space="preserve"> </w:t>
      </w:r>
      <w:r>
        <w:t>7%</w:t>
      </w:r>
      <w:r>
        <w:rPr>
          <w:spacing w:val="-3"/>
        </w:rPr>
        <w:t xml:space="preserve"> </w:t>
      </w:r>
      <w:r>
        <w:t>of</w:t>
      </w:r>
      <w:r>
        <w:rPr>
          <w:spacing w:val="-2"/>
        </w:rPr>
        <w:t xml:space="preserve"> </w:t>
      </w:r>
      <w:r>
        <w:t>the</w:t>
      </w:r>
      <w:r>
        <w:rPr>
          <w:spacing w:val="-2"/>
        </w:rPr>
        <w:t xml:space="preserve"> </w:t>
      </w:r>
      <w:r>
        <w:t>population.</w:t>
      </w:r>
      <w:r>
        <w:rPr>
          <w:spacing w:val="-2"/>
        </w:rPr>
        <w:t xml:space="preserve"> </w:t>
      </w:r>
      <w:r>
        <w:t>By</w:t>
      </w:r>
      <w:r>
        <w:rPr>
          <w:spacing w:val="-2"/>
        </w:rPr>
        <w:t xml:space="preserve"> </w:t>
      </w:r>
      <w:r>
        <w:t>comparison,</w:t>
      </w:r>
      <w:r>
        <w:rPr>
          <w:spacing w:val="-4"/>
        </w:rPr>
        <w:t xml:space="preserve"> </w:t>
      </w:r>
      <w:r>
        <w:t>the</w:t>
      </w:r>
      <w:r>
        <w:rPr>
          <w:spacing w:val="-2"/>
        </w:rPr>
        <w:t xml:space="preserve"> </w:t>
      </w:r>
      <w:r>
        <w:t>proportion</w:t>
      </w:r>
      <w:r>
        <w:rPr>
          <w:spacing w:val="-5"/>
        </w:rPr>
        <w:t xml:space="preserve"> </w:t>
      </w:r>
      <w:r>
        <w:t>of</w:t>
      </w:r>
      <w:r>
        <w:rPr>
          <w:spacing w:val="-2"/>
        </w:rPr>
        <w:t xml:space="preserve"> </w:t>
      </w:r>
      <w:r>
        <w:t>white</w:t>
      </w:r>
      <w:r>
        <w:rPr>
          <w:spacing w:val="-2"/>
        </w:rPr>
        <w:t xml:space="preserve"> </w:t>
      </w:r>
      <w:r>
        <w:t>people with HIV (39%) was much lower than of white residents in the general population (73%).</w:t>
      </w:r>
    </w:p>
    <w:p w14:paraId="56E671A1" w14:textId="77777777" w:rsidR="003E612D" w:rsidRDefault="003E612D" w:rsidP="003E612D">
      <w:pPr>
        <w:pStyle w:val="BodyText"/>
        <w:spacing w:before="160" w:line="259" w:lineRule="auto"/>
        <w:ind w:left="0" w:right="194"/>
        <w:jc w:val="both"/>
      </w:pPr>
      <w:r>
        <w:t>In terms of recent HIV diagnoses across Massachusetts, Black (non-Hispanic) individuals were diagnosed with HIV during 2018–2020 at a rate eight times that of white (non-Hispanic) individuals. Among people living with HIV in Massachusetts in 2020, 64% of Black (non-Hispanic) people were virally suppressed compared with 66% of white (non-Hispanic) people.</w:t>
      </w:r>
    </w:p>
    <w:p w14:paraId="61A20920" w14:textId="77777777" w:rsidR="003E612D" w:rsidRDefault="003E612D" w:rsidP="003E612D">
      <w:pPr>
        <w:pStyle w:val="BodyText"/>
        <w:spacing w:before="159" w:line="259" w:lineRule="auto"/>
        <w:ind w:left="0" w:right="191"/>
        <w:jc w:val="both"/>
      </w:pPr>
      <w:r>
        <w:t>The concerns of the Black population were expressed through the Black Advisory Group as well as other community</w:t>
      </w:r>
      <w:r>
        <w:rPr>
          <w:spacing w:val="-2"/>
        </w:rPr>
        <w:t xml:space="preserve"> </w:t>
      </w:r>
      <w:r>
        <w:t>engagement groups and needs assessment activities. For Black people including gay,</w:t>
      </w:r>
      <w:r>
        <w:rPr>
          <w:spacing w:val="-1"/>
        </w:rPr>
        <w:t xml:space="preserve"> </w:t>
      </w:r>
      <w:r>
        <w:t>bisexual, and other men who have sex with men, transgender, nonbinary, and gender expansive people, and cisgender and transgender women several barriers and potential solutions were suggested that apply across</w:t>
      </w:r>
      <w:r>
        <w:rPr>
          <w:spacing w:val="-5"/>
        </w:rPr>
        <w:t xml:space="preserve"> </w:t>
      </w:r>
      <w:r>
        <w:t>strategies.</w:t>
      </w:r>
      <w:r>
        <w:rPr>
          <w:spacing w:val="-4"/>
        </w:rPr>
        <w:t xml:space="preserve"> </w:t>
      </w:r>
      <w:r>
        <w:t>Barriers</w:t>
      </w:r>
      <w:r>
        <w:rPr>
          <w:spacing w:val="-4"/>
        </w:rPr>
        <w:t xml:space="preserve"> </w:t>
      </w:r>
      <w:r>
        <w:t>include</w:t>
      </w:r>
      <w:r>
        <w:rPr>
          <w:spacing w:val="-4"/>
        </w:rPr>
        <w:t xml:space="preserve"> </w:t>
      </w:r>
      <w:r>
        <w:t>historic</w:t>
      </w:r>
      <w:r>
        <w:rPr>
          <w:spacing w:val="-6"/>
        </w:rPr>
        <w:t xml:space="preserve"> </w:t>
      </w:r>
      <w:r>
        <w:t>lack</w:t>
      </w:r>
      <w:r>
        <w:rPr>
          <w:spacing w:val="-7"/>
        </w:rPr>
        <w:t xml:space="preserve"> </w:t>
      </w:r>
      <w:r>
        <w:t>of</w:t>
      </w:r>
      <w:r>
        <w:rPr>
          <w:spacing w:val="-4"/>
        </w:rPr>
        <w:t xml:space="preserve"> </w:t>
      </w:r>
      <w:r>
        <w:t>responsiveness</w:t>
      </w:r>
      <w:r>
        <w:rPr>
          <w:spacing w:val="-7"/>
        </w:rPr>
        <w:t xml:space="preserve"> </w:t>
      </w:r>
      <w:r>
        <w:t>of</w:t>
      </w:r>
      <w:r>
        <w:rPr>
          <w:spacing w:val="-4"/>
        </w:rPr>
        <w:t xml:space="preserve"> </w:t>
      </w:r>
      <w:r>
        <w:t>the</w:t>
      </w:r>
      <w:r>
        <w:rPr>
          <w:spacing w:val="-6"/>
        </w:rPr>
        <w:t xml:space="preserve"> </w:t>
      </w:r>
      <w:r>
        <w:t>medical</w:t>
      </w:r>
      <w:r>
        <w:rPr>
          <w:spacing w:val="-6"/>
        </w:rPr>
        <w:t xml:space="preserve"> </w:t>
      </w:r>
      <w:r>
        <w:t>system</w:t>
      </w:r>
      <w:r>
        <w:rPr>
          <w:spacing w:val="-7"/>
        </w:rPr>
        <w:t xml:space="preserve"> </w:t>
      </w:r>
      <w:r>
        <w:t>and</w:t>
      </w:r>
      <w:r>
        <w:rPr>
          <w:spacing w:val="-7"/>
        </w:rPr>
        <w:t xml:space="preserve"> </w:t>
      </w:r>
      <w:r>
        <w:t>of</w:t>
      </w:r>
      <w:r>
        <w:rPr>
          <w:spacing w:val="-6"/>
        </w:rPr>
        <w:t xml:space="preserve"> </w:t>
      </w:r>
      <w:r>
        <w:t>providers</w:t>
      </w:r>
      <w:r>
        <w:rPr>
          <w:spacing w:val="-5"/>
        </w:rPr>
        <w:t xml:space="preserve"> </w:t>
      </w:r>
      <w:r>
        <w:t>to members of the Black community, the fragmentation of care that disrupts the ability to address people’s needs holistically, and insufficient attention to the social determinants of health. Each of these barriers reduces</w:t>
      </w:r>
      <w:r>
        <w:rPr>
          <w:spacing w:val="-1"/>
        </w:rPr>
        <w:t xml:space="preserve"> </w:t>
      </w:r>
      <w:r>
        <w:t>the</w:t>
      </w:r>
      <w:r>
        <w:rPr>
          <w:spacing w:val="-1"/>
        </w:rPr>
        <w:t xml:space="preserve"> </w:t>
      </w:r>
      <w:r>
        <w:t>perceived</w:t>
      </w:r>
      <w:r>
        <w:rPr>
          <w:spacing w:val="-2"/>
        </w:rPr>
        <w:t xml:space="preserve"> </w:t>
      </w:r>
      <w:r>
        <w:t>urgency</w:t>
      </w:r>
      <w:r>
        <w:rPr>
          <w:spacing w:val="-1"/>
        </w:rPr>
        <w:t xml:space="preserve"> </w:t>
      </w:r>
      <w:r>
        <w:t>of</w:t>
      </w:r>
      <w:r>
        <w:rPr>
          <w:spacing w:val="-1"/>
        </w:rPr>
        <w:t xml:space="preserve"> </w:t>
      </w:r>
      <w:r>
        <w:t>HIV</w:t>
      </w:r>
      <w:r>
        <w:rPr>
          <w:spacing w:val="-2"/>
        </w:rPr>
        <w:t xml:space="preserve"> </w:t>
      </w:r>
      <w:r>
        <w:t>prevention</w:t>
      </w:r>
      <w:r>
        <w:rPr>
          <w:spacing w:val="-1"/>
        </w:rPr>
        <w:t xml:space="preserve"> </w:t>
      </w:r>
      <w:r>
        <w:t>compared with</w:t>
      </w:r>
      <w:r>
        <w:rPr>
          <w:spacing w:val="-5"/>
        </w:rPr>
        <w:t xml:space="preserve"> </w:t>
      </w:r>
      <w:r>
        <w:t>maintaining</w:t>
      </w:r>
      <w:r>
        <w:rPr>
          <w:spacing w:val="-2"/>
        </w:rPr>
        <w:t xml:space="preserve"> </w:t>
      </w:r>
      <w:r>
        <w:t>stable</w:t>
      </w:r>
      <w:r>
        <w:rPr>
          <w:spacing w:val="-1"/>
        </w:rPr>
        <w:t xml:space="preserve"> </w:t>
      </w:r>
      <w:r>
        <w:t>housing,</w:t>
      </w:r>
      <w:r>
        <w:rPr>
          <w:spacing w:val="-1"/>
        </w:rPr>
        <w:t xml:space="preserve"> </w:t>
      </w:r>
      <w:r>
        <w:t>putting</w:t>
      </w:r>
      <w:r>
        <w:rPr>
          <w:spacing w:val="-2"/>
        </w:rPr>
        <w:t xml:space="preserve"> </w:t>
      </w:r>
      <w:r>
        <w:t xml:space="preserve">food on the table, and </w:t>
      </w:r>
      <w:r>
        <w:lastRenderedPageBreak/>
        <w:t xml:space="preserve">maintaining wellness within a culture permeated with structural racism and violence. These barriers increase the difficulty of delivering services in a trauma-informed, nonjudgmental, and holistic way. The system of care for HIV prevention and treatment services needs to address these issues to engage Black men who are gay, bisexual, </w:t>
      </w:r>
      <w:proofErr w:type="gramStart"/>
      <w:r>
        <w:t>same-gender</w:t>
      </w:r>
      <w:proofErr w:type="gramEnd"/>
      <w:r>
        <w:t xml:space="preserve"> loving or non-identified</w:t>
      </w:r>
      <w:r>
        <w:rPr>
          <w:spacing w:val="-2"/>
        </w:rPr>
        <w:t xml:space="preserve"> </w:t>
      </w:r>
      <w:r>
        <w:t>men who have sex with men,</w:t>
      </w:r>
      <w:r>
        <w:rPr>
          <w:spacing w:val="-1"/>
        </w:rPr>
        <w:t xml:space="preserve"> </w:t>
      </w:r>
      <w:r>
        <w:t>Black transgender, nonbinary,</w:t>
      </w:r>
      <w:r>
        <w:rPr>
          <w:spacing w:val="-1"/>
        </w:rPr>
        <w:t xml:space="preserve"> </w:t>
      </w:r>
      <w:r>
        <w:t>and</w:t>
      </w:r>
      <w:r>
        <w:rPr>
          <w:spacing w:val="-1"/>
        </w:rPr>
        <w:t xml:space="preserve"> </w:t>
      </w:r>
      <w:r>
        <w:t>gender</w:t>
      </w:r>
      <w:r>
        <w:rPr>
          <w:spacing w:val="-1"/>
        </w:rPr>
        <w:t xml:space="preserve"> </w:t>
      </w:r>
      <w:r>
        <w:t>expansive</w:t>
      </w:r>
      <w:r>
        <w:rPr>
          <w:spacing w:val="-1"/>
        </w:rPr>
        <w:t xml:space="preserve"> </w:t>
      </w:r>
      <w:r>
        <w:t>people,</w:t>
      </w:r>
      <w:r>
        <w:rPr>
          <w:spacing w:val="-1"/>
        </w:rPr>
        <w:t xml:space="preserve"> </w:t>
      </w:r>
      <w:r>
        <w:t>and</w:t>
      </w:r>
      <w:r>
        <w:rPr>
          <w:spacing w:val="-1"/>
        </w:rPr>
        <w:t xml:space="preserve"> </w:t>
      </w:r>
      <w:r>
        <w:t>cisgender</w:t>
      </w:r>
      <w:r>
        <w:rPr>
          <w:spacing w:val="-1"/>
        </w:rPr>
        <w:t xml:space="preserve"> </w:t>
      </w:r>
      <w:r>
        <w:t>women at-risk</w:t>
      </w:r>
      <w:r>
        <w:rPr>
          <w:spacing w:val="-1"/>
        </w:rPr>
        <w:t xml:space="preserve"> </w:t>
      </w:r>
      <w:r>
        <w:t>for</w:t>
      </w:r>
      <w:r>
        <w:rPr>
          <w:spacing w:val="-2"/>
        </w:rPr>
        <w:t xml:space="preserve"> </w:t>
      </w:r>
      <w:r>
        <w:t>HIV</w:t>
      </w:r>
      <w:r>
        <w:rPr>
          <w:spacing w:val="-2"/>
        </w:rPr>
        <w:t xml:space="preserve"> </w:t>
      </w:r>
      <w:r>
        <w:t>to deliver, effectively, HIV prevention messages including information regarding access to PrEP.</w:t>
      </w:r>
    </w:p>
    <w:p w14:paraId="2044F016" w14:textId="77777777" w:rsidR="003E612D" w:rsidRDefault="003E612D" w:rsidP="003E612D">
      <w:pPr>
        <w:pStyle w:val="BodyText"/>
        <w:spacing w:before="157" w:line="259" w:lineRule="auto"/>
        <w:ind w:left="0" w:right="194"/>
        <w:jc w:val="both"/>
      </w:pPr>
      <w:r>
        <w:t>One strategy to address these barriers is to bring information about HIV prevention and care services to locations within the Black community, for example salons, barber shops, and Black-owned businesses. Ideally service providers are from the Black community, will employ Black HIV prevention workers and/or use community health workers with lived experience in the Black community to provide education messages</w:t>
      </w:r>
      <w:r>
        <w:rPr>
          <w:spacing w:val="-11"/>
        </w:rPr>
        <w:t xml:space="preserve"> </w:t>
      </w:r>
      <w:r>
        <w:t>about</w:t>
      </w:r>
      <w:r>
        <w:rPr>
          <w:spacing w:val="-9"/>
        </w:rPr>
        <w:t xml:space="preserve"> </w:t>
      </w:r>
      <w:r>
        <w:t>the</w:t>
      </w:r>
      <w:r>
        <w:rPr>
          <w:spacing w:val="-10"/>
        </w:rPr>
        <w:t xml:space="preserve"> </w:t>
      </w:r>
      <w:r>
        <w:t>impact</w:t>
      </w:r>
      <w:r>
        <w:rPr>
          <w:spacing w:val="-13"/>
        </w:rPr>
        <w:t xml:space="preserve"> </w:t>
      </w:r>
      <w:r>
        <w:t>that</w:t>
      </w:r>
      <w:r>
        <w:rPr>
          <w:spacing w:val="-10"/>
        </w:rPr>
        <w:t xml:space="preserve"> </w:t>
      </w:r>
      <w:r>
        <w:t>HIV</w:t>
      </w:r>
      <w:r>
        <w:rPr>
          <w:spacing w:val="-11"/>
        </w:rPr>
        <w:t xml:space="preserve"> </w:t>
      </w:r>
      <w:r>
        <w:t>has</w:t>
      </w:r>
      <w:r>
        <w:rPr>
          <w:spacing w:val="-10"/>
        </w:rPr>
        <w:t xml:space="preserve"> </w:t>
      </w:r>
      <w:r>
        <w:t>on</w:t>
      </w:r>
      <w:r>
        <w:rPr>
          <w:spacing w:val="-11"/>
        </w:rPr>
        <w:t xml:space="preserve"> </w:t>
      </w:r>
      <w:r>
        <w:t>people’s</w:t>
      </w:r>
      <w:r>
        <w:rPr>
          <w:spacing w:val="-10"/>
        </w:rPr>
        <w:t xml:space="preserve"> </w:t>
      </w:r>
      <w:r>
        <w:t>health</w:t>
      </w:r>
      <w:r>
        <w:rPr>
          <w:spacing w:val="-9"/>
        </w:rPr>
        <w:t xml:space="preserve"> </w:t>
      </w:r>
      <w:r>
        <w:t>to</w:t>
      </w:r>
      <w:r>
        <w:rPr>
          <w:spacing w:val="-12"/>
        </w:rPr>
        <w:t xml:space="preserve"> </w:t>
      </w:r>
      <w:r>
        <w:t>motivate</w:t>
      </w:r>
      <w:r>
        <w:rPr>
          <w:spacing w:val="-10"/>
        </w:rPr>
        <w:t xml:space="preserve"> </w:t>
      </w:r>
      <w:r>
        <w:t>people</w:t>
      </w:r>
      <w:r>
        <w:rPr>
          <w:spacing w:val="-10"/>
        </w:rPr>
        <w:t xml:space="preserve"> </w:t>
      </w:r>
      <w:r>
        <w:t>to</w:t>
      </w:r>
      <w:r>
        <w:rPr>
          <w:spacing w:val="-12"/>
        </w:rPr>
        <w:t xml:space="preserve"> </w:t>
      </w:r>
      <w:r>
        <w:t>avoid</w:t>
      </w:r>
      <w:r>
        <w:rPr>
          <w:spacing w:val="-11"/>
        </w:rPr>
        <w:t xml:space="preserve"> </w:t>
      </w:r>
      <w:r>
        <w:t>becoming</w:t>
      </w:r>
      <w:r>
        <w:rPr>
          <w:spacing w:val="-9"/>
        </w:rPr>
        <w:t xml:space="preserve"> </w:t>
      </w:r>
      <w:r>
        <w:t>infected, will provide information about where and how to find culturally competent and trauma-informed treatment services.</w:t>
      </w:r>
    </w:p>
    <w:p w14:paraId="0FBB3F35" w14:textId="77777777" w:rsidR="003E612D" w:rsidRDefault="003E612D" w:rsidP="003E612D">
      <w:pPr>
        <w:pStyle w:val="Heading7"/>
        <w:spacing w:before="120" w:line="259" w:lineRule="auto"/>
        <w:ind w:left="0" w:right="202"/>
        <w:rPr>
          <w:u w:val="none"/>
        </w:rPr>
      </w:pPr>
      <w:r>
        <w:rPr>
          <w:u w:val="none"/>
        </w:rPr>
        <w:t>POPULATION GROUP: LATINX PEOPLE INCLUDING GAY, BISEXUAL, AND OTHER MEN WHO HAVE SEX WITH</w:t>
      </w:r>
      <w:r>
        <w:rPr>
          <w:spacing w:val="-3"/>
          <w:u w:val="none"/>
        </w:rPr>
        <w:t xml:space="preserve"> </w:t>
      </w:r>
      <w:r>
        <w:rPr>
          <w:u w:val="none"/>
        </w:rPr>
        <w:t>MEN,</w:t>
      </w:r>
      <w:r>
        <w:rPr>
          <w:spacing w:val="-3"/>
          <w:u w:val="none"/>
        </w:rPr>
        <w:t xml:space="preserve"> </w:t>
      </w:r>
      <w:r>
        <w:rPr>
          <w:u w:val="none"/>
        </w:rPr>
        <w:t>TRANSGENDER,</w:t>
      </w:r>
      <w:r>
        <w:rPr>
          <w:spacing w:val="-3"/>
          <w:u w:val="none"/>
        </w:rPr>
        <w:t xml:space="preserve"> </w:t>
      </w:r>
      <w:r>
        <w:rPr>
          <w:u w:val="none"/>
        </w:rPr>
        <w:t>NONBINARY,</w:t>
      </w:r>
      <w:r>
        <w:rPr>
          <w:spacing w:val="-3"/>
          <w:u w:val="none"/>
        </w:rPr>
        <w:t xml:space="preserve"> </w:t>
      </w:r>
      <w:r>
        <w:rPr>
          <w:u w:val="none"/>
        </w:rPr>
        <w:t>AND</w:t>
      </w:r>
      <w:r>
        <w:rPr>
          <w:spacing w:val="-5"/>
          <w:u w:val="none"/>
        </w:rPr>
        <w:t xml:space="preserve"> </w:t>
      </w:r>
      <w:r>
        <w:rPr>
          <w:u w:val="none"/>
        </w:rPr>
        <w:t>GENDER</w:t>
      </w:r>
      <w:r>
        <w:rPr>
          <w:spacing w:val="-3"/>
          <w:u w:val="none"/>
        </w:rPr>
        <w:t xml:space="preserve"> </w:t>
      </w:r>
      <w:r>
        <w:rPr>
          <w:u w:val="none"/>
        </w:rPr>
        <w:t>EXPANSIVE</w:t>
      </w:r>
      <w:r>
        <w:rPr>
          <w:spacing w:val="-3"/>
          <w:u w:val="none"/>
        </w:rPr>
        <w:t xml:space="preserve"> </w:t>
      </w:r>
      <w:r>
        <w:rPr>
          <w:u w:val="none"/>
        </w:rPr>
        <w:t>PEOPLE,</w:t>
      </w:r>
      <w:r>
        <w:rPr>
          <w:spacing w:val="-5"/>
          <w:u w:val="none"/>
        </w:rPr>
        <w:t xml:space="preserve"> </w:t>
      </w:r>
      <w:r>
        <w:rPr>
          <w:u w:val="none"/>
        </w:rPr>
        <w:t>AND</w:t>
      </w:r>
      <w:r>
        <w:rPr>
          <w:spacing w:val="-4"/>
          <w:u w:val="none"/>
        </w:rPr>
        <w:t xml:space="preserve"> </w:t>
      </w:r>
      <w:r>
        <w:rPr>
          <w:u w:val="none"/>
        </w:rPr>
        <w:t>CISGENDER</w:t>
      </w:r>
      <w:r>
        <w:rPr>
          <w:spacing w:val="-5"/>
          <w:u w:val="none"/>
        </w:rPr>
        <w:t xml:space="preserve"> </w:t>
      </w:r>
      <w:r>
        <w:rPr>
          <w:u w:val="none"/>
        </w:rPr>
        <w:t>WOMEN</w:t>
      </w:r>
    </w:p>
    <w:p w14:paraId="1D74851C" w14:textId="77777777" w:rsidR="003E612D" w:rsidRDefault="003E612D" w:rsidP="003E612D">
      <w:pPr>
        <w:pStyle w:val="BodyText"/>
        <w:spacing w:before="1" w:line="259" w:lineRule="auto"/>
        <w:ind w:left="0" w:right="194"/>
        <w:jc w:val="both"/>
      </w:pPr>
      <w:r>
        <w:t>Over</w:t>
      </w:r>
      <w:r>
        <w:rPr>
          <w:spacing w:val="-12"/>
        </w:rPr>
        <w:t xml:space="preserve"> </w:t>
      </w:r>
      <w:r>
        <w:t>one</w:t>
      </w:r>
      <w:r>
        <w:rPr>
          <w:spacing w:val="-10"/>
        </w:rPr>
        <w:t xml:space="preserve"> </w:t>
      </w:r>
      <w:r>
        <w:t>quarter</w:t>
      </w:r>
      <w:r>
        <w:rPr>
          <w:spacing w:val="-13"/>
        </w:rPr>
        <w:t xml:space="preserve"> </w:t>
      </w:r>
      <w:r>
        <w:t>(27%)</w:t>
      </w:r>
      <w:r>
        <w:rPr>
          <w:spacing w:val="-10"/>
        </w:rPr>
        <w:t xml:space="preserve"> </w:t>
      </w:r>
      <w:r>
        <w:t>of</w:t>
      </w:r>
      <w:r>
        <w:rPr>
          <w:spacing w:val="-10"/>
        </w:rPr>
        <w:t xml:space="preserve"> </w:t>
      </w:r>
      <w:r>
        <w:t>people</w:t>
      </w:r>
      <w:r>
        <w:rPr>
          <w:spacing w:val="-8"/>
        </w:rPr>
        <w:t xml:space="preserve"> </w:t>
      </w:r>
      <w:r>
        <w:t>with</w:t>
      </w:r>
      <w:r>
        <w:rPr>
          <w:spacing w:val="-11"/>
        </w:rPr>
        <w:t xml:space="preserve"> </w:t>
      </w:r>
      <w:r>
        <w:t>HIV</w:t>
      </w:r>
      <w:r>
        <w:rPr>
          <w:spacing w:val="-11"/>
        </w:rPr>
        <w:t xml:space="preserve"> </w:t>
      </w:r>
      <w:r>
        <w:t>in</w:t>
      </w:r>
      <w:r>
        <w:rPr>
          <w:spacing w:val="-11"/>
        </w:rPr>
        <w:t xml:space="preserve"> </w:t>
      </w:r>
      <w:r>
        <w:t>Massachusetts</w:t>
      </w:r>
      <w:r>
        <w:rPr>
          <w:spacing w:val="-8"/>
        </w:rPr>
        <w:t xml:space="preserve"> </w:t>
      </w:r>
      <w:r>
        <w:t>identify</w:t>
      </w:r>
      <w:r>
        <w:rPr>
          <w:spacing w:val="-10"/>
        </w:rPr>
        <w:t xml:space="preserve"> </w:t>
      </w:r>
      <w:r>
        <w:t>as</w:t>
      </w:r>
      <w:r>
        <w:rPr>
          <w:spacing w:val="-13"/>
        </w:rPr>
        <w:t xml:space="preserve"> </w:t>
      </w:r>
      <w:r>
        <w:t>Latinx,</w:t>
      </w:r>
      <w:r>
        <w:rPr>
          <w:spacing w:val="-10"/>
        </w:rPr>
        <w:t xml:space="preserve"> </w:t>
      </w:r>
      <w:r>
        <w:t>while</w:t>
      </w:r>
      <w:r>
        <w:rPr>
          <w:spacing w:val="-10"/>
        </w:rPr>
        <w:t xml:space="preserve"> </w:t>
      </w:r>
      <w:r>
        <w:t>only</w:t>
      </w:r>
      <w:r>
        <w:rPr>
          <w:spacing w:val="-13"/>
        </w:rPr>
        <w:t xml:space="preserve"> </w:t>
      </w:r>
      <w:r>
        <w:t>11.2%</w:t>
      </w:r>
      <w:r>
        <w:rPr>
          <w:spacing w:val="-11"/>
        </w:rPr>
        <w:t xml:space="preserve"> </w:t>
      </w:r>
      <w:r>
        <w:t>of</w:t>
      </w:r>
      <w:r>
        <w:rPr>
          <w:spacing w:val="-10"/>
        </w:rPr>
        <w:t xml:space="preserve"> </w:t>
      </w:r>
      <w:r>
        <w:t>the</w:t>
      </w:r>
      <w:r>
        <w:rPr>
          <w:spacing w:val="-8"/>
        </w:rPr>
        <w:t xml:space="preserve"> </w:t>
      </w:r>
      <w:r>
        <w:t>total population in the Commonwealth identifies as Latinx. Planning participants highlighted homophobia, heterosexism, lack of Latinx serving organizations, and stigma around sexuality and HIV as contributing to disparities</w:t>
      </w:r>
      <w:r>
        <w:rPr>
          <w:spacing w:val="-4"/>
        </w:rPr>
        <w:t xml:space="preserve"> </w:t>
      </w:r>
      <w:r>
        <w:t>among</w:t>
      </w:r>
      <w:r>
        <w:rPr>
          <w:spacing w:val="-2"/>
        </w:rPr>
        <w:t xml:space="preserve"> </w:t>
      </w:r>
      <w:r>
        <w:t>individuals</w:t>
      </w:r>
      <w:r>
        <w:rPr>
          <w:spacing w:val="-2"/>
        </w:rPr>
        <w:t xml:space="preserve"> </w:t>
      </w:r>
      <w:r>
        <w:t>who</w:t>
      </w:r>
      <w:r>
        <w:rPr>
          <w:spacing w:val="-4"/>
        </w:rPr>
        <w:t xml:space="preserve"> </w:t>
      </w:r>
      <w:r>
        <w:t>identify</w:t>
      </w:r>
      <w:r>
        <w:rPr>
          <w:spacing w:val="-4"/>
        </w:rPr>
        <w:t xml:space="preserve"> </w:t>
      </w:r>
      <w:r>
        <w:t>as</w:t>
      </w:r>
      <w:r>
        <w:rPr>
          <w:spacing w:val="-4"/>
        </w:rPr>
        <w:t xml:space="preserve"> </w:t>
      </w:r>
      <w:r>
        <w:t>Latinx.</w:t>
      </w:r>
      <w:r>
        <w:rPr>
          <w:spacing w:val="-1"/>
        </w:rPr>
        <w:t xml:space="preserve"> </w:t>
      </w:r>
      <w:r>
        <w:t>Other</w:t>
      </w:r>
      <w:r>
        <w:rPr>
          <w:spacing w:val="-4"/>
        </w:rPr>
        <w:t xml:space="preserve"> </w:t>
      </w:r>
      <w:r>
        <w:t>access</w:t>
      </w:r>
      <w:r>
        <w:rPr>
          <w:spacing w:val="-4"/>
        </w:rPr>
        <w:t xml:space="preserve"> </w:t>
      </w:r>
      <w:r>
        <w:t>barriers</w:t>
      </w:r>
      <w:r>
        <w:rPr>
          <w:spacing w:val="-4"/>
        </w:rPr>
        <w:t xml:space="preserve"> </w:t>
      </w:r>
      <w:r>
        <w:t>include</w:t>
      </w:r>
      <w:r>
        <w:rPr>
          <w:spacing w:val="-5"/>
        </w:rPr>
        <w:t xml:space="preserve"> </w:t>
      </w:r>
      <w:r>
        <w:t>poor</w:t>
      </w:r>
      <w:r>
        <w:rPr>
          <w:spacing w:val="-4"/>
        </w:rPr>
        <w:t xml:space="preserve"> </w:t>
      </w:r>
      <w:r>
        <w:t>access</w:t>
      </w:r>
      <w:r>
        <w:rPr>
          <w:spacing w:val="-4"/>
        </w:rPr>
        <w:t xml:space="preserve"> </w:t>
      </w:r>
      <w:r>
        <w:t>to</w:t>
      </w:r>
      <w:r>
        <w:rPr>
          <w:spacing w:val="-5"/>
        </w:rPr>
        <w:t xml:space="preserve"> </w:t>
      </w:r>
      <w:r>
        <w:t>culturally and</w:t>
      </w:r>
      <w:r>
        <w:rPr>
          <w:spacing w:val="-13"/>
        </w:rPr>
        <w:t xml:space="preserve"> </w:t>
      </w:r>
      <w:r>
        <w:t>linguistically</w:t>
      </w:r>
      <w:r>
        <w:rPr>
          <w:spacing w:val="-12"/>
        </w:rPr>
        <w:t xml:space="preserve"> </w:t>
      </w:r>
      <w:r>
        <w:t>appropriate</w:t>
      </w:r>
      <w:r>
        <w:rPr>
          <w:spacing w:val="-11"/>
        </w:rPr>
        <w:t xml:space="preserve"> </w:t>
      </w:r>
      <w:r>
        <w:t>services</w:t>
      </w:r>
      <w:r>
        <w:rPr>
          <w:spacing w:val="-11"/>
        </w:rPr>
        <w:t xml:space="preserve"> </w:t>
      </w:r>
      <w:r>
        <w:t>at</w:t>
      </w:r>
      <w:r>
        <w:rPr>
          <w:spacing w:val="-13"/>
        </w:rPr>
        <w:t xml:space="preserve"> </w:t>
      </w:r>
      <w:r>
        <w:t>HIV</w:t>
      </w:r>
      <w:r>
        <w:rPr>
          <w:spacing w:val="-12"/>
        </w:rPr>
        <w:t xml:space="preserve"> </w:t>
      </w:r>
      <w:r>
        <w:t>prevention</w:t>
      </w:r>
      <w:r>
        <w:rPr>
          <w:spacing w:val="-13"/>
        </w:rPr>
        <w:t xml:space="preserve"> </w:t>
      </w:r>
      <w:r>
        <w:t>and</w:t>
      </w:r>
      <w:r>
        <w:rPr>
          <w:spacing w:val="-11"/>
        </w:rPr>
        <w:t xml:space="preserve"> </w:t>
      </w:r>
      <w:r>
        <w:t>care</w:t>
      </w:r>
      <w:r>
        <w:rPr>
          <w:spacing w:val="-11"/>
        </w:rPr>
        <w:t xml:space="preserve"> </w:t>
      </w:r>
      <w:r>
        <w:t>programs,</w:t>
      </w:r>
      <w:r>
        <w:rPr>
          <w:spacing w:val="-11"/>
        </w:rPr>
        <w:t xml:space="preserve"> </w:t>
      </w:r>
      <w:r>
        <w:t>and</w:t>
      </w:r>
      <w:r>
        <w:rPr>
          <w:spacing w:val="-13"/>
        </w:rPr>
        <w:t xml:space="preserve"> </w:t>
      </w:r>
      <w:r>
        <w:t>inconsistent</w:t>
      </w:r>
      <w:r>
        <w:rPr>
          <w:spacing w:val="-12"/>
        </w:rPr>
        <w:t xml:space="preserve"> </w:t>
      </w:r>
      <w:r>
        <w:t>access</w:t>
      </w:r>
      <w:r>
        <w:rPr>
          <w:spacing w:val="-11"/>
        </w:rPr>
        <w:t xml:space="preserve"> </w:t>
      </w:r>
      <w:r>
        <w:t>to</w:t>
      </w:r>
      <w:r>
        <w:rPr>
          <w:spacing w:val="-13"/>
        </w:rPr>
        <w:t xml:space="preserve"> </w:t>
      </w:r>
      <w:r>
        <w:t xml:space="preserve">PrEP and </w:t>
      </w:r>
      <w:proofErr w:type="spellStart"/>
      <w:r>
        <w:t>nPEP</w:t>
      </w:r>
      <w:proofErr w:type="spellEnd"/>
      <w:r>
        <w:t>.</w:t>
      </w:r>
    </w:p>
    <w:p w14:paraId="1A234722" w14:textId="77777777" w:rsidR="003E612D" w:rsidRDefault="003E612D" w:rsidP="003E612D">
      <w:pPr>
        <w:pStyle w:val="BodyText"/>
        <w:spacing w:before="238" w:line="259" w:lineRule="auto"/>
        <w:ind w:left="0" w:right="196"/>
        <w:jc w:val="both"/>
      </w:pPr>
      <w:r>
        <w:t>As</w:t>
      </w:r>
      <w:r>
        <w:rPr>
          <w:spacing w:val="-3"/>
        </w:rPr>
        <w:t xml:space="preserve"> </w:t>
      </w:r>
      <w:r>
        <w:t>mentioned</w:t>
      </w:r>
      <w:r>
        <w:rPr>
          <w:spacing w:val="-3"/>
        </w:rPr>
        <w:t xml:space="preserve"> </w:t>
      </w:r>
      <w:r>
        <w:t>in</w:t>
      </w:r>
      <w:r>
        <w:rPr>
          <w:spacing w:val="-4"/>
        </w:rPr>
        <w:t xml:space="preserve"> </w:t>
      </w:r>
      <w:r>
        <w:t>the</w:t>
      </w:r>
      <w:r>
        <w:rPr>
          <w:spacing w:val="-2"/>
        </w:rPr>
        <w:t xml:space="preserve"> </w:t>
      </w:r>
      <w:r>
        <w:t>Epidemiological</w:t>
      </w:r>
      <w:r>
        <w:rPr>
          <w:spacing w:val="-3"/>
        </w:rPr>
        <w:t xml:space="preserve"> </w:t>
      </w:r>
      <w:r>
        <w:t>Profile,</w:t>
      </w:r>
      <w:r>
        <w:rPr>
          <w:spacing w:val="-2"/>
        </w:rPr>
        <w:t xml:space="preserve"> </w:t>
      </w:r>
      <w:r>
        <w:t>HIV</w:t>
      </w:r>
      <w:r>
        <w:rPr>
          <w:spacing w:val="-3"/>
        </w:rPr>
        <w:t xml:space="preserve"> </w:t>
      </w:r>
      <w:r>
        <w:t>continues</w:t>
      </w:r>
      <w:r>
        <w:rPr>
          <w:spacing w:val="-3"/>
        </w:rPr>
        <w:t xml:space="preserve"> </w:t>
      </w:r>
      <w:r>
        <w:t>to</w:t>
      </w:r>
      <w:r>
        <w:rPr>
          <w:spacing w:val="-5"/>
        </w:rPr>
        <w:t xml:space="preserve"> </w:t>
      </w:r>
      <w:r>
        <w:t>disproportionately</w:t>
      </w:r>
      <w:r>
        <w:rPr>
          <w:spacing w:val="-4"/>
        </w:rPr>
        <w:t xml:space="preserve"> </w:t>
      </w:r>
      <w:r>
        <w:t>impact</w:t>
      </w:r>
      <w:r>
        <w:rPr>
          <w:spacing w:val="-3"/>
        </w:rPr>
        <w:t xml:space="preserve"> </w:t>
      </w:r>
      <w:r>
        <w:t>people</w:t>
      </w:r>
      <w:r>
        <w:rPr>
          <w:spacing w:val="-4"/>
        </w:rPr>
        <w:t xml:space="preserve"> </w:t>
      </w:r>
      <w:r>
        <w:t>of</w:t>
      </w:r>
      <w:r>
        <w:rPr>
          <w:spacing w:val="-2"/>
        </w:rPr>
        <w:t xml:space="preserve"> </w:t>
      </w:r>
      <w:r>
        <w:t>color</w:t>
      </w:r>
      <w:r>
        <w:rPr>
          <w:spacing w:val="-3"/>
        </w:rPr>
        <w:t xml:space="preserve"> </w:t>
      </w:r>
      <w:r>
        <w:t>in the Boston EMA and Massachusetts. Although Latinx residents make up 11% of the population within the Boston EMA, they accounted for 25% of newly diagnosed HIV cases in 2020. By contrast, white residents, comprising 73% of the population, accounted for only 39% of all new cases in 2020. With respect to HIV prevalence in the Boston EMA, Latinx people with HIV accounted for 25% of people with HIV in 2020, at levels</w:t>
      </w:r>
      <w:r>
        <w:rPr>
          <w:spacing w:val="-9"/>
        </w:rPr>
        <w:t xml:space="preserve"> </w:t>
      </w:r>
      <w:r>
        <w:t>considerably</w:t>
      </w:r>
      <w:r>
        <w:rPr>
          <w:spacing w:val="-12"/>
        </w:rPr>
        <w:t xml:space="preserve"> </w:t>
      </w:r>
      <w:r>
        <w:t>higher</w:t>
      </w:r>
      <w:r>
        <w:rPr>
          <w:spacing w:val="-9"/>
        </w:rPr>
        <w:t xml:space="preserve"> </w:t>
      </w:r>
      <w:r>
        <w:t>than</w:t>
      </w:r>
      <w:r>
        <w:rPr>
          <w:spacing w:val="-10"/>
        </w:rPr>
        <w:t xml:space="preserve"> </w:t>
      </w:r>
      <w:r>
        <w:t>their</w:t>
      </w:r>
      <w:r>
        <w:rPr>
          <w:spacing w:val="-12"/>
        </w:rPr>
        <w:t xml:space="preserve"> </w:t>
      </w:r>
      <w:r>
        <w:t>11%</w:t>
      </w:r>
      <w:r>
        <w:rPr>
          <w:spacing w:val="-12"/>
        </w:rPr>
        <w:t xml:space="preserve"> </w:t>
      </w:r>
      <w:r>
        <w:t>of</w:t>
      </w:r>
      <w:r>
        <w:rPr>
          <w:spacing w:val="-9"/>
        </w:rPr>
        <w:t xml:space="preserve"> </w:t>
      </w:r>
      <w:r>
        <w:t>the</w:t>
      </w:r>
      <w:r>
        <w:rPr>
          <w:spacing w:val="-9"/>
        </w:rPr>
        <w:t xml:space="preserve"> </w:t>
      </w:r>
      <w:r>
        <w:t>population.</w:t>
      </w:r>
      <w:r>
        <w:rPr>
          <w:spacing w:val="-9"/>
        </w:rPr>
        <w:t xml:space="preserve"> </w:t>
      </w:r>
      <w:r>
        <w:t>By</w:t>
      </w:r>
      <w:r>
        <w:rPr>
          <w:spacing w:val="-9"/>
        </w:rPr>
        <w:t xml:space="preserve"> </w:t>
      </w:r>
      <w:r>
        <w:t>comparison,</w:t>
      </w:r>
      <w:r>
        <w:rPr>
          <w:spacing w:val="-9"/>
        </w:rPr>
        <w:t xml:space="preserve"> </w:t>
      </w:r>
      <w:r>
        <w:t>the</w:t>
      </w:r>
      <w:r>
        <w:rPr>
          <w:spacing w:val="-9"/>
        </w:rPr>
        <w:t xml:space="preserve"> </w:t>
      </w:r>
      <w:r>
        <w:t>proportion</w:t>
      </w:r>
      <w:r>
        <w:rPr>
          <w:spacing w:val="-12"/>
        </w:rPr>
        <w:t xml:space="preserve"> </w:t>
      </w:r>
      <w:r>
        <w:t>of</w:t>
      </w:r>
      <w:r>
        <w:rPr>
          <w:spacing w:val="-11"/>
        </w:rPr>
        <w:t xml:space="preserve"> </w:t>
      </w:r>
      <w:r>
        <w:t>white</w:t>
      </w:r>
      <w:r>
        <w:rPr>
          <w:spacing w:val="-11"/>
        </w:rPr>
        <w:t xml:space="preserve"> </w:t>
      </w:r>
      <w:r>
        <w:t>people with HIV (39%) was much lower than of white residents in the general population (73%).</w:t>
      </w:r>
    </w:p>
    <w:p w14:paraId="566CB386" w14:textId="77777777" w:rsidR="003E612D" w:rsidRDefault="003E612D" w:rsidP="003E612D">
      <w:pPr>
        <w:pStyle w:val="BodyText"/>
        <w:spacing w:before="159" w:line="259" w:lineRule="auto"/>
        <w:ind w:left="0" w:right="195"/>
        <w:jc w:val="both"/>
      </w:pPr>
      <w:r>
        <w:t>In terms of recent HIV diagnoses across Massachusetts, Hispanic/Latinx individuals were diagnosed with HIV during 2018–2020 at a rate four times that of white (non-Hispanic) individuals. Among people living with HIV in</w:t>
      </w:r>
      <w:r>
        <w:rPr>
          <w:spacing w:val="-3"/>
        </w:rPr>
        <w:t xml:space="preserve"> </w:t>
      </w:r>
      <w:r>
        <w:t>Massachusetts in 2020, 62%</w:t>
      </w:r>
      <w:r>
        <w:rPr>
          <w:spacing w:val="-1"/>
        </w:rPr>
        <w:t xml:space="preserve"> </w:t>
      </w:r>
      <w:r>
        <w:t>of Hispanic/Latinx people were virally suppressed compared with 66% of white (non-Hispanic) people.</w:t>
      </w:r>
    </w:p>
    <w:p w14:paraId="23300328" w14:textId="77777777" w:rsidR="003E612D" w:rsidRDefault="003E612D" w:rsidP="003E612D">
      <w:pPr>
        <w:pStyle w:val="BodyText"/>
        <w:spacing w:before="159" w:line="259" w:lineRule="auto"/>
        <w:ind w:left="0" w:right="194"/>
        <w:jc w:val="both"/>
      </w:pPr>
      <w:r>
        <w:t>The</w:t>
      </w:r>
      <w:r>
        <w:rPr>
          <w:spacing w:val="-5"/>
        </w:rPr>
        <w:t xml:space="preserve"> </w:t>
      </w:r>
      <w:r>
        <w:t>feedback</w:t>
      </w:r>
      <w:r>
        <w:rPr>
          <w:spacing w:val="-6"/>
        </w:rPr>
        <w:t xml:space="preserve"> </w:t>
      </w:r>
      <w:r>
        <w:t>from</w:t>
      </w:r>
      <w:r>
        <w:rPr>
          <w:spacing w:val="-6"/>
        </w:rPr>
        <w:t xml:space="preserve"> </w:t>
      </w:r>
      <w:r>
        <w:t>the</w:t>
      </w:r>
      <w:r>
        <w:rPr>
          <w:spacing w:val="-4"/>
        </w:rPr>
        <w:t xml:space="preserve"> </w:t>
      </w:r>
      <w:r>
        <w:t>Latinx</w:t>
      </w:r>
      <w:r>
        <w:rPr>
          <w:spacing w:val="-4"/>
        </w:rPr>
        <w:t xml:space="preserve"> </w:t>
      </w:r>
      <w:r>
        <w:t>Advisory</w:t>
      </w:r>
      <w:r>
        <w:rPr>
          <w:spacing w:val="-5"/>
        </w:rPr>
        <w:t xml:space="preserve"> </w:t>
      </w:r>
      <w:r>
        <w:t>Group</w:t>
      </w:r>
      <w:r>
        <w:rPr>
          <w:spacing w:val="-6"/>
        </w:rPr>
        <w:t xml:space="preserve"> </w:t>
      </w:r>
      <w:r>
        <w:t>as</w:t>
      </w:r>
      <w:r>
        <w:rPr>
          <w:spacing w:val="-4"/>
        </w:rPr>
        <w:t xml:space="preserve"> </w:t>
      </w:r>
      <w:r>
        <w:t>well</w:t>
      </w:r>
      <w:r>
        <w:rPr>
          <w:spacing w:val="-5"/>
        </w:rPr>
        <w:t xml:space="preserve"> </w:t>
      </w:r>
      <w:r>
        <w:t>as</w:t>
      </w:r>
      <w:r>
        <w:rPr>
          <w:spacing w:val="-4"/>
        </w:rPr>
        <w:t xml:space="preserve"> </w:t>
      </w:r>
      <w:r>
        <w:t>from</w:t>
      </w:r>
      <w:r>
        <w:rPr>
          <w:spacing w:val="-4"/>
        </w:rPr>
        <w:t xml:space="preserve"> </w:t>
      </w:r>
      <w:r>
        <w:t>other</w:t>
      </w:r>
      <w:r>
        <w:rPr>
          <w:spacing w:val="-6"/>
        </w:rPr>
        <w:t xml:space="preserve"> </w:t>
      </w:r>
      <w:r>
        <w:t>community</w:t>
      </w:r>
      <w:r>
        <w:rPr>
          <w:spacing w:val="-6"/>
        </w:rPr>
        <w:t xml:space="preserve"> </w:t>
      </w:r>
      <w:r>
        <w:t>stakeholder</w:t>
      </w:r>
      <w:r>
        <w:rPr>
          <w:spacing w:val="-4"/>
        </w:rPr>
        <w:t xml:space="preserve"> </w:t>
      </w:r>
      <w:r>
        <w:t>group</w:t>
      </w:r>
      <w:r>
        <w:rPr>
          <w:spacing w:val="-4"/>
        </w:rPr>
        <w:t xml:space="preserve"> </w:t>
      </w:r>
      <w:r>
        <w:t>touched on</w:t>
      </w:r>
      <w:r>
        <w:rPr>
          <w:spacing w:val="-4"/>
        </w:rPr>
        <w:t xml:space="preserve"> </w:t>
      </w:r>
      <w:r>
        <w:t>several</w:t>
      </w:r>
      <w:r>
        <w:rPr>
          <w:spacing w:val="-3"/>
        </w:rPr>
        <w:t xml:space="preserve"> </w:t>
      </w:r>
      <w:r>
        <w:t>ways</w:t>
      </w:r>
      <w:r>
        <w:rPr>
          <w:spacing w:val="-2"/>
        </w:rPr>
        <w:t xml:space="preserve"> </w:t>
      </w:r>
      <w:r>
        <w:t>that</w:t>
      </w:r>
      <w:r>
        <w:rPr>
          <w:spacing w:val="-3"/>
        </w:rPr>
        <w:t xml:space="preserve"> </w:t>
      </w:r>
      <w:r>
        <w:t>linguistic</w:t>
      </w:r>
      <w:r>
        <w:rPr>
          <w:spacing w:val="-2"/>
        </w:rPr>
        <w:t xml:space="preserve"> </w:t>
      </w:r>
      <w:r>
        <w:t>and</w:t>
      </w:r>
      <w:r>
        <w:rPr>
          <w:spacing w:val="-2"/>
        </w:rPr>
        <w:t xml:space="preserve"> </w:t>
      </w:r>
      <w:r>
        <w:t>cultural</w:t>
      </w:r>
      <w:r>
        <w:rPr>
          <w:spacing w:val="-3"/>
        </w:rPr>
        <w:t xml:space="preserve"> </w:t>
      </w:r>
      <w:r>
        <w:t>barriers</w:t>
      </w:r>
      <w:r>
        <w:rPr>
          <w:spacing w:val="-3"/>
        </w:rPr>
        <w:t xml:space="preserve"> </w:t>
      </w:r>
      <w:r>
        <w:t>impacted</w:t>
      </w:r>
      <w:r>
        <w:rPr>
          <w:spacing w:val="-2"/>
        </w:rPr>
        <w:t xml:space="preserve"> </w:t>
      </w:r>
      <w:r>
        <w:t>the</w:t>
      </w:r>
      <w:r>
        <w:rPr>
          <w:spacing w:val="-3"/>
        </w:rPr>
        <w:t xml:space="preserve"> </w:t>
      </w:r>
      <w:r>
        <w:t>ability</w:t>
      </w:r>
      <w:r>
        <w:rPr>
          <w:spacing w:val="-2"/>
        </w:rPr>
        <w:t xml:space="preserve"> </w:t>
      </w:r>
      <w:r>
        <w:t>of</w:t>
      </w:r>
      <w:r>
        <w:rPr>
          <w:spacing w:val="-3"/>
        </w:rPr>
        <w:t xml:space="preserve"> </w:t>
      </w:r>
      <w:r>
        <w:t>Hispanic/Latinx</w:t>
      </w:r>
      <w:r>
        <w:rPr>
          <w:spacing w:val="-3"/>
        </w:rPr>
        <w:t xml:space="preserve"> </w:t>
      </w:r>
      <w:r>
        <w:t>people</w:t>
      </w:r>
      <w:r>
        <w:rPr>
          <w:spacing w:val="-4"/>
        </w:rPr>
        <w:t xml:space="preserve"> </w:t>
      </w:r>
      <w:r>
        <w:t>with</w:t>
      </w:r>
      <w:r>
        <w:rPr>
          <w:spacing w:val="-4"/>
        </w:rPr>
        <w:t xml:space="preserve"> </w:t>
      </w:r>
      <w:r>
        <w:t>HIV or at risk for HIV to access HIV prevention, care, and treatment services.</w:t>
      </w:r>
    </w:p>
    <w:p w14:paraId="03F5E974" w14:textId="77777777" w:rsidR="003E612D" w:rsidRDefault="003E612D" w:rsidP="003E612D">
      <w:pPr>
        <w:pStyle w:val="BodyText"/>
        <w:spacing w:before="160" w:line="259" w:lineRule="auto"/>
        <w:ind w:left="0" w:right="197"/>
        <w:jc w:val="both"/>
      </w:pPr>
      <w:r>
        <w:t>Concerns</w:t>
      </w:r>
      <w:r>
        <w:rPr>
          <w:spacing w:val="-2"/>
        </w:rPr>
        <w:t xml:space="preserve"> </w:t>
      </w:r>
      <w:r>
        <w:t>include</w:t>
      </w:r>
      <w:r>
        <w:rPr>
          <w:spacing w:val="-3"/>
        </w:rPr>
        <w:t xml:space="preserve"> </w:t>
      </w:r>
      <w:r>
        <w:t>lack</w:t>
      </w:r>
      <w:r>
        <w:rPr>
          <w:spacing w:val="-2"/>
        </w:rPr>
        <w:t xml:space="preserve"> </w:t>
      </w:r>
      <w:r>
        <w:t>of</w:t>
      </w:r>
      <w:r>
        <w:rPr>
          <w:spacing w:val="-1"/>
        </w:rPr>
        <w:t xml:space="preserve"> </w:t>
      </w:r>
      <w:r>
        <w:t>available</w:t>
      </w:r>
      <w:r>
        <w:rPr>
          <w:spacing w:val="-2"/>
        </w:rPr>
        <w:t xml:space="preserve"> </w:t>
      </w:r>
      <w:r>
        <w:t>Latinx</w:t>
      </w:r>
      <w:r>
        <w:rPr>
          <w:spacing w:val="-3"/>
        </w:rPr>
        <w:t xml:space="preserve"> </w:t>
      </w:r>
      <w:r>
        <w:t>serving</w:t>
      </w:r>
      <w:r>
        <w:rPr>
          <w:spacing w:val="-5"/>
        </w:rPr>
        <w:t xml:space="preserve"> </w:t>
      </w:r>
      <w:r>
        <w:t>provider</w:t>
      </w:r>
      <w:r>
        <w:rPr>
          <w:spacing w:val="-4"/>
        </w:rPr>
        <w:t xml:space="preserve"> </w:t>
      </w:r>
      <w:r>
        <w:t>organizations</w:t>
      </w:r>
      <w:r>
        <w:rPr>
          <w:spacing w:val="-2"/>
        </w:rPr>
        <w:t xml:space="preserve"> </w:t>
      </w:r>
      <w:r>
        <w:t>and</w:t>
      </w:r>
      <w:r>
        <w:rPr>
          <w:spacing w:val="-4"/>
        </w:rPr>
        <w:t xml:space="preserve"> </w:t>
      </w:r>
      <w:r>
        <w:t>lack</w:t>
      </w:r>
      <w:r>
        <w:rPr>
          <w:spacing w:val="-2"/>
        </w:rPr>
        <w:t xml:space="preserve"> </w:t>
      </w:r>
      <w:r>
        <w:t>of</w:t>
      </w:r>
      <w:r>
        <w:rPr>
          <w:spacing w:val="-4"/>
        </w:rPr>
        <w:t xml:space="preserve"> </w:t>
      </w:r>
      <w:r>
        <w:t>adequate</w:t>
      </w:r>
      <w:r>
        <w:rPr>
          <w:spacing w:val="-4"/>
        </w:rPr>
        <w:t xml:space="preserve"> </w:t>
      </w:r>
      <w:r>
        <w:t>availability</w:t>
      </w:r>
      <w:r>
        <w:rPr>
          <w:spacing w:val="-2"/>
        </w:rPr>
        <w:t xml:space="preserve"> </w:t>
      </w:r>
      <w:r>
        <w:t>of HIV</w:t>
      </w:r>
      <w:r>
        <w:rPr>
          <w:spacing w:val="-3"/>
        </w:rPr>
        <w:t xml:space="preserve"> </w:t>
      </w:r>
      <w:r>
        <w:t>materials</w:t>
      </w:r>
      <w:r>
        <w:rPr>
          <w:spacing w:val="-2"/>
        </w:rPr>
        <w:t xml:space="preserve"> </w:t>
      </w:r>
      <w:r>
        <w:t>in</w:t>
      </w:r>
      <w:r>
        <w:rPr>
          <w:spacing w:val="-3"/>
        </w:rPr>
        <w:t xml:space="preserve"> </w:t>
      </w:r>
      <w:r>
        <w:t>Spanish.</w:t>
      </w:r>
      <w:r>
        <w:rPr>
          <w:spacing w:val="-1"/>
        </w:rPr>
        <w:t xml:space="preserve"> </w:t>
      </w:r>
      <w:r>
        <w:t>There</w:t>
      </w:r>
      <w:r>
        <w:rPr>
          <w:spacing w:val="-1"/>
        </w:rPr>
        <w:t xml:space="preserve"> </w:t>
      </w:r>
      <w:r>
        <w:t>are</w:t>
      </w:r>
      <w:r>
        <w:rPr>
          <w:spacing w:val="-1"/>
        </w:rPr>
        <w:t xml:space="preserve"> </w:t>
      </w:r>
      <w:r>
        <w:t>online</w:t>
      </w:r>
      <w:r>
        <w:rPr>
          <w:spacing w:val="-1"/>
        </w:rPr>
        <w:t xml:space="preserve"> </w:t>
      </w:r>
      <w:r>
        <w:t>resources</w:t>
      </w:r>
      <w:r>
        <w:rPr>
          <w:spacing w:val="-2"/>
        </w:rPr>
        <w:t xml:space="preserve"> </w:t>
      </w:r>
      <w:r>
        <w:t>in</w:t>
      </w:r>
      <w:r>
        <w:rPr>
          <w:spacing w:val="-3"/>
        </w:rPr>
        <w:t xml:space="preserve"> </w:t>
      </w:r>
      <w:r>
        <w:t>Spanish</w:t>
      </w:r>
      <w:r>
        <w:rPr>
          <w:spacing w:val="-2"/>
        </w:rPr>
        <w:t xml:space="preserve"> </w:t>
      </w:r>
      <w:r>
        <w:t>available</w:t>
      </w:r>
      <w:r>
        <w:rPr>
          <w:spacing w:val="-2"/>
        </w:rPr>
        <w:t xml:space="preserve"> </w:t>
      </w:r>
      <w:r>
        <w:t>at</w:t>
      </w:r>
      <w:r>
        <w:rPr>
          <w:spacing w:val="-2"/>
        </w:rPr>
        <w:t xml:space="preserve"> </w:t>
      </w:r>
      <w:r>
        <w:t>the</w:t>
      </w:r>
      <w:r>
        <w:rPr>
          <w:spacing w:val="-2"/>
        </w:rPr>
        <w:t xml:space="preserve"> </w:t>
      </w:r>
      <w:r>
        <w:t>MA</w:t>
      </w:r>
      <w:r>
        <w:rPr>
          <w:spacing w:val="-3"/>
        </w:rPr>
        <w:t xml:space="preserve"> </w:t>
      </w:r>
      <w:r>
        <w:t>DPH</w:t>
      </w:r>
      <w:r>
        <w:rPr>
          <w:spacing w:val="-2"/>
        </w:rPr>
        <w:t xml:space="preserve"> </w:t>
      </w:r>
      <w:r>
        <w:t>Office</w:t>
      </w:r>
      <w:r>
        <w:rPr>
          <w:spacing w:val="-1"/>
        </w:rPr>
        <w:t xml:space="preserve"> </w:t>
      </w:r>
      <w:r>
        <w:t>of</w:t>
      </w:r>
      <w:r>
        <w:rPr>
          <w:spacing w:val="-2"/>
        </w:rPr>
        <w:t xml:space="preserve"> </w:t>
      </w:r>
      <w:r>
        <w:t>HIV</w:t>
      </w:r>
      <w:r>
        <w:rPr>
          <w:spacing w:val="-2"/>
        </w:rPr>
        <w:t xml:space="preserve"> </w:t>
      </w:r>
      <w:r>
        <w:t>AIDS website and at the Massachusetts Health Promotion Clearinghouse. However, it is unclear how recently the resources have been updated as well as ongoing distribution mechanisms for reaching people newly diagnosed with HIV or those at high risk for infection.</w:t>
      </w:r>
    </w:p>
    <w:p w14:paraId="0C09CB67" w14:textId="77777777" w:rsidR="003E612D" w:rsidRDefault="003E612D" w:rsidP="003E612D">
      <w:pPr>
        <w:pStyle w:val="BodyText"/>
        <w:spacing w:before="158" w:line="259" w:lineRule="auto"/>
        <w:ind w:left="0" w:right="194"/>
        <w:jc w:val="both"/>
      </w:pPr>
      <w:r>
        <w:t>Second, up-to-date information on HIV service providers across the state and their ability to serve monolingual Spanish speakers needs to be updated annually and more easily accessible online and at gathering sites for Spanish speaking people at risk. The expanded use of community health workers and resources who are bilingual</w:t>
      </w:r>
      <w:r>
        <w:rPr>
          <w:spacing w:val="-2"/>
        </w:rPr>
        <w:t xml:space="preserve"> </w:t>
      </w:r>
      <w:r>
        <w:t>in English and</w:t>
      </w:r>
      <w:r>
        <w:rPr>
          <w:spacing w:val="-1"/>
        </w:rPr>
        <w:t xml:space="preserve"> </w:t>
      </w:r>
      <w:r>
        <w:t>Spanish can</w:t>
      </w:r>
      <w:r>
        <w:rPr>
          <w:spacing w:val="-1"/>
        </w:rPr>
        <w:t xml:space="preserve"> </w:t>
      </w:r>
      <w:r>
        <w:t>help</w:t>
      </w:r>
      <w:r>
        <w:rPr>
          <w:spacing w:val="-1"/>
        </w:rPr>
        <w:t xml:space="preserve"> </w:t>
      </w:r>
      <w:r>
        <w:t>monolingual Hispanic/Latinx people at risk for or</w:t>
      </w:r>
      <w:r>
        <w:rPr>
          <w:spacing w:val="-7"/>
        </w:rPr>
        <w:t xml:space="preserve"> </w:t>
      </w:r>
      <w:r>
        <w:lastRenderedPageBreak/>
        <w:t>with</w:t>
      </w:r>
      <w:r>
        <w:rPr>
          <w:spacing w:val="-7"/>
        </w:rPr>
        <w:t xml:space="preserve"> </w:t>
      </w:r>
      <w:r>
        <w:t>HIV</w:t>
      </w:r>
      <w:r>
        <w:rPr>
          <w:spacing w:val="-7"/>
        </w:rPr>
        <w:t xml:space="preserve"> </w:t>
      </w:r>
      <w:r>
        <w:t>navigate</w:t>
      </w:r>
      <w:r>
        <w:rPr>
          <w:spacing w:val="-6"/>
        </w:rPr>
        <w:t xml:space="preserve"> </w:t>
      </w:r>
      <w:r>
        <w:t>a</w:t>
      </w:r>
      <w:r>
        <w:rPr>
          <w:spacing w:val="-7"/>
        </w:rPr>
        <w:t xml:space="preserve"> </w:t>
      </w:r>
      <w:r>
        <w:t>care</w:t>
      </w:r>
      <w:r>
        <w:rPr>
          <w:spacing w:val="-7"/>
        </w:rPr>
        <w:t xml:space="preserve"> </w:t>
      </w:r>
      <w:r>
        <w:t>system</w:t>
      </w:r>
      <w:r>
        <w:rPr>
          <w:spacing w:val="-7"/>
        </w:rPr>
        <w:t xml:space="preserve"> </w:t>
      </w:r>
      <w:r>
        <w:t>where</w:t>
      </w:r>
      <w:r>
        <w:rPr>
          <w:spacing w:val="-6"/>
        </w:rPr>
        <w:t xml:space="preserve"> </w:t>
      </w:r>
      <w:r>
        <w:t>specific</w:t>
      </w:r>
      <w:r>
        <w:rPr>
          <w:spacing w:val="-7"/>
        </w:rPr>
        <w:t xml:space="preserve"> </w:t>
      </w:r>
      <w:r>
        <w:t>programs</w:t>
      </w:r>
      <w:r>
        <w:rPr>
          <w:spacing w:val="-6"/>
        </w:rPr>
        <w:t xml:space="preserve"> </w:t>
      </w:r>
      <w:r>
        <w:t>or</w:t>
      </w:r>
      <w:r>
        <w:rPr>
          <w:spacing w:val="-7"/>
        </w:rPr>
        <w:t xml:space="preserve"> </w:t>
      </w:r>
      <w:r>
        <w:t>service</w:t>
      </w:r>
      <w:r>
        <w:rPr>
          <w:spacing w:val="-6"/>
        </w:rPr>
        <w:t xml:space="preserve"> </w:t>
      </w:r>
      <w:r>
        <w:t>providers</w:t>
      </w:r>
      <w:r>
        <w:rPr>
          <w:spacing w:val="-7"/>
        </w:rPr>
        <w:t xml:space="preserve"> </w:t>
      </w:r>
      <w:r>
        <w:t>for</w:t>
      </w:r>
      <w:r>
        <w:rPr>
          <w:spacing w:val="-7"/>
        </w:rPr>
        <w:t xml:space="preserve"> </w:t>
      </w:r>
      <w:r>
        <w:t>this</w:t>
      </w:r>
      <w:r>
        <w:rPr>
          <w:spacing w:val="-7"/>
        </w:rPr>
        <w:t xml:space="preserve"> </w:t>
      </w:r>
      <w:r>
        <w:t>population</w:t>
      </w:r>
      <w:r>
        <w:rPr>
          <w:spacing w:val="-7"/>
        </w:rPr>
        <w:t xml:space="preserve"> </w:t>
      </w:r>
      <w:r>
        <w:t>are</w:t>
      </w:r>
      <w:r>
        <w:rPr>
          <w:spacing w:val="-6"/>
        </w:rPr>
        <w:t xml:space="preserve"> </w:t>
      </w:r>
      <w:r>
        <w:t>not readily available.</w:t>
      </w:r>
    </w:p>
    <w:p w14:paraId="6ECCF419" w14:textId="77777777" w:rsidR="003E612D" w:rsidRDefault="003E612D" w:rsidP="003E612D">
      <w:pPr>
        <w:pStyle w:val="BodyText"/>
        <w:spacing w:before="159" w:line="259" w:lineRule="auto"/>
        <w:ind w:left="0" w:right="195"/>
        <w:jc w:val="both"/>
      </w:pPr>
      <w:r>
        <w:t>Third, due to funding cuts, there is no longer a statewide organization specifically advocating for the HIV prevention and treatment needs of Hispanic/Latinx people with or at risk for HIV. One of the important functions of statewide organizations is to provide capacity building including training and technical assistance that are delivered in Spanish.</w:t>
      </w:r>
    </w:p>
    <w:p w14:paraId="47BD6070" w14:textId="77777777" w:rsidR="003E612D" w:rsidRDefault="003E612D" w:rsidP="003E612D">
      <w:pPr>
        <w:pStyle w:val="BodyText"/>
        <w:spacing w:before="160" w:line="259" w:lineRule="auto"/>
        <w:ind w:left="0" w:right="201"/>
        <w:jc w:val="both"/>
      </w:pPr>
      <w:r>
        <w:t>Another</w:t>
      </w:r>
      <w:r>
        <w:rPr>
          <w:spacing w:val="-7"/>
        </w:rPr>
        <w:t xml:space="preserve"> </w:t>
      </w:r>
      <w:r>
        <w:t>of</w:t>
      </w:r>
      <w:r>
        <w:rPr>
          <w:spacing w:val="-6"/>
        </w:rPr>
        <w:t xml:space="preserve"> </w:t>
      </w:r>
      <w:r>
        <w:t>the</w:t>
      </w:r>
      <w:r>
        <w:rPr>
          <w:spacing w:val="-4"/>
        </w:rPr>
        <w:t xml:space="preserve"> </w:t>
      </w:r>
      <w:r>
        <w:t>ongoing</w:t>
      </w:r>
      <w:r>
        <w:rPr>
          <w:spacing w:val="-6"/>
        </w:rPr>
        <w:t xml:space="preserve"> </w:t>
      </w:r>
      <w:r>
        <w:t>challenges</w:t>
      </w:r>
      <w:r>
        <w:rPr>
          <w:spacing w:val="-5"/>
        </w:rPr>
        <w:t xml:space="preserve"> </w:t>
      </w:r>
      <w:r>
        <w:t>in</w:t>
      </w:r>
      <w:r>
        <w:rPr>
          <w:spacing w:val="-7"/>
        </w:rPr>
        <w:t xml:space="preserve"> </w:t>
      </w:r>
      <w:r>
        <w:t>serving</w:t>
      </w:r>
      <w:r>
        <w:rPr>
          <w:spacing w:val="-8"/>
        </w:rPr>
        <w:t xml:space="preserve"> </w:t>
      </w:r>
      <w:r>
        <w:t>Latinx</w:t>
      </w:r>
      <w:r>
        <w:rPr>
          <w:spacing w:val="-7"/>
        </w:rPr>
        <w:t xml:space="preserve"> </w:t>
      </w:r>
      <w:r>
        <w:t>MSM</w:t>
      </w:r>
      <w:r>
        <w:rPr>
          <w:spacing w:val="-5"/>
        </w:rPr>
        <w:t xml:space="preserve"> </w:t>
      </w:r>
      <w:r>
        <w:t>people</w:t>
      </w:r>
      <w:r>
        <w:rPr>
          <w:spacing w:val="-5"/>
        </w:rPr>
        <w:t xml:space="preserve"> </w:t>
      </w:r>
      <w:r>
        <w:t>is</w:t>
      </w:r>
      <w:r>
        <w:rPr>
          <w:spacing w:val="-5"/>
        </w:rPr>
        <w:t xml:space="preserve"> </w:t>
      </w:r>
      <w:r>
        <w:t>reaching</w:t>
      </w:r>
      <w:r>
        <w:rPr>
          <w:spacing w:val="-5"/>
        </w:rPr>
        <w:t xml:space="preserve"> </w:t>
      </w:r>
      <w:r>
        <w:t>those</w:t>
      </w:r>
      <w:r>
        <w:rPr>
          <w:spacing w:val="-6"/>
        </w:rPr>
        <w:t xml:space="preserve"> </w:t>
      </w:r>
      <w:r>
        <w:t>who</w:t>
      </w:r>
      <w:r>
        <w:rPr>
          <w:spacing w:val="-5"/>
        </w:rPr>
        <w:t xml:space="preserve"> </w:t>
      </w:r>
      <w:r>
        <w:t>do</w:t>
      </w:r>
      <w:r>
        <w:rPr>
          <w:spacing w:val="-7"/>
        </w:rPr>
        <w:t xml:space="preserve"> </w:t>
      </w:r>
      <w:r>
        <w:t>not</w:t>
      </w:r>
      <w:r>
        <w:rPr>
          <w:spacing w:val="-8"/>
        </w:rPr>
        <w:t xml:space="preserve"> </w:t>
      </w:r>
      <w:r>
        <w:t>traditionally seek care, particularly non-gay-identifying MSM.</w:t>
      </w:r>
    </w:p>
    <w:p w14:paraId="47297E2E" w14:textId="77777777" w:rsidR="003E612D" w:rsidRDefault="003E612D" w:rsidP="003E612D">
      <w:pPr>
        <w:pStyle w:val="Heading7"/>
        <w:spacing w:before="39"/>
        <w:ind w:left="0"/>
        <w:jc w:val="both"/>
        <w:rPr>
          <w:u w:val="none"/>
        </w:rPr>
      </w:pPr>
      <w:r>
        <w:rPr>
          <w:u w:val="none"/>
        </w:rPr>
        <w:t>POPULATION</w:t>
      </w:r>
      <w:r>
        <w:rPr>
          <w:spacing w:val="-8"/>
          <w:u w:val="none"/>
        </w:rPr>
        <w:t xml:space="preserve"> </w:t>
      </w:r>
      <w:r>
        <w:rPr>
          <w:u w:val="none"/>
        </w:rPr>
        <w:t>GROUP:</w:t>
      </w:r>
      <w:r>
        <w:rPr>
          <w:spacing w:val="-2"/>
          <w:u w:val="none"/>
        </w:rPr>
        <w:t xml:space="preserve"> </w:t>
      </w:r>
      <w:r>
        <w:rPr>
          <w:u w:val="none"/>
        </w:rPr>
        <w:t>BLACK</w:t>
      </w:r>
      <w:r>
        <w:rPr>
          <w:spacing w:val="-4"/>
          <w:u w:val="none"/>
        </w:rPr>
        <w:t xml:space="preserve"> </w:t>
      </w:r>
      <w:r>
        <w:rPr>
          <w:u w:val="none"/>
        </w:rPr>
        <w:t>WOMEN</w:t>
      </w:r>
      <w:r>
        <w:rPr>
          <w:spacing w:val="-7"/>
          <w:u w:val="none"/>
        </w:rPr>
        <w:t xml:space="preserve"> </w:t>
      </w:r>
      <w:r>
        <w:rPr>
          <w:u w:val="none"/>
        </w:rPr>
        <w:t>WHO</w:t>
      </w:r>
      <w:r>
        <w:rPr>
          <w:spacing w:val="-5"/>
          <w:u w:val="none"/>
        </w:rPr>
        <w:t xml:space="preserve"> </w:t>
      </w:r>
      <w:r>
        <w:rPr>
          <w:u w:val="none"/>
        </w:rPr>
        <w:t>HAVE</w:t>
      </w:r>
      <w:r>
        <w:rPr>
          <w:spacing w:val="-7"/>
          <w:u w:val="none"/>
        </w:rPr>
        <w:t xml:space="preserve"> </w:t>
      </w:r>
      <w:r>
        <w:rPr>
          <w:u w:val="none"/>
        </w:rPr>
        <w:t>RECENTLY</w:t>
      </w:r>
      <w:r>
        <w:rPr>
          <w:spacing w:val="-6"/>
          <w:u w:val="none"/>
        </w:rPr>
        <w:t xml:space="preserve"> </w:t>
      </w:r>
      <w:r>
        <w:rPr>
          <w:u w:val="none"/>
        </w:rPr>
        <w:t>IMMIGRATED</w:t>
      </w:r>
      <w:r>
        <w:rPr>
          <w:spacing w:val="-5"/>
          <w:u w:val="none"/>
        </w:rPr>
        <w:t xml:space="preserve"> </w:t>
      </w:r>
      <w:r>
        <w:rPr>
          <w:u w:val="none"/>
        </w:rPr>
        <w:t>TO</w:t>
      </w:r>
      <w:r>
        <w:rPr>
          <w:spacing w:val="-6"/>
          <w:u w:val="none"/>
        </w:rPr>
        <w:t xml:space="preserve"> </w:t>
      </w:r>
      <w:r>
        <w:rPr>
          <w:u w:val="none"/>
        </w:rPr>
        <w:t>THE</w:t>
      </w:r>
      <w:r>
        <w:rPr>
          <w:spacing w:val="-4"/>
          <w:u w:val="none"/>
        </w:rPr>
        <w:t xml:space="preserve"> </w:t>
      </w:r>
      <w:r>
        <w:rPr>
          <w:u w:val="none"/>
        </w:rPr>
        <w:t>UNITED</w:t>
      </w:r>
      <w:r>
        <w:rPr>
          <w:spacing w:val="-5"/>
          <w:u w:val="none"/>
        </w:rPr>
        <w:t xml:space="preserve"> </w:t>
      </w:r>
      <w:r>
        <w:rPr>
          <w:spacing w:val="-2"/>
          <w:u w:val="none"/>
        </w:rPr>
        <w:t>STATES</w:t>
      </w:r>
    </w:p>
    <w:p w14:paraId="1DDA8E38" w14:textId="77777777" w:rsidR="003E612D" w:rsidRDefault="003E612D" w:rsidP="003E612D">
      <w:pPr>
        <w:pStyle w:val="BodyText"/>
        <w:spacing w:before="22" w:line="259" w:lineRule="auto"/>
        <w:ind w:left="0" w:right="201"/>
        <w:jc w:val="both"/>
      </w:pPr>
      <w:r>
        <w:t>Recently,</w:t>
      </w:r>
      <w:r>
        <w:rPr>
          <w:spacing w:val="-11"/>
        </w:rPr>
        <w:t xml:space="preserve"> </w:t>
      </w:r>
      <w:r>
        <w:t>many</w:t>
      </w:r>
      <w:r>
        <w:rPr>
          <w:spacing w:val="-11"/>
        </w:rPr>
        <w:t xml:space="preserve"> </w:t>
      </w:r>
      <w:r>
        <w:t>immigrant</w:t>
      </w:r>
      <w:r>
        <w:rPr>
          <w:spacing w:val="-13"/>
        </w:rPr>
        <w:t xml:space="preserve"> </w:t>
      </w:r>
      <w:r>
        <w:t>women</w:t>
      </w:r>
      <w:r>
        <w:rPr>
          <w:spacing w:val="-9"/>
        </w:rPr>
        <w:t xml:space="preserve"> </w:t>
      </w:r>
      <w:r>
        <w:t>of</w:t>
      </w:r>
      <w:r>
        <w:rPr>
          <w:spacing w:val="-9"/>
        </w:rPr>
        <w:t xml:space="preserve"> </w:t>
      </w:r>
      <w:r>
        <w:t>color</w:t>
      </w:r>
      <w:r>
        <w:rPr>
          <w:spacing w:val="-9"/>
        </w:rPr>
        <w:t xml:space="preserve"> </w:t>
      </w:r>
      <w:r>
        <w:t>have</w:t>
      </w:r>
      <w:r>
        <w:rPr>
          <w:spacing w:val="-11"/>
        </w:rPr>
        <w:t xml:space="preserve"> </w:t>
      </w:r>
      <w:r>
        <w:t>arrived</w:t>
      </w:r>
      <w:r>
        <w:rPr>
          <w:spacing w:val="-10"/>
        </w:rPr>
        <w:t xml:space="preserve"> </w:t>
      </w:r>
      <w:r>
        <w:t>in</w:t>
      </w:r>
      <w:r>
        <w:rPr>
          <w:spacing w:val="-12"/>
        </w:rPr>
        <w:t xml:space="preserve"> </w:t>
      </w:r>
      <w:r>
        <w:t>Massachusetts</w:t>
      </w:r>
      <w:r>
        <w:rPr>
          <w:spacing w:val="-9"/>
        </w:rPr>
        <w:t xml:space="preserve"> </w:t>
      </w:r>
      <w:r>
        <w:t>and</w:t>
      </w:r>
      <w:r>
        <w:rPr>
          <w:spacing w:val="-10"/>
        </w:rPr>
        <w:t xml:space="preserve"> </w:t>
      </w:r>
      <w:proofErr w:type="gramStart"/>
      <w:r>
        <w:t>a</w:t>
      </w:r>
      <w:r>
        <w:rPr>
          <w:spacing w:val="-11"/>
        </w:rPr>
        <w:t xml:space="preserve"> </w:t>
      </w:r>
      <w:r>
        <w:t>large</w:t>
      </w:r>
      <w:r>
        <w:rPr>
          <w:spacing w:val="-11"/>
        </w:rPr>
        <w:t xml:space="preserve"> </w:t>
      </w:r>
      <w:r>
        <w:t>number</w:t>
      </w:r>
      <w:r>
        <w:rPr>
          <w:spacing w:val="-12"/>
        </w:rPr>
        <w:t xml:space="preserve"> </w:t>
      </w:r>
      <w:r>
        <w:t>of</w:t>
      </w:r>
      <w:proofErr w:type="gramEnd"/>
      <w:r>
        <w:rPr>
          <w:spacing w:val="-9"/>
        </w:rPr>
        <w:t xml:space="preserve"> </w:t>
      </w:r>
      <w:r>
        <w:t>them</w:t>
      </w:r>
      <w:r>
        <w:rPr>
          <w:spacing w:val="-12"/>
        </w:rPr>
        <w:t xml:space="preserve"> </w:t>
      </w:r>
      <w:r>
        <w:t>have been</w:t>
      </w:r>
      <w:r>
        <w:rPr>
          <w:spacing w:val="-10"/>
        </w:rPr>
        <w:t xml:space="preserve"> </w:t>
      </w:r>
      <w:r>
        <w:t>identified</w:t>
      </w:r>
      <w:r>
        <w:rPr>
          <w:spacing w:val="-10"/>
        </w:rPr>
        <w:t xml:space="preserve"> </w:t>
      </w:r>
      <w:r>
        <w:t>as</w:t>
      </w:r>
      <w:r>
        <w:rPr>
          <w:spacing w:val="-9"/>
        </w:rPr>
        <w:t xml:space="preserve"> </w:t>
      </w:r>
      <w:r>
        <w:t>having</w:t>
      </w:r>
      <w:r>
        <w:rPr>
          <w:spacing w:val="-10"/>
        </w:rPr>
        <w:t xml:space="preserve"> </w:t>
      </w:r>
      <w:r>
        <w:t>HIV.</w:t>
      </w:r>
      <w:r>
        <w:rPr>
          <w:spacing w:val="-9"/>
        </w:rPr>
        <w:t xml:space="preserve"> </w:t>
      </w:r>
      <w:r>
        <w:t>Fourth</w:t>
      </w:r>
      <w:r>
        <w:rPr>
          <w:spacing w:val="-10"/>
        </w:rPr>
        <w:t xml:space="preserve"> </w:t>
      </w:r>
      <w:r>
        <w:t>generation</w:t>
      </w:r>
      <w:r>
        <w:rPr>
          <w:spacing w:val="-9"/>
        </w:rPr>
        <w:t xml:space="preserve"> </w:t>
      </w:r>
      <w:r>
        <w:t>HIV</w:t>
      </w:r>
      <w:r>
        <w:rPr>
          <w:spacing w:val="-10"/>
        </w:rPr>
        <w:t xml:space="preserve"> </w:t>
      </w:r>
      <w:r>
        <w:t>tests</w:t>
      </w:r>
      <w:r>
        <w:rPr>
          <w:spacing w:val="-10"/>
        </w:rPr>
        <w:t xml:space="preserve"> </w:t>
      </w:r>
      <w:r>
        <w:t>and</w:t>
      </w:r>
      <w:r>
        <w:rPr>
          <w:spacing w:val="-10"/>
        </w:rPr>
        <w:t xml:space="preserve"> </w:t>
      </w:r>
      <w:r>
        <w:t>CD4</w:t>
      </w:r>
      <w:r>
        <w:rPr>
          <w:spacing w:val="-9"/>
        </w:rPr>
        <w:t xml:space="preserve"> </w:t>
      </w:r>
      <w:r>
        <w:t>tests</w:t>
      </w:r>
      <w:r>
        <w:rPr>
          <w:spacing w:val="-9"/>
        </w:rPr>
        <w:t xml:space="preserve"> </w:t>
      </w:r>
      <w:r>
        <w:t>have</w:t>
      </w:r>
      <w:r>
        <w:rPr>
          <w:spacing w:val="-9"/>
        </w:rPr>
        <w:t xml:space="preserve"> </w:t>
      </w:r>
      <w:r>
        <w:t>identified</w:t>
      </w:r>
      <w:r>
        <w:rPr>
          <w:spacing w:val="-10"/>
        </w:rPr>
        <w:t xml:space="preserve"> </w:t>
      </w:r>
      <w:r>
        <w:t>that</w:t>
      </w:r>
      <w:r>
        <w:rPr>
          <w:spacing w:val="-11"/>
        </w:rPr>
        <w:t xml:space="preserve"> </w:t>
      </w:r>
      <w:r>
        <w:t>many</w:t>
      </w:r>
      <w:r>
        <w:rPr>
          <w:spacing w:val="-9"/>
        </w:rPr>
        <w:t xml:space="preserve"> </w:t>
      </w:r>
      <w:r>
        <w:t>of</w:t>
      </w:r>
      <w:r>
        <w:rPr>
          <w:spacing w:val="-9"/>
        </w:rPr>
        <w:t xml:space="preserve"> </w:t>
      </w:r>
      <w:r>
        <w:t xml:space="preserve">these women were not infected recently indicating that exposure likely occurred prior to their arrival in </w:t>
      </w:r>
      <w:r>
        <w:rPr>
          <w:spacing w:val="-2"/>
        </w:rPr>
        <w:t>Massachusetts.</w:t>
      </w:r>
    </w:p>
    <w:p w14:paraId="648EB636" w14:textId="77777777" w:rsidR="003E612D" w:rsidRDefault="003E612D" w:rsidP="003E612D">
      <w:pPr>
        <w:pStyle w:val="BodyText"/>
        <w:spacing w:before="158" w:line="259" w:lineRule="auto"/>
        <w:ind w:left="0" w:right="197"/>
        <w:jc w:val="both"/>
      </w:pPr>
      <w:r>
        <w:t>Stigma continues to be a significant barrier for prevention and treatment, especially among immigrant communities. People who are new to this country are often not aware that having HIV or being undocumented is not a barrier to accessing HIV prevention and treatment services, at least not in Massachusetts or the Boston EMA.</w:t>
      </w:r>
      <w:r>
        <w:rPr>
          <w:spacing w:val="40"/>
        </w:rPr>
        <w:t xml:space="preserve"> </w:t>
      </w:r>
      <w:r>
        <w:t>Therefore, it is important that information about the availability of these</w:t>
      </w:r>
      <w:r>
        <w:rPr>
          <w:spacing w:val="-6"/>
        </w:rPr>
        <w:t xml:space="preserve"> </w:t>
      </w:r>
      <w:r>
        <w:t>services</w:t>
      </w:r>
      <w:r>
        <w:rPr>
          <w:spacing w:val="-6"/>
        </w:rPr>
        <w:t xml:space="preserve"> </w:t>
      </w:r>
      <w:r>
        <w:t>be</w:t>
      </w:r>
      <w:r>
        <w:rPr>
          <w:spacing w:val="-6"/>
        </w:rPr>
        <w:t xml:space="preserve"> </w:t>
      </w:r>
      <w:r>
        <w:t>disseminated</w:t>
      </w:r>
      <w:r>
        <w:rPr>
          <w:spacing w:val="-5"/>
        </w:rPr>
        <w:t xml:space="preserve"> </w:t>
      </w:r>
      <w:r>
        <w:t>widely</w:t>
      </w:r>
      <w:r>
        <w:rPr>
          <w:spacing w:val="-7"/>
        </w:rPr>
        <w:t xml:space="preserve"> </w:t>
      </w:r>
      <w:r>
        <w:t>and</w:t>
      </w:r>
      <w:r>
        <w:rPr>
          <w:spacing w:val="-7"/>
        </w:rPr>
        <w:t xml:space="preserve"> </w:t>
      </w:r>
      <w:r>
        <w:t>in</w:t>
      </w:r>
      <w:r>
        <w:rPr>
          <w:spacing w:val="-7"/>
        </w:rPr>
        <w:t xml:space="preserve"> </w:t>
      </w:r>
      <w:r>
        <w:t>networks</w:t>
      </w:r>
      <w:r>
        <w:rPr>
          <w:spacing w:val="-7"/>
        </w:rPr>
        <w:t xml:space="preserve"> </w:t>
      </w:r>
      <w:r>
        <w:t>and</w:t>
      </w:r>
      <w:r>
        <w:rPr>
          <w:spacing w:val="-5"/>
        </w:rPr>
        <w:t xml:space="preserve"> </w:t>
      </w:r>
      <w:r>
        <w:t>locations</w:t>
      </w:r>
      <w:r>
        <w:rPr>
          <w:spacing w:val="-5"/>
        </w:rPr>
        <w:t xml:space="preserve"> </w:t>
      </w:r>
      <w:r>
        <w:t>(supermarkets,</w:t>
      </w:r>
      <w:r>
        <w:rPr>
          <w:spacing w:val="-7"/>
        </w:rPr>
        <w:t xml:space="preserve"> </w:t>
      </w:r>
      <w:r>
        <w:t>schools)</w:t>
      </w:r>
      <w:r>
        <w:rPr>
          <w:spacing w:val="-4"/>
        </w:rPr>
        <w:t xml:space="preserve"> </w:t>
      </w:r>
      <w:r>
        <w:t>where</w:t>
      </w:r>
      <w:r>
        <w:rPr>
          <w:spacing w:val="-6"/>
        </w:rPr>
        <w:t xml:space="preserve"> </w:t>
      </w:r>
      <w:r>
        <w:t>newly arrived women immigrants of color spend their time.</w:t>
      </w:r>
    </w:p>
    <w:p w14:paraId="51F1147A" w14:textId="77777777" w:rsidR="003E612D" w:rsidRDefault="003E612D" w:rsidP="003E612D">
      <w:pPr>
        <w:pStyle w:val="BodyText"/>
        <w:spacing w:before="160" w:line="259" w:lineRule="auto"/>
        <w:ind w:left="0" w:right="195"/>
        <w:jc w:val="both"/>
      </w:pPr>
      <w:r>
        <w:t>In</w:t>
      </w:r>
      <w:r>
        <w:rPr>
          <w:spacing w:val="-6"/>
        </w:rPr>
        <w:t xml:space="preserve"> </w:t>
      </w:r>
      <w:r>
        <w:t>general,</w:t>
      </w:r>
      <w:r>
        <w:rPr>
          <w:spacing w:val="-6"/>
        </w:rPr>
        <w:t xml:space="preserve"> </w:t>
      </w:r>
      <w:r>
        <w:t>non-US</w:t>
      </w:r>
      <w:r>
        <w:rPr>
          <w:spacing w:val="-6"/>
        </w:rPr>
        <w:t xml:space="preserve"> </w:t>
      </w:r>
      <w:r>
        <w:t>born</w:t>
      </w:r>
      <w:r>
        <w:rPr>
          <w:spacing w:val="-6"/>
        </w:rPr>
        <w:t xml:space="preserve"> </w:t>
      </w:r>
      <w:r>
        <w:t>individuals</w:t>
      </w:r>
      <w:r>
        <w:rPr>
          <w:spacing w:val="-6"/>
        </w:rPr>
        <w:t xml:space="preserve"> </w:t>
      </w:r>
      <w:r>
        <w:t>account</w:t>
      </w:r>
      <w:r>
        <w:rPr>
          <w:spacing w:val="-7"/>
        </w:rPr>
        <w:t xml:space="preserve"> </w:t>
      </w:r>
      <w:r>
        <w:t>for</w:t>
      </w:r>
      <w:r>
        <w:rPr>
          <w:spacing w:val="-6"/>
        </w:rPr>
        <w:t xml:space="preserve"> </w:t>
      </w:r>
      <w:r>
        <w:t>29%</w:t>
      </w:r>
      <w:r>
        <w:rPr>
          <w:spacing w:val="-7"/>
        </w:rPr>
        <w:t xml:space="preserve"> </w:t>
      </w:r>
      <w:r>
        <w:t>of</w:t>
      </w:r>
      <w:r>
        <w:rPr>
          <w:spacing w:val="-8"/>
        </w:rPr>
        <w:t xml:space="preserve"> </w:t>
      </w:r>
      <w:r>
        <w:t>persons</w:t>
      </w:r>
      <w:r>
        <w:rPr>
          <w:spacing w:val="-5"/>
        </w:rPr>
        <w:t xml:space="preserve"> </w:t>
      </w:r>
      <w:r>
        <w:t>living</w:t>
      </w:r>
      <w:r>
        <w:rPr>
          <w:spacing w:val="-6"/>
        </w:rPr>
        <w:t xml:space="preserve"> </w:t>
      </w:r>
      <w:r>
        <w:t>with</w:t>
      </w:r>
      <w:r>
        <w:rPr>
          <w:spacing w:val="-7"/>
        </w:rPr>
        <w:t xml:space="preserve"> </w:t>
      </w:r>
      <w:r>
        <w:t>HIV</w:t>
      </w:r>
      <w:r>
        <w:rPr>
          <w:spacing w:val="-7"/>
        </w:rPr>
        <w:t xml:space="preserve"> </w:t>
      </w:r>
      <w:r>
        <w:t>and</w:t>
      </w:r>
      <w:r>
        <w:rPr>
          <w:spacing w:val="-6"/>
        </w:rPr>
        <w:t xml:space="preserve"> </w:t>
      </w:r>
      <w:r>
        <w:t>37%</w:t>
      </w:r>
      <w:r>
        <w:rPr>
          <w:spacing w:val="-7"/>
        </w:rPr>
        <w:t xml:space="preserve"> </w:t>
      </w:r>
      <w:r>
        <w:t>of</w:t>
      </w:r>
      <w:r>
        <w:rPr>
          <w:spacing w:val="-6"/>
        </w:rPr>
        <w:t xml:space="preserve"> </w:t>
      </w:r>
      <w:r>
        <w:t>persons</w:t>
      </w:r>
      <w:r>
        <w:rPr>
          <w:spacing w:val="-6"/>
        </w:rPr>
        <w:t xml:space="preserve"> </w:t>
      </w:r>
      <w:r>
        <w:t>recently diagnosed in the state of Massachusetts. For non-US born individuals, (especially those who have newly arrived) there are significant gaps in HIV prevent and care services. Among the barriers identified by community engagement groups were insufficient cultural and linguistic competencies of direct service providers,</w:t>
      </w:r>
      <w:r>
        <w:rPr>
          <w:spacing w:val="-4"/>
        </w:rPr>
        <w:t xml:space="preserve"> </w:t>
      </w:r>
      <w:r>
        <w:t>limited</w:t>
      </w:r>
      <w:r>
        <w:rPr>
          <w:spacing w:val="-7"/>
        </w:rPr>
        <w:t xml:space="preserve"> </w:t>
      </w:r>
      <w:r>
        <w:t>sources</w:t>
      </w:r>
      <w:r>
        <w:rPr>
          <w:spacing w:val="-7"/>
        </w:rPr>
        <w:t xml:space="preserve"> </w:t>
      </w:r>
      <w:r>
        <w:t>of</w:t>
      </w:r>
      <w:r>
        <w:rPr>
          <w:spacing w:val="-7"/>
        </w:rPr>
        <w:t xml:space="preserve"> </w:t>
      </w:r>
      <w:r>
        <w:t>financial</w:t>
      </w:r>
      <w:r>
        <w:rPr>
          <w:spacing w:val="-6"/>
        </w:rPr>
        <w:t xml:space="preserve"> </w:t>
      </w:r>
      <w:r>
        <w:t>support</w:t>
      </w:r>
      <w:r>
        <w:rPr>
          <w:spacing w:val="-5"/>
        </w:rPr>
        <w:t xml:space="preserve"> </w:t>
      </w:r>
      <w:r>
        <w:t>and</w:t>
      </w:r>
      <w:r>
        <w:rPr>
          <w:spacing w:val="-5"/>
        </w:rPr>
        <w:t xml:space="preserve"> </w:t>
      </w:r>
      <w:r>
        <w:t>housing,</w:t>
      </w:r>
      <w:r>
        <w:rPr>
          <w:spacing w:val="-4"/>
        </w:rPr>
        <w:t xml:space="preserve"> </w:t>
      </w:r>
      <w:r>
        <w:t>and</w:t>
      </w:r>
      <w:r>
        <w:rPr>
          <w:spacing w:val="-5"/>
        </w:rPr>
        <w:t xml:space="preserve"> </w:t>
      </w:r>
      <w:r>
        <w:t>the</w:t>
      </w:r>
      <w:r>
        <w:rPr>
          <w:spacing w:val="-4"/>
        </w:rPr>
        <w:t xml:space="preserve"> </w:t>
      </w:r>
      <w:r>
        <w:t>lack</w:t>
      </w:r>
      <w:r>
        <w:rPr>
          <w:spacing w:val="-7"/>
        </w:rPr>
        <w:t xml:space="preserve"> </w:t>
      </w:r>
      <w:r>
        <w:t>of</w:t>
      </w:r>
      <w:r>
        <w:rPr>
          <w:spacing w:val="-4"/>
        </w:rPr>
        <w:t xml:space="preserve"> </w:t>
      </w:r>
      <w:r>
        <w:t>mental</w:t>
      </w:r>
      <w:r>
        <w:rPr>
          <w:spacing w:val="-8"/>
        </w:rPr>
        <w:t xml:space="preserve"> </w:t>
      </w:r>
      <w:r>
        <w:t>health</w:t>
      </w:r>
      <w:r>
        <w:rPr>
          <w:spacing w:val="-5"/>
        </w:rPr>
        <w:t xml:space="preserve"> </w:t>
      </w:r>
      <w:r>
        <w:t>and</w:t>
      </w:r>
      <w:r>
        <w:rPr>
          <w:spacing w:val="-7"/>
        </w:rPr>
        <w:t xml:space="preserve"> </w:t>
      </w:r>
      <w:r>
        <w:t>psychosocial support</w:t>
      </w:r>
      <w:r>
        <w:rPr>
          <w:spacing w:val="-13"/>
        </w:rPr>
        <w:t xml:space="preserve"> </w:t>
      </w:r>
      <w:r>
        <w:t>capable</w:t>
      </w:r>
      <w:r>
        <w:rPr>
          <w:spacing w:val="-12"/>
        </w:rPr>
        <w:t xml:space="preserve"> </w:t>
      </w:r>
      <w:r>
        <w:t>of</w:t>
      </w:r>
      <w:r>
        <w:rPr>
          <w:spacing w:val="-13"/>
        </w:rPr>
        <w:t xml:space="preserve"> </w:t>
      </w:r>
      <w:r>
        <w:t>addressing</w:t>
      </w:r>
      <w:r>
        <w:rPr>
          <w:spacing w:val="-12"/>
        </w:rPr>
        <w:t xml:space="preserve"> </w:t>
      </w:r>
      <w:r>
        <w:t>issues</w:t>
      </w:r>
      <w:r>
        <w:rPr>
          <w:spacing w:val="-13"/>
        </w:rPr>
        <w:t xml:space="preserve"> </w:t>
      </w:r>
      <w:r>
        <w:t>such</w:t>
      </w:r>
      <w:r>
        <w:rPr>
          <w:spacing w:val="-12"/>
        </w:rPr>
        <w:t xml:space="preserve"> </w:t>
      </w:r>
      <w:r>
        <w:t>as</w:t>
      </w:r>
      <w:r>
        <w:rPr>
          <w:spacing w:val="-13"/>
        </w:rPr>
        <w:t xml:space="preserve"> </w:t>
      </w:r>
      <w:r>
        <w:t>experiences</w:t>
      </w:r>
      <w:r>
        <w:rPr>
          <w:spacing w:val="-12"/>
        </w:rPr>
        <w:t xml:space="preserve"> </w:t>
      </w:r>
      <w:r>
        <w:t>of</w:t>
      </w:r>
      <w:r>
        <w:rPr>
          <w:spacing w:val="-12"/>
        </w:rPr>
        <w:t xml:space="preserve"> </w:t>
      </w:r>
      <w:r>
        <w:t>violence</w:t>
      </w:r>
      <w:r>
        <w:rPr>
          <w:spacing w:val="-11"/>
        </w:rPr>
        <w:t xml:space="preserve"> </w:t>
      </w:r>
      <w:r>
        <w:t>and</w:t>
      </w:r>
      <w:r>
        <w:rPr>
          <w:spacing w:val="-11"/>
        </w:rPr>
        <w:t xml:space="preserve"> </w:t>
      </w:r>
      <w:r>
        <w:t>trauma.</w:t>
      </w:r>
      <w:r>
        <w:rPr>
          <w:spacing w:val="-13"/>
        </w:rPr>
        <w:t xml:space="preserve"> </w:t>
      </w:r>
      <w:r>
        <w:t>These</w:t>
      </w:r>
      <w:r>
        <w:rPr>
          <w:spacing w:val="-12"/>
        </w:rPr>
        <w:t xml:space="preserve"> </w:t>
      </w:r>
      <w:r>
        <w:t>barriers</w:t>
      </w:r>
      <w:r>
        <w:rPr>
          <w:spacing w:val="-12"/>
        </w:rPr>
        <w:t xml:space="preserve"> </w:t>
      </w:r>
      <w:r>
        <w:t>are</w:t>
      </w:r>
      <w:r>
        <w:rPr>
          <w:spacing w:val="-13"/>
        </w:rPr>
        <w:t xml:space="preserve"> </w:t>
      </w:r>
      <w:r>
        <w:t xml:space="preserve">further exacerbated for individuals who are undocumented and therefore increase the need for HIV prevention </w:t>
      </w:r>
      <w:r>
        <w:rPr>
          <w:spacing w:val="-2"/>
        </w:rPr>
        <w:t>and</w:t>
      </w:r>
      <w:r>
        <w:rPr>
          <w:spacing w:val="-6"/>
        </w:rPr>
        <w:t xml:space="preserve"> </w:t>
      </w:r>
      <w:r>
        <w:rPr>
          <w:spacing w:val="-2"/>
        </w:rPr>
        <w:t>care</w:t>
      </w:r>
      <w:r>
        <w:rPr>
          <w:spacing w:val="-6"/>
        </w:rPr>
        <w:t xml:space="preserve"> </w:t>
      </w:r>
      <w:r>
        <w:rPr>
          <w:spacing w:val="-2"/>
        </w:rPr>
        <w:t>services</w:t>
      </w:r>
      <w:r>
        <w:rPr>
          <w:spacing w:val="-6"/>
        </w:rPr>
        <w:t xml:space="preserve"> </w:t>
      </w:r>
      <w:r>
        <w:rPr>
          <w:spacing w:val="-2"/>
        </w:rPr>
        <w:t>that</w:t>
      </w:r>
      <w:r>
        <w:rPr>
          <w:spacing w:val="-5"/>
        </w:rPr>
        <w:t xml:space="preserve"> </w:t>
      </w:r>
      <w:r>
        <w:rPr>
          <w:spacing w:val="-2"/>
        </w:rPr>
        <w:t>are</w:t>
      </w:r>
      <w:r>
        <w:rPr>
          <w:spacing w:val="-3"/>
        </w:rPr>
        <w:t xml:space="preserve"> </w:t>
      </w:r>
      <w:r>
        <w:rPr>
          <w:spacing w:val="-2"/>
        </w:rPr>
        <w:t>not</w:t>
      </w:r>
      <w:r>
        <w:rPr>
          <w:spacing w:val="-5"/>
        </w:rPr>
        <w:t xml:space="preserve"> </w:t>
      </w:r>
      <w:r>
        <w:rPr>
          <w:spacing w:val="-2"/>
        </w:rPr>
        <w:t>only</w:t>
      </w:r>
      <w:r>
        <w:rPr>
          <w:spacing w:val="-6"/>
        </w:rPr>
        <w:t xml:space="preserve"> </w:t>
      </w:r>
      <w:r>
        <w:rPr>
          <w:spacing w:val="-2"/>
        </w:rPr>
        <w:t>culturally</w:t>
      </w:r>
      <w:r>
        <w:rPr>
          <w:spacing w:val="-6"/>
        </w:rPr>
        <w:t xml:space="preserve"> </w:t>
      </w:r>
      <w:r>
        <w:rPr>
          <w:spacing w:val="-2"/>
        </w:rPr>
        <w:t>and</w:t>
      </w:r>
      <w:r>
        <w:rPr>
          <w:spacing w:val="-3"/>
        </w:rPr>
        <w:t xml:space="preserve"> </w:t>
      </w:r>
      <w:r>
        <w:rPr>
          <w:spacing w:val="-2"/>
        </w:rPr>
        <w:t>linguistically</w:t>
      </w:r>
      <w:r>
        <w:rPr>
          <w:spacing w:val="-4"/>
        </w:rPr>
        <w:t xml:space="preserve"> </w:t>
      </w:r>
      <w:r>
        <w:rPr>
          <w:spacing w:val="-2"/>
        </w:rPr>
        <w:t>competent</w:t>
      </w:r>
      <w:r>
        <w:rPr>
          <w:spacing w:val="-5"/>
        </w:rPr>
        <w:t xml:space="preserve"> </w:t>
      </w:r>
      <w:r>
        <w:rPr>
          <w:spacing w:val="-2"/>
        </w:rPr>
        <w:t>but</w:t>
      </w:r>
      <w:r>
        <w:rPr>
          <w:spacing w:val="-8"/>
        </w:rPr>
        <w:t xml:space="preserve"> </w:t>
      </w:r>
      <w:r>
        <w:rPr>
          <w:spacing w:val="-2"/>
        </w:rPr>
        <w:t>that</w:t>
      </w:r>
      <w:r>
        <w:rPr>
          <w:spacing w:val="-5"/>
        </w:rPr>
        <w:t xml:space="preserve"> </w:t>
      </w:r>
      <w:r>
        <w:rPr>
          <w:spacing w:val="-2"/>
        </w:rPr>
        <w:t>are also</w:t>
      </w:r>
      <w:r>
        <w:rPr>
          <w:spacing w:val="-5"/>
        </w:rPr>
        <w:t xml:space="preserve"> </w:t>
      </w:r>
      <w:r>
        <w:rPr>
          <w:spacing w:val="-2"/>
        </w:rPr>
        <w:t>trauma</w:t>
      </w:r>
      <w:r>
        <w:rPr>
          <w:spacing w:val="-4"/>
        </w:rPr>
        <w:t xml:space="preserve"> </w:t>
      </w:r>
      <w:r>
        <w:rPr>
          <w:spacing w:val="-2"/>
        </w:rPr>
        <w:t>informed.</w:t>
      </w:r>
    </w:p>
    <w:p w14:paraId="28AB6483" w14:textId="77777777" w:rsidR="003E612D" w:rsidRDefault="003E612D" w:rsidP="003E612D">
      <w:pPr>
        <w:pStyle w:val="Heading7"/>
        <w:spacing w:before="157"/>
        <w:ind w:left="0"/>
        <w:jc w:val="both"/>
        <w:rPr>
          <w:u w:val="none"/>
        </w:rPr>
      </w:pPr>
      <w:r>
        <w:rPr>
          <w:u w:val="none"/>
        </w:rPr>
        <w:t>POPULATION</w:t>
      </w:r>
      <w:r>
        <w:rPr>
          <w:spacing w:val="-4"/>
          <w:u w:val="none"/>
        </w:rPr>
        <w:t xml:space="preserve"> </w:t>
      </w:r>
      <w:r>
        <w:rPr>
          <w:u w:val="none"/>
        </w:rPr>
        <w:t>GROUP:</w:t>
      </w:r>
      <w:r>
        <w:rPr>
          <w:spacing w:val="-3"/>
          <w:u w:val="none"/>
        </w:rPr>
        <w:t xml:space="preserve"> </w:t>
      </w:r>
      <w:r>
        <w:rPr>
          <w:u w:val="none"/>
        </w:rPr>
        <w:t>GAY,</w:t>
      </w:r>
      <w:r>
        <w:rPr>
          <w:spacing w:val="-5"/>
          <w:u w:val="none"/>
        </w:rPr>
        <w:t xml:space="preserve"> </w:t>
      </w:r>
      <w:r>
        <w:rPr>
          <w:u w:val="none"/>
        </w:rPr>
        <w:t>BISEXUAL</w:t>
      </w:r>
      <w:r>
        <w:rPr>
          <w:spacing w:val="-5"/>
          <w:u w:val="none"/>
        </w:rPr>
        <w:t xml:space="preserve"> </w:t>
      </w:r>
      <w:r>
        <w:rPr>
          <w:u w:val="none"/>
        </w:rPr>
        <w:t>MEN</w:t>
      </w:r>
      <w:r>
        <w:rPr>
          <w:spacing w:val="-3"/>
          <w:u w:val="none"/>
        </w:rPr>
        <w:t xml:space="preserve"> </w:t>
      </w:r>
      <w:r>
        <w:rPr>
          <w:u w:val="none"/>
        </w:rPr>
        <w:t>AND</w:t>
      </w:r>
      <w:r>
        <w:rPr>
          <w:spacing w:val="-4"/>
          <w:u w:val="none"/>
        </w:rPr>
        <w:t xml:space="preserve"> </w:t>
      </w:r>
      <w:r>
        <w:rPr>
          <w:u w:val="none"/>
        </w:rPr>
        <w:t>OTHER</w:t>
      </w:r>
      <w:r>
        <w:rPr>
          <w:spacing w:val="-3"/>
          <w:u w:val="none"/>
        </w:rPr>
        <w:t xml:space="preserve"> </w:t>
      </w:r>
      <w:r>
        <w:rPr>
          <w:u w:val="none"/>
        </w:rPr>
        <w:t>MEN</w:t>
      </w:r>
      <w:r>
        <w:rPr>
          <w:spacing w:val="-6"/>
          <w:u w:val="none"/>
        </w:rPr>
        <w:t xml:space="preserve"> </w:t>
      </w:r>
      <w:r>
        <w:rPr>
          <w:u w:val="none"/>
        </w:rPr>
        <w:t>WHO</w:t>
      </w:r>
      <w:r>
        <w:rPr>
          <w:spacing w:val="-3"/>
          <w:u w:val="none"/>
        </w:rPr>
        <w:t xml:space="preserve"> </w:t>
      </w:r>
      <w:r>
        <w:rPr>
          <w:u w:val="none"/>
        </w:rPr>
        <w:t>HAVE</w:t>
      </w:r>
      <w:r>
        <w:rPr>
          <w:spacing w:val="-5"/>
          <w:u w:val="none"/>
        </w:rPr>
        <w:t xml:space="preserve"> </w:t>
      </w:r>
      <w:r>
        <w:rPr>
          <w:u w:val="none"/>
        </w:rPr>
        <w:t>SEX</w:t>
      </w:r>
      <w:r>
        <w:rPr>
          <w:spacing w:val="-5"/>
          <w:u w:val="none"/>
        </w:rPr>
        <w:t xml:space="preserve"> </w:t>
      </w:r>
      <w:r>
        <w:rPr>
          <w:u w:val="none"/>
        </w:rPr>
        <w:t>WITH</w:t>
      </w:r>
      <w:r>
        <w:rPr>
          <w:spacing w:val="-3"/>
          <w:u w:val="none"/>
        </w:rPr>
        <w:t xml:space="preserve"> </w:t>
      </w:r>
      <w:r>
        <w:rPr>
          <w:u w:val="none"/>
        </w:rPr>
        <w:t>MEN</w:t>
      </w:r>
      <w:r>
        <w:rPr>
          <w:spacing w:val="-5"/>
          <w:u w:val="none"/>
        </w:rPr>
        <w:t xml:space="preserve"> </w:t>
      </w:r>
      <w:r>
        <w:rPr>
          <w:spacing w:val="-2"/>
          <w:u w:val="none"/>
        </w:rPr>
        <w:t>(MSM)</w:t>
      </w:r>
    </w:p>
    <w:p w14:paraId="523BC769" w14:textId="77777777" w:rsidR="003E612D" w:rsidRDefault="003E612D" w:rsidP="003E612D">
      <w:pPr>
        <w:pStyle w:val="BodyText"/>
        <w:spacing w:before="22" w:line="259" w:lineRule="auto"/>
        <w:ind w:left="0" w:right="193"/>
        <w:jc w:val="both"/>
      </w:pPr>
      <w:r>
        <w:t>In</w:t>
      </w:r>
      <w:r>
        <w:rPr>
          <w:spacing w:val="-5"/>
        </w:rPr>
        <w:t xml:space="preserve"> </w:t>
      </w:r>
      <w:r>
        <w:t>addition,</w:t>
      </w:r>
      <w:r>
        <w:rPr>
          <w:spacing w:val="-5"/>
        </w:rPr>
        <w:t xml:space="preserve"> </w:t>
      </w:r>
      <w:r>
        <w:t>the</w:t>
      </w:r>
      <w:r>
        <w:rPr>
          <w:spacing w:val="-5"/>
        </w:rPr>
        <w:t xml:space="preserve"> </w:t>
      </w:r>
      <w:r>
        <w:t>first</w:t>
      </w:r>
      <w:r>
        <w:rPr>
          <w:spacing w:val="-5"/>
        </w:rPr>
        <w:t xml:space="preserve"> </w:t>
      </w:r>
      <w:r>
        <w:t>three</w:t>
      </w:r>
      <w:r>
        <w:rPr>
          <w:spacing w:val="-5"/>
        </w:rPr>
        <w:t xml:space="preserve"> </w:t>
      </w:r>
      <w:r>
        <w:t>priority</w:t>
      </w:r>
      <w:r>
        <w:rPr>
          <w:spacing w:val="-4"/>
        </w:rPr>
        <w:t xml:space="preserve"> </w:t>
      </w:r>
      <w:r>
        <w:t>groups,</w:t>
      </w:r>
      <w:r>
        <w:rPr>
          <w:spacing w:val="-4"/>
        </w:rPr>
        <w:t xml:space="preserve"> </w:t>
      </w:r>
      <w:r>
        <w:t>another</w:t>
      </w:r>
      <w:r>
        <w:rPr>
          <w:spacing w:val="-5"/>
        </w:rPr>
        <w:t xml:space="preserve"> </w:t>
      </w:r>
      <w:r>
        <w:t>group</w:t>
      </w:r>
      <w:r>
        <w:rPr>
          <w:spacing w:val="-5"/>
        </w:rPr>
        <w:t xml:space="preserve"> </w:t>
      </w:r>
      <w:r>
        <w:t>of</w:t>
      </w:r>
      <w:r>
        <w:rPr>
          <w:spacing w:val="-5"/>
        </w:rPr>
        <w:t xml:space="preserve"> </w:t>
      </w:r>
      <w:r>
        <w:t>concern</w:t>
      </w:r>
      <w:r>
        <w:rPr>
          <w:spacing w:val="-5"/>
        </w:rPr>
        <w:t xml:space="preserve"> </w:t>
      </w:r>
      <w:r>
        <w:t>remains</w:t>
      </w:r>
      <w:r>
        <w:rPr>
          <w:spacing w:val="-4"/>
        </w:rPr>
        <w:t xml:space="preserve"> </w:t>
      </w:r>
      <w:r>
        <w:t>white</w:t>
      </w:r>
      <w:r>
        <w:rPr>
          <w:spacing w:val="-5"/>
        </w:rPr>
        <w:t xml:space="preserve"> </w:t>
      </w:r>
      <w:r>
        <w:t>gay,</w:t>
      </w:r>
      <w:r>
        <w:rPr>
          <w:spacing w:val="-6"/>
        </w:rPr>
        <w:t xml:space="preserve"> </w:t>
      </w:r>
      <w:r>
        <w:t>bisexual</w:t>
      </w:r>
      <w:r>
        <w:rPr>
          <w:spacing w:val="-5"/>
        </w:rPr>
        <w:t xml:space="preserve"> </w:t>
      </w:r>
      <w:r>
        <w:t>and</w:t>
      </w:r>
      <w:r>
        <w:rPr>
          <w:spacing w:val="-6"/>
        </w:rPr>
        <w:t xml:space="preserve"> </w:t>
      </w:r>
      <w:r>
        <w:t>other men who have sex with men who account for a significant percentage of people affected by HIV within Massachusetts and the Boston EMA. It is important to address co-occurring substance use that increases their risk for HIV. Many AIDS service organizations are still recovering from previous reductions in federal funding</w:t>
      </w:r>
      <w:r>
        <w:rPr>
          <w:spacing w:val="-13"/>
        </w:rPr>
        <w:t xml:space="preserve"> </w:t>
      </w:r>
      <w:r>
        <w:t>for</w:t>
      </w:r>
      <w:r>
        <w:rPr>
          <w:spacing w:val="-12"/>
        </w:rPr>
        <w:t xml:space="preserve"> </w:t>
      </w:r>
      <w:r>
        <w:t>resources</w:t>
      </w:r>
      <w:r>
        <w:rPr>
          <w:spacing w:val="-12"/>
        </w:rPr>
        <w:t xml:space="preserve"> </w:t>
      </w:r>
      <w:r>
        <w:t>directed</w:t>
      </w:r>
      <w:r>
        <w:rPr>
          <w:spacing w:val="-12"/>
        </w:rPr>
        <w:t xml:space="preserve"> </w:t>
      </w:r>
      <w:r>
        <w:t>towards</w:t>
      </w:r>
      <w:r>
        <w:rPr>
          <w:spacing w:val="-13"/>
        </w:rPr>
        <w:t xml:space="preserve"> </w:t>
      </w:r>
      <w:r>
        <w:t>MSM</w:t>
      </w:r>
      <w:r>
        <w:rPr>
          <w:spacing w:val="-11"/>
        </w:rPr>
        <w:t xml:space="preserve"> </w:t>
      </w:r>
      <w:r>
        <w:t>in</w:t>
      </w:r>
      <w:r>
        <w:rPr>
          <w:spacing w:val="-12"/>
        </w:rPr>
        <w:t xml:space="preserve"> </w:t>
      </w:r>
      <w:r>
        <w:t>Massachusetts</w:t>
      </w:r>
      <w:r>
        <w:rPr>
          <w:spacing w:val="-12"/>
        </w:rPr>
        <w:t xml:space="preserve"> </w:t>
      </w:r>
      <w:r>
        <w:t>and</w:t>
      </w:r>
      <w:r>
        <w:rPr>
          <w:spacing w:val="-12"/>
        </w:rPr>
        <w:t xml:space="preserve"> </w:t>
      </w:r>
      <w:r>
        <w:t>the</w:t>
      </w:r>
      <w:r>
        <w:rPr>
          <w:spacing w:val="-11"/>
        </w:rPr>
        <w:t xml:space="preserve"> </w:t>
      </w:r>
      <w:r>
        <w:t>Boston</w:t>
      </w:r>
      <w:r>
        <w:rPr>
          <w:spacing w:val="-12"/>
        </w:rPr>
        <w:t xml:space="preserve"> </w:t>
      </w:r>
      <w:r>
        <w:t>EMA.</w:t>
      </w:r>
      <w:r>
        <w:rPr>
          <w:spacing w:val="-11"/>
        </w:rPr>
        <w:t xml:space="preserve"> </w:t>
      </w:r>
      <w:r>
        <w:t>Community</w:t>
      </w:r>
      <w:r>
        <w:rPr>
          <w:spacing w:val="-11"/>
        </w:rPr>
        <w:t xml:space="preserve"> </w:t>
      </w:r>
      <w:r>
        <w:t>advocates continue</w:t>
      </w:r>
      <w:r>
        <w:rPr>
          <w:spacing w:val="-9"/>
        </w:rPr>
        <w:t xml:space="preserve"> </w:t>
      </w:r>
      <w:r>
        <w:t>to</w:t>
      </w:r>
      <w:r>
        <w:rPr>
          <w:spacing w:val="-12"/>
        </w:rPr>
        <w:t xml:space="preserve"> </w:t>
      </w:r>
      <w:r>
        <w:t>stress</w:t>
      </w:r>
      <w:r>
        <w:rPr>
          <w:spacing w:val="-9"/>
        </w:rPr>
        <w:t xml:space="preserve"> </w:t>
      </w:r>
      <w:r>
        <w:t>the</w:t>
      </w:r>
      <w:r>
        <w:rPr>
          <w:spacing w:val="-9"/>
        </w:rPr>
        <w:t xml:space="preserve"> </w:t>
      </w:r>
      <w:r>
        <w:t>importance</w:t>
      </w:r>
      <w:r>
        <w:rPr>
          <w:spacing w:val="-10"/>
        </w:rPr>
        <w:t xml:space="preserve"> </w:t>
      </w:r>
      <w:r>
        <w:t>of</w:t>
      </w:r>
      <w:r>
        <w:rPr>
          <w:spacing w:val="-10"/>
        </w:rPr>
        <w:t xml:space="preserve"> </w:t>
      </w:r>
      <w:r>
        <w:t>having</w:t>
      </w:r>
      <w:r>
        <w:rPr>
          <w:spacing w:val="-10"/>
        </w:rPr>
        <w:t xml:space="preserve"> </w:t>
      </w:r>
      <w:r>
        <w:t>dedicated</w:t>
      </w:r>
      <w:r>
        <w:rPr>
          <w:spacing w:val="-11"/>
        </w:rPr>
        <w:t xml:space="preserve"> </w:t>
      </w:r>
      <w:r>
        <w:t>funding</w:t>
      </w:r>
      <w:r>
        <w:rPr>
          <w:spacing w:val="-12"/>
        </w:rPr>
        <w:t xml:space="preserve"> </w:t>
      </w:r>
      <w:r>
        <w:t>streams</w:t>
      </w:r>
      <w:r>
        <w:rPr>
          <w:spacing w:val="-9"/>
        </w:rPr>
        <w:t xml:space="preserve"> </w:t>
      </w:r>
      <w:r>
        <w:t>that</w:t>
      </w:r>
      <w:r>
        <w:rPr>
          <w:spacing w:val="-10"/>
        </w:rPr>
        <w:t xml:space="preserve"> </w:t>
      </w:r>
      <w:r>
        <w:t>ensure</w:t>
      </w:r>
      <w:r>
        <w:rPr>
          <w:spacing w:val="-10"/>
        </w:rPr>
        <w:t xml:space="preserve"> </w:t>
      </w:r>
      <w:r>
        <w:t>that</w:t>
      </w:r>
      <w:r>
        <w:rPr>
          <w:spacing w:val="-10"/>
        </w:rPr>
        <w:t xml:space="preserve"> </w:t>
      </w:r>
      <w:r>
        <w:t>MSM</w:t>
      </w:r>
      <w:r>
        <w:rPr>
          <w:spacing w:val="-9"/>
        </w:rPr>
        <w:t xml:space="preserve"> </w:t>
      </w:r>
      <w:r>
        <w:t>communities continue to receive key prevention and linkage to care services. In addition, Native American and Asian- American and Pacific Islander (API) gay, bisexual and other MSM are also at high risk for HIV. API gay, bisexual and other MSM are a smaller but consistent group impacted by HIV in Massachusetts and the Boston EMA.</w:t>
      </w:r>
    </w:p>
    <w:p w14:paraId="5A5DEE78" w14:textId="77777777" w:rsidR="003E612D" w:rsidRDefault="003E612D" w:rsidP="003E612D">
      <w:pPr>
        <w:pStyle w:val="BodyText"/>
        <w:spacing w:before="158" w:line="259" w:lineRule="auto"/>
        <w:ind w:left="0" w:right="194"/>
        <w:jc w:val="both"/>
      </w:pPr>
      <w:r>
        <w:t>In Massachusetts, men who have sex with other men is the most reported exposure mode among newly diagnosed individuals. During</w:t>
      </w:r>
      <w:r>
        <w:rPr>
          <w:spacing w:val="-1"/>
        </w:rPr>
        <w:t xml:space="preserve"> </w:t>
      </w:r>
      <w:r>
        <w:t>planning</w:t>
      </w:r>
      <w:r>
        <w:rPr>
          <w:spacing w:val="-2"/>
        </w:rPr>
        <w:t xml:space="preserve"> </w:t>
      </w:r>
      <w:r>
        <w:t>efforts,</w:t>
      </w:r>
      <w:r>
        <w:rPr>
          <w:spacing w:val="-1"/>
        </w:rPr>
        <w:t xml:space="preserve"> </w:t>
      </w:r>
      <w:r>
        <w:t>participants identified lack</w:t>
      </w:r>
      <w:r>
        <w:rPr>
          <w:spacing w:val="-1"/>
        </w:rPr>
        <w:t xml:space="preserve"> </w:t>
      </w:r>
      <w:r>
        <w:t>of</w:t>
      </w:r>
      <w:r>
        <w:rPr>
          <w:spacing w:val="-1"/>
        </w:rPr>
        <w:t xml:space="preserve"> </w:t>
      </w:r>
      <w:r>
        <w:t>access to</w:t>
      </w:r>
      <w:r>
        <w:rPr>
          <w:spacing w:val="-1"/>
        </w:rPr>
        <w:t xml:space="preserve"> </w:t>
      </w:r>
      <w:r>
        <w:t>routine HIV</w:t>
      </w:r>
      <w:r>
        <w:rPr>
          <w:spacing w:val="-1"/>
        </w:rPr>
        <w:t xml:space="preserve"> </w:t>
      </w:r>
      <w:r>
        <w:t>testing, limited provider education, absence of diversity in prevention messaging designed to reach MSM, and limited access to behavioral health services (including substance use disorder treatment) as some of the barriers to adequate HIV prevention and care services for MSM populations.</w:t>
      </w:r>
    </w:p>
    <w:p w14:paraId="60925DF0" w14:textId="77777777" w:rsidR="003E612D" w:rsidRDefault="003E612D" w:rsidP="003E612D">
      <w:pPr>
        <w:pStyle w:val="Heading7"/>
        <w:spacing w:before="161"/>
        <w:ind w:left="0"/>
        <w:jc w:val="both"/>
        <w:rPr>
          <w:rFonts w:ascii="Calibri Light"/>
          <w:u w:val="none"/>
        </w:rPr>
      </w:pPr>
      <w:r>
        <w:rPr>
          <w:rFonts w:ascii="Calibri Light"/>
          <w:u w:val="none"/>
        </w:rPr>
        <w:t>POPULATION</w:t>
      </w:r>
      <w:r>
        <w:rPr>
          <w:rFonts w:ascii="Calibri Light"/>
          <w:spacing w:val="-8"/>
          <w:u w:val="none"/>
        </w:rPr>
        <w:t xml:space="preserve"> </w:t>
      </w:r>
      <w:r>
        <w:rPr>
          <w:rFonts w:ascii="Calibri Light"/>
          <w:u w:val="none"/>
        </w:rPr>
        <w:t>GROUP:</w:t>
      </w:r>
      <w:r>
        <w:rPr>
          <w:rFonts w:ascii="Calibri Light"/>
          <w:spacing w:val="-7"/>
          <w:u w:val="none"/>
        </w:rPr>
        <w:t xml:space="preserve"> </w:t>
      </w:r>
      <w:r>
        <w:rPr>
          <w:rFonts w:ascii="Calibri Light"/>
          <w:u w:val="none"/>
        </w:rPr>
        <w:t>TRANSGENDER</w:t>
      </w:r>
      <w:r>
        <w:rPr>
          <w:rFonts w:ascii="Calibri Light"/>
          <w:spacing w:val="-2"/>
          <w:u w:val="none"/>
        </w:rPr>
        <w:t xml:space="preserve"> PEOPLE</w:t>
      </w:r>
    </w:p>
    <w:p w14:paraId="6A2AB30D" w14:textId="77777777" w:rsidR="003E612D" w:rsidRDefault="003E612D" w:rsidP="003E612D">
      <w:pPr>
        <w:pStyle w:val="BodyText"/>
        <w:spacing w:before="21" w:line="259" w:lineRule="auto"/>
        <w:ind w:left="0" w:right="203"/>
      </w:pPr>
      <w:r>
        <w:lastRenderedPageBreak/>
        <w:t>In Massachusetts, transgender individuals comprised 1% (n=17) of all new HIV diagnoses from 2018 to 2020 and 1% (N=136) of all persons living with HIV infection in Massachusetts as of December 31, 2020. Sex with men was the exposure mode for the majority (80%) of transgender women reported to be living with</w:t>
      </w:r>
      <w:r>
        <w:rPr>
          <w:spacing w:val="-2"/>
        </w:rPr>
        <w:t xml:space="preserve"> </w:t>
      </w:r>
      <w:r>
        <w:t>HIV</w:t>
      </w:r>
      <w:r>
        <w:rPr>
          <w:spacing w:val="-5"/>
        </w:rPr>
        <w:t xml:space="preserve"> </w:t>
      </w:r>
      <w:r>
        <w:t>infection.</w:t>
      </w:r>
      <w:r>
        <w:rPr>
          <w:spacing w:val="40"/>
        </w:rPr>
        <w:t xml:space="preserve"> </w:t>
      </w:r>
      <w:r>
        <w:t>By</w:t>
      </w:r>
      <w:r>
        <w:rPr>
          <w:spacing w:val="-1"/>
        </w:rPr>
        <w:t xml:space="preserve"> </w:t>
      </w:r>
      <w:r>
        <w:t>comparison,</w:t>
      </w:r>
      <w:r>
        <w:rPr>
          <w:spacing w:val="-3"/>
        </w:rPr>
        <w:t xml:space="preserve"> </w:t>
      </w:r>
      <w:r>
        <w:t>male-to-male</w:t>
      </w:r>
      <w:r>
        <w:rPr>
          <w:spacing w:val="-3"/>
        </w:rPr>
        <w:t xml:space="preserve"> </w:t>
      </w:r>
      <w:r>
        <w:t>sex</w:t>
      </w:r>
      <w:r>
        <w:rPr>
          <w:spacing w:val="-3"/>
        </w:rPr>
        <w:t xml:space="preserve"> </w:t>
      </w:r>
      <w:r>
        <w:t>was</w:t>
      </w:r>
      <w:r>
        <w:rPr>
          <w:spacing w:val="-2"/>
        </w:rPr>
        <w:t xml:space="preserve"> </w:t>
      </w:r>
      <w:r>
        <w:t>the</w:t>
      </w:r>
      <w:r>
        <w:rPr>
          <w:spacing w:val="-1"/>
        </w:rPr>
        <w:t xml:space="preserve"> </w:t>
      </w:r>
      <w:r>
        <w:t>leading</w:t>
      </w:r>
      <w:r>
        <w:rPr>
          <w:spacing w:val="-4"/>
        </w:rPr>
        <w:t xml:space="preserve"> </w:t>
      </w:r>
      <w:r>
        <w:t>exposure</w:t>
      </w:r>
      <w:r>
        <w:rPr>
          <w:spacing w:val="-3"/>
        </w:rPr>
        <w:t xml:space="preserve"> </w:t>
      </w:r>
      <w:r>
        <w:t>mode</w:t>
      </w:r>
      <w:r>
        <w:rPr>
          <w:spacing w:val="-3"/>
        </w:rPr>
        <w:t xml:space="preserve"> </w:t>
      </w:r>
      <w:r>
        <w:t>for</w:t>
      </w:r>
      <w:r>
        <w:rPr>
          <w:spacing w:val="-2"/>
        </w:rPr>
        <w:t xml:space="preserve"> </w:t>
      </w:r>
      <w:r>
        <w:t>all</w:t>
      </w:r>
      <w:r>
        <w:rPr>
          <w:spacing w:val="-5"/>
        </w:rPr>
        <w:t xml:space="preserve"> </w:t>
      </w:r>
      <w:r>
        <w:t>persons</w:t>
      </w:r>
      <w:r>
        <w:rPr>
          <w:spacing w:val="-3"/>
        </w:rPr>
        <w:t xml:space="preserve"> </w:t>
      </w:r>
      <w:r>
        <w:t>living with HIV infection at 39%. Half of transgender women living with HIV infection were Hispanic/Latina compared to 28% of cisgender women and 27% of all persons living with HIV infection in MA. Most</w:t>
      </w:r>
    </w:p>
    <w:p w14:paraId="0323E506" w14:textId="77777777" w:rsidR="003E612D" w:rsidRDefault="003E612D" w:rsidP="003E612D">
      <w:pPr>
        <w:pStyle w:val="BodyText"/>
        <w:spacing w:before="39" w:line="259" w:lineRule="auto"/>
        <w:ind w:left="0" w:right="214"/>
      </w:pPr>
      <w:r>
        <w:t>transgender women living</w:t>
      </w:r>
      <w:r>
        <w:rPr>
          <w:spacing w:val="-5"/>
        </w:rPr>
        <w:t xml:space="preserve"> </w:t>
      </w:r>
      <w:r>
        <w:t>with HIV</w:t>
      </w:r>
      <w:r>
        <w:rPr>
          <w:spacing w:val="-3"/>
        </w:rPr>
        <w:t xml:space="preserve"> </w:t>
      </w:r>
      <w:r>
        <w:t>infection</w:t>
      </w:r>
      <w:r>
        <w:rPr>
          <w:spacing w:val="-2"/>
        </w:rPr>
        <w:t xml:space="preserve"> </w:t>
      </w:r>
      <w:r>
        <w:t>in Massachusetts</w:t>
      </w:r>
      <w:r>
        <w:rPr>
          <w:spacing w:val="-2"/>
        </w:rPr>
        <w:t xml:space="preserve"> </w:t>
      </w:r>
      <w:r>
        <w:t>were under</w:t>
      </w:r>
      <w:r>
        <w:rPr>
          <w:spacing w:val="-2"/>
        </w:rPr>
        <w:t xml:space="preserve"> </w:t>
      </w:r>
      <w:r>
        <w:t>40</w:t>
      </w:r>
      <w:r>
        <w:rPr>
          <w:spacing w:val="-2"/>
        </w:rPr>
        <w:t xml:space="preserve"> </w:t>
      </w:r>
      <w:r>
        <w:t>years old.</w:t>
      </w:r>
      <w:r>
        <w:rPr>
          <w:spacing w:val="40"/>
        </w:rPr>
        <w:t xml:space="preserve"> </w:t>
      </w:r>
      <w:r>
        <w:t>A total</w:t>
      </w:r>
      <w:r>
        <w:rPr>
          <w:spacing w:val="-1"/>
        </w:rPr>
        <w:t xml:space="preserve"> </w:t>
      </w:r>
      <w:r>
        <w:t>of</w:t>
      </w:r>
      <w:r>
        <w:rPr>
          <w:spacing w:val="-1"/>
        </w:rPr>
        <w:t xml:space="preserve"> </w:t>
      </w:r>
      <w:r>
        <w:t>57%</w:t>
      </w:r>
      <w:r>
        <w:rPr>
          <w:spacing w:val="-3"/>
        </w:rPr>
        <w:t xml:space="preserve"> </w:t>
      </w:r>
      <w:r>
        <w:t>of transgender</w:t>
      </w:r>
      <w:r>
        <w:rPr>
          <w:spacing w:val="-1"/>
        </w:rPr>
        <w:t xml:space="preserve"> </w:t>
      </w:r>
      <w:r>
        <w:t>women</w:t>
      </w:r>
      <w:r>
        <w:rPr>
          <w:spacing w:val="-1"/>
        </w:rPr>
        <w:t xml:space="preserve"> </w:t>
      </w:r>
      <w:r>
        <w:t>were ages</w:t>
      </w:r>
      <w:r>
        <w:rPr>
          <w:spacing w:val="-3"/>
        </w:rPr>
        <w:t xml:space="preserve"> </w:t>
      </w:r>
      <w:r>
        <w:t>20–39</w:t>
      </w:r>
      <w:r>
        <w:rPr>
          <w:spacing w:val="-3"/>
        </w:rPr>
        <w:t xml:space="preserve"> </w:t>
      </w:r>
      <w:r>
        <w:t>years</w:t>
      </w:r>
      <w:r>
        <w:rPr>
          <w:spacing w:val="-2"/>
        </w:rPr>
        <w:t xml:space="preserve"> </w:t>
      </w:r>
      <w:r>
        <w:t>old</w:t>
      </w:r>
      <w:r>
        <w:rPr>
          <w:spacing w:val="-1"/>
        </w:rPr>
        <w:t xml:space="preserve"> </w:t>
      </w:r>
      <w:r>
        <w:t>as</w:t>
      </w:r>
      <w:r>
        <w:rPr>
          <w:spacing w:val="-1"/>
        </w:rPr>
        <w:t xml:space="preserve"> </w:t>
      </w:r>
      <w:r>
        <w:t>of December</w:t>
      </w:r>
      <w:r>
        <w:rPr>
          <w:spacing w:val="-3"/>
        </w:rPr>
        <w:t xml:space="preserve"> </w:t>
      </w:r>
      <w:r>
        <w:t>31,</w:t>
      </w:r>
      <w:r>
        <w:rPr>
          <w:spacing w:val="-3"/>
        </w:rPr>
        <w:t xml:space="preserve"> </w:t>
      </w:r>
      <w:r>
        <w:t>2020,</w:t>
      </w:r>
      <w:r>
        <w:rPr>
          <w:spacing w:val="-22"/>
        </w:rPr>
        <w:t xml:space="preserve"> </w:t>
      </w:r>
      <w:r>
        <w:rPr>
          <w:position w:val="6"/>
          <w:sz w:val="12"/>
        </w:rPr>
        <w:t>6</w:t>
      </w:r>
      <w:r>
        <w:rPr>
          <w:spacing w:val="21"/>
          <w:position w:val="6"/>
          <w:sz w:val="12"/>
        </w:rPr>
        <w:t xml:space="preserve"> </w:t>
      </w:r>
      <w:r>
        <w:t>compared</w:t>
      </w:r>
      <w:r>
        <w:rPr>
          <w:spacing w:val="-3"/>
        </w:rPr>
        <w:t xml:space="preserve"> </w:t>
      </w:r>
      <w:r>
        <w:t>to</w:t>
      </w:r>
      <w:r>
        <w:rPr>
          <w:spacing w:val="-3"/>
        </w:rPr>
        <w:t xml:space="preserve"> </w:t>
      </w:r>
      <w:r>
        <w:t>16%</w:t>
      </w:r>
      <w:r>
        <w:rPr>
          <w:spacing w:val="-4"/>
        </w:rPr>
        <w:t xml:space="preserve"> </w:t>
      </w:r>
      <w:r>
        <w:t>of</w:t>
      </w:r>
      <w:r>
        <w:rPr>
          <w:spacing w:val="-1"/>
        </w:rPr>
        <w:t xml:space="preserve"> </w:t>
      </w:r>
      <w:r>
        <w:t>cisgender women and 19% of all persons living with HIV infection in Massachusetts. The distribution of place of</w:t>
      </w:r>
      <w:r>
        <w:rPr>
          <w:spacing w:val="40"/>
        </w:rPr>
        <w:t xml:space="preserve"> </w:t>
      </w:r>
      <w:r>
        <w:t>birth</w:t>
      </w:r>
      <w:r>
        <w:rPr>
          <w:spacing w:val="-2"/>
        </w:rPr>
        <w:t xml:space="preserve"> </w:t>
      </w:r>
      <w:r>
        <w:t>among</w:t>
      </w:r>
      <w:r>
        <w:rPr>
          <w:spacing w:val="-2"/>
        </w:rPr>
        <w:t xml:space="preserve"> </w:t>
      </w:r>
      <w:r>
        <w:t>transgender</w:t>
      </w:r>
      <w:r>
        <w:rPr>
          <w:spacing w:val="-1"/>
        </w:rPr>
        <w:t xml:space="preserve"> </w:t>
      </w:r>
      <w:r>
        <w:t>women</w:t>
      </w:r>
      <w:r>
        <w:rPr>
          <w:spacing w:val="-2"/>
        </w:rPr>
        <w:t xml:space="preserve"> </w:t>
      </w:r>
      <w:r>
        <w:t>living</w:t>
      </w:r>
      <w:r>
        <w:rPr>
          <w:spacing w:val="-5"/>
        </w:rPr>
        <w:t xml:space="preserve"> </w:t>
      </w:r>
      <w:r>
        <w:t>with</w:t>
      </w:r>
      <w:r>
        <w:rPr>
          <w:spacing w:val="-2"/>
        </w:rPr>
        <w:t xml:space="preserve"> </w:t>
      </w:r>
      <w:r>
        <w:t>HIV</w:t>
      </w:r>
      <w:r>
        <w:rPr>
          <w:spacing w:val="-2"/>
        </w:rPr>
        <w:t xml:space="preserve"> </w:t>
      </w:r>
      <w:r>
        <w:t>infection</w:t>
      </w:r>
      <w:r>
        <w:rPr>
          <w:spacing w:val="-1"/>
        </w:rPr>
        <w:t xml:space="preserve"> </w:t>
      </w:r>
      <w:r>
        <w:t>on</w:t>
      </w:r>
      <w:r>
        <w:rPr>
          <w:spacing w:val="-4"/>
        </w:rPr>
        <w:t xml:space="preserve"> </w:t>
      </w:r>
      <w:r>
        <w:t>December</w:t>
      </w:r>
      <w:r>
        <w:rPr>
          <w:spacing w:val="-4"/>
        </w:rPr>
        <w:t xml:space="preserve"> </w:t>
      </w:r>
      <w:r>
        <w:t>31,</w:t>
      </w:r>
      <w:r>
        <w:rPr>
          <w:spacing w:val="-4"/>
        </w:rPr>
        <w:t xml:space="preserve"> </w:t>
      </w:r>
      <w:r>
        <w:t>2020,</w:t>
      </w:r>
      <w:r>
        <w:rPr>
          <w:spacing w:val="-6"/>
        </w:rPr>
        <w:t xml:space="preserve"> </w:t>
      </w:r>
      <w:r>
        <w:t>was</w:t>
      </w:r>
      <w:r>
        <w:rPr>
          <w:spacing w:val="-2"/>
        </w:rPr>
        <w:t xml:space="preserve"> </w:t>
      </w:r>
      <w:r>
        <w:t>more</w:t>
      </w:r>
      <w:r>
        <w:rPr>
          <w:spacing w:val="-2"/>
        </w:rPr>
        <w:t xml:space="preserve"> </w:t>
      </w:r>
      <w:r>
        <w:t>like</w:t>
      </w:r>
      <w:r>
        <w:rPr>
          <w:spacing w:val="-3"/>
        </w:rPr>
        <w:t xml:space="preserve"> </w:t>
      </w:r>
      <w:r>
        <w:t>that</w:t>
      </w:r>
      <w:r>
        <w:rPr>
          <w:spacing w:val="-3"/>
        </w:rPr>
        <w:t xml:space="preserve"> </w:t>
      </w:r>
      <w:r>
        <w:t>of</w:t>
      </w:r>
      <w:r>
        <w:rPr>
          <w:spacing w:val="-1"/>
        </w:rPr>
        <w:t xml:space="preserve"> </w:t>
      </w:r>
      <w:r>
        <w:t>all persons living with HIV infection (PLWH) in Massachusetts than cisgender women. Sixty-two percent of transgender women were born in the United States compared to 61% of all PLWH and 47% of cisgender women. Forty-seven percent of transgender women reported to be living with HIV infection in Massachusetts on December 31, 2020</w:t>
      </w:r>
      <w:r>
        <w:rPr>
          <w:position w:val="6"/>
          <w:sz w:val="12"/>
        </w:rPr>
        <w:t>7</w:t>
      </w:r>
      <w:r>
        <w:rPr>
          <w:spacing w:val="31"/>
          <w:position w:val="6"/>
          <w:sz w:val="12"/>
        </w:rPr>
        <w:t xml:space="preserve"> </w:t>
      </w:r>
      <w:r>
        <w:t>were living in the Boston HSR, compared to 22% of cisgender women and 27% of all persons living with HIV</w:t>
      </w:r>
      <w:r>
        <w:rPr>
          <w:spacing w:val="-1"/>
        </w:rPr>
        <w:t xml:space="preserve"> </w:t>
      </w:r>
      <w:r>
        <w:t xml:space="preserve">infection. A total of 14% of transgender women were living in the Western HSR, 11% in both the Central and Northeast HSRs, and 9% in both the </w:t>
      </w:r>
      <w:proofErr w:type="spellStart"/>
      <w:r>
        <w:t>Metrowest</w:t>
      </w:r>
      <w:proofErr w:type="spellEnd"/>
      <w:r>
        <w:t xml:space="preserve"> and Southeast HSRs.</w:t>
      </w:r>
    </w:p>
    <w:p w14:paraId="1315CEDB" w14:textId="77777777" w:rsidR="003E612D" w:rsidRDefault="003E612D" w:rsidP="003E612D">
      <w:pPr>
        <w:pStyle w:val="BodyText"/>
        <w:spacing w:before="158" w:line="259" w:lineRule="auto"/>
        <w:ind w:left="0" w:right="203"/>
      </w:pPr>
      <w:r>
        <w:t>During the development of this Integrated Plan, the transgender, nonbinary, and gender expansive community continue to</w:t>
      </w:r>
      <w:r>
        <w:rPr>
          <w:spacing w:val="-3"/>
        </w:rPr>
        <w:t xml:space="preserve"> </w:t>
      </w:r>
      <w:r>
        <w:t>experience increased</w:t>
      </w:r>
      <w:r>
        <w:rPr>
          <w:spacing w:val="-1"/>
        </w:rPr>
        <w:t xml:space="preserve"> </w:t>
      </w:r>
      <w:r>
        <w:t>attacks</w:t>
      </w:r>
      <w:r>
        <w:rPr>
          <w:spacing w:val="-1"/>
        </w:rPr>
        <w:t xml:space="preserve"> </w:t>
      </w:r>
      <w:r>
        <w:t>and</w:t>
      </w:r>
      <w:r>
        <w:rPr>
          <w:spacing w:val="-1"/>
        </w:rPr>
        <w:t xml:space="preserve"> </w:t>
      </w:r>
      <w:r>
        <w:t>other forms of</w:t>
      </w:r>
      <w:r>
        <w:rPr>
          <w:spacing w:val="-2"/>
        </w:rPr>
        <w:t xml:space="preserve"> </w:t>
      </w:r>
      <w:r>
        <w:t>harassment</w:t>
      </w:r>
      <w:r>
        <w:rPr>
          <w:spacing w:val="-1"/>
        </w:rPr>
        <w:t xml:space="preserve"> </w:t>
      </w:r>
      <w:r>
        <w:t>and</w:t>
      </w:r>
      <w:r>
        <w:rPr>
          <w:spacing w:val="-3"/>
        </w:rPr>
        <w:t xml:space="preserve"> </w:t>
      </w:r>
      <w:r>
        <w:t>violence</w:t>
      </w:r>
      <w:r>
        <w:rPr>
          <w:spacing w:val="-2"/>
        </w:rPr>
        <w:t xml:space="preserve"> </w:t>
      </w:r>
      <w:r>
        <w:t>locally, including a bomb threat at a Boston-area hospital and nationally, at Club Q, an LGBTQ+ club in Colorado Springs (on the eve of Trans Day of Remembrance).</w:t>
      </w:r>
      <w:r>
        <w:rPr>
          <w:spacing w:val="40"/>
        </w:rPr>
        <w:t xml:space="preserve"> </w:t>
      </w:r>
      <w:r>
        <w:t>The need for safe spaces to socialize, obtain peer support</w:t>
      </w:r>
      <w:r>
        <w:rPr>
          <w:spacing w:val="-3"/>
        </w:rPr>
        <w:t xml:space="preserve"> </w:t>
      </w:r>
      <w:r>
        <w:t>and</w:t>
      </w:r>
      <w:r>
        <w:rPr>
          <w:spacing w:val="-3"/>
        </w:rPr>
        <w:t xml:space="preserve"> </w:t>
      </w:r>
      <w:r>
        <w:t>life</w:t>
      </w:r>
      <w:r>
        <w:rPr>
          <w:spacing w:val="-2"/>
        </w:rPr>
        <w:t xml:space="preserve"> </w:t>
      </w:r>
      <w:r>
        <w:t>affirming</w:t>
      </w:r>
      <w:r>
        <w:rPr>
          <w:spacing w:val="-4"/>
        </w:rPr>
        <w:t xml:space="preserve"> </w:t>
      </w:r>
      <w:r>
        <w:t>care</w:t>
      </w:r>
      <w:r>
        <w:rPr>
          <w:spacing w:val="-1"/>
        </w:rPr>
        <w:t xml:space="preserve"> </w:t>
      </w:r>
      <w:r>
        <w:t>and</w:t>
      </w:r>
      <w:r>
        <w:rPr>
          <w:spacing w:val="-5"/>
        </w:rPr>
        <w:t xml:space="preserve"> </w:t>
      </w:r>
      <w:r>
        <w:t>services</w:t>
      </w:r>
      <w:r>
        <w:rPr>
          <w:spacing w:val="-5"/>
        </w:rPr>
        <w:t xml:space="preserve"> </w:t>
      </w:r>
      <w:r>
        <w:t>are</w:t>
      </w:r>
      <w:r>
        <w:rPr>
          <w:spacing w:val="-2"/>
        </w:rPr>
        <w:t xml:space="preserve"> </w:t>
      </w:r>
      <w:r>
        <w:t>underscored</w:t>
      </w:r>
      <w:r>
        <w:rPr>
          <w:spacing w:val="-3"/>
        </w:rPr>
        <w:t xml:space="preserve"> </w:t>
      </w:r>
      <w:r>
        <w:t>by</w:t>
      </w:r>
      <w:r>
        <w:rPr>
          <w:spacing w:val="-2"/>
        </w:rPr>
        <w:t xml:space="preserve"> </w:t>
      </w:r>
      <w:r>
        <w:t>the</w:t>
      </w:r>
      <w:r>
        <w:rPr>
          <w:spacing w:val="-4"/>
        </w:rPr>
        <w:t xml:space="preserve"> </w:t>
      </w:r>
      <w:r>
        <w:t>recommendations</w:t>
      </w:r>
      <w:r>
        <w:rPr>
          <w:spacing w:val="-2"/>
        </w:rPr>
        <w:t xml:space="preserve"> </w:t>
      </w:r>
      <w:r>
        <w:t>of</w:t>
      </w:r>
      <w:r>
        <w:rPr>
          <w:spacing w:val="-2"/>
        </w:rPr>
        <w:t xml:space="preserve"> </w:t>
      </w:r>
      <w:r>
        <w:t>the</w:t>
      </w:r>
      <w:r>
        <w:rPr>
          <w:spacing w:val="-4"/>
        </w:rPr>
        <w:t xml:space="preserve"> </w:t>
      </w:r>
      <w:r>
        <w:t>Transgender Health Advisory Group to the OHA to fund a bundle of prevention and care services (now and into the future) that include gender-affirming care, training on cultural competency, including the impact of violence (including gun violence) in the lives of these populations when seeking care, and hiring community members to deliver services whenever feasible.</w:t>
      </w:r>
    </w:p>
    <w:p w14:paraId="46AD5977" w14:textId="77777777" w:rsidR="003E612D" w:rsidRDefault="003E612D" w:rsidP="003E612D">
      <w:pPr>
        <w:pStyle w:val="Heading7"/>
        <w:spacing w:before="157"/>
        <w:ind w:left="0"/>
        <w:rPr>
          <w:u w:val="none"/>
        </w:rPr>
      </w:pPr>
      <w:r>
        <w:rPr>
          <w:u w:val="none"/>
        </w:rPr>
        <w:t>POPULATION</w:t>
      </w:r>
      <w:r>
        <w:rPr>
          <w:spacing w:val="-6"/>
          <w:u w:val="none"/>
        </w:rPr>
        <w:t xml:space="preserve"> </w:t>
      </w:r>
      <w:r>
        <w:rPr>
          <w:u w:val="none"/>
        </w:rPr>
        <w:t>GROUP:</w:t>
      </w:r>
      <w:r>
        <w:rPr>
          <w:spacing w:val="-6"/>
          <w:u w:val="none"/>
        </w:rPr>
        <w:t xml:space="preserve"> </w:t>
      </w:r>
      <w:r>
        <w:rPr>
          <w:u w:val="none"/>
        </w:rPr>
        <w:t>PEOPLE</w:t>
      </w:r>
      <w:r>
        <w:rPr>
          <w:spacing w:val="-7"/>
          <w:u w:val="none"/>
        </w:rPr>
        <w:t xml:space="preserve"> </w:t>
      </w:r>
      <w:r>
        <w:rPr>
          <w:u w:val="none"/>
        </w:rPr>
        <w:t>WHO</w:t>
      </w:r>
      <w:r>
        <w:rPr>
          <w:spacing w:val="-6"/>
          <w:u w:val="none"/>
        </w:rPr>
        <w:t xml:space="preserve"> </w:t>
      </w:r>
      <w:r>
        <w:rPr>
          <w:u w:val="none"/>
        </w:rPr>
        <w:t>INJECT</w:t>
      </w:r>
      <w:r>
        <w:rPr>
          <w:spacing w:val="-6"/>
          <w:u w:val="none"/>
        </w:rPr>
        <w:t xml:space="preserve"> </w:t>
      </w:r>
      <w:r>
        <w:rPr>
          <w:spacing w:val="-2"/>
          <w:u w:val="none"/>
        </w:rPr>
        <w:t>DRUGS</w:t>
      </w:r>
    </w:p>
    <w:p w14:paraId="034DF3AA" w14:textId="77777777" w:rsidR="003E612D" w:rsidRDefault="003E612D" w:rsidP="003E612D">
      <w:pPr>
        <w:pStyle w:val="BodyText"/>
        <w:spacing w:before="22" w:line="259" w:lineRule="auto"/>
        <w:ind w:left="0" w:right="194"/>
        <w:jc w:val="both"/>
      </w:pPr>
      <w:r>
        <w:t>After more than a decade of decline, injection drug use has emerged as an increasing risk factor for HIV infection in the region. According to surveillance data provided by MDPH, the percentage of newly diagnosed</w:t>
      </w:r>
      <w:r>
        <w:rPr>
          <w:spacing w:val="-11"/>
        </w:rPr>
        <w:t xml:space="preserve"> </w:t>
      </w:r>
      <w:r>
        <w:t>HIV</w:t>
      </w:r>
      <w:r>
        <w:rPr>
          <w:spacing w:val="-9"/>
        </w:rPr>
        <w:t xml:space="preserve"> </w:t>
      </w:r>
      <w:r>
        <w:t>infection</w:t>
      </w:r>
      <w:r>
        <w:rPr>
          <w:spacing w:val="-8"/>
        </w:rPr>
        <w:t xml:space="preserve"> </w:t>
      </w:r>
      <w:r>
        <w:t>with</w:t>
      </w:r>
      <w:r>
        <w:rPr>
          <w:spacing w:val="-9"/>
        </w:rPr>
        <w:t xml:space="preserve"> </w:t>
      </w:r>
      <w:r>
        <w:t>IDU</w:t>
      </w:r>
      <w:r>
        <w:rPr>
          <w:spacing w:val="-8"/>
        </w:rPr>
        <w:t xml:space="preserve"> </w:t>
      </w:r>
      <w:r>
        <w:t>transmission</w:t>
      </w:r>
      <w:r>
        <w:rPr>
          <w:spacing w:val="-8"/>
        </w:rPr>
        <w:t xml:space="preserve"> </w:t>
      </w:r>
      <w:r>
        <w:t>risk</w:t>
      </w:r>
      <w:r>
        <w:rPr>
          <w:spacing w:val="-10"/>
        </w:rPr>
        <w:t xml:space="preserve"> </w:t>
      </w:r>
      <w:r>
        <w:t>(excluding</w:t>
      </w:r>
      <w:r>
        <w:rPr>
          <w:spacing w:val="-11"/>
        </w:rPr>
        <w:t xml:space="preserve"> </w:t>
      </w:r>
      <w:r>
        <w:t>MSM/IDU)</w:t>
      </w:r>
      <w:r>
        <w:rPr>
          <w:spacing w:val="-8"/>
        </w:rPr>
        <w:t xml:space="preserve"> </w:t>
      </w:r>
      <w:r>
        <w:t>increased</w:t>
      </w:r>
      <w:r>
        <w:rPr>
          <w:spacing w:val="-13"/>
        </w:rPr>
        <w:t xml:space="preserve"> </w:t>
      </w:r>
      <w:r>
        <w:t>from</w:t>
      </w:r>
      <w:r>
        <w:rPr>
          <w:spacing w:val="-8"/>
        </w:rPr>
        <w:t xml:space="preserve"> </w:t>
      </w:r>
      <w:r>
        <w:t>4%</w:t>
      </w:r>
      <w:r>
        <w:rPr>
          <w:spacing w:val="-11"/>
        </w:rPr>
        <w:t xml:space="preserve"> </w:t>
      </w:r>
      <w:r>
        <w:t>in</w:t>
      </w:r>
      <w:r>
        <w:rPr>
          <w:spacing w:val="-9"/>
        </w:rPr>
        <w:t xml:space="preserve"> </w:t>
      </w:r>
      <w:r>
        <w:t>2013</w:t>
      </w:r>
      <w:r>
        <w:rPr>
          <w:spacing w:val="-8"/>
        </w:rPr>
        <w:t xml:space="preserve"> </w:t>
      </w:r>
      <w:r>
        <w:t>to</w:t>
      </w:r>
      <w:r>
        <w:rPr>
          <w:spacing w:val="-12"/>
        </w:rPr>
        <w:t xml:space="preserve"> </w:t>
      </w:r>
      <w:r>
        <w:t>17% in 2020. In New Hampshire, while the numbers are small, there has been an increase in cases related to IDU transmission risk between the 6-year period 2010 to 2015 (4 cases) and the 4-year period 2016-2019 (13 cases). As mentioned previously, an investigated cluster of new HIV diagnoses</w:t>
      </w:r>
      <w:r>
        <w:rPr>
          <w:spacing w:val="-1"/>
        </w:rPr>
        <w:t xml:space="preserve"> </w:t>
      </w:r>
      <w:r>
        <w:t>in the Lowell/Lawrence region of the Boston EMA within the Commonwealth of Massachusetts (Middlesex and Essex Counties), identified 129 molecularly and/or epidemiologically linked cases of HIV infection, with additional linked cases also occurring throughout the Boston EMA (including in New Hampshire). In addition to the Lawrence/Lowell</w:t>
      </w:r>
      <w:r>
        <w:rPr>
          <w:spacing w:val="-13"/>
        </w:rPr>
        <w:t xml:space="preserve"> </w:t>
      </w:r>
      <w:r>
        <w:t>cluster,</w:t>
      </w:r>
      <w:r>
        <w:rPr>
          <w:spacing w:val="-12"/>
        </w:rPr>
        <w:t xml:space="preserve"> </w:t>
      </w:r>
      <w:r>
        <w:t>there</w:t>
      </w:r>
      <w:r>
        <w:rPr>
          <w:spacing w:val="-13"/>
        </w:rPr>
        <w:t xml:space="preserve"> </w:t>
      </w:r>
      <w:r>
        <w:t>was</w:t>
      </w:r>
      <w:r>
        <w:rPr>
          <w:spacing w:val="-12"/>
        </w:rPr>
        <w:t xml:space="preserve"> </w:t>
      </w:r>
      <w:r>
        <w:t>an</w:t>
      </w:r>
      <w:r>
        <w:rPr>
          <w:spacing w:val="-13"/>
        </w:rPr>
        <w:t xml:space="preserve"> </w:t>
      </w:r>
      <w:r>
        <w:t>increase</w:t>
      </w:r>
      <w:r>
        <w:rPr>
          <w:spacing w:val="-12"/>
        </w:rPr>
        <w:t xml:space="preserve"> </w:t>
      </w:r>
      <w:r>
        <w:t>in</w:t>
      </w:r>
      <w:r>
        <w:rPr>
          <w:spacing w:val="-13"/>
        </w:rPr>
        <w:t xml:space="preserve"> </w:t>
      </w:r>
      <w:r>
        <w:t>the</w:t>
      </w:r>
      <w:r>
        <w:rPr>
          <w:spacing w:val="-12"/>
        </w:rPr>
        <w:t xml:space="preserve"> </w:t>
      </w:r>
      <w:r>
        <w:t>number</w:t>
      </w:r>
      <w:r>
        <w:rPr>
          <w:spacing w:val="-12"/>
        </w:rPr>
        <w:t xml:space="preserve"> </w:t>
      </w:r>
      <w:r>
        <w:t>of</w:t>
      </w:r>
      <w:r>
        <w:rPr>
          <w:spacing w:val="-11"/>
        </w:rPr>
        <w:t xml:space="preserve"> </w:t>
      </w:r>
      <w:r>
        <w:t>HIV</w:t>
      </w:r>
      <w:r>
        <w:rPr>
          <w:spacing w:val="-12"/>
        </w:rPr>
        <w:t xml:space="preserve"> </w:t>
      </w:r>
      <w:r>
        <w:t>cases</w:t>
      </w:r>
      <w:r>
        <w:rPr>
          <w:spacing w:val="-13"/>
        </w:rPr>
        <w:t xml:space="preserve"> </w:t>
      </w:r>
      <w:r>
        <w:t>among</w:t>
      </w:r>
      <w:r>
        <w:rPr>
          <w:spacing w:val="-12"/>
        </w:rPr>
        <w:t xml:space="preserve"> </w:t>
      </w:r>
      <w:r>
        <w:t>persons</w:t>
      </w:r>
      <w:r>
        <w:rPr>
          <w:spacing w:val="-12"/>
        </w:rPr>
        <w:t xml:space="preserve"> </w:t>
      </w:r>
      <w:r>
        <w:t>who</w:t>
      </w:r>
      <w:r>
        <w:rPr>
          <w:spacing w:val="-13"/>
        </w:rPr>
        <w:t xml:space="preserve"> </w:t>
      </w:r>
      <w:r>
        <w:t>inject</w:t>
      </w:r>
      <w:r>
        <w:rPr>
          <w:spacing w:val="-12"/>
        </w:rPr>
        <w:t xml:space="preserve"> </w:t>
      </w:r>
      <w:r>
        <w:t>drugs in the</w:t>
      </w:r>
      <w:r>
        <w:rPr>
          <w:spacing w:val="-1"/>
        </w:rPr>
        <w:t xml:space="preserve"> </w:t>
      </w:r>
      <w:r>
        <w:t>Boston area</w:t>
      </w:r>
      <w:r>
        <w:rPr>
          <w:spacing w:val="-3"/>
        </w:rPr>
        <w:t xml:space="preserve"> </w:t>
      </w:r>
      <w:r>
        <w:t>starting in November</w:t>
      </w:r>
      <w:r>
        <w:rPr>
          <w:spacing w:val="-1"/>
        </w:rPr>
        <w:t xml:space="preserve"> </w:t>
      </w:r>
      <w:r>
        <w:t>2018. There</w:t>
      </w:r>
      <w:r>
        <w:rPr>
          <w:spacing w:val="-1"/>
        </w:rPr>
        <w:t xml:space="preserve"> </w:t>
      </w:r>
      <w:r>
        <w:t>have</w:t>
      </w:r>
      <w:r>
        <w:rPr>
          <w:spacing w:val="-1"/>
        </w:rPr>
        <w:t xml:space="preserve"> </w:t>
      </w:r>
      <w:r>
        <w:t>been</w:t>
      </w:r>
      <w:r>
        <w:rPr>
          <w:spacing w:val="-2"/>
        </w:rPr>
        <w:t xml:space="preserve"> </w:t>
      </w:r>
      <w:r>
        <w:t>164 cases diagnosed thorough the</w:t>
      </w:r>
      <w:r>
        <w:rPr>
          <w:spacing w:val="-1"/>
        </w:rPr>
        <w:t xml:space="preserve"> </w:t>
      </w:r>
      <w:r>
        <w:t xml:space="preserve">end of </w:t>
      </w:r>
      <w:r>
        <w:rPr>
          <w:spacing w:val="-2"/>
        </w:rPr>
        <w:t>2021.</w:t>
      </w:r>
    </w:p>
    <w:p w14:paraId="60897488" w14:textId="77777777" w:rsidR="003E612D" w:rsidRDefault="003E612D" w:rsidP="003E612D">
      <w:pPr>
        <w:pStyle w:val="BodyText"/>
        <w:spacing w:before="159" w:line="259" w:lineRule="auto"/>
        <w:ind w:left="0" w:right="193"/>
        <w:jc w:val="both"/>
      </w:pPr>
      <w:r>
        <w:t>Among</w:t>
      </w:r>
      <w:r>
        <w:rPr>
          <w:spacing w:val="-3"/>
        </w:rPr>
        <w:t xml:space="preserve"> </w:t>
      </w:r>
      <w:r>
        <w:t>people who</w:t>
      </w:r>
      <w:r>
        <w:rPr>
          <w:spacing w:val="-1"/>
        </w:rPr>
        <w:t xml:space="preserve"> </w:t>
      </w:r>
      <w:r>
        <w:t>inject</w:t>
      </w:r>
      <w:r>
        <w:rPr>
          <w:spacing w:val="-4"/>
        </w:rPr>
        <w:t xml:space="preserve"> </w:t>
      </w:r>
      <w:r>
        <w:t>drugs, the COVID-19</w:t>
      </w:r>
      <w:r>
        <w:rPr>
          <w:spacing w:val="-3"/>
        </w:rPr>
        <w:t xml:space="preserve"> </w:t>
      </w:r>
      <w:r>
        <w:t>pandemic</w:t>
      </w:r>
      <w:r>
        <w:rPr>
          <w:spacing w:val="-1"/>
        </w:rPr>
        <w:t xml:space="preserve"> </w:t>
      </w:r>
      <w:r>
        <w:t>has</w:t>
      </w:r>
      <w:r>
        <w:rPr>
          <w:spacing w:val="-3"/>
        </w:rPr>
        <w:t xml:space="preserve"> </w:t>
      </w:r>
      <w:r>
        <w:t>been</w:t>
      </w:r>
      <w:r>
        <w:rPr>
          <w:spacing w:val="-3"/>
        </w:rPr>
        <w:t xml:space="preserve"> </w:t>
      </w:r>
      <w:r>
        <w:t>noted</w:t>
      </w:r>
      <w:r>
        <w:rPr>
          <w:spacing w:val="-1"/>
        </w:rPr>
        <w:t xml:space="preserve"> </w:t>
      </w:r>
      <w:r>
        <w:t>as</w:t>
      </w:r>
      <w:r>
        <w:rPr>
          <w:spacing w:val="-1"/>
        </w:rPr>
        <w:t xml:space="preserve"> </w:t>
      </w:r>
      <w:r>
        <w:t>a</w:t>
      </w:r>
      <w:r>
        <w:rPr>
          <w:spacing w:val="-1"/>
        </w:rPr>
        <w:t xml:space="preserve"> </w:t>
      </w:r>
      <w:r>
        <w:t>stressor</w:t>
      </w:r>
      <w:r>
        <w:rPr>
          <w:spacing w:val="-3"/>
        </w:rPr>
        <w:t xml:space="preserve"> </w:t>
      </w:r>
      <w:r>
        <w:t>that</w:t>
      </w:r>
      <w:r>
        <w:rPr>
          <w:spacing w:val="-2"/>
        </w:rPr>
        <w:t xml:space="preserve"> </w:t>
      </w:r>
      <w:r>
        <w:t>has</w:t>
      </w:r>
      <w:r>
        <w:rPr>
          <w:spacing w:val="-3"/>
        </w:rPr>
        <w:t xml:space="preserve"> </w:t>
      </w:r>
      <w:r>
        <w:t>resulted</w:t>
      </w:r>
      <w:r>
        <w:rPr>
          <w:spacing w:val="-1"/>
        </w:rPr>
        <w:t xml:space="preserve"> </w:t>
      </w:r>
      <w:r>
        <w:t>in an increase in deaths related to opioid overdoses in both urban and rural communities. This indicator of increase used of drugs by injection increases vulnerability to HIV infection. Reaching HIV+ injection drug users with Part A</w:t>
      </w:r>
      <w:r>
        <w:rPr>
          <w:spacing w:val="-2"/>
        </w:rPr>
        <w:t xml:space="preserve"> </w:t>
      </w:r>
      <w:r>
        <w:t>funding</w:t>
      </w:r>
      <w:r>
        <w:rPr>
          <w:spacing w:val="-2"/>
        </w:rPr>
        <w:t xml:space="preserve"> </w:t>
      </w:r>
      <w:r>
        <w:t>provides different challenges. While the</w:t>
      </w:r>
      <w:r>
        <w:rPr>
          <w:spacing w:val="-1"/>
        </w:rPr>
        <w:t xml:space="preserve"> </w:t>
      </w:r>
      <w:r>
        <w:t>opioid</w:t>
      </w:r>
      <w:r>
        <w:rPr>
          <w:spacing w:val="-2"/>
        </w:rPr>
        <w:t xml:space="preserve"> </w:t>
      </w:r>
      <w:r>
        <w:t>epidemic</w:t>
      </w:r>
      <w:r>
        <w:rPr>
          <w:spacing w:val="-3"/>
        </w:rPr>
        <w:t xml:space="preserve"> </w:t>
      </w:r>
      <w:r>
        <w:t>continues to</w:t>
      </w:r>
      <w:r>
        <w:rPr>
          <w:spacing w:val="-2"/>
        </w:rPr>
        <w:t xml:space="preserve"> </w:t>
      </w:r>
      <w:r>
        <w:t>be a</w:t>
      </w:r>
      <w:r>
        <w:rPr>
          <w:spacing w:val="-3"/>
        </w:rPr>
        <w:t xml:space="preserve"> </w:t>
      </w:r>
      <w:r>
        <w:t>focal point of concern in the Boston EMA, the substance use services</w:t>
      </w:r>
      <w:r>
        <w:rPr>
          <w:spacing w:val="-2"/>
        </w:rPr>
        <w:t xml:space="preserve"> </w:t>
      </w:r>
      <w:r>
        <w:t>(residential) category</w:t>
      </w:r>
      <w:r>
        <w:rPr>
          <w:spacing w:val="-1"/>
        </w:rPr>
        <w:t xml:space="preserve"> </w:t>
      </w:r>
      <w:r>
        <w:t>has stayed stable in its funding level given the significant resources available from SAMHSA and Massachusetts Behavioral Health</w:t>
      </w:r>
      <w:r>
        <w:rPr>
          <w:spacing w:val="-13"/>
        </w:rPr>
        <w:t xml:space="preserve"> </w:t>
      </w:r>
      <w:r>
        <w:t>Partnership.</w:t>
      </w:r>
      <w:r>
        <w:rPr>
          <w:spacing w:val="-12"/>
        </w:rPr>
        <w:t xml:space="preserve"> </w:t>
      </w:r>
      <w:r>
        <w:t>The</w:t>
      </w:r>
      <w:r>
        <w:rPr>
          <w:spacing w:val="-13"/>
        </w:rPr>
        <w:t xml:space="preserve"> </w:t>
      </w:r>
      <w:r>
        <w:t>BPHC</w:t>
      </w:r>
      <w:r>
        <w:rPr>
          <w:spacing w:val="-12"/>
        </w:rPr>
        <w:t xml:space="preserve"> </w:t>
      </w:r>
      <w:r>
        <w:t>has</w:t>
      </w:r>
      <w:r>
        <w:rPr>
          <w:spacing w:val="-13"/>
        </w:rPr>
        <w:t xml:space="preserve"> </w:t>
      </w:r>
      <w:r>
        <w:t>funded</w:t>
      </w:r>
      <w:r>
        <w:rPr>
          <w:spacing w:val="-12"/>
        </w:rPr>
        <w:t xml:space="preserve"> </w:t>
      </w:r>
      <w:r>
        <w:t>subrecipients</w:t>
      </w:r>
      <w:r>
        <w:rPr>
          <w:spacing w:val="-13"/>
        </w:rPr>
        <w:t xml:space="preserve"> </w:t>
      </w:r>
      <w:r>
        <w:t>to</w:t>
      </w:r>
      <w:r>
        <w:rPr>
          <w:spacing w:val="-12"/>
        </w:rPr>
        <w:t xml:space="preserve"> </w:t>
      </w:r>
      <w:r>
        <w:t>deliver</w:t>
      </w:r>
      <w:r>
        <w:rPr>
          <w:spacing w:val="-12"/>
        </w:rPr>
        <w:t xml:space="preserve"> </w:t>
      </w:r>
      <w:r>
        <w:t>Health</w:t>
      </w:r>
      <w:r>
        <w:rPr>
          <w:spacing w:val="-13"/>
        </w:rPr>
        <w:t xml:space="preserve"> </w:t>
      </w:r>
      <w:r>
        <w:t>Education/Risk</w:t>
      </w:r>
      <w:r>
        <w:rPr>
          <w:spacing w:val="-12"/>
        </w:rPr>
        <w:t xml:space="preserve"> </w:t>
      </w:r>
      <w:r>
        <w:t>Reduction</w:t>
      </w:r>
      <w:r>
        <w:rPr>
          <w:spacing w:val="-13"/>
        </w:rPr>
        <w:t xml:space="preserve"> </w:t>
      </w:r>
      <w:r>
        <w:t>Services to</w:t>
      </w:r>
      <w:r>
        <w:rPr>
          <w:spacing w:val="-4"/>
        </w:rPr>
        <w:t xml:space="preserve"> </w:t>
      </w:r>
      <w:r>
        <w:t>people</w:t>
      </w:r>
      <w:r>
        <w:rPr>
          <w:spacing w:val="-3"/>
        </w:rPr>
        <w:t xml:space="preserve"> </w:t>
      </w:r>
      <w:r>
        <w:t>who</w:t>
      </w:r>
      <w:r>
        <w:rPr>
          <w:spacing w:val="-3"/>
        </w:rPr>
        <w:t xml:space="preserve"> </w:t>
      </w:r>
      <w:r>
        <w:t>inject</w:t>
      </w:r>
      <w:r>
        <w:rPr>
          <w:spacing w:val="-4"/>
        </w:rPr>
        <w:t xml:space="preserve"> </w:t>
      </w:r>
      <w:r>
        <w:t>drugs.</w:t>
      </w:r>
      <w:r>
        <w:rPr>
          <w:spacing w:val="-5"/>
        </w:rPr>
        <w:t xml:space="preserve"> </w:t>
      </w:r>
      <w:r>
        <w:t>Many</w:t>
      </w:r>
      <w:r>
        <w:rPr>
          <w:spacing w:val="-4"/>
        </w:rPr>
        <w:t xml:space="preserve"> </w:t>
      </w:r>
      <w:r>
        <w:t>young,</w:t>
      </w:r>
      <w:r>
        <w:rPr>
          <w:spacing w:val="-3"/>
        </w:rPr>
        <w:t xml:space="preserve"> </w:t>
      </w:r>
      <w:r>
        <w:t>often</w:t>
      </w:r>
      <w:r>
        <w:rPr>
          <w:spacing w:val="-3"/>
        </w:rPr>
        <w:t xml:space="preserve"> </w:t>
      </w:r>
      <w:r>
        <w:t>homeless,</w:t>
      </w:r>
      <w:r>
        <w:rPr>
          <w:spacing w:val="-3"/>
        </w:rPr>
        <w:t xml:space="preserve"> </w:t>
      </w:r>
      <w:r>
        <w:t>people</w:t>
      </w:r>
      <w:r>
        <w:rPr>
          <w:spacing w:val="-3"/>
        </w:rPr>
        <w:t xml:space="preserve"> </w:t>
      </w:r>
      <w:r>
        <w:t>who</w:t>
      </w:r>
      <w:r>
        <w:rPr>
          <w:spacing w:val="-3"/>
        </w:rPr>
        <w:t xml:space="preserve"> </w:t>
      </w:r>
      <w:r>
        <w:t>inject</w:t>
      </w:r>
      <w:r>
        <w:rPr>
          <w:spacing w:val="-4"/>
        </w:rPr>
        <w:t xml:space="preserve"> </w:t>
      </w:r>
      <w:r>
        <w:t>drugs</w:t>
      </w:r>
      <w:r>
        <w:rPr>
          <w:spacing w:val="-5"/>
        </w:rPr>
        <w:t xml:space="preserve"> </w:t>
      </w:r>
      <w:r>
        <w:t>are</w:t>
      </w:r>
      <w:r>
        <w:rPr>
          <w:spacing w:val="-3"/>
        </w:rPr>
        <w:t xml:space="preserve"> </w:t>
      </w:r>
      <w:r>
        <w:t>difficult</w:t>
      </w:r>
      <w:r>
        <w:rPr>
          <w:spacing w:val="-5"/>
        </w:rPr>
        <w:t xml:space="preserve"> </w:t>
      </w:r>
      <w:r>
        <w:t>to</w:t>
      </w:r>
      <w:r>
        <w:rPr>
          <w:spacing w:val="-4"/>
        </w:rPr>
        <w:t xml:space="preserve"> </w:t>
      </w:r>
      <w:r>
        <w:t>reach,</w:t>
      </w:r>
      <w:r>
        <w:rPr>
          <w:spacing w:val="-3"/>
        </w:rPr>
        <w:t xml:space="preserve"> </w:t>
      </w:r>
      <w:r>
        <w:t>as well</w:t>
      </w:r>
      <w:r>
        <w:rPr>
          <w:spacing w:val="-9"/>
        </w:rPr>
        <w:t xml:space="preserve"> </w:t>
      </w:r>
      <w:r>
        <w:t>as</w:t>
      </w:r>
      <w:r>
        <w:rPr>
          <w:spacing w:val="-8"/>
        </w:rPr>
        <w:t xml:space="preserve"> </w:t>
      </w:r>
      <w:r>
        <w:lastRenderedPageBreak/>
        <w:t>difficult</w:t>
      </w:r>
      <w:r>
        <w:rPr>
          <w:spacing w:val="-9"/>
        </w:rPr>
        <w:t xml:space="preserve"> </w:t>
      </w:r>
      <w:r>
        <w:t>to</w:t>
      </w:r>
      <w:r>
        <w:rPr>
          <w:spacing w:val="-9"/>
        </w:rPr>
        <w:t xml:space="preserve"> </w:t>
      </w:r>
      <w:r>
        <w:t>link</w:t>
      </w:r>
      <w:r>
        <w:rPr>
          <w:spacing w:val="-7"/>
        </w:rPr>
        <w:t xml:space="preserve"> </w:t>
      </w:r>
      <w:r>
        <w:t>to</w:t>
      </w:r>
      <w:r>
        <w:rPr>
          <w:spacing w:val="-8"/>
        </w:rPr>
        <w:t xml:space="preserve"> </w:t>
      </w:r>
      <w:r>
        <w:t>and</w:t>
      </w:r>
      <w:r>
        <w:rPr>
          <w:spacing w:val="-8"/>
        </w:rPr>
        <w:t xml:space="preserve"> </w:t>
      </w:r>
      <w:r>
        <w:t>retaining</w:t>
      </w:r>
      <w:r>
        <w:rPr>
          <w:spacing w:val="-10"/>
        </w:rPr>
        <w:t xml:space="preserve"> </w:t>
      </w:r>
      <w:r>
        <w:t>care</w:t>
      </w:r>
      <w:r>
        <w:rPr>
          <w:spacing w:val="-9"/>
        </w:rPr>
        <w:t xml:space="preserve"> </w:t>
      </w:r>
      <w:r>
        <w:t>because</w:t>
      </w:r>
      <w:r>
        <w:rPr>
          <w:spacing w:val="-6"/>
        </w:rPr>
        <w:t xml:space="preserve"> </w:t>
      </w:r>
      <w:r>
        <w:t>of</w:t>
      </w:r>
      <w:r>
        <w:rPr>
          <w:spacing w:val="-10"/>
        </w:rPr>
        <w:t xml:space="preserve"> </w:t>
      </w:r>
      <w:r>
        <w:t>the</w:t>
      </w:r>
      <w:r>
        <w:rPr>
          <w:spacing w:val="-8"/>
        </w:rPr>
        <w:t xml:space="preserve"> </w:t>
      </w:r>
      <w:r>
        <w:t>often</w:t>
      </w:r>
      <w:r>
        <w:rPr>
          <w:spacing w:val="-4"/>
        </w:rPr>
        <w:t xml:space="preserve"> </w:t>
      </w:r>
      <w:r>
        <w:t>changeable</w:t>
      </w:r>
      <w:r>
        <w:rPr>
          <w:spacing w:val="-6"/>
        </w:rPr>
        <w:t xml:space="preserve"> </w:t>
      </w:r>
      <w:r>
        <w:t>and</w:t>
      </w:r>
      <w:r>
        <w:rPr>
          <w:spacing w:val="-8"/>
        </w:rPr>
        <w:t xml:space="preserve"> </w:t>
      </w:r>
      <w:r>
        <w:t>inconsistent</w:t>
      </w:r>
      <w:r>
        <w:rPr>
          <w:spacing w:val="-7"/>
        </w:rPr>
        <w:t xml:space="preserve"> </w:t>
      </w:r>
      <w:r>
        <w:t>conditions</w:t>
      </w:r>
      <w:r>
        <w:rPr>
          <w:spacing w:val="-6"/>
        </w:rPr>
        <w:t xml:space="preserve"> </w:t>
      </w:r>
      <w:r>
        <w:rPr>
          <w:spacing w:val="-5"/>
        </w:rPr>
        <w:t>in</w:t>
      </w:r>
      <w:r>
        <w:t xml:space="preserve"> which</w:t>
      </w:r>
      <w:r>
        <w:rPr>
          <w:spacing w:val="-10"/>
        </w:rPr>
        <w:t xml:space="preserve"> </w:t>
      </w:r>
      <w:r>
        <w:t>they</w:t>
      </w:r>
      <w:r>
        <w:rPr>
          <w:spacing w:val="-9"/>
        </w:rPr>
        <w:t xml:space="preserve"> </w:t>
      </w:r>
      <w:r>
        <w:t>live.</w:t>
      </w:r>
      <w:r>
        <w:rPr>
          <w:spacing w:val="-11"/>
        </w:rPr>
        <w:t xml:space="preserve"> </w:t>
      </w:r>
      <w:r>
        <w:t>They</w:t>
      </w:r>
      <w:r>
        <w:rPr>
          <w:spacing w:val="-9"/>
        </w:rPr>
        <w:t xml:space="preserve"> </w:t>
      </w:r>
      <w:r>
        <w:t>are</w:t>
      </w:r>
      <w:r>
        <w:rPr>
          <w:spacing w:val="-10"/>
        </w:rPr>
        <w:t xml:space="preserve"> </w:t>
      </w:r>
      <w:r>
        <w:t>a</w:t>
      </w:r>
      <w:r>
        <w:rPr>
          <w:spacing w:val="-12"/>
        </w:rPr>
        <w:t xml:space="preserve"> </w:t>
      </w:r>
      <w:r>
        <w:t>mobile</w:t>
      </w:r>
      <w:r>
        <w:rPr>
          <w:spacing w:val="-11"/>
        </w:rPr>
        <w:t xml:space="preserve"> </w:t>
      </w:r>
      <w:r>
        <w:t>population</w:t>
      </w:r>
      <w:r>
        <w:rPr>
          <w:spacing w:val="-9"/>
        </w:rPr>
        <w:t xml:space="preserve"> </w:t>
      </w:r>
      <w:r>
        <w:t>moving</w:t>
      </w:r>
      <w:r>
        <w:rPr>
          <w:spacing w:val="-10"/>
        </w:rPr>
        <w:t xml:space="preserve"> </w:t>
      </w:r>
      <w:r>
        <w:t>throughout</w:t>
      </w:r>
      <w:r>
        <w:rPr>
          <w:spacing w:val="-11"/>
        </w:rPr>
        <w:t xml:space="preserve"> </w:t>
      </w:r>
      <w:r>
        <w:t>the</w:t>
      </w:r>
      <w:r>
        <w:rPr>
          <w:spacing w:val="-8"/>
        </w:rPr>
        <w:t xml:space="preserve"> </w:t>
      </w:r>
      <w:r>
        <w:t>Boston</w:t>
      </w:r>
      <w:r>
        <w:rPr>
          <w:spacing w:val="-10"/>
        </w:rPr>
        <w:t xml:space="preserve"> </w:t>
      </w:r>
      <w:r>
        <w:t>EMA</w:t>
      </w:r>
      <w:r>
        <w:rPr>
          <w:spacing w:val="-12"/>
        </w:rPr>
        <w:t xml:space="preserve"> </w:t>
      </w:r>
      <w:r>
        <w:t>and</w:t>
      </w:r>
      <w:r>
        <w:rPr>
          <w:spacing w:val="-9"/>
        </w:rPr>
        <w:t xml:space="preserve"> </w:t>
      </w:r>
      <w:r>
        <w:t>all</w:t>
      </w:r>
      <w:r>
        <w:rPr>
          <w:spacing w:val="-11"/>
        </w:rPr>
        <w:t xml:space="preserve"> </w:t>
      </w:r>
      <w:r>
        <w:t>of</w:t>
      </w:r>
      <w:r>
        <w:rPr>
          <w:spacing w:val="-11"/>
        </w:rPr>
        <w:t xml:space="preserve"> </w:t>
      </w:r>
      <w:r>
        <w:t>Massachusetts (and beyond).</w:t>
      </w:r>
    </w:p>
    <w:p w14:paraId="144872F5" w14:textId="77777777" w:rsidR="003E612D" w:rsidRDefault="003E612D" w:rsidP="003E612D">
      <w:pPr>
        <w:pStyle w:val="BodyText"/>
        <w:spacing w:before="160" w:line="259" w:lineRule="auto"/>
        <w:ind w:left="0" w:right="192"/>
        <w:jc w:val="both"/>
      </w:pPr>
      <w:r>
        <w:t>One</w:t>
      </w:r>
      <w:r>
        <w:rPr>
          <w:spacing w:val="-1"/>
        </w:rPr>
        <w:t xml:space="preserve"> </w:t>
      </w:r>
      <w:r>
        <w:t>response to</w:t>
      </w:r>
      <w:r>
        <w:rPr>
          <w:spacing w:val="-3"/>
        </w:rPr>
        <w:t xml:space="preserve"> </w:t>
      </w:r>
      <w:r>
        <w:t>the</w:t>
      </w:r>
      <w:r>
        <w:rPr>
          <w:spacing w:val="-1"/>
        </w:rPr>
        <w:t xml:space="preserve"> </w:t>
      </w:r>
      <w:r>
        <w:t>ongoing challenge</w:t>
      </w:r>
      <w:r>
        <w:rPr>
          <w:spacing w:val="-1"/>
        </w:rPr>
        <w:t xml:space="preserve"> </w:t>
      </w:r>
      <w:r>
        <w:t>of HIV</w:t>
      </w:r>
      <w:r>
        <w:rPr>
          <w:spacing w:val="-2"/>
        </w:rPr>
        <w:t xml:space="preserve"> </w:t>
      </w:r>
      <w:r>
        <w:t>transmission</w:t>
      </w:r>
      <w:r>
        <w:rPr>
          <w:spacing w:val="-1"/>
        </w:rPr>
        <w:t xml:space="preserve"> </w:t>
      </w:r>
      <w:r>
        <w:t>through</w:t>
      </w:r>
      <w:r>
        <w:rPr>
          <w:spacing w:val="-2"/>
        </w:rPr>
        <w:t xml:space="preserve"> </w:t>
      </w:r>
      <w:r>
        <w:t>needle</w:t>
      </w:r>
      <w:r>
        <w:rPr>
          <w:spacing w:val="-1"/>
        </w:rPr>
        <w:t xml:space="preserve"> </w:t>
      </w:r>
      <w:r>
        <w:t>sharing and</w:t>
      </w:r>
      <w:r>
        <w:rPr>
          <w:spacing w:val="-1"/>
        </w:rPr>
        <w:t xml:space="preserve"> </w:t>
      </w:r>
      <w:r>
        <w:t>the</w:t>
      </w:r>
      <w:r>
        <w:rPr>
          <w:spacing w:val="-1"/>
        </w:rPr>
        <w:t xml:space="preserve"> </w:t>
      </w:r>
      <w:r>
        <w:t>sexual</w:t>
      </w:r>
      <w:r>
        <w:rPr>
          <w:spacing w:val="-1"/>
        </w:rPr>
        <w:t xml:space="preserve"> </w:t>
      </w:r>
      <w:r>
        <w:t>activity of people who inject drugs is the Massachusetts Prevention and Rapid Response to Outbreaks of HIV Transmission through Interventional Epidemiology and Linkage to Care and Treatment (Massachusetts PROTECT)</w:t>
      </w:r>
      <w:r>
        <w:rPr>
          <w:spacing w:val="-9"/>
        </w:rPr>
        <w:t xml:space="preserve"> </w:t>
      </w:r>
      <w:r>
        <w:t>The</w:t>
      </w:r>
      <w:r>
        <w:rPr>
          <w:spacing w:val="-6"/>
        </w:rPr>
        <w:t xml:space="preserve"> </w:t>
      </w:r>
      <w:r>
        <w:t>target</w:t>
      </w:r>
      <w:r>
        <w:rPr>
          <w:spacing w:val="-8"/>
        </w:rPr>
        <w:t xml:space="preserve"> </w:t>
      </w:r>
      <w:r>
        <w:t>population</w:t>
      </w:r>
      <w:r>
        <w:rPr>
          <w:spacing w:val="-7"/>
        </w:rPr>
        <w:t xml:space="preserve"> </w:t>
      </w:r>
      <w:r>
        <w:t>for</w:t>
      </w:r>
      <w:r>
        <w:rPr>
          <w:spacing w:val="-7"/>
        </w:rPr>
        <w:t xml:space="preserve"> </w:t>
      </w:r>
      <w:r>
        <w:t>the</w:t>
      </w:r>
      <w:r>
        <w:rPr>
          <w:spacing w:val="-6"/>
        </w:rPr>
        <w:t xml:space="preserve"> </w:t>
      </w:r>
      <w:r>
        <w:t>demonstration</w:t>
      </w:r>
      <w:r>
        <w:rPr>
          <w:spacing w:val="-9"/>
        </w:rPr>
        <w:t xml:space="preserve"> </w:t>
      </w:r>
      <w:r>
        <w:t>project</w:t>
      </w:r>
      <w:r>
        <w:rPr>
          <w:spacing w:val="-8"/>
        </w:rPr>
        <w:t xml:space="preserve"> </w:t>
      </w:r>
      <w:r>
        <w:t>is</w:t>
      </w:r>
      <w:r>
        <w:rPr>
          <w:spacing w:val="-9"/>
        </w:rPr>
        <w:t xml:space="preserve"> </w:t>
      </w:r>
      <w:r>
        <w:t>people</w:t>
      </w:r>
      <w:r>
        <w:rPr>
          <w:spacing w:val="-6"/>
        </w:rPr>
        <w:t xml:space="preserve"> </w:t>
      </w:r>
      <w:r>
        <w:t>who</w:t>
      </w:r>
      <w:r>
        <w:rPr>
          <w:spacing w:val="-9"/>
        </w:rPr>
        <w:t xml:space="preserve"> </w:t>
      </w:r>
      <w:r>
        <w:t>inject</w:t>
      </w:r>
      <w:r>
        <w:rPr>
          <w:spacing w:val="-8"/>
        </w:rPr>
        <w:t xml:space="preserve"> </w:t>
      </w:r>
      <w:r>
        <w:t>drugs</w:t>
      </w:r>
      <w:r>
        <w:rPr>
          <w:spacing w:val="-8"/>
        </w:rPr>
        <w:t xml:space="preserve"> </w:t>
      </w:r>
      <w:r>
        <w:t>newly</w:t>
      </w:r>
      <w:r>
        <w:rPr>
          <w:spacing w:val="-7"/>
        </w:rPr>
        <w:t xml:space="preserve"> </w:t>
      </w:r>
      <w:r>
        <w:t>diagnosed or at risk for HIV infection, and are identified in clusters/outbreaks of HIV attributed to injection drug use in one of the seven counties of Eastern MA, encompassing 75% of the state’s resident population. In MA, small to</w:t>
      </w:r>
      <w:r>
        <w:rPr>
          <w:spacing w:val="-2"/>
        </w:rPr>
        <w:t xml:space="preserve"> </w:t>
      </w:r>
      <w:r>
        <w:t>medium size cities (although</w:t>
      </w:r>
      <w:r>
        <w:rPr>
          <w:spacing w:val="-2"/>
        </w:rPr>
        <w:t xml:space="preserve"> </w:t>
      </w:r>
      <w:r>
        <w:t>not</w:t>
      </w:r>
      <w:r>
        <w:rPr>
          <w:spacing w:val="-2"/>
        </w:rPr>
        <w:t xml:space="preserve"> </w:t>
      </w:r>
      <w:r>
        <w:t>exclusively) are most affected</w:t>
      </w:r>
      <w:r>
        <w:rPr>
          <w:spacing w:val="-2"/>
        </w:rPr>
        <w:t xml:space="preserve"> </w:t>
      </w:r>
      <w:r>
        <w:t>by</w:t>
      </w:r>
      <w:r>
        <w:rPr>
          <w:spacing w:val="-1"/>
        </w:rPr>
        <w:t xml:space="preserve"> </w:t>
      </w:r>
      <w:r>
        <w:t>the</w:t>
      </w:r>
      <w:r>
        <w:rPr>
          <w:spacing w:val="-1"/>
        </w:rPr>
        <w:t xml:space="preserve"> </w:t>
      </w:r>
      <w:r>
        <w:t>opioid epidemic, and there are unique qualities to outbreak response in urban areas (highly mobile population and accessible connections</w:t>
      </w:r>
      <w:r>
        <w:rPr>
          <w:spacing w:val="-8"/>
        </w:rPr>
        <w:t xml:space="preserve"> </w:t>
      </w:r>
      <w:r>
        <w:t>to</w:t>
      </w:r>
      <w:r>
        <w:rPr>
          <w:spacing w:val="-10"/>
        </w:rPr>
        <w:t xml:space="preserve"> </w:t>
      </w:r>
      <w:r>
        <w:t>injection</w:t>
      </w:r>
      <w:r>
        <w:rPr>
          <w:spacing w:val="-11"/>
        </w:rPr>
        <w:t xml:space="preserve"> </w:t>
      </w:r>
      <w:r>
        <w:t>networks</w:t>
      </w:r>
      <w:r>
        <w:rPr>
          <w:spacing w:val="-8"/>
        </w:rPr>
        <w:t xml:space="preserve"> </w:t>
      </w:r>
      <w:r>
        <w:t>in</w:t>
      </w:r>
      <w:r>
        <w:rPr>
          <w:spacing w:val="-9"/>
        </w:rPr>
        <w:t xml:space="preserve"> </w:t>
      </w:r>
      <w:r>
        <w:t>neighboring</w:t>
      </w:r>
      <w:r>
        <w:rPr>
          <w:spacing w:val="-9"/>
        </w:rPr>
        <w:t xml:space="preserve"> </w:t>
      </w:r>
      <w:r>
        <w:t>cities</w:t>
      </w:r>
      <w:r>
        <w:rPr>
          <w:spacing w:val="-11"/>
        </w:rPr>
        <w:t xml:space="preserve"> </w:t>
      </w:r>
      <w:r>
        <w:t>and</w:t>
      </w:r>
      <w:r>
        <w:rPr>
          <w:spacing w:val="-8"/>
        </w:rPr>
        <w:t xml:space="preserve"> </w:t>
      </w:r>
      <w:r>
        <w:t>other</w:t>
      </w:r>
      <w:r>
        <w:rPr>
          <w:spacing w:val="-11"/>
        </w:rPr>
        <w:t xml:space="preserve"> </w:t>
      </w:r>
      <w:r>
        <w:t>states.).</w:t>
      </w:r>
      <w:r>
        <w:rPr>
          <w:spacing w:val="34"/>
        </w:rPr>
        <w:t xml:space="preserve"> </w:t>
      </w:r>
      <w:r>
        <w:t>BPHC</w:t>
      </w:r>
      <w:r>
        <w:rPr>
          <w:spacing w:val="-9"/>
        </w:rPr>
        <w:t xml:space="preserve"> </w:t>
      </w:r>
      <w:r>
        <w:t>will</w:t>
      </w:r>
      <w:r>
        <w:rPr>
          <w:spacing w:val="-10"/>
        </w:rPr>
        <w:t xml:space="preserve"> </w:t>
      </w:r>
      <w:r>
        <w:t>initially</w:t>
      </w:r>
      <w:r>
        <w:rPr>
          <w:spacing w:val="-8"/>
        </w:rPr>
        <w:t xml:space="preserve"> </w:t>
      </w:r>
      <w:r>
        <w:t>focus</w:t>
      </w:r>
      <w:r>
        <w:rPr>
          <w:spacing w:val="-8"/>
        </w:rPr>
        <w:t xml:space="preserve"> </w:t>
      </w:r>
      <w:r>
        <w:t>activities on Essex, Middlesex, and Suffolk counties, where recent diagnoses of HIV attributed to IDU have most occurred.</w:t>
      </w:r>
      <w:r>
        <w:rPr>
          <w:spacing w:val="40"/>
        </w:rPr>
        <w:t xml:space="preserve"> </w:t>
      </w:r>
      <w:r>
        <w:t xml:space="preserve">BPHC will establish capacities and protocols that can be readily deployed to respond to HIV outbreaks in other populations, including MSM and persons who engage in transactional sex, among </w:t>
      </w:r>
      <w:r>
        <w:rPr>
          <w:spacing w:val="-2"/>
        </w:rPr>
        <w:t>others.</w:t>
      </w:r>
    </w:p>
    <w:p w14:paraId="3A6EDA8D" w14:textId="77777777" w:rsidR="003E612D" w:rsidRDefault="003E612D" w:rsidP="003E612D">
      <w:pPr>
        <w:pStyle w:val="BodyText"/>
        <w:spacing w:before="139"/>
        <w:ind w:left="0"/>
      </w:pPr>
    </w:p>
    <w:p w14:paraId="49C319E1" w14:textId="77777777" w:rsidR="003E612D" w:rsidRDefault="003E612D" w:rsidP="003E612D">
      <w:pPr>
        <w:pStyle w:val="Heading7"/>
        <w:spacing w:before="0"/>
        <w:ind w:left="0"/>
        <w:jc w:val="both"/>
        <w:rPr>
          <w:u w:val="none"/>
        </w:rPr>
      </w:pPr>
      <w:r>
        <w:rPr>
          <w:u w:val="none"/>
        </w:rPr>
        <w:t>MASS</w:t>
      </w:r>
      <w:r>
        <w:rPr>
          <w:spacing w:val="-3"/>
          <w:u w:val="none"/>
        </w:rPr>
        <w:t xml:space="preserve"> </w:t>
      </w:r>
      <w:r>
        <w:rPr>
          <w:u w:val="none"/>
        </w:rPr>
        <w:t>AND</w:t>
      </w:r>
      <w:r>
        <w:rPr>
          <w:spacing w:val="-1"/>
          <w:u w:val="none"/>
        </w:rPr>
        <w:t xml:space="preserve"> </w:t>
      </w:r>
      <w:r>
        <w:rPr>
          <w:spacing w:val="-4"/>
          <w:u w:val="none"/>
        </w:rPr>
        <w:t>CASS</w:t>
      </w:r>
    </w:p>
    <w:p w14:paraId="5CC4B197" w14:textId="77777777" w:rsidR="003E612D" w:rsidRDefault="003E612D" w:rsidP="003E612D">
      <w:pPr>
        <w:pStyle w:val="BodyText"/>
        <w:spacing w:before="22" w:line="259" w:lineRule="auto"/>
        <w:ind w:left="0" w:right="193"/>
        <w:jc w:val="both"/>
      </w:pPr>
      <w:r>
        <w:t>Within the city</w:t>
      </w:r>
      <w:r>
        <w:rPr>
          <w:spacing w:val="-1"/>
        </w:rPr>
        <w:t xml:space="preserve"> </w:t>
      </w:r>
      <w:r>
        <w:t>of Boston, a</w:t>
      </w:r>
      <w:r>
        <w:rPr>
          <w:spacing w:val="-2"/>
        </w:rPr>
        <w:t xml:space="preserve"> </w:t>
      </w:r>
      <w:r>
        <w:t>small area of land is</w:t>
      </w:r>
      <w:r>
        <w:rPr>
          <w:spacing w:val="-1"/>
        </w:rPr>
        <w:t xml:space="preserve"> </w:t>
      </w:r>
      <w:r>
        <w:t>known as a place for</w:t>
      </w:r>
      <w:r>
        <w:rPr>
          <w:spacing w:val="-1"/>
        </w:rPr>
        <w:t xml:space="preserve"> </w:t>
      </w:r>
      <w:r>
        <w:t>people who</w:t>
      </w:r>
      <w:r>
        <w:rPr>
          <w:spacing w:val="-1"/>
        </w:rPr>
        <w:t xml:space="preserve"> </w:t>
      </w:r>
      <w:r>
        <w:t>inject drugs or use non- injection</w:t>
      </w:r>
      <w:r>
        <w:rPr>
          <w:spacing w:val="-8"/>
        </w:rPr>
        <w:t xml:space="preserve"> </w:t>
      </w:r>
      <w:r>
        <w:t>drugs</w:t>
      </w:r>
      <w:r>
        <w:rPr>
          <w:spacing w:val="-8"/>
        </w:rPr>
        <w:t xml:space="preserve"> </w:t>
      </w:r>
      <w:r>
        <w:t>to</w:t>
      </w:r>
      <w:r>
        <w:rPr>
          <w:spacing w:val="-10"/>
        </w:rPr>
        <w:t xml:space="preserve"> </w:t>
      </w:r>
      <w:r>
        <w:t>access</w:t>
      </w:r>
      <w:r>
        <w:rPr>
          <w:spacing w:val="-8"/>
        </w:rPr>
        <w:t xml:space="preserve"> </w:t>
      </w:r>
      <w:r>
        <w:t>services,</w:t>
      </w:r>
      <w:r>
        <w:rPr>
          <w:spacing w:val="-8"/>
        </w:rPr>
        <w:t xml:space="preserve"> </w:t>
      </w:r>
      <w:r>
        <w:t>purchase</w:t>
      </w:r>
      <w:r>
        <w:rPr>
          <w:spacing w:val="-10"/>
        </w:rPr>
        <w:t xml:space="preserve"> </w:t>
      </w:r>
      <w:r>
        <w:t>drugs,</w:t>
      </w:r>
      <w:r>
        <w:rPr>
          <w:spacing w:val="-8"/>
        </w:rPr>
        <w:t xml:space="preserve"> </w:t>
      </w:r>
      <w:r>
        <w:t>find</w:t>
      </w:r>
      <w:r>
        <w:rPr>
          <w:spacing w:val="-11"/>
        </w:rPr>
        <w:t xml:space="preserve"> </w:t>
      </w:r>
      <w:r>
        <w:t>community</w:t>
      </w:r>
      <w:r>
        <w:rPr>
          <w:spacing w:val="-9"/>
        </w:rPr>
        <w:t xml:space="preserve"> </w:t>
      </w:r>
      <w:r>
        <w:t>in</w:t>
      </w:r>
      <w:r>
        <w:rPr>
          <w:spacing w:val="-9"/>
        </w:rPr>
        <w:t xml:space="preserve"> </w:t>
      </w:r>
      <w:r>
        <w:t>its</w:t>
      </w:r>
      <w:r>
        <w:rPr>
          <w:spacing w:val="-8"/>
        </w:rPr>
        <w:t xml:space="preserve"> </w:t>
      </w:r>
      <w:r>
        <w:t>varied</w:t>
      </w:r>
      <w:r>
        <w:rPr>
          <w:spacing w:val="-11"/>
        </w:rPr>
        <w:t xml:space="preserve"> </w:t>
      </w:r>
      <w:r>
        <w:t>forms,</w:t>
      </w:r>
      <w:r>
        <w:rPr>
          <w:spacing w:val="-8"/>
        </w:rPr>
        <w:t xml:space="preserve"> </w:t>
      </w:r>
      <w:r>
        <w:t>and,</w:t>
      </w:r>
      <w:r>
        <w:rPr>
          <w:spacing w:val="-8"/>
        </w:rPr>
        <w:t xml:space="preserve"> </w:t>
      </w:r>
      <w:r>
        <w:t>for</w:t>
      </w:r>
      <w:r>
        <w:rPr>
          <w:spacing w:val="-11"/>
        </w:rPr>
        <w:t xml:space="preserve"> </w:t>
      </w:r>
      <w:r>
        <w:t>some,</w:t>
      </w:r>
      <w:r>
        <w:rPr>
          <w:spacing w:val="-8"/>
        </w:rPr>
        <w:t xml:space="preserve"> </w:t>
      </w:r>
      <w:r>
        <w:t>to</w:t>
      </w:r>
      <w:r>
        <w:rPr>
          <w:spacing w:val="-10"/>
        </w:rPr>
        <w:t xml:space="preserve"> </w:t>
      </w:r>
      <w:r>
        <w:t>live on</w:t>
      </w:r>
      <w:r>
        <w:rPr>
          <w:spacing w:val="-6"/>
        </w:rPr>
        <w:t xml:space="preserve"> </w:t>
      </w:r>
      <w:r>
        <w:t>a</w:t>
      </w:r>
      <w:r>
        <w:rPr>
          <w:spacing w:val="-10"/>
        </w:rPr>
        <w:t xml:space="preserve"> </w:t>
      </w:r>
      <w:r>
        <w:t>short-</w:t>
      </w:r>
      <w:r>
        <w:rPr>
          <w:spacing w:val="-9"/>
        </w:rPr>
        <w:t xml:space="preserve"> </w:t>
      </w:r>
      <w:r>
        <w:t>or</w:t>
      </w:r>
      <w:r>
        <w:rPr>
          <w:spacing w:val="-8"/>
        </w:rPr>
        <w:t xml:space="preserve"> </w:t>
      </w:r>
      <w:r>
        <w:t>long-term</w:t>
      </w:r>
      <w:r>
        <w:rPr>
          <w:spacing w:val="-8"/>
        </w:rPr>
        <w:t xml:space="preserve"> </w:t>
      </w:r>
      <w:r>
        <w:t>basis.</w:t>
      </w:r>
      <w:r>
        <w:rPr>
          <w:spacing w:val="-8"/>
        </w:rPr>
        <w:t xml:space="preserve"> </w:t>
      </w:r>
      <w:r>
        <w:t>The</w:t>
      </w:r>
      <w:r>
        <w:rPr>
          <w:spacing w:val="-8"/>
        </w:rPr>
        <w:t xml:space="preserve"> </w:t>
      </w:r>
      <w:r>
        <w:t>area</w:t>
      </w:r>
      <w:r>
        <w:rPr>
          <w:spacing w:val="-7"/>
        </w:rPr>
        <w:t xml:space="preserve"> </w:t>
      </w:r>
      <w:r>
        <w:t>is</w:t>
      </w:r>
      <w:r>
        <w:rPr>
          <w:spacing w:val="-10"/>
        </w:rPr>
        <w:t xml:space="preserve"> </w:t>
      </w:r>
      <w:r>
        <w:t>known</w:t>
      </w:r>
      <w:r>
        <w:rPr>
          <w:spacing w:val="-9"/>
        </w:rPr>
        <w:t xml:space="preserve"> </w:t>
      </w:r>
      <w:r>
        <w:t>as</w:t>
      </w:r>
      <w:r>
        <w:rPr>
          <w:spacing w:val="-8"/>
        </w:rPr>
        <w:t xml:space="preserve"> </w:t>
      </w:r>
      <w:r>
        <w:t>“Mass/Cass”</w:t>
      </w:r>
      <w:r>
        <w:rPr>
          <w:spacing w:val="-8"/>
        </w:rPr>
        <w:t xml:space="preserve"> </w:t>
      </w:r>
      <w:r>
        <w:t>because</w:t>
      </w:r>
      <w:r>
        <w:rPr>
          <w:spacing w:val="-8"/>
        </w:rPr>
        <w:t xml:space="preserve"> </w:t>
      </w:r>
      <w:r>
        <w:t>it</w:t>
      </w:r>
      <w:r>
        <w:rPr>
          <w:spacing w:val="-7"/>
        </w:rPr>
        <w:t xml:space="preserve"> </w:t>
      </w:r>
      <w:r>
        <w:t>is</w:t>
      </w:r>
      <w:r>
        <w:rPr>
          <w:spacing w:val="-8"/>
        </w:rPr>
        <w:t xml:space="preserve"> </w:t>
      </w:r>
      <w:r>
        <w:t>located</w:t>
      </w:r>
      <w:r>
        <w:rPr>
          <w:spacing w:val="-8"/>
        </w:rPr>
        <w:t xml:space="preserve"> </w:t>
      </w:r>
      <w:r>
        <w:t>near</w:t>
      </w:r>
      <w:r>
        <w:rPr>
          <w:spacing w:val="-6"/>
        </w:rPr>
        <w:t xml:space="preserve"> </w:t>
      </w:r>
      <w:r>
        <w:t>the</w:t>
      </w:r>
      <w:r>
        <w:rPr>
          <w:spacing w:val="-7"/>
        </w:rPr>
        <w:t xml:space="preserve"> </w:t>
      </w:r>
      <w:r>
        <w:t xml:space="preserve">intersection of Massachusetts Avenue and </w:t>
      </w:r>
      <w:proofErr w:type="spellStart"/>
      <w:r>
        <w:t>Melnea</w:t>
      </w:r>
      <w:proofErr w:type="spellEnd"/>
      <w:r>
        <w:t xml:space="preserve"> Cass Boulevard. The neighborhood had long attracted people who use drugs due to the location of multiple substance use disorder treatment programs, as well as the only </w:t>
      </w:r>
      <w:r>
        <w:rPr>
          <w:spacing w:val="-2"/>
        </w:rPr>
        <w:t>Public</w:t>
      </w:r>
      <w:r>
        <w:rPr>
          <w:spacing w:val="-1"/>
        </w:rPr>
        <w:t xml:space="preserve"> </w:t>
      </w:r>
      <w:r>
        <w:rPr>
          <w:spacing w:val="-2"/>
        </w:rPr>
        <w:t>Health</w:t>
      </w:r>
      <w:r>
        <w:t xml:space="preserve"> </w:t>
      </w:r>
      <w:r>
        <w:rPr>
          <w:spacing w:val="-2"/>
        </w:rPr>
        <w:t>Hospital</w:t>
      </w:r>
      <w:r>
        <w:rPr>
          <w:spacing w:val="-1"/>
        </w:rPr>
        <w:t xml:space="preserve"> </w:t>
      </w:r>
      <w:r>
        <w:rPr>
          <w:spacing w:val="-2"/>
        </w:rPr>
        <w:t>in</w:t>
      </w:r>
      <w:r>
        <w:t xml:space="preserve"> </w:t>
      </w:r>
      <w:r>
        <w:rPr>
          <w:spacing w:val="-2"/>
        </w:rPr>
        <w:t>Massachusetts</w:t>
      </w:r>
      <w:r>
        <w:t xml:space="preserve"> </w:t>
      </w:r>
      <w:r>
        <w:rPr>
          <w:spacing w:val="-2"/>
        </w:rPr>
        <w:t>with</w:t>
      </w:r>
      <w:r>
        <w:rPr>
          <w:spacing w:val="-3"/>
        </w:rPr>
        <w:t xml:space="preserve"> </w:t>
      </w:r>
      <w:r>
        <w:rPr>
          <w:spacing w:val="-2"/>
        </w:rPr>
        <w:t>its</w:t>
      </w:r>
      <w:r>
        <w:t xml:space="preserve"> </w:t>
      </w:r>
      <w:r>
        <w:rPr>
          <w:spacing w:val="-2"/>
        </w:rPr>
        <w:t>inpatient,</w:t>
      </w:r>
      <w:r>
        <w:rPr>
          <w:spacing w:val="1"/>
        </w:rPr>
        <w:t xml:space="preserve"> </w:t>
      </w:r>
      <w:r>
        <w:rPr>
          <w:spacing w:val="-2"/>
        </w:rPr>
        <w:t>outpatient,</w:t>
      </w:r>
      <w:r>
        <w:rPr>
          <w:spacing w:val="1"/>
        </w:rPr>
        <w:t xml:space="preserve"> </w:t>
      </w:r>
      <w:r>
        <w:rPr>
          <w:spacing w:val="-2"/>
        </w:rPr>
        <w:t>and</w:t>
      </w:r>
      <w:r>
        <w:t xml:space="preserve"> </w:t>
      </w:r>
      <w:r>
        <w:rPr>
          <w:spacing w:val="-2"/>
        </w:rPr>
        <w:t>emergency</w:t>
      </w:r>
      <w:r>
        <w:rPr>
          <w:spacing w:val="2"/>
        </w:rPr>
        <w:t xml:space="preserve"> </w:t>
      </w:r>
      <w:r>
        <w:rPr>
          <w:spacing w:val="-2"/>
        </w:rPr>
        <w:t>department</w:t>
      </w:r>
      <w:r>
        <w:rPr>
          <w:spacing w:val="-3"/>
        </w:rPr>
        <w:t xml:space="preserve"> </w:t>
      </w:r>
      <w:r>
        <w:rPr>
          <w:spacing w:val="-2"/>
        </w:rPr>
        <w:t>services.</w:t>
      </w:r>
    </w:p>
    <w:p w14:paraId="00DDDA6E" w14:textId="77777777" w:rsidR="003E612D" w:rsidRDefault="003E612D" w:rsidP="003E612D">
      <w:pPr>
        <w:pStyle w:val="BodyText"/>
        <w:spacing w:before="159" w:line="259" w:lineRule="auto"/>
        <w:ind w:left="0" w:right="192"/>
        <w:jc w:val="both"/>
      </w:pPr>
      <w:r>
        <w:t>However, the</w:t>
      </w:r>
      <w:r>
        <w:rPr>
          <w:spacing w:val="-1"/>
        </w:rPr>
        <w:t xml:space="preserve"> </w:t>
      </w:r>
      <w:r>
        <w:t>closure of</w:t>
      </w:r>
      <w:r>
        <w:rPr>
          <w:spacing w:val="-1"/>
        </w:rPr>
        <w:t xml:space="preserve"> </w:t>
      </w:r>
      <w:r>
        <w:t>the bridge</w:t>
      </w:r>
      <w:r>
        <w:rPr>
          <w:spacing w:val="-1"/>
        </w:rPr>
        <w:t xml:space="preserve"> </w:t>
      </w:r>
      <w:r>
        <w:t>to</w:t>
      </w:r>
      <w:r>
        <w:rPr>
          <w:spacing w:val="-3"/>
        </w:rPr>
        <w:t xml:space="preserve"> </w:t>
      </w:r>
      <w:r>
        <w:t>Long</w:t>
      </w:r>
      <w:r>
        <w:rPr>
          <w:spacing w:val="-3"/>
        </w:rPr>
        <w:t xml:space="preserve"> </w:t>
      </w:r>
      <w:r>
        <w:t>Island,</w:t>
      </w:r>
      <w:r>
        <w:rPr>
          <w:spacing w:val="-2"/>
        </w:rPr>
        <w:t xml:space="preserve"> </w:t>
      </w:r>
      <w:r>
        <w:t>site</w:t>
      </w:r>
      <w:r>
        <w:rPr>
          <w:spacing w:val="-3"/>
        </w:rPr>
        <w:t xml:space="preserve"> </w:t>
      </w:r>
      <w:r>
        <w:t>of several</w:t>
      </w:r>
      <w:r>
        <w:rPr>
          <w:spacing w:val="-2"/>
        </w:rPr>
        <w:t xml:space="preserve"> </w:t>
      </w:r>
      <w:r>
        <w:t>SUD</w:t>
      </w:r>
      <w:r>
        <w:rPr>
          <w:spacing w:val="-1"/>
        </w:rPr>
        <w:t xml:space="preserve"> </w:t>
      </w:r>
      <w:r>
        <w:t>treatment</w:t>
      </w:r>
      <w:r>
        <w:rPr>
          <w:spacing w:val="-1"/>
        </w:rPr>
        <w:t xml:space="preserve"> </w:t>
      </w:r>
      <w:r>
        <w:t>programs</w:t>
      </w:r>
      <w:r>
        <w:rPr>
          <w:spacing w:val="-1"/>
        </w:rPr>
        <w:t xml:space="preserve"> </w:t>
      </w:r>
      <w:r>
        <w:t>and</w:t>
      </w:r>
      <w:r>
        <w:rPr>
          <w:spacing w:val="-3"/>
        </w:rPr>
        <w:t xml:space="preserve"> </w:t>
      </w:r>
      <w:r>
        <w:t>shelters, in 2014 increased both the number of people visiting the Mass/Cass area and the setting up of temporary shelters</w:t>
      </w:r>
      <w:r>
        <w:rPr>
          <w:spacing w:val="-9"/>
        </w:rPr>
        <w:t xml:space="preserve"> </w:t>
      </w:r>
      <w:r>
        <w:t>(i.e.,</w:t>
      </w:r>
      <w:r>
        <w:rPr>
          <w:spacing w:val="-9"/>
        </w:rPr>
        <w:t xml:space="preserve"> </w:t>
      </w:r>
      <w:r>
        <w:t>tents.).</w:t>
      </w:r>
      <w:r>
        <w:rPr>
          <w:spacing w:val="-7"/>
        </w:rPr>
        <w:t xml:space="preserve"> </w:t>
      </w:r>
      <w:r>
        <w:t>Inevitable</w:t>
      </w:r>
      <w:r>
        <w:rPr>
          <w:spacing w:val="-7"/>
        </w:rPr>
        <w:t xml:space="preserve"> </w:t>
      </w:r>
      <w:r>
        <w:t>clashes</w:t>
      </w:r>
      <w:r>
        <w:rPr>
          <w:spacing w:val="-7"/>
        </w:rPr>
        <w:t xml:space="preserve"> </w:t>
      </w:r>
      <w:r>
        <w:t>between</w:t>
      </w:r>
      <w:r>
        <w:rPr>
          <w:spacing w:val="-9"/>
        </w:rPr>
        <w:t xml:space="preserve"> </w:t>
      </w:r>
      <w:r>
        <w:t>the</w:t>
      </w:r>
      <w:r>
        <w:rPr>
          <w:spacing w:val="-9"/>
        </w:rPr>
        <w:t xml:space="preserve"> </w:t>
      </w:r>
      <w:r>
        <w:t>occupants</w:t>
      </w:r>
      <w:r>
        <w:rPr>
          <w:spacing w:val="-9"/>
        </w:rPr>
        <w:t xml:space="preserve"> </w:t>
      </w:r>
      <w:r>
        <w:t>of</w:t>
      </w:r>
      <w:r>
        <w:rPr>
          <w:spacing w:val="-7"/>
        </w:rPr>
        <w:t xml:space="preserve"> </w:t>
      </w:r>
      <w:r>
        <w:t>the</w:t>
      </w:r>
      <w:r>
        <w:rPr>
          <w:spacing w:val="-8"/>
        </w:rPr>
        <w:t xml:space="preserve"> </w:t>
      </w:r>
      <w:r>
        <w:t>area</w:t>
      </w:r>
      <w:r>
        <w:rPr>
          <w:spacing w:val="-8"/>
        </w:rPr>
        <w:t xml:space="preserve"> </w:t>
      </w:r>
      <w:r>
        <w:t>and</w:t>
      </w:r>
      <w:r>
        <w:rPr>
          <w:spacing w:val="-10"/>
        </w:rPr>
        <w:t xml:space="preserve"> </w:t>
      </w:r>
      <w:r>
        <w:t>neighboring</w:t>
      </w:r>
      <w:r>
        <w:rPr>
          <w:spacing w:val="-7"/>
        </w:rPr>
        <w:t xml:space="preserve"> </w:t>
      </w:r>
      <w:r>
        <w:t>businesses</w:t>
      </w:r>
      <w:r>
        <w:rPr>
          <w:spacing w:val="-7"/>
        </w:rPr>
        <w:t xml:space="preserve"> </w:t>
      </w:r>
      <w:r>
        <w:t>and residents precipitated an increased call for shelter, services, and security to address the problem. Politicians, police, behavioral and physical health services providers, housing and human rights advocates and other interested groups have coalesced over many years to bring humane and holistic best practices to</w:t>
      </w:r>
      <w:r>
        <w:rPr>
          <w:spacing w:val="-8"/>
        </w:rPr>
        <w:t xml:space="preserve"> </w:t>
      </w:r>
      <w:r>
        <w:t>assisting</w:t>
      </w:r>
      <w:r>
        <w:rPr>
          <w:spacing w:val="-9"/>
        </w:rPr>
        <w:t xml:space="preserve"> </w:t>
      </w:r>
      <w:r>
        <w:t>people</w:t>
      </w:r>
      <w:r>
        <w:rPr>
          <w:spacing w:val="-8"/>
        </w:rPr>
        <w:t xml:space="preserve"> </w:t>
      </w:r>
      <w:r>
        <w:t>at</w:t>
      </w:r>
      <w:r>
        <w:rPr>
          <w:spacing w:val="-8"/>
        </w:rPr>
        <w:t xml:space="preserve"> </w:t>
      </w:r>
      <w:r>
        <w:t>Mass/Cass</w:t>
      </w:r>
      <w:r>
        <w:rPr>
          <w:spacing w:val="-7"/>
        </w:rPr>
        <w:t xml:space="preserve"> </w:t>
      </w:r>
      <w:r>
        <w:t>with</w:t>
      </w:r>
      <w:r>
        <w:rPr>
          <w:spacing w:val="-9"/>
        </w:rPr>
        <w:t xml:space="preserve"> </w:t>
      </w:r>
      <w:r>
        <w:t>shelter/housing,</w:t>
      </w:r>
      <w:r>
        <w:rPr>
          <w:spacing w:val="-8"/>
        </w:rPr>
        <w:t xml:space="preserve"> </w:t>
      </w:r>
      <w:r>
        <w:t>security,</w:t>
      </w:r>
      <w:r>
        <w:rPr>
          <w:spacing w:val="-8"/>
        </w:rPr>
        <w:t xml:space="preserve"> </w:t>
      </w:r>
      <w:r>
        <w:t>health</w:t>
      </w:r>
      <w:r>
        <w:rPr>
          <w:spacing w:val="-8"/>
        </w:rPr>
        <w:t xml:space="preserve"> </w:t>
      </w:r>
      <w:r>
        <w:t>care,</w:t>
      </w:r>
      <w:r>
        <w:rPr>
          <w:spacing w:val="-7"/>
        </w:rPr>
        <w:t xml:space="preserve"> </w:t>
      </w:r>
      <w:r>
        <w:t>harm</w:t>
      </w:r>
      <w:r>
        <w:rPr>
          <w:spacing w:val="-8"/>
        </w:rPr>
        <w:t xml:space="preserve"> </w:t>
      </w:r>
      <w:r>
        <w:t>reduction</w:t>
      </w:r>
      <w:r>
        <w:rPr>
          <w:spacing w:val="-9"/>
        </w:rPr>
        <w:t xml:space="preserve"> </w:t>
      </w:r>
      <w:r>
        <w:t>services,</w:t>
      </w:r>
      <w:r>
        <w:rPr>
          <w:spacing w:val="-7"/>
        </w:rPr>
        <w:t xml:space="preserve"> </w:t>
      </w:r>
      <w:r>
        <w:t>while respecting calls to heed the people’s human rights and dignity.</w:t>
      </w:r>
    </w:p>
    <w:p w14:paraId="5A116901" w14:textId="77777777" w:rsidR="003E612D" w:rsidRDefault="003E612D" w:rsidP="003E612D">
      <w:pPr>
        <w:pStyle w:val="BodyText"/>
        <w:spacing w:before="156" w:line="259" w:lineRule="auto"/>
        <w:ind w:left="0" w:right="197"/>
        <w:jc w:val="both"/>
      </w:pPr>
      <w:r>
        <w:t>One strategy to reduce new infections among people who inject would be to increase PrEP update. According</w:t>
      </w:r>
      <w:r>
        <w:rPr>
          <w:spacing w:val="-12"/>
        </w:rPr>
        <w:t xml:space="preserve"> </w:t>
      </w:r>
      <w:r>
        <w:t>to</w:t>
      </w:r>
      <w:r>
        <w:rPr>
          <w:spacing w:val="-10"/>
        </w:rPr>
        <w:t xml:space="preserve"> </w:t>
      </w:r>
      <w:r>
        <w:t>the</w:t>
      </w:r>
      <w:r>
        <w:rPr>
          <w:spacing w:val="-8"/>
        </w:rPr>
        <w:t xml:space="preserve"> </w:t>
      </w:r>
      <w:r>
        <w:t>CDC,</w:t>
      </w:r>
      <w:r>
        <w:rPr>
          <w:spacing w:val="-8"/>
        </w:rPr>
        <w:t xml:space="preserve"> </w:t>
      </w:r>
      <w:r>
        <w:t>PrEP</w:t>
      </w:r>
      <w:r>
        <w:rPr>
          <w:spacing w:val="-10"/>
        </w:rPr>
        <w:t xml:space="preserve"> </w:t>
      </w:r>
      <w:r>
        <w:t>is</w:t>
      </w:r>
      <w:r>
        <w:rPr>
          <w:spacing w:val="-8"/>
        </w:rPr>
        <w:t xml:space="preserve"> </w:t>
      </w:r>
      <w:r>
        <w:t>an</w:t>
      </w:r>
      <w:r>
        <w:rPr>
          <w:spacing w:val="-9"/>
        </w:rPr>
        <w:t xml:space="preserve"> </w:t>
      </w:r>
      <w:r>
        <w:t>effective</w:t>
      </w:r>
      <w:r>
        <w:rPr>
          <w:spacing w:val="-10"/>
        </w:rPr>
        <w:t xml:space="preserve"> </w:t>
      </w:r>
      <w:r>
        <w:t>means</w:t>
      </w:r>
      <w:r>
        <w:rPr>
          <w:spacing w:val="-8"/>
        </w:rPr>
        <w:t xml:space="preserve"> </w:t>
      </w:r>
      <w:r>
        <w:t>of</w:t>
      </w:r>
      <w:r>
        <w:rPr>
          <w:spacing w:val="-10"/>
        </w:rPr>
        <w:t xml:space="preserve"> </w:t>
      </w:r>
      <w:r>
        <w:t>preventing</w:t>
      </w:r>
      <w:r>
        <w:rPr>
          <w:spacing w:val="-9"/>
        </w:rPr>
        <w:t xml:space="preserve"> </w:t>
      </w:r>
      <w:r>
        <w:t>acquisition</w:t>
      </w:r>
      <w:r>
        <w:rPr>
          <w:spacing w:val="-8"/>
        </w:rPr>
        <w:t xml:space="preserve"> </w:t>
      </w:r>
      <w:r>
        <w:t>of</w:t>
      </w:r>
      <w:r>
        <w:rPr>
          <w:spacing w:val="-8"/>
        </w:rPr>
        <w:t xml:space="preserve"> </w:t>
      </w:r>
      <w:r>
        <w:t>HIV</w:t>
      </w:r>
      <w:r>
        <w:rPr>
          <w:spacing w:val="-9"/>
        </w:rPr>
        <w:t xml:space="preserve"> </w:t>
      </w:r>
      <w:r>
        <w:t>among</w:t>
      </w:r>
      <w:r>
        <w:rPr>
          <w:spacing w:val="-11"/>
        </w:rPr>
        <w:t xml:space="preserve"> </w:t>
      </w:r>
      <w:r>
        <w:t>people</w:t>
      </w:r>
      <w:r>
        <w:rPr>
          <w:spacing w:val="-8"/>
        </w:rPr>
        <w:t xml:space="preserve"> </w:t>
      </w:r>
      <w:r>
        <w:t>who</w:t>
      </w:r>
      <w:r>
        <w:rPr>
          <w:spacing w:val="-9"/>
        </w:rPr>
        <w:t xml:space="preserve"> </w:t>
      </w:r>
      <w:r>
        <w:t>inject. In</w:t>
      </w:r>
      <w:r>
        <w:rPr>
          <w:spacing w:val="-9"/>
        </w:rPr>
        <w:t xml:space="preserve"> </w:t>
      </w:r>
      <w:r>
        <w:t>their</w:t>
      </w:r>
      <w:r>
        <w:rPr>
          <w:spacing w:val="-11"/>
        </w:rPr>
        <w:t xml:space="preserve"> </w:t>
      </w:r>
      <w:r>
        <w:t>document</w:t>
      </w:r>
      <w:r>
        <w:rPr>
          <w:spacing w:val="-10"/>
        </w:rPr>
        <w:t xml:space="preserve"> </w:t>
      </w:r>
      <w:r>
        <w:t>“Pre-exposure</w:t>
      </w:r>
      <w:r>
        <w:rPr>
          <w:spacing w:val="-10"/>
        </w:rPr>
        <w:t xml:space="preserve"> </w:t>
      </w:r>
      <w:r>
        <w:t>Prophylaxis</w:t>
      </w:r>
      <w:r>
        <w:rPr>
          <w:spacing w:val="-11"/>
        </w:rPr>
        <w:t xml:space="preserve"> </w:t>
      </w:r>
      <w:r>
        <w:t>for</w:t>
      </w:r>
      <w:r>
        <w:rPr>
          <w:spacing w:val="-8"/>
        </w:rPr>
        <w:t xml:space="preserve"> </w:t>
      </w:r>
      <w:r>
        <w:t>the</w:t>
      </w:r>
      <w:r>
        <w:rPr>
          <w:spacing w:val="-8"/>
        </w:rPr>
        <w:t xml:space="preserve"> </w:t>
      </w:r>
      <w:r>
        <w:t>Prevention</w:t>
      </w:r>
      <w:r>
        <w:rPr>
          <w:spacing w:val="-9"/>
        </w:rPr>
        <w:t xml:space="preserve"> </w:t>
      </w:r>
      <w:r>
        <w:t>of</w:t>
      </w:r>
      <w:r>
        <w:rPr>
          <w:spacing w:val="-8"/>
        </w:rPr>
        <w:t xml:space="preserve"> </w:t>
      </w:r>
      <w:r>
        <w:t>HIV</w:t>
      </w:r>
      <w:r>
        <w:rPr>
          <w:spacing w:val="-11"/>
        </w:rPr>
        <w:t xml:space="preserve"> </w:t>
      </w:r>
      <w:r>
        <w:t>Infection</w:t>
      </w:r>
      <w:r>
        <w:rPr>
          <w:spacing w:val="-11"/>
        </w:rPr>
        <w:t xml:space="preserve"> </w:t>
      </w:r>
      <w:r>
        <w:t>in</w:t>
      </w:r>
      <w:r>
        <w:rPr>
          <w:spacing w:val="-11"/>
        </w:rPr>
        <w:t xml:space="preserve"> </w:t>
      </w:r>
      <w:r>
        <w:t>the</w:t>
      </w:r>
      <w:r>
        <w:rPr>
          <w:spacing w:val="-11"/>
        </w:rPr>
        <w:t xml:space="preserve"> </w:t>
      </w:r>
      <w:r>
        <w:t>United</w:t>
      </w:r>
      <w:r>
        <w:rPr>
          <w:spacing w:val="-11"/>
        </w:rPr>
        <w:t xml:space="preserve"> </w:t>
      </w:r>
      <w:r>
        <w:t>States</w:t>
      </w:r>
      <w:r>
        <w:rPr>
          <w:spacing w:val="-2"/>
        </w:rPr>
        <w:t xml:space="preserve"> </w:t>
      </w:r>
      <w:r>
        <w:t>-</w:t>
      </w:r>
      <w:r>
        <w:rPr>
          <w:spacing w:val="-12"/>
        </w:rPr>
        <w:t xml:space="preserve"> </w:t>
      </w:r>
      <w:r>
        <w:t>2021 Update,” they describe the sexual risk of people who inject drugs:</w:t>
      </w:r>
    </w:p>
    <w:p w14:paraId="1F9308DB" w14:textId="0C4FBCB4" w:rsidR="003E612D" w:rsidRPr="00670390" w:rsidRDefault="003E612D" w:rsidP="003E612D">
      <w:pPr>
        <w:pStyle w:val="Heading4"/>
        <w:spacing w:before="161"/>
        <w:ind w:left="0" w:right="923"/>
        <w:rPr>
          <w:sz w:val="22"/>
          <w:szCs w:val="22"/>
        </w:rPr>
      </w:pPr>
      <w:r w:rsidRPr="00670390">
        <w:rPr>
          <w:sz w:val="22"/>
          <w:szCs w:val="22"/>
        </w:rPr>
        <w:t>“Data</w:t>
      </w:r>
      <w:r w:rsidRPr="00670390">
        <w:rPr>
          <w:spacing w:val="-4"/>
          <w:sz w:val="22"/>
          <w:szCs w:val="22"/>
        </w:rPr>
        <w:t xml:space="preserve"> </w:t>
      </w:r>
      <w:r w:rsidRPr="00670390">
        <w:rPr>
          <w:sz w:val="22"/>
          <w:szCs w:val="22"/>
        </w:rPr>
        <w:t>from</w:t>
      </w:r>
      <w:r w:rsidRPr="00670390">
        <w:rPr>
          <w:spacing w:val="-5"/>
          <w:sz w:val="22"/>
          <w:szCs w:val="22"/>
        </w:rPr>
        <w:t xml:space="preserve"> </w:t>
      </w:r>
      <w:r w:rsidRPr="00670390">
        <w:rPr>
          <w:sz w:val="22"/>
          <w:szCs w:val="22"/>
        </w:rPr>
        <w:t>NHBS</w:t>
      </w:r>
      <w:r w:rsidRPr="00670390">
        <w:rPr>
          <w:spacing w:val="-4"/>
          <w:sz w:val="22"/>
          <w:szCs w:val="22"/>
        </w:rPr>
        <w:t xml:space="preserve"> </w:t>
      </w:r>
      <w:r w:rsidRPr="00670390">
        <w:rPr>
          <w:sz w:val="22"/>
          <w:szCs w:val="22"/>
        </w:rPr>
        <w:t>also</w:t>
      </w:r>
      <w:r w:rsidRPr="00670390">
        <w:rPr>
          <w:spacing w:val="-5"/>
          <w:sz w:val="22"/>
          <w:szCs w:val="22"/>
        </w:rPr>
        <w:t xml:space="preserve"> </w:t>
      </w:r>
      <w:r w:rsidRPr="00670390">
        <w:rPr>
          <w:sz w:val="22"/>
          <w:szCs w:val="22"/>
        </w:rPr>
        <w:t>demonstrate</w:t>
      </w:r>
      <w:r w:rsidRPr="00670390">
        <w:rPr>
          <w:spacing w:val="-5"/>
          <w:sz w:val="22"/>
          <w:szCs w:val="22"/>
        </w:rPr>
        <w:t xml:space="preserve"> </w:t>
      </w:r>
      <w:r w:rsidRPr="00670390">
        <w:rPr>
          <w:sz w:val="22"/>
          <w:szCs w:val="22"/>
        </w:rPr>
        <w:t>that</w:t>
      </w:r>
      <w:r w:rsidRPr="00670390">
        <w:rPr>
          <w:spacing w:val="-5"/>
          <w:sz w:val="22"/>
          <w:szCs w:val="22"/>
        </w:rPr>
        <w:t xml:space="preserve"> </w:t>
      </w:r>
      <w:r w:rsidRPr="00670390">
        <w:rPr>
          <w:sz w:val="22"/>
          <w:szCs w:val="22"/>
        </w:rPr>
        <w:t>most persons</w:t>
      </w:r>
      <w:r w:rsidRPr="00670390">
        <w:rPr>
          <w:spacing w:val="-5"/>
          <w:sz w:val="22"/>
          <w:szCs w:val="22"/>
        </w:rPr>
        <w:t xml:space="preserve"> </w:t>
      </w:r>
      <w:r w:rsidRPr="00670390">
        <w:rPr>
          <w:sz w:val="22"/>
          <w:szCs w:val="22"/>
        </w:rPr>
        <w:t>who</w:t>
      </w:r>
      <w:r w:rsidRPr="00670390">
        <w:rPr>
          <w:spacing w:val="-5"/>
          <w:sz w:val="22"/>
          <w:szCs w:val="22"/>
        </w:rPr>
        <w:t xml:space="preserve"> </w:t>
      </w:r>
      <w:r w:rsidRPr="00670390">
        <w:rPr>
          <w:sz w:val="22"/>
          <w:szCs w:val="22"/>
        </w:rPr>
        <w:t>inject</w:t>
      </w:r>
      <w:r w:rsidRPr="00670390">
        <w:rPr>
          <w:spacing w:val="-5"/>
          <w:sz w:val="22"/>
          <w:szCs w:val="22"/>
        </w:rPr>
        <w:t xml:space="preserve"> </w:t>
      </w:r>
      <w:r w:rsidRPr="00670390">
        <w:rPr>
          <w:sz w:val="22"/>
          <w:szCs w:val="22"/>
        </w:rPr>
        <w:t>drugs</w:t>
      </w:r>
      <w:r w:rsidRPr="00670390">
        <w:rPr>
          <w:spacing w:val="-2"/>
          <w:sz w:val="22"/>
          <w:szCs w:val="22"/>
        </w:rPr>
        <w:t xml:space="preserve"> </w:t>
      </w:r>
      <w:r w:rsidRPr="00670390">
        <w:rPr>
          <w:sz w:val="22"/>
          <w:szCs w:val="22"/>
        </w:rPr>
        <w:t>report sexual behaviors that confer risk of HIV acquisition. Among HIV-negative persons who use drugs who identify as male, 69% reported having had condomless vaginal sex in the prior 12 months, and 4% reported having had condomless anal sex with a male partner. Among HIV-negative persons who use drugs who identify as female, 79% reported having had condomless</w:t>
      </w:r>
      <w:r>
        <w:rPr>
          <w:sz w:val="22"/>
          <w:szCs w:val="22"/>
        </w:rPr>
        <w:t xml:space="preserve"> </w:t>
      </w:r>
      <w:r w:rsidRPr="00670390">
        <w:rPr>
          <w:sz w:val="22"/>
          <w:szCs w:val="22"/>
        </w:rPr>
        <w:t>vaginal</w:t>
      </w:r>
      <w:r w:rsidRPr="00670390">
        <w:rPr>
          <w:spacing w:val="-4"/>
          <w:sz w:val="22"/>
          <w:szCs w:val="22"/>
        </w:rPr>
        <w:t xml:space="preserve"> </w:t>
      </w:r>
      <w:r w:rsidRPr="00670390">
        <w:rPr>
          <w:sz w:val="22"/>
          <w:szCs w:val="22"/>
        </w:rPr>
        <w:t>sex,</w:t>
      </w:r>
      <w:r w:rsidRPr="00670390">
        <w:rPr>
          <w:spacing w:val="-5"/>
          <w:sz w:val="22"/>
          <w:szCs w:val="22"/>
        </w:rPr>
        <w:t xml:space="preserve"> </w:t>
      </w:r>
      <w:r w:rsidRPr="00670390">
        <w:rPr>
          <w:sz w:val="22"/>
          <w:szCs w:val="22"/>
        </w:rPr>
        <w:t>and</w:t>
      </w:r>
      <w:r w:rsidRPr="00670390">
        <w:rPr>
          <w:spacing w:val="-4"/>
          <w:sz w:val="22"/>
          <w:szCs w:val="22"/>
        </w:rPr>
        <w:t xml:space="preserve"> </w:t>
      </w:r>
      <w:r w:rsidRPr="00670390">
        <w:rPr>
          <w:sz w:val="22"/>
          <w:szCs w:val="22"/>
        </w:rPr>
        <w:t>27%</w:t>
      </w:r>
      <w:r w:rsidRPr="00670390">
        <w:rPr>
          <w:spacing w:val="-5"/>
          <w:sz w:val="22"/>
          <w:szCs w:val="22"/>
        </w:rPr>
        <w:t xml:space="preserve"> </w:t>
      </w:r>
      <w:r w:rsidRPr="00670390">
        <w:rPr>
          <w:sz w:val="22"/>
          <w:szCs w:val="22"/>
        </w:rPr>
        <w:t>reported</w:t>
      </w:r>
      <w:r w:rsidRPr="00670390">
        <w:rPr>
          <w:spacing w:val="-4"/>
          <w:sz w:val="22"/>
          <w:szCs w:val="22"/>
        </w:rPr>
        <w:t xml:space="preserve"> </w:t>
      </w:r>
      <w:r w:rsidRPr="00670390">
        <w:rPr>
          <w:sz w:val="22"/>
          <w:szCs w:val="22"/>
        </w:rPr>
        <w:t>having</w:t>
      </w:r>
      <w:r w:rsidRPr="00670390">
        <w:rPr>
          <w:spacing w:val="-3"/>
          <w:sz w:val="22"/>
          <w:szCs w:val="22"/>
        </w:rPr>
        <w:t xml:space="preserve"> </w:t>
      </w:r>
      <w:r w:rsidRPr="00670390">
        <w:rPr>
          <w:sz w:val="22"/>
          <w:szCs w:val="22"/>
        </w:rPr>
        <w:t>had</w:t>
      </w:r>
      <w:r w:rsidRPr="00670390">
        <w:rPr>
          <w:spacing w:val="-4"/>
          <w:sz w:val="22"/>
          <w:szCs w:val="22"/>
        </w:rPr>
        <w:t xml:space="preserve"> </w:t>
      </w:r>
      <w:r w:rsidRPr="00670390">
        <w:rPr>
          <w:sz w:val="22"/>
          <w:szCs w:val="22"/>
        </w:rPr>
        <w:t>condomless</w:t>
      </w:r>
      <w:r w:rsidRPr="00670390">
        <w:rPr>
          <w:spacing w:val="-5"/>
          <w:sz w:val="22"/>
          <w:szCs w:val="22"/>
        </w:rPr>
        <w:t xml:space="preserve"> </w:t>
      </w:r>
      <w:r w:rsidRPr="00670390">
        <w:rPr>
          <w:sz w:val="22"/>
          <w:szCs w:val="22"/>
        </w:rPr>
        <w:t>anal</w:t>
      </w:r>
      <w:r w:rsidRPr="00670390">
        <w:rPr>
          <w:spacing w:val="-3"/>
          <w:sz w:val="22"/>
          <w:szCs w:val="22"/>
        </w:rPr>
        <w:t xml:space="preserve"> </w:t>
      </w:r>
      <w:r w:rsidRPr="00670390">
        <w:rPr>
          <w:sz w:val="22"/>
          <w:szCs w:val="22"/>
        </w:rPr>
        <w:t>sex.</w:t>
      </w:r>
      <w:r w:rsidRPr="00670390">
        <w:rPr>
          <w:spacing w:val="-5"/>
          <w:sz w:val="22"/>
          <w:szCs w:val="22"/>
        </w:rPr>
        <w:t xml:space="preserve"> </w:t>
      </w:r>
      <w:r w:rsidRPr="00670390">
        <w:rPr>
          <w:sz w:val="22"/>
          <w:szCs w:val="22"/>
        </w:rPr>
        <w:t>33%</w:t>
      </w:r>
      <w:r w:rsidRPr="00670390">
        <w:rPr>
          <w:spacing w:val="-3"/>
          <w:sz w:val="22"/>
          <w:szCs w:val="22"/>
        </w:rPr>
        <w:t xml:space="preserve"> </w:t>
      </w:r>
      <w:r w:rsidRPr="00670390">
        <w:rPr>
          <w:sz w:val="22"/>
          <w:szCs w:val="22"/>
        </w:rPr>
        <w:t>of</w:t>
      </w:r>
      <w:r w:rsidRPr="00670390">
        <w:rPr>
          <w:spacing w:val="-7"/>
          <w:sz w:val="22"/>
          <w:szCs w:val="22"/>
        </w:rPr>
        <w:t xml:space="preserve"> </w:t>
      </w:r>
      <w:r w:rsidRPr="00670390">
        <w:rPr>
          <w:sz w:val="22"/>
          <w:szCs w:val="22"/>
        </w:rPr>
        <w:t>HIV negative persons who use drugs reported their most recent sex was condomless sex with a partner known to have HIV.”</w:t>
      </w:r>
      <w:r w:rsidRPr="00670390">
        <w:rPr>
          <w:sz w:val="22"/>
          <w:szCs w:val="22"/>
          <w:vertAlign w:val="superscript"/>
        </w:rPr>
        <w:t>26</w:t>
      </w:r>
    </w:p>
    <w:p w14:paraId="46C1903B" w14:textId="77777777" w:rsidR="003E612D" w:rsidRPr="00670390" w:rsidRDefault="003E612D" w:rsidP="003E612D">
      <w:pPr>
        <w:rPr>
          <w:sz w:val="18"/>
          <w:szCs w:val="18"/>
        </w:rPr>
        <w:sectPr w:rsidR="003E612D" w:rsidRPr="00670390" w:rsidSect="003E612D">
          <w:pgSz w:w="12240" w:h="15840"/>
          <w:pgMar w:top="1400" w:right="1240" w:bottom="720" w:left="1120" w:header="0" w:footer="525" w:gutter="0"/>
          <w:cols w:space="720"/>
        </w:sectPr>
      </w:pPr>
    </w:p>
    <w:p w14:paraId="12432CAE" w14:textId="77777777" w:rsidR="003E612D" w:rsidRDefault="003E612D" w:rsidP="003E612D">
      <w:pPr>
        <w:pStyle w:val="Heading2"/>
        <w:spacing w:before="161"/>
        <w:ind w:left="0"/>
      </w:pPr>
      <w:r>
        <w:lastRenderedPageBreak/>
        <w:t>STRATEGIES</w:t>
      </w:r>
      <w:r>
        <w:rPr>
          <w:spacing w:val="-4"/>
        </w:rPr>
        <w:t xml:space="preserve"> </w:t>
      </w:r>
      <w:r>
        <w:t>TO</w:t>
      </w:r>
      <w:r>
        <w:rPr>
          <w:spacing w:val="-4"/>
        </w:rPr>
        <w:t xml:space="preserve"> </w:t>
      </w:r>
      <w:r>
        <w:t>ADDRESS</w:t>
      </w:r>
      <w:r>
        <w:rPr>
          <w:spacing w:val="-3"/>
        </w:rPr>
        <w:t xml:space="preserve"> </w:t>
      </w:r>
      <w:r>
        <w:rPr>
          <w:spacing w:val="-5"/>
        </w:rPr>
        <w:t>HIV</w:t>
      </w:r>
    </w:p>
    <w:p w14:paraId="3615BE44" w14:textId="77777777" w:rsidR="003E612D" w:rsidRDefault="003E612D" w:rsidP="003E612D">
      <w:pPr>
        <w:pStyle w:val="Heading3"/>
        <w:spacing w:before="121"/>
        <w:ind w:left="0"/>
      </w:pPr>
      <w:bookmarkStart w:id="19" w:name="_bookmark38"/>
      <w:bookmarkEnd w:id="19"/>
      <w:r>
        <w:rPr>
          <w:smallCaps/>
        </w:rPr>
        <w:t>Diagnose</w:t>
      </w:r>
      <w:r>
        <w:rPr>
          <w:smallCaps/>
          <w:spacing w:val="-6"/>
        </w:rPr>
        <w:t xml:space="preserve"> </w:t>
      </w:r>
      <w:r>
        <w:rPr>
          <w:smallCaps/>
        </w:rPr>
        <w:t>all</w:t>
      </w:r>
      <w:r>
        <w:rPr>
          <w:smallCaps/>
          <w:spacing w:val="-4"/>
        </w:rPr>
        <w:t xml:space="preserve"> </w:t>
      </w:r>
      <w:r>
        <w:rPr>
          <w:smallCaps/>
        </w:rPr>
        <w:t>people</w:t>
      </w:r>
      <w:r>
        <w:rPr>
          <w:smallCaps/>
          <w:spacing w:val="-6"/>
        </w:rPr>
        <w:t xml:space="preserve"> </w:t>
      </w:r>
      <w:r>
        <w:rPr>
          <w:smallCaps/>
        </w:rPr>
        <w:t>with</w:t>
      </w:r>
      <w:r>
        <w:rPr>
          <w:smallCaps/>
          <w:spacing w:val="-2"/>
        </w:rPr>
        <w:t xml:space="preserve"> </w:t>
      </w:r>
      <w:r>
        <w:rPr>
          <w:smallCaps/>
        </w:rPr>
        <w:t>HIV</w:t>
      </w:r>
      <w:r>
        <w:rPr>
          <w:smallCaps/>
          <w:spacing w:val="-14"/>
        </w:rPr>
        <w:t xml:space="preserve"> </w:t>
      </w:r>
      <w:r>
        <w:rPr>
          <w:smallCaps/>
        </w:rPr>
        <w:t>as</w:t>
      </w:r>
      <w:r>
        <w:rPr>
          <w:smallCaps/>
          <w:spacing w:val="-7"/>
        </w:rPr>
        <w:t xml:space="preserve"> </w:t>
      </w:r>
      <w:r>
        <w:rPr>
          <w:smallCaps/>
        </w:rPr>
        <w:t>early</w:t>
      </w:r>
      <w:r>
        <w:rPr>
          <w:smallCaps/>
          <w:spacing w:val="-3"/>
        </w:rPr>
        <w:t xml:space="preserve"> </w:t>
      </w:r>
      <w:r>
        <w:rPr>
          <w:smallCaps/>
        </w:rPr>
        <w:t>as</w:t>
      </w:r>
      <w:r>
        <w:rPr>
          <w:smallCaps/>
          <w:spacing w:val="-6"/>
        </w:rPr>
        <w:t xml:space="preserve"> </w:t>
      </w:r>
      <w:r>
        <w:rPr>
          <w:smallCaps/>
          <w:spacing w:val="-2"/>
        </w:rPr>
        <w:t>possible</w:t>
      </w:r>
    </w:p>
    <w:p w14:paraId="7B31133C" w14:textId="77777777" w:rsidR="003E612D" w:rsidRDefault="003E612D" w:rsidP="003E612D">
      <w:pPr>
        <w:pStyle w:val="BodyText"/>
        <w:spacing w:line="259" w:lineRule="auto"/>
        <w:ind w:left="0" w:right="195"/>
        <w:jc w:val="both"/>
      </w:pPr>
      <w:r>
        <w:t>The COVID-19 pandemic presented</w:t>
      </w:r>
      <w:r>
        <w:rPr>
          <w:spacing w:val="-2"/>
        </w:rPr>
        <w:t xml:space="preserve"> </w:t>
      </w:r>
      <w:r>
        <w:t>unique challenges</w:t>
      </w:r>
      <w:r>
        <w:rPr>
          <w:spacing w:val="-2"/>
        </w:rPr>
        <w:t xml:space="preserve"> </w:t>
      </w:r>
      <w:r>
        <w:t>in engaging</w:t>
      </w:r>
      <w:r>
        <w:rPr>
          <w:spacing w:val="-2"/>
        </w:rPr>
        <w:t xml:space="preserve"> </w:t>
      </w:r>
      <w:r>
        <w:t>PLWH,</w:t>
      </w:r>
      <w:r>
        <w:rPr>
          <w:spacing w:val="-1"/>
        </w:rPr>
        <w:t xml:space="preserve"> </w:t>
      </w:r>
      <w:r>
        <w:t>particularly the most vulnerable populations. The disproportionate impact of COVID-19 and Monkeypox infections on vulnerable, at-risk populations</w:t>
      </w:r>
      <w:r>
        <w:rPr>
          <w:spacing w:val="-9"/>
        </w:rPr>
        <w:t xml:space="preserve"> </w:t>
      </w:r>
      <w:r>
        <w:t>has</w:t>
      </w:r>
      <w:r>
        <w:rPr>
          <w:spacing w:val="-9"/>
        </w:rPr>
        <w:t xml:space="preserve"> </w:t>
      </w:r>
      <w:r>
        <w:t>been</w:t>
      </w:r>
      <w:r>
        <w:rPr>
          <w:spacing w:val="-9"/>
        </w:rPr>
        <w:t xml:space="preserve"> </w:t>
      </w:r>
      <w:r>
        <w:t>well</w:t>
      </w:r>
      <w:r>
        <w:rPr>
          <w:spacing w:val="-10"/>
        </w:rPr>
        <w:t xml:space="preserve"> </w:t>
      </w:r>
      <w:r>
        <w:t>documented,</w:t>
      </w:r>
      <w:r>
        <w:rPr>
          <w:spacing w:val="-9"/>
        </w:rPr>
        <w:t xml:space="preserve"> </w:t>
      </w:r>
      <w:r>
        <w:t>both</w:t>
      </w:r>
      <w:r>
        <w:rPr>
          <w:spacing w:val="-10"/>
        </w:rPr>
        <w:t xml:space="preserve"> </w:t>
      </w:r>
      <w:r>
        <w:t>in</w:t>
      </w:r>
      <w:r>
        <w:rPr>
          <w:spacing w:val="-9"/>
        </w:rPr>
        <w:t xml:space="preserve"> </w:t>
      </w:r>
      <w:r>
        <w:t>terms</w:t>
      </w:r>
      <w:r>
        <w:rPr>
          <w:spacing w:val="-9"/>
        </w:rPr>
        <w:t xml:space="preserve"> </w:t>
      </w:r>
      <w:r>
        <w:t>of</w:t>
      </w:r>
      <w:r>
        <w:rPr>
          <w:spacing w:val="-9"/>
        </w:rPr>
        <w:t xml:space="preserve"> </w:t>
      </w:r>
      <w:r>
        <w:t>reduced</w:t>
      </w:r>
      <w:r>
        <w:rPr>
          <w:spacing w:val="-9"/>
        </w:rPr>
        <w:t xml:space="preserve"> </w:t>
      </w:r>
      <w:r>
        <w:t>access</w:t>
      </w:r>
      <w:r>
        <w:rPr>
          <w:spacing w:val="-7"/>
        </w:rPr>
        <w:t xml:space="preserve"> </w:t>
      </w:r>
      <w:r>
        <w:t>to</w:t>
      </w:r>
      <w:r>
        <w:rPr>
          <w:spacing w:val="-10"/>
        </w:rPr>
        <w:t xml:space="preserve"> </w:t>
      </w:r>
      <w:r>
        <w:t>HIV</w:t>
      </w:r>
      <w:r>
        <w:rPr>
          <w:spacing w:val="-10"/>
        </w:rPr>
        <w:t xml:space="preserve"> </w:t>
      </w:r>
      <w:r>
        <w:t>testing,</w:t>
      </w:r>
      <w:r>
        <w:rPr>
          <w:spacing w:val="-7"/>
        </w:rPr>
        <w:t xml:space="preserve"> </w:t>
      </w:r>
      <w:r>
        <w:t>increased</w:t>
      </w:r>
      <w:r>
        <w:rPr>
          <w:spacing w:val="-9"/>
        </w:rPr>
        <w:t xml:space="preserve"> </w:t>
      </w:r>
      <w:r>
        <w:t>infection rates as well as secondary economic and emotional well-being effects.</w:t>
      </w:r>
    </w:p>
    <w:p w14:paraId="24BBF184" w14:textId="77777777" w:rsidR="003E612D" w:rsidRDefault="003E612D" w:rsidP="003E612D">
      <w:pPr>
        <w:pStyle w:val="BodyText"/>
        <w:spacing w:before="159" w:line="259" w:lineRule="auto"/>
        <w:ind w:left="0" w:right="195"/>
        <w:jc w:val="both"/>
      </w:pPr>
      <w:r>
        <w:t>Public health staff continue to support programs during this time, through continued engagement via contract management staff, COVID supplemental relief funds, and other resources. Furthermore, the pandemic presents opportunities to enhance the model of engagement for people at risk and with HIV as well</w:t>
      </w:r>
      <w:r>
        <w:rPr>
          <w:spacing w:val="-13"/>
        </w:rPr>
        <w:t xml:space="preserve"> </w:t>
      </w:r>
      <w:r>
        <w:t>as</w:t>
      </w:r>
      <w:r>
        <w:rPr>
          <w:spacing w:val="-12"/>
        </w:rPr>
        <w:t xml:space="preserve"> </w:t>
      </w:r>
      <w:r>
        <w:t>to</w:t>
      </w:r>
      <w:r>
        <w:rPr>
          <w:spacing w:val="-13"/>
        </w:rPr>
        <w:t xml:space="preserve"> </w:t>
      </w:r>
      <w:r>
        <w:t>implement</w:t>
      </w:r>
      <w:r>
        <w:rPr>
          <w:spacing w:val="-12"/>
        </w:rPr>
        <w:t xml:space="preserve"> </w:t>
      </w:r>
      <w:r>
        <w:t>new</w:t>
      </w:r>
      <w:r>
        <w:rPr>
          <w:spacing w:val="-13"/>
        </w:rPr>
        <w:t xml:space="preserve"> </w:t>
      </w:r>
      <w:r>
        <w:t>strategies</w:t>
      </w:r>
      <w:r>
        <w:rPr>
          <w:spacing w:val="-12"/>
        </w:rPr>
        <w:t xml:space="preserve"> </w:t>
      </w:r>
      <w:r>
        <w:t>for</w:t>
      </w:r>
      <w:r>
        <w:rPr>
          <w:spacing w:val="-13"/>
        </w:rPr>
        <w:t xml:space="preserve"> </w:t>
      </w:r>
      <w:r>
        <w:t>early</w:t>
      </w:r>
      <w:r>
        <w:rPr>
          <w:spacing w:val="-12"/>
        </w:rPr>
        <w:t xml:space="preserve"> </w:t>
      </w:r>
      <w:r>
        <w:t>intervention</w:t>
      </w:r>
      <w:r>
        <w:rPr>
          <w:spacing w:val="-11"/>
        </w:rPr>
        <w:t xml:space="preserve"> </w:t>
      </w:r>
      <w:r>
        <w:t>and</w:t>
      </w:r>
      <w:r>
        <w:rPr>
          <w:spacing w:val="-12"/>
        </w:rPr>
        <w:t xml:space="preserve"> </w:t>
      </w:r>
      <w:r>
        <w:t>care</w:t>
      </w:r>
      <w:r>
        <w:rPr>
          <w:spacing w:val="-11"/>
        </w:rPr>
        <w:t xml:space="preserve"> </w:t>
      </w:r>
      <w:r>
        <w:t>completion</w:t>
      </w:r>
      <w:r>
        <w:rPr>
          <w:spacing w:val="-12"/>
        </w:rPr>
        <w:t xml:space="preserve"> </w:t>
      </w:r>
      <w:r>
        <w:t>services,</w:t>
      </w:r>
      <w:r>
        <w:rPr>
          <w:spacing w:val="-11"/>
        </w:rPr>
        <w:t xml:space="preserve"> </w:t>
      </w:r>
      <w:r>
        <w:t>through</w:t>
      </w:r>
      <w:r>
        <w:rPr>
          <w:spacing w:val="-13"/>
        </w:rPr>
        <w:t xml:space="preserve"> </w:t>
      </w:r>
      <w:r>
        <w:t>expansion of</w:t>
      </w:r>
      <w:r>
        <w:rPr>
          <w:spacing w:val="-13"/>
        </w:rPr>
        <w:t xml:space="preserve"> </w:t>
      </w:r>
      <w:r>
        <w:t>telehealth</w:t>
      </w:r>
      <w:r>
        <w:rPr>
          <w:spacing w:val="-12"/>
        </w:rPr>
        <w:t xml:space="preserve"> </w:t>
      </w:r>
      <w:r>
        <w:t>capabilities.</w:t>
      </w:r>
      <w:r>
        <w:rPr>
          <w:spacing w:val="-13"/>
        </w:rPr>
        <w:t xml:space="preserve"> </w:t>
      </w:r>
      <w:r>
        <w:t>Additionally,</w:t>
      </w:r>
      <w:r>
        <w:rPr>
          <w:spacing w:val="-12"/>
        </w:rPr>
        <w:t xml:space="preserve"> </w:t>
      </w:r>
      <w:r>
        <w:t>strengthening</w:t>
      </w:r>
      <w:r>
        <w:rPr>
          <w:spacing w:val="-13"/>
        </w:rPr>
        <w:t xml:space="preserve"> </w:t>
      </w:r>
      <w:r>
        <w:t>of</w:t>
      </w:r>
      <w:r>
        <w:rPr>
          <w:spacing w:val="-12"/>
        </w:rPr>
        <w:t xml:space="preserve"> </w:t>
      </w:r>
      <w:r>
        <w:t>MassHealth</w:t>
      </w:r>
      <w:r>
        <w:rPr>
          <w:spacing w:val="-13"/>
        </w:rPr>
        <w:t xml:space="preserve"> </w:t>
      </w:r>
      <w:r>
        <w:t>during</w:t>
      </w:r>
      <w:r>
        <w:rPr>
          <w:spacing w:val="-12"/>
        </w:rPr>
        <w:t xml:space="preserve"> </w:t>
      </w:r>
      <w:r>
        <w:t>the</w:t>
      </w:r>
      <w:r>
        <w:rPr>
          <w:spacing w:val="-12"/>
        </w:rPr>
        <w:t xml:space="preserve"> </w:t>
      </w:r>
      <w:r>
        <w:t>pandemic</w:t>
      </w:r>
      <w:r>
        <w:rPr>
          <w:spacing w:val="-13"/>
        </w:rPr>
        <w:t xml:space="preserve"> </w:t>
      </w:r>
      <w:r>
        <w:t>through</w:t>
      </w:r>
      <w:r>
        <w:rPr>
          <w:spacing w:val="-12"/>
        </w:rPr>
        <w:t xml:space="preserve"> </w:t>
      </w:r>
      <w:r>
        <w:t>coverage protections, emergency waivers, and self-attestation for eligibility requests will continue to complement efforts to engage and retain people with HIV in care.</w:t>
      </w:r>
    </w:p>
    <w:p w14:paraId="592D0D39" w14:textId="77777777" w:rsidR="003E612D" w:rsidRDefault="003E612D" w:rsidP="003E612D">
      <w:pPr>
        <w:pStyle w:val="BodyText"/>
        <w:spacing w:before="159" w:line="259" w:lineRule="auto"/>
        <w:ind w:left="0" w:right="195"/>
        <w:jc w:val="both"/>
      </w:pPr>
      <w:r>
        <w:t>Engagement of people at risk to get tested for HIV is hampered by several factors. These include a lack of trust</w:t>
      </w:r>
      <w:r>
        <w:rPr>
          <w:spacing w:val="-6"/>
        </w:rPr>
        <w:t xml:space="preserve"> </w:t>
      </w:r>
      <w:r>
        <w:t>in</w:t>
      </w:r>
      <w:r>
        <w:rPr>
          <w:spacing w:val="-5"/>
        </w:rPr>
        <w:t xml:space="preserve"> </w:t>
      </w:r>
      <w:r>
        <w:t>the</w:t>
      </w:r>
      <w:r>
        <w:rPr>
          <w:spacing w:val="-4"/>
        </w:rPr>
        <w:t xml:space="preserve"> </w:t>
      </w:r>
      <w:r>
        <w:t>healthcare</w:t>
      </w:r>
      <w:r>
        <w:rPr>
          <w:spacing w:val="-4"/>
        </w:rPr>
        <w:t xml:space="preserve"> </w:t>
      </w:r>
      <w:r>
        <w:t>system,</w:t>
      </w:r>
      <w:r>
        <w:rPr>
          <w:spacing w:val="-2"/>
        </w:rPr>
        <w:t xml:space="preserve"> </w:t>
      </w:r>
      <w:r>
        <w:t>access</w:t>
      </w:r>
      <w:r>
        <w:rPr>
          <w:spacing w:val="-5"/>
        </w:rPr>
        <w:t xml:space="preserve"> </w:t>
      </w:r>
      <w:r>
        <w:t>to</w:t>
      </w:r>
      <w:r>
        <w:rPr>
          <w:spacing w:val="-6"/>
        </w:rPr>
        <w:t xml:space="preserve"> </w:t>
      </w:r>
      <w:r>
        <w:t>routine</w:t>
      </w:r>
      <w:r>
        <w:rPr>
          <w:spacing w:val="-4"/>
        </w:rPr>
        <w:t xml:space="preserve"> </w:t>
      </w:r>
      <w:r>
        <w:t>testing</w:t>
      </w:r>
      <w:r>
        <w:rPr>
          <w:spacing w:val="-3"/>
        </w:rPr>
        <w:t xml:space="preserve"> </w:t>
      </w:r>
      <w:r>
        <w:t>in</w:t>
      </w:r>
      <w:r>
        <w:rPr>
          <w:spacing w:val="-6"/>
        </w:rPr>
        <w:t xml:space="preserve"> </w:t>
      </w:r>
      <w:r>
        <w:t>convenient</w:t>
      </w:r>
      <w:r>
        <w:rPr>
          <w:spacing w:val="-5"/>
        </w:rPr>
        <w:t xml:space="preserve"> </w:t>
      </w:r>
      <w:r>
        <w:t>settings,</w:t>
      </w:r>
      <w:r>
        <w:rPr>
          <w:spacing w:val="-2"/>
        </w:rPr>
        <w:t xml:space="preserve"> </w:t>
      </w:r>
      <w:r>
        <w:t>and</w:t>
      </w:r>
      <w:r>
        <w:rPr>
          <w:spacing w:val="-3"/>
        </w:rPr>
        <w:t xml:space="preserve"> </w:t>
      </w:r>
      <w:r>
        <w:t>the</w:t>
      </w:r>
      <w:r>
        <w:rPr>
          <w:spacing w:val="-4"/>
        </w:rPr>
        <w:t xml:space="preserve"> </w:t>
      </w:r>
      <w:r>
        <w:t>stability</w:t>
      </w:r>
      <w:r>
        <w:rPr>
          <w:spacing w:val="-5"/>
        </w:rPr>
        <w:t xml:space="preserve"> </w:t>
      </w:r>
      <w:r>
        <w:t>of</w:t>
      </w:r>
      <w:r>
        <w:rPr>
          <w:spacing w:val="-2"/>
        </w:rPr>
        <w:t xml:space="preserve"> </w:t>
      </w:r>
      <w:r>
        <w:t>lifestyle required to return for test results. These challenges are addressed in the goals/objectives section which address expanding HIV screening pilots in hospital emergency departments and outpatient urgent care settings, deployment of mobile clinics that collaborate with local public health partners, in oral health settings, use of Peer Advocates/CHWs to bridge the “trust gap” to reach the homeless population as well as to increase bi- and multilingual capacity of HIV testing and counseling services.</w:t>
      </w:r>
    </w:p>
    <w:p w14:paraId="30612D5B" w14:textId="77777777" w:rsidR="003E612D" w:rsidRDefault="003E612D" w:rsidP="003E612D">
      <w:pPr>
        <w:pStyle w:val="Heading3"/>
        <w:spacing w:before="160"/>
        <w:ind w:left="0"/>
      </w:pPr>
      <w:bookmarkStart w:id="20" w:name="_bookmark39"/>
      <w:bookmarkEnd w:id="20"/>
      <w:r>
        <w:rPr>
          <w:smallCaps/>
        </w:rPr>
        <w:t>Treat</w:t>
      </w:r>
      <w:r>
        <w:rPr>
          <w:smallCaps/>
          <w:spacing w:val="-11"/>
        </w:rPr>
        <w:t xml:space="preserve"> </w:t>
      </w:r>
      <w:r>
        <w:rPr>
          <w:smallCaps/>
        </w:rPr>
        <w:t>people</w:t>
      </w:r>
      <w:r>
        <w:rPr>
          <w:smallCaps/>
          <w:spacing w:val="-5"/>
        </w:rPr>
        <w:t xml:space="preserve"> </w:t>
      </w:r>
      <w:r>
        <w:rPr>
          <w:smallCaps/>
        </w:rPr>
        <w:t>with</w:t>
      </w:r>
      <w:r>
        <w:rPr>
          <w:smallCaps/>
          <w:spacing w:val="-4"/>
        </w:rPr>
        <w:t xml:space="preserve"> </w:t>
      </w:r>
      <w:r>
        <w:rPr>
          <w:smallCaps/>
        </w:rPr>
        <w:t>HIV</w:t>
      </w:r>
      <w:r>
        <w:rPr>
          <w:smallCaps/>
          <w:spacing w:val="-16"/>
        </w:rPr>
        <w:t xml:space="preserve"> </w:t>
      </w:r>
      <w:r>
        <w:rPr>
          <w:smallCaps/>
        </w:rPr>
        <w:t>rapidly</w:t>
      </w:r>
      <w:r>
        <w:rPr>
          <w:smallCaps/>
          <w:spacing w:val="-5"/>
        </w:rPr>
        <w:t xml:space="preserve"> </w:t>
      </w:r>
      <w:r>
        <w:rPr>
          <w:smallCaps/>
        </w:rPr>
        <w:t>and</w:t>
      </w:r>
      <w:r>
        <w:rPr>
          <w:smallCaps/>
          <w:spacing w:val="-5"/>
        </w:rPr>
        <w:t xml:space="preserve"> </w:t>
      </w:r>
      <w:r>
        <w:rPr>
          <w:smallCaps/>
        </w:rPr>
        <w:t>effectively</w:t>
      </w:r>
      <w:r>
        <w:rPr>
          <w:smallCaps/>
          <w:spacing w:val="-6"/>
        </w:rPr>
        <w:t xml:space="preserve"> </w:t>
      </w:r>
      <w:r>
        <w:rPr>
          <w:smallCaps/>
        </w:rPr>
        <w:t>to</w:t>
      </w:r>
      <w:r>
        <w:rPr>
          <w:smallCaps/>
          <w:spacing w:val="-6"/>
        </w:rPr>
        <w:t xml:space="preserve"> </w:t>
      </w:r>
      <w:r>
        <w:rPr>
          <w:smallCaps/>
        </w:rPr>
        <w:t>reach</w:t>
      </w:r>
      <w:r>
        <w:rPr>
          <w:smallCaps/>
          <w:spacing w:val="-7"/>
        </w:rPr>
        <w:t xml:space="preserve"> </w:t>
      </w:r>
      <w:r>
        <w:rPr>
          <w:smallCaps/>
        </w:rPr>
        <w:t>sustained</w:t>
      </w:r>
      <w:r>
        <w:rPr>
          <w:smallCaps/>
          <w:spacing w:val="-6"/>
        </w:rPr>
        <w:t xml:space="preserve"> </w:t>
      </w:r>
      <w:r>
        <w:rPr>
          <w:smallCaps/>
        </w:rPr>
        <w:t>viral</w:t>
      </w:r>
      <w:r>
        <w:rPr>
          <w:smallCaps/>
          <w:spacing w:val="-5"/>
        </w:rPr>
        <w:t xml:space="preserve"> </w:t>
      </w:r>
      <w:r>
        <w:rPr>
          <w:smallCaps/>
          <w:spacing w:val="-2"/>
        </w:rPr>
        <w:t>suppression</w:t>
      </w:r>
    </w:p>
    <w:p w14:paraId="1B15DA3F" w14:textId="77777777" w:rsidR="003E612D" w:rsidRDefault="003E612D" w:rsidP="003E612D">
      <w:pPr>
        <w:pStyle w:val="BodyText"/>
        <w:spacing w:line="259" w:lineRule="auto"/>
        <w:ind w:left="0" w:right="192"/>
        <w:jc w:val="both"/>
      </w:pPr>
      <w:r>
        <w:t xml:space="preserve">Many of the challenges to expand access to treatment services are </w:t>
      </w:r>
      <w:proofErr w:type="gramStart"/>
      <w:r>
        <w:t>similar to</w:t>
      </w:r>
      <w:proofErr w:type="gramEnd"/>
      <w:r>
        <w:t xml:space="preserve"> the challenges facing the entire system of care for HIV in Massachusetts and the Boston EMA. These include cultural competency and the need to acknowledge and address structural racism, the issue of homelessness and housing instability making linkage to and maintenance in care difficult, mistrust and lack of positive experiences with the medical system, and the need to address social determinants of health including poverty, malnutrition,</w:t>
      </w:r>
      <w:r>
        <w:rPr>
          <w:spacing w:val="-8"/>
        </w:rPr>
        <w:t xml:space="preserve"> </w:t>
      </w:r>
      <w:r>
        <w:t>and</w:t>
      </w:r>
      <w:r>
        <w:rPr>
          <w:spacing w:val="-9"/>
        </w:rPr>
        <w:t xml:space="preserve"> </w:t>
      </w:r>
      <w:r>
        <w:t>lack</w:t>
      </w:r>
      <w:r>
        <w:rPr>
          <w:spacing w:val="-8"/>
        </w:rPr>
        <w:t xml:space="preserve"> </w:t>
      </w:r>
      <w:r>
        <w:t>of</w:t>
      </w:r>
      <w:r>
        <w:rPr>
          <w:spacing w:val="-9"/>
        </w:rPr>
        <w:t xml:space="preserve"> </w:t>
      </w:r>
      <w:r>
        <w:t>transportation.</w:t>
      </w:r>
      <w:r>
        <w:rPr>
          <w:spacing w:val="30"/>
        </w:rPr>
        <w:t xml:space="preserve"> </w:t>
      </w:r>
      <w:r>
        <w:t>These</w:t>
      </w:r>
      <w:r>
        <w:rPr>
          <w:spacing w:val="-10"/>
        </w:rPr>
        <w:t xml:space="preserve"> </w:t>
      </w:r>
      <w:r>
        <w:t>factors</w:t>
      </w:r>
      <w:r>
        <w:rPr>
          <w:spacing w:val="-11"/>
        </w:rPr>
        <w:t xml:space="preserve"> </w:t>
      </w:r>
      <w:r>
        <w:t>often</w:t>
      </w:r>
      <w:r>
        <w:rPr>
          <w:spacing w:val="-9"/>
        </w:rPr>
        <w:t xml:space="preserve"> </w:t>
      </w:r>
      <w:r>
        <w:t>interfere</w:t>
      </w:r>
      <w:r>
        <w:rPr>
          <w:spacing w:val="-8"/>
        </w:rPr>
        <w:t xml:space="preserve"> </w:t>
      </w:r>
      <w:r>
        <w:t>with</w:t>
      </w:r>
      <w:r>
        <w:rPr>
          <w:spacing w:val="-11"/>
        </w:rPr>
        <w:t xml:space="preserve"> </w:t>
      </w:r>
      <w:r>
        <w:t>keeping</w:t>
      </w:r>
      <w:r>
        <w:rPr>
          <w:spacing w:val="-9"/>
        </w:rPr>
        <w:t xml:space="preserve"> </w:t>
      </w:r>
      <w:r>
        <w:t>medical</w:t>
      </w:r>
      <w:r>
        <w:rPr>
          <w:spacing w:val="-10"/>
        </w:rPr>
        <w:t xml:space="preserve"> </w:t>
      </w:r>
      <w:r>
        <w:t>appointments, maintaining consistent access to and use of ART, and the ability to reach and maintain viral suppression.</w:t>
      </w:r>
    </w:p>
    <w:p w14:paraId="306262BA" w14:textId="77777777" w:rsidR="003E612D" w:rsidRDefault="003E612D" w:rsidP="003E612D">
      <w:pPr>
        <w:pStyle w:val="BodyText"/>
        <w:spacing w:before="39" w:line="259" w:lineRule="auto"/>
        <w:ind w:left="0" w:right="193"/>
        <w:jc w:val="both"/>
      </w:pPr>
      <w:r>
        <w:t>Some of the goals/objectives to improve treatment outcomes include the expansion of the Rapid Start model, ongoing work to Increase cultural awareness, competency and humility in care and treatment services, efforts to Increase access to housing and behavioral health services and increased opportunities for</w:t>
      </w:r>
      <w:r>
        <w:rPr>
          <w:spacing w:val="-5"/>
        </w:rPr>
        <w:t xml:space="preserve"> </w:t>
      </w:r>
      <w:r>
        <w:t>peer</w:t>
      </w:r>
      <w:r>
        <w:rPr>
          <w:spacing w:val="-2"/>
        </w:rPr>
        <w:t xml:space="preserve"> </w:t>
      </w:r>
      <w:r>
        <w:t>interactions</w:t>
      </w:r>
      <w:r>
        <w:rPr>
          <w:spacing w:val="-5"/>
        </w:rPr>
        <w:t xml:space="preserve"> </w:t>
      </w:r>
      <w:r>
        <w:t>for</w:t>
      </w:r>
      <w:r>
        <w:rPr>
          <w:spacing w:val="-5"/>
        </w:rPr>
        <w:t xml:space="preserve"> </w:t>
      </w:r>
      <w:r>
        <w:t>people</w:t>
      </w:r>
      <w:r>
        <w:rPr>
          <w:spacing w:val="-5"/>
        </w:rPr>
        <w:t xml:space="preserve"> </w:t>
      </w:r>
      <w:r>
        <w:t>with</w:t>
      </w:r>
      <w:r>
        <w:rPr>
          <w:spacing w:val="-3"/>
        </w:rPr>
        <w:t xml:space="preserve"> </w:t>
      </w:r>
      <w:r>
        <w:t>HIV.</w:t>
      </w:r>
      <w:r>
        <w:rPr>
          <w:spacing w:val="-2"/>
        </w:rPr>
        <w:t xml:space="preserve"> </w:t>
      </w:r>
      <w:r>
        <w:t>By</w:t>
      </w:r>
      <w:r>
        <w:rPr>
          <w:spacing w:val="-2"/>
        </w:rPr>
        <w:t xml:space="preserve"> </w:t>
      </w:r>
      <w:r>
        <w:t>December</w:t>
      </w:r>
      <w:r>
        <w:rPr>
          <w:spacing w:val="-2"/>
        </w:rPr>
        <w:t xml:space="preserve"> </w:t>
      </w:r>
      <w:r>
        <w:t>31,</w:t>
      </w:r>
      <w:r>
        <w:rPr>
          <w:spacing w:val="-4"/>
        </w:rPr>
        <w:t xml:space="preserve"> </w:t>
      </w:r>
      <w:r>
        <w:t>2026,</w:t>
      </w:r>
      <w:r>
        <w:rPr>
          <w:spacing w:val="-2"/>
        </w:rPr>
        <w:t xml:space="preserve"> </w:t>
      </w:r>
      <w:r>
        <w:t>these</w:t>
      </w:r>
      <w:r>
        <w:rPr>
          <w:spacing w:val="-4"/>
        </w:rPr>
        <w:t xml:space="preserve"> </w:t>
      </w:r>
      <w:r>
        <w:t>goals/objectives,</w:t>
      </w:r>
      <w:r>
        <w:rPr>
          <w:spacing w:val="-2"/>
        </w:rPr>
        <w:t xml:space="preserve"> </w:t>
      </w:r>
      <w:r>
        <w:t>and</w:t>
      </w:r>
      <w:r>
        <w:rPr>
          <w:spacing w:val="-3"/>
        </w:rPr>
        <w:t xml:space="preserve"> </w:t>
      </w:r>
      <w:r>
        <w:t>the</w:t>
      </w:r>
      <w:r>
        <w:rPr>
          <w:spacing w:val="-4"/>
        </w:rPr>
        <w:t xml:space="preserve"> </w:t>
      </w:r>
      <w:r>
        <w:t>activities to</w:t>
      </w:r>
      <w:r>
        <w:rPr>
          <w:spacing w:val="-12"/>
        </w:rPr>
        <w:t xml:space="preserve"> </w:t>
      </w:r>
      <w:r>
        <w:t>implement</w:t>
      </w:r>
      <w:r>
        <w:rPr>
          <w:spacing w:val="-12"/>
        </w:rPr>
        <w:t xml:space="preserve"> </w:t>
      </w:r>
      <w:r>
        <w:t>them,</w:t>
      </w:r>
      <w:r>
        <w:rPr>
          <w:spacing w:val="-10"/>
        </w:rPr>
        <w:t xml:space="preserve"> </w:t>
      </w:r>
      <w:r>
        <w:t>are</w:t>
      </w:r>
      <w:r>
        <w:rPr>
          <w:spacing w:val="-10"/>
        </w:rPr>
        <w:t xml:space="preserve"> </w:t>
      </w:r>
      <w:r>
        <w:t>intended</w:t>
      </w:r>
      <w:r>
        <w:rPr>
          <w:spacing w:val="-11"/>
        </w:rPr>
        <w:t xml:space="preserve"> </w:t>
      </w:r>
      <w:r>
        <w:t>to</w:t>
      </w:r>
      <w:r>
        <w:rPr>
          <w:spacing w:val="-12"/>
        </w:rPr>
        <w:t xml:space="preserve"> </w:t>
      </w:r>
      <w:r>
        <w:t>improve</w:t>
      </w:r>
      <w:r>
        <w:rPr>
          <w:spacing w:val="-10"/>
        </w:rPr>
        <w:t xml:space="preserve"> </w:t>
      </w:r>
      <w:r>
        <w:t>rates</w:t>
      </w:r>
      <w:r>
        <w:rPr>
          <w:spacing w:val="-11"/>
        </w:rPr>
        <w:t xml:space="preserve"> </w:t>
      </w:r>
      <w:r>
        <w:t>of</w:t>
      </w:r>
      <w:r>
        <w:rPr>
          <w:spacing w:val="-10"/>
        </w:rPr>
        <w:t xml:space="preserve"> </w:t>
      </w:r>
      <w:r>
        <w:t>viral</w:t>
      </w:r>
      <w:r>
        <w:rPr>
          <w:spacing w:val="-12"/>
        </w:rPr>
        <w:t xml:space="preserve"> </w:t>
      </w:r>
      <w:r>
        <w:t>suppression</w:t>
      </w:r>
      <w:r>
        <w:rPr>
          <w:spacing w:val="-11"/>
        </w:rPr>
        <w:t xml:space="preserve"> </w:t>
      </w:r>
      <w:r>
        <w:t>by</w:t>
      </w:r>
      <w:r>
        <w:rPr>
          <w:spacing w:val="-10"/>
        </w:rPr>
        <w:t xml:space="preserve"> </w:t>
      </w:r>
      <w:r>
        <w:t>10%</w:t>
      </w:r>
      <w:r>
        <w:rPr>
          <w:spacing w:val="-12"/>
        </w:rPr>
        <w:t xml:space="preserve"> </w:t>
      </w:r>
      <w:r>
        <w:t>for</w:t>
      </w:r>
      <w:r>
        <w:rPr>
          <w:spacing w:val="-13"/>
        </w:rPr>
        <w:t xml:space="preserve"> </w:t>
      </w:r>
      <w:r>
        <w:t>all</w:t>
      </w:r>
      <w:r>
        <w:rPr>
          <w:spacing w:val="-11"/>
        </w:rPr>
        <w:t xml:space="preserve"> </w:t>
      </w:r>
      <w:r>
        <w:t>people</w:t>
      </w:r>
      <w:r>
        <w:rPr>
          <w:spacing w:val="-11"/>
        </w:rPr>
        <w:t xml:space="preserve"> </w:t>
      </w:r>
      <w:r>
        <w:t>with</w:t>
      </w:r>
      <w:r>
        <w:rPr>
          <w:spacing w:val="-11"/>
        </w:rPr>
        <w:t xml:space="preserve"> </w:t>
      </w:r>
      <w:r>
        <w:t>HIV,</w:t>
      </w:r>
      <w:r>
        <w:rPr>
          <w:spacing w:val="-10"/>
        </w:rPr>
        <w:t xml:space="preserve"> </w:t>
      </w:r>
      <w:r>
        <w:t>while</w:t>
      </w:r>
      <w:r w:rsidRPr="00FD1ACD">
        <w:t xml:space="preserve"> </w:t>
      </w:r>
      <w:r>
        <w:t>populations.</w:t>
      </w:r>
    </w:p>
    <w:p w14:paraId="49724A1E" w14:textId="77777777" w:rsidR="003E612D" w:rsidRDefault="003E612D" w:rsidP="003E612D">
      <w:pPr>
        <w:pStyle w:val="Heading3"/>
        <w:spacing w:before="160" w:line="240" w:lineRule="auto"/>
        <w:ind w:left="0"/>
      </w:pPr>
      <w:bookmarkStart w:id="21" w:name="_bookmark40"/>
      <w:bookmarkEnd w:id="21"/>
      <w:r>
        <w:rPr>
          <w:smallCaps/>
        </w:rPr>
        <w:t>Prevent</w:t>
      </w:r>
      <w:r>
        <w:rPr>
          <w:smallCaps/>
          <w:spacing w:val="-1"/>
        </w:rPr>
        <w:t xml:space="preserve"> </w:t>
      </w:r>
      <w:r>
        <w:rPr>
          <w:smallCaps/>
        </w:rPr>
        <w:t>new</w:t>
      </w:r>
      <w:r>
        <w:rPr>
          <w:smallCaps/>
          <w:spacing w:val="-3"/>
        </w:rPr>
        <w:t xml:space="preserve"> </w:t>
      </w:r>
      <w:r>
        <w:rPr>
          <w:smallCaps/>
        </w:rPr>
        <w:t>HIV</w:t>
      </w:r>
      <w:r>
        <w:rPr>
          <w:smallCaps/>
          <w:spacing w:val="-14"/>
        </w:rPr>
        <w:t xml:space="preserve"> </w:t>
      </w:r>
      <w:r>
        <w:rPr>
          <w:smallCaps/>
        </w:rPr>
        <w:t>transmissions</w:t>
      </w:r>
      <w:r>
        <w:rPr>
          <w:smallCaps/>
          <w:spacing w:val="-1"/>
        </w:rPr>
        <w:t xml:space="preserve"> </w:t>
      </w:r>
      <w:r>
        <w:rPr>
          <w:smallCaps/>
        </w:rPr>
        <w:t>by</w:t>
      </w:r>
      <w:r>
        <w:rPr>
          <w:smallCaps/>
          <w:spacing w:val="-1"/>
        </w:rPr>
        <w:t xml:space="preserve"> </w:t>
      </w:r>
      <w:r>
        <w:rPr>
          <w:smallCaps/>
        </w:rPr>
        <w:t>using</w:t>
      </w:r>
      <w:r>
        <w:rPr>
          <w:smallCaps/>
          <w:spacing w:val="-3"/>
        </w:rPr>
        <w:t xml:space="preserve"> </w:t>
      </w:r>
      <w:r>
        <w:rPr>
          <w:smallCaps/>
        </w:rPr>
        <w:t>proven</w:t>
      </w:r>
      <w:r>
        <w:rPr>
          <w:smallCaps/>
          <w:spacing w:val="-2"/>
        </w:rPr>
        <w:t xml:space="preserve"> </w:t>
      </w:r>
      <w:r>
        <w:rPr>
          <w:smallCaps/>
        </w:rPr>
        <w:t>interventions,</w:t>
      </w:r>
      <w:r>
        <w:rPr>
          <w:smallCaps/>
          <w:spacing w:val="-14"/>
        </w:rPr>
        <w:t xml:space="preserve"> </w:t>
      </w:r>
      <w:r>
        <w:rPr>
          <w:smallCaps/>
        </w:rPr>
        <w:t>including</w:t>
      </w:r>
      <w:r>
        <w:rPr>
          <w:smallCaps/>
          <w:spacing w:val="-1"/>
        </w:rPr>
        <w:t xml:space="preserve"> </w:t>
      </w:r>
      <w:r>
        <w:rPr>
          <w:smallCaps/>
        </w:rPr>
        <w:t>pre-exposure prophylaxis (PrEP) and syringe services programs (SSPs)</w:t>
      </w:r>
    </w:p>
    <w:p w14:paraId="409244DA" w14:textId="7C1B06C5" w:rsidR="003E612D" w:rsidRPr="003E612D" w:rsidRDefault="003E612D" w:rsidP="003E612D">
      <w:pPr>
        <w:pStyle w:val="BodyText"/>
        <w:spacing w:before="39" w:line="259" w:lineRule="auto"/>
        <w:ind w:left="0" w:right="193"/>
        <w:jc w:val="both"/>
      </w:pPr>
      <w:r>
        <w:t>The Prevent strategy will focus on addressing racial equity for the priority population groups of Black and Latinx</w:t>
      </w:r>
      <w:r>
        <w:rPr>
          <w:spacing w:val="-3"/>
        </w:rPr>
        <w:t xml:space="preserve"> </w:t>
      </w:r>
      <w:r>
        <w:t>people</w:t>
      </w:r>
      <w:r>
        <w:rPr>
          <w:spacing w:val="-1"/>
        </w:rPr>
        <w:t xml:space="preserve"> </w:t>
      </w:r>
      <w:r>
        <w:t>including</w:t>
      </w:r>
      <w:r>
        <w:rPr>
          <w:spacing w:val="-3"/>
        </w:rPr>
        <w:t xml:space="preserve"> </w:t>
      </w:r>
      <w:r>
        <w:t>gay,</w:t>
      </w:r>
      <w:r>
        <w:rPr>
          <w:spacing w:val="-5"/>
        </w:rPr>
        <w:t xml:space="preserve"> </w:t>
      </w:r>
      <w:r>
        <w:t>bisexual,</w:t>
      </w:r>
      <w:r>
        <w:rPr>
          <w:spacing w:val="-2"/>
        </w:rPr>
        <w:t xml:space="preserve"> </w:t>
      </w:r>
      <w:r>
        <w:t>and</w:t>
      </w:r>
      <w:r>
        <w:rPr>
          <w:spacing w:val="-5"/>
        </w:rPr>
        <w:t xml:space="preserve"> </w:t>
      </w:r>
      <w:r>
        <w:t>other</w:t>
      </w:r>
      <w:r>
        <w:rPr>
          <w:spacing w:val="-5"/>
        </w:rPr>
        <w:t xml:space="preserve"> </w:t>
      </w:r>
      <w:r>
        <w:t>men</w:t>
      </w:r>
      <w:r>
        <w:rPr>
          <w:spacing w:val="-3"/>
        </w:rPr>
        <w:t xml:space="preserve"> </w:t>
      </w:r>
      <w:r>
        <w:t>who</w:t>
      </w:r>
      <w:r>
        <w:rPr>
          <w:spacing w:val="-3"/>
        </w:rPr>
        <w:t xml:space="preserve"> </w:t>
      </w:r>
      <w:r>
        <w:t>have</w:t>
      </w:r>
      <w:r>
        <w:rPr>
          <w:spacing w:val="-2"/>
        </w:rPr>
        <w:t xml:space="preserve"> </w:t>
      </w:r>
      <w:r>
        <w:t>sex</w:t>
      </w:r>
      <w:r>
        <w:rPr>
          <w:spacing w:val="-2"/>
        </w:rPr>
        <w:t xml:space="preserve"> </w:t>
      </w:r>
      <w:r>
        <w:t>with</w:t>
      </w:r>
      <w:r>
        <w:rPr>
          <w:spacing w:val="-6"/>
        </w:rPr>
        <w:t xml:space="preserve"> </w:t>
      </w:r>
      <w:r>
        <w:t>men, transgender,</w:t>
      </w:r>
      <w:r>
        <w:rPr>
          <w:spacing w:val="-2"/>
        </w:rPr>
        <w:t xml:space="preserve"> </w:t>
      </w:r>
      <w:r>
        <w:t>nonbinary,</w:t>
      </w:r>
      <w:r>
        <w:rPr>
          <w:spacing w:val="-2"/>
        </w:rPr>
        <w:t xml:space="preserve"> </w:t>
      </w:r>
      <w:r>
        <w:t>and gender</w:t>
      </w:r>
      <w:r>
        <w:rPr>
          <w:spacing w:val="-13"/>
        </w:rPr>
        <w:t xml:space="preserve"> </w:t>
      </w:r>
      <w:r>
        <w:t>expansive</w:t>
      </w:r>
      <w:r>
        <w:rPr>
          <w:spacing w:val="-12"/>
        </w:rPr>
        <w:t xml:space="preserve"> </w:t>
      </w:r>
      <w:r>
        <w:t>people,</w:t>
      </w:r>
      <w:r>
        <w:rPr>
          <w:spacing w:val="-13"/>
        </w:rPr>
        <w:t xml:space="preserve"> </w:t>
      </w:r>
      <w:r>
        <w:t>cisgender</w:t>
      </w:r>
      <w:r>
        <w:rPr>
          <w:spacing w:val="-12"/>
        </w:rPr>
        <w:t xml:space="preserve"> </w:t>
      </w:r>
      <w:r>
        <w:t>women,</w:t>
      </w:r>
      <w:r>
        <w:rPr>
          <w:spacing w:val="-13"/>
        </w:rPr>
        <w:t xml:space="preserve"> </w:t>
      </w:r>
      <w:r>
        <w:t>and</w:t>
      </w:r>
      <w:r>
        <w:rPr>
          <w:spacing w:val="-12"/>
        </w:rPr>
        <w:t xml:space="preserve"> </w:t>
      </w:r>
      <w:r>
        <w:t>Black</w:t>
      </w:r>
      <w:r>
        <w:rPr>
          <w:spacing w:val="-13"/>
        </w:rPr>
        <w:t xml:space="preserve"> </w:t>
      </w:r>
      <w:r>
        <w:t>women</w:t>
      </w:r>
      <w:r>
        <w:rPr>
          <w:spacing w:val="-12"/>
        </w:rPr>
        <w:t xml:space="preserve"> </w:t>
      </w:r>
      <w:r>
        <w:t>who</w:t>
      </w:r>
      <w:r>
        <w:rPr>
          <w:spacing w:val="-12"/>
        </w:rPr>
        <w:t xml:space="preserve"> </w:t>
      </w:r>
      <w:r>
        <w:t>have</w:t>
      </w:r>
      <w:r>
        <w:rPr>
          <w:spacing w:val="-13"/>
        </w:rPr>
        <w:t xml:space="preserve"> </w:t>
      </w:r>
      <w:r>
        <w:t>recently</w:t>
      </w:r>
      <w:r>
        <w:rPr>
          <w:spacing w:val="-12"/>
        </w:rPr>
        <w:t xml:space="preserve"> </w:t>
      </w:r>
      <w:r>
        <w:t>immigrated</w:t>
      </w:r>
      <w:r>
        <w:rPr>
          <w:spacing w:val="-13"/>
        </w:rPr>
        <w:t xml:space="preserve"> </w:t>
      </w:r>
      <w:r>
        <w:t>to</w:t>
      </w:r>
      <w:r>
        <w:rPr>
          <w:spacing w:val="-12"/>
        </w:rPr>
        <w:t xml:space="preserve"> </w:t>
      </w:r>
      <w:r>
        <w:t>the</w:t>
      </w:r>
      <w:r>
        <w:rPr>
          <w:spacing w:val="-13"/>
        </w:rPr>
        <w:t xml:space="preserve"> </w:t>
      </w:r>
      <w:r>
        <w:t xml:space="preserve">United </w:t>
      </w:r>
      <w:r>
        <w:rPr>
          <w:spacing w:val="-2"/>
        </w:rPr>
        <w:t>States.</w:t>
      </w:r>
      <w:r w:rsidRPr="003E612D">
        <w:t xml:space="preserve"> </w:t>
      </w:r>
      <w:r>
        <w:t xml:space="preserve">improving viral suppression rates for racial/ethnic minorities to be equivalent to rates in white (non- </w:t>
      </w:r>
      <w:r>
        <w:lastRenderedPageBreak/>
        <w:t xml:space="preserve">Hispanic) </w:t>
      </w:r>
    </w:p>
    <w:p w14:paraId="29270B82" w14:textId="77777777" w:rsidR="003E612D" w:rsidRDefault="003E612D" w:rsidP="003E612D">
      <w:pPr>
        <w:pStyle w:val="BodyText"/>
        <w:spacing w:before="160" w:line="259" w:lineRule="auto"/>
        <w:ind w:left="0" w:right="196"/>
        <w:jc w:val="both"/>
      </w:pPr>
      <w:r>
        <w:t>Assessments</w:t>
      </w:r>
      <w:r>
        <w:rPr>
          <w:spacing w:val="-2"/>
        </w:rPr>
        <w:t xml:space="preserve"> </w:t>
      </w:r>
      <w:r>
        <w:t>within</w:t>
      </w:r>
      <w:r>
        <w:rPr>
          <w:spacing w:val="-2"/>
        </w:rPr>
        <w:t xml:space="preserve"> </w:t>
      </w:r>
      <w:r>
        <w:t>both</w:t>
      </w:r>
      <w:r>
        <w:rPr>
          <w:spacing w:val="-2"/>
        </w:rPr>
        <w:t xml:space="preserve"> </w:t>
      </w:r>
      <w:r>
        <w:t>the</w:t>
      </w:r>
      <w:r>
        <w:rPr>
          <w:spacing w:val="-1"/>
        </w:rPr>
        <w:t xml:space="preserve"> </w:t>
      </w:r>
      <w:r>
        <w:t>Black</w:t>
      </w:r>
      <w:r>
        <w:rPr>
          <w:spacing w:val="-2"/>
        </w:rPr>
        <w:t xml:space="preserve"> </w:t>
      </w:r>
      <w:r>
        <w:t>and</w:t>
      </w:r>
      <w:r>
        <w:rPr>
          <w:spacing w:val="-4"/>
        </w:rPr>
        <w:t xml:space="preserve"> </w:t>
      </w:r>
      <w:r>
        <w:t>Latinx</w:t>
      </w:r>
      <w:r>
        <w:rPr>
          <w:spacing w:val="-1"/>
        </w:rPr>
        <w:t xml:space="preserve"> </w:t>
      </w:r>
      <w:r>
        <w:t>communities</w:t>
      </w:r>
      <w:r>
        <w:rPr>
          <w:spacing w:val="-2"/>
        </w:rPr>
        <w:t xml:space="preserve"> </w:t>
      </w:r>
      <w:r>
        <w:t>are</w:t>
      </w:r>
      <w:r>
        <w:rPr>
          <w:spacing w:val="-3"/>
        </w:rPr>
        <w:t xml:space="preserve"> </w:t>
      </w:r>
      <w:r>
        <w:t>needed</w:t>
      </w:r>
      <w:r>
        <w:rPr>
          <w:spacing w:val="-2"/>
        </w:rPr>
        <w:t xml:space="preserve"> </w:t>
      </w:r>
      <w:r>
        <w:t>to</w:t>
      </w:r>
      <w:r>
        <w:rPr>
          <w:spacing w:val="-2"/>
        </w:rPr>
        <w:t xml:space="preserve"> </w:t>
      </w:r>
      <w:r>
        <w:t>gauge</w:t>
      </w:r>
      <w:r>
        <w:rPr>
          <w:spacing w:val="-2"/>
        </w:rPr>
        <w:t xml:space="preserve"> </w:t>
      </w:r>
      <w:r>
        <w:t>current</w:t>
      </w:r>
      <w:r>
        <w:rPr>
          <w:spacing w:val="-2"/>
        </w:rPr>
        <w:t xml:space="preserve"> </w:t>
      </w:r>
      <w:r>
        <w:t>understanding</w:t>
      </w:r>
      <w:r>
        <w:rPr>
          <w:spacing w:val="-2"/>
        </w:rPr>
        <w:t xml:space="preserve"> </w:t>
      </w:r>
      <w:r>
        <w:t>of HIV,</w:t>
      </w:r>
      <w:r>
        <w:rPr>
          <w:spacing w:val="-4"/>
        </w:rPr>
        <w:t xml:space="preserve"> </w:t>
      </w:r>
      <w:r>
        <w:t>HIV</w:t>
      </w:r>
      <w:r>
        <w:rPr>
          <w:spacing w:val="-8"/>
        </w:rPr>
        <w:t xml:space="preserve"> </w:t>
      </w:r>
      <w:r>
        <w:t>risk,</w:t>
      </w:r>
      <w:r>
        <w:rPr>
          <w:spacing w:val="-7"/>
        </w:rPr>
        <w:t xml:space="preserve"> </w:t>
      </w:r>
      <w:r>
        <w:t>how</w:t>
      </w:r>
      <w:r>
        <w:rPr>
          <w:spacing w:val="-5"/>
        </w:rPr>
        <w:t xml:space="preserve"> </w:t>
      </w:r>
      <w:r>
        <w:t>concern</w:t>
      </w:r>
      <w:r>
        <w:rPr>
          <w:spacing w:val="-9"/>
        </w:rPr>
        <w:t xml:space="preserve"> </w:t>
      </w:r>
      <w:r>
        <w:t>about</w:t>
      </w:r>
      <w:r>
        <w:rPr>
          <w:spacing w:val="-6"/>
        </w:rPr>
        <w:t xml:space="preserve"> </w:t>
      </w:r>
      <w:r>
        <w:t>HIV</w:t>
      </w:r>
      <w:r>
        <w:rPr>
          <w:spacing w:val="-8"/>
        </w:rPr>
        <w:t xml:space="preserve"> </w:t>
      </w:r>
      <w:r>
        <w:t>ranks</w:t>
      </w:r>
      <w:r>
        <w:rPr>
          <w:spacing w:val="-5"/>
        </w:rPr>
        <w:t xml:space="preserve"> </w:t>
      </w:r>
      <w:r>
        <w:t>against</w:t>
      </w:r>
      <w:r>
        <w:rPr>
          <w:spacing w:val="-8"/>
        </w:rPr>
        <w:t xml:space="preserve"> </w:t>
      </w:r>
      <w:r>
        <w:t>social</w:t>
      </w:r>
      <w:r>
        <w:rPr>
          <w:spacing w:val="-6"/>
        </w:rPr>
        <w:t xml:space="preserve"> </w:t>
      </w:r>
      <w:r>
        <w:t>determinants</w:t>
      </w:r>
      <w:r>
        <w:rPr>
          <w:spacing w:val="-7"/>
        </w:rPr>
        <w:t xml:space="preserve"> </w:t>
      </w:r>
      <w:r>
        <w:t>of</w:t>
      </w:r>
      <w:r>
        <w:rPr>
          <w:spacing w:val="-4"/>
        </w:rPr>
        <w:t xml:space="preserve"> </w:t>
      </w:r>
      <w:r>
        <w:t>Health</w:t>
      </w:r>
      <w:r>
        <w:rPr>
          <w:spacing w:val="-8"/>
        </w:rPr>
        <w:t xml:space="preserve"> </w:t>
      </w:r>
      <w:r>
        <w:t>(education,</w:t>
      </w:r>
      <w:r>
        <w:rPr>
          <w:spacing w:val="-6"/>
        </w:rPr>
        <w:t xml:space="preserve"> </w:t>
      </w:r>
      <w:r>
        <w:t>employment, housing,</w:t>
      </w:r>
      <w:r>
        <w:rPr>
          <w:spacing w:val="-11"/>
        </w:rPr>
        <w:t xml:space="preserve"> </w:t>
      </w:r>
      <w:r>
        <w:t>transportation,</w:t>
      </w:r>
      <w:r>
        <w:rPr>
          <w:spacing w:val="-11"/>
        </w:rPr>
        <w:t xml:space="preserve"> </w:t>
      </w:r>
      <w:r>
        <w:t>etc.),</w:t>
      </w:r>
      <w:r>
        <w:rPr>
          <w:spacing w:val="-9"/>
        </w:rPr>
        <w:t xml:space="preserve"> </w:t>
      </w:r>
      <w:r>
        <w:t>and</w:t>
      </w:r>
      <w:r>
        <w:rPr>
          <w:spacing w:val="-10"/>
        </w:rPr>
        <w:t xml:space="preserve"> </w:t>
      </w:r>
      <w:r>
        <w:t>what</w:t>
      </w:r>
      <w:r>
        <w:rPr>
          <w:spacing w:val="-13"/>
        </w:rPr>
        <w:t xml:space="preserve"> </w:t>
      </w:r>
      <w:r>
        <w:t>messages</w:t>
      </w:r>
      <w:r>
        <w:rPr>
          <w:spacing w:val="-9"/>
        </w:rPr>
        <w:t xml:space="preserve"> </w:t>
      </w:r>
      <w:r>
        <w:t>and</w:t>
      </w:r>
      <w:r>
        <w:rPr>
          <w:spacing w:val="-12"/>
        </w:rPr>
        <w:t xml:space="preserve"> </w:t>
      </w:r>
      <w:r>
        <w:t>messengers</w:t>
      </w:r>
      <w:r>
        <w:rPr>
          <w:spacing w:val="-9"/>
        </w:rPr>
        <w:t xml:space="preserve"> </w:t>
      </w:r>
      <w:r>
        <w:t>are</w:t>
      </w:r>
      <w:r>
        <w:rPr>
          <w:spacing w:val="-10"/>
        </w:rPr>
        <w:t xml:space="preserve"> </w:t>
      </w:r>
      <w:r>
        <w:t>most</w:t>
      </w:r>
      <w:r>
        <w:rPr>
          <w:spacing w:val="-13"/>
        </w:rPr>
        <w:t xml:space="preserve"> </w:t>
      </w:r>
      <w:r>
        <w:t>effective.</w:t>
      </w:r>
      <w:r>
        <w:rPr>
          <w:spacing w:val="-10"/>
        </w:rPr>
        <w:t xml:space="preserve"> </w:t>
      </w:r>
      <w:r>
        <w:t>This</w:t>
      </w:r>
      <w:r>
        <w:rPr>
          <w:spacing w:val="-12"/>
        </w:rPr>
        <w:t xml:space="preserve"> </w:t>
      </w:r>
      <w:r>
        <w:t>information</w:t>
      </w:r>
      <w:r>
        <w:rPr>
          <w:spacing w:val="-9"/>
        </w:rPr>
        <w:t xml:space="preserve"> </w:t>
      </w:r>
      <w:r>
        <w:t>can be</w:t>
      </w:r>
      <w:r>
        <w:rPr>
          <w:spacing w:val="-3"/>
        </w:rPr>
        <w:t xml:space="preserve"> </w:t>
      </w:r>
      <w:r>
        <w:t>used</w:t>
      </w:r>
      <w:r>
        <w:rPr>
          <w:spacing w:val="-2"/>
        </w:rPr>
        <w:t xml:space="preserve"> </w:t>
      </w:r>
      <w:r>
        <w:t>to</w:t>
      </w:r>
      <w:r>
        <w:rPr>
          <w:spacing w:val="-5"/>
        </w:rPr>
        <w:t xml:space="preserve"> </w:t>
      </w:r>
      <w:r>
        <w:t>develop</w:t>
      </w:r>
      <w:r>
        <w:rPr>
          <w:spacing w:val="-4"/>
        </w:rPr>
        <w:t xml:space="preserve"> </w:t>
      </w:r>
      <w:r>
        <w:t>updated</w:t>
      </w:r>
      <w:r>
        <w:rPr>
          <w:spacing w:val="-2"/>
        </w:rPr>
        <w:t xml:space="preserve"> </w:t>
      </w:r>
      <w:r>
        <w:t>materials</w:t>
      </w:r>
      <w:r>
        <w:rPr>
          <w:spacing w:val="-2"/>
        </w:rPr>
        <w:t xml:space="preserve"> </w:t>
      </w:r>
      <w:r>
        <w:t>for</w:t>
      </w:r>
      <w:r>
        <w:rPr>
          <w:spacing w:val="-2"/>
        </w:rPr>
        <w:t xml:space="preserve"> </w:t>
      </w:r>
      <w:r>
        <w:t>both</w:t>
      </w:r>
      <w:r>
        <w:rPr>
          <w:spacing w:val="-2"/>
        </w:rPr>
        <w:t xml:space="preserve"> </w:t>
      </w:r>
      <w:r>
        <w:t>the</w:t>
      </w:r>
      <w:r>
        <w:rPr>
          <w:spacing w:val="-1"/>
        </w:rPr>
        <w:t xml:space="preserve"> </w:t>
      </w:r>
      <w:r>
        <w:t>Black</w:t>
      </w:r>
      <w:r>
        <w:rPr>
          <w:spacing w:val="-2"/>
        </w:rPr>
        <w:t xml:space="preserve"> </w:t>
      </w:r>
      <w:r>
        <w:t>(non-Hispanic)</w:t>
      </w:r>
      <w:r>
        <w:rPr>
          <w:spacing w:val="-1"/>
        </w:rPr>
        <w:t xml:space="preserve"> </w:t>
      </w:r>
      <w:r>
        <w:t>and</w:t>
      </w:r>
      <w:r>
        <w:rPr>
          <w:spacing w:val="-4"/>
        </w:rPr>
        <w:t xml:space="preserve"> </w:t>
      </w:r>
      <w:r>
        <w:t>Latinx</w:t>
      </w:r>
      <w:r>
        <w:rPr>
          <w:spacing w:val="-1"/>
        </w:rPr>
        <w:t xml:space="preserve"> </w:t>
      </w:r>
      <w:r>
        <w:t>communities</w:t>
      </w:r>
      <w:r>
        <w:rPr>
          <w:spacing w:val="-2"/>
        </w:rPr>
        <w:t xml:space="preserve"> </w:t>
      </w:r>
      <w:r>
        <w:t>at</w:t>
      </w:r>
      <w:r>
        <w:rPr>
          <w:spacing w:val="-5"/>
        </w:rPr>
        <w:t xml:space="preserve"> </w:t>
      </w:r>
      <w:r>
        <w:t>risk</w:t>
      </w:r>
      <w:r>
        <w:rPr>
          <w:spacing w:val="-3"/>
        </w:rPr>
        <w:t xml:space="preserve"> </w:t>
      </w:r>
      <w:r>
        <w:t>for acquiring HIV.</w:t>
      </w:r>
    </w:p>
    <w:p w14:paraId="59F154AA" w14:textId="77777777" w:rsidR="003E612D" w:rsidRDefault="003E612D" w:rsidP="003E612D">
      <w:pPr>
        <w:pStyle w:val="BodyText"/>
        <w:spacing w:before="158" w:line="259" w:lineRule="auto"/>
        <w:ind w:left="0" w:right="196"/>
        <w:jc w:val="both"/>
      </w:pPr>
      <w:r>
        <w:t>For Black women who have recently immigrated to Massachusetts and the Boston EMA, prevention services</w:t>
      </w:r>
      <w:r>
        <w:rPr>
          <w:spacing w:val="-4"/>
        </w:rPr>
        <w:t xml:space="preserve"> </w:t>
      </w:r>
      <w:r>
        <w:t>need</w:t>
      </w:r>
      <w:r>
        <w:rPr>
          <w:spacing w:val="-2"/>
        </w:rPr>
        <w:t xml:space="preserve"> </w:t>
      </w:r>
      <w:r>
        <w:t>to</w:t>
      </w:r>
      <w:r>
        <w:rPr>
          <w:spacing w:val="-7"/>
        </w:rPr>
        <w:t xml:space="preserve"> </w:t>
      </w:r>
      <w:r>
        <w:t>focus</w:t>
      </w:r>
      <w:r>
        <w:rPr>
          <w:spacing w:val="-2"/>
        </w:rPr>
        <w:t xml:space="preserve"> </w:t>
      </w:r>
      <w:r>
        <w:t>on</w:t>
      </w:r>
      <w:r>
        <w:rPr>
          <w:spacing w:val="-4"/>
        </w:rPr>
        <w:t xml:space="preserve"> </w:t>
      </w:r>
      <w:r>
        <w:t>secondary</w:t>
      </w:r>
      <w:r>
        <w:rPr>
          <w:spacing w:val="-3"/>
        </w:rPr>
        <w:t xml:space="preserve"> </w:t>
      </w:r>
      <w:r>
        <w:t>prevention</w:t>
      </w:r>
      <w:r>
        <w:rPr>
          <w:spacing w:val="-4"/>
        </w:rPr>
        <w:t xml:space="preserve"> </w:t>
      </w:r>
      <w:r>
        <w:t>as</w:t>
      </w:r>
      <w:r>
        <w:rPr>
          <w:spacing w:val="-4"/>
        </w:rPr>
        <w:t xml:space="preserve"> </w:t>
      </w:r>
      <w:r>
        <w:t>many are</w:t>
      </w:r>
      <w:r>
        <w:rPr>
          <w:spacing w:val="-2"/>
        </w:rPr>
        <w:t xml:space="preserve"> </w:t>
      </w:r>
      <w:r>
        <w:t>HIV+</w:t>
      </w:r>
      <w:r>
        <w:rPr>
          <w:spacing w:val="-3"/>
        </w:rPr>
        <w:t xml:space="preserve"> </w:t>
      </w:r>
      <w:r>
        <w:t>prior</w:t>
      </w:r>
      <w:r>
        <w:rPr>
          <w:spacing w:val="-1"/>
        </w:rPr>
        <w:t xml:space="preserve"> </w:t>
      </w:r>
      <w:r>
        <w:t>to</w:t>
      </w:r>
      <w:r>
        <w:rPr>
          <w:spacing w:val="-5"/>
        </w:rPr>
        <w:t xml:space="preserve"> </w:t>
      </w:r>
      <w:r>
        <w:t>arriving</w:t>
      </w:r>
      <w:r>
        <w:rPr>
          <w:spacing w:val="-5"/>
        </w:rPr>
        <w:t xml:space="preserve"> </w:t>
      </w:r>
      <w:r>
        <w:t>in</w:t>
      </w:r>
      <w:r>
        <w:rPr>
          <w:spacing w:val="-2"/>
        </w:rPr>
        <w:t xml:space="preserve"> </w:t>
      </w:r>
      <w:r>
        <w:t>the</w:t>
      </w:r>
      <w:r>
        <w:rPr>
          <w:spacing w:val="-3"/>
        </w:rPr>
        <w:t xml:space="preserve"> </w:t>
      </w:r>
      <w:r>
        <w:t>United</w:t>
      </w:r>
      <w:r>
        <w:rPr>
          <w:spacing w:val="-4"/>
        </w:rPr>
        <w:t xml:space="preserve"> </w:t>
      </w:r>
      <w:r>
        <w:t>States.</w:t>
      </w:r>
      <w:r>
        <w:rPr>
          <w:spacing w:val="-1"/>
        </w:rPr>
        <w:t xml:space="preserve"> </w:t>
      </w:r>
      <w:r>
        <w:t>An important</w:t>
      </w:r>
      <w:r>
        <w:rPr>
          <w:spacing w:val="-4"/>
        </w:rPr>
        <w:t xml:space="preserve"> </w:t>
      </w:r>
      <w:r>
        <w:t>strategy</w:t>
      </w:r>
      <w:r>
        <w:rPr>
          <w:spacing w:val="-2"/>
        </w:rPr>
        <w:t xml:space="preserve"> </w:t>
      </w:r>
      <w:r>
        <w:t>is</w:t>
      </w:r>
      <w:r>
        <w:rPr>
          <w:spacing w:val="-2"/>
        </w:rPr>
        <w:t xml:space="preserve"> </w:t>
      </w:r>
      <w:r>
        <w:t>to</w:t>
      </w:r>
      <w:r>
        <w:rPr>
          <w:spacing w:val="-2"/>
        </w:rPr>
        <w:t xml:space="preserve"> </w:t>
      </w:r>
      <w:r>
        <w:t>engage</w:t>
      </w:r>
      <w:r>
        <w:rPr>
          <w:spacing w:val="-2"/>
        </w:rPr>
        <w:t xml:space="preserve"> </w:t>
      </w:r>
      <w:r>
        <w:t>recent</w:t>
      </w:r>
      <w:r>
        <w:rPr>
          <w:spacing w:val="-2"/>
        </w:rPr>
        <w:t xml:space="preserve"> </w:t>
      </w:r>
      <w:r>
        <w:t>Black</w:t>
      </w:r>
      <w:r>
        <w:rPr>
          <w:spacing w:val="-2"/>
        </w:rPr>
        <w:t xml:space="preserve"> </w:t>
      </w:r>
      <w:r>
        <w:t>women</w:t>
      </w:r>
      <w:r>
        <w:rPr>
          <w:spacing w:val="-2"/>
        </w:rPr>
        <w:t xml:space="preserve"> </w:t>
      </w:r>
      <w:r>
        <w:t>immigrants</w:t>
      </w:r>
      <w:r>
        <w:rPr>
          <w:spacing w:val="-1"/>
        </w:rPr>
        <w:t xml:space="preserve"> </w:t>
      </w:r>
      <w:r>
        <w:t>in</w:t>
      </w:r>
      <w:r>
        <w:rPr>
          <w:spacing w:val="-2"/>
        </w:rPr>
        <w:t xml:space="preserve"> </w:t>
      </w:r>
      <w:r>
        <w:t>the</w:t>
      </w:r>
      <w:r>
        <w:rPr>
          <w:spacing w:val="-1"/>
        </w:rPr>
        <w:t xml:space="preserve"> </w:t>
      </w:r>
      <w:r>
        <w:t>HIV</w:t>
      </w:r>
      <w:r>
        <w:rPr>
          <w:spacing w:val="-2"/>
        </w:rPr>
        <w:t xml:space="preserve"> </w:t>
      </w:r>
      <w:r>
        <w:t>care</w:t>
      </w:r>
      <w:r>
        <w:rPr>
          <w:spacing w:val="-1"/>
        </w:rPr>
        <w:t xml:space="preserve"> </w:t>
      </w:r>
      <w:r>
        <w:t>and</w:t>
      </w:r>
      <w:r>
        <w:rPr>
          <w:spacing w:val="-2"/>
        </w:rPr>
        <w:t xml:space="preserve"> </w:t>
      </w:r>
      <w:r>
        <w:t>treatment</w:t>
      </w:r>
      <w:r>
        <w:rPr>
          <w:spacing w:val="-3"/>
        </w:rPr>
        <w:t xml:space="preserve"> </w:t>
      </w:r>
      <w:r>
        <w:t>services</w:t>
      </w:r>
      <w:r>
        <w:rPr>
          <w:spacing w:val="-4"/>
        </w:rPr>
        <w:t xml:space="preserve"> </w:t>
      </w:r>
      <w:r>
        <w:t xml:space="preserve">so that their viral load is </w:t>
      </w:r>
      <w:proofErr w:type="gramStart"/>
      <w:r>
        <w:t>undetectable</w:t>
      </w:r>
      <w:proofErr w:type="gramEnd"/>
      <w:r>
        <w:t xml:space="preserve"> and the virus is </w:t>
      </w:r>
      <w:proofErr w:type="spellStart"/>
      <w:r>
        <w:t>untransmittable</w:t>
      </w:r>
      <w:proofErr w:type="spellEnd"/>
      <w:r>
        <w:t>.</w:t>
      </w:r>
    </w:p>
    <w:p w14:paraId="1A49E0D1" w14:textId="77777777" w:rsidR="003E612D" w:rsidRDefault="003E612D" w:rsidP="003E612D">
      <w:pPr>
        <w:pStyle w:val="BodyText"/>
        <w:spacing w:before="160" w:line="259" w:lineRule="auto"/>
        <w:ind w:left="0" w:right="197"/>
        <w:jc w:val="both"/>
      </w:pPr>
      <w:r>
        <w:t>One strategy to do this include use of community health workers with lived experience in communities similar or parallel to the countries of origin to the Black women. Another strategy is to develop materials that stress the importance of HIV treatment to achieve viral suppression by way of messages and messengers that reflect their culture, and especially their language (Haitian Creole, Luganda, etc.). These materials should provide clear guidance on how to obtain HIV treatment services and should reach them through the locations and media sources they frequent.</w:t>
      </w:r>
    </w:p>
    <w:p w14:paraId="1F426A59" w14:textId="77777777" w:rsidR="003E612D" w:rsidRDefault="003E612D" w:rsidP="003E612D">
      <w:pPr>
        <w:pStyle w:val="Heading3"/>
        <w:spacing w:before="159" w:line="278" w:lineRule="auto"/>
        <w:ind w:left="0"/>
      </w:pPr>
      <w:bookmarkStart w:id="22" w:name="_bookmark41"/>
      <w:bookmarkEnd w:id="22"/>
      <w:r>
        <w:rPr>
          <w:smallCaps/>
        </w:rPr>
        <w:t>Respond</w:t>
      </w:r>
      <w:r>
        <w:rPr>
          <w:smallCaps/>
          <w:spacing w:val="-3"/>
        </w:rPr>
        <w:t xml:space="preserve"> </w:t>
      </w:r>
      <w:r>
        <w:rPr>
          <w:smallCaps/>
        </w:rPr>
        <w:t>quickly</w:t>
      </w:r>
      <w:r>
        <w:rPr>
          <w:smallCaps/>
          <w:spacing w:val="-4"/>
        </w:rPr>
        <w:t xml:space="preserve"> </w:t>
      </w:r>
      <w:r>
        <w:rPr>
          <w:smallCaps/>
        </w:rPr>
        <w:t>to</w:t>
      </w:r>
      <w:r>
        <w:rPr>
          <w:smallCaps/>
          <w:spacing w:val="-4"/>
        </w:rPr>
        <w:t xml:space="preserve"> </w:t>
      </w:r>
      <w:r>
        <w:rPr>
          <w:smallCaps/>
        </w:rPr>
        <w:t>potential</w:t>
      </w:r>
      <w:r>
        <w:rPr>
          <w:smallCaps/>
          <w:spacing w:val="-1"/>
        </w:rPr>
        <w:t xml:space="preserve"> </w:t>
      </w:r>
      <w:r>
        <w:rPr>
          <w:smallCaps/>
        </w:rPr>
        <w:t>HIV</w:t>
      </w:r>
      <w:r>
        <w:rPr>
          <w:smallCaps/>
          <w:spacing w:val="-14"/>
        </w:rPr>
        <w:t xml:space="preserve"> </w:t>
      </w:r>
      <w:r>
        <w:rPr>
          <w:smallCaps/>
        </w:rPr>
        <w:t>outbreaks</w:t>
      </w:r>
      <w:r>
        <w:rPr>
          <w:smallCaps/>
          <w:spacing w:val="-2"/>
        </w:rPr>
        <w:t xml:space="preserve"> </w:t>
      </w:r>
      <w:r>
        <w:rPr>
          <w:smallCaps/>
        </w:rPr>
        <w:t>to</w:t>
      </w:r>
      <w:r>
        <w:rPr>
          <w:smallCaps/>
          <w:spacing w:val="-2"/>
        </w:rPr>
        <w:t xml:space="preserve"> </w:t>
      </w:r>
      <w:r>
        <w:rPr>
          <w:smallCaps/>
        </w:rPr>
        <w:t>get</w:t>
      </w:r>
      <w:r>
        <w:rPr>
          <w:smallCaps/>
          <w:spacing w:val="-4"/>
        </w:rPr>
        <w:t xml:space="preserve"> </w:t>
      </w:r>
      <w:r>
        <w:rPr>
          <w:smallCaps/>
        </w:rPr>
        <w:t>needed</w:t>
      </w:r>
      <w:r>
        <w:rPr>
          <w:smallCaps/>
          <w:spacing w:val="-3"/>
        </w:rPr>
        <w:t xml:space="preserve"> </w:t>
      </w:r>
      <w:r>
        <w:rPr>
          <w:smallCaps/>
        </w:rPr>
        <w:t>prevention</w:t>
      </w:r>
      <w:r>
        <w:rPr>
          <w:smallCaps/>
          <w:spacing w:val="-3"/>
        </w:rPr>
        <w:t xml:space="preserve"> </w:t>
      </w:r>
      <w:r>
        <w:rPr>
          <w:smallCaps/>
        </w:rPr>
        <w:t>and</w:t>
      </w:r>
      <w:r>
        <w:rPr>
          <w:smallCaps/>
          <w:spacing w:val="-1"/>
        </w:rPr>
        <w:t xml:space="preserve"> </w:t>
      </w:r>
      <w:r>
        <w:rPr>
          <w:smallCaps/>
        </w:rPr>
        <w:t>treatment services to people who need them</w:t>
      </w:r>
    </w:p>
    <w:p w14:paraId="51F6A98E" w14:textId="77777777" w:rsidR="003E612D" w:rsidRDefault="003E612D" w:rsidP="003E612D">
      <w:pPr>
        <w:pStyle w:val="BodyText"/>
        <w:spacing w:line="244" w:lineRule="exact"/>
        <w:ind w:left="0"/>
        <w:jc w:val="both"/>
      </w:pPr>
      <w:r>
        <w:t>Young,</w:t>
      </w:r>
      <w:r>
        <w:rPr>
          <w:spacing w:val="4"/>
        </w:rPr>
        <w:t xml:space="preserve"> </w:t>
      </w:r>
      <w:r>
        <w:t>often</w:t>
      </w:r>
      <w:r>
        <w:rPr>
          <w:spacing w:val="7"/>
        </w:rPr>
        <w:t xml:space="preserve"> </w:t>
      </w:r>
      <w:r>
        <w:t>homeless,</w:t>
      </w:r>
      <w:r>
        <w:rPr>
          <w:spacing w:val="8"/>
        </w:rPr>
        <w:t xml:space="preserve"> </w:t>
      </w:r>
      <w:r>
        <w:t>people</w:t>
      </w:r>
      <w:r>
        <w:rPr>
          <w:spacing w:val="6"/>
        </w:rPr>
        <w:t xml:space="preserve"> </w:t>
      </w:r>
      <w:r>
        <w:t>who</w:t>
      </w:r>
      <w:r>
        <w:rPr>
          <w:spacing w:val="6"/>
        </w:rPr>
        <w:t xml:space="preserve"> </w:t>
      </w:r>
      <w:r>
        <w:t>inject</w:t>
      </w:r>
      <w:r>
        <w:rPr>
          <w:spacing w:val="5"/>
        </w:rPr>
        <w:t xml:space="preserve"> </w:t>
      </w:r>
      <w:r>
        <w:t>drugs</w:t>
      </w:r>
      <w:r>
        <w:rPr>
          <w:spacing w:val="9"/>
        </w:rPr>
        <w:t xml:space="preserve"> </w:t>
      </w:r>
      <w:r>
        <w:t>are</w:t>
      </w:r>
      <w:r>
        <w:rPr>
          <w:spacing w:val="4"/>
        </w:rPr>
        <w:t xml:space="preserve"> </w:t>
      </w:r>
      <w:r>
        <w:t>difficult</w:t>
      </w:r>
      <w:r>
        <w:rPr>
          <w:spacing w:val="5"/>
        </w:rPr>
        <w:t xml:space="preserve"> </w:t>
      </w:r>
      <w:r>
        <w:t>to</w:t>
      </w:r>
      <w:r>
        <w:rPr>
          <w:spacing w:val="3"/>
        </w:rPr>
        <w:t xml:space="preserve"> </w:t>
      </w:r>
      <w:r>
        <w:t>reach</w:t>
      </w:r>
      <w:r>
        <w:rPr>
          <w:spacing w:val="6"/>
        </w:rPr>
        <w:t xml:space="preserve"> </w:t>
      </w:r>
      <w:r>
        <w:t>and</w:t>
      </w:r>
      <w:r>
        <w:rPr>
          <w:spacing w:val="6"/>
        </w:rPr>
        <w:t xml:space="preserve"> </w:t>
      </w:r>
      <w:r>
        <w:t>difficult</w:t>
      </w:r>
      <w:r>
        <w:rPr>
          <w:spacing w:val="5"/>
        </w:rPr>
        <w:t xml:space="preserve"> </w:t>
      </w:r>
      <w:r>
        <w:t>to</w:t>
      </w:r>
      <w:r>
        <w:rPr>
          <w:spacing w:val="5"/>
        </w:rPr>
        <w:t xml:space="preserve"> </w:t>
      </w:r>
      <w:r>
        <w:t>link</w:t>
      </w:r>
      <w:r>
        <w:rPr>
          <w:spacing w:val="7"/>
        </w:rPr>
        <w:t xml:space="preserve"> </w:t>
      </w:r>
      <w:r>
        <w:t>to</w:t>
      </w:r>
      <w:r>
        <w:rPr>
          <w:spacing w:val="3"/>
        </w:rPr>
        <w:t xml:space="preserve"> </w:t>
      </w:r>
      <w:r>
        <w:t>and</w:t>
      </w:r>
      <w:r>
        <w:rPr>
          <w:spacing w:val="4"/>
        </w:rPr>
        <w:t xml:space="preserve"> </w:t>
      </w:r>
      <w:r>
        <w:t>retain</w:t>
      </w:r>
      <w:r>
        <w:rPr>
          <w:spacing w:val="7"/>
        </w:rPr>
        <w:t xml:space="preserve"> </w:t>
      </w:r>
      <w:r>
        <w:rPr>
          <w:spacing w:val="-5"/>
        </w:rPr>
        <w:t>in</w:t>
      </w:r>
    </w:p>
    <w:p w14:paraId="7ED38286" w14:textId="77777777" w:rsidR="003E612D" w:rsidRDefault="003E612D" w:rsidP="003E612D">
      <w:pPr>
        <w:pStyle w:val="BodyText"/>
        <w:spacing w:before="22" w:line="256" w:lineRule="auto"/>
        <w:ind w:left="0" w:right="199"/>
        <w:jc w:val="both"/>
      </w:pPr>
      <w:r>
        <w:t>care due in part to the changeable and inconsistent conditions in which they live. They are a mobile population moving throughout Massachusetts as well as the entire Boston EMA.</w:t>
      </w:r>
    </w:p>
    <w:p w14:paraId="13435BFF" w14:textId="77777777" w:rsidR="003E612D" w:rsidRDefault="003E612D" w:rsidP="003E612D">
      <w:pPr>
        <w:pStyle w:val="Heading7"/>
        <w:spacing w:before="164"/>
        <w:ind w:left="0"/>
        <w:rPr>
          <w:u w:val="none"/>
        </w:rPr>
      </w:pPr>
      <w:r>
        <w:rPr>
          <w:u w:val="none"/>
        </w:rPr>
        <w:t>RESPONDING</w:t>
      </w:r>
      <w:r>
        <w:rPr>
          <w:spacing w:val="-7"/>
          <w:u w:val="none"/>
        </w:rPr>
        <w:t xml:space="preserve"> </w:t>
      </w:r>
      <w:r>
        <w:rPr>
          <w:u w:val="none"/>
        </w:rPr>
        <w:t>TO</w:t>
      </w:r>
      <w:r>
        <w:rPr>
          <w:spacing w:val="-5"/>
          <w:u w:val="none"/>
        </w:rPr>
        <w:t xml:space="preserve"> </w:t>
      </w:r>
      <w:r>
        <w:rPr>
          <w:u w:val="none"/>
        </w:rPr>
        <w:t>MONKEYPOX</w:t>
      </w:r>
      <w:r>
        <w:rPr>
          <w:spacing w:val="-7"/>
          <w:u w:val="none"/>
        </w:rPr>
        <w:t xml:space="preserve"> </w:t>
      </w:r>
      <w:r>
        <w:rPr>
          <w:u w:val="none"/>
        </w:rPr>
        <w:t>AND</w:t>
      </w:r>
      <w:r>
        <w:rPr>
          <w:spacing w:val="-5"/>
          <w:u w:val="none"/>
        </w:rPr>
        <w:t xml:space="preserve"> </w:t>
      </w:r>
      <w:r>
        <w:rPr>
          <w:u w:val="none"/>
        </w:rPr>
        <w:t>OTHER</w:t>
      </w:r>
      <w:r>
        <w:rPr>
          <w:spacing w:val="-7"/>
          <w:u w:val="none"/>
        </w:rPr>
        <w:t xml:space="preserve"> </w:t>
      </w:r>
      <w:r>
        <w:rPr>
          <w:u w:val="none"/>
        </w:rPr>
        <w:t>INFECTIOUS</w:t>
      </w:r>
      <w:r>
        <w:rPr>
          <w:spacing w:val="-5"/>
          <w:u w:val="none"/>
        </w:rPr>
        <w:t xml:space="preserve"> </w:t>
      </w:r>
      <w:r>
        <w:rPr>
          <w:spacing w:val="-2"/>
          <w:u w:val="none"/>
        </w:rPr>
        <w:t>DISEASES</w:t>
      </w:r>
    </w:p>
    <w:p w14:paraId="1A2D0F4B" w14:textId="77777777" w:rsidR="003E612D" w:rsidRDefault="003E612D" w:rsidP="003E612D">
      <w:pPr>
        <w:pStyle w:val="BodyText"/>
        <w:spacing w:before="22" w:line="259" w:lineRule="auto"/>
        <w:ind w:left="0" w:right="198"/>
        <w:jc w:val="both"/>
      </w:pPr>
      <w:r>
        <w:t>Much of the infrastructure development in Massachusetts by the OHA has been built upon by BIDLS (the Bureau within which OHA exists) to help with both COVID-19 and, more recently, monkeypox. The importance of strengthening and building upon this infrastructure has been recognized by the Commonwealth</w:t>
      </w:r>
      <w:r>
        <w:rPr>
          <w:spacing w:val="-2"/>
        </w:rPr>
        <w:t xml:space="preserve"> </w:t>
      </w:r>
      <w:r>
        <w:t>of</w:t>
      </w:r>
      <w:r>
        <w:rPr>
          <w:spacing w:val="-1"/>
        </w:rPr>
        <w:t xml:space="preserve"> </w:t>
      </w:r>
      <w:r>
        <w:t>Massachusetts.</w:t>
      </w:r>
      <w:r>
        <w:rPr>
          <w:spacing w:val="-1"/>
        </w:rPr>
        <w:t xml:space="preserve"> </w:t>
      </w:r>
      <w:r>
        <w:t>Each</w:t>
      </w:r>
      <w:r>
        <w:rPr>
          <w:spacing w:val="-4"/>
        </w:rPr>
        <w:t xml:space="preserve"> </w:t>
      </w:r>
      <w:r>
        <w:t>State</w:t>
      </w:r>
      <w:r>
        <w:rPr>
          <w:spacing w:val="-2"/>
        </w:rPr>
        <w:t xml:space="preserve"> </w:t>
      </w:r>
      <w:r>
        <w:t>Budget</w:t>
      </w:r>
      <w:r>
        <w:rPr>
          <w:spacing w:val="-5"/>
        </w:rPr>
        <w:t xml:space="preserve"> </w:t>
      </w:r>
      <w:r>
        <w:t>Year,</w:t>
      </w:r>
      <w:r>
        <w:rPr>
          <w:spacing w:val="-1"/>
        </w:rPr>
        <w:t xml:space="preserve"> </w:t>
      </w:r>
      <w:r>
        <w:t>the</w:t>
      </w:r>
      <w:r>
        <w:rPr>
          <w:spacing w:val="-1"/>
        </w:rPr>
        <w:t xml:space="preserve"> </w:t>
      </w:r>
      <w:r>
        <w:t>line</w:t>
      </w:r>
      <w:r>
        <w:rPr>
          <w:spacing w:val="-1"/>
        </w:rPr>
        <w:t xml:space="preserve"> </w:t>
      </w:r>
      <w:r>
        <w:t>item</w:t>
      </w:r>
      <w:r>
        <w:rPr>
          <w:spacing w:val="-1"/>
        </w:rPr>
        <w:t xml:space="preserve"> </w:t>
      </w:r>
      <w:r>
        <w:t>for</w:t>
      </w:r>
      <w:r>
        <w:rPr>
          <w:spacing w:val="-1"/>
        </w:rPr>
        <w:t xml:space="preserve"> </w:t>
      </w:r>
      <w:r>
        <w:t>HIV</w:t>
      </w:r>
      <w:r>
        <w:rPr>
          <w:spacing w:val="-2"/>
        </w:rPr>
        <w:t xml:space="preserve"> </w:t>
      </w:r>
      <w:r>
        <w:t>needs</w:t>
      </w:r>
      <w:r>
        <w:rPr>
          <w:spacing w:val="-1"/>
        </w:rPr>
        <w:t xml:space="preserve"> </w:t>
      </w:r>
      <w:r>
        <w:t>to</w:t>
      </w:r>
      <w:r>
        <w:rPr>
          <w:spacing w:val="-4"/>
        </w:rPr>
        <w:t xml:space="preserve"> </w:t>
      </w:r>
      <w:r>
        <w:t>be</w:t>
      </w:r>
      <w:r>
        <w:rPr>
          <w:spacing w:val="-3"/>
        </w:rPr>
        <w:t xml:space="preserve"> </w:t>
      </w:r>
      <w:r>
        <w:t>renewed</w:t>
      </w:r>
      <w:r>
        <w:rPr>
          <w:spacing w:val="-2"/>
        </w:rPr>
        <w:t xml:space="preserve"> </w:t>
      </w:r>
      <w:r>
        <w:t>and some years additional language accompanies the funding allocation to help direct its use. This year the language explicitly has been expanded to include infectious diseases that also affect people with HIV.</w:t>
      </w:r>
    </w:p>
    <w:p w14:paraId="4DB078ED" w14:textId="77777777" w:rsidR="003E612D" w:rsidRDefault="003E612D" w:rsidP="003E612D">
      <w:pPr>
        <w:pStyle w:val="BodyText"/>
        <w:spacing w:before="159"/>
        <w:ind w:left="0"/>
        <w:jc w:val="both"/>
      </w:pPr>
      <w:r>
        <w:t>Specifically,</w:t>
      </w:r>
      <w:r>
        <w:rPr>
          <w:spacing w:val="-6"/>
        </w:rPr>
        <w:t xml:space="preserve"> </w:t>
      </w:r>
      <w:r>
        <w:t>the</w:t>
      </w:r>
      <w:r>
        <w:rPr>
          <w:spacing w:val="-2"/>
        </w:rPr>
        <w:t xml:space="preserve"> </w:t>
      </w:r>
      <w:r>
        <w:t>HIV</w:t>
      </w:r>
      <w:r>
        <w:rPr>
          <w:spacing w:val="-3"/>
        </w:rPr>
        <w:t xml:space="preserve"> </w:t>
      </w:r>
      <w:r>
        <w:t>line</w:t>
      </w:r>
      <w:r>
        <w:rPr>
          <w:spacing w:val="-2"/>
        </w:rPr>
        <w:t xml:space="preserve"> </w:t>
      </w:r>
      <w:r>
        <w:t>item</w:t>
      </w:r>
      <w:r>
        <w:rPr>
          <w:spacing w:val="-2"/>
        </w:rPr>
        <w:t xml:space="preserve"> </w:t>
      </w:r>
      <w:r>
        <w:t>included</w:t>
      </w:r>
      <w:r>
        <w:rPr>
          <w:spacing w:val="-5"/>
        </w:rPr>
        <w:t xml:space="preserve"> </w:t>
      </w:r>
      <w:r>
        <w:t>this</w:t>
      </w:r>
      <w:r>
        <w:rPr>
          <w:spacing w:val="-5"/>
        </w:rPr>
        <w:t xml:space="preserve"> </w:t>
      </w:r>
      <w:r>
        <w:rPr>
          <w:spacing w:val="-2"/>
        </w:rPr>
        <w:t>language:</w:t>
      </w:r>
    </w:p>
    <w:p w14:paraId="061BFD49" w14:textId="77777777" w:rsidR="003E612D" w:rsidRPr="0086704E" w:rsidRDefault="003E612D" w:rsidP="003E612D">
      <w:pPr>
        <w:pStyle w:val="BodyText"/>
        <w:ind w:left="0"/>
        <w:rPr>
          <w:i/>
          <w:iCs/>
        </w:rPr>
      </w:pPr>
      <w:r w:rsidRPr="0086704E">
        <w:rPr>
          <w:i/>
          <w:iCs/>
        </w:rPr>
        <w:t>For human immunodeficiency virus and acquired immune deficiency syndrome,</w:t>
      </w:r>
      <w:r w:rsidRPr="0086704E">
        <w:rPr>
          <w:i/>
          <w:iCs/>
          <w:spacing w:val="-6"/>
        </w:rPr>
        <w:t xml:space="preserve"> </w:t>
      </w:r>
      <w:r w:rsidRPr="0086704E">
        <w:rPr>
          <w:i/>
          <w:iCs/>
        </w:rPr>
        <w:t>or</w:t>
      </w:r>
      <w:r w:rsidRPr="0086704E">
        <w:rPr>
          <w:i/>
          <w:iCs/>
          <w:spacing w:val="-5"/>
        </w:rPr>
        <w:t xml:space="preserve"> </w:t>
      </w:r>
      <w:r w:rsidRPr="0086704E">
        <w:rPr>
          <w:i/>
          <w:iCs/>
        </w:rPr>
        <w:t>HIV/AIDS,</w:t>
      </w:r>
      <w:r w:rsidRPr="0086704E">
        <w:rPr>
          <w:i/>
          <w:iCs/>
          <w:spacing w:val="-6"/>
        </w:rPr>
        <w:t xml:space="preserve"> </w:t>
      </w:r>
      <w:r w:rsidRPr="0086704E">
        <w:rPr>
          <w:i/>
          <w:iCs/>
        </w:rPr>
        <w:t>services,</w:t>
      </w:r>
      <w:r w:rsidRPr="0086704E">
        <w:rPr>
          <w:i/>
          <w:iCs/>
          <w:spacing w:val="-6"/>
        </w:rPr>
        <w:t xml:space="preserve"> </w:t>
      </w:r>
      <w:r w:rsidRPr="0086704E">
        <w:rPr>
          <w:i/>
          <w:iCs/>
        </w:rPr>
        <w:t>programs,</w:t>
      </w:r>
      <w:r w:rsidRPr="0086704E">
        <w:rPr>
          <w:i/>
          <w:iCs/>
          <w:spacing w:val="-6"/>
        </w:rPr>
        <w:t xml:space="preserve"> </w:t>
      </w:r>
      <w:r w:rsidRPr="0086704E">
        <w:rPr>
          <w:i/>
          <w:iCs/>
        </w:rPr>
        <w:t>and</w:t>
      </w:r>
      <w:r w:rsidRPr="0086704E">
        <w:rPr>
          <w:i/>
          <w:iCs/>
          <w:spacing w:val="-5"/>
        </w:rPr>
        <w:t xml:space="preserve"> </w:t>
      </w:r>
      <w:r w:rsidRPr="0086704E">
        <w:rPr>
          <w:i/>
          <w:iCs/>
        </w:rPr>
        <w:t>related</w:t>
      </w:r>
      <w:r w:rsidRPr="0086704E">
        <w:rPr>
          <w:i/>
          <w:iCs/>
          <w:spacing w:val="-5"/>
        </w:rPr>
        <w:t xml:space="preserve"> </w:t>
      </w:r>
      <w:r w:rsidRPr="0086704E">
        <w:rPr>
          <w:i/>
          <w:iCs/>
        </w:rPr>
        <w:t>services</w:t>
      </w:r>
      <w:r w:rsidRPr="0086704E">
        <w:rPr>
          <w:i/>
          <w:iCs/>
          <w:spacing w:val="-6"/>
        </w:rPr>
        <w:t xml:space="preserve"> </w:t>
      </w:r>
      <w:r w:rsidRPr="0086704E">
        <w:rPr>
          <w:i/>
          <w:iCs/>
        </w:rPr>
        <w:t>for</w:t>
      </w:r>
      <w:r w:rsidRPr="0086704E">
        <w:rPr>
          <w:i/>
          <w:iCs/>
          <w:spacing w:val="-4"/>
        </w:rPr>
        <w:t xml:space="preserve"> </w:t>
      </w:r>
      <w:r w:rsidRPr="0086704E">
        <w:rPr>
          <w:i/>
          <w:iCs/>
        </w:rPr>
        <w:t>persons affected by the associated conditions of viral hepatitis, sexually transmitted</w:t>
      </w:r>
      <w:r w:rsidRPr="006313A5">
        <w:rPr>
          <w:i/>
          <w:iCs/>
        </w:rPr>
        <w:t xml:space="preserve"> </w:t>
      </w:r>
      <w:r w:rsidRPr="0086704E">
        <w:rPr>
          <w:i/>
          <w:iCs/>
        </w:rPr>
        <w:t>infections, tuberculosis, and other infections of public health importance; provided,</w:t>
      </w:r>
      <w:r w:rsidRPr="0086704E">
        <w:rPr>
          <w:i/>
          <w:iCs/>
          <w:spacing w:val="-5"/>
        </w:rPr>
        <w:t xml:space="preserve"> </w:t>
      </w:r>
      <w:r w:rsidRPr="0086704E">
        <w:rPr>
          <w:i/>
          <w:iCs/>
        </w:rPr>
        <w:t>that</w:t>
      </w:r>
      <w:r w:rsidRPr="0086704E">
        <w:rPr>
          <w:i/>
          <w:iCs/>
          <w:spacing w:val="-5"/>
        </w:rPr>
        <w:t xml:space="preserve"> </w:t>
      </w:r>
      <w:r w:rsidRPr="0086704E">
        <w:rPr>
          <w:i/>
          <w:iCs/>
        </w:rPr>
        <w:t>funding</w:t>
      </w:r>
      <w:r w:rsidRPr="0086704E">
        <w:rPr>
          <w:i/>
          <w:iCs/>
          <w:spacing w:val="-3"/>
        </w:rPr>
        <w:t xml:space="preserve"> </w:t>
      </w:r>
      <w:r w:rsidRPr="0086704E">
        <w:rPr>
          <w:i/>
          <w:iCs/>
        </w:rPr>
        <w:t>shall</w:t>
      </w:r>
      <w:r w:rsidRPr="0086704E">
        <w:rPr>
          <w:i/>
          <w:iCs/>
          <w:spacing w:val="-4"/>
        </w:rPr>
        <w:t xml:space="preserve"> </w:t>
      </w:r>
      <w:r w:rsidRPr="0086704E">
        <w:rPr>
          <w:i/>
          <w:iCs/>
        </w:rPr>
        <w:t>be</w:t>
      </w:r>
      <w:r w:rsidRPr="0086704E">
        <w:rPr>
          <w:i/>
          <w:iCs/>
          <w:spacing w:val="-5"/>
        </w:rPr>
        <w:t xml:space="preserve"> </w:t>
      </w:r>
      <w:r w:rsidRPr="0086704E">
        <w:rPr>
          <w:i/>
          <w:iCs/>
        </w:rPr>
        <w:t>provided</w:t>
      </w:r>
      <w:r w:rsidRPr="0086704E">
        <w:rPr>
          <w:i/>
          <w:iCs/>
          <w:spacing w:val="-4"/>
        </w:rPr>
        <w:t xml:space="preserve"> </w:t>
      </w:r>
      <w:r w:rsidRPr="0086704E">
        <w:rPr>
          <w:i/>
          <w:iCs/>
        </w:rPr>
        <w:t>to</w:t>
      </w:r>
      <w:r w:rsidRPr="0086704E">
        <w:rPr>
          <w:i/>
          <w:iCs/>
          <w:spacing w:val="-5"/>
        </w:rPr>
        <w:t xml:space="preserve"> </w:t>
      </w:r>
      <w:r w:rsidRPr="0086704E">
        <w:rPr>
          <w:i/>
          <w:iCs/>
        </w:rPr>
        <w:t>proportionately</w:t>
      </w:r>
      <w:r w:rsidRPr="0086704E">
        <w:rPr>
          <w:i/>
          <w:iCs/>
          <w:spacing w:val="-3"/>
        </w:rPr>
        <w:t xml:space="preserve"> </w:t>
      </w:r>
      <w:r w:rsidRPr="0086704E">
        <w:rPr>
          <w:i/>
          <w:iCs/>
        </w:rPr>
        <w:t>serve</w:t>
      </w:r>
      <w:r w:rsidRPr="0086704E">
        <w:rPr>
          <w:i/>
          <w:iCs/>
          <w:spacing w:val="-5"/>
        </w:rPr>
        <w:t xml:space="preserve"> </w:t>
      </w:r>
      <w:r w:rsidRPr="0086704E">
        <w:rPr>
          <w:i/>
          <w:iCs/>
        </w:rPr>
        <w:t>each</w:t>
      </w:r>
      <w:r w:rsidRPr="0086704E">
        <w:rPr>
          <w:i/>
          <w:iCs/>
          <w:spacing w:val="-4"/>
        </w:rPr>
        <w:t xml:space="preserve"> </w:t>
      </w:r>
      <w:r w:rsidRPr="0086704E">
        <w:rPr>
          <w:i/>
          <w:iCs/>
        </w:rPr>
        <w:t>of</w:t>
      </w:r>
      <w:r w:rsidRPr="0086704E">
        <w:rPr>
          <w:i/>
          <w:iCs/>
          <w:spacing w:val="-5"/>
        </w:rPr>
        <w:t xml:space="preserve"> </w:t>
      </w:r>
      <w:r w:rsidRPr="0086704E">
        <w:rPr>
          <w:i/>
          <w:iCs/>
        </w:rPr>
        <w:t>the demographic groups afflicted by HIV/AIDS and associated conditions…. (emphasis added) - Massachusetts FY23 Budget Line 4512-0103 HIV/AIDS Prevention Treatment and Services</w:t>
      </w:r>
    </w:p>
    <w:p w14:paraId="7AD07D2F" w14:textId="77777777" w:rsidR="003E612D" w:rsidRDefault="003E612D" w:rsidP="003E612D">
      <w:pPr>
        <w:pStyle w:val="BodyText"/>
        <w:spacing w:before="159" w:line="259" w:lineRule="auto"/>
        <w:ind w:left="0" w:right="196"/>
        <w:jc w:val="both"/>
      </w:pPr>
      <w:r>
        <w:t>This language points to a model of service by OHA that can sufficiently respond to HIV and infectious diseases</w:t>
      </w:r>
      <w:r>
        <w:rPr>
          <w:spacing w:val="-6"/>
        </w:rPr>
        <w:t xml:space="preserve"> </w:t>
      </w:r>
      <w:r>
        <w:t>outbreaks</w:t>
      </w:r>
      <w:r>
        <w:rPr>
          <w:spacing w:val="-6"/>
        </w:rPr>
        <w:t xml:space="preserve"> </w:t>
      </w:r>
      <w:r>
        <w:t>to</w:t>
      </w:r>
      <w:r>
        <w:rPr>
          <w:spacing w:val="-5"/>
        </w:rPr>
        <w:t xml:space="preserve"> </w:t>
      </w:r>
      <w:r>
        <w:t>the</w:t>
      </w:r>
      <w:r>
        <w:rPr>
          <w:spacing w:val="-5"/>
        </w:rPr>
        <w:t xml:space="preserve"> </w:t>
      </w:r>
      <w:r>
        <w:t>degree</w:t>
      </w:r>
      <w:r>
        <w:rPr>
          <w:spacing w:val="-3"/>
        </w:rPr>
        <w:t xml:space="preserve"> </w:t>
      </w:r>
      <w:r>
        <w:t>they</w:t>
      </w:r>
      <w:r>
        <w:rPr>
          <w:spacing w:val="-6"/>
        </w:rPr>
        <w:t xml:space="preserve"> </w:t>
      </w:r>
      <w:r>
        <w:t>impact</w:t>
      </w:r>
      <w:r>
        <w:rPr>
          <w:spacing w:val="-7"/>
        </w:rPr>
        <w:t xml:space="preserve"> </w:t>
      </w:r>
      <w:r>
        <w:t>populations</w:t>
      </w:r>
      <w:r>
        <w:rPr>
          <w:spacing w:val="-5"/>
        </w:rPr>
        <w:t xml:space="preserve"> </w:t>
      </w:r>
      <w:r>
        <w:t>of</w:t>
      </w:r>
      <w:r>
        <w:rPr>
          <w:spacing w:val="-5"/>
        </w:rPr>
        <w:t xml:space="preserve"> </w:t>
      </w:r>
      <w:r>
        <w:t>focus.</w:t>
      </w:r>
      <w:r>
        <w:rPr>
          <w:spacing w:val="-6"/>
        </w:rPr>
        <w:t xml:space="preserve"> </w:t>
      </w:r>
      <w:r>
        <w:t>This</w:t>
      </w:r>
      <w:r>
        <w:rPr>
          <w:spacing w:val="-6"/>
        </w:rPr>
        <w:t xml:space="preserve"> </w:t>
      </w:r>
      <w:r>
        <w:t>includes,</w:t>
      </w:r>
      <w:r>
        <w:rPr>
          <w:spacing w:val="-6"/>
        </w:rPr>
        <w:t xml:space="preserve"> </w:t>
      </w:r>
      <w:r>
        <w:t>in</w:t>
      </w:r>
      <w:r>
        <w:rPr>
          <w:spacing w:val="-4"/>
        </w:rPr>
        <w:t xml:space="preserve"> </w:t>
      </w:r>
      <w:r>
        <w:t>addition</w:t>
      </w:r>
      <w:r>
        <w:rPr>
          <w:spacing w:val="-6"/>
        </w:rPr>
        <w:t xml:space="preserve"> </w:t>
      </w:r>
      <w:r>
        <w:t>to</w:t>
      </w:r>
      <w:r>
        <w:rPr>
          <w:spacing w:val="-5"/>
        </w:rPr>
        <w:t xml:space="preserve"> </w:t>
      </w:r>
      <w:r>
        <w:t>the</w:t>
      </w:r>
      <w:r>
        <w:rPr>
          <w:spacing w:val="-5"/>
        </w:rPr>
        <w:t xml:space="preserve"> </w:t>
      </w:r>
      <w:r>
        <w:t>named diseases, monkeypox. In terms of monkeypox, the community most affected has been Black gay, bisexual and other men who have sex with men. Thus, not only has the state’s “Respond” infrastructure been activated</w:t>
      </w:r>
      <w:r>
        <w:rPr>
          <w:spacing w:val="-10"/>
        </w:rPr>
        <w:t xml:space="preserve"> </w:t>
      </w:r>
      <w:r>
        <w:t>to</w:t>
      </w:r>
      <w:r>
        <w:rPr>
          <w:spacing w:val="-13"/>
        </w:rPr>
        <w:t xml:space="preserve"> </w:t>
      </w:r>
      <w:r>
        <w:t>respond</w:t>
      </w:r>
      <w:r>
        <w:rPr>
          <w:spacing w:val="-10"/>
        </w:rPr>
        <w:t xml:space="preserve"> </w:t>
      </w:r>
      <w:r>
        <w:t>to</w:t>
      </w:r>
      <w:r>
        <w:rPr>
          <w:spacing w:val="-13"/>
        </w:rPr>
        <w:t xml:space="preserve"> </w:t>
      </w:r>
      <w:r>
        <w:t>monkeypox</w:t>
      </w:r>
      <w:r>
        <w:rPr>
          <w:spacing w:val="-11"/>
        </w:rPr>
        <w:t xml:space="preserve"> </w:t>
      </w:r>
      <w:r>
        <w:t>prevention</w:t>
      </w:r>
      <w:r>
        <w:rPr>
          <w:spacing w:val="-12"/>
        </w:rPr>
        <w:t xml:space="preserve"> </w:t>
      </w:r>
      <w:r>
        <w:t>(including</w:t>
      </w:r>
      <w:r>
        <w:rPr>
          <w:spacing w:val="-10"/>
        </w:rPr>
        <w:t xml:space="preserve"> </w:t>
      </w:r>
      <w:r>
        <w:t>vaccination)</w:t>
      </w:r>
      <w:r>
        <w:rPr>
          <w:spacing w:val="-11"/>
        </w:rPr>
        <w:t xml:space="preserve"> </w:t>
      </w:r>
      <w:r>
        <w:t>and</w:t>
      </w:r>
      <w:r>
        <w:rPr>
          <w:spacing w:val="-9"/>
        </w:rPr>
        <w:t xml:space="preserve"> </w:t>
      </w:r>
      <w:r>
        <w:t>treatment,</w:t>
      </w:r>
      <w:r>
        <w:rPr>
          <w:spacing w:val="-9"/>
        </w:rPr>
        <w:t xml:space="preserve"> </w:t>
      </w:r>
      <w:r>
        <w:t>but</w:t>
      </w:r>
      <w:r>
        <w:rPr>
          <w:spacing w:val="-10"/>
        </w:rPr>
        <w:t xml:space="preserve"> </w:t>
      </w:r>
      <w:r>
        <w:t>the</w:t>
      </w:r>
      <w:r>
        <w:rPr>
          <w:spacing w:val="-11"/>
        </w:rPr>
        <w:t xml:space="preserve"> </w:t>
      </w:r>
      <w:r>
        <w:t>provider</w:t>
      </w:r>
      <w:r>
        <w:rPr>
          <w:spacing w:val="-9"/>
        </w:rPr>
        <w:t xml:space="preserve"> </w:t>
      </w:r>
      <w:r>
        <w:t xml:space="preserve">and community </w:t>
      </w:r>
      <w:r>
        <w:lastRenderedPageBreak/>
        <w:t>networks have been a key source of information on how this community has been impacted and have also provided service models to reach those most at risk.</w:t>
      </w:r>
    </w:p>
    <w:p w14:paraId="2B5F5F99" w14:textId="77777777" w:rsidR="003E612D" w:rsidRDefault="003E612D" w:rsidP="003E612D">
      <w:pPr>
        <w:pStyle w:val="Heading1"/>
        <w:spacing w:before="120"/>
        <w:ind w:left="0"/>
      </w:pPr>
      <w:r>
        <w:t>SECTION</w:t>
      </w:r>
      <w:r>
        <w:rPr>
          <w:spacing w:val="-4"/>
        </w:rPr>
        <w:t xml:space="preserve"> </w:t>
      </w:r>
      <w:r>
        <w:t>V:</w:t>
      </w:r>
      <w:r>
        <w:rPr>
          <w:spacing w:val="-3"/>
        </w:rPr>
        <w:t xml:space="preserve"> </w:t>
      </w:r>
      <w:r>
        <w:t>2022-2026</w:t>
      </w:r>
      <w:r>
        <w:rPr>
          <w:spacing w:val="-1"/>
        </w:rPr>
        <w:t xml:space="preserve"> </w:t>
      </w:r>
      <w:r>
        <w:t>GOALS</w:t>
      </w:r>
      <w:r>
        <w:rPr>
          <w:spacing w:val="-2"/>
        </w:rPr>
        <w:t xml:space="preserve"> </w:t>
      </w:r>
      <w:r>
        <w:t>AND</w:t>
      </w:r>
      <w:r>
        <w:rPr>
          <w:spacing w:val="-1"/>
        </w:rPr>
        <w:t xml:space="preserve"> </w:t>
      </w:r>
      <w:r>
        <w:rPr>
          <w:spacing w:val="-2"/>
        </w:rPr>
        <w:t>OBJECTIVES</w:t>
      </w:r>
    </w:p>
    <w:p w14:paraId="04E33D3D" w14:textId="77777777" w:rsidR="003E612D" w:rsidRDefault="003E612D" w:rsidP="003E612D">
      <w:pPr>
        <w:pStyle w:val="Heading2"/>
        <w:spacing w:before="121" w:line="341" w:lineRule="exact"/>
        <w:ind w:left="0"/>
      </w:pPr>
      <w:bookmarkStart w:id="23" w:name="_bookmark43"/>
      <w:bookmarkEnd w:id="23"/>
      <w:r>
        <w:t>GOALS</w:t>
      </w:r>
      <w:r>
        <w:rPr>
          <w:spacing w:val="-7"/>
        </w:rPr>
        <w:t xml:space="preserve"> </w:t>
      </w:r>
      <w:r>
        <w:t>AND</w:t>
      </w:r>
      <w:r>
        <w:rPr>
          <w:spacing w:val="-7"/>
        </w:rPr>
        <w:t xml:space="preserve"> </w:t>
      </w:r>
      <w:r>
        <w:t>OBJECTIVES</w:t>
      </w:r>
      <w:r>
        <w:rPr>
          <w:spacing w:val="-5"/>
        </w:rPr>
        <w:t xml:space="preserve"> </w:t>
      </w:r>
      <w:r>
        <w:rPr>
          <w:spacing w:val="-2"/>
        </w:rPr>
        <w:t>DESCRIPTION</w:t>
      </w:r>
    </w:p>
    <w:p w14:paraId="1CB0F9AC" w14:textId="77777777" w:rsidR="003E612D" w:rsidRDefault="003E612D" w:rsidP="003E612D">
      <w:pPr>
        <w:pStyle w:val="BodyText"/>
        <w:spacing w:line="259" w:lineRule="auto"/>
        <w:ind w:left="0" w:right="197"/>
        <w:jc w:val="both"/>
      </w:pPr>
      <w:r>
        <w:t>OHA</w:t>
      </w:r>
      <w:r>
        <w:rPr>
          <w:spacing w:val="-2"/>
        </w:rPr>
        <w:t xml:space="preserve"> </w:t>
      </w:r>
      <w:r>
        <w:t>and</w:t>
      </w:r>
      <w:r>
        <w:rPr>
          <w:spacing w:val="-2"/>
        </w:rPr>
        <w:t xml:space="preserve"> </w:t>
      </w:r>
      <w:r>
        <w:t>the</w:t>
      </w:r>
      <w:r>
        <w:rPr>
          <w:spacing w:val="-3"/>
        </w:rPr>
        <w:t xml:space="preserve"> </w:t>
      </w:r>
      <w:r>
        <w:t>BPHC’s</w:t>
      </w:r>
      <w:r>
        <w:rPr>
          <w:spacing w:val="-4"/>
        </w:rPr>
        <w:t xml:space="preserve"> </w:t>
      </w:r>
      <w:r>
        <w:t>Ryan</w:t>
      </w:r>
      <w:r>
        <w:rPr>
          <w:spacing w:val="-6"/>
        </w:rPr>
        <w:t xml:space="preserve"> </w:t>
      </w:r>
      <w:r>
        <w:t>White</w:t>
      </w:r>
      <w:r>
        <w:rPr>
          <w:spacing w:val="-3"/>
        </w:rPr>
        <w:t xml:space="preserve"> </w:t>
      </w:r>
      <w:r>
        <w:t>Divisions</w:t>
      </w:r>
      <w:r>
        <w:rPr>
          <w:spacing w:val="-1"/>
        </w:rPr>
        <w:t xml:space="preserve"> </w:t>
      </w:r>
      <w:r>
        <w:t>are</w:t>
      </w:r>
      <w:r>
        <w:rPr>
          <w:spacing w:val="-3"/>
        </w:rPr>
        <w:t xml:space="preserve"> </w:t>
      </w:r>
      <w:r>
        <w:t>responsible</w:t>
      </w:r>
      <w:r>
        <w:rPr>
          <w:spacing w:val="-4"/>
        </w:rPr>
        <w:t xml:space="preserve"> </w:t>
      </w:r>
      <w:r>
        <w:t>for</w:t>
      </w:r>
      <w:r>
        <w:rPr>
          <w:spacing w:val="-4"/>
        </w:rPr>
        <w:t xml:space="preserve"> </w:t>
      </w:r>
      <w:r>
        <w:t>overseeing</w:t>
      </w:r>
      <w:r>
        <w:rPr>
          <w:spacing w:val="-5"/>
        </w:rPr>
        <w:t xml:space="preserve"> </w:t>
      </w:r>
      <w:r>
        <w:t>a</w:t>
      </w:r>
      <w:r>
        <w:rPr>
          <w:spacing w:val="-2"/>
        </w:rPr>
        <w:t xml:space="preserve"> </w:t>
      </w:r>
      <w:r>
        <w:t>significant</w:t>
      </w:r>
      <w:r>
        <w:rPr>
          <w:spacing w:val="-2"/>
        </w:rPr>
        <w:t xml:space="preserve"> </w:t>
      </w:r>
      <w:r>
        <w:t>amount</w:t>
      </w:r>
      <w:r>
        <w:rPr>
          <w:spacing w:val="-5"/>
        </w:rPr>
        <w:t xml:space="preserve"> </w:t>
      </w:r>
      <w:r>
        <w:t>of</w:t>
      </w:r>
      <w:r>
        <w:rPr>
          <w:spacing w:val="-3"/>
        </w:rPr>
        <w:t xml:space="preserve"> </w:t>
      </w:r>
      <w:r>
        <w:t>state</w:t>
      </w:r>
      <w:r>
        <w:rPr>
          <w:spacing w:val="-1"/>
        </w:rPr>
        <w:t xml:space="preserve"> </w:t>
      </w:r>
      <w:r>
        <w:t>and federal</w:t>
      </w:r>
      <w:r>
        <w:rPr>
          <w:spacing w:val="-10"/>
        </w:rPr>
        <w:t xml:space="preserve"> </w:t>
      </w:r>
      <w:r>
        <w:t>funds</w:t>
      </w:r>
      <w:r>
        <w:rPr>
          <w:spacing w:val="-11"/>
        </w:rPr>
        <w:t xml:space="preserve"> </w:t>
      </w:r>
      <w:r>
        <w:t>on</w:t>
      </w:r>
      <w:r>
        <w:rPr>
          <w:spacing w:val="-8"/>
        </w:rPr>
        <w:t xml:space="preserve"> </w:t>
      </w:r>
      <w:r>
        <w:t>an</w:t>
      </w:r>
      <w:r>
        <w:rPr>
          <w:spacing w:val="-9"/>
        </w:rPr>
        <w:t xml:space="preserve"> </w:t>
      </w:r>
      <w:r>
        <w:t>annual</w:t>
      </w:r>
      <w:r>
        <w:rPr>
          <w:spacing w:val="-12"/>
        </w:rPr>
        <w:t xml:space="preserve"> </w:t>
      </w:r>
      <w:r>
        <w:t>basis.</w:t>
      </w:r>
      <w:r>
        <w:rPr>
          <w:spacing w:val="-10"/>
        </w:rPr>
        <w:t xml:space="preserve"> </w:t>
      </w:r>
      <w:r>
        <w:t>Together</w:t>
      </w:r>
      <w:r>
        <w:rPr>
          <w:spacing w:val="-8"/>
        </w:rPr>
        <w:t xml:space="preserve"> </w:t>
      </w:r>
      <w:r>
        <w:t>they</w:t>
      </w:r>
      <w:r>
        <w:rPr>
          <w:spacing w:val="-10"/>
        </w:rPr>
        <w:t xml:space="preserve"> </w:t>
      </w:r>
      <w:r>
        <w:t>support</w:t>
      </w:r>
      <w:r>
        <w:rPr>
          <w:spacing w:val="-10"/>
        </w:rPr>
        <w:t xml:space="preserve"> </w:t>
      </w:r>
      <w:r>
        <w:t>an</w:t>
      </w:r>
      <w:r>
        <w:rPr>
          <w:spacing w:val="-9"/>
        </w:rPr>
        <w:t xml:space="preserve"> </w:t>
      </w:r>
      <w:r>
        <w:t>HIV</w:t>
      </w:r>
      <w:r>
        <w:rPr>
          <w:spacing w:val="-11"/>
        </w:rPr>
        <w:t xml:space="preserve"> </w:t>
      </w:r>
      <w:r>
        <w:t>prevention</w:t>
      </w:r>
      <w:r>
        <w:rPr>
          <w:spacing w:val="-9"/>
        </w:rPr>
        <w:t xml:space="preserve"> </w:t>
      </w:r>
      <w:r>
        <w:t>and</w:t>
      </w:r>
      <w:r>
        <w:rPr>
          <w:spacing w:val="-9"/>
        </w:rPr>
        <w:t xml:space="preserve"> </w:t>
      </w:r>
      <w:r>
        <w:t>care</w:t>
      </w:r>
      <w:r>
        <w:rPr>
          <w:spacing w:val="-10"/>
        </w:rPr>
        <w:t xml:space="preserve"> </w:t>
      </w:r>
      <w:r>
        <w:t>system</w:t>
      </w:r>
      <w:r>
        <w:rPr>
          <w:spacing w:val="-11"/>
        </w:rPr>
        <w:t xml:space="preserve"> </w:t>
      </w:r>
      <w:r>
        <w:t>for</w:t>
      </w:r>
      <w:r>
        <w:rPr>
          <w:spacing w:val="-10"/>
        </w:rPr>
        <w:t xml:space="preserve"> </w:t>
      </w:r>
      <w:r>
        <w:t>over</w:t>
      </w:r>
      <w:r>
        <w:rPr>
          <w:spacing w:val="-11"/>
        </w:rPr>
        <w:t xml:space="preserve"> </w:t>
      </w:r>
      <w:r>
        <w:t>23,000 people</w:t>
      </w:r>
      <w:r>
        <w:rPr>
          <w:spacing w:val="-11"/>
        </w:rPr>
        <w:t xml:space="preserve"> </w:t>
      </w:r>
      <w:r>
        <w:t>with</w:t>
      </w:r>
      <w:r>
        <w:rPr>
          <w:spacing w:val="-11"/>
        </w:rPr>
        <w:t xml:space="preserve"> </w:t>
      </w:r>
      <w:r>
        <w:t>HIV</w:t>
      </w:r>
      <w:r>
        <w:rPr>
          <w:spacing w:val="-11"/>
        </w:rPr>
        <w:t xml:space="preserve"> </w:t>
      </w:r>
      <w:r>
        <w:t>or</w:t>
      </w:r>
      <w:r>
        <w:rPr>
          <w:spacing w:val="-10"/>
        </w:rPr>
        <w:t xml:space="preserve"> </w:t>
      </w:r>
      <w:r>
        <w:t>roughly</w:t>
      </w:r>
      <w:r>
        <w:rPr>
          <w:spacing w:val="-13"/>
        </w:rPr>
        <w:t xml:space="preserve"> </w:t>
      </w:r>
      <w:r>
        <w:t>2%</w:t>
      </w:r>
      <w:r>
        <w:rPr>
          <w:spacing w:val="-11"/>
        </w:rPr>
        <w:t xml:space="preserve"> </w:t>
      </w:r>
      <w:r>
        <w:t>of</w:t>
      </w:r>
      <w:r>
        <w:rPr>
          <w:spacing w:val="-10"/>
        </w:rPr>
        <w:t xml:space="preserve"> </w:t>
      </w:r>
      <w:r>
        <w:t>the</w:t>
      </w:r>
      <w:r>
        <w:rPr>
          <w:spacing w:val="-10"/>
        </w:rPr>
        <w:t xml:space="preserve"> </w:t>
      </w:r>
      <w:r>
        <w:t>estimated</w:t>
      </w:r>
      <w:r>
        <w:rPr>
          <w:spacing w:val="-11"/>
        </w:rPr>
        <w:t xml:space="preserve"> </w:t>
      </w:r>
      <w:r>
        <w:t>1.2</w:t>
      </w:r>
      <w:r>
        <w:rPr>
          <w:spacing w:val="-13"/>
        </w:rPr>
        <w:t xml:space="preserve"> </w:t>
      </w:r>
      <w:r>
        <w:t>million</w:t>
      </w:r>
      <w:r>
        <w:rPr>
          <w:spacing w:val="-10"/>
        </w:rPr>
        <w:t xml:space="preserve"> </w:t>
      </w:r>
      <w:r>
        <w:t>people</w:t>
      </w:r>
      <w:r>
        <w:rPr>
          <w:spacing w:val="-13"/>
        </w:rPr>
        <w:t xml:space="preserve"> </w:t>
      </w:r>
      <w:r>
        <w:t>with</w:t>
      </w:r>
      <w:r>
        <w:rPr>
          <w:spacing w:val="-10"/>
        </w:rPr>
        <w:t xml:space="preserve"> </w:t>
      </w:r>
      <w:r>
        <w:t>HIV</w:t>
      </w:r>
      <w:r>
        <w:rPr>
          <w:spacing w:val="-11"/>
        </w:rPr>
        <w:t xml:space="preserve"> </w:t>
      </w:r>
      <w:r>
        <w:t>in</w:t>
      </w:r>
      <w:r>
        <w:rPr>
          <w:spacing w:val="-11"/>
        </w:rPr>
        <w:t xml:space="preserve"> </w:t>
      </w:r>
      <w:r>
        <w:t>the</w:t>
      </w:r>
      <w:r>
        <w:rPr>
          <w:spacing w:val="-13"/>
        </w:rPr>
        <w:t xml:space="preserve"> </w:t>
      </w:r>
      <w:r>
        <w:t>United</w:t>
      </w:r>
      <w:r>
        <w:rPr>
          <w:spacing w:val="-12"/>
        </w:rPr>
        <w:t xml:space="preserve"> </w:t>
      </w:r>
      <w:r>
        <w:t>States.</w:t>
      </w:r>
      <w:r>
        <w:rPr>
          <w:spacing w:val="-13"/>
        </w:rPr>
        <w:t xml:space="preserve"> </w:t>
      </w:r>
      <w:r>
        <w:t>In</w:t>
      </w:r>
      <w:r>
        <w:rPr>
          <w:spacing w:val="-10"/>
        </w:rPr>
        <w:t xml:space="preserve"> </w:t>
      </w:r>
      <w:r>
        <w:t>addition, both OHA and BPHC provide prevention services to reduce the number of new HIV infections across Massachusetts. To accomplish this, both jurisdictions administer contracts with many subrecipients and work with community engagement groups to set programmatic and policy direction. Therefore, there are a substantial number of goals/objectives in this Integrated Plan, representing an ambitious agenda to address</w:t>
      </w:r>
      <w:r>
        <w:rPr>
          <w:spacing w:val="-7"/>
        </w:rPr>
        <w:t xml:space="preserve"> </w:t>
      </w:r>
      <w:r>
        <w:t>all</w:t>
      </w:r>
      <w:r>
        <w:rPr>
          <w:spacing w:val="-8"/>
        </w:rPr>
        <w:t xml:space="preserve"> </w:t>
      </w:r>
      <w:r>
        <w:t>components</w:t>
      </w:r>
      <w:r>
        <w:rPr>
          <w:spacing w:val="-9"/>
        </w:rPr>
        <w:t xml:space="preserve"> </w:t>
      </w:r>
      <w:r>
        <w:t>of</w:t>
      </w:r>
      <w:r>
        <w:rPr>
          <w:spacing w:val="-9"/>
        </w:rPr>
        <w:t xml:space="preserve"> </w:t>
      </w:r>
      <w:r>
        <w:t>HIV</w:t>
      </w:r>
      <w:r>
        <w:rPr>
          <w:spacing w:val="-8"/>
        </w:rPr>
        <w:t xml:space="preserve"> </w:t>
      </w:r>
      <w:r>
        <w:t>across</w:t>
      </w:r>
      <w:r>
        <w:rPr>
          <w:spacing w:val="-7"/>
        </w:rPr>
        <w:t xml:space="preserve"> </w:t>
      </w:r>
      <w:r>
        <w:t>the</w:t>
      </w:r>
      <w:r>
        <w:rPr>
          <w:spacing w:val="-6"/>
        </w:rPr>
        <w:t xml:space="preserve"> </w:t>
      </w:r>
      <w:r>
        <w:t>five</w:t>
      </w:r>
      <w:r>
        <w:rPr>
          <w:spacing w:val="-6"/>
        </w:rPr>
        <w:t xml:space="preserve"> </w:t>
      </w:r>
      <w:r>
        <w:t>strategies:</w:t>
      </w:r>
      <w:r>
        <w:rPr>
          <w:spacing w:val="-8"/>
        </w:rPr>
        <w:t xml:space="preserve"> </w:t>
      </w:r>
      <w:r>
        <w:t>diagnose,</w:t>
      </w:r>
      <w:r>
        <w:rPr>
          <w:spacing w:val="-7"/>
        </w:rPr>
        <w:t xml:space="preserve"> </w:t>
      </w:r>
      <w:r>
        <w:t>treat,</w:t>
      </w:r>
      <w:r>
        <w:rPr>
          <w:spacing w:val="-9"/>
        </w:rPr>
        <w:t xml:space="preserve"> </w:t>
      </w:r>
      <w:r>
        <w:t>prevent,</w:t>
      </w:r>
      <w:r>
        <w:rPr>
          <w:spacing w:val="-9"/>
        </w:rPr>
        <w:t xml:space="preserve"> </w:t>
      </w:r>
      <w:r>
        <w:t>respond,</w:t>
      </w:r>
      <w:r>
        <w:rPr>
          <w:spacing w:val="-7"/>
        </w:rPr>
        <w:t xml:space="preserve"> </w:t>
      </w:r>
      <w:r>
        <w:t>and</w:t>
      </w:r>
      <w:r>
        <w:rPr>
          <w:spacing w:val="-7"/>
        </w:rPr>
        <w:t xml:space="preserve"> </w:t>
      </w:r>
      <w:r>
        <w:t>workforce.</w:t>
      </w:r>
    </w:p>
    <w:p w14:paraId="4C66EAEA" w14:textId="77777777" w:rsidR="003E612D" w:rsidRDefault="003E612D" w:rsidP="003E612D">
      <w:pPr>
        <w:pStyle w:val="BodyText"/>
        <w:spacing w:before="156" w:line="259" w:lineRule="auto"/>
        <w:ind w:left="0" w:right="191"/>
        <w:jc w:val="both"/>
      </w:pPr>
      <w:r>
        <w:t>Based on needs assessment findings, including the SCSN, extensive consultation with community engagement and population advisory groups, and building on previous plans, racial equity emerged as a key issue to be addressed. As described in the</w:t>
      </w:r>
      <w:r>
        <w:rPr>
          <w:spacing w:val="-1"/>
        </w:rPr>
        <w:t xml:space="preserve"> </w:t>
      </w:r>
      <w:r>
        <w:t>Situational</w:t>
      </w:r>
      <w:r>
        <w:rPr>
          <w:spacing w:val="-1"/>
        </w:rPr>
        <w:t xml:space="preserve"> </w:t>
      </w:r>
      <w:r>
        <w:t>Analysis, the</w:t>
      </w:r>
      <w:r>
        <w:rPr>
          <w:spacing w:val="-1"/>
        </w:rPr>
        <w:t xml:space="preserve"> </w:t>
      </w:r>
      <w:r>
        <w:t>disparity in</w:t>
      </w:r>
      <w:r>
        <w:rPr>
          <w:spacing w:val="-2"/>
        </w:rPr>
        <w:t xml:space="preserve"> </w:t>
      </w:r>
      <w:r>
        <w:t>infection rates</w:t>
      </w:r>
      <w:r>
        <w:rPr>
          <w:spacing w:val="-2"/>
        </w:rPr>
        <w:t xml:space="preserve"> </w:t>
      </w:r>
      <w:r>
        <w:t>for</w:t>
      </w:r>
      <w:r>
        <w:rPr>
          <w:spacing w:val="-2"/>
        </w:rPr>
        <w:t xml:space="preserve"> </w:t>
      </w:r>
      <w:r>
        <w:t>both the</w:t>
      </w:r>
      <w:r>
        <w:rPr>
          <w:spacing w:val="-9"/>
        </w:rPr>
        <w:t xml:space="preserve"> </w:t>
      </w:r>
      <w:r>
        <w:t>Black</w:t>
      </w:r>
      <w:r>
        <w:rPr>
          <w:spacing w:val="-12"/>
        </w:rPr>
        <w:t xml:space="preserve"> </w:t>
      </w:r>
      <w:r>
        <w:t>population</w:t>
      </w:r>
      <w:r>
        <w:rPr>
          <w:spacing w:val="-9"/>
        </w:rPr>
        <w:t xml:space="preserve"> </w:t>
      </w:r>
      <w:r>
        <w:t>and</w:t>
      </w:r>
      <w:r>
        <w:rPr>
          <w:spacing w:val="-9"/>
        </w:rPr>
        <w:t xml:space="preserve"> </w:t>
      </w:r>
      <w:r>
        <w:t>the</w:t>
      </w:r>
      <w:r>
        <w:rPr>
          <w:spacing w:val="-9"/>
        </w:rPr>
        <w:t xml:space="preserve"> </w:t>
      </w:r>
      <w:r>
        <w:t>Latinx</w:t>
      </w:r>
      <w:r>
        <w:rPr>
          <w:spacing w:val="-9"/>
        </w:rPr>
        <w:t xml:space="preserve"> </w:t>
      </w:r>
      <w:r>
        <w:t>population</w:t>
      </w:r>
      <w:r>
        <w:rPr>
          <w:spacing w:val="-12"/>
        </w:rPr>
        <w:t xml:space="preserve"> </w:t>
      </w:r>
      <w:r>
        <w:t>have</w:t>
      </w:r>
      <w:r>
        <w:rPr>
          <w:spacing w:val="-9"/>
        </w:rPr>
        <w:t xml:space="preserve"> </w:t>
      </w:r>
      <w:r>
        <w:t>been</w:t>
      </w:r>
      <w:r>
        <w:rPr>
          <w:spacing w:val="-12"/>
        </w:rPr>
        <w:t xml:space="preserve"> </w:t>
      </w:r>
      <w:r>
        <w:t>persistent</w:t>
      </w:r>
      <w:r>
        <w:rPr>
          <w:spacing w:val="-10"/>
        </w:rPr>
        <w:t xml:space="preserve"> </w:t>
      </w:r>
      <w:r>
        <w:t>in</w:t>
      </w:r>
      <w:r>
        <w:rPr>
          <w:spacing w:val="-10"/>
        </w:rPr>
        <w:t xml:space="preserve"> </w:t>
      </w:r>
      <w:r>
        <w:t>Massachusetts</w:t>
      </w:r>
      <w:r>
        <w:rPr>
          <w:spacing w:val="-6"/>
        </w:rPr>
        <w:t xml:space="preserve"> </w:t>
      </w:r>
      <w:r>
        <w:t>and</w:t>
      </w:r>
      <w:r>
        <w:rPr>
          <w:spacing w:val="-10"/>
        </w:rPr>
        <w:t xml:space="preserve"> </w:t>
      </w:r>
      <w:r>
        <w:t>the</w:t>
      </w:r>
      <w:r>
        <w:rPr>
          <w:spacing w:val="-9"/>
        </w:rPr>
        <w:t xml:space="preserve"> </w:t>
      </w:r>
      <w:r>
        <w:t>Boston</w:t>
      </w:r>
      <w:r>
        <w:rPr>
          <w:spacing w:val="-9"/>
        </w:rPr>
        <w:t xml:space="preserve"> </w:t>
      </w:r>
      <w:r>
        <w:t>EMA since the beginning of the epidemic. To continue addressing these disparities, the goals/objectives and associated activities in this Integrated Plan will focus specifically on these two populations. In response to recent epidemiological data, the plan will also address the HIV prevention and care needs of immigrant women of color, including Black and Latinx women.</w:t>
      </w:r>
    </w:p>
    <w:p w14:paraId="234EEC06" w14:textId="77777777" w:rsidR="003E612D" w:rsidRDefault="003E612D" w:rsidP="003E612D">
      <w:pPr>
        <w:pStyle w:val="Heading3"/>
        <w:spacing w:before="160"/>
        <w:ind w:left="0"/>
        <w:jc w:val="both"/>
      </w:pPr>
      <w:bookmarkStart w:id="24" w:name="_bookmark44"/>
      <w:bookmarkEnd w:id="24"/>
      <w:r>
        <w:rPr>
          <w:smallCaps/>
        </w:rPr>
        <w:t>Updates</w:t>
      </w:r>
      <w:r>
        <w:rPr>
          <w:smallCaps/>
          <w:spacing w:val="-7"/>
        </w:rPr>
        <w:t xml:space="preserve"> </w:t>
      </w:r>
      <w:r>
        <w:rPr>
          <w:smallCaps/>
        </w:rPr>
        <w:t>to</w:t>
      </w:r>
      <w:r>
        <w:rPr>
          <w:smallCaps/>
          <w:spacing w:val="-5"/>
        </w:rPr>
        <w:t xml:space="preserve"> </w:t>
      </w:r>
      <w:r>
        <w:rPr>
          <w:smallCaps/>
        </w:rPr>
        <w:t>Other</w:t>
      </w:r>
      <w:r>
        <w:rPr>
          <w:smallCaps/>
          <w:spacing w:val="-6"/>
        </w:rPr>
        <w:t xml:space="preserve"> </w:t>
      </w:r>
      <w:r>
        <w:rPr>
          <w:smallCaps/>
        </w:rPr>
        <w:t>Strategic</w:t>
      </w:r>
      <w:r>
        <w:rPr>
          <w:smallCaps/>
          <w:spacing w:val="-4"/>
        </w:rPr>
        <w:t xml:space="preserve"> </w:t>
      </w:r>
      <w:r>
        <w:rPr>
          <w:smallCaps/>
        </w:rPr>
        <w:t>Plans</w:t>
      </w:r>
      <w:r>
        <w:rPr>
          <w:smallCaps/>
          <w:spacing w:val="-4"/>
        </w:rPr>
        <w:t xml:space="preserve"> </w:t>
      </w:r>
      <w:r>
        <w:rPr>
          <w:smallCaps/>
        </w:rPr>
        <w:t>Used</w:t>
      </w:r>
      <w:r>
        <w:rPr>
          <w:smallCaps/>
          <w:spacing w:val="-5"/>
        </w:rPr>
        <w:t xml:space="preserve"> </w:t>
      </w:r>
      <w:r>
        <w:rPr>
          <w:smallCaps/>
        </w:rPr>
        <w:t>to</w:t>
      </w:r>
      <w:r>
        <w:rPr>
          <w:smallCaps/>
          <w:spacing w:val="-3"/>
        </w:rPr>
        <w:t xml:space="preserve"> </w:t>
      </w:r>
      <w:r>
        <w:rPr>
          <w:smallCaps/>
        </w:rPr>
        <w:t>Meet</w:t>
      </w:r>
      <w:r>
        <w:rPr>
          <w:smallCaps/>
          <w:spacing w:val="-3"/>
        </w:rPr>
        <w:t xml:space="preserve"> </w:t>
      </w:r>
      <w:r>
        <w:rPr>
          <w:smallCaps/>
          <w:spacing w:val="-2"/>
        </w:rPr>
        <w:t>Requirements</w:t>
      </w:r>
    </w:p>
    <w:p w14:paraId="25C173EE" w14:textId="77777777" w:rsidR="003E612D" w:rsidRDefault="003E612D" w:rsidP="003E612D">
      <w:pPr>
        <w:pStyle w:val="BodyText"/>
        <w:spacing w:line="259" w:lineRule="auto"/>
        <w:ind w:left="0" w:right="195"/>
        <w:jc w:val="both"/>
      </w:pPr>
      <w:r>
        <w:t>This Integrated Plan builds upon other strategic plans the goals/objectives of the EHE Plan for Suffolk County</w:t>
      </w:r>
      <w:r>
        <w:rPr>
          <w:spacing w:val="-9"/>
        </w:rPr>
        <w:t xml:space="preserve"> </w:t>
      </w:r>
      <w:r>
        <w:t>Massachusetts,</w:t>
      </w:r>
      <w:r>
        <w:rPr>
          <w:spacing w:val="-7"/>
        </w:rPr>
        <w:t xml:space="preserve"> </w:t>
      </w:r>
      <w:r>
        <w:t>the</w:t>
      </w:r>
      <w:r>
        <w:rPr>
          <w:spacing w:val="-10"/>
        </w:rPr>
        <w:t xml:space="preserve"> </w:t>
      </w:r>
      <w:r>
        <w:t>most</w:t>
      </w:r>
      <w:r>
        <w:rPr>
          <w:spacing w:val="-10"/>
        </w:rPr>
        <w:t xml:space="preserve"> </w:t>
      </w:r>
      <w:r>
        <w:t>recent</w:t>
      </w:r>
      <w:r>
        <w:rPr>
          <w:spacing w:val="-8"/>
        </w:rPr>
        <w:t xml:space="preserve"> </w:t>
      </w:r>
      <w:r>
        <w:t>of</w:t>
      </w:r>
      <w:r>
        <w:rPr>
          <w:spacing w:val="-7"/>
        </w:rPr>
        <w:t xml:space="preserve"> </w:t>
      </w:r>
      <w:r>
        <w:t>these</w:t>
      </w:r>
      <w:r>
        <w:rPr>
          <w:spacing w:val="-9"/>
        </w:rPr>
        <w:t xml:space="preserve"> </w:t>
      </w:r>
      <w:r>
        <w:t>plans.</w:t>
      </w:r>
      <w:r>
        <w:rPr>
          <w:spacing w:val="-8"/>
        </w:rPr>
        <w:t xml:space="preserve"> </w:t>
      </w:r>
      <w:r>
        <w:t>Many</w:t>
      </w:r>
      <w:r>
        <w:rPr>
          <w:spacing w:val="-9"/>
        </w:rPr>
        <w:t xml:space="preserve"> </w:t>
      </w:r>
      <w:r>
        <w:t>of</w:t>
      </w:r>
      <w:r>
        <w:rPr>
          <w:spacing w:val="-7"/>
        </w:rPr>
        <w:t xml:space="preserve"> </w:t>
      </w:r>
      <w:r>
        <w:t>the</w:t>
      </w:r>
      <w:r>
        <w:rPr>
          <w:spacing w:val="-9"/>
        </w:rPr>
        <w:t xml:space="preserve"> </w:t>
      </w:r>
      <w:r>
        <w:t>objectives</w:t>
      </w:r>
      <w:r>
        <w:rPr>
          <w:spacing w:val="-7"/>
        </w:rPr>
        <w:t xml:space="preserve"> </w:t>
      </w:r>
      <w:r>
        <w:t>in</w:t>
      </w:r>
      <w:r>
        <w:rPr>
          <w:spacing w:val="-7"/>
        </w:rPr>
        <w:t xml:space="preserve"> </w:t>
      </w:r>
      <w:r>
        <w:t>the</w:t>
      </w:r>
      <w:r>
        <w:rPr>
          <w:spacing w:val="-6"/>
        </w:rPr>
        <w:t xml:space="preserve"> </w:t>
      </w:r>
      <w:r>
        <w:t>EHE</w:t>
      </w:r>
      <w:r>
        <w:rPr>
          <w:spacing w:val="-9"/>
        </w:rPr>
        <w:t xml:space="preserve"> </w:t>
      </w:r>
      <w:r>
        <w:t>plan</w:t>
      </w:r>
      <w:r>
        <w:rPr>
          <w:spacing w:val="-7"/>
        </w:rPr>
        <w:t xml:space="preserve"> </w:t>
      </w:r>
      <w:r>
        <w:t>are</w:t>
      </w:r>
      <w:r>
        <w:rPr>
          <w:spacing w:val="-6"/>
        </w:rPr>
        <w:t xml:space="preserve"> </w:t>
      </w:r>
      <w:r>
        <w:t>included in this plan and have been expanded to encompass the entire State and EMA. For each of the goals/objectives</w:t>
      </w:r>
      <w:r>
        <w:rPr>
          <w:spacing w:val="-6"/>
        </w:rPr>
        <w:t xml:space="preserve"> </w:t>
      </w:r>
      <w:r>
        <w:t>in</w:t>
      </w:r>
      <w:r>
        <w:rPr>
          <w:spacing w:val="-6"/>
        </w:rPr>
        <w:t xml:space="preserve"> </w:t>
      </w:r>
      <w:r>
        <w:t>this</w:t>
      </w:r>
      <w:r>
        <w:rPr>
          <w:spacing w:val="-8"/>
        </w:rPr>
        <w:t xml:space="preserve"> </w:t>
      </w:r>
      <w:r>
        <w:t>plan,</w:t>
      </w:r>
      <w:r>
        <w:rPr>
          <w:spacing w:val="-6"/>
        </w:rPr>
        <w:t xml:space="preserve"> </w:t>
      </w:r>
      <w:r>
        <w:t>it</w:t>
      </w:r>
      <w:r>
        <w:rPr>
          <w:spacing w:val="-7"/>
        </w:rPr>
        <w:t xml:space="preserve"> </w:t>
      </w:r>
      <w:r>
        <w:t>is</w:t>
      </w:r>
      <w:r>
        <w:rPr>
          <w:spacing w:val="-6"/>
        </w:rPr>
        <w:t xml:space="preserve"> </w:t>
      </w:r>
      <w:r>
        <w:t>noted</w:t>
      </w:r>
      <w:r>
        <w:rPr>
          <w:spacing w:val="-6"/>
        </w:rPr>
        <w:t xml:space="preserve"> </w:t>
      </w:r>
      <w:r>
        <w:t>what</w:t>
      </w:r>
      <w:r>
        <w:rPr>
          <w:spacing w:val="-8"/>
        </w:rPr>
        <w:t xml:space="preserve"> </w:t>
      </w:r>
      <w:r>
        <w:t>goal</w:t>
      </w:r>
      <w:r>
        <w:rPr>
          <w:spacing w:val="-7"/>
        </w:rPr>
        <w:t xml:space="preserve"> </w:t>
      </w:r>
      <w:r>
        <w:t>of</w:t>
      </w:r>
      <w:r>
        <w:rPr>
          <w:spacing w:val="-5"/>
        </w:rPr>
        <w:t xml:space="preserve"> </w:t>
      </w:r>
      <w:r>
        <w:t>the</w:t>
      </w:r>
      <w:r>
        <w:rPr>
          <w:spacing w:val="-8"/>
        </w:rPr>
        <w:t xml:space="preserve"> </w:t>
      </w:r>
      <w:r>
        <w:t>National</w:t>
      </w:r>
      <w:r>
        <w:rPr>
          <w:spacing w:val="-8"/>
        </w:rPr>
        <w:t xml:space="preserve"> </w:t>
      </w:r>
      <w:r>
        <w:t>HIV/AIDS</w:t>
      </w:r>
      <w:r>
        <w:rPr>
          <w:spacing w:val="-6"/>
        </w:rPr>
        <w:t xml:space="preserve"> </w:t>
      </w:r>
      <w:r>
        <w:t>Strategy</w:t>
      </w:r>
      <w:r>
        <w:rPr>
          <w:spacing w:val="-8"/>
        </w:rPr>
        <w:t xml:space="preserve"> </w:t>
      </w:r>
      <w:r>
        <w:t>is</w:t>
      </w:r>
      <w:r>
        <w:rPr>
          <w:spacing w:val="-6"/>
        </w:rPr>
        <w:t xml:space="preserve"> </w:t>
      </w:r>
      <w:r>
        <w:t>supported,</w:t>
      </w:r>
      <w:r>
        <w:rPr>
          <w:spacing w:val="-6"/>
        </w:rPr>
        <w:t xml:space="preserve"> </w:t>
      </w:r>
      <w:r>
        <w:t>as</w:t>
      </w:r>
      <w:r>
        <w:rPr>
          <w:spacing w:val="-6"/>
        </w:rPr>
        <w:t xml:space="preserve"> </w:t>
      </w:r>
      <w:r>
        <w:t>well</w:t>
      </w:r>
      <w:r>
        <w:rPr>
          <w:spacing w:val="-7"/>
        </w:rPr>
        <w:t xml:space="preserve"> </w:t>
      </w:r>
      <w:r>
        <w:t>as which, if any, previous goal/objective builds upon.</w:t>
      </w:r>
    </w:p>
    <w:p w14:paraId="09892B76" w14:textId="77777777" w:rsidR="003E612D" w:rsidRDefault="003E612D" w:rsidP="003E612D">
      <w:pPr>
        <w:pStyle w:val="Heading2"/>
        <w:spacing w:before="120"/>
        <w:ind w:left="0"/>
      </w:pPr>
      <w:r>
        <w:t>2022-2026</w:t>
      </w:r>
      <w:r>
        <w:rPr>
          <w:spacing w:val="-7"/>
        </w:rPr>
        <w:t xml:space="preserve"> </w:t>
      </w:r>
      <w:r>
        <w:t>GOALS</w:t>
      </w:r>
      <w:r>
        <w:rPr>
          <w:spacing w:val="-4"/>
        </w:rPr>
        <w:t xml:space="preserve"> </w:t>
      </w:r>
      <w:r>
        <w:t>AND</w:t>
      </w:r>
      <w:r>
        <w:rPr>
          <w:spacing w:val="-4"/>
        </w:rPr>
        <w:t xml:space="preserve"> </w:t>
      </w:r>
      <w:r>
        <w:rPr>
          <w:spacing w:val="-2"/>
        </w:rPr>
        <w:t>OBJECTIVES</w:t>
      </w:r>
    </w:p>
    <w:p w14:paraId="6E54F19B" w14:textId="77777777" w:rsidR="003E612D" w:rsidRDefault="003E612D" w:rsidP="003E612D">
      <w:pPr>
        <w:pStyle w:val="Heading3"/>
        <w:spacing w:before="120" w:line="240" w:lineRule="auto"/>
        <w:ind w:left="0"/>
      </w:pPr>
      <w:bookmarkStart w:id="25" w:name="_bookmark46"/>
      <w:bookmarkEnd w:id="25"/>
      <w:r>
        <w:rPr>
          <w:smallCaps/>
        </w:rPr>
        <w:t>Diagnose</w:t>
      </w:r>
      <w:r>
        <w:rPr>
          <w:smallCaps/>
          <w:spacing w:val="-12"/>
        </w:rPr>
        <w:t xml:space="preserve"> </w:t>
      </w:r>
      <w:r>
        <w:rPr>
          <w:smallCaps/>
        </w:rPr>
        <w:t>–</w:t>
      </w:r>
      <w:r>
        <w:rPr>
          <w:smallCaps/>
          <w:spacing w:val="-14"/>
        </w:rPr>
        <w:t xml:space="preserve"> </w:t>
      </w:r>
      <w:r>
        <w:rPr>
          <w:smallCaps/>
        </w:rPr>
        <w:t>Goal</w:t>
      </w:r>
      <w:r>
        <w:rPr>
          <w:smallCaps/>
          <w:spacing w:val="-6"/>
        </w:rPr>
        <w:t xml:space="preserve"> </w:t>
      </w:r>
      <w:r>
        <w:rPr>
          <w:smallCaps/>
        </w:rPr>
        <w:t>A:</w:t>
      </w:r>
      <w:r>
        <w:rPr>
          <w:smallCaps/>
          <w:spacing w:val="-14"/>
        </w:rPr>
        <w:t xml:space="preserve"> </w:t>
      </w:r>
      <w:r>
        <w:rPr>
          <w:smallCaps/>
        </w:rPr>
        <w:t>Increase</w:t>
      </w:r>
      <w:r>
        <w:rPr>
          <w:smallCaps/>
          <w:spacing w:val="-3"/>
        </w:rPr>
        <w:t xml:space="preserve"> </w:t>
      </w:r>
      <w:r>
        <w:rPr>
          <w:smallCaps/>
        </w:rPr>
        <w:t>the</w:t>
      </w:r>
      <w:r>
        <w:rPr>
          <w:smallCaps/>
          <w:spacing w:val="-5"/>
        </w:rPr>
        <w:t xml:space="preserve"> </w:t>
      </w:r>
      <w:r>
        <w:rPr>
          <w:smallCaps/>
        </w:rPr>
        <w:t>Ability</w:t>
      </w:r>
      <w:r>
        <w:rPr>
          <w:smallCaps/>
          <w:spacing w:val="-5"/>
        </w:rPr>
        <w:t xml:space="preserve"> </w:t>
      </w:r>
      <w:r>
        <w:rPr>
          <w:smallCaps/>
        </w:rPr>
        <w:t>to</w:t>
      </w:r>
      <w:r>
        <w:rPr>
          <w:smallCaps/>
          <w:spacing w:val="-5"/>
        </w:rPr>
        <w:t xml:space="preserve"> </w:t>
      </w:r>
      <w:r>
        <w:rPr>
          <w:smallCaps/>
        </w:rPr>
        <w:t>Identify</w:t>
      </w:r>
      <w:r>
        <w:rPr>
          <w:smallCaps/>
          <w:spacing w:val="-3"/>
        </w:rPr>
        <w:t xml:space="preserve"> </w:t>
      </w:r>
      <w:r>
        <w:rPr>
          <w:smallCaps/>
        </w:rPr>
        <w:t>New</w:t>
      </w:r>
      <w:r>
        <w:rPr>
          <w:smallCaps/>
          <w:spacing w:val="-2"/>
        </w:rPr>
        <w:t xml:space="preserve"> </w:t>
      </w:r>
      <w:r>
        <w:rPr>
          <w:smallCaps/>
        </w:rPr>
        <w:t>HIV</w:t>
      </w:r>
      <w:r>
        <w:rPr>
          <w:smallCaps/>
          <w:spacing w:val="-14"/>
        </w:rPr>
        <w:t xml:space="preserve"> </w:t>
      </w:r>
      <w:r>
        <w:rPr>
          <w:smallCaps/>
          <w:spacing w:val="-2"/>
        </w:rPr>
        <w:t>Cases</w:t>
      </w:r>
    </w:p>
    <w:p w14:paraId="4BC5B9CC" w14:textId="77777777" w:rsidR="003E612D" w:rsidRDefault="003E612D" w:rsidP="003E612D">
      <w:pPr>
        <w:pStyle w:val="ListParagraph"/>
        <w:numPr>
          <w:ilvl w:val="0"/>
          <w:numId w:val="46"/>
        </w:numPr>
        <w:tabs>
          <w:tab w:val="left" w:pos="1170"/>
        </w:tabs>
        <w:spacing w:before="1"/>
        <w:ind w:left="360" w:hanging="359"/>
      </w:pPr>
      <w:r>
        <w:t>Objective</w:t>
      </w:r>
      <w:r>
        <w:rPr>
          <w:spacing w:val="-4"/>
        </w:rPr>
        <w:t xml:space="preserve"> </w:t>
      </w:r>
      <w:r>
        <w:t>A1:</w:t>
      </w:r>
      <w:r>
        <w:rPr>
          <w:spacing w:val="-2"/>
        </w:rPr>
        <w:t xml:space="preserve"> </w:t>
      </w:r>
      <w:r>
        <w:t>Move</w:t>
      </w:r>
      <w:r>
        <w:rPr>
          <w:spacing w:val="-2"/>
        </w:rPr>
        <w:t xml:space="preserve"> </w:t>
      </w:r>
      <w:r>
        <w:t>the</w:t>
      </w:r>
      <w:r>
        <w:rPr>
          <w:spacing w:val="-3"/>
        </w:rPr>
        <w:t xml:space="preserve"> </w:t>
      </w:r>
      <w:r>
        <w:t>MA-Boston</w:t>
      </w:r>
      <w:r>
        <w:rPr>
          <w:spacing w:val="-5"/>
        </w:rPr>
        <w:t xml:space="preserve"> </w:t>
      </w:r>
      <w:r>
        <w:t>HIV</w:t>
      </w:r>
      <w:r>
        <w:rPr>
          <w:spacing w:val="-5"/>
        </w:rPr>
        <w:t xml:space="preserve"> </w:t>
      </w:r>
      <w:r>
        <w:t>System</w:t>
      </w:r>
      <w:r>
        <w:rPr>
          <w:spacing w:val="-5"/>
        </w:rPr>
        <w:t xml:space="preserve"> </w:t>
      </w:r>
      <w:r>
        <w:t>to</w:t>
      </w:r>
      <w:r>
        <w:rPr>
          <w:spacing w:val="-2"/>
        </w:rPr>
        <w:t xml:space="preserve"> </w:t>
      </w:r>
      <w:r>
        <w:t>a</w:t>
      </w:r>
      <w:r>
        <w:rPr>
          <w:spacing w:val="-4"/>
        </w:rPr>
        <w:t xml:space="preserve"> </w:t>
      </w:r>
      <w:r>
        <w:t>100%</w:t>
      </w:r>
      <w:r>
        <w:rPr>
          <w:spacing w:val="-5"/>
        </w:rPr>
        <w:t xml:space="preserve"> </w:t>
      </w:r>
      <w:r>
        <w:t>Status</w:t>
      </w:r>
      <w:r>
        <w:rPr>
          <w:spacing w:val="-4"/>
        </w:rPr>
        <w:t xml:space="preserve"> </w:t>
      </w:r>
      <w:r>
        <w:t>Neutral</w:t>
      </w:r>
      <w:r>
        <w:rPr>
          <w:spacing w:val="-4"/>
        </w:rPr>
        <w:t xml:space="preserve"> </w:t>
      </w:r>
      <w:r>
        <w:rPr>
          <w:spacing w:val="-2"/>
        </w:rPr>
        <w:t>Approach</w:t>
      </w:r>
    </w:p>
    <w:p w14:paraId="7B75B5ED" w14:textId="77777777" w:rsidR="003E612D" w:rsidRDefault="003E612D" w:rsidP="003E612D">
      <w:pPr>
        <w:pStyle w:val="ListParagraph"/>
        <w:numPr>
          <w:ilvl w:val="0"/>
          <w:numId w:val="46"/>
        </w:numPr>
        <w:tabs>
          <w:tab w:val="left" w:pos="1170"/>
        </w:tabs>
        <w:spacing w:before="20" w:line="259" w:lineRule="auto"/>
        <w:ind w:left="360" w:right="201"/>
      </w:pPr>
      <w:r>
        <w:t xml:space="preserve">Objective A2: Expand a </w:t>
      </w:r>
      <w:proofErr w:type="spellStart"/>
      <w:r>
        <w:t>Syndemic</w:t>
      </w:r>
      <w:proofErr w:type="spellEnd"/>
      <w:r>
        <w:t xml:space="preserve"> Approach to Diagnosis of HIV and other Infectious Diseases among 100% of funded providers</w:t>
      </w:r>
    </w:p>
    <w:p w14:paraId="6DD137BC" w14:textId="77777777" w:rsidR="003E612D" w:rsidRDefault="003E612D" w:rsidP="003E612D">
      <w:pPr>
        <w:pStyle w:val="ListParagraph"/>
        <w:numPr>
          <w:ilvl w:val="0"/>
          <w:numId w:val="46"/>
        </w:numPr>
        <w:tabs>
          <w:tab w:val="left" w:pos="1170"/>
        </w:tabs>
        <w:spacing w:before="1" w:line="259" w:lineRule="auto"/>
        <w:ind w:left="360" w:right="190"/>
      </w:pPr>
      <w:r>
        <w:t>Objective A3: Implement strategies to ensure equitable access to HIV testing/counseling services by</w:t>
      </w:r>
      <w:r>
        <w:rPr>
          <w:spacing w:val="-5"/>
        </w:rPr>
        <w:t xml:space="preserve"> </w:t>
      </w:r>
      <w:r>
        <w:t>sexual</w:t>
      </w:r>
      <w:r>
        <w:rPr>
          <w:spacing w:val="-8"/>
        </w:rPr>
        <w:t xml:space="preserve"> </w:t>
      </w:r>
      <w:r>
        <w:t>and</w:t>
      </w:r>
      <w:r>
        <w:rPr>
          <w:spacing w:val="-6"/>
        </w:rPr>
        <w:t xml:space="preserve"> </w:t>
      </w:r>
      <w:r>
        <w:t>racial/ethnic</w:t>
      </w:r>
      <w:r>
        <w:rPr>
          <w:spacing w:val="-7"/>
        </w:rPr>
        <w:t xml:space="preserve"> </w:t>
      </w:r>
      <w:r>
        <w:t>communities</w:t>
      </w:r>
      <w:r>
        <w:rPr>
          <w:spacing w:val="-6"/>
        </w:rPr>
        <w:t xml:space="preserve"> </w:t>
      </w:r>
      <w:r>
        <w:t>made</w:t>
      </w:r>
      <w:r>
        <w:rPr>
          <w:spacing w:val="-5"/>
        </w:rPr>
        <w:t xml:space="preserve"> </w:t>
      </w:r>
      <w:r>
        <w:t>vulnerable</w:t>
      </w:r>
      <w:r>
        <w:rPr>
          <w:spacing w:val="-6"/>
        </w:rPr>
        <w:t xml:space="preserve"> </w:t>
      </w:r>
      <w:r>
        <w:t>to</w:t>
      </w:r>
      <w:r>
        <w:rPr>
          <w:spacing w:val="-7"/>
        </w:rPr>
        <w:t xml:space="preserve"> </w:t>
      </w:r>
      <w:r>
        <w:t>HIV</w:t>
      </w:r>
      <w:r>
        <w:rPr>
          <w:spacing w:val="-7"/>
        </w:rPr>
        <w:t xml:space="preserve"> </w:t>
      </w:r>
      <w:r>
        <w:t>across</w:t>
      </w:r>
      <w:r>
        <w:rPr>
          <w:spacing w:val="-6"/>
        </w:rPr>
        <w:t xml:space="preserve"> </w:t>
      </w:r>
      <w:r>
        <w:t>the</w:t>
      </w:r>
      <w:r>
        <w:rPr>
          <w:spacing w:val="-5"/>
        </w:rPr>
        <w:t xml:space="preserve"> </w:t>
      </w:r>
      <w:r>
        <w:t>State</w:t>
      </w:r>
      <w:r>
        <w:rPr>
          <w:spacing w:val="-9"/>
        </w:rPr>
        <w:t xml:space="preserve"> </w:t>
      </w:r>
      <w:r>
        <w:t>and</w:t>
      </w:r>
      <w:r>
        <w:rPr>
          <w:spacing w:val="-6"/>
        </w:rPr>
        <w:t xml:space="preserve"> </w:t>
      </w:r>
      <w:r>
        <w:t>EMA</w:t>
      </w:r>
      <w:r>
        <w:rPr>
          <w:spacing w:val="-6"/>
        </w:rPr>
        <w:t xml:space="preserve"> </w:t>
      </w:r>
      <w:r>
        <w:t xml:space="preserve">(urban- </w:t>
      </w:r>
      <w:r>
        <w:rPr>
          <w:spacing w:val="-2"/>
        </w:rPr>
        <w:t>rural)</w:t>
      </w:r>
    </w:p>
    <w:p w14:paraId="0E542435" w14:textId="77777777" w:rsidR="003E612D" w:rsidRDefault="003E612D" w:rsidP="003E612D">
      <w:pPr>
        <w:pStyle w:val="ListParagraph"/>
        <w:numPr>
          <w:ilvl w:val="0"/>
          <w:numId w:val="46"/>
        </w:numPr>
        <w:tabs>
          <w:tab w:val="left" w:pos="1170"/>
        </w:tabs>
        <w:spacing w:line="279" w:lineRule="exact"/>
        <w:ind w:left="360" w:hanging="359"/>
      </w:pPr>
      <w:r>
        <w:t>Objective</w:t>
      </w:r>
      <w:r>
        <w:rPr>
          <w:spacing w:val="-3"/>
        </w:rPr>
        <w:t xml:space="preserve"> </w:t>
      </w:r>
      <w:r>
        <w:t>A4:</w:t>
      </w:r>
      <w:r>
        <w:rPr>
          <w:spacing w:val="-4"/>
        </w:rPr>
        <w:t xml:space="preserve"> </w:t>
      </w:r>
      <w:r>
        <w:t>Consult</w:t>
      </w:r>
      <w:r>
        <w:rPr>
          <w:spacing w:val="-4"/>
        </w:rPr>
        <w:t xml:space="preserve"> </w:t>
      </w:r>
      <w:r>
        <w:t>with</w:t>
      </w:r>
      <w:r>
        <w:rPr>
          <w:spacing w:val="-6"/>
        </w:rPr>
        <w:t xml:space="preserve"> </w:t>
      </w:r>
      <w:r>
        <w:t>stakeholders</w:t>
      </w:r>
      <w:r>
        <w:rPr>
          <w:spacing w:val="-4"/>
        </w:rPr>
        <w:t xml:space="preserve"> </w:t>
      </w:r>
      <w:r>
        <w:t>about</w:t>
      </w:r>
      <w:r>
        <w:rPr>
          <w:spacing w:val="-4"/>
        </w:rPr>
        <w:t xml:space="preserve"> </w:t>
      </w:r>
      <w:r>
        <w:t>rapid</w:t>
      </w:r>
      <w:r>
        <w:rPr>
          <w:spacing w:val="-4"/>
        </w:rPr>
        <w:t xml:space="preserve"> </w:t>
      </w:r>
      <w:r>
        <w:t>HIV</w:t>
      </w:r>
      <w:r>
        <w:rPr>
          <w:spacing w:val="-3"/>
        </w:rPr>
        <w:t xml:space="preserve"> </w:t>
      </w:r>
      <w:r>
        <w:rPr>
          <w:spacing w:val="-2"/>
        </w:rPr>
        <w:t>testing</w:t>
      </w:r>
    </w:p>
    <w:p w14:paraId="4CFDB0F0" w14:textId="77777777" w:rsidR="003E612D" w:rsidRDefault="003E612D" w:rsidP="003E612D">
      <w:pPr>
        <w:pStyle w:val="ListParagraph"/>
        <w:numPr>
          <w:ilvl w:val="0"/>
          <w:numId w:val="46"/>
        </w:numPr>
        <w:tabs>
          <w:tab w:val="left" w:pos="1170"/>
        </w:tabs>
        <w:spacing w:before="22"/>
        <w:ind w:left="360" w:hanging="359"/>
      </w:pPr>
      <w:r>
        <w:t>Objective</w:t>
      </w:r>
      <w:r>
        <w:rPr>
          <w:spacing w:val="-6"/>
        </w:rPr>
        <w:t xml:space="preserve"> </w:t>
      </w:r>
      <w:r>
        <w:t>A5:</w:t>
      </w:r>
      <w:r>
        <w:rPr>
          <w:spacing w:val="-4"/>
        </w:rPr>
        <w:t xml:space="preserve"> </w:t>
      </w:r>
      <w:r>
        <w:t>Increase</w:t>
      </w:r>
      <w:r>
        <w:rPr>
          <w:spacing w:val="-3"/>
        </w:rPr>
        <w:t xml:space="preserve"> </w:t>
      </w:r>
      <w:r>
        <w:t>access</w:t>
      </w:r>
      <w:r>
        <w:rPr>
          <w:spacing w:val="-4"/>
        </w:rPr>
        <w:t xml:space="preserve"> </w:t>
      </w:r>
      <w:r>
        <w:t>to</w:t>
      </w:r>
      <w:r>
        <w:rPr>
          <w:spacing w:val="-7"/>
        </w:rPr>
        <w:t xml:space="preserve"> </w:t>
      </w:r>
      <w:r>
        <w:t>testing</w:t>
      </w:r>
      <w:r>
        <w:rPr>
          <w:spacing w:val="-6"/>
        </w:rPr>
        <w:t xml:space="preserve"> </w:t>
      </w:r>
      <w:r>
        <w:t>for</w:t>
      </w:r>
      <w:r>
        <w:rPr>
          <w:spacing w:val="-6"/>
        </w:rPr>
        <w:t xml:space="preserve"> </w:t>
      </w:r>
      <w:r>
        <w:t>individuals</w:t>
      </w:r>
      <w:r>
        <w:rPr>
          <w:spacing w:val="-6"/>
        </w:rPr>
        <w:t xml:space="preserve"> </w:t>
      </w:r>
      <w:r>
        <w:t>lacking</w:t>
      </w:r>
      <w:r>
        <w:rPr>
          <w:spacing w:val="-4"/>
        </w:rPr>
        <w:t xml:space="preserve"> </w:t>
      </w:r>
      <w:r>
        <w:t>medical</w:t>
      </w:r>
      <w:r>
        <w:rPr>
          <w:spacing w:val="-5"/>
        </w:rPr>
        <w:t xml:space="preserve"> </w:t>
      </w:r>
      <w:r>
        <w:t>and</w:t>
      </w:r>
      <w:r>
        <w:rPr>
          <w:spacing w:val="-4"/>
        </w:rPr>
        <w:t xml:space="preserve"> </w:t>
      </w:r>
      <w:r>
        <w:t>personal</w:t>
      </w:r>
      <w:r>
        <w:rPr>
          <w:spacing w:val="-5"/>
        </w:rPr>
        <w:t xml:space="preserve"> </w:t>
      </w:r>
      <w:r>
        <w:rPr>
          <w:spacing w:val="-2"/>
        </w:rPr>
        <w:t>homes</w:t>
      </w:r>
    </w:p>
    <w:p w14:paraId="3B79BD0E" w14:textId="77777777" w:rsidR="003E612D" w:rsidRDefault="003E612D" w:rsidP="003E612D">
      <w:pPr>
        <w:pStyle w:val="ListParagraph"/>
        <w:numPr>
          <w:ilvl w:val="0"/>
          <w:numId w:val="46"/>
        </w:numPr>
        <w:tabs>
          <w:tab w:val="left" w:pos="1170"/>
        </w:tabs>
        <w:spacing w:before="20" w:line="259" w:lineRule="auto"/>
        <w:ind w:left="360" w:right="204"/>
      </w:pPr>
      <w:r>
        <w:t>Objective A6: By 2021, achieve a reduction in the proportion of cases reported to Massachusetts HIV Surveillance Program with No Identified Risk (NIR), from 30% to 15% of all reported cases</w:t>
      </w:r>
    </w:p>
    <w:p w14:paraId="4856A212" w14:textId="77777777" w:rsidR="003E612D" w:rsidRDefault="003E612D" w:rsidP="003E612D">
      <w:pPr>
        <w:pStyle w:val="Heading7"/>
        <w:spacing w:before="121" w:line="256" w:lineRule="auto"/>
        <w:ind w:left="0" w:right="203"/>
        <w:rPr>
          <w:u w:val="none"/>
        </w:rPr>
      </w:pPr>
      <w:r>
        <w:t>OBJECTIVE</w:t>
      </w:r>
      <w:r>
        <w:rPr>
          <w:spacing w:val="-1"/>
        </w:rPr>
        <w:t xml:space="preserve"> </w:t>
      </w:r>
      <w:r>
        <w:t>A1:</w:t>
      </w:r>
      <w:r>
        <w:rPr>
          <w:spacing w:val="-3"/>
        </w:rPr>
        <w:t xml:space="preserve"> </w:t>
      </w:r>
      <w:r>
        <w:t>BY</w:t>
      </w:r>
      <w:r>
        <w:rPr>
          <w:spacing w:val="-3"/>
        </w:rPr>
        <w:t xml:space="preserve"> </w:t>
      </w:r>
      <w:r>
        <w:t>DECEMBER</w:t>
      </w:r>
      <w:r>
        <w:rPr>
          <w:spacing w:val="-1"/>
        </w:rPr>
        <w:t xml:space="preserve"> </w:t>
      </w:r>
      <w:r>
        <w:t>31,</w:t>
      </w:r>
      <w:r>
        <w:rPr>
          <w:spacing w:val="-3"/>
        </w:rPr>
        <w:t xml:space="preserve"> </w:t>
      </w:r>
      <w:r>
        <w:t>2026,</w:t>
      </w:r>
      <w:r>
        <w:rPr>
          <w:spacing w:val="-4"/>
        </w:rPr>
        <w:t xml:space="preserve"> </w:t>
      </w:r>
      <w:r>
        <w:t>MOVE</w:t>
      </w:r>
      <w:r>
        <w:rPr>
          <w:spacing w:val="-3"/>
        </w:rPr>
        <w:t xml:space="preserve"> </w:t>
      </w:r>
      <w:r>
        <w:t>THE</w:t>
      </w:r>
      <w:r>
        <w:rPr>
          <w:spacing w:val="-3"/>
        </w:rPr>
        <w:t xml:space="preserve"> </w:t>
      </w:r>
      <w:r>
        <w:t>MA-BOSTON</w:t>
      </w:r>
      <w:r>
        <w:rPr>
          <w:spacing w:val="-2"/>
        </w:rPr>
        <w:t xml:space="preserve"> </w:t>
      </w:r>
      <w:r>
        <w:t>HIV</w:t>
      </w:r>
      <w:r>
        <w:rPr>
          <w:spacing w:val="-1"/>
        </w:rPr>
        <w:t xml:space="preserve"> </w:t>
      </w:r>
      <w:r>
        <w:t>SYSTEM</w:t>
      </w:r>
      <w:r>
        <w:rPr>
          <w:spacing w:val="-3"/>
        </w:rPr>
        <w:t xml:space="preserve"> </w:t>
      </w:r>
      <w:r>
        <w:t>TO</w:t>
      </w:r>
      <w:r>
        <w:rPr>
          <w:spacing w:val="-3"/>
        </w:rPr>
        <w:t xml:space="preserve"> </w:t>
      </w:r>
      <w:r>
        <w:t>A</w:t>
      </w:r>
      <w:r>
        <w:rPr>
          <w:spacing w:val="-1"/>
        </w:rPr>
        <w:t xml:space="preserve"> </w:t>
      </w:r>
      <w:r>
        <w:t>100%</w:t>
      </w:r>
      <w:r>
        <w:rPr>
          <w:spacing w:val="-3"/>
        </w:rPr>
        <w:t xml:space="preserve"> </w:t>
      </w:r>
      <w:r>
        <w:t>STATUS</w:t>
      </w:r>
      <w:r>
        <w:rPr>
          <w:u w:val="none"/>
        </w:rPr>
        <w:t xml:space="preserve"> </w:t>
      </w:r>
      <w:r>
        <w:t>NEUTRAL APPROACH</w:t>
      </w:r>
    </w:p>
    <w:p w14:paraId="3E945A2A" w14:textId="77777777" w:rsidR="003E612D" w:rsidRDefault="003E612D" w:rsidP="003E612D">
      <w:pPr>
        <w:pStyle w:val="ListParagraph"/>
        <w:numPr>
          <w:ilvl w:val="2"/>
          <w:numId w:val="45"/>
        </w:numPr>
        <w:tabs>
          <w:tab w:val="left" w:pos="826"/>
        </w:tabs>
        <w:spacing w:before="4" w:line="259" w:lineRule="auto"/>
        <w:ind w:left="720" w:right="193" w:hanging="720"/>
      </w:pPr>
      <w:r>
        <w:t>Develop guidance on a Status</w:t>
      </w:r>
      <w:r>
        <w:rPr>
          <w:spacing w:val="-1"/>
        </w:rPr>
        <w:t xml:space="preserve"> </w:t>
      </w:r>
      <w:r>
        <w:t>Neutral Approach</w:t>
      </w:r>
      <w:r>
        <w:rPr>
          <w:spacing w:val="-1"/>
        </w:rPr>
        <w:t xml:space="preserve"> </w:t>
      </w:r>
      <w:r>
        <w:t>so that there is</w:t>
      </w:r>
      <w:r>
        <w:rPr>
          <w:spacing w:val="-1"/>
        </w:rPr>
        <w:t xml:space="preserve"> </w:t>
      </w:r>
      <w:r>
        <w:t>“no wrong</w:t>
      </w:r>
      <w:r>
        <w:rPr>
          <w:spacing w:val="-4"/>
        </w:rPr>
        <w:t xml:space="preserve"> </w:t>
      </w:r>
      <w:r>
        <w:t>door”</w:t>
      </w:r>
      <w:r>
        <w:rPr>
          <w:spacing w:val="-1"/>
        </w:rPr>
        <w:t xml:space="preserve"> </w:t>
      </w:r>
      <w:r>
        <w:t xml:space="preserve">for OHA and BPHC </w:t>
      </w:r>
      <w:r>
        <w:lastRenderedPageBreak/>
        <w:t>Ryan White-funded service providers.</w:t>
      </w:r>
    </w:p>
    <w:p w14:paraId="5C53DDFD" w14:textId="77777777" w:rsidR="003E612D" w:rsidRDefault="003E612D" w:rsidP="003E612D">
      <w:pPr>
        <w:pStyle w:val="ListParagraph"/>
        <w:numPr>
          <w:ilvl w:val="2"/>
          <w:numId w:val="45"/>
        </w:numPr>
        <w:tabs>
          <w:tab w:val="left" w:pos="843"/>
        </w:tabs>
        <w:spacing w:line="256" w:lineRule="auto"/>
        <w:ind w:left="720" w:right="202" w:hanging="720"/>
      </w:pPr>
      <w:r>
        <w:t>Integrate guidance on Status Neutral Approach into subsequent procurements for HIV prevention and care services.</w:t>
      </w:r>
    </w:p>
    <w:p w14:paraId="18781FDC" w14:textId="77777777" w:rsidR="003E612D" w:rsidRDefault="003E612D" w:rsidP="003E612D">
      <w:pPr>
        <w:pStyle w:val="ListParagraph"/>
        <w:numPr>
          <w:ilvl w:val="2"/>
          <w:numId w:val="45"/>
        </w:numPr>
        <w:tabs>
          <w:tab w:val="left" w:pos="824"/>
        </w:tabs>
        <w:spacing w:before="4"/>
        <w:ind w:left="720" w:hanging="720"/>
      </w:pPr>
      <w:r>
        <w:t>Monitor</w:t>
      </w:r>
      <w:r>
        <w:rPr>
          <w:spacing w:val="-7"/>
        </w:rPr>
        <w:t xml:space="preserve"> </w:t>
      </w:r>
      <w:r>
        <w:t>implementation</w:t>
      </w:r>
      <w:r>
        <w:rPr>
          <w:spacing w:val="-3"/>
        </w:rPr>
        <w:t xml:space="preserve"> </w:t>
      </w:r>
      <w:r>
        <w:t>of</w:t>
      </w:r>
      <w:r>
        <w:rPr>
          <w:spacing w:val="-5"/>
        </w:rPr>
        <w:t xml:space="preserve"> </w:t>
      </w:r>
      <w:r>
        <w:t>Status</w:t>
      </w:r>
      <w:r>
        <w:rPr>
          <w:spacing w:val="-5"/>
        </w:rPr>
        <w:t xml:space="preserve"> </w:t>
      </w:r>
      <w:r>
        <w:t>Neutral</w:t>
      </w:r>
      <w:r>
        <w:rPr>
          <w:spacing w:val="-6"/>
        </w:rPr>
        <w:t xml:space="preserve"> </w:t>
      </w:r>
      <w:r>
        <w:t>Approach</w:t>
      </w:r>
      <w:r>
        <w:rPr>
          <w:spacing w:val="-4"/>
        </w:rPr>
        <w:t xml:space="preserve"> </w:t>
      </w:r>
      <w:r>
        <w:t>in</w:t>
      </w:r>
      <w:r>
        <w:rPr>
          <w:spacing w:val="-5"/>
        </w:rPr>
        <w:t xml:space="preserve"> </w:t>
      </w:r>
      <w:r>
        <w:t>HIV</w:t>
      </w:r>
      <w:r>
        <w:rPr>
          <w:spacing w:val="-6"/>
        </w:rPr>
        <w:t xml:space="preserve"> </w:t>
      </w:r>
      <w:r>
        <w:t>prevention</w:t>
      </w:r>
      <w:r>
        <w:rPr>
          <w:spacing w:val="-4"/>
        </w:rPr>
        <w:t xml:space="preserve"> </w:t>
      </w:r>
      <w:r>
        <w:t>and</w:t>
      </w:r>
      <w:r>
        <w:rPr>
          <w:spacing w:val="-4"/>
        </w:rPr>
        <w:t xml:space="preserve"> </w:t>
      </w:r>
      <w:r>
        <w:t>care</w:t>
      </w:r>
      <w:r>
        <w:rPr>
          <w:spacing w:val="-5"/>
        </w:rPr>
        <w:t xml:space="preserve"> </w:t>
      </w:r>
      <w:r>
        <w:rPr>
          <w:spacing w:val="-2"/>
        </w:rPr>
        <w:t>services.</w:t>
      </w:r>
    </w:p>
    <w:p w14:paraId="536AF271" w14:textId="77777777" w:rsidR="003E612D" w:rsidRDefault="003E612D" w:rsidP="003E612D">
      <w:pPr>
        <w:pStyle w:val="ListParagraph"/>
        <w:numPr>
          <w:ilvl w:val="3"/>
          <w:numId w:val="45"/>
        </w:numPr>
        <w:tabs>
          <w:tab w:val="left" w:pos="1040"/>
        </w:tabs>
        <w:spacing w:before="22" w:line="259" w:lineRule="auto"/>
        <w:ind w:right="196"/>
      </w:pPr>
      <w:r>
        <w:t>Outcomes (reported annually, locally monitored): Status neutral approach is implemented in all OHA and BPHC funded HIV prevention and care settings.</w:t>
      </w:r>
    </w:p>
    <w:p w14:paraId="48E3C9BE" w14:textId="77777777" w:rsidR="003E612D" w:rsidRDefault="003E612D" w:rsidP="003E612D">
      <w:pPr>
        <w:pStyle w:val="ListParagraph"/>
        <w:numPr>
          <w:ilvl w:val="3"/>
          <w:numId w:val="45"/>
        </w:numPr>
        <w:tabs>
          <w:tab w:val="left" w:pos="1040"/>
        </w:tabs>
        <w:spacing w:line="259" w:lineRule="auto"/>
        <w:ind w:right="197"/>
      </w:pPr>
      <w:r>
        <w:t xml:space="preserve">Monitoring Data Source: Status Neutral Approach is described in procurements, competitive funding opportunities, applied in annual work plan submissions from contracted prevention and care vendors, as part of training and capacity building initiatives, and in federal applications and </w:t>
      </w:r>
      <w:r>
        <w:rPr>
          <w:spacing w:val="-2"/>
        </w:rPr>
        <w:t>reports.</w:t>
      </w:r>
    </w:p>
    <w:p w14:paraId="65BF5F0E" w14:textId="77777777" w:rsidR="003E612D" w:rsidRDefault="003E612D" w:rsidP="003E612D">
      <w:pPr>
        <w:pStyle w:val="ListParagraph"/>
        <w:numPr>
          <w:ilvl w:val="3"/>
          <w:numId w:val="45"/>
        </w:numPr>
        <w:tabs>
          <w:tab w:val="left" w:pos="1040"/>
        </w:tabs>
        <w:spacing w:line="259" w:lineRule="auto"/>
        <w:ind w:right="194"/>
      </w:pPr>
      <w:r>
        <w:t xml:space="preserve">Expected impact on the HIV Care Continuum: Improve identification of people at risk and living with HIV, increase linkage to care, and expand access to testing, linkage, and adherence support </w:t>
      </w:r>
      <w:r>
        <w:rPr>
          <w:spacing w:val="-2"/>
        </w:rPr>
        <w:t>services.</w:t>
      </w:r>
    </w:p>
    <w:p w14:paraId="79AE7E8A" w14:textId="77777777" w:rsidR="003E612D" w:rsidRDefault="003E612D" w:rsidP="003E612D">
      <w:pPr>
        <w:pStyle w:val="ListParagraph"/>
        <w:numPr>
          <w:ilvl w:val="3"/>
          <w:numId w:val="45"/>
        </w:numPr>
        <w:tabs>
          <w:tab w:val="left" w:pos="1040"/>
        </w:tabs>
        <w:spacing w:line="259" w:lineRule="auto"/>
        <w:ind w:right="197"/>
      </w:pPr>
      <w:r>
        <w:t>Expected impact racial/ethnic and other inequities: Reduce racial and ethnic disparities across all modes of transmission with respect to access to diagnostic services.</w:t>
      </w:r>
    </w:p>
    <w:p w14:paraId="363967E6" w14:textId="77777777" w:rsidR="003E612D" w:rsidRDefault="003E612D" w:rsidP="003E612D">
      <w:pPr>
        <w:pStyle w:val="ListParagraph"/>
        <w:numPr>
          <w:ilvl w:val="3"/>
          <w:numId w:val="45"/>
        </w:numPr>
        <w:tabs>
          <w:tab w:val="left" w:pos="1039"/>
        </w:tabs>
        <w:ind w:left="1039" w:hanging="359"/>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3"/>
        </w:rPr>
        <w:t xml:space="preserve"> </w:t>
      </w:r>
      <w:r>
        <w:t>the</w:t>
      </w:r>
      <w:r>
        <w:rPr>
          <w:spacing w:val="-3"/>
        </w:rPr>
        <w:t xml:space="preserve"> </w:t>
      </w:r>
      <w:r>
        <w:t>NHAS</w:t>
      </w:r>
      <w:r>
        <w:rPr>
          <w:spacing w:val="-3"/>
        </w:rPr>
        <w:t xml:space="preserve"> </w:t>
      </w:r>
      <w:r>
        <w:t>and/or</w:t>
      </w:r>
      <w:r>
        <w:rPr>
          <w:spacing w:val="-1"/>
        </w:rPr>
        <w:t xml:space="preserve"> </w:t>
      </w:r>
      <w:r>
        <w:t>other</w:t>
      </w:r>
      <w:r>
        <w:rPr>
          <w:spacing w:val="-4"/>
        </w:rPr>
        <w:t xml:space="preserve"> </w:t>
      </w:r>
      <w:r>
        <w:t>previous</w:t>
      </w:r>
      <w:r>
        <w:rPr>
          <w:spacing w:val="-2"/>
        </w:rPr>
        <w:t xml:space="preserve"> </w:t>
      </w:r>
      <w:r>
        <w:t>plans:</w:t>
      </w:r>
      <w:r>
        <w:rPr>
          <w:spacing w:val="1"/>
        </w:rPr>
        <w:t xml:space="preserve"> </w:t>
      </w:r>
      <w:r>
        <w:t>Links</w:t>
      </w:r>
      <w:r>
        <w:rPr>
          <w:spacing w:val="-2"/>
        </w:rPr>
        <w:t xml:space="preserve"> </w:t>
      </w:r>
      <w:r>
        <w:t>to</w:t>
      </w:r>
      <w:r>
        <w:rPr>
          <w:spacing w:val="-4"/>
        </w:rPr>
        <w:t xml:space="preserve"> </w:t>
      </w:r>
      <w:r>
        <w:t>Goal</w:t>
      </w:r>
      <w:r>
        <w:rPr>
          <w:spacing w:val="-5"/>
        </w:rPr>
        <w:t xml:space="preserve"> </w:t>
      </w:r>
      <w:r>
        <w:t>1</w:t>
      </w:r>
      <w:r>
        <w:rPr>
          <w:spacing w:val="-3"/>
        </w:rPr>
        <w:t xml:space="preserve"> </w:t>
      </w:r>
      <w:r>
        <w:t>of</w:t>
      </w:r>
      <w:r>
        <w:rPr>
          <w:spacing w:val="-3"/>
        </w:rPr>
        <w:t xml:space="preserve"> </w:t>
      </w:r>
      <w:r>
        <w:rPr>
          <w:spacing w:val="-4"/>
        </w:rPr>
        <w:t>NHAS</w:t>
      </w:r>
    </w:p>
    <w:p w14:paraId="5353AE75" w14:textId="77777777" w:rsidR="003E612D" w:rsidRDefault="003E612D" w:rsidP="003E612D">
      <w:pPr>
        <w:pStyle w:val="ListParagraph"/>
        <w:numPr>
          <w:ilvl w:val="3"/>
          <w:numId w:val="45"/>
        </w:numPr>
        <w:tabs>
          <w:tab w:val="left" w:pos="1040"/>
        </w:tabs>
        <w:spacing w:before="18" w:line="259" w:lineRule="auto"/>
        <w:ind w:right="196"/>
      </w:pPr>
      <w:r>
        <w:t>Responsible party or parties/key partners: OHA and BPHC, funded prevention and care providers, and members of community engagement and population health advisory groups, Boston EMA Planning Council.</w:t>
      </w:r>
    </w:p>
    <w:p w14:paraId="4C58986B" w14:textId="77777777" w:rsidR="003E612D" w:rsidRDefault="003E612D" w:rsidP="003E612D">
      <w:pPr>
        <w:pStyle w:val="ListParagraph"/>
        <w:numPr>
          <w:ilvl w:val="3"/>
          <w:numId w:val="45"/>
        </w:numPr>
        <w:tabs>
          <w:tab w:val="left" w:pos="1039"/>
        </w:tabs>
        <w:spacing w:before="1"/>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7DDC1982" w14:textId="77777777" w:rsidR="003E612D" w:rsidRDefault="003E612D" w:rsidP="003E612D">
      <w:pPr>
        <w:pStyle w:val="Heading7"/>
        <w:spacing w:before="181" w:line="259" w:lineRule="auto"/>
        <w:ind w:left="0" w:right="204"/>
        <w:rPr>
          <w:u w:val="none"/>
        </w:rPr>
      </w:pPr>
      <w:r>
        <w:t>OBJECTIVE</w:t>
      </w:r>
      <w:r>
        <w:rPr>
          <w:spacing w:val="-2"/>
        </w:rPr>
        <w:t xml:space="preserve"> </w:t>
      </w:r>
      <w:r>
        <w:t>A2:</w:t>
      </w:r>
      <w:r>
        <w:rPr>
          <w:spacing w:val="-4"/>
        </w:rPr>
        <w:t xml:space="preserve"> </w:t>
      </w:r>
      <w:r>
        <w:t>BY</w:t>
      </w:r>
      <w:r>
        <w:rPr>
          <w:spacing w:val="-4"/>
        </w:rPr>
        <w:t xml:space="preserve"> </w:t>
      </w:r>
      <w:r>
        <w:t>DECEMBER</w:t>
      </w:r>
      <w:r>
        <w:rPr>
          <w:spacing w:val="-2"/>
        </w:rPr>
        <w:t xml:space="preserve"> </w:t>
      </w:r>
      <w:r>
        <w:t>31,</w:t>
      </w:r>
      <w:r>
        <w:rPr>
          <w:spacing w:val="-4"/>
        </w:rPr>
        <w:t xml:space="preserve"> </w:t>
      </w:r>
      <w:r>
        <w:t>2026,</w:t>
      </w:r>
      <w:r>
        <w:rPr>
          <w:spacing w:val="-5"/>
        </w:rPr>
        <w:t xml:space="preserve"> </w:t>
      </w:r>
      <w:r>
        <w:t>EXPAND</w:t>
      </w:r>
      <w:r>
        <w:rPr>
          <w:spacing w:val="-4"/>
        </w:rPr>
        <w:t xml:space="preserve"> </w:t>
      </w:r>
      <w:r>
        <w:t>A</w:t>
      </w:r>
      <w:r>
        <w:rPr>
          <w:spacing w:val="-2"/>
        </w:rPr>
        <w:t xml:space="preserve"> </w:t>
      </w:r>
      <w:r>
        <w:t>SYNDEMIC</w:t>
      </w:r>
      <w:r>
        <w:rPr>
          <w:spacing w:val="-5"/>
        </w:rPr>
        <w:t xml:space="preserve"> </w:t>
      </w:r>
      <w:r>
        <w:t>APPROACH</w:t>
      </w:r>
      <w:r>
        <w:rPr>
          <w:spacing w:val="-6"/>
        </w:rPr>
        <w:t xml:space="preserve"> </w:t>
      </w:r>
      <w:r>
        <w:t>TO</w:t>
      </w:r>
      <w:r>
        <w:rPr>
          <w:spacing w:val="-4"/>
        </w:rPr>
        <w:t xml:space="preserve"> </w:t>
      </w:r>
      <w:r>
        <w:t>DIAGNOSIS</w:t>
      </w:r>
      <w:r>
        <w:rPr>
          <w:spacing w:val="-2"/>
        </w:rPr>
        <w:t xml:space="preserve"> </w:t>
      </w:r>
      <w:r>
        <w:t>OF</w:t>
      </w:r>
      <w:r>
        <w:rPr>
          <w:spacing w:val="-2"/>
        </w:rPr>
        <w:t xml:space="preserve"> </w:t>
      </w:r>
      <w:r>
        <w:t>HIV</w:t>
      </w:r>
      <w:r>
        <w:rPr>
          <w:spacing w:val="-2"/>
        </w:rPr>
        <w:t xml:space="preserve"> </w:t>
      </w:r>
      <w:r>
        <w:t>AND</w:t>
      </w:r>
      <w:r>
        <w:rPr>
          <w:u w:val="none"/>
        </w:rPr>
        <w:t xml:space="preserve"> </w:t>
      </w:r>
      <w:r>
        <w:t>OTHER INFECTIOUS DISEASES TO 100% OF FUNDED PROVIDERS</w:t>
      </w:r>
    </w:p>
    <w:p w14:paraId="7FCB8BDB" w14:textId="77777777" w:rsidR="003E612D" w:rsidRDefault="003E612D" w:rsidP="003E612D">
      <w:pPr>
        <w:pStyle w:val="ListParagraph"/>
        <w:numPr>
          <w:ilvl w:val="2"/>
          <w:numId w:val="44"/>
        </w:numPr>
        <w:tabs>
          <w:tab w:val="left" w:pos="831"/>
        </w:tabs>
        <w:spacing w:line="259" w:lineRule="auto"/>
        <w:ind w:left="720" w:right="197" w:hanging="720"/>
      </w:pPr>
      <w:r>
        <w:t>Throughout the course of this Integrated Plan, the OHA will consult with population health advisory groups and</w:t>
      </w:r>
      <w:r>
        <w:rPr>
          <w:spacing w:val="-2"/>
        </w:rPr>
        <w:t xml:space="preserve"> </w:t>
      </w:r>
      <w:r>
        <w:t>impacted</w:t>
      </w:r>
      <w:r>
        <w:rPr>
          <w:spacing w:val="-3"/>
        </w:rPr>
        <w:t xml:space="preserve"> </w:t>
      </w:r>
      <w:r>
        <w:t>populations on ways</w:t>
      </w:r>
      <w:r>
        <w:rPr>
          <w:spacing w:val="-2"/>
        </w:rPr>
        <w:t xml:space="preserve"> </w:t>
      </w:r>
      <w:r>
        <w:t>to</w:t>
      </w:r>
      <w:r>
        <w:rPr>
          <w:spacing w:val="-3"/>
        </w:rPr>
        <w:t xml:space="preserve"> </w:t>
      </w:r>
      <w:r>
        <w:t>promote</w:t>
      </w:r>
      <w:r>
        <w:rPr>
          <w:spacing w:val="-5"/>
        </w:rPr>
        <w:t xml:space="preserve"> </w:t>
      </w:r>
      <w:r>
        <w:t>access to</w:t>
      </w:r>
      <w:r>
        <w:rPr>
          <w:spacing w:val="-4"/>
        </w:rPr>
        <w:t xml:space="preserve"> </w:t>
      </w:r>
      <w:r>
        <w:t>integrated HIV/HCV/STI,</w:t>
      </w:r>
      <w:r>
        <w:rPr>
          <w:spacing w:val="-2"/>
        </w:rPr>
        <w:t xml:space="preserve"> </w:t>
      </w:r>
      <w:r>
        <w:t>and</w:t>
      </w:r>
      <w:r>
        <w:rPr>
          <w:spacing w:val="-2"/>
        </w:rPr>
        <w:t xml:space="preserve"> </w:t>
      </w:r>
      <w:r>
        <w:t>tuberculosis (TB) testing for Black and Latinx populations, gay men, persons who inject drugs, transgender, nonbinary, and gender expansive people, and non-US born individuals.</w:t>
      </w:r>
    </w:p>
    <w:p w14:paraId="3EC145AC" w14:textId="77777777" w:rsidR="003E612D" w:rsidRDefault="003E612D" w:rsidP="003E612D">
      <w:pPr>
        <w:pStyle w:val="ListParagraph"/>
        <w:numPr>
          <w:ilvl w:val="2"/>
          <w:numId w:val="44"/>
        </w:numPr>
        <w:tabs>
          <w:tab w:val="left" w:pos="822"/>
        </w:tabs>
        <w:spacing w:before="39" w:line="259" w:lineRule="auto"/>
        <w:ind w:left="720" w:right="200" w:hanging="720"/>
      </w:pPr>
      <w:r>
        <w:t>By</w:t>
      </w:r>
      <w:r>
        <w:rPr>
          <w:spacing w:val="-6"/>
        </w:rPr>
        <w:t xml:space="preserve"> </w:t>
      </w:r>
      <w:r>
        <w:t>December</w:t>
      </w:r>
      <w:r>
        <w:rPr>
          <w:spacing w:val="-6"/>
        </w:rPr>
        <w:t xml:space="preserve"> </w:t>
      </w:r>
      <w:r>
        <w:t>31,</w:t>
      </w:r>
      <w:r>
        <w:rPr>
          <w:spacing w:val="-6"/>
        </w:rPr>
        <w:t xml:space="preserve"> </w:t>
      </w:r>
      <w:r>
        <w:t>2026,</w:t>
      </w:r>
      <w:r>
        <w:rPr>
          <w:spacing w:val="-4"/>
        </w:rPr>
        <w:t xml:space="preserve"> </w:t>
      </w:r>
      <w:r>
        <w:t>the</w:t>
      </w:r>
      <w:r>
        <w:rPr>
          <w:spacing w:val="-6"/>
        </w:rPr>
        <w:t xml:space="preserve"> </w:t>
      </w:r>
      <w:r>
        <w:t>OHA</w:t>
      </w:r>
      <w:r>
        <w:rPr>
          <w:spacing w:val="-5"/>
        </w:rPr>
        <w:t xml:space="preserve"> </w:t>
      </w:r>
      <w:r>
        <w:t>and</w:t>
      </w:r>
      <w:r>
        <w:rPr>
          <w:spacing w:val="-6"/>
        </w:rPr>
        <w:t xml:space="preserve"> </w:t>
      </w:r>
      <w:r>
        <w:t>funded</w:t>
      </w:r>
      <w:r>
        <w:rPr>
          <w:spacing w:val="-5"/>
        </w:rPr>
        <w:t xml:space="preserve"> </w:t>
      </w:r>
      <w:r>
        <w:t>capacity</w:t>
      </w:r>
      <w:r>
        <w:rPr>
          <w:spacing w:val="-5"/>
        </w:rPr>
        <w:t xml:space="preserve"> </w:t>
      </w:r>
      <w:r>
        <w:t>building</w:t>
      </w:r>
      <w:r>
        <w:rPr>
          <w:spacing w:val="-7"/>
        </w:rPr>
        <w:t xml:space="preserve"> </w:t>
      </w:r>
      <w:r>
        <w:t>providers</w:t>
      </w:r>
      <w:r>
        <w:rPr>
          <w:spacing w:val="-5"/>
        </w:rPr>
        <w:t xml:space="preserve"> </w:t>
      </w:r>
      <w:r>
        <w:t>will</w:t>
      </w:r>
      <w:r>
        <w:rPr>
          <w:spacing w:val="-7"/>
        </w:rPr>
        <w:t xml:space="preserve"> </w:t>
      </w:r>
      <w:r>
        <w:t>ensure</w:t>
      </w:r>
      <w:r>
        <w:rPr>
          <w:spacing w:val="-4"/>
        </w:rPr>
        <w:t xml:space="preserve"> </w:t>
      </w:r>
      <w:r>
        <w:t>training</w:t>
      </w:r>
      <w:r>
        <w:rPr>
          <w:spacing w:val="-5"/>
        </w:rPr>
        <w:t xml:space="preserve"> </w:t>
      </w:r>
      <w:r>
        <w:t>plans</w:t>
      </w:r>
      <w:r>
        <w:rPr>
          <w:spacing w:val="-6"/>
        </w:rPr>
        <w:t xml:space="preserve"> </w:t>
      </w:r>
      <w:r>
        <w:t>for the workforce address integrated infectious disease testing including (at a minimum) HIV, syphilis, and Hepatitis C.</w:t>
      </w:r>
    </w:p>
    <w:p w14:paraId="179AADBB" w14:textId="77777777" w:rsidR="003E612D" w:rsidRDefault="003E612D" w:rsidP="003E612D">
      <w:pPr>
        <w:pStyle w:val="ListParagraph"/>
        <w:numPr>
          <w:ilvl w:val="2"/>
          <w:numId w:val="44"/>
        </w:numPr>
        <w:tabs>
          <w:tab w:val="left" w:pos="824"/>
        </w:tabs>
        <w:spacing w:line="268" w:lineRule="exact"/>
        <w:ind w:left="720" w:hanging="720"/>
      </w:pPr>
      <w:r>
        <w:t>By</w:t>
      </w:r>
      <w:r>
        <w:rPr>
          <w:spacing w:val="-7"/>
        </w:rPr>
        <w:t xml:space="preserve"> </w:t>
      </w:r>
      <w:r>
        <w:t>December</w:t>
      </w:r>
      <w:r>
        <w:rPr>
          <w:spacing w:val="-5"/>
        </w:rPr>
        <w:t xml:space="preserve"> </w:t>
      </w:r>
      <w:r>
        <w:t>31,</w:t>
      </w:r>
      <w:r>
        <w:rPr>
          <w:spacing w:val="-3"/>
        </w:rPr>
        <w:t xml:space="preserve"> </w:t>
      </w:r>
      <w:r>
        <w:t>2026,</w:t>
      </w:r>
      <w:r>
        <w:rPr>
          <w:spacing w:val="-4"/>
        </w:rPr>
        <w:t xml:space="preserve"> </w:t>
      </w:r>
      <w:r>
        <w:t>expand</w:t>
      </w:r>
      <w:r>
        <w:rPr>
          <w:spacing w:val="-3"/>
        </w:rPr>
        <w:t xml:space="preserve"> </w:t>
      </w:r>
      <w:r>
        <w:t>laboratory</w:t>
      </w:r>
      <w:r>
        <w:rPr>
          <w:spacing w:val="-5"/>
        </w:rPr>
        <w:t xml:space="preserve"> </w:t>
      </w:r>
      <w:r>
        <w:t>services</w:t>
      </w:r>
      <w:r>
        <w:rPr>
          <w:spacing w:val="-4"/>
        </w:rPr>
        <w:t xml:space="preserve"> </w:t>
      </w:r>
      <w:r>
        <w:t>to</w:t>
      </w:r>
      <w:r>
        <w:rPr>
          <w:spacing w:val="-3"/>
        </w:rPr>
        <w:t xml:space="preserve"> </w:t>
      </w:r>
      <w:r>
        <w:t>include</w:t>
      </w:r>
      <w:r>
        <w:rPr>
          <w:spacing w:val="-4"/>
        </w:rPr>
        <w:t xml:space="preserve"> </w:t>
      </w:r>
      <w:r>
        <w:t>viral</w:t>
      </w:r>
      <w:r>
        <w:rPr>
          <w:spacing w:val="-3"/>
        </w:rPr>
        <w:t xml:space="preserve"> </w:t>
      </w:r>
      <w:r>
        <w:t>load</w:t>
      </w:r>
      <w:r>
        <w:rPr>
          <w:spacing w:val="-5"/>
        </w:rPr>
        <w:t xml:space="preserve"> </w:t>
      </w:r>
      <w:r>
        <w:t>for</w:t>
      </w:r>
      <w:r>
        <w:rPr>
          <w:spacing w:val="-5"/>
        </w:rPr>
        <w:t xml:space="preserve"> </w:t>
      </w:r>
      <w:r>
        <w:t xml:space="preserve">Hepatitis </w:t>
      </w:r>
      <w:r>
        <w:rPr>
          <w:spacing w:val="-5"/>
        </w:rPr>
        <w:t>C.</w:t>
      </w:r>
    </w:p>
    <w:p w14:paraId="24079509" w14:textId="77777777" w:rsidR="003E612D" w:rsidRDefault="003E612D" w:rsidP="003E612D">
      <w:pPr>
        <w:pStyle w:val="ListParagraph"/>
        <w:numPr>
          <w:ilvl w:val="2"/>
          <w:numId w:val="44"/>
        </w:numPr>
        <w:tabs>
          <w:tab w:val="left" w:pos="824"/>
        </w:tabs>
        <w:spacing w:before="22"/>
        <w:ind w:left="720" w:hanging="720"/>
      </w:pPr>
      <w:r>
        <w:t>Adopt</w:t>
      </w:r>
      <w:r>
        <w:rPr>
          <w:spacing w:val="-6"/>
        </w:rPr>
        <w:t xml:space="preserve"> </w:t>
      </w:r>
      <w:r>
        <w:t>a</w:t>
      </w:r>
      <w:r>
        <w:rPr>
          <w:spacing w:val="-6"/>
        </w:rPr>
        <w:t xml:space="preserve"> </w:t>
      </w:r>
      <w:proofErr w:type="spellStart"/>
      <w:r>
        <w:t>syndemic</w:t>
      </w:r>
      <w:proofErr w:type="spellEnd"/>
      <w:r>
        <w:rPr>
          <w:spacing w:val="-4"/>
        </w:rPr>
        <w:t xml:space="preserve"> </w:t>
      </w:r>
      <w:r>
        <w:t>approach</w:t>
      </w:r>
      <w:r>
        <w:rPr>
          <w:spacing w:val="-3"/>
        </w:rPr>
        <w:t xml:space="preserve"> </w:t>
      </w:r>
      <w:r>
        <w:t>that</w:t>
      </w:r>
      <w:r>
        <w:rPr>
          <w:spacing w:val="-5"/>
        </w:rPr>
        <w:t xml:space="preserve"> </w:t>
      </w:r>
      <w:r>
        <w:t>includes</w:t>
      </w:r>
      <w:r>
        <w:rPr>
          <w:spacing w:val="-5"/>
        </w:rPr>
        <w:t xml:space="preserve"> </w:t>
      </w:r>
      <w:r>
        <w:t>emerging</w:t>
      </w:r>
      <w:r>
        <w:rPr>
          <w:spacing w:val="-4"/>
        </w:rPr>
        <w:t xml:space="preserve"> </w:t>
      </w:r>
      <w:r>
        <w:t>health</w:t>
      </w:r>
      <w:r>
        <w:rPr>
          <w:spacing w:val="-3"/>
        </w:rPr>
        <w:t xml:space="preserve"> </w:t>
      </w:r>
      <w:r>
        <w:t>threats</w:t>
      </w:r>
      <w:r>
        <w:rPr>
          <w:spacing w:val="-6"/>
        </w:rPr>
        <w:t xml:space="preserve"> </w:t>
      </w:r>
      <w:r>
        <w:t>such</w:t>
      </w:r>
      <w:r>
        <w:rPr>
          <w:spacing w:val="-3"/>
        </w:rPr>
        <w:t xml:space="preserve"> </w:t>
      </w:r>
      <w:r>
        <w:t>as</w:t>
      </w:r>
      <w:r>
        <w:rPr>
          <w:spacing w:val="-5"/>
        </w:rPr>
        <w:t xml:space="preserve"> </w:t>
      </w:r>
      <w:r>
        <w:rPr>
          <w:spacing w:val="-2"/>
        </w:rPr>
        <w:t>monkeypox.</w:t>
      </w:r>
    </w:p>
    <w:p w14:paraId="51ED334A" w14:textId="77777777" w:rsidR="003E612D" w:rsidRDefault="003E612D" w:rsidP="003E612D">
      <w:pPr>
        <w:pStyle w:val="ListParagraph"/>
        <w:numPr>
          <w:ilvl w:val="2"/>
          <w:numId w:val="44"/>
        </w:numPr>
        <w:tabs>
          <w:tab w:val="left" w:pos="821"/>
        </w:tabs>
        <w:spacing w:before="22"/>
        <w:ind w:left="720" w:hanging="720"/>
      </w:pPr>
      <w:r>
        <w:t>Incorporate</w:t>
      </w:r>
      <w:r>
        <w:rPr>
          <w:spacing w:val="-8"/>
        </w:rPr>
        <w:t xml:space="preserve"> </w:t>
      </w:r>
      <w:r>
        <w:t>a</w:t>
      </w:r>
      <w:r>
        <w:rPr>
          <w:spacing w:val="-10"/>
        </w:rPr>
        <w:t xml:space="preserve"> </w:t>
      </w:r>
      <w:proofErr w:type="spellStart"/>
      <w:r>
        <w:t>syndemic</w:t>
      </w:r>
      <w:proofErr w:type="spellEnd"/>
      <w:r>
        <w:rPr>
          <w:spacing w:val="-7"/>
        </w:rPr>
        <w:t xml:space="preserve"> </w:t>
      </w:r>
      <w:r>
        <w:t>approach</w:t>
      </w:r>
      <w:r>
        <w:rPr>
          <w:spacing w:val="-7"/>
        </w:rPr>
        <w:t xml:space="preserve"> </w:t>
      </w:r>
      <w:r>
        <w:t>into</w:t>
      </w:r>
      <w:r>
        <w:rPr>
          <w:spacing w:val="-9"/>
        </w:rPr>
        <w:t xml:space="preserve"> </w:t>
      </w:r>
      <w:r>
        <w:t>subsequent</w:t>
      </w:r>
      <w:r>
        <w:rPr>
          <w:spacing w:val="-8"/>
        </w:rPr>
        <w:t xml:space="preserve"> </w:t>
      </w:r>
      <w:r>
        <w:t>procurement</w:t>
      </w:r>
      <w:r>
        <w:rPr>
          <w:spacing w:val="-9"/>
        </w:rPr>
        <w:t xml:space="preserve"> </w:t>
      </w:r>
      <w:r>
        <w:t>of</w:t>
      </w:r>
      <w:r>
        <w:rPr>
          <w:spacing w:val="-7"/>
        </w:rPr>
        <w:t xml:space="preserve"> </w:t>
      </w:r>
      <w:r>
        <w:t>HIV</w:t>
      </w:r>
      <w:r>
        <w:rPr>
          <w:spacing w:val="-10"/>
        </w:rPr>
        <w:t xml:space="preserve"> </w:t>
      </w:r>
      <w:r>
        <w:t>prevention</w:t>
      </w:r>
      <w:r>
        <w:rPr>
          <w:spacing w:val="-6"/>
        </w:rPr>
        <w:t xml:space="preserve"> </w:t>
      </w:r>
      <w:r>
        <w:t>and</w:t>
      </w:r>
      <w:r>
        <w:rPr>
          <w:spacing w:val="-7"/>
        </w:rPr>
        <w:t xml:space="preserve"> </w:t>
      </w:r>
      <w:r>
        <w:t>care</w:t>
      </w:r>
      <w:r>
        <w:rPr>
          <w:spacing w:val="-7"/>
        </w:rPr>
        <w:t xml:space="preserve"> </w:t>
      </w:r>
      <w:r>
        <w:rPr>
          <w:spacing w:val="-2"/>
        </w:rPr>
        <w:t>services.</w:t>
      </w:r>
    </w:p>
    <w:p w14:paraId="13D5807E" w14:textId="77777777" w:rsidR="003E612D" w:rsidRDefault="003E612D" w:rsidP="003E612D">
      <w:pPr>
        <w:pStyle w:val="ListParagraph"/>
        <w:numPr>
          <w:ilvl w:val="3"/>
          <w:numId w:val="44"/>
        </w:numPr>
        <w:tabs>
          <w:tab w:val="left" w:pos="1040"/>
        </w:tabs>
        <w:spacing w:before="22" w:line="256" w:lineRule="auto"/>
        <w:ind w:right="196"/>
        <w:jc w:val="left"/>
      </w:pPr>
      <w:r>
        <w:t>Outcomes</w:t>
      </w:r>
      <w:r>
        <w:rPr>
          <w:spacing w:val="-10"/>
        </w:rPr>
        <w:t xml:space="preserve"> </w:t>
      </w:r>
      <w:r>
        <w:t>(reported</w:t>
      </w:r>
      <w:r>
        <w:rPr>
          <w:spacing w:val="-10"/>
        </w:rPr>
        <w:t xml:space="preserve"> </w:t>
      </w:r>
      <w:r>
        <w:t>annually,</w:t>
      </w:r>
      <w:r>
        <w:rPr>
          <w:spacing w:val="-9"/>
        </w:rPr>
        <w:t xml:space="preserve"> </w:t>
      </w:r>
      <w:r>
        <w:t>locally</w:t>
      </w:r>
      <w:r>
        <w:rPr>
          <w:spacing w:val="-9"/>
        </w:rPr>
        <w:t xml:space="preserve"> </w:t>
      </w:r>
      <w:r>
        <w:t>monitored</w:t>
      </w:r>
      <w:r>
        <w:rPr>
          <w:spacing w:val="-12"/>
        </w:rPr>
        <w:t xml:space="preserve"> </w:t>
      </w:r>
      <w:r>
        <w:t>more</w:t>
      </w:r>
      <w:r>
        <w:rPr>
          <w:spacing w:val="-11"/>
        </w:rPr>
        <w:t xml:space="preserve"> </w:t>
      </w:r>
      <w:r>
        <w:t>frequently):</w:t>
      </w:r>
      <w:r>
        <w:rPr>
          <w:spacing w:val="-7"/>
        </w:rPr>
        <w:t xml:space="preserve"> </w:t>
      </w:r>
      <w:r>
        <w:t>All</w:t>
      </w:r>
      <w:r>
        <w:rPr>
          <w:spacing w:val="-13"/>
        </w:rPr>
        <w:t xml:space="preserve"> </w:t>
      </w:r>
      <w:r>
        <w:t>serum</w:t>
      </w:r>
      <w:r>
        <w:rPr>
          <w:spacing w:val="-9"/>
        </w:rPr>
        <w:t xml:space="preserve"> </w:t>
      </w:r>
      <w:r>
        <w:t>samples</w:t>
      </w:r>
      <w:r>
        <w:rPr>
          <w:spacing w:val="-9"/>
        </w:rPr>
        <w:t xml:space="preserve"> </w:t>
      </w:r>
      <w:r>
        <w:t>are</w:t>
      </w:r>
      <w:r>
        <w:rPr>
          <w:spacing w:val="-11"/>
        </w:rPr>
        <w:t xml:space="preserve"> </w:t>
      </w:r>
      <w:r>
        <w:t>screened for HIV, all urine and extra-genital samples have been co-tested for gonorrhea and chlamydia.</w:t>
      </w:r>
    </w:p>
    <w:p w14:paraId="00AF16C0" w14:textId="77777777" w:rsidR="003E612D" w:rsidRDefault="003E612D" w:rsidP="003E612D">
      <w:pPr>
        <w:pStyle w:val="ListParagraph"/>
        <w:numPr>
          <w:ilvl w:val="3"/>
          <w:numId w:val="44"/>
        </w:numPr>
        <w:tabs>
          <w:tab w:val="left" w:pos="1040"/>
        </w:tabs>
        <w:spacing w:before="4" w:line="259" w:lineRule="auto"/>
        <w:ind w:right="194"/>
        <w:jc w:val="left"/>
      </w:pPr>
      <w:r>
        <w:t>Monitoring</w:t>
      </w:r>
      <w:r>
        <w:rPr>
          <w:spacing w:val="-12"/>
        </w:rPr>
        <w:t xml:space="preserve"> </w:t>
      </w:r>
      <w:r>
        <w:t>Data</w:t>
      </w:r>
      <w:r>
        <w:rPr>
          <w:spacing w:val="-12"/>
        </w:rPr>
        <w:t xml:space="preserve"> </w:t>
      </w:r>
      <w:r>
        <w:t>Source:</w:t>
      </w:r>
      <w:r>
        <w:rPr>
          <w:spacing w:val="-11"/>
        </w:rPr>
        <w:t xml:space="preserve"> </w:t>
      </w:r>
      <w:r>
        <w:t>Annual</w:t>
      </w:r>
      <w:r>
        <w:rPr>
          <w:spacing w:val="-12"/>
        </w:rPr>
        <w:t xml:space="preserve"> </w:t>
      </w:r>
      <w:r>
        <w:t>work</w:t>
      </w:r>
      <w:r>
        <w:rPr>
          <w:spacing w:val="-10"/>
        </w:rPr>
        <w:t xml:space="preserve"> </w:t>
      </w:r>
      <w:r>
        <w:t>plan</w:t>
      </w:r>
      <w:r>
        <w:rPr>
          <w:spacing w:val="-13"/>
        </w:rPr>
        <w:t xml:space="preserve"> </w:t>
      </w:r>
      <w:r>
        <w:t>submissions,</w:t>
      </w:r>
      <w:r>
        <w:rPr>
          <w:spacing w:val="-12"/>
        </w:rPr>
        <w:t xml:space="preserve"> </w:t>
      </w:r>
      <w:r>
        <w:t>service</w:t>
      </w:r>
      <w:r>
        <w:rPr>
          <w:spacing w:val="-10"/>
        </w:rPr>
        <w:t xml:space="preserve"> </w:t>
      </w:r>
      <w:r>
        <w:t>utilization</w:t>
      </w:r>
      <w:r>
        <w:rPr>
          <w:spacing w:val="-11"/>
        </w:rPr>
        <w:t xml:space="preserve"> </w:t>
      </w:r>
      <w:r>
        <w:t>data,</w:t>
      </w:r>
      <w:r>
        <w:rPr>
          <w:spacing w:val="-10"/>
        </w:rPr>
        <w:t xml:space="preserve"> </w:t>
      </w:r>
      <w:r>
        <w:t>State</w:t>
      </w:r>
      <w:r>
        <w:rPr>
          <w:spacing w:val="-11"/>
        </w:rPr>
        <w:t xml:space="preserve"> </w:t>
      </w:r>
      <w:r>
        <w:t>Public</w:t>
      </w:r>
      <w:r>
        <w:rPr>
          <w:spacing w:val="-12"/>
        </w:rPr>
        <w:t xml:space="preserve"> </w:t>
      </w:r>
      <w:r>
        <w:t>Health Laboratory reports</w:t>
      </w:r>
    </w:p>
    <w:p w14:paraId="58088756" w14:textId="77777777" w:rsidR="003E612D" w:rsidRDefault="003E612D" w:rsidP="003E612D">
      <w:pPr>
        <w:pStyle w:val="ListParagraph"/>
        <w:numPr>
          <w:ilvl w:val="3"/>
          <w:numId w:val="44"/>
        </w:numPr>
        <w:tabs>
          <w:tab w:val="left" w:pos="1040"/>
        </w:tabs>
        <w:spacing w:line="259" w:lineRule="auto"/>
        <w:ind w:right="194"/>
        <w:jc w:val="left"/>
      </w:pPr>
      <w:r>
        <w:t>Expected</w:t>
      </w:r>
      <w:r>
        <w:rPr>
          <w:spacing w:val="-9"/>
        </w:rPr>
        <w:t xml:space="preserve"> </w:t>
      </w:r>
      <w:r>
        <w:t>impact</w:t>
      </w:r>
      <w:r>
        <w:rPr>
          <w:spacing w:val="-10"/>
        </w:rPr>
        <w:t xml:space="preserve"> </w:t>
      </w:r>
      <w:r>
        <w:t>on</w:t>
      </w:r>
      <w:r>
        <w:rPr>
          <w:spacing w:val="-9"/>
        </w:rPr>
        <w:t xml:space="preserve"> </w:t>
      </w:r>
      <w:r>
        <w:t>the</w:t>
      </w:r>
      <w:r>
        <w:rPr>
          <w:spacing w:val="-8"/>
        </w:rPr>
        <w:t xml:space="preserve"> </w:t>
      </w:r>
      <w:r>
        <w:t>HIV</w:t>
      </w:r>
      <w:r>
        <w:rPr>
          <w:spacing w:val="-11"/>
        </w:rPr>
        <w:t xml:space="preserve"> </w:t>
      </w:r>
      <w:r>
        <w:t>Care</w:t>
      </w:r>
      <w:r>
        <w:rPr>
          <w:spacing w:val="-7"/>
        </w:rPr>
        <w:t xml:space="preserve"> </w:t>
      </w:r>
      <w:r>
        <w:t>Continuum:</w:t>
      </w:r>
      <w:r>
        <w:rPr>
          <w:spacing w:val="-7"/>
        </w:rPr>
        <w:t xml:space="preserve"> </w:t>
      </w:r>
      <w:r>
        <w:t>Impact</w:t>
      </w:r>
      <w:r>
        <w:rPr>
          <w:spacing w:val="-10"/>
        </w:rPr>
        <w:t xml:space="preserve"> </w:t>
      </w:r>
      <w:r>
        <w:t>on</w:t>
      </w:r>
      <w:r>
        <w:rPr>
          <w:spacing w:val="-9"/>
        </w:rPr>
        <w:t xml:space="preserve"> </w:t>
      </w:r>
      <w:r>
        <w:t>diagnoses</w:t>
      </w:r>
      <w:r>
        <w:rPr>
          <w:spacing w:val="-11"/>
        </w:rPr>
        <w:t xml:space="preserve"> </w:t>
      </w:r>
      <w:r>
        <w:t>of</w:t>
      </w:r>
      <w:r>
        <w:rPr>
          <w:spacing w:val="-10"/>
        </w:rPr>
        <w:t xml:space="preserve"> </w:t>
      </w:r>
      <w:r>
        <w:t>HIV,</w:t>
      </w:r>
      <w:r>
        <w:rPr>
          <w:spacing w:val="-10"/>
        </w:rPr>
        <w:t xml:space="preserve"> </w:t>
      </w:r>
      <w:r>
        <w:t>syphilis,</w:t>
      </w:r>
      <w:r>
        <w:rPr>
          <w:spacing w:val="-10"/>
        </w:rPr>
        <w:t xml:space="preserve"> </w:t>
      </w:r>
      <w:r>
        <w:t>Hep</w:t>
      </w:r>
      <w:r>
        <w:rPr>
          <w:spacing w:val="-11"/>
        </w:rPr>
        <w:t xml:space="preserve"> </w:t>
      </w:r>
      <w:r>
        <w:t>C</w:t>
      </w:r>
      <w:r>
        <w:rPr>
          <w:spacing w:val="-10"/>
        </w:rPr>
        <w:t xml:space="preserve"> </w:t>
      </w:r>
      <w:r>
        <w:t>and</w:t>
      </w:r>
      <w:r>
        <w:rPr>
          <w:spacing w:val="-10"/>
        </w:rPr>
        <w:t xml:space="preserve"> </w:t>
      </w:r>
      <w:r>
        <w:t xml:space="preserve">other </w:t>
      </w:r>
      <w:r>
        <w:rPr>
          <w:spacing w:val="-4"/>
        </w:rPr>
        <w:t>STIs</w:t>
      </w:r>
    </w:p>
    <w:p w14:paraId="5A3CC1F0" w14:textId="77777777" w:rsidR="003E612D" w:rsidRDefault="003E612D" w:rsidP="003E612D">
      <w:pPr>
        <w:pStyle w:val="ListParagraph"/>
        <w:numPr>
          <w:ilvl w:val="3"/>
          <w:numId w:val="44"/>
        </w:numPr>
        <w:tabs>
          <w:tab w:val="left" w:pos="1040"/>
        </w:tabs>
        <w:spacing w:line="259" w:lineRule="auto"/>
        <w:ind w:right="198"/>
      </w:pPr>
      <w:r>
        <w:t>Expected</w:t>
      </w:r>
      <w:r>
        <w:rPr>
          <w:spacing w:val="-5"/>
        </w:rPr>
        <w:t xml:space="preserve"> </w:t>
      </w:r>
      <w:r>
        <w:t>impact</w:t>
      </w:r>
      <w:r>
        <w:rPr>
          <w:spacing w:val="-6"/>
        </w:rPr>
        <w:t xml:space="preserve"> </w:t>
      </w:r>
      <w:r>
        <w:t>racial/ethnic</w:t>
      </w:r>
      <w:r>
        <w:rPr>
          <w:spacing w:val="-6"/>
        </w:rPr>
        <w:t xml:space="preserve"> </w:t>
      </w:r>
      <w:r>
        <w:t>and</w:t>
      </w:r>
      <w:r>
        <w:rPr>
          <w:spacing w:val="-5"/>
        </w:rPr>
        <w:t xml:space="preserve"> </w:t>
      </w:r>
      <w:r>
        <w:t>other</w:t>
      </w:r>
      <w:r>
        <w:rPr>
          <w:spacing w:val="-5"/>
        </w:rPr>
        <w:t xml:space="preserve"> </w:t>
      </w:r>
      <w:r>
        <w:t>inequities:</w:t>
      </w:r>
      <w:r>
        <w:rPr>
          <w:spacing w:val="-2"/>
        </w:rPr>
        <w:t xml:space="preserve"> </w:t>
      </w:r>
      <w:r>
        <w:t>Increased</w:t>
      </w:r>
      <w:r>
        <w:rPr>
          <w:spacing w:val="-5"/>
        </w:rPr>
        <w:t xml:space="preserve"> </w:t>
      </w:r>
      <w:r>
        <w:t>diagnoses</w:t>
      </w:r>
      <w:r>
        <w:rPr>
          <w:spacing w:val="-5"/>
        </w:rPr>
        <w:t xml:space="preserve"> </w:t>
      </w:r>
      <w:r>
        <w:t>of</w:t>
      </w:r>
      <w:r>
        <w:rPr>
          <w:spacing w:val="-4"/>
        </w:rPr>
        <w:t xml:space="preserve"> </w:t>
      </w:r>
      <w:r>
        <w:t>HIV</w:t>
      </w:r>
      <w:r>
        <w:rPr>
          <w:spacing w:val="-5"/>
        </w:rPr>
        <w:t xml:space="preserve"> </w:t>
      </w:r>
      <w:r>
        <w:t>and</w:t>
      </w:r>
      <w:r>
        <w:rPr>
          <w:spacing w:val="-5"/>
        </w:rPr>
        <w:t xml:space="preserve"> </w:t>
      </w:r>
      <w:r>
        <w:t>other</w:t>
      </w:r>
      <w:r>
        <w:rPr>
          <w:spacing w:val="-7"/>
        </w:rPr>
        <w:t xml:space="preserve"> </w:t>
      </w:r>
      <w:r>
        <w:t>STIs</w:t>
      </w:r>
      <w:r>
        <w:rPr>
          <w:spacing w:val="-5"/>
        </w:rPr>
        <w:t xml:space="preserve"> </w:t>
      </w:r>
      <w:r>
        <w:t xml:space="preserve">that disproportionately impact Black and Latinx people, and increased access to prevention, care, and </w:t>
      </w:r>
      <w:r>
        <w:rPr>
          <w:spacing w:val="-2"/>
        </w:rPr>
        <w:t>treatments</w:t>
      </w:r>
    </w:p>
    <w:p w14:paraId="67E8F55E" w14:textId="77777777" w:rsidR="003E612D" w:rsidRDefault="003E612D" w:rsidP="003E612D">
      <w:pPr>
        <w:pStyle w:val="ListParagraph"/>
        <w:numPr>
          <w:ilvl w:val="3"/>
          <w:numId w:val="44"/>
        </w:numPr>
        <w:tabs>
          <w:tab w:val="left" w:pos="1260"/>
        </w:tabs>
        <w:spacing w:line="280" w:lineRule="exact"/>
        <w:ind w:left="360" w:hanging="359"/>
      </w:pPr>
      <w:r>
        <w:rPr>
          <w:spacing w:val="-2"/>
        </w:rPr>
        <w:t>Links</w:t>
      </w:r>
      <w:r>
        <w:rPr>
          <w:spacing w:val="-5"/>
        </w:rPr>
        <w:t xml:space="preserve"> </w:t>
      </w:r>
      <w:r>
        <w:rPr>
          <w:spacing w:val="-2"/>
        </w:rPr>
        <w:t>to</w:t>
      </w:r>
      <w:r>
        <w:rPr>
          <w:spacing w:val="-5"/>
        </w:rPr>
        <w:t xml:space="preserve"> </w:t>
      </w:r>
      <w:r>
        <w:rPr>
          <w:spacing w:val="-2"/>
        </w:rPr>
        <w:t>which</w:t>
      </w:r>
      <w:r>
        <w:rPr>
          <w:spacing w:val="-6"/>
        </w:rPr>
        <w:t xml:space="preserve"> </w:t>
      </w:r>
      <w:r>
        <w:rPr>
          <w:spacing w:val="-2"/>
        </w:rPr>
        <w:t>goal/s of the</w:t>
      </w:r>
      <w:r>
        <w:rPr>
          <w:spacing w:val="-6"/>
        </w:rPr>
        <w:t xml:space="preserve"> </w:t>
      </w:r>
      <w:r>
        <w:rPr>
          <w:spacing w:val="-2"/>
        </w:rPr>
        <w:t>NHAS</w:t>
      </w:r>
      <w:r>
        <w:rPr>
          <w:spacing w:val="-4"/>
        </w:rPr>
        <w:t xml:space="preserve"> </w:t>
      </w:r>
      <w:r>
        <w:rPr>
          <w:spacing w:val="-2"/>
        </w:rPr>
        <w:t>and/or other</w:t>
      </w:r>
      <w:r>
        <w:rPr>
          <w:spacing w:val="-5"/>
        </w:rPr>
        <w:t xml:space="preserve"> </w:t>
      </w:r>
      <w:r>
        <w:rPr>
          <w:spacing w:val="-2"/>
        </w:rPr>
        <w:t>previous plans:</w:t>
      </w:r>
      <w:r>
        <w:rPr>
          <w:spacing w:val="-1"/>
        </w:rPr>
        <w:t xml:space="preserve"> </w:t>
      </w:r>
      <w:r>
        <w:rPr>
          <w:spacing w:val="-2"/>
        </w:rPr>
        <w:t>NHAS</w:t>
      </w:r>
      <w:r>
        <w:rPr>
          <w:spacing w:val="-5"/>
        </w:rPr>
        <w:t xml:space="preserve"> </w:t>
      </w:r>
      <w:r>
        <w:rPr>
          <w:spacing w:val="-2"/>
        </w:rPr>
        <w:t>Goal</w:t>
      </w:r>
      <w:r>
        <w:rPr>
          <w:spacing w:val="-6"/>
        </w:rPr>
        <w:t xml:space="preserve"> </w:t>
      </w:r>
      <w:r>
        <w:rPr>
          <w:spacing w:val="-2"/>
        </w:rPr>
        <w:t>1,</w:t>
      </w:r>
      <w:r>
        <w:rPr>
          <w:spacing w:val="-5"/>
        </w:rPr>
        <w:t xml:space="preserve"> </w:t>
      </w:r>
      <w:r>
        <w:rPr>
          <w:spacing w:val="-2"/>
        </w:rPr>
        <w:t>builds</w:t>
      </w:r>
      <w:r>
        <w:rPr>
          <w:spacing w:val="-7"/>
        </w:rPr>
        <w:t xml:space="preserve"> </w:t>
      </w:r>
      <w:r>
        <w:rPr>
          <w:spacing w:val="-2"/>
        </w:rPr>
        <w:t>upon</w:t>
      </w:r>
      <w:r>
        <w:rPr>
          <w:spacing w:val="-4"/>
        </w:rPr>
        <w:t xml:space="preserve"> </w:t>
      </w:r>
      <w:r>
        <w:rPr>
          <w:spacing w:val="-2"/>
        </w:rPr>
        <w:t>Objectives</w:t>
      </w:r>
    </w:p>
    <w:p w14:paraId="6F1A078A" w14:textId="77777777" w:rsidR="003E612D" w:rsidRDefault="003E612D" w:rsidP="003E612D">
      <w:pPr>
        <w:pStyle w:val="BodyText"/>
        <w:tabs>
          <w:tab w:val="left" w:pos="1260"/>
        </w:tabs>
        <w:spacing w:before="19"/>
        <w:ind w:left="360"/>
        <w:jc w:val="both"/>
      </w:pPr>
      <w:r>
        <w:t>1.1</w:t>
      </w:r>
      <w:r>
        <w:rPr>
          <w:spacing w:val="-3"/>
        </w:rPr>
        <w:t xml:space="preserve"> </w:t>
      </w:r>
      <w:r>
        <w:t>and</w:t>
      </w:r>
      <w:r>
        <w:rPr>
          <w:spacing w:val="-2"/>
        </w:rPr>
        <w:t xml:space="preserve"> </w:t>
      </w:r>
      <w:r>
        <w:t>3:5</w:t>
      </w:r>
      <w:r>
        <w:rPr>
          <w:spacing w:val="-2"/>
        </w:rPr>
        <w:t xml:space="preserve"> </w:t>
      </w:r>
      <w:r>
        <w:t>of</w:t>
      </w:r>
      <w:r>
        <w:rPr>
          <w:spacing w:val="-2"/>
        </w:rPr>
        <w:t xml:space="preserve"> </w:t>
      </w:r>
      <w:r>
        <w:t>the</w:t>
      </w:r>
      <w:r>
        <w:rPr>
          <w:spacing w:val="-3"/>
        </w:rPr>
        <w:t xml:space="preserve"> </w:t>
      </w:r>
      <w:r>
        <w:t>MA</w:t>
      </w:r>
      <w:r>
        <w:rPr>
          <w:spacing w:val="-4"/>
        </w:rPr>
        <w:t xml:space="preserve"> </w:t>
      </w:r>
      <w:r>
        <w:t>EHE</w:t>
      </w:r>
      <w:r>
        <w:rPr>
          <w:spacing w:val="-5"/>
        </w:rPr>
        <w:t xml:space="preserve"> </w:t>
      </w:r>
      <w:r>
        <w:t>Plan</w:t>
      </w:r>
      <w:r>
        <w:rPr>
          <w:spacing w:val="-2"/>
        </w:rPr>
        <w:t xml:space="preserve"> </w:t>
      </w:r>
      <w:r>
        <w:t>for</w:t>
      </w:r>
      <w:r>
        <w:rPr>
          <w:spacing w:val="-4"/>
        </w:rPr>
        <w:t xml:space="preserve"> </w:t>
      </w:r>
      <w:r>
        <w:t>Suffolk</w:t>
      </w:r>
      <w:r>
        <w:rPr>
          <w:spacing w:val="-1"/>
        </w:rPr>
        <w:t xml:space="preserve"> </w:t>
      </w:r>
      <w:r>
        <w:rPr>
          <w:spacing w:val="-2"/>
        </w:rPr>
        <w:t>County</w:t>
      </w:r>
    </w:p>
    <w:p w14:paraId="54A024A7" w14:textId="77777777" w:rsidR="003E612D" w:rsidRDefault="003E612D" w:rsidP="003E612D">
      <w:pPr>
        <w:pStyle w:val="ListParagraph"/>
        <w:numPr>
          <w:ilvl w:val="3"/>
          <w:numId w:val="44"/>
        </w:numPr>
        <w:tabs>
          <w:tab w:val="left" w:pos="1260"/>
        </w:tabs>
        <w:spacing w:before="22" w:line="259" w:lineRule="auto"/>
        <w:ind w:left="360" w:right="193"/>
      </w:pPr>
      <w:r>
        <w:lastRenderedPageBreak/>
        <w:t>Responsible</w:t>
      </w:r>
      <w:r>
        <w:rPr>
          <w:spacing w:val="-12"/>
        </w:rPr>
        <w:t xml:space="preserve"> </w:t>
      </w:r>
      <w:r>
        <w:t>party</w:t>
      </w:r>
      <w:r>
        <w:rPr>
          <w:spacing w:val="-9"/>
        </w:rPr>
        <w:t xml:space="preserve"> </w:t>
      </w:r>
      <w:r>
        <w:t>or</w:t>
      </w:r>
      <w:r>
        <w:rPr>
          <w:spacing w:val="-9"/>
        </w:rPr>
        <w:t xml:space="preserve"> </w:t>
      </w:r>
      <w:r>
        <w:t>parties/key</w:t>
      </w:r>
      <w:r>
        <w:rPr>
          <w:spacing w:val="-11"/>
        </w:rPr>
        <w:t xml:space="preserve"> </w:t>
      </w:r>
      <w:r>
        <w:t>partners:</w:t>
      </w:r>
      <w:r>
        <w:rPr>
          <w:spacing w:val="-8"/>
        </w:rPr>
        <w:t xml:space="preserve"> </w:t>
      </w:r>
      <w:r>
        <w:t>State</w:t>
      </w:r>
      <w:r>
        <w:rPr>
          <w:spacing w:val="-9"/>
        </w:rPr>
        <w:t xml:space="preserve"> </w:t>
      </w:r>
      <w:r>
        <w:t>Public</w:t>
      </w:r>
      <w:r>
        <w:rPr>
          <w:spacing w:val="-13"/>
        </w:rPr>
        <w:t xml:space="preserve"> </w:t>
      </w:r>
      <w:r>
        <w:t>Health</w:t>
      </w:r>
      <w:r>
        <w:rPr>
          <w:spacing w:val="-11"/>
        </w:rPr>
        <w:t xml:space="preserve"> </w:t>
      </w:r>
      <w:r>
        <w:t>Laboratory,</w:t>
      </w:r>
      <w:r>
        <w:rPr>
          <w:spacing w:val="-9"/>
        </w:rPr>
        <w:t xml:space="preserve"> </w:t>
      </w:r>
      <w:r>
        <w:t>OHA,</w:t>
      </w:r>
      <w:r>
        <w:rPr>
          <w:spacing w:val="-9"/>
        </w:rPr>
        <w:t xml:space="preserve"> </w:t>
      </w:r>
      <w:r>
        <w:t>BPHC,</w:t>
      </w:r>
      <w:r>
        <w:rPr>
          <w:spacing w:val="-9"/>
        </w:rPr>
        <w:t xml:space="preserve"> </w:t>
      </w:r>
      <w:r>
        <w:t xml:space="preserve">community- based organizations, 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NEAETC, Ryan White Planning Council, OHA community engagement and population health advisory groups, Getting to Zero Coalition, and behavioral health providers</w:t>
      </w:r>
    </w:p>
    <w:p w14:paraId="1EAB0DAF" w14:textId="77777777" w:rsidR="003E612D" w:rsidRDefault="003E612D" w:rsidP="003E612D">
      <w:pPr>
        <w:pStyle w:val="ListParagraph"/>
        <w:numPr>
          <w:ilvl w:val="3"/>
          <w:numId w:val="44"/>
        </w:numPr>
        <w:tabs>
          <w:tab w:val="left" w:pos="1260"/>
        </w:tabs>
        <w:ind w:left="360" w:hanging="359"/>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2338C572" w14:textId="77777777" w:rsidR="003E612D" w:rsidRDefault="003E612D" w:rsidP="003E612D">
      <w:pPr>
        <w:pStyle w:val="Heading7"/>
        <w:spacing w:before="180" w:line="259" w:lineRule="auto"/>
        <w:ind w:left="0" w:right="203"/>
        <w:rPr>
          <w:u w:val="none"/>
        </w:rPr>
      </w:pPr>
      <w:r>
        <w:t>OBJECTIVE</w:t>
      </w:r>
      <w:r>
        <w:rPr>
          <w:spacing w:val="-3"/>
        </w:rPr>
        <w:t xml:space="preserve"> </w:t>
      </w:r>
      <w:r>
        <w:t>A3:</w:t>
      </w:r>
      <w:r>
        <w:rPr>
          <w:spacing w:val="-5"/>
        </w:rPr>
        <w:t xml:space="preserve"> </w:t>
      </w:r>
      <w:r>
        <w:t>IMPLEMENT</w:t>
      </w:r>
      <w:r>
        <w:rPr>
          <w:spacing w:val="-5"/>
        </w:rPr>
        <w:t xml:space="preserve"> </w:t>
      </w:r>
      <w:r>
        <w:t>STRATEGIES</w:t>
      </w:r>
      <w:r>
        <w:rPr>
          <w:spacing w:val="-3"/>
        </w:rPr>
        <w:t xml:space="preserve"> </w:t>
      </w:r>
      <w:r>
        <w:t>TO</w:t>
      </w:r>
      <w:r>
        <w:rPr>
          <w:spacing w:val="-6"/>
        </w:rPr>
        <w:t xml:space="preserve"> </w:t>
      </w:r>
      <w:r>
        <w:t>ENSURE</w:t>
      </w:r>
      <w:r>
        <w:rPr>
          <w:spacing w:val="-5"/>
        </w:rPr>
        <w:t xml:space="preserve"> </w:t>
      </w:r>
      <w:r>
        <w:t>EQUITABLE</w:t>
      </w:r>
      <w:r>
        <w:rPr>
          <w:spacing w:val="-3"/>
        </w:rPr>
        <w:t xml:space="preserve"> </w:t>
      </w:r>
      <w:r>
        <w:t>ACCESS</w:t>
      </w:r>
      <w:r>
        <w:rPr>
          <w:spacing w:val="-6"/>
        </w:rPr>
        <w:t xml:space="preserve"> </w:t>
      </w:r>
      <w:r>
        <w:t>TO</w:t>
      </w:r>
      <w:r>
        <w:rPr>
          <w:spacing w:val="-3"/>
        </w:rPr>
        <w:t xml:space="preserve"> </w:t>
      </w:r>
      <w:r>
        <w:t>HIV</w:t>
      </w:r>
      <w:r>
        <w:rPr>
          <w:spacing w:val="-6"/>
        </w:rPr>
        <w:t xml:space="preserve"> </w:t>
      </w:r>
      <w:r>
        <w:t>TESTING/COUNSELING</w:t>
      </w:r>
      <w:r>
        <w:rPr>
          <w:u w:val="none"/>
        </w:rPr>
        <w:t xml:space="preserve"> </w:t>
      </w:r>
      <w:r>
        <w:t>SERVICES BY SEXUAL AND RACIAL/ETHNIC POPULATIONS, ESPECIALLY BLACK PEOPLE AND LATINX</w:t>
      </w:r>
      <w:r>
        <w:rPr>
          <w:u w:val="none"/>
        </w:rPr>
        <w:t xml:space="preserve"> </w:t>
      </w:r>
      <w:r>
        <w:t>PEOPLE, WHO HAVE BEEN MADE VULNERABLE TO HIV</w:t>
      </w:r>
    </w:p>
    <w:p w14:paraId="53FB7C35" w14:textId="77777777" w:rsidR="003E612D" w:rsidRDefault="003E612D" w:rsidP="003E612D">
      <w:pPr>
        <w:pStyle w:val="ListParagraph"/>
        <w:numPr>
          <w:ilvl w:val="2"/>
          <w:numId w:val="43"/>
        </w:numPr>
        <w:tabs>
          <w:tab w:val="left" w:pos="848"/>
        </w:tabs>
        <w:spacing w:line="259" w:lineRule="auto"/>
        <w:ind w:left="720" w:right="201" w:hanging="720"/>
      </w:pPr>
      <w:r>
        <w:t>Develop education program to reduce provider stigma regarding best practices in taking a sexual</w:t>
      </w:r>
      <w:r>
        <w:rPr>
          <w:spacing w:val="80"/>
        </w:rPr>
        <w:t xml:space="preserve"> </w:t>
      </w:r>
      <w:r>
        <w:t>history, including for Black women (especially those who are foreign born).</w:t>
      </w:r>
    </w:p>
    <w:p w14:paraId="71D8D644" w14:textId="77777777" w:rsidR="003E612D" w:rsidRDefault="003E612D" w:rsidP="003E612D">
      <w:pPr>
        <w:pStyle w:val="ListParagraph"/>
        <w:numPr>
          <w:ilvl w:val="2"/>
          <w:numId w:val="43"/>
        </w:numPr>
        <w:tabs>
          <w:tab w:val="left" w:pos="850"/>
        </w:tabs>
        <w:spacing w:line="256" w:lineRule="auto"/>
        <w:ind w:left="720" w:right="192" w:hanging="720"/>
      </w:pPr>
      <w:r>
        <w:t>Develop education program on</w:t>
      </w:r>
      <w:r>
        <w:rPr>
          <w:spacing w:val="25"/>
        </w:rPr>
        <w:t xml:space="preserve"> </w:t>
      </w:r>
      <w:r>
        <w:t>transgender, nonbinary, and</w:t>
      </w:r>
      <w:r>
        <w:rPr>
          <w:spacing w:val="24"/>
        </w:rPr>
        <w:t xml:space="preserve"> </w:t>
      </w:r>
      <w:r>
        <w:t>gender expansive people and sexual practices to support appropriate screening for HIV and other STIs.</w:t>
      </w:r>
    </w:p>
    <w:p w14:paraId="26A0E6D1" w14:textId="77777777" w:rsidR="003E612D" w:rsidRDefault="003E612D" w:rsidP="003E612D">
      <w:pPr>
        <w:pStyle w:val="ListParagraph"/>
        <w:numPr>
          <w:ilvl w:val="2"/>
          <w:numId w:val="43"/>
        </w:numPr>
        <w:tabs>
          <w:tab w:val="left" w:pos="829"/>
        </w:tabs>
        <w:spacing w:before="4" w:line="259" w:lineRule="auto"/>
        <w:ind w:left="720" w:right="206" w:hanging="720"/>
      </w:pPr>
      <w:r>
        <w:t>Increase HIV outreach in physical spaces such as clubs, sexual cultures, Pride events and festivals as well as Social Networking Model for testing (and/or linkage to care.)</w:t>
      </w:r>
    </w:p>
    <w:p w14:paraId="05C39A00" w14:textId="77777777" w:rsidR="003E612D" w:rsidRDefault="003E612D" w:rsidP="003E612D">
      <w:pPr>
        <w:pStyle w:val="ListParagraph"/>
        <w:numPr>
          <w:ilvl w:val="3"/>
          <w:numId w:val="43"/>
        </w:numPr>
        <w:tabs>
          <w:tab w:val="left" w:pos="1040"/>
        </w:tabs>
        <w:spacing w:before="1" w:line="259" w:lineRule="auto"/>
        <w:ind w:right="195"/>
      </w:pPr>
      <w:r>
        <w:t>Outcomes</w:t>
      </w:r>
      <w:r>
        <w:rPr>
          <w:spacing w:val="-5"/>
        </w:rPr>
        <w:t xml:space="preserve"> </w:t>
      </w:r>
      <w:r>
        <w:t>(reported</w:t>
      </w:r>
      <w:r>
        <w:rPr>
          <w:spacing w:val="-3"/>
        </w:rPr>
        <w:t xml:space="preserve"> </w:t>
      </w:r>
      <w:r>
        <w:t>annually,</w:t>
      </w:r>
      <w:r>
        <w:rPr>
          <w:spacing w:val="-2"/>
        </w:rPr>
        <w:t xml:space="preserve"> </w:t>
      </w:r>
      <w:r>
        <w:t>locally</w:t>
      </w:r>
      <w:r>
        <w:rPr>
          <w:spacing w:val="-5"/>
        </w:rPr>
        <w:t xml:space="preserve"> </w:t>
      </w:r>
      <w:r>
        <w:t>monitored</w:t>
      </w:r>
      <w:r>
        <w:rPr>
          <w:spacing w:val="-5"/>
        </w:rPr>
        <w:t xml:space="preserve"> </w:t>
      </w:r>
      <w:r>
        <w:t>more</w:t>
      </w:r>
      <w:r>
        <w:rPr>
          <w:spacing w:val="-4"/>
        </w:rPr>
        <w:t xml:space="preserve"> </w:t>
      </w:r>
      <w:r>
        <w:t>frequently):</w:t>
      </w:r>
      <w:r>
        <w:rPr>
          <w:spacing w:val="-2"/>
        </w:rPr>
        <w:t xml:space="preserve"> </w:t>
      </w:r>
      <w:r>
        <w:t>Increase</w:t>
      </w:r>
      <w:r>
        <w:rPr>
          <w:spacing w:val="-4"/>
        </w:rPr>
        <w:t xml:space="preserve"> </w:t>
      </w:r>
      <w:r>
        <w:t>in</w:t>
      </w:r>
      <w:r>
        <w:rPr>
          <w:spacing w:val="-3"/>
        </w:rPr>
        <w:t xml:space="preserve"> </w:t>
      </w:r>
      <w:r>
        <w:t>testing</w:t>
      </w:r>
      <w:r>
        <w:rPr>
          <w:spacing w:val="-3"/>
        </w:rPr>
        <w:t xml:space="preserve"> </w:t>
      </w:r>
      <w:r>
        <w:t>of</w:t>
      </w:r>
      <w:r>
        <w:rPr>
          <w:spacing w:val="-5"/>
        </w:rPr>
        <w:t xml:space="preserve"> </w:t>
      </w:r>
      <w:r>
        <w:t>Black</w:t>
      </w:r>
      <w:r>
        <w:rPr>
          <w:spacing w:val="-3"/>
        </w:rPr>
        <w:t xml:space="preserve"> </w:t>
      </w:r>
      <w:r>
        <w:t>and Latinx gay, bisexual, and other men who have sex with men, Black and Latinx transgender, nonbinary, and gender expansive people, women, and immigrant women of color</w:t>
      </w:r>
    </w:p>
    <w:p w14:paraId="3BF79CB6" w14:textId="77777777" w:rsidR="003E612D" w:rsidRDefault="003E612D" w:rsidP="003E612D">
      <w:pPr>
        <w:pStyle w:val="ListParagraph"/>
        <w:numPr>
          <w:ilvl w:val="3"/>
          <w:numId w:val="43"/>
        </w:numPr>
        <w:tabs>
          <w:tab w:val="left" w:pos="1039"/>
        </w:tabs>
        <w:spacing w:line="280" w:lineRule="exact"/>
        <w:ind w:left="1039" w:hanging="359"/>
      </w:pPr>
      <w:r>
        <w:t>Monitoring</w:t>
      </w:r>
      <w:r>
        <w:rPr>
          <w:spacing w:val="-7"/>
        </w:rPr>
        <w:t xml:space="preserve"> </w:t>
      </w:r>
      <w:r>
        <w:t>Data</w:t>
      </w:r>
      <w:r>
        <w:rPr>
          <w:spacing w:val="-6"/>
        </w:rPr>
        <w:t xml:space="preserve"> </w:t>
      </w:r>
      <w:r>
        <w:t>Source:</w:t>
      </w:r>
      <w:r>
        <w:rPr>
          <w:spacing w:val="-4"/>
        </w:rPr>
        <w:t xml:space="preserve"> </w:t>
      </w:r>
      <w:r>
        <w:t>Service</w:t>
      </w:r>
      <w:r>
        <w:rPr>
          <w:spacing w:val="-4"/>
        </w:rPr>
        <w:t xml:space="preserve"> </w:t>
      </w:r>
      <w:r>
        <w:t>utilization</w:t>
      </w:r>
      <w:r>
        <w:rPr>
          <w:spacing w:val="-4"/>
        </w:rPr>
        <w:t xml:space="preserve"> data</w:t>
      </w:r>
    </w:p>
    <w:p w14:paraId="2543BA20" w14:textId="77777777" w:rsidR="003E612D" w:rsidRDefault="003E612D" w:rsidP="003E612D">
      <w:pPr>
        <w:pStyle w:val="ListParagraph"/>
        <w:numPr>
          <w:ilvl w:val="3"/>
          <w:numId w:val="43"/>
        </w:numPr>
        <w:tabs>
          <w:tab w:val="left" w:pos="1040"/>
        </w:tabs>
        <w:spacing w:before="22" w:line="256" w:lineRule="auto"/>
        <w:ind w:right="199"/>
      </w:pPr>
      <w:r>
        <w:t>Expected impact on the HIV Care Continuum: Increase in percentage of people with HIV and STIs who are aware of their status and are linked to care</w:t>
      </w:r>
    </w:p>
    <w:p w14:paraId="32482675" w14:textId="77777777" w:rsidR="003E612D" w:rsidRDefault="003E612D" w:rsidP="003E612D">
      <w:pPr>
        <w:pStyle w:val="ListParagraph"/>
        <w:numPr>
          <w:ilvl w:val="3"/>
          <w:numId w:val="43"/>
        </w:numPr>
        <w:tabs>
          <w:tab w:val="left" w:pos="1040"/>
        </w:tabs>
        <w:spacing w:before="4" w:line="259" w:lineRule="auto"/>
        <w:ind w:right="199"/>
      </w:pPr>
      <w:r>
        <w:t>Expected</w:t>
      </w:r>
      <w:r>
        <w:rPr>
          <w:spacing w:val="-5"/>
        </w:rPr>
        <w:t xml:space="preserve"> </w:t>
      </w:r>
      <w:r>
        <w:t>impact</w:t>
      </w:r>
      <w:r>
        <w:rPr>
          <w:spacing w:val="-7"/>
        </w:rPr>
        <w:t xml:space="preserve"> </w:t>
      </w:r>
      <w:r>
        <w:t>racial/ethnic</w:t>
      </w:r>
      <w:r>
        <w:rPr>
          <w:spacing w:val="-6"/>
        </w:rPr>
        <w:t xml:space="preserve"> </w:t>
      </w:r>
      <w:r>
        <w:t>and</w:t>
      </w:r>
      <w:r>
        <w:rPr>
          <w:spacing w:val="-7"/>
        </w:rPr>
        <w:t xml:space="preserve"> </w:t>
      </w:r>
      <w:r>
        <w:t>other</w:t>
      </w:r>
      <w:r>
        <w:rPr>
          <w:spacing w:val="-7"/>
        </w:rPr>
        <w:t xml:space="preserve"> </w:t>
      </w:r>
      <w:r>
        <w:t>inequities:</w:t>
      </w:r>
      <w:r>
        <w:rPr>
          <w:spacing w:val="-6"/>
        </w:rPr>
        <w:t xml:space="preserve"> </w:t>
      </w:r>
      <w:r>
        <w:t>Reduce</w:t>
      </w:r>
      <w:r>
        <w:rPr>
          <w:spacing w:val="-7"/>
        </w:rPr>
        <w:t xml:space="preserve"> </w:t>
      </w:r>
      <w:r>
        <w:t>or</w:t>
      </w:r>
      <w:r>
        <w:rPr>
          <w:spacing w:val="-7"/>
        </w:rPr>
        <w:t xml:space="preserve"> </w:t>
      </w:r>
      <w:r>
        <w:t>eliminate</w:t>
      </w:r>
      <w:r>
        <w:rPr>
          <w:spacing w:val="-4"/>
        </w:rPr>
        <w:t xml:space="preserve"> </w:t>
      </w:r>
      <w:r>
        <w:t>inequities</w:t>
      </w:r>
      <w:r>
        <w:rPr>
          <w:spacing w:val="-7"/>
        </w:rPr>
        <w:t xml:space="preserve"> </w:t>
      </w:r>
      <w:r>
        <w:t>in</w:t>
      </w:r>
      <w:r>
        <w:rPr>
          <w:spacing w:val="-5"/>
        </w:rPr>
        <w:t xml:space="preserve"> </w:t>
      </w:r>
      <w:r>
        <w:t>access</w:t>
      </w:r>
      <w:r>
        <w:rPr>
          <w:spacing w:val="-7"/>
        </w:rPr>
        <w:t xml:space="preserve"> </w:t>
      </w:r>
      <w:r>
        <w:t>to</w:t>
      </w:r>
      <w:r>
        <w:rPr>
          <w:spacing w:val="-8"/>
        </w:rPr>
        <w:t xml:space="preserve"> </w:t>
      </w:r>
      <w:r>
        <w:t>HIV and STI testing, and counseling based on race, ethnicity, sexual orientation, gender identity, and immigration status</w:t>
      </w:r>
    </w:p>
    <w:p w14:paraId="14F81F43" w14:textId="77777777" w:rsidR="003E612D" w:rsidRDefault="003E612D" w:rsidP="003E612D">
      <w:pPr>
        <w:pStyle w:val="ListParagraph"/>
        <w:numPr>
          <w:ilvl w:val="3"/>
          <w:numId w:val="43"/>
        </w:numPr>
        <w:tabs>
          <w:tab w:val="left" w:pos="1039"/>
        </w:tabs>
        <w:spacing w:line="279" w:lineRule="exact"/>
        <w:ind w:left="1039" w:hanging="359"/>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3</w:t>
      </w:r>
    </w:p>
    <w:p w14:paraId="0DD40F21" w14:textId="77777777" w:rsidR="003E612D" w:rsidRDefault="003E612D" w:rsidP="003E612D">
      <w:pPr>
        <w:pStyle w:val="ListParagraph"/>
        <w:numPr>
          <w:ilvl w:val="3"/>
          <w:numId w:val="43"/>
        </w:numPr>
        <w:tabs>
          <w:tab w:val="left" w:pos="1040"/>
        </w:tabs>
        <w:spacing w:before="79" w:line="259" w:lineRule="auto"/>
        <w:ind w:right="192"/>
      </w:pPr>
      <w:r>
        <w:t xml:space="preserve">Responsible party or parties/key partners: State Public Health Laboratory, HIV/AIDS Surveillance Program, Division of STD Prevention, OHA, BPHC, community-based organizations, 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NEAETC, Ryan White Planning Council, OHA community engagement and population health advisory groups, Getting to Zero Coalition, and behavioral health providers</w:t>
      </w:r>
    </w:p>
    <w:p w14:paraId="1B552AE6" w14:textId="77777777" w:rsidR="003E612D" w:rsidRDefault="003E612D" w:rsidP="003E612D">
      <w:pPr>
        <w:pStyle w:val="ListParagraph"/>
        <w:numPr>
          <w:ilvl w:val="3"/>
          <w:numId w:val="43"/>
        </w:numPr>
        <w:tabs>
          <w:tab w:val="left" w:pos="1039"/>
        </w:tabs>
        <w:spacing w:line="279"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2D5B7F17" w14:textId="77777777" w:rsidR="003E612D" w:rsidRDefault="003E612D" w:rsidP="003E612D">
      <w:pPr>
        <w:pStyle w:val="Heading7"/>
        <w:spacing w:before="181"/>
        <w:ind w:left="0"/>
        <w:rPr>
          <w:u w:val="none"/>
        </w:rPr>
      </w:pPr>
      <w:r>
        <w:t>OBJECTIVE</w:t>
      </w:r>
      <w:r>
        <w:rPr>
          <w:spacing w:val="-8"/>
        </w:rPr>
        <w:t xml:space="preserve"> </w:t>
      </w:r>
      <w:r>
        <w:t>A4:</w:t>
      </w:r>
      <w:r>
        <w:rPr>
          <w:spacing w:val="-6"/>
        </w:rPr>
        <w:t xml:space="preserve"> </w:t>
      </w:r>
      <w:r>
        <w:t>CONSULT</w:t>
      </w:r>
      <w:r>
        <w:rPr>
          <w:spacing w:val="-5"/>
        </w:rPr>
        <w:t xml:space="preserve"> </w:t>
      </w:r>
      <w:r>
        <w:t>WITH</w:t>
      </w:r>
      <w:r>
        <w:rPr>
          <w:spacing w:val="-6"/>
        </w:rPr>
        <w:t xml:space="preserve"> </w:t>
      </w:r>
      <w:r>
        <w:t>STAKEHOLDERS</w:t>
      </w:r>
      <w:r>
        <w:rPr>
          <w:spacing w:val="-5"/>
        </w:rPr>
        <w:t xml:space="preserve"> </w:t>
      </w:r>
      <w:r>
        <w:t>ABOUT</w:t>
      </w:r>
      <w:r>
        <w:rPr>
          <w:spacing w:val="-7"/>
        </w:rPr>
        <w:t xml:space="preserve"> </w:t>
      </w:r>
      <w:r>
        <w:t>RAPID</w:t>
      </w:r>
      <w:r>
        <w:rPr>
          <w:spacing w:val="-4"/>
        </w:rPr>
        <w:t xml:space="preserve"> </w:t>
      </w:r>
      <w:r>
        <w:t>HIV</w:t>
      </w:r>
      <w:r>
        <w:rPr>
          <w:spacing w:val="-5"/>
        </w:rPr>
        <w:t xml:space="preserve"> </w:t>
      </w:r>
      <w:r>
        <w:rPr>
          <w:spacing w:val="-2"/>
        </w:rPr>
        <w:t>TESTING</w:t>
      </w:r>
    </w:p>
    <w:p w14:paraId="2A275E6A" w14:textId="77777777" w:rsidR="003E612D" w:rsidRDefault="003E612D" w:rsidP="003E612D">
      <w:pPr>
        <w:pStyle w:val="ListParagraph"/>
        <w:numPr>
          <w:ilvl w:val="2"/>
          <w:numId w:val="42"/>
        </w:numPr>
        <w:tabs>
          <w:tab w:val="left" w:pos="824"/>
        </w:tabs>
        <w:spacing w:before="21" w:line="259" w:lineRule="auto"/>
        <w:ind w:left="720" w:right="196" w:hanging="720"/>
      </w:pPr>
      <w:r>
        <w:t>Convene</w:t>
      </w:r>
      <w:r>
        <w:rPr>
          <w:spacing w:val="-3"/>
        </w:rPr>
        <w:t xml:space="preserve"> </w:t>
      </w:r>
      <w:r>
        <w:t>an</w:t>
      </w:r>
      <w:r>
        <w:rPr>
          <w:spacing w:val="-4"/>
        </w:rPr>
        <w:t xml:space="preserve"> </w:t>
      </w:r>
      <w:r>
        <w:t>advisory</w:t>
      </w:r>
      <w:r>
        <w:rPr>
          <w:spacing w:val="-5"/>
        </w:rPr>
        <w:t xml:space="preserve"> </w:t>
      </w:r>
      <w:r>
        <w:t>consultation</w:t>
      </w:r>
      <w:r>
        <w:rPr>
          <w:spacing w:val="-6"/>
        </w:rPr>
        <w:t xml:space="preserve"> </w:t>
      </w:r>
      <w:r>
        <w:t>with</w:t>
      </w:r>
      <w:r>
        <w:rPr>
          <w:spacing w:val="-4"/>
        </w:rPr>
        <w:t xml:space="preserve"> </w:t>
      </w:r>
      <w:r>
        <w:t>clinicians,</w:t>
      </w:r>
      <w:r>
        <w:rPr>
          <w:spacing w:val="-6"/>
        </w:rPr>
        <w:t xml:space="preserve"> </w:t>
      </w:r>
      <w:r>
        <w:t>harm</w:t>
      </w:r>
      <w:r>
        <w:rPr>
          <w:spacing w:val="-6"/>
        </w:rPr>
        <w:t xml:space="preserve"> </w:t>
      </w:r>
      <w:r>
        <w:t>reduction,</w:t>
      </w:r>
      <w:r>
        <w:rPr>
          <w:spacing w:val="-5"/>
        </w:rPr>
        <w:t xml:space="preserve"> </w:t>
      </w:r>
      <w:r>
        <w:t>LGBTQIA+,</w:t>
      </w:r>
      <w:r>
        <w:rPr>
          <w:spacing w:val="-5"/>
        </w:rPr>
        <w:t xml:space="preserve"> </w:t>
      </w:r>
      <w:r>
        <w:t>program</w:t>
      </w:r>
      <w:r>
        <w:rPr>
          <w:spacing w:val="-6"/>
        </w:rPr>
        <w:t xml:space="preserve"> </w:t>
      </w:r>
      <w:r>
        <w:t>manager,</w:t>
      </w:r>
      <w:r>
        <w:rPr>
          <w:spacing w:val="-3"/>
        </w:rPr>
        <w:t xml:space="preserve"> </w:t>
      </w:r>
      <w:r>
        <w:t xml:space="preserve">and consumer representatives to discuss serum and rapid HIV test technologies in the context of ending </w:t>
      </w:r>
      <w:r>
        <w:rPr>
          <w:spacing w:val="-2"/>
        </w:rPr>
        <w:t>transmissions.</w:t>
      </w:r>
    </w:p>
    <w:p w14:paraId="435DBFCE" w14:textId="77777777" w:rsidR="003E612D" w:rsidRDefault="003E612D" w:rsidP="003E612D">
      <w:pPr>
        <w:pStyle w:val="ListParagraph"/>
        <w:numPr>
          <w:ilvl w:val="2"/>
          <w:numId w:val="42"/>
        </w:numPr>
        <w:tabs>
          <w:tab w:val="left" w:pos="864"/>
        </w:tabs>
        <w:spacing w:line="259" w:lineRule="auto"/>
        <w:ind w:left="720" w:right="194" w:hanging="720"/>
      </w:pPr>
      <w:r>
        <w:t>Summarize and report findings and recommendations from ad hoc group to BIDLS, BSAS, OHA leadership, and to members of OHAs advisory groups.</w:t>
      </w:r>
    </w:p>
    <w:p w14:paraId="7E941D9F" w14:textId="77777777" w:rsidR="003E612D" w:rsidRDefault="003E612D" w:rsidP="003E612D">
      <w:pPr>
        <w:pStyle w:val="ListParagraph"/>
        <w:numPr>
          <w:ilvl w:val="3"/>
          <w:numId w:val="42"/>
        </w:numPr>
        <w:tabs>
          <w:tab w:val="left" w:pos="1040"/>
        </w:tabs>
        <w:spacing w:before="1" w:line="259" w:lineRule="auto"/>
        <w:ind w:right="193"/>
      </w:pPr>
      <w:r>
        <w:t>Outcomes (reported annually, locally monitored</w:t>
      </w:r>
      <w:r>
        <w:rPr>
          <w:spacing w:val="-3"/>
        </w:rPr>
        <w:t xml:space="preserve"> </w:t>
      </w:r>
      <w:r>
        <w:t>more frequently): A</w:t>
      </w:r>
      <w:r>
        <w:rPr>
          <w:spacing w:val="-3"/>
        </w:rPr>
        <w:t xml:space="preserve"> </w:t>
      </w:r>
      <w:r>
        <w:t>diverse and representative c advisory consultation is conducted with a summary and key points shared with BIDLS, BSAS, OHA leadership, and OHAs advisory groups</w:t>
      </w:r>
    </w:p>
    <w:p w14:paraId="13414A29" w14:textId="77777777" w:rsidR="003E612D" w:rsidRDefault="003E612D" w:rsidP="003E612D">
      <w:pPr>
        <w:pStyle w:val="ListParagraph"/>
        <w:numPr>
          <w:ilvl w:val="3"/>
          <w:numId w:val="42"/>
        </w:numPr>
        <w:tabs>
          <w:tab w:val="left" w:pos="1040"/>
        </w:tabs>
        <w:spacing w:line="259" w:lineRule="auto"/>
        <w:ind w:right="201"/>
      </w:pPr>
      <w:r>
        <w:lastRenderedPageBreak/>
        <w:t>Monitoring Data Source: Completed standardized meeting summary template for advisory meetings and consultations</w:t>
      </w:r>
    </w:p>
    <w:p w14:paraId="4AC6C1DD" w14:textId="77777777" w:rsidR="003E612D" w:rsidRDefault="003E612D" w:rsidP="003E612D">
      <w:pPr>
        <w:pStyle w:val="ListParagraph"/>
        <w:numPr>
          <w:ilvl w:val="3"/>
          <w:numId w:val="42"/>
        </w:numPr>
        <w:tabs>
          <w:tab w:val="left" w:pos="1040"/>
        </w:tabs>
        <w:spacing w:line="256" w:lineRule="auto"/>
        <w:ind w:right="196"/>
      </w:pPr>
      <w:r>
        <w:t>Expected impact on the HIV Care Continuum: Improved access to HIV and integrated infectious disease testing, and linkage to care and treatments for newly identified people with HIV</w:t>
      </w:r>
    </w:p>
    <w:p w14:paraId="46081340" w14:textId="77777777" w:rsidR="003E612D" w:rsidRDefault="003E612D" w:rsidP="003E612D">
      <w:pPr>
        <w:pStyle w:val="ListParagraph"/>
        <w:numPr>
          <w:ilvl w:val="3"/>
          <w:numId w:val="42"/>
        </w:numPr>
        <w:tabs>
          <w:tab w:val="left" w:pos="1040"/>
        </w:tabs>
        <w:spacing w:before="3" w:line="259" w:lineRule="auto"/>
        <w:ind w:right="197"/>
      </w:pPr>
      <w:r>
        <w:t>Expected impact racial/ethnic and other inequities: Improve access to HIV testing among vulnerable population groups to identify and link people at risk for HIV and people with HIV to prevention, care, and treatments</w:t>
      </w:r>
    </w:p>
    <w:p w14:paraId="3ED76188" w14:textId="77777777" w:rsidR="003E612D" w:rsidRDefault="003E612D" w:rsidP="003E612D">
      <w:pPr>
        <w:pStyle w:val="ListParagraph"/>
        <w:numPr>
          <w:ilvl w:val="3"/>
          <w:numId w:val="42"/>
        </w:numPr>
        <w:tabs>
          <w:tab w:val="left" w:pos="1039"/>
        </w:tabs>
        <w:spacing w:line="280" w:lineRule="exact"/>
        <w:ind w:left="1039" w:hanging="359"/>
      </w:pPr>
      <w:r>
        <w:t>Links</w:t>
      </w:r>
      <w:r>
        <w:rPr>
          <w:spacing w:val="-5"/>
        </w:rPr>
        <w:t xml:space="preserve"> </w:t>
      </w:r>
      <w:r>
        <w:t>to</w:t>
      </w:r>
      <w:r>
        <w:rPr>
          <w:spacing w:val="-3"/>
        </w:rPr>
        <w:t xml:space="preserve"> </w:t>
      </w:r>
      <w:r>
        <w:t>which</w:t>
      </w:r>
      <w:r>
        <w:rPr>
          <w:spacing w:val="-4"/>
        </w:rPr>
        <w:t xml:space="preserve"> </w:t>
      </w:r>
      <w:r>
        <w:t>goal/s</w:t>
      </w:r>
      <w:r>
        <w:rPr>
          <w:spacing w:val="-3"/>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1"/>
        </w:rPr>
        <w:t xml:space="preserve"> </w:t>
      </w:r>
      <w:r>
        <w:t>NHAS</w:t>
      </w:r>
      <w:r>
        <w:rPr>
          <w:spacing w:val="-3"/>
        </w:rPr>
        <w:t xml:space="preserve"> </w:t>
      </w:r>
      <w:r>
        <w:t>Goals</w:t>
      </w:r>
      <w:r>
        <w:rPr>
          <w:spacing w:val="-3"/>
        </w:rPr>
        <w:t xml:space="preserve"> </w:t>
      </w:r>
      <w:r>
        <w:t>1,</w:t>
      </w:r>
      <w:r>
        <w:rPr>
          <w:spacing w:val="-3"/>
        </w:rPr>
        <w:t xml:space="preserve"> </w:t>
      </w:r>
      <w:r>
        <w:t>2</w:t>
      </w:r>
      <w:r>
        <w:rPr>
          <w:spacing w:val="-3"/>
        </w:rPr>
        <w:t xml:space="preserve"> </w:t>
      </w:r>
      <w:r>
        <w:t>and</w:t>
      </w:r>
      <w:r>
        <w:rPr>
          <w:spacing w:val="-4"/>
        </w:rPr>
        <w:t xml:space="preserve"> </w:t>
      </w:r>
      <w:r>
        <w:rPr>
          <w:spacing w:val="-10"/>
        </w:rPr>
        <w:t>3</w:t>
      </w:r>
    </w:p>
    <w:p w14:paraId="67C56BBB" w14:textId="77777777" w:rsidR="003E612D" w:rsidRDefault="003E612D" w:rsidP="003E612D">
      <w:pPr>
        <w:pStyle w:val="ListParagraph"/>
        <w:numPr>
          <w:ilvl w:val="3"/>
          <w:numId w:val="42"/>
        </w:numPr>
        <w:tabs>
          <w:tab w:val="left" w:pos="1040"/>
        </w:tabs>
        <w:spacing w:before="23" w:line="259" w:lineRule="auto"/>
        <w:ind w:right="192"/>
      </w:pPr>
      <w:r>
        <w:t>Responsible party or parties/key partners: State Public Health Laboratory, HIV/AIDS Surveillance Program,</w:t>
      </w:r>
      <w:r>
        <w:rPr>
          <w:spacing w:val="-7"/>
        </w:rPr>
        <w:t xml:space="preserve"> </w:t>
      </w:r>
      <w:r>
        <w:t>Division</w:t>
      </w:r>
      <w:r>
        <w:rPr>
          <w:spacing w:val="-8"/>
        </w:rPr>
        <w:t xml:space="preserve"> </w:t>
      </w:r>
      <w:r>
        <w:t>of</w:t>
      </w:r>
      <w:r>
        <w:rPr>
          <w:spacing w:val="-7"/>
        </w:rPr>
        <w:t xml:space="preserve"> </w:t>
      </w:r>
      <w:r>
        <w:t>STD</w:t>
      </w:r>
      <w:r>
        <w:rPr>
          <w:spacing w:val="-8"/>
        </w:rPr>
        <w:t xml:space="preserve"> </w:t>
      </w:r>
      <w:r>
        <w:t>Prevention,</w:t>
      </w:r>
      <w:r>
        <w:rPr>
          <w:spacing w:val="-7"/>
        </w:rPr>
        <w:t xml:space="preserve"> </w:t>
      </w:r>
      <w:r>
        <w:t>OHA,</w:t>
      </w:r>
      <w:r>
        <w:rPr>
          <w:spacing w:val="-5"/>
        </w:rPr>
        <w:t xml:space="preserve"> </w:t>
      </w:r>
      <w:r>
        <w:t>BPHC,</w:t>
      </w:r>
      <w:r>
        <w:rPr>
          <w:spacing w:val="-6"/>
        </w:rPr>
        <w:t xml:space="preserve"> </w:t>
      </w:r>
      <w:r>
        <w:t>BSAS,</w:t>
      </w:r>
      <w:r>
        <w:rPr>
          <w:spacing w:val="-5"/>
        </w:rPr>
        <w:t xml:space="preserve"> </w:t>
      </w:r>
      <w:r>
        <w:t>community-based</w:t>
      </w:r>
      <w:r>
        <w:rPr>
          <w:spacing w:val="-6"/>
        </w:rPr>
        <w:t xml:space="preserve"> </w:t>
      </w:r>
      <w:r>
        <w:t>organizations,</w:t>
      </w:r>
      <w:r>
        <w:rPr>
          <w:spacing w:val="-5"/>
        </w:rPr>
        <w:t xml:space="preserve"> </w:t>
      </w:r>
      <w:r>
        <w:t xml:space="preserve">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1BC2D029" w14:textId="77777777" w:rsidR="003E612D" w:rsidRDefault="003E612D" w:rsidP="003E612D">
      <w:pPr>
        <w:pStyle w:val="ListParagraph"/>
        <w:numPr>
          <w:ilvl w:val="3"/>
          <w:numId w:val="42"/>
        </w:numPr>
        <w:tabs>
          <w:tab w:val="left" w:pos="1039"/>
        </w:tabs>
        <w:spacing w:line="278"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1BB8659A" w14:textId="77777777" w:rsidR="003E612D" w:rsidRDefault="003E612D" w:rsidP="003E612D">
      <w:pPr>
        <w:pStyle w:val="Heading7"/>
        <w:spacing w:before="180" w:line="259" w:lineRule="auto"/>
        <w:ind w:left="0" w:right="204"/>
        <w:rPr>
          <w:u w:val="none"/>
        </w:rPr>
      </w:pPr>
      <w:r>
        <w:t>OBJECTIVE</w:t>
      </w:r>
      <w:r>
        <w:rPr>
          <w:spacing w:val="-3"/>
        </w:rPr>
        <w:t xml:space="preserve"> </w:t>
      </w:r>
      <w:r>
        <w:t>A5:</w:t>
      </w:r>
      <w:r>
        <w:rPr>
          <w:spacing w:val="-5"/>
        </w:rPr>
        <w:t xml:space="preserve"> </w:t>
      </w:r>
      <w:r>
        <w:t>INCREASE</w:t>
      </w:r>
      <w:r>
        <w:rPr>
          <w:spacing w:val="-3"/>
        </w:rPr>
        <w:t xml:space="preserve"> </w:t>
      </w:r>
      <w:r>
        <w:t>ACCESS</w:t>
      </w:r>
      <w:r>
        <w:rPr>
          <w:spacing w:val="-5"/>
        </w:rPr>
        <w:t xml:space="preserve"> </w:t>
      </w:r>
      <w:r>
        <w:t>TO</w:t>
      </w:r>
      <w:r>
        <w:rPr>
          <w:spacing w:val="-5"/>
        </w:rPr>
        <w:t xml:space="preserve"> </w:t>
      </w:r>
      <w:r>
        <w:t>TESTING</w:t>
      </w:r>
      <w:r>
        <w:rPr>
          <w:spacing w:val="-3"/>
        </w:rPr>
        <w:t xml:space="preserve"> </w:t>
      </w:r>
      <w:r>
        <w:t>FOR</w:t>
      </w:r>
      <w:r>
        <w:rPr>
          <w:spacing w:val="-3"/>
        </w:rPr>
        <w:t xml:space="preserve"> </w:t>
      </w:r>
      <w:r>
        <w:t>INDIVIDUALS</w:t>
      </w:r>
      <w:r>
        <w:rPr>
          <w:spacing w:val="-5"/>
        </w:rPr>
        <w:t xml:space="preserve"> </w:t>
      </w:r>
      <w:r>
        <w:t>LACKING</w:t>
      </w:r>
      <w:r>
        <w:rPr>
          <w:spacing w:val="-5"/>
        </w:rPr>
        <w:t xml:space="preserve"> </w:t>
      </w:r>
      <w:r>
        <w:t>MEDICAL</w:t>
      </w:r>
      <w:r>
        <w:rPr>
          <w:spacing w:val="-3"/>
        </w:rPr>
        <w:t xml:space="preserve"> </w:t>
      </w:r>
      <w:r>
        <w:t>AND</w:t>
      </w:r>
      <w:r>
        <w:rPr>
          <w:spacing w:val="-4"/>
        </w:rPr>
        <w:t xml:space="preserve"> </w:t>
      </w:r>
      <w:r>
        <w:t>PERSONAL</w:t>
      </w:r>
      <w:r>
        <w:rPr>
          <w:u w:val="none"/>
        </w:rPr>
        <w:t xml:space="preserve"> </w:t>
      </w:r>
      <w:r>
        <w:t>HOMES, PEOPLE IN RURAL AREAS, AND OLDER INDIVIDUALS</w:t>
      </w:r>
    </w:p>
    <w:p w14:paraId="0C1E7AF9" w14:textId="77777777" w:rsidR="003E612D" w:rsidRDefault="003E612D" w:rsidP="003E612D">
      <w:pPr>
        <w:pStyle w:val="ListParagraph"/>
        <w:numPr>
          <w:ilvl w:val="2"/>
          <w:numId w:val="41"/>
        </w:numPr>
        <w:tabs>
          <w:tab w:val="left" w:pos="841"/>
        </w:tabs>
        <w:spacing w:before="1" w:line="256" w:lineRule="auto"/>
        <w:ind w:left="720" w:right="196" w:hanging="720"/>
      </w:pPr>
      <w:r>
        <w:t>By December 31, 2026, the OHA will expand an HIV screening pilot program in health care setting emergency departments to 10 high prevalence communities.</w:t>
      </w:r>
    </w:p>
    <w:p w14:paraId="08605483" w14:textId="77777777" w:rsidR="003E612D" w:rsidRDefault="003E612D" w:rsidP="003E612D">
      <w:pPr>
        <w:pStyle w:val="ListParagraph"/>
        <w:numPr>
          <w:ilvl w:val="2"/>
          <w:numId w:val="41"/>
        </w:numPr>
        <w:tabs>
          <w:tab w:val="left" w:pos="843"/>
        </w:tabs>
        <w:spacing w:before="4" w:line="259" w:lineRule="auto"/>
        <w:ind w:left="720" w:right="197" w:hanging="720"/>
      </w:pPr>
      <w:r>
        <w:t>By December 31, 2026, OHA will assess the feasibility and mechanism through which to offer HIV screening in a pharmacy-based setting, urgent care centers, and dental care settings, in five or more high prevalence communities.</w:t>
      </w:r>
    </w:p>
    <w:p w14:paraId="7296E5F3" w14:textId="77777777" w:rsidR="003E612D" w:rsidRDefault="003E612D" w:rsidP="003E612D">
      <w:pPr>
        <w:pStyle w:val="ListParagraph"/>
        <w:numPr>
          <w:ilvl w:val="2"/>
          <w:numId w:val="41"/>
        </w:numPr>
        <w:tabs>
          <w:tab w:val="left" w:pos="838"/>
        </w:tabs>
        <w:spacing w:line="259" w:lineRule="auto"/>
        <w:ind w:left="720" w:right="195" w:hanging="720"/>
      </w:pPr>
      <w:r>
        <w:t>Establish a deployment protocol for mobile clinics (including serving rural areas), and fund at least five programs, that includes local collaboration with public health partners, and ensuring inclusion of cultural and linguistic capacities (cross-cutting activity).</w:t>
      </w:r>
    </w:p>
    <w:p w14:paraId="22009C9B" w14:textId="77777777" w:rsidR="003E612D" w:rsidRDefault="003E612D" w:rsidP="003E612D">
      <w:pPr>
        <w:pStyle w:val="ListParagraph"/>
        <w:numPr>
          <w:ilvl w:val="2"/>
          <w:numId w:val="41"/>
        </w:numPr>
        <w:tabs>
          <w:tab w:val="left" w:pos="831"/>
        </w:tabs>
        <w:spacing w:before="39"/>
        <w:ind w:left="720" w:hanging="720"/>
      </w:pPr>
      <w:r>
        <w:t>Build</w:t>
      </w:r>
      <w:r>
        <w:rPr>
          <w:spacing w:val="-2"/>
        </w:rPr>
        <w:t xml:space="preserve"> </w:t>
      </w:r>
      <w:r>
        <w:t>strategies</w:t>
      </w:r>
      <w:r>
        <w:rPr>
          <w:spacing w:val="1"/>
        </w:rPr>
        <w:t xml:space="preserve"> </w:t>
      </w:r>
      <w:r>
        <w:t>to increase</w:t>
      </w:r>
      <w:r>
        <w:rPr>
          <w:spacing w:val="2"/>
        </w:rPr>
        <w:t xml:space="preserve"> </w:t>
      </w:r>
      <w:r>
        <w:t>trust including</w:t>
      </w:r>
      <w:r>
        <w:rPr>
          <w:spacing w:val="-2"/>
        </w:rPr>
        <w:t xml:space="preserve"> </w:t>
      </w:r>
      <w:r>
        <w:t>use</w:t>
      </w:r>
      <w:r>
        <w:rPr>
          <w:spacing w:val="1"/>
        </w:rPr>
        <w:t xml:space="preserve"> </w:t>
      </w:r>
      <w:r>
        <w:t>of</w:t>
      </w:r>
      <w:r>
        <w:rPr>
          <w:spacing w:val="-1"/>
        </w:rPr>
        <w:t xml:space="preserve"> </w:t>
      </w:r>
      <w:r>
        <w:t>Peer</w:t>
      </w:r>
      <w:r>
        <w:rPr>
          <w:spacing w:val="-1"/>
        </w:rPr>
        <w:t xml:space="preserve"> </w:t>
      </w:r>
      <w:r>
        <w:t>Advocates/CHWs</w:t>
      </w:r>
      <w:r>
        <w:rPr>
          <w:spacing w:val="1"/>
        </w:rPr>
        <w:t xml:space="preserve"> </w:t>
      </w:r>
      <w:r>
        <w:t>to bridge</w:t>
      </w:r>
      <w:r>
        <w:rPr>
          <w:spacing w:val="2"/>
        </w:rPr>
        <w:t xml:space="preserve"> </w:t>
      </w:r>
      <w:r>
        <w:t>the “trust gap”</w:t>
      </w:r>
      <w:r>
        <w:rPr>
          <w:spacing w:val="1"/>
        </w:rPr>
        <w:t xml:space="preserve"> </w:t>
      </w:r>
      <w:r>
        <w:rPr>
          <w:spacing w:val="-5"/>
        </w:rPr>
        <w:t>to</w:t>
      </w:r>
    </w:p>
    <w:p w14:paraId="0C84AD92" w14:textId="77777777" w:rsidR="003E612D" w:rsidRDefault="003E612D" w:rsidP="003E612D">
      <w:pPr>
        <w:pStyle w:val="BodyText"/>
        <w:spacing w:before="22"/>
        <w:ind w:left="720"/>
      </w:pPr>
      <w:r>
        <w:t>reach</w:t>
      </w:r>
      <w:r>
        <w:rPr>
          <w:spacing w:val="-6"/>
        </w:rPr>
        <w:t xml:space="preserve"> </w:t>
      </w:r>
      <w:r>
        <w:t>the</w:t>
      </w:r>
      <w:r>
        <w:rPr>
          <w:spacing w:val="-3"/>
        </w:rPr>
        <w:t xml:space="preserve"> </w:t>
      </w:r>
      <w:r>
        <w:t>homeless</w:t>
      </w:r>
      <w:r>
        <w:rPr>
          <w:spacing w:val="-5"/>
        </w:rPr>
        <w:t xml:space="preserve"> </w:t>
      </w:r>
      <w:r>
        <w:t>or</w:t>
      </w:r>
      <w:r>
        <w:rPr>
          <w:spacing w:val="-6"/>
        </w:rPr>
        <w:t xml:space="preserve"> </w:t>
      </w:r>
      <w:r>
        <w:t>marginally</w:t>
      </w:r>
      <w:r>
        <w:rPr>
          <w:spacing w:val="-2"/>
        </w:rPr>
        <w:t xml:space="preserve"> populations.</w:t>
      </w:r>
    </w:p>
    <w:p w14:paraId="5903638C" w14:textId="77777777" w:rsidR="003E612D" w:rsidRDefault="003E612D" w:rsidP="003E612D">
      <w:pPr>
        <w:pStyle w:val="ListParagraph"/>
        <w:numPr>
          <w:ilvl w:val="2"/>
          <w:numId w:val="41"/>
        </w:numPr>
        <w:tabs>
          <w:tab w:val="left" w:pos="819"/>
        </w:tabs>
        <w:spacing w:before="22" w:line="256" w:lineRule="auto"/>
        <w:ind w:left="720" w:right="193" w:hanging="720"/>
      </w:pPr>
      <w:r>
        <w:t>Increase</w:t>
      </w:r>
      <w:r>
        <w:rPr>
          <w:spacing w:val="-8"/>
        </w:rPr>
        <w:t xml:space="preserve"> </w:t>
      </w:r>
      <w:r>
        <w:t>capacity</w:t>
      </w:r>
      <w:r>
        <w:rPr>
          <w:spacing w:val="-8"/>
        </w:rPr>
        <w:t xml:space="preserve"> </w:t>
      </w:r>
      <w:r>
        <w:t>of</w:t>
      </w:r>
      <w:r>
        <w:rPr>
          <w:spacing w:val="-8"/>
        </w:rPr>
        <w:t xml:space="preserve"> </w:t>
      </w:r>
      <w:r>
        <w:t>PCPs</w:t>
      </w:r>
      <w:r>
        <w:rPr>
          <w:spacing w:val="-8"/>
        </w:rPr>
        <w:t xml:space="preserve"> </w:t>
      </w:r>
      <w:r>
        <w:t>to</w:t>
      </w:r>
      <w:r>
        <w:rPr>
          <w:spacing w:val="-7"/>
        </w:rPr>
        <w:t xml:space="preserve"> </w:t>
      </w:r>
      <w:r>
        <w:t>treat</w:t>
      </w:r>
      <w:r>
        <w:rPr>
          <w:spacing w:val="-10"/>
        </w:rPr>
        <w:t xml:space="preserve"> </w:t>
      </w:r>
      <w:r>
        <w:t>HIV</w:t>
      </w:r>
      <w:r>
        <w:rPr>
          <w:spacing w:val="-9"/>
        </w:rPr>
        <w:t xml:space="preserve"> </w:t>
      </w:r>
      <w:r>
        <w:t>to</w:t>
      </w:r>
      <w:r>
        <w:rPr>
          <w:spacing w:val="-10"/>
        </w:rPr>
        <w:t xml:space="preserve"> </w:t>
      </w:r>
      <w:r>
        <w:t>reduce</w:t>
      </w:r>
      <w:r>
        <w:rPr>
          <w:spacing w:val="-8"/>
        </w:rPr>
        <w:t xml:space="preserve"> </w:t>
      </w:r>
      <w:r>
        <w:t>need</w:t>
      </w:r>
      <w:r>
        <w:rPr>
          <w:spacing w:val="-9"/>
        </w:rPr>
        <w:t xml:space="preserve"> </w:t>
      </w:r>
      <w:r>
        <w:t>for</w:t>
      </w:r>
      <w:r>
        <w:rPr>
          <w:spacing w:val="-8"/>
        </w:rPr>
        <w:t xml:space="preserve"> </w:t>
      </w:r>
      <w:r>
        <w:t>referrals</w:t>
      </w:r>
      <w:r>
        <w:rPr>
          <w:spacing w:val="-8"/>
        </w:rPr>
        <w:t xml:space="preserve"> </w:t>
      </w:r>
      <w:r>
        <w:t>to</w:t>
      </w:r>
      <w:r>
        <w:rPr>
          <w:spacing w:val="-10"/>
        </w:rPr>
        <w:t xml:space="preserve"> </w:t>
      </w:r>
      <w:r>
        <w:t>specialty</w:t>
      </w:r>
      <w:r>
        <w:rPr>
          <w:spacing w:val="-6"/>
        </w:rPr>
        <w:t xml:space="preserve"> </w:t>
      </w:r>
      <w:r>
        <w:t>care</w:t>
      </w:r>
      <w:r>
        <w:rPr>
          <w:spacing w:val="-3"/>
        </w:rPr>
        <w:t xml:space="preserve"> </w:t>
      </w:r>
      <w:r>
        <w:t>which</w:t>
      </w:r>
      <w:r>
        <w:rPr>
          <w:spacing w:val="-11"/>
        </w:rPr>
        <w:t xml:space="preserve"> </w:t>
      </w:r>
      <w:r>
        <w:t>may</w:t>
      </w:r>
      <w:r>
        <w:rPr>
          <w:spacing w:val="-8"/>
        </w:rPr>
        <w:t xml:space="preserve"> </w:t>
      </w:r>
      <w:r>
        <w:t>reduce access to care/more patient education on value of Rapid Start.</w:t>
      </w:r>
    </w:p>
    <w:p w14:paraId="720EE3D3" w14:textId="77777777" w:rsidR="003E612D" w:rsidRDefault="003E612D" w:rsidP="003E612D">
      <w:pPr>
        <w:pStyle w:val="ListParagraph"/>
        <w:numPr>
          <w:ilvl w:val="3"/>
          <w:numId w:val="41"/>
        </w:numPr>
        <w:tabs>
          <w:tab w:val="left" w:pos="1040"/>
        </w:tabs>
        <w:spacing w:before="4" w:line="259" w:lineRule="auto"/>
        <w:ind w:right="193"/>
      </w:pPr>
      <w:r>
        <w:t>Outcomes (reported annually, locally monitored more frequently): Competitive procurement initiated</w:t>
      </w:r>
      <w:r>
        <w:rPr>
          <w:spacing w:val="-4"/>
        </w:rPr>
        <w:t xml:space="preserve"> </w:t>
      </w:r>
      <w:r>
        <w:t>and</w:t>
      </w:r>
      <w:r>
        <w:rPr>
          <w:spacing w:val="-4"/>
        </w:rPr>
        <w:t xml:space="preserve"> </w:t>
      </w:r>
      <w:r>
        <w:t>completed,</w:t>
      </w:r>
      <w:r>
        <w:rPr>
          <w:spacing w:val="-3"/>
        </w:rPr>
        <w:t xml:space="preserve"> </w:t>
      </w:r>
      <w:r>
        <w:t>vendors</w:t>
      </w:r>
      <w:r>
        <w:rPr>
          <w:spacing w:val="-4"/>
        </w:rPr>
        <w:t xml:space="preserve"> </w:t>
      </w:r>
      <w:r>
        <w:t>identified,</w:t>
      </w:r>
      <w:r>
        <w:rPr>
          <w:spacing w:val="-3"/>
        </w:rPr>
        <w:t xml:space="preserve"> </w:t>
      </w:r>
      <w:r>
        <w:t>increased</w:t>
      </w:r>
      <w:r>
        <w:rPr>
          <w:spacing w:val="-6"/>
        </w:rPr>
        <w:t xml:space="preserve"> </w:t>
      </w:r>
      <w:r>
        <w:t>HIV</w:t>
      </w:r>
      <w:r>
        <w:rPr>
          <w:spacing w:val="-4"/>
        </w:rPr>
        <w:t xml:space="preserve"> </w:t>
      </w:r>
      <w:r>
        <w:t>testing</w:t>
      </w:r>
      <w:r>
        <w:rPr>
          <w:spacing w:val="-4"/>
        </w:rPr>
        <w:t xml:space="preserve"> </w:t>
      </w:r>
      <w:r>
        <w:t>among</w:t>
      </w:r>
      <w:r>
        <w:rPr>
          <w:spacing w:val="-4"/>
        </w:rPr>
        <w:t xml:space="preserve"> </w:t>
      </w:r>
      <w:r>
        <w:t>persons</w:t>
      </w:r>
      <w:r>
        <w:rPr>
          <w:spacing w:val="-6"/>
        </w:rPr>
        <w:t xml:space="preserve"> </w:t>
      </w:r>
      <w:r>
        <w:t>at</w:t>
      </w:r>
      <w:r>
        <w:rPr>
          <w:spacing w:val="-5"/>
        </w:rPr>
        <w:t xml:space="preserve"> </w:t>
      </w:r>
      <w:r>
        <w:t>risk</w:t>
      </w:r>
      <w:r>
        <w:rPr>
          <w:spacing w:val="-3"/>
        </w:rPr>
        <w:t xml:space="preserve"> </w:t>
      </w:r>
      <w:r>
        <w:t>for</w:t>
      </w:r>
      <w:r>
        <w:rPr>
          <w:spacing w:val="-4"/>
        </w:rPr>
        <w:t xml:space="preserve"> </w:t>
      </w:r>
      <w:r>
        <w:t>HIV</w:t>
      </w:r>
      <w:r>
        <w:rPr>
          <w:spacing w:val="-4"/>
        </w:rPr>
        <w:t xml:space="preserve"> </w:t>
      </w:r>
      <w:r>
        <w:t xml:space="preserve">in communities with high HIV prevalence, increased number of persons who are aware of their HIV status, increased identification of HIV-negative persons at risk for HIV infection referred for </w:t>
      </w:r>
      <w:proofErr w:type="spellStart"/>
      <w:r>
        <w:t>nPEP</w:t>
      </w:r>
      <w:proofErr w:type="spellEnd"/>
      <w:r>
        <w:t xml:space="preserve">, PrEP, and </w:t>
      </w:r>
      <w:proofErr w:type="spellStart"/>
      <w:r>
        <w:t>PrEPDAP</w:t>
      </w:r>
      <w:proofErr w:type="spellEnd"/>
      <w:r>
        <w:t>, and increased participation in HIV</w:t>
      </w:r>
      <w:r>
        <w:rPr>
          <w:spacing w:val="-3"/>
        </w:rPr>
        <w:t xml:space="preserve"> </w:t>
      </w:r>
      <w:r>
        <w:t>partner services among persons diagnosed with HIV infection.</w:t>
      </w:r>
    </w:p>
    <w:p w14:paraId="4046FA0E" w14:textId="77777777" w:rsidR="003E612D" w:rsidRDefault="003E612D" w:rsidP="003E612D">
      <w:pPr>
        <w:pStyle w:val="ListParagraph"/>
        <w:numPr>
          <w:ilvl w:val="3"/>
          <w:numId w:val="41"/>
        </w:numPr>
        <w:tabs>
          <w:tab w:val="left" w:pos="1039"/>
        </w:tabs>
        <w:spacing w:line="278" w:lineRule="exact"/>
        <w:ind w:left="1039" w:hanging="359"/>
      </w:pPr>
      <w:r>
        <w:t>Monitoring</w:t>
      </w:r>
      <w:r>
        <w:rPr>
          <w:spacing w:val="-7"/>
        </w:rPr>
        <w:t xml:space="preserve"> </w:t>
      </w:r>
      <w:r>
        <w:t>Data</w:t>
      </w:r>
      <w:r>
        <w:rPr>
          <w:spacing w:val="-6"/>
        </w:rPr>
        <w:t xml:space="preserve"> </w:t>
      </w:r>
      <w:r>
        <w:t>Source:</w:t>
      </w:r>
      <w:r>
        <w:rPr>
          <w:spacing w:val="-4"/>
        </w:rPr>
        <w:t xml:space="preserve"> </w:t>
      </w:r>
      <w:r>
        <w:t>Service</w:t>
      </w:r>
      <w:r>
        <w:rPr>
          <w:spacing w:val="-4"/>
        </w:rPr>
        <w:t xml:space="preserve"> </w:t>
      </w:r>
      <w:r>
        <w:t>utilization</w:t>
      </w:r>
      <w:r>
        <w:rPr>
          <w:spacing w:val="-4"/>
        </w:rPr>
        <w:t xml:space="preserve"> </w:t>
      </w:r>
      <w:r>
        <w:rPr>
          <w:spacing w:val="-2"/>
        </w:rPr>
        <w:t>reports</w:t>
      </w:r>
    </w:p>
    <w:p w14:paraId="7DF3D435" w14:textId="77777777" w:rsidR="003E612D" w:rsidRDefault="003E612D" w:rsidP="003E612D">
      <w:pPr>
        <w:pStyle w:val="ListParagraph"/>
        <w:numPr>
          <w:ilvl w:val="3"/>
          <w:numId w:val="41"/>
        </w:numPr>
        <w:tabs>
          <w:tab w:val="left" w:pos="1040"/>
        </w:tabs>
        <w:spacing w:before="22" w:line="259" w:lineRule="auto"/>
        <w:ind w:right="197"/>
      </w:pPr>
      <w:r>
        <w:t>Expected impact</w:t>
      </w:r>
      <w:r>
        <w:rPr>
          <w:spacing w:val="-1"/>
        </w:rPr>
        <w:t xml:space="preserve"> </w:t>
      </w:r>
      <w:r>
        <w:t>on the HIV</w:t>
      </w:r>
      <w:r>
        <w:rPr>
          <w:spacing w:val="-1"/>
        </w:rPr>
        <w:t xml:space="preserve"> </w:t>
      </w:r>
      <w:r>
        <w:t>Care Continuum: Increase number of people with</w:t>
      </w:r>
      <w:r>
        <w:rPr>
          <w:spacing w:val="-3"/>
        </w:rPr>
        <w:t xml:space="preserve"> </w:t>
      </w:r>
      <w:r>
        <w:t>HIV</w:t>
      </w:r>
      <w:r>
        <w:rPr>
          <w:spacing w:val="-1"/>
        </w:rPr>
        <w:t xml:space="preserve"> </w:t>
      </w:r>
      <w:r>
        <w:t>who are</w:t>
      </w:r>
      <w:r>
        <w:rPr>
          <w:spacing w:val="-1"/>
        </w:rPr>
        <w:t xml:space="preserve"> </w:t>
      </w:r>
      <w:r>
        <w:t>aware of their status, and are linked and retained in care</w:t>
      </w:r>
    </w:p>
    <w:p w14:paraId="674E7A6B" w14:textId="77777777" w:rsidR="003E612D" w:rsidRDefault="003E612D" w:rsidP="003E612D">
      <w:pPr>
        <w:pStyle w:val="ListParagraph"/>
        <w:numPr>
          <w:ilvl w:val="3"/>
          <w:numId w:val="41"/>
        </w:numPr>
        <w:tabs>
          <w:tab w:val="left" w:pos="1040"/>
        </w:tabs>
        <w:spacing w:line="259" w:lineRule="auto"/>
        <w:ind w:right="196"/>
      </w:pPr>
      <w:r>
        <w:t>Expected impact racial/ethnic and other inequities: Reduces racial and other health inequities by reaching</w:t>
      </w:r>
      <w:r>
        <w:rPr>
          <w:spacing w:val="-1"/>
        </w:rPr>
        <w:t xml:space="preserve"> </w:t>
      </w:r>
      <w:r>
        <w:t>Black, Latinx, Black and Latinx gay and bisexual men, other men who have sex with</w:t>
      </w:r>
      <w:r>
        <w:rPr>
          <w:spacing w:val="-1"/>
        </w:rPr>
        <w:t xml:space="preserve"> </w:t>
      </w:r>
      <w:r>
        <w:t>men, including transgender,</w:t>
      </w:r>
      <w:r>
        <w:rPr>
          <w:spacing w:val="-2"/>
        </w:rPr>
        <w:t xml:space="preserve"> </w:t>
      </w:r>
      <w:r>
        <w:t>nonbinary, and gender</w:t>
      </w:r>
      <w:r>
        <w:rPr>
          <w:spacing w:val="-2"/>
        </w:rPr>
        <w:t xml:space="preserve"> </w:t>
      </w:r>
      <w:r>
        <w:t>expansive</w:t>
      </w:r>
      <w:r>
        <w:rPr>
          <w:spacing w:val="-2"/>
        </w:rPr>
        <w:t xml:space="preserve"> </w:t>
      </w:r>
      <w:r>
        <w:t>people,</w:t>
      </w:r>
      <w:r>
        <w:rPr>
          <w:spacing w:val="-2"/>
        </w:rPr>
        <w:t xml:space="preserve"> </w:t>
      </w:r>
      <w:r>
        <w:t>people who</w:t>
      </w:r>
      <w:r>
        <w:rPr>
          <w:spacing w:val="-1"/>
        </w:rPr>
        <w:t xml:space="preserve"> </w:t>
      </w:r>
      <w:r>
        <w:t>inject</w:t>
      </w:r>
      <w:r>
        <w:rPr>
          <w:spacing w:val="-1"/>
        </w:rPr>
        <w:t xml:space="preserve"> </w:t>
      </w:r>
      <w:r>
        <w:t>drugs who are disproportionately</w:t>
      </w:r>
      <w:r>
        <w:rPr>
          <w:spacing w:val="-10"/>
        </w:rPr>
        <w:t xml:space="preserve"> </w:t>
      </w:r>
      <w:r>
        <w:t>homeless</w:t>
      </w:r>
      <w:r>
        <w:rPr>
          <w:spacing w:val="-8"/>
        </w:rPr>
        <w:t xml:space="preserve"> </w:t>
      </w:r>
      <w:r>
        <w:t>or</w:t>
      </w:r>
      <w:r>
        <w:rPr>
          <w:spacing w:val="-10"/>
        </w:rPr>
        <w:t xml:space="preserve"> </w:t>
      </w:r>
      <w:r>
        <w:t>unstably</w:t>
      </w:r>
      <w:r>
        <w:rPr>
          <w:spacing w:val="-10"/>
        </w:rPr>
        <w:t xml:space="preserve"> </w:t>
      </w:r>
      <w:r>
        <w:t>housed,</w:t>
      </w:r>
      <w:r>
        <w:rPr>
          <w:spacing w:val="-10"/>
        </w:rPr>
        <w:t xml:space="preserve"> </w:t>
      </w:r>
      <w:r>
        <w:t>people</w:t>
      </w:r>
      <w:r>
        <w:rPr>
          <w:spacing w:val="-7"/>
        </w:rPr>
        <w:t xml:space="preserve"> </w:t>
      </w:r>
      <w:r>
        <w:t>in</w:t>
      </w:r>
      <w:r>
        <w:rPr>
          <w:spacing w:val="-10"/>
        </w:rPr>
        <w:t xml:space="preserve"> </w:t>
      </w:r>
      <w:r>
        <w:t>geographic</w:t>
      </w:r>
      <w:r>
        <w:rPr>
          <w:spacing w:val="-9"/>
        </w:rPr>
        <w:t xml:space="preserve"> </w:t>
      </w:r>
      <w:r>
        <w:t>areas</w:t>
      </w:r>
      <w:r>
        <w:rPr>
          <w:spacing w:val="-8"/>
        </w:rPr>
        <w:t xml:space="preserve"> </w:t>
      </w:r>
      <w:r>
        <w:t>with</w:t>
      </w:r>
      <w:r>
        <w:rPr>
          <w:spacing w:val="-11"/>
        </w:rPr>
        <w:t xml:space="preserve"> </w:t>
      </w:r>
      <w:r>
        <w:t>limited</w:t>
      </w:r>
      <w:r>
        <w:rPr>
          <w:spacing w:val="-10"/>
        </w:rPr>
        <w:t xml:space="preserve"> </w:t>
      </w:r>
      <w:r>
        <w:t>access</w:t>
      </w:r>
      <w:r>
        <w:rPr>
          <w:spacing w:val="-8"/>
        </w:rPr>
        <w:t xml:space="preserve"> </w:t>
      </w:r>
      <w:r>
        <w:t xml:space="preserve">to </w:t>
      </w:r>
      <w:r>
        <w:lastRenderedPageBreak/>
        <w:t>HIV testing in traditional health care settings, and older people (60+) at risk for HIV</w:t>
      </w:r>
    </w:p>
    <w:p w14:paraId="48BB39CE" w14:textId="77777777" w:rsidR="003E612D" w:rsidRDefault="003E612D" w:rsidP="003E612D">
      <w:pPr>
        <w:pStyle w:val="ListParagraph"/>
        <w:numPr>
          <w:ilvl w:val="3"/>
          <w:numId w:val="41"/>
        </w:numPr>
        <w:tabs>
          <w:tab w:val="left" w:pos="1040"/>
        </w:tabs>
        <w:spacing w:line="259" w:lineRule="auto"/>
        <w:ind w:right="195"/>
      </w:pPr>
      <w:r>
        <w:t>Links to which goal/s of the NHAS and/or other previous plans: NHAS Goals 1, 2 and 3, Objectives 1.2, 1.3 and 1.4 of the MA EHE Plan for Suffolk County</w:t>
      </w:r>
    </w:p>
    <w:p w14:paraId="51A572FE" w14:textId="77777777" w:rsidR="003E612D" w:rsidRDefault="003E612D" w:rsidP="003E612D">
      <w:pPr>
        <w:pStyle w:val="ListParagraph"/>
        <w:numPr>
          <w:ilvl w:val="3"/>
          <w:numId w:val="41"/>
        </w:numPr>
        <w:tabs>
          <w:tab w:val="left" w:pos="1040"/>
        </w:tabs>
        <w:spacing w:line="259" w:lineRule="auto"/>
        <w:ind w:right="192"/>
      </w:pPr>
      <w:r>
        <w:t xml:space="preserve">Responsible party or parties/key partners: State Public Health Laboratory, HIV/AIDS Surveillance Program, Division of STD Prevention, OHA, BPHC, community-based organizations, 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53396E56" w14:textId="77777777" w:rsidR="003E612D" w:rsidRDefault="003E612D" w:rsidP="003E612D">
      <w:pPr>
        <w:pStyle w:val="ListParagraph"/>
        <w:numPr>
          <w:ilvl w:val="3"/>
          <w:numId w:val="41"/>
        </w:numPr>
        <w:tabs>
          <w:tab w:val="left" w:pos="1039"/>
        </w:tabs>
        <w:spacing w:line="279"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497FE97C" w14:textId="77777777" w:rsidR="003E612D" w:rsidRDefault="003E612D" w:rsidP="003E612D">
      <w:pPr>
        <w:pStyle w:val="Heading7"/>
        <w:spacing w:before="180" w:line="259" w:lineRule="auto"/>
        <w:ind w:left="0" w:right="203"/>
        <w:rPr>
          <w:u w:val="none"/>
        </w:rPr>
      </w:pPr>
      <w:r>
        <w:t>OBJECTIVE A6: BY DECEMBER 31, 2026, ACHIEVE A REDUCTION IN THE PROPORTION OF CASES</w:t>
      </w:r>
      <w:r>
        <w:rPr>
          <w:u w:val="none"/>
        </w:rPr>
        <w:t xml:space="preserve"> </w:t>
      </w:r>
      <w:r>
        <w:t>REPORTED</w:t>
      </w:r>
      <w:r>
        <w:rPr>
          <w:spacing w:val="-2"/>
        </w:rPr>
        <w:t xml:space="preserve"> </w:t>
      </w:r>
      <w:r>
        <w:t>TO</w:t>
      </w:r>
      <w:r>
        <w:rPr>
          <w:spacing w:val="-5"/>
        </w:rPr>
        <w:t xml:space="preserve"> </w:t>
      </w:r>
      <w:r>
        <w:t>MASSACHUSETTS</w:t>
      </w:r>
      <w:r>
        <w:rPr>
          <w:spacing w:val="-3"/>
        </w:rPr>
        <w:t xml:space="preserve"> </w:t>
      </w:r>
      <w:r>
        <w:t>HIV</w:t>
      </w:r>
      <w:r>
        <w:rPr>
          <w:spacing w:val="-3"/>
        </w:rPr>
        <w:t xml:space="preserve"> </w:t>
      </w:r>
      <w:r>
        <w:t>SURVEILLANCE</w:t>
      </w:r>
      <w:r>
        <w:rPr>
          <w:spacing w:val="-3"/>
        </w:rPr>
        <w:t xml:space="preserve"> </w:t>
      </w:r>
      <w:r>
        <w:t>PROGRAM</w:t>
      </w:r>
      <w:r>
        <w:rPr>
          <w:spacing w:val="-5"/>
        </w:rPr>
        <w:t xml:space="preserve"> </w:t>
      </w:r>
      <w:r>
        <w:t>WITH</w:t>
      </w:r>
      <w:r>
        <w:rPr>
          <w:spacing w:val="-4"/>
        </w:rPr>
        <w:t xml:space="preserve"> </w:t>
      </w:r>
      <w:r>
        <w:t>NO</w:t>
      </w:r>
      <w:r>
        <w:rPr>
          <w:spacing w:val="-6"/>
        </w:rPr>
        <w:t xml:space="preserve"> </w:t>
      </w:r>
      <w:r>
        <w:t>IDENTIFIED</w:t>
      </w:r>
      <w:r>
        <w:rPr>
          <w:spacing w:val="-2"/>
        </w:rPr>
        <w:t xml:space="preserve"> </w:t>
      </w:r>
      <w:r>
        <w:t>RISK</w:t>
      </w:r>
      <w:r>
        <w:rPr>
          <w:spacing w:val="-6"/>
        </w:rPr>
        <w:t xml:space="preserve"> </w:t>
      </w:r>
      <w:r>
        <w:t>(NIR),</w:t>
      </w:r>
      <w:r>
        <w:rPr>
          <w:spacing w:val="-6"/>
        </w:rPr>
        <w:t xml:space="preserve"> </w:t>
      </w:r>
      <w:r>
        <w:t>FROM</w:t>
      </w:r>
      <w:r>
        <w:rPr>
          <w:u w:val="none"/>
        </w:rPr>
        <w:t xml:space="preserve"> </w:t>
      </w:r>
      <w:r>
        <w:t>30% TO 15% OF ALL REPORTED CASES.</w:t>
      </w:r>
    </w:p>
    <w:p w14:paraId="4B2D214C" w14:textId="77777777" w:rsidR="003E612D" w:rsidRDefault="003E612D" w:rsidP="003E612D">
      <w:pPr>
        <w:pStyle w:val="ListParagraph"/>
        <w:numPr>
          <w:ilvl w:val="3"/>
          <w:numId w:val="41"/>
        </w:numPr>
        <w:tabs>
          <w:tab w:val="left" w:pos="1170"/>
        </w:tabs>
        <w:spacing w:line="259" w:lineRule="auto"/>
        <w:ind w:left="360" w:right="197"/>
      </w:pPr>
      <w:r>
        <w:t>Outcomes (reported annually, locally monitored more frequently): Reduced percentage of newly diagnosed cases with NIR as exposure</w:t>
      </w:r>
    </w:p>
    <w:p w14:paraId="1D6345FD" w14:textId="77777777" w:rsidR="003E612D" w:rsidRDefault="003E612D" w:rsidP="003E612D">
      <w:pPr>
        <w:pStyle w:val="ListParagraph"/>
        <w:numPr>
          <w:ilvl w:val="3"/>
          <w:numId w:val="41"/>
        </w:numPr>
        <w:tabs>
          <w:tab w:val="left" w:pos="1170"/>
        </w:tabs>
        <w:ind w:left="360" w:hanging="359"/>
      </w:pPr>
      <w:r>
        <w:t>Monitoring</w:t>
      </w:r>
      <w:r>
        <w:rPr>
          <w:spacing w:val="-7"/>
        </w:rPr>
        <w:t xml:space="preserve"> </w:t>
      </w:r>
      <w:r>
        <w:t>Data</w:t>
      </w:r>
      <w:r>
        <w:rPr>
          <w:spacing w:val="-5"/>
        </w:rPr>
        <w:t xml:space="preserve"> </w:t>
      </w:r>
      <w:r>
        <w:t>Source:</w:t>
      </w:r>
      <w:r>
        <w:rPr>
          <w:spacing w:val="-4"/>
        </w:rPr>
        <w:t xml:space="preserve"> </w:t>
      </w:r>
      <w:r>
        <w:t>HIV</w:t>
      </w:r>
      <w:r>
        <w:rPr>
          <w:spacing w:val="-4"/>
        </w:rPr>
        <w:t xml:space="preserve"> </w:t>
      </w:r>
      <w:r>
        <w:t>surveillance</w:t>
      </w:r>
      <w:r>
        <w:rPr>
          <w:spacing w:val="-5"/>
        </w:rPr>
        <w:t xml:space="preserve"> </w:t>
      </w:r>
      <w:r>
        <w:rPr>
          <w:spacing w:val="-4"/>
        </w:rPr>
        <w:t>data</w:t>
      </w:r>
    </w:p>
    <w:p w14:paraId="0480CB89" w14:textId="77777777" w:rsidR="003E612D" w:rsidRDefault="003E612D" w:rsidP="003E612D">
      <w:pPr>
        <w:pStyle w:val="ListParagraph"/>
        <w:numPr>
          <w:ilvl w:val="3"/>
          <w:numId w:val="41"/>
        </w:numPr>
        <w:tabs>
          <w:tab w:val="left" w:pos="1170"/>
        </w:tabs>
        <w:spacing w:before="20" w:line="259" w:lineRule="auto"/>
        <w:ind w:left="360" w:right="196"/>
      </w:pPr>
      <w:r>
        <w:t>Expected</w:t>
      </w:r>
      <w:r>
        <w:rPr>
          <w:spacing w:val="-13"/>
        </w:rPr>
        <w:t xml:space="preserve"> </w:t>
      </w:r>
      <w:r>
        <w:t>impact</w:t>
      </w:r>
      <w:r>
        <w:rPr>
          <w:spacing w:val="-12"/>
        </w:rPr>
        <w:t xml:space="preserve"> </w:t>
      </w:r>
      <w:r>
        <w:t>racial/ethnic</w:t>
      </w:r>
      <w:r>
        <w:rPr>
          <w:spacing w:val="-13"/>
        </w:rPr>
        <w:t xml:space="preserve"> </w:t>
      </w:r>
      <w:r>
        <w:t>and</w:t>
      </w:r>
      <w:r>
        <w:rPr>
          <w:spacing w:val="-12"/>
        </w:rPr>
        <w:t xml:space="preserve"> </w:t>
      </w:r>
      <w:r>
        <w:t>other</w:t>
      </w:r>
      <w:r>
        <w:rPr>
          <w:spacing w:val="-13"/>
        </w:rPr>
        <w:t xml:space="preserve"> </w:t>
      </w:r>
      <w:r>
        <w:t>inequities:</w:t>
      </w:r>
      <w:r>
        <w:rPr>
          <w:spacing w:val="-12"/>
        </w:rPr>
        <w:t xml:space="preserve"> </w:t>
      </w:r>
      <w:r>
        <w:t>NIR</w:t>
      </w:r>
      <w:r>
        <w:rPr>
          <w:spacing w:val="-13"/>
        </w:rPr>
        <w:t xml:space="preserve"> </w:t>
      </w:r>
      <w:r>
        <w:t>cases</w:t>
      </w:r>
      <w:r>
        <w:rPr>
          <w:spacing w:val="-12"/>
        </w:rPr>
        <w:t xml:space="preserve"> </w:t>
      </w:r>
      <w:r>
        <w:t>are</w:t>
      </w:r>
      <w:r>
        <w:rPr>
          <w:spacing w:val="-12"/>
        </w:rPr>
        <w:t xml:space="preserve"> </w:t>
      </w:r>
      <w:r>
        <w:t>disproportionately</w:t>
      </w:r>
      <w:r>
        <w:rPr>
          <w:spacing w:val="-13"/>
        </w:rPr>
        <w:t xml:space="preserve"> </w:t>
      </w:r>
      <w:r>
        <w:t>among</w:t>
      </w:r>
      <w:r>
        <w:rPr>
          <w:spacing w:val="-12"/>
        </w:rPr>
        <w:t xml:space="preserve"> </w:t>
      </w:r>
      <w:r>
        <w:t>people of color. Reducing the %NIR cases will improve ability to link and retain people in care.</w:t>
      </w:r>
    </w:p>
    <w:p w14:paraId="5C0D0B54" w14:textId="77777777" w:rsidR="003E612D" w:rsidRDefault="003E612D" w:rsidP="003E612D">
      <w:pPr>
        <w:pStyle w:val="ListParagraph"/>
        <w:numPr>
          <w:ilvl w:val="3"/>
          <w:numId w:val="41"/>
        </w:numPr>
        <w:tabs>
          <w:tab w:val="left" w:pos="1170"/>
        </w:tabs>
        <w:spacing w:before="1"/>
        <w:ind w:left="360" w:hanging="359"/>
      </w:pPr>
      <w:r>
        <w:t>Links</w:t>
      </w:r>
      <w:r>
        <w:rPr>
          <w:spacing w:val="-3"/>
        </w:rPr>
        <w:t xml:space="preserve"> </w:t>
      </w:r>
      <w:r>
        <w:t>to</w:t>
      </w:r>
      <w:r>
        <w:rPr>
          <w:spacing w:val="-2"/>
        </w:rPr>
        <w:t xml:space="preserve"> </w:t>
      </w:r>
      <w:r>
        <w:t>which</w:t>
      </w:r>
      <w:r>
        <w:rPr>
          <w:spacing w:val="-5"/>
        </w:rPr>
        <w:t xml:space="preserve"> </w:t>
      </w:r>
      <w:r>
        <w:t>goal/s</w:t>
      </w:r>
      <w:r>
        <w:rPr>
          <w:spacing w:val="-2"/>
        </w:rPr>
        <w:t xml:space="preserve"> </w:t>
      </w:r>
      <w:r>
        <w:t>of</w:t>
      </w:r>
      <w:r>
        <w:rPr>
          <w:spacing w:val="-3"/>
        </w:rPr>
        <w:t xml:space="preserve"> </w:t>
      </w:r>
      <w:r>
        <w:t>the</w:t>
      </w:r>
      <w:r>
        <w:rPr>
          <w:spacing w:val="-3"/>
        </w:rPr>
        <w:t xml:space="preserve"> </w:t>
      </w:r>
      <w:r>
        <w:t>NHAS</w:t>
      </w:r>
      <w:r>
        <w:rPr>
          <w:spacing w:val="-3"/>
        </w:rPr>
        <w:t xml:space="preserve"> </w:t>
      </w:r>
      <w:r>
        <w:t>and/or</w:t>
      </w:r>
      <w:r>
        <w:rPr>
          <w:spacing w:val="-1"/>
        </w:rPr>
        <w:t xml:space="preserve"> </w:t>
      </w:r>
      <w:r>
        <w:t>other</w:t>
      </w:r>
      <w:r>
        <w:rPr>
          <w:spacing w:val="-5"/>
        </w:rPr>
        <w:t xml:space="preserve"> </w:t>
      </w:r>
      <w:r>
        <w:t>previous</w:t>
      </w:r>
      <w:r>
        <w:rPr>
          <w:spacing w:val="-1"/>
        </w:rPr>
        <w:t xml:space="preserve"> </w:t>
      </w:r>
      <w:r>
        <w:t>plans:</w:t>
      </w:r>
      <w:r>
        <w:rPr>
          <w:spacing w:val="1"/>
        </w:rPr>
        <w:t xml:space="preserve"> </w:t>
      </w:r>
      <w:r>
        <w:t>NHAS</w:t>
      </w:r>
      <w:r>
        <w:rPr>
          <w:spacing w:val="-3"/>
        </w:rPr>
        <w:t xml:space="preserve"> </w:t>
      </w:r>
      <w:r>
        <w:t>Goal</w:t>
      </w:r>
      <w:r>
        <w:rPr>
          <w:spacing w:val="-6"/>
        </w:rPr>
        <w:t xml:space="preserve"> </w:t>
      </w:r>
      <w:r>
        <w:rPr>
          <w:spacing w:val="-5"/>
        </w:rPr>
        <w:t>3,</w:t>
      </w:r>
    </w:p>
    <w:p w14:paraId="7B787712" w14:textId="77777777" w:rsidR="003E612D" w:rsidRDefault="003E612D" w:rsidP="003E612D">
      <w:pPr>
        <w:pStyle w:val="ListParagraph"/>
        <w:numPr>
          <w:ilvl w:val="3"/>
          <w:numId w:val="41"/>
        </w:numPr>
        <w:tabs>
          <w:tab w:val="left" w:pos="1170"/>
        </w:tabs>
        <w:spacing w:before="20" w:line="259" w:lineRule="auto"/>
        <w:ind w:left="360" w:right="192"/>
      </w:pPr>
      <w:r>
        <w:t>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w:t>
      </w:r>
      <w:r>
        <w:rPr>
          <w:spacing w:val="80"/>
        </w:rPr>
        <w:t xml:space="preserve"> </w:t>
      </w:r>
      <w:r>
        <w:t>settings,</w:t>
      </w:r>
      <w:r>
        <w:rPr>
          <w:spacing w:val="80"/>
        </w:rPr>
        <w:t xml:space="preserve"> </w:t>
      </w:r>
      <w:r>
        <w:t>mobile</w:t>
      </w:r>
      <w:r>
        <w:rPr>
          <w:spacing w:val="80"/>
        </w:rPr>
        <w:t xml:space="preserve"> </w:t>
      </w:r>
      <w:r>
        <w:t>units,</w:t>
      </w:r>
      <w:r>
        <w:rPr>
          <w:spacing w:val="80"/>
        </w:rPr>
        <w:t xml:space="preserve"> </w:t>
      </w:r>
      <w:proofErr w:type="spellStart"/>
      <w:r>
        <w:t>AccessHealth</w:t>
      </w:r>
      <w:proofErr w:type="spellEnd"/>
      <w:r>
        <w:rPr>
          <w:spacing w:val="80"/>
        </w:rPr>
        <w:t xml:space="preserve"> </w:t>
      </w:r>
      <w:r>
        <w:t>MA,</w:t>
      </w:r>
      <w:r>
        <w:rPr>
          <w:spacing w:val="80"/>
        </w:rPr>
        <w:t xml:space="preserve"> </w:t>
      </w:r>
      <w:r>
        <w:t>Ryan</w:t>
      </w:r>
      <w:r>
        <w:rPr>
          <w:spacing w:val="80"/>
        </w:rPr>
        <w:t xml:space="preserve"> </w:t>
      </w:r>
      <w:r>
        <w:t>White</w:t>
      </w:r>
      <w:r>
        <w:rPr>
          <w:spacing w:val="80"/>
        </w:rPr>
        <w:t xml:space="preserve"> </w:t>
      </w:r>
      <w:r>
        <w:t>Planning</w:t>
      </w:r>
      <w:r>
        <w:rPr>
          <w:spacing w:val="80"/>
        </w:rPr>
        <w:t xml:space="preserve"> </w:t>
      </w:r>
      <w:r>
        <w:t>Council,</w:t>
      </w:r>
      <w:r>
        <w:rPr>
          <w:spacing w:val="80"/>
        </w:rPr>
        <w:t xml:space="preserve"> </w:t>
      </w:r>
      <w:r>
        <w:t>OHA community engagement</w:t>
      </w:r>
      <w:r w:rsidRPr="006313A5">
        <w:rPr>
          <w:spacing w:val="24"/>
        </w:rPr>
        <w:t xml:space="preserve"> </w:t>
      </w:r>
      <w:r>
        <w:t>and</w:t>
      </w:r>
      <w:r w:rsidRPr="006313A5">
        <w:rPr>
          <w:spacing w:val="26"/>
        </w:rPr>
        <w:t xml:space="preserve"> </w:t>
      </w:r>
      <w:r>
        <w:t>population health</w:t>
      </w:r>
      <w:r w:rsidRPr="006313A5">
        <w:rPr>
          <w:spacing w:val="25"/>
        </w:rPr>
        <w:t xml:space="preserve"> </w:t>
      </w:r>
      <w:r>
        <w:t>advisory</w:t>
      </w:r>
      <w:r w:rsidRPr="006313A5">
        <w:rPr>
          <w:spacing w:val="24"/>
        </w:rPr>
        <w:t xml:space="preserve"> </w:t>
      </w:r>
      <w:r>
        <w:t>groups,</w:t>
      </w:r>
      <w:r w:rsidRPr="006313A5">
        <w:rPr>
          <w:spacing w:val="24"/>
        </w:rPr>
        <w:t xml:space="preserve"> </w:t>
      </w:r>
      <w:r>
        <w:t>Getting</w:t>
      </w:r>
      <w:r w:rsidRPr="006313A5">
        <w:rPr>
          <w:spacing w:val="25"/>
        </w:rPr>
        <w:t xml:space="preserve"> </w:t>
      </w:r>
      <w:r>
        <w:t>to Zero</w:t>
      </w:r>
      <w:r w:rsidRPr="006313A5">
        <w:rPr>
          <w:spacing w:val="25"/>
        </w:rPr>
        <w:t xml:space="preserve"> </w:t>
      </w:r>
      <w:r>
        <w:t>Coalition,</w:t>
      </w:r>
      <w:r w:rsidRPr="006313A5">
        <w:rPr>
          <w:spacing w:val="26"/>
        </w:rPr>
        <w:t xml:space="preserve"> </w:t>
      </w:r>
      <w:r>
        <w:t>and behavioral health providers</w:t>
      </w:r>
    </w:p>
    <w:p w14:paraId="577CDA69" w14:textId="77777777" w:rsidR="003E612D" w:rsidRDefault="003E612D" w:rsidP="003E612D">
      <w:pPr>
        <w:pStyle w:val="ListParagraph"/>
        <w:numPr>
          <w:ilvl w:val="3"/>
          <w:numId w:val="41"/>
        </w:numPr>
        <w:tabs>
          <w:tab w:val="left" w:pos="1170"/>
        </w:tabs>
        <w:spacing w:before="1"/>
        <w:ind w:left="360"/>
        <w:jc w:val="left"/>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6BD3C522" w14:textId="77777777" w:rsidR="003E612D" w:rsidRDefault="003E612D" w:rsidP="003E612D">
      <w:pPr>
        <w:pStyle w:val="Heading3"/>
        <w:spacing w:before="181"/>
        <w:ind w:left="0"/>
      </w:pPr>
      <w:r>
        <w:rPr>
          <w:smallCaps/>
        </w:rPr>
        <w:t>Treat</w:t>
      </w:r>
      <w:r>
        <w:rPr>
          <w:smallCaps/>
          <w:spacing w:val="-12"/>
        </w:rPr>
        <w:t xml:space="preserve"> </w:t>
      </w:r>
      <w:r>
        <w:rPr>
          <w:smallCaps/>
        </w:rPr>
        <w:t>–</w:t>
      </w:r>
      <w:r>
        <w:rPr>
          <w:smallCaps/>
          <w:spacing w:val="-16"/>
        </w:rPr>
        <w:t xml:space="preserve"> </w:t>
      </w:r>
      <w:r>
        <w:rPr>
          <w:smallCaps/>
        </w:rPr>
        <w:t>Goal</w:t>
      </w:r>
      <w:r>
        <w:rPr>
          <w:smallCaps/>
          <w:spacing w:val="-6"/>
        </w:rPr>
        <w:t xml:space="preserve"> </w:t>
      </w:r>
      <w:r>
        <w:rPr>
          <w:smallCaps/>
        </w:rPr>
        <w:t>B:</w:t>
      </w:r>
      <w:r>
        <w:rPr>
          <w:smallCaps/>
          <w:spacing w:val="-17"/>
        </w:rPr>
        <w:t xml:space="preserve"> </w:t>
      </w:r>
      <w:r>
        <w:rPr>
          <w:smallCaps/>
        </w:rPr>
        <w:t>Improve</w:t>
      </w:r>
      <w:r>
        <w:rPr>
          <w:smallCaps/>
          <w:spacing w:val="-3"/>
        </w:rPr>
        <w:t xml:space="preserve"> </w:t>
      </w:r>
      <w:r>
        <w:rPr>
          <w:smallCaps/>
        </w:rPr>
        <w:t>Health</w:t>
      </w:r>
      <w:r>
        <w:rPr>
          <w:smallCaps/>
          <w:spacing w:val="-6"/>
        </w:rPr>
        <w:t xml:space="preserve"> </w:t>
      </w:r>
      <w:r>
        <w:rPr>
          <w:smallCaps/>
        </w:rPr>
        <w:t>Outcomes</w:t>
      </w:r>
      <w:r>
        <w:rPr>
          <w:smallCaps/>
          <w:spacing w:val="-7"/>
        </w:rPr>
        <w:t xml:space="preserve"> </w:t>
      </w:r>
      <w:r>
        <w:rPr>
          <w:smallCaps/>
        </w:rPr>
        <w:t>for</w:t>
      </w:r>
      <w:r>
        <w:rPr>
          <w:smallCaps/>
          <w:spacing w:val="-4"/>
        </w:rPr>
        <w:t xml:space="preserve"> </w:t>
      </w:r>
      <w:r>
        <w:rPr>
          <w:smallCaps/>
        </w:rPr>
        <w:t>People</w:t>
      </w:r>
      <w:r>
        <w:rPr>
          <w:smallCaps/>
          <w:spacing w:val="-5"/>
        </w:rPr>
        <w:t xml:space="preserve"> </w:t>
      </w:r>
      <w:r>
        <w:rPr>
          <w:smallCaps/>
        </w:rPr>
        <w:t>Living</w:t>
      </w:r>
      <w:r>
        <w:rPr>
          <w:smallCaps/>
          <w:spacing w:val="-4"/>
        </w:rPr>
        <w:t xml:space="preserve"> </w:t>
      </w:r>
      <w:r>
        <w:rPr>
          <w:smallCaps/>
        </w:rPr>
        <w:t>with</w:t>
      </w:r>
      <w:r>
        <w:rPr>
          <w:smallCaps/>
          <w:spacing w:val="-8"/>
        </w:rPr>
        <w:t xml:space="preserve"> </w:t>
      </w:r>
      <w:r>
        <w:rPr>
          <w:smallCaps/>
          <w:spacing w:val="-5"/>
        </w:rPr>
        <w:t>HIV</w:t>
      </w:r>
    </w:p>
    <w:p w14:paraId="363EA522" w14:textId="77777777" w:rsidR="003E612D" w:rsidRDefault="003E612D" w:rsidP="003E612D">
      <w:pPr>
        <w:pStyle w:val="ListParagraph"/>
        <w:numPr>
          <w:ilvl w:val="3"/>
          <w:numId w:val="41"/>
        </w:numPr>
        <w:tabs>
          <w:tab w:val="left" w:pos="1170"/>
        </w:tabs>
        <w:spacing w:line="259" w:lineRule="auto"/>
        <w:ind w:left="360" w:right="197"/>
      </w:pPr>
      <w:r>
        <w:t>Objective B1: Build upon the EHE effort to boost the Rapid Start model with a goal of making it universal</w:t>
      </w:r>
      <w:r>
        <w:rPr>
          <w:spacing w:val="-3"/>
        </w:rPr>
        <w:t xml:space="preserve"> </w:t>
      </w:r>
      <w:r>
        <w:t>and</w:t>
      </w:r>
      <w:r>
        <w:rPr>
          <w:spacing w:val="-2"/>
        </w:rPr>
        <w:t xml:space="preserve"> </w:t>
      </w:r>
      <w:r>
        <w:t>available</w:t>
      </w:r>
      <w:r>
        <w:rPr>
          <w:spacing w:val="-2"/>
        </w:rPr>
        <w:t xml:space="preserve"> </w:t>
      </w:r>
      <w:r>
        <w:t>in</w:t>
      </w:r>
      <w:r>
        <w:rPr>
          <w:spacing w:val="-2"/>
        </w:rPr>
        <w:t xml:space="preserve"> </w:t>
      </w:r>
      <w:r>
        <w:t>all</w:t>
      </w:r>
      <w:r>
        <w:rPr>
          <w:spacing w:val="-3"/>
        </w:rPr>
        <w:t xml:space="preserve"> </w:t>
      </w:r>
      <w:r>
        <w:t>health</w:t>
      </w:r>
      <w:r>
        <w:rPr>
          <w:spacing w:val="-2"/>
        </w:rPr>
        <w:t xml:space="preserve"> </w:t>
      </w:r>
      <w:r>
        <w:t>services</w:t>
      </w:r>
      <w:r>
        <w:rPr>
          <w:spacing w:val="-2"/>
        </w:rPr>
        <w:t xml:space="preserve"> </w:t>
      </w:r>
      <w:r>
        <w:t>regions</w:t>
      </w:r>
      <w:r>
        <w:rPr>
          <w:spacing w:val="-2"/>
        </w:rPr>
        <w:t xml:space="preserve"> </w:t>
      </w:r>
      <w:r>
        <w:t>(urban-rural)</w:t>
      </w:r>
      <w:r>
        <w:rPr>
          <w:spacing w:val="-1"/>
        </w:rPr>
        <w:t xml:space="preserve"> </w:t>
      </w:r>
      <w:r>
        <w:t>to</w:t>
      </w:r>
      <w:r>
        <w:rPr>
          <w:spacing w:val="-2"/>
        </w:rPr>
        <w:t xml:space="preserve"> </w:t>
      </w:r>
      <w:r>
        <w:t>achieve</w:t>
      </w:r>
      <w:r>
        <w:rPr>
          <w:spacing w:val="-1"/>
        </w:rPr>
        <w:t xml:space="preserve"> </w:t>
      </w:r>
      <w:r>
        <w:t>improvements</w:t>
      </w:r>
      <w:r>
        <w:rPr>
          <w:spacing w:val="-2"/>
        </w:rPr>
        <w:t xml:space="preserve"> </w:t>
      </w:r>
      <w:r>
        <w:t>in</w:t>
      </w:r>
      <w:r>
        <w:rPr>
          <w:spacing w:val="-4"/>
        </w:rPr>
        <w:t xml:space="preserve"> </w:t>
      </w:r>
      <w:r>
        <w:t>ART uptake, viral suppression, and retention in care</w:t>
      </w:r>
    </w:p>
    <w:p w14:paraId="1C51E5E4" w14:textId="77777777" w:rsidR="003E612D" w:rsidRDefault="003E612D" w:rsidP="003E612D">
      <w:pPr>
        <w:pStyle w:val="ListParagraph"/>
        <w:numPr>
          <w:ilvl w:val="3"/>
          <w:numId w:val="41"/>
        </w:numPr>
        <w:tabs>
          <w:tab w:val="left" w:pos="1170"/>
        </w:tabs>
        <w:spacing w:line="259" w:lineRule="auto"/>
        <w:ind w:left="360" w:right="199"/>
      </w:pPr>
      <w:r>
        <w:t>Objective</w:t>
      </w:r>
      <w:r>
        <w:rPr>
          <w:spacing w:val="-13"/>
        </w:rPr>
        <w:t xml:space="preserve"> </w:t>
      </w:r>
      <w:r>
        <w:t>B2:</w:t>
      </w:r>
      <w:r>
        <w:rPr>
          <w:spacing w:val="-12"/>
        </w:rPr>
        <w:t xml:space="preserve"> </w:t>
      </w:r>
      <w:r>
        <w:t>Increase</w:t>
      </w:r>
      <w:r>
        <w:rPr>
          <w:spacing w:val="-13"/>
        </w:rPr>
        <w:t xml:space="preserve"> </w:t>
      </w:r>
      <w:r>
        <w:t>cultural</w:t>
      </w:r>
      <w:r>
        <w:rPr>
          <w:spacing w:val="-12"/>
        </w:rPr>
        <w:t xml:space="preserve"> </w:t>
      </w:r>
      <w:r>
        <w:t>awareness,</w:t>
      </w:r>
      <w:r>
        <w:rPr>
          <w:spacing w:val="-13"/>
        </w:rPr>
        <w:t xml:space="preserve"> </w:t>
      </w:r>
      <w:r>
        <w:t>competency</w:t>
      </w:r>
      <w:r>
        <w:rPr>
          <w:spacing w:val="-12"/>
        </w:rPr>
        <w:t xml:space="preserve"> </w:t>
      </w:r>
      <w:r>
        <w:t>and</w:t>
      </w:r>
      <w:r>
        <w:rPr>
          <w:spacing w:val="-13"/>
        </w:rPr>
        <w:t xml:space="preserve"> </w:t>
      </w:r>
      <w:r>
        <w:t>humility</w:t>
      </w:r>
      <w:r>
        <w:rPr>
          <w:spacing w:val="-12"/>
        </w:rPr>
        <w:t xml:space="preserve"> </w:t>
      </w:r>
      <w:r>
        <w:t>in</w:t>
      </w:r>
      <w:r>
        <w:rPr>
          <w:spacing w:val="-12"/>
        </w:rPr>
        <w:t xml:space="preserve"> </w:t>
      </w:r>
      <w:r>
        <w:t>care</w:t>
      </w:r>
      <w:r>
        <w:rPr>
          <w:spacing w:val="-13"/>
        </w:rPr>
        <w:t xml:space="preserve"> </w:t>
      </w:r>
      <w:r>
        <w:t>and</w:t>
      </w:r>
      <w:r>
        <w:rPr>
          <w:spacing w:val="-12"/>
        </w:rPr>
        <w:t xml:space="preserve"> </w:t>
      </w:r>
      <w:r>
        <w:t>treatment</w:t>
      </w:r>
      <w:r>
        <w:rPr>
          <w:spacing w:val="-13"/>
        </w:rPr>
        <w:t xml:space="preserve"> </w:t>
      </w:r>
      <w:r>
        <w:t>services to support linkage to and maintenance in care</w:t>
      </w:r>
    </w:p>
    <w:p w14:paraId="0CED1BD2" w14:textId="77777777" w:rsidR="003E612D" w:rsidRDefault="003E612D" w:rsidP="003E612D">
      <w:pPr>
        <w:pStyle w:val="ListParagraph"/>
        <w:numPr>
          <w:ilvl w:val="3"/>
          <w:numId w:val="41"/>
        </w:numPr>
        <w:tabs>
          <w:tab w:val="left" w:pos="1170"/>
        </w:tabs>
        <w:spacing w:line="256" w:lineRule="auto"/>
        <w:ind w:left="360" w:right="203"/>
      </w:pPr>
      <w:r>
        <w:t>Objective B3: Increase access to housing and behavioral health services to support linkage to and maintenance in care</w:t>
      </w:r>
    </w:p>
    <w:p w14:paraId="7F50FF68" w14:textId="77777777" w:rsidR="003E612D" w:rsidRDefault="003E612D" w:rsidP="003E612D">
      <w:pPr>
        <w:pStyle w:val="ListParagraph"/>
        <w:numPr>
          <w:ilvl w:val="3"/>
          <w:numId w:val="41"/>
        </w:numPr>
        <w:tabs>
          <w:tab w:val="left" w:pos="1170"/>
        </w:tabs>
        <w:spacing w:before="3" w:line="259" w:lineRule="auto"/>
        <w:ind w:left="360" w:right="197"/>
      </w:pPr>
      <w:r>
        <w:t>Objective</w:t>
      </w:r>
      <w:r>
        <w:rPr>
          <w:spacing w:val="-6"/>
        </w:rPr>
        <w:t xml:space="preserve"> </w:t>
      </w:r>
      <w:r>
        <w:t>B.4:</w:t>
      </w:r>
      <w:r>
        <w:rPr>
          <w:spacing w:val="-8"/>
        </w:rPr>
        <w:t xml:space="preserve"> </w:t>
      </w:r>
      <w:r>
        <w:t>By</w:t>
      </w:r>
      <w:r>
        <w:rPr>
          <w:spacing w:val="-7"/>
        </w:rPr>
        <w:t xml:space="preserve"> </w:t>
      </w:r>
      <w:r>
        <w:t>December</w:t>
      </w:r>
      <w:r>
        <w:rPr>
          <w:spacing w:val="-8"/>
        </w:rPr>
        <w:t xml:space="preserve"> </w:t>
      </w:r>
      <w:r>
        <w:t>31,</w:t>
      </w:r>
      <w:r>
        <w:rPr>
          <w:spacing w:val="-8"/>
        </w:rPr>
        <w:t xml:space="preserve"> </w:t>
      </w:r>
      <w:r>
        <w:t>2026,</w:t>
      </w:r>
      <w:r>
        <w:rPr>
          <w:spacing w:val="-8"/>
        </w:rPr>
        <w:t xml:space="preserve"> </w:t>
      </w:r>
      <w:r>
        <w:t>improve</w:t>
      </w:r>
      <w:r>
        <w:rPr>
          <w:spacing w:val="-8"/>
        </w:rPr>
        <w:t xml:space="preserve"> </w:t>
      </w:r>
      <w:r>
        <w:t>rates</w:t>
      </w:r>
      <w:r>
        <w:rPr>
          <w:spacing w:val="-8"/>
        </w:rPr>
        <w:t xml:space="preserve"> </w:t>
      </w:r>
      <w:r>
        <w:t>of</w:t>
      </w:r>
      <w:r>
        <w:rPr>
          <w:spacing w:val="-10"/>
        </w:rPr>
        <w:t xml:space="preserve"> </w:t>
      </w:r>
      <w:r>
        <w:t>viral</w:t>
      </w:r>
      <w:r>
        <w:rPr>
          <w:spacing w:val="-8"/>
        </w:rPr>
        <w:t xml:space="preserve"> </w:t>
      </w:r>
      <w:r>
        <w:t>suppression</w:t>
      </w:r>
      <w:r>
        <w:rPr>
          <w:spacing w:val="-8"/>
        </w:rPr>
        <w:t xml:space="preserve"> </w:t>
      </w:r>
      <w:r>
        <w:t>by</w:t>
      </w:r>
      <w:r>
        <w:rPr>
          <w:spacing w:val="-8"/>
        </w:rPr>
        <w:t xml:space="preserve"> </w:t>
      </w:r>
      <w:r>
        <w:t>10%</w:t>
      </w:r>
      <w:r>
        <w:rPr>
          <w:spacing w:val="-9"/>
        </w:rPr>
        <w:t xml:space="preserve"> </w:t>
      </w:r>
      <w:r>
        <w:t>for</w:t>
      </w:r>
      <w:r>
        <w:rPr>
          <w:spacing w:val="-7"/>
        </w:rPr>
        <w:t xml:space="preserve"> </w:t>
      </w:r>
      <w:r>
        <w:t>all</w:t>
      </w:r>
      <w:r>
        <w:rPr>
          <w:spacing w:val="-8"/>
        </w:rPr>
        <w:t xml:space="preserve"> </w:t>
      </w:r>
      <w:r>
        <w:t>people</w:t>
      </w:r>
      <w:r>
        <w:rPr>
          <w:spacing w:val="-6"/>
        </w:rPr>
        <w:t xml:space="preserve"> </w:t>
      </w:r>
      <w:r>
        <w:t>with HIV</w:t>
      </w:r>
      <w:r>
        <w:rPr>
          <w:spacing w:val="-4"/>
        </w:rPr>
        <w:t xml:space="preserve"> </w:t>
      </w:r>
      <w:r>
        <w:t>while</w:t>
      </w:r>
      <w:r>
        <w:rPr>
          <w:spacing w:val="-3"/>
        </w:rPr>
        <w:t xml:space="preserve"> </w:t>
      </w:r>
      <w:r>
        <w:t>improving</w:t>
      </w:r>
      <w:r>
        <w:rPr>
          <w:spacing w:val="-6"/>
        </w:rPr>
        <w:t xml:space="preserve"> </w:t>
      </w:r>
      <w:r>
        <w:t>viral</w:t>
      </w:r>
      <w:r>
        <w:rPr>
          <w:spacing w:val="-5"/>
        </w:rPr>
        <w:t xml:space="preserve"> </w:t>
      </w:r>
      <w:r>
        <w:t>suppression</w:t>
      </w:r>
      <w:r>
        <w:rPr>
          <w:spacing w:val="-4"/>
        </w:rPr>
        <w:t xml:space="preserve"> </w:t>
      </w:r>
      <w:r>
        <w:t>rates</w:t>
      </w:r>
      <w:r>
        <w:rPr>
          <w:spacing w:val="-6"/>
        </w:rPr>
        <w:t xml:space="preserve"> </w:t>
      </w:r>
      <w:r>
        <w:t>for</w:t>
      </w:r>
      <w:r>
        <w:rPr>
          <w:spacing w:val="-4"/>
        </w:rPr>
        <w:t xml:space="preserve"> </w:t>
      </w:r>
      <w:r>
        <w:t>Black</w:t>
      </w:r>
      <w:r>
        <w:rPr>
          <w:spacing w:val="-4"/>
        </w:rPr>
        <w:t xml:space="preserve"> </w:t>
      </w:r>
      <w:r>
        <w:t>and</w:t>
      </w:r>
      <w:r>
        <w:rPr>
          <w:spacing w:val="-4"/>
        </w:rPr>
        <w:t xml:space="preserve"> </w:t>
      </w:r>
      <w:r>
        <w:t>Latinx</w:t>
      </w:r>
      <w:r>
        <w:rPr>
          <w:spacing w:val="-3"/>
        </w:rPr>
        <w:t xml:space="preserve"> </w:t>
      </w:r>
      <w:r>
        <w:t>residents</w:t>
      </w:r>
      <w:r>
        <w:rPr>
          <w:spacing w:val="-4"/>
        </w:rPr>
        <w:t xml:space="preserve"> </w:t>
      </w:r>
      <w:r>
        <w:t>to</w:t>
      </w:r>
      <w:r>
        <w:rPr>
          <w:spacing w:val="-5"/>
        </w:rPr>
        <w:t xml:space="preserve"> </w:t>
      </w:r>
      <w:r>
        <w:t>be</w:t>
      </w:r>
      <w:r>
        <w:rPr>
          <w:spacing w:val="-3"/>
        </w:rPr>
        <w:t xml:space="preserve"> </w:t>
      </w:r>
      <w:r>
        <w:t>equivalent</w:t>
      </w:r>
      <w:r>
        <w:rPr>
          <w:spacing w:val="-4"/>
        </w:rPr>
        <w:t xml:space="preserve"> </w:t>
      </w:r>
      <w:r>
        <w:t>to</w:t>
      </w:r>
      <w:r>
        <w:rPr>
          <w:spacing w:val="-5"/>
        </w:rPr>
        <w:t xml:space="preserve"> </w:t>
      </w:r>
      <w:r>
        <w:t>rates in white (non-Hispanic) populations</w:t>
      </w:r>
    </w:p>
    <w:p w14:paraId="61633ADB" w14:textId="77777777" w:rsidR="003E612D" w:rsidRDefault="003E612D" w:rsidP="003E612D">
      <w:pPr>
        <w:pStyle w:val="ListParagraph"/>
        <w:numPr>
          <w:ilvl w:val="3"/>
          <w:numId w:val="41"/>
        </w:numPr>
        <w:tabs>
          <w:tab w:val="left" w:pos="1170"/>
        </w:tabs>
        <w:spacing w:line="280" w:lineRule="exact"/>
        <w:ind w:left="360" w:hanging="359"/>
      </w:pPr>
      <w:r>
        <w:t>Objective</w:t>
      </w:r>
      <w:r>
        <w:rPr>
          <w:spacing w:val="-6"/>
        </w:rPr>
        <w:t xml:space="preserve"> </w:t>
      </w:r>
      <w:r>
        <w:t>B.5</w:t>
      </w:r>
      <w:r>
        <w:rPr>
          <w:spacing w:val="-4"/>
        </w:rPr>
        <w:t xml:space="preserve"> </w:t>
      </w:r>
      <w:r>
        <w:t>Increase</w:t>
      </w:r>
      <w:r>
        <w:rPr>
          <w:spacing w:val="-5"/>
        </w:rPr>
        <w:t xml:space="preserve"> </w:t>
      </w:r>
      <w:r>
        <w:t>opportunities</w:t>
      </w:r>
      <w:r>
        <w:rPr>
          <w:spacing w:val="-6"/>
        </w:rPr>
        <w:t xml:space="preserve"> </w:t>
      </w:r>
      <w:r>
        <w:t>for</w:t>
      </w:r>
      <w:r>
        <w:rPr>
          <w:spacing w:val="-6"/>
        </w:rPr>
        <w:t xml:space="preserve"> </w:t>
      </w:r>
      <w:r>
        <w:t>peer</w:t>
      </w:r>
      <w:r>
        <w:rPr>
          <w:spacing w:val="-4"/>
        </w:rPr>
        <w:t xml:space="preserve"> </w:t>
      </w:r>
      <w:r>
        <w:t>interaction</w:t>
      </w:r>
      <w:r>
        <w:rPr>
          <w:spacing w:val="-4"/>
        </w:rPr>
        <w:t xml:space="preserve"> </w:t>
      </w:r>
      <w:r>
        <w:t>for</w:t>
      </w:r>
      <w:r>
        <w:rPr>
          <w:spacing w:val="-6"/>
        </w:rPr>
        <w:t xml:space="preserve"> </w:t>
      </w:r>
      <w:r>
        <w:t>people</w:t>
      </w:r>
      <w:r>
        <w:rPr>
          <w:spacing w:val="-6"/>
        </w:rPr>
        <w:t xml:space="preserve"> </w:t>
      </w:r>
      <w:r>
        <w:t>with</w:t>
      </w:r>
      <w:r>
        <w:rPr>
          <w:spacing w:val="-4"/>
        </w:rPr>
        <w:t xml:space="preserve"> </w:t>
      </w:r>
      <w:r>
        <w:rPr>
          <w:spacing w:val="-5"/>
        </w:rPr>
        <w:t>HIV</w:t>
      </w:r>
    </w:p>
    <w:p w14:paraId="36D5C9FD" w14:textId="77777777" w:rsidR="003E612D" w:rsidRDefault="003E612D" w:rsidP="003E612D">
      <w:pPr>
        <w:pStyle w:val="Heading7"/>
        <w:spacing w:before="183" w:line="259" w:lineRule="auto"/>
        <w:ind w:left="0"/>
        <w:rPr>
          <w:u w:val="none"/>
        </w:rPr>
      </w:pPr>
      <w:r>
        <w:t>OBJECTIVE B1: BUILD UPON THE EHE EFFORT TO BOOST THE RAPID START MODEL WITH A GOAL OF</w:t>
      </w:r>
      <w:r>
        <w:rPr>
          <w:u w:val="none"/>
        </w:rPr>
        <w:t xml:space="preserve"> </w:t>
      </w:r>
      <w:r>
        <w:t>MAKING</w:t>
      </w:r>
      <w:r>
        <w:rPr>
          <w:spacing w:val="-3"/>
        </w:rPr>
        <w:t xml:space="preserve"> </w:t>
      </w:r>
      <w:r>
        <w:t>IT</w:t>
      </w:r>
      <w:r>
        <w:rPr>
          <w:spacing w:val="-5"/>
        </w:rPr>
        <w:t xml:space="preserve"> </w:t>
      </w:r>
      <w:r>
        <w:t>UNIVERSAL</w:t>
      </w:r>
      <w:r>
        <w:rPr>
          <w:spacing w:val="-5"/>
        </w:rPr>
        <w:t xml:space="preserve"> </w:t>
      </w:r>
      <w:r>
        <w:t>AND</w:t>
      </w:r>
      <w:r>
        <w:rPr>
          <w:spacing w:val="-2"/>
        </w:rPr>
        <w:t xml:space="preserve"> </w:t>
      </w:r>
      <w:r>
        <w:t>AVAILABLE</w:t>
      </w:r>
      <w:r>
        <w:rPr>
          <w:spacing w:val="-3"/>
        </w:rPr>
        <w:t xml:space="preserve"> </w:t>
      </w:r>
      <w:r>
        <w:t>IN</w:t>
      </w:r>
      <w:r>
        <w:rPr>
          <w:spacing w:val="-5"/>
        </w:rPr>
        <w:t xml:space="preserve"> </w:t>
      </w:r>
      <w:r>
        <w:t>ALL</w:t>
      </w:r>
      <w:r>
        <w:rPr>
          <w:spacing w:val="-3"/>
        </w:rPr>
        <w:t xml:space="preserve"> </w:t>
      </w:r>
      <w:r>
        <w:t>HEALTH</w:t>
      </w:r>
      <w:r>
        <w:rPr>
          <w:spacing w:val="-4"/>
        </w:rPr>
        <w:t xml:space="preserve"> </w:t>
      </w:r>
      <w:r>
        <w:t>SERVICE</w:t>
      </w:r>
      <w:r>
        <w:rPr>
          <w:spacing w:val="-3"/>
        </w:rPr>
        <w:t xml:space="preserve"> </w:t>
      </w:r>
      <w:r>
        <w:t>REGIONS</w:t>
      </w:r>
      <w:r>
        <w:rPr>
          <w:spacing w:val="-3"/>
        </w:rPr>
        <w:t xml:space="preserve"> </w:t>
      </w:r>
      <w:r>
        <w:t>(URBAN-RURAL)</w:t>
      </w:r>
      <w:r>
        <w:rPr>
          <w:spacing w:val="-4"/>
        </w:rPr>
        <w:t xml:space="preserve"> </w:t>
      </w:r>
      <w:r>
        <w:t>TO</w:t>
      </w:r>
      <w:r>
        <w:rPr>
          <w:spacing w:val="-3"/>
        </w:rPr>
        <w:t xml:space="preserve"> </w:t>
      </w:r>
      <w:r>
        <w:t>ACHIEVE</w:t>
      </w:r>
      <w:r>
        <w:rPr>
          <w:u w:val="none"/>
        </w:rPr>
        <w:t xml:space="preserve"> </w:t>
      </w:r>
      <w:r>
        <w:t>IMPROVEMENTS IN ART UPTAKE, VIRAL SUPPRESSION, AND RETENTION IN CARE</w:t>
      </w:r>
    </w:p>
    <w:p w14:paraId="42B2AE00" w14:textId="77777777" w:rsidR="003E612D" w:rsidRDefault="003E612D" w:rsidP="003E612D">
      <w:pPr>
        <w:pStyle w:val="ListParagraph"/>
        <w:numPr>
          <w:ilvl w:val="2"/>
          <w:numId w:val="40"/>
        </w:numPr>
        <w:tabs>
          <w:tab w:val="left" w:pos="829"/>
        </w:tabs>
        <w:ind w:left="630" w:right="192" w:hanging="630"/>
      </w:pPr>
      <w:r>
        <w:lastRenderedPageBreak/>
        <w:t>Increase the capacity of PCPs to treat HIV to reduce need for referrals to specialty care which may reduce access to care/more patient education on value of Rapid Start.</w:t>
      </w:r>
    </w:p>
    <w:p w14:paraId="5BCA0D97" w14:textId="77777777" w:rsidR="003E612D" w:rsidRDefault="003E612D" w:rsidP="003E612D">
      <w:pPr>
        <w:pStyle w:val="ListParagraph"/>
        <w:numPr>
          <w:ilvl w:val="2"/>
          <w:numId w:val="40"/>
        </w:numPr>
        <w:tabs>
          <w:tab w:val="left" w:pos="819"/>
        </w:tabs>
        <w:spacing w:line="267" w:lineRule="exact"/>
        <w:ind w:left="630" w:hanging="630"/>
      </w:pPr>
      <w:r>
        <w:t>Develop</w:t>
      </w:r>
      <w:r>
        <w:rPr>
          <w:spacing w:val="-6"/>
        </w:rPr>
        <w:t xml:space="preserve"> </w:t>
      </w:r>
      <w:r>
        <w:t>patient</w:t>
      </w:r>
      <w:r>
        <w:rPr>
          <w:spacing w:val="-5"/>
        </w:rPr>
        <w:t xml:space="preserve"> </w:t>
      </w:r>
      <w:r>
        <w:t>education</w:t>
      </w:r>
      <w:r>
        <w:rPr>
          <w:spacing w:val="-2"/>
        </w:rPr>
        <w:t xml:space="preserve"> </w:t>
      </w:r>
      <w:r>
        <w:t>materials</w:t>
      </w:r>
      <w:r>
        <w:rPr>
          <w:spacing w:val="-3"/>
        </w:rPr>
        <w:t xml:space="preserve"> </w:t>
      </w:r>
      <w:r>
        <w:t>on</w:t>
      </w:r>
      <w:r>
        <w:rPr>
          <w:spacing w:val="-5"/>
        </w:rPr>
        <w:t xml:space="preserve"> </w:t>
      </w:r>
      <w:r>
        <w:t>value</w:t>
      </w:r>
      <w:r>
        <w:rPr>
          <w:spacing w:val="-4"/>
        </w:rPr>
        <w:t xml:space="preserve"> </w:t>
      </w:r>
      <w:r>
        <w:t>of</w:t>
      </w:r>
      <w:r>
        <w:rPr>
          <w:spacing w:val="-4"/>
        </w:rPr>
        <w:t xml:space="preserve"> </w:t>
      </w:r>
      <w:r>
        <w:t>Rapid</w:t>
      </w:r>
      <w:r>
        <w:rPr>
          <w:spacing w:val="-3"/>
        </w:rPr>
        <w:t xml:space="preserve"> </w:t>
      </w:r>
      <w:r>
        <w:rPr>
          <w:spacing w:val="-2"/>
        </w:rPr>
        <w:t>Start.</w:t>
      </w:r>
    </w:p>
    <w:p w14:paraId="717840A8" w14:textId="77777777" w:rsidR="003E612D" w:rsidRDefault="003E612D" w:rsidP="003E612D">
      <w:pPr>
        <w:pStyle w:val="ListParagraph"/>
        <w:numPr>
          <w:ilvl w:val="2"/>
          <w:numId w:val="40"/>
        </w:numPr>
        <w:tabs>
          <w:tab w:val="left" w:pos="824"/>
        </w:tabs>
        <w:ind w:left="630" w:right="204" w:hanging="630"/>
      </w:pPr>
      <w:r>
        <w:t>Require use of Rapid Start model in subsequent procurement of HIV care services (see Prevent goal for incorporation of Rapid Start into prevention services to ensure a status neutral approach).</w:t>
      </w:r>
    </w:p>
    <w:p w14:paraId="2D554EF7" w14:textId="77777777" w:rsidR="003E612D" w:rsidRDefault="003E612D" w:rsidP="003E612D">
      <w:pPr>
        <w:pStyle w:val="ListParagraph"/>
        <w:numPr>
          <w:ilvl w:val="3"/>
          <w:numId w:val="40"/>
        </w:numPr>
        <w:tabs>
          <w:tab w:val="left" w:pos="1040"/>
        </w:tabs>
        <w:spacing w:line="259" w:lineRule="auto"/>
        <w:ind w:right="195"/>
        <w:jc w:val="left"/>
      </w:pPr>
      <w:r>
        <w:t>Outcomes (reported annually, locally monitored more frequently): Procurement for services that includes Rapid Start model funded across all health service regions</w:t>
      </w:r>
    </w:p>
    <w:p w14:paraId="3CC31CCB" w14:textId="77777777" w:rsidR="003E612D" w:rsidRDefault="003E612D" w:rsidP="003E612D">
      <w:pPr>
        <w:pStyle w:val="ListParagraph"/>
        <w:numPr>
          <w:ilvl w:val="3"/>
          <w:numId w:val="40"/>
        </w:numPr>
        <w:tabs>
          <w:tab w:val="left" w:pos="1040"/>
        </w:tabs>
        <w:jc w:val="left"/>
      </w:pPr>
      <w:r>
        <w:t>Monitoring</w:t>
      </w:r>
      <w:r>
        <w:rPr>
          <w:spacing w:val="-8"/>
        </w:rPr>
        <w:t xml:space="preserve"> </w:t>
      </w:r>
      <w:r>
        <w:t>Data</w:t>
      </w:r>
      <w:r>
        <w:rPr>
          <w:spacing w:val="-5"/>
        </w:rPr>
        <w:t xml:space="preserve"> </w:t>
      </w:r>
      <w:r>
        <w:t>Source:</w:t>
      </w:r>
      <w:r>
        <w:rPr>
          <w:spacing w:val="-2"/>
        </w:rPr>
        <w:t xml:space="preserve"> </w:t>
      </w:r>
      <w:r>
        <w:t>Annual</w:t>
      </w:r>
      <w:r>
        <w:rPr>
          <w:spacing w:val="-5"/>
        </w:rPr>
        <w:t xml:space="preserve"> </w:t>
      </w:r>
      <w:r>
        <w:t>work</w:t>
      </w:r>
      <w:r>
        <w:rPr>
          <w:spacing w:val="-5"/>
        </w:rPr>
        <w:t xml:space="preserve"> </w:t>
      </w:r>
      <w:r>
        <w:t>plans,</w:t>
      </w:r>
      <w:r>
        <w:rPr>
          <w:spacing w:val="-4"/>
        </w:rPr>
        <w:t xml:space="preserve"> </w:t>
      </w:r>
      <w:r>
        <w:t>service</w:t>
      </w:r>
      <w:r>
        <w:rPr>
          <w:spacing w:val="-5"/>
        </w:rPr>
        <w:t xml:space="preserve"> </w:t>
      </w:r>
      <w:r>
        <w:t>utilization</w:t>
      </w:r>
      <w:r>
        <w:rPr>
          <w:spacing w:val="-3"/>
        </w:rPr>
        <w:t xml:space="preserve"> </w:t>
      </w:r>
      <w:r>
        <w:t>reports</w:t>
      </w:r>
      <w:r>
        <w:rPr>
          <w:spacing w:val="-3"/>
        </w:rPr>
        <w:t xml:space="preserve"> </w:t>
      </w:r>
      <w:r>
        <w:t>of</w:t>
      </w:r>
      <w:r>
        <w:rPr>
          <w:spacing w:val="-5"/>
        </w:rPr>
        <w:t xml:space="preserve"> </w:t>
      </w:r>
      <w:r>
        <w:t>funded</w:t>
      </w:r>
      <w:r>
        <w:rPr>
          <w:spacing w:val="-5"/>
        </w:rPr>
        <w:t xml:space="preserve"> </w:t>
      </w:r>
      <w:r>
        <w:rPr>
          <w:spacing w:val="-2"/>
        </w:rPr>
        <w:t>organizations</w:t>
      </w:r>
    </w:p>
    <w:p w14:paraId="24346107" w14:textId="77777777" w:rsidR="003E612D" w:rsidRDefault="003E612D" w:rsidP="003E612D">
      <w:pPr>
        <w:pStyle w:val="ListParagraph"/>
        <w:numPr>
          <w:ilvl w:val="3"/>
          <w:numId w:val="40"/>
        </w:numPr>
        <w:tabs>
          <w:tab w:val="left" w:pos="1040"/>
        </w:tabs>
        <w:spacing w:before="20"/>
        <w:jc w:val="left"/>
      </w:pPr>
      <w:r>
        <w:t>Expected</w:t>
      </w:r>
      <w:r>
        <w:rPr>
          <w:spacing w:val="-6"/>
        </w:rPr>
        <w:t xml:space="preserve"> </w:t>
      </w:r>
      <w:r>
        <w:t>impact</w:t>
      </w:r>
      <w:r>
        <w:rPr>
          <w:spacing w:val="-4"/>
        </w:rPr>
        <w:t xml:space="preserve"> </w:t>
      </w:r>
      <w:r>
        <w:t>on</w:t>
      </w:r>
      <w:r>
        <w:rPr>
          <w:spacing w:val="-3"/>
        </w:rPr>
        <w:t xml:space="preserve"> </w:t>
      </w:r>
      <w:r>
        <w:t>the</w:t>
      </w:r>
      <w:r>
        <w:rPr>
          <w:spacing w:val="-3"/>
        </w:rPr>
        <w:t xml:space="preserve"> </w:t>
      </w:r>
      <w:r>
        <w:t>HIV</w:t>
      </w:r>
      <w:r>
        <w:rPr>
          <w:spacing w:val="-6"/>
        </w:rPr>
        <w:t xml:space="preserve"> </w:t>
      </w:r>
      <w:r>
        <w:t>Care</w:t>
      </w:r>
      <w:r>
        <w:rPr>
          <w:spacing w:val="-2"/>
        </w:rPr>
        <w:t xml:space="preserve"> </w:t>
      </w:r>
      <w:r>
        <w:t>Continuum:</w:t>
      </w:r>
      <w:r>
        <w:rPr>
          <w:spacing w:val="-1"/>
        </w:rPr>
        <w:t xml:space="preserve"> </w:t>
      </w:r>
      <w:r>
        <w:t>Improve</w:t>
      </w:r>
      <w:r>
        <w:rPr>
          <w:spacing w:val="-2"/>
        </w:rPr>
        <w:t xml:space="preserve"> </w:t>
      </w:r>
      <w:r>
        <w:t>linkage</w:t>
      </w:r>
      <w:r>
        <w:rPr>
          <w:spacing w:val="-6"/>
        </w:rPr>
        <w:t xml:space="preserve"> </w:t>
      </w:r>
      <w:r>
        <w:t>and</w:t>
      </w:r>
      <w:r>
        <w:rPr>
          <w:spacing w:val="-5"/>
        </w:rPr>
        <w:t xml:space="preserve"> </w:t>
      </w:r>
      <w:r>
        <w:t>retention</w:t>
      </w:r>
      <w:r>
        <w:rPr>
          <w:spacing w:val="-3"/>
        </w:rPr>
        <w:t xml:space="preserve"> </w:t>
      </w:r>
      <w:r>
        <w:t>in</w:t>
      </w:r>
      <w:r>
        <w:rPr>
          <w:spacing w:val="-3"/>
        </w:rPr>
        <w:t xml:space="preserve"> </w:t>
      </w:r>
      <w:r>
        <w:rPr>
          <w:spacing w:val="-4"/>
        </w:rPr>
        <w:t>care</w:t>
      </w:r>
    </w:p>
    <w:p w14:paraId="087B15C0" w14:textId="77777777" w:rsidR="003E612D" w:rsidRDefault="003E612D" w:rsidP="003E612D">
      <w:pPr>
        <w:pStyle w:val="ListParagraph"/>
        <w:numPr>
          <w:ilvl w:val="3"/>
          <w:numId w:val="40"/>
        </w:numPr>
        <w:tabs>
          <w:tab w:val="left" w:pos="1040"/>
        </w:tabs>
        <w:spacing w:before="22" w:line="259" w:lineRule="auto"/>
        <w:ind w:right="193"/>
      </w:pPr>
      <w:r>
        <w:t>Expected impact racial/ethnic and other inequities: Reduce racial/ethnic disparities, treatment interruptions by linking newly diagnosed and out of care people with HIV who are disproportionately Black or Latinx</w:t>
      </w:r>
    </w:p>
    <w:p w14:paraId="74FE0FCF" w14:textId="77777777" w:rsidR="003E612D" w:rsidRDefault="003E612D" w:rsidP="003E612D">
      <w:pPr>
        <w:pStyle w:val="ListParagraph"/>
        <w:numPr>
          <w:ilvl w:val="3"/>
          <w:numId w:val="40"/>
        </w:numPr>
        <w:tabs>
          <w:tab w:val="left" w:pos="1039"/>
        </w:tabs>
        <w:spacing w:line="279" w:lineRule="exact"/>
        <w:ind w:left="1039" w:hanging="359"/>
      </w:pPr>
      <w:r>
        <w:t>Links</w:t>
      </w:r>
      <w:r>
        <w:rPr>
          <w:spacing w:val="-3"/>
        </w:rPr>
        <w:t xml:space="preserve"> </w:t>
      </w:r>
      <w:r>
        <w:t>to</w:t>
      </w:r>
      <w:r>
        <w:rPr>
          <w:spacing w:val="-2"/>
        </w:rPr>
        <w:t xml:space="preserve"> </w:t>
      </w:r>
      <w:r>
        <w:t>which</w:t>
      </w:r>
      <w:r>
        <w:rPr>
          <w:spacing w:val="-4"/>
        </w:rPr>
        <w:t xml:space="preserve"> </w:t>
      </w:r>
      <w:r>
        <w:t>goal/s</w:t>
      </w:r>
      <w:r>
        <w:rPr>
          <w:spacing w:val="-2"/>
        </w:rPr>
        <w:t xml:space="preserve"> </w:t>
      </w:r>
      <w:r>
        <w:t>of</w:t>
      </w:r>
      <w:r>
        <w:rPr>
          <w:spacing w:val="-3"/>
        </w:rPr>
        <w:t xml:space="preserve"> </w:t>
      </w:r>
      <w:r>
        <w:t>the</w:t>
      </w:r>
      <w:r>
        <w:rPr>
          <w:spacing w:val="-3"/>
        </w:rPr>
        <w:t xml:space="preserve"> </w:t>
      </w:r>
      <w:r>
        <w:t>NHAS</w:t>
      </w:r>
      <w:r>
        <w:rPr>
          <w:spacing w:val="-2"/>
        </w:rPr>
        <w:t xml:space="preserve"> </w:t>
      </w:r>
      <w:r>
        <w:t>and/or</w:t>
      </w:r>
      <w:r>
        <w:rPr>
          <w:spacing w:val="-1"/>
        </w:rPr>
        <w:t xml:space="preserve"> </w:t>
      </w:r>
      <w:r>
        <w:t>other</w:t>
      </w:r>
      <w:r>
        <w:rPr>
          <w:spacing w:val="-5"/>
        </w:rPr>
        <w:t xml:space="preserve"> </w:t>
      </w:r>
      <w:r>
        <w:t>previous</w:t>
      </w:r>
      <w:r>
        <w:rPr>
          <w:spacing w:val="-1"/>
        </w:rPr>
        <w:t xml:space="preserve"> </w:t>
      </w:r>
      <w:r>
        <w:t>plans: NHAS</w:t>
      </w:r>
      <w:r>
        <w:rPr>
          <w:spacing w:val="-3"/>
        </w:rPr>
        <w:t xml:space="preserve"> </w:t>
      </w:r>
      <w:r>
        <w:t>Goal</w:t>
      </w:r>
      <w:r>
        <w:rPr>
          <w:spacing w:val="-6"/>
        </w:rPr>
        <w:t xml:space="preserve"> </w:t>
      </w:r>
      <w:r>
        <w:rPr>
          <w:spacing w:val="-10"/>
        </w:rPr>
        <w:t>2</w:t>
      </w:r>
    </w:p>
    <w:p w14:paraId="51B166B8" w14:textId="77777777" w:rsidR="003E612D" w:rsidRDefault="003E612D" w:rsidP="003E612D">
      <w:pPr>
        <w:pStyle w:val="ListParagraph"/>
        <w:numPr>
          <w:ilvl w:val="3"/>
          <w:numId w:val="40"/>
        </w:numPr>
        <w:tabs>
          <w:tab w:val="left" w:pos="1040"/>
        </w:tabs>
        <w:spacing w:before="22"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NEAETC, Ryan White Planning Council, OHA community engagement and population health advisory groups, Getting to Zero Coalition, and behavioral health providers</w:t>
      </w:r>
    </w:p>
    <w:p w14:paraId="1DBE77B0" w14:textId="77777777" w:rsidR="003E612D" w:rsidRDefault="003E612D" w:rsidP="003E612D">
      <w:pPr>
        <w:pStyle w:val="ListParagraph"/>
        <w:numPr>
          <w:ilvl w:val="3"/>
          <w:numId w:val="40"/>
        </w:numPr>
        <w:tabs>
          <w:tab w:val="left" w:pos="1039"/>
        </w:tabs>
        <w:spacing w:line="279"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2F02626C" w14:textId="77777777" w:rsidR="003E612D" w:rsidRDefault="003E612D" w:rsidP="003E612D">
      <w:pPr>
        <w:spacing w:line="279" w:lineRule="exact"/>
        <w:jc w:val="both"/>
      </w:pPr>
    </w:p>
    <w:p w14:paraId="098687A7" w14:textId="77777777" w:rsidR="003E612D" w:rsidRDefault="003E612D" w:rsidP="003E612D">
      <w:pPr>
        <w:pStyle w:val="Heading7"/>
        <w:spacing w:before="39" w:line="259" w:lineRule="auto"/>
        <w:ind w:left="0"/>
        <w:rPr>
          <w:u w:val="none"/>
        </w:rPr>
      </w:pPr>
      <w:r>
        <w:t>OBJECTIVE</w:t>
      </w:r>
      <w:r>
        <w:rPr>
          <w:spacing w:val="-3"/>
        </w:rPr>
        <w:t xml:space="preserve"> </w:t>
      </w:r>
      <w:r>
        <w:t>B2:</w:t>
      </w:r>
      <w:r>
        <w:rPr>
          <w:spacing w:val="-5"/>
        </w:rPr>
        <w:t xml:space="preserve"> </w:t>
      </w:r>
      <w:r>
        <w:t>INCREASE</w:t>
      </w:r>
      <w:r>
        <w:rPr>
          <w:spacing w:val="-3"/>
        </w:rPr>
        <w:t xml:space="preserve"> </w:t>
      </w:r>
      <w:r>
        <w:t>CULTURAL</w:t>
      </w:r>
      <w:r>
        <w:rPr>
          <w:spacing w:val="-3"/>
        </w:rPr>
        <w:t xml:space="preserve"> </w:t>
      </w:r>
      <w:r>
        <w:t>AWARENESS,</w:t>
      </w:r>
      <w:r>
        <w:rPr>
          <w:spacing w:val="-3"/>
        </w:rPr>
        <w:t xml:space="preserve"> </w:t>
      </w:r>
      <w:r>
        <w:t>COMPETENCY,</w:t>
      </w:r>
      <w:r>
        <w:rPr>
          <w:spacing w:val="-5"/>
        </w:rPr>
        <w:t xml:space="preserve"> </w:t>
      </w:r>
      <w:r>
        <w:t>AND</w:t>
      </w:r>
      <w:r>
        <w:rPr>
          <w:spacing w:val="-2"/>
        </w:rPr>
        <w:t xml:space="preserve"> </w:t>
      </w:r>
      <w:r>
        <w:t>HUMILITY</w:t>
      </w:r>
      <w:r>
        <w:rPr>
          <w:spacing w:val="-5"/>
        </w:rPr>
        <w:t xml:space="preserve"> </w:t>
      </w:r>
      <w:r>
        <w:t>IN</w:t>
      </w:r>
      <w:r>
        <w:rPr>
          <w:spacing w:val="-4"/>
        </w:rPr>
        <w:t xml:space="preserve"> </w:t>
      </w:r>
      <w:r>
        <w:t>PREVENTION,</w:t>
      </w:r>
      <w:r>
        <w:rPr>
          <w:spacing w:val="-3"/>
        </w:rPr>
        <w:t xml:space="preserve"> </w:t>
      </w:r>
      <w:r>
        <w:t>CARE,</w:t>
      </w:r>
      <w:r>
        <w:rPr>
          <w:u w:val="none"/>
        </w:rPr>
        <w:t xml:space="preserve"> </w:t>
      </w:r>
      <w:r>
        <w:t>AND TREATMENT SERVICES TO SUPPORT LINKAGE TO AND MAINTENANCE IN CARE</w:t>
      </w:r>
    </w:p>
    <w:p w14:paraId="090ED0E9" w14:textId="77777777" w:rsidR="003E612D" w:rsidRDefault="003E612D" w:rsidP="003E612D">
      <w:pPr>
        <w:pStyle w:val="ListParagraph"/>
        <w:numPr>
          <w:ilvl w:val="2"/>
          <w:numId w:val="39"/>
        </w:numPr>
        <w:tabs>
          <w:tab w:val="left" w:pos="831"/>
        </w:tabs>
        <w:spacing w:before="1" w:line="259" w:lineRule="auto"/>
        <w:ind w:left="720" w:right="194" w:hanging="720"/>
      </w:pPr>
      <w:r>
        <w:t>By Dec 31, 2026, the OHA and funded capacity building providers will ensure training plans for the workforce address client-centered and culturally responsive care for Black and Latinx and non-US born populations.</w:t>
      </w:r>
      <w:r>
        <w:rPr>
          <w:spacing w:val="-1"/>
        </w:rPr>
        <w:t xml:space="preserve"> </w:t>
      </w:r>
      <w:r>
        <w:t>To accomplish</w:t>
      </w:r>
      <w:r>
        <w:rPr>
          <w:spacing w:val="-2"/>
        </w:rPr>
        <w:t xml:space="preserve"> </w:t>
      </w:r>
      <w:r>
        <w:t>this, OHA will systematically review all training plans and update as needed to ensure that they are client-centered and anti-racist.</w:t>
      </w:r>
    </w:p>
    <w:p w14:paraId="187139D0" w14:textId="77777777" w:rsidR="003E612D" w:rsidRDefault="003E612D" w:rsidP="003E612D">
      <w:pPr>
        <w:pStyle w:val="ListParagraph"/>
        <w:numPr>
          <w:ilvl w:val="2"/>
          <w:numId w:val="39"/>
        </w:numPr>
        <w:tabs>
          <w:tab w:val="left" w:pos="824"/>
        </w:tabs>
        <w:spacing w:line="256" w:lineRule="auto"/>
        <w:ind w:left="720" w:right="203" w:hanging="720"/>
      </w:pPr>
      <w:r>
        <w:t>By December 31, 2026, the OHA will</w:t>
      </w:r>
      <w:r>
        <w:rPr>
          <w:spacing w:val="-1"/>
        </w:rPr>
        <w:t xml:space="preserve"> </w:t>
      </w:r>
      <w:r>
        <w:t>expand Community Health</w:t>
      </w:r>
      <w:r>
        <w:rPr>
          <w:spacing w:val="-1"/>
        </w:rPr>
        <w:t xml:space="preserve"> </w:t>
      </w:r>
      <w:r>
        <w:t>Worker</w:t>
      </w:r>
      <w:r>
        <w:rPr>
          <w:spacing w:val="-2"/>
        </w:rPr>
        <w:t xml:space="preserve"> </w:t>
      </w:r>
      <w:r>
        <w:t>(CHW)/Peer service models by adding CHWs and/or Peers to interdisciplinary prevention and care teams across MA and the EMA.</w:t>
      </w:r>
    </w:p>
    <w:p w14:paraId="4AC398C2" w14:textId="77777777" w:rsidR="003E612D" w:rsidRDefault="003E612D" w:rsidP="003E612D">
      <w:pPr>
        <w:pStyle w:val="ListParagraph"/>
        <w:numPr>
          <w:ilvl w:val="2"/>
          <w:numId w:val="39"/>
        </w:numPr>
        <w:tabs>
          <w:tab w:val="left" w:pos="829"/>
        </w:tabs>
        <w:spacing w:before="3" w:line="259" w:lineRule="auto"/>
        <w:ind w:left="720" w:right="200" w:hanging="720"/>
      </w:pPr>
      <w:r>
        <w:t>Work with BSAS to increase cultural competency on transgender, nonbinary, and gender expansive people among those working in SUD treatment programs.</w:t>
      </w:r>
    </w:p>
    <w:p w14:paraId="4CC82D28" w14:textId="77777777" w:rsidR="003E612D" w:rsidRDefault="003E612D" w:rsidP="003E612D">
      <w:pPr>
        <w:pStyle w:val="ListParagraph"/>
        <w:numPr>
          <w:ilvl w:val="2"/>
          <w:numId w:val="39"/>
        </w:numPr>
        <w:tabs>
          <w:tab w:val="left" w:pos="827"/>
        </w:tabs>
        <w:spacing w:before="1" w:line="259" w:lineRule="auto"/>
        <w:ind w:left="720" w:right="199" w:hanging="720"/>
      </w:pPr>
      <w:r>
        <w:t>By December 31, 2026, OHA will expand Correctional Linkage to Care (CLTC) services for individuals diagnosed with HIV and/or hepatitis C (HCV) who are incarcerated in correctional</w:t>
      </w:r>
      <w:r>
        <w:rPr>
          <w:spacing w:val="-1"/>
        </w:rPr>
        <w:t xml:space="preserve"> </w:t>
      </w:r>
      <w:r>
        <w:t>facilities across MA and the Boston EMA.</w:t>
      </w:r>
    </w:p>
    <w:p w14:paraId="367939D7" w14:textId="77777777" w:rsidR="003E612D" w:rsidRDefault="003E612D" w:rsidP="003E612D">
      <w:pPr>
        <w:pStyle w:val="ListParagraph"/>
        <w:numPr>
          <w:ilvl w:val="3"/>
          <w:numId w:val="39"/>
        </w:numPr>
        <w:tabs>
          <w:tab w:val="left" w:pos="1040"/>
        </w:tabs>
        <w:spacing w:line="256" w:lineRule="auto"/>
        <w:ind w:right="194"/>
      </w:pPr>
      <w:r>
        <w:t>Outcomes (reported annually, locally monitored more frequently): Improved rates of Black and Latinx people with HIV retained in care and virally suppressed</w:t>
      </w:r>
    </w:p>
    <w:p w14:paraId="63ACAC91" w14:textId="77777777" w:rsidR="003E612D" w:rsidRDefault="003E612D" w:rsidP="003E612D">
      <w:pPr>
        <w:pStyle w:val="ListParagraph"/>
        <w:numPr>
          <w:ilvl w:val="3"/>
          <w:numId w:val="39"/>
        </w:numPr>
        <w:tabs>
          <w:tab w:val="left" w:pos="1040"/>
        </w:tabs>
        <w:spacing w:before="3" w:line="259" w:lineRule="auto"/>
        <w:ind w:right="192"/>
      </w:pPr>
      <w:r>
        <w:t xml:space="preserve">Monitoring Data Source: State public health laboratory viral load reports, examples of training materials and notes that explicitly address anti-racist and transgender, nonbinary, and gender expansive educational content, and services inventory identifying CHWs in prevention and care </w:t>
      </w:r>
      <w:r>
        <w:rPr>
          <w:spacing w:val="-2"/>
        </w:rPr>
        <w:t>teams</w:t>
      </w:r>
    </w:p>
    <w:p w14:paraId="7265311B" w14:textId="77777777" w:rsidR="003E612D" w:rsidRDefault="003E612D" w:rsidP="003E612D">
      <w:pPr>
        <w:pStyle w:val="ListParagraph"/>
        <w:numPr>
          <w:ilvl w:val="3"/>
          <w:numId w:val="39"/>
        </w:numPr>
        <w:tabs>
          <w:tab w:val="left" w:pos="1040"/>
        </w:tabs>
        <w:spacing w:line="259" w:lineRule="auto"/>
        <w:ind w:right="200"/>
      </w:pPr>
      <w:r>
        <w:t>Expected impact on the HIV Care Continuum: Increase rates of people with HIV retained in care and virally suppressed</w:t>
      </w:r>
    </w:p>
    <w:p w14:paraId="2F19D15F" w14:textId="77777777" w:rsidR="003E612D" w:rsidRDefault="003E612D" w:rsidP="003E612D">
      <w:pPr>
        <w:pStyle w:val="ListParagraph"/>
        <w:numPr>
          <w:ilvl w:val="3"/>
          <w:numId w:val="39"/>
        </w:numPr>
        <w:tabs>
          <w:tab w:val="left" w:pos="1040"/>
        </w:tabs>
        <w:spacing w:line="256" w:lineRule="auto"/>
        <w:ind w:right="197"/>
      </w:pPr>
      <w:r>
        <w:lastRenderedPageBreak/>
        <w:t>Expected impact racial/ethnic and other inequities: Reduction of inequities between Black, Latinx and non-Hispanic whites with respect to retention in care and viral suppression</w:t>
      </w:r>
    </w:p>
    <w:p w14:paraId="0C81E708" w14:textId="77777777" w:rsidR="003E612D" w:rsidRDefault="003E612D" w:rsidP="003E612D">
      <w:pPr>
        <w:pStyle w:val="ListParagraph"/>
        <w:numPr>
          <w:ilvl w:val="3"/>
          <w:numId w:val="39"/>
        </w:numPr>
        <w:tabs>
          <w:tab w:val="left" w:pos="1039"/>
        </w:tabs>
        <w:spacing w:before="4"/>
        <w:ind w:left="1039" w:hanging="359"/>
      </w:pPr>
      <w:r>
        <w:t>Links</w:t>
      </w:r>
      <w:r>
        <w:rPr>
          <w:spacing w:val="-10"/>
        </w:rPr>
        <w:t xml:space="preserve"> </w:t>
      </w:r>
      <w:r>
        <w:t>to</w:t>
      </w:r>
      <w:r>
        <w:rPr>
          <w:spacing w:val="-10"/>
        </w:rPr>
        <w:t xml:space="preserve"> </w:t>
      </w:r>
      <w:r>
        <w:t>which</w:t>
      </w:r>
      <w:r>
        <w:rPr>
          <w:spacing w:val="-8"/>
        </w:rPr>
        <w:t xml:space="preserve"> </w:t>
      </w:r>
      <w:r>
        <w:t>goal/s</w:t>
      </w:r>
      <w:r>
        <w:rPr>
          <w:spacing w:val="-7"/>
        </w:rPr>
        <w:t xml:space="preserve"> </w:t>
      </w:r>
      <w:r>
        <w:t>of</w:t>
      </w:r>
      <w:r>
        <w:rPr>
          <w:spacing w:val="-7"/>
        </w:rPr>
        <w:t xml:space="preserve"> </w:t>
      </w:r>
      <w:r>
        <w:t>the</w:t>
      </w:r>
      <w:r>
        <w:rPr>
          <w:spacing w:val="-9"/>
        </w:rPr>
        <w:t xml:space="preserve"> </w:t>
      </w:r>
      <w:r>
        <w:t>NHAS</w:t>
      </w:r>
      <w:r>
        <w:rPr>
          <w:spacing w:val="-9"/>
        </w:rPr>
        <w:t xml:space="preserve"> </w:t>
      </w:r>
      <w:r>
        <w:t>and/or</w:t>
      </w:r>
      <w:r>
        <w:rPr>
          <w:spacing w:val="-7"/>
        </w:rPr>
        <w:t xml:space="preserve"> </w:t>
      </w:r>
      <w:r>
        <w:t>other</w:t>
      </w:r>
      <w:r>
        <w:rPr>
          <w:spacing w:val="-9"/>
        </w:rPr>
        <w:t xml:space="preserve"> </w:t>
      </w:r>
      <w:r>
        <w:t>previous</w:t>
      </w:r>
      <w:r>
        <w:rPr>
          <w:spacing w:val="-7"/>
        </w:rPr>
        <w:t xml:space="preserve"> </w:t>
      </w:r>
      <w:r>
        <w:t>plans:</w:t>
      </w:r>
      <w:r>
        <w:rPr>
          <w:spacing w:val="-6"/>
        </w:rPr>
        <w:t xml:space="preserve"> </w:t>
      </w:r>
      <w:r>
        <w:t>NHAS</w:t>
      </w:r>
      <w:r>
        <w:rPr>
          <w:spacing w:val="-9"/>
        </w:rPr>
        <w:t xml:space="preserve"> </w:t>
      </w:r>
      <w:r>
        <w:t>Goals</w:t>
      </w:r>
      <w:r>
        <w:rPr>
          <w:spacing w:val="-9"/>
        </w:rPr>
        <w:t xml:space="preserve"> </w:t>
      </w:r>
      <w:r>
        <w:t>2</w:t>
      </w:r>
      <w:r>
        <w:rPr>
          <w:spacing w:val="-9"/>
        </w:rPr>
        <w:t xml:space="preserve"> </w:t>
      </w:r>
      <w:r>
        <w:t>and</w:t>
      </w:r>
      <w:r>
        <w:rPr>
          <w:spacing w:val="-11"/>
        </w:rPr>
        <w:t xml:space="preserve"> </w:t>
      </w:r>
      <w:r>
        <w:t>3,</w:t>
      </w:r>
      <w:r>
        <w:rPr>
          <w:spacing w:val="-7"/>
        </w:rPr>
        <w:t xml:space="preserve"> </w:t>
      </w:r>
      <w:r>
        <w:t>Objectives</w:t>
      </w:r>
      <w:r>
        <w:rPr>
          <w:spacing w:val="-9"/>
        </w:rPr>
        <w:t xml:space="preserve"> </w:t>
      </w:r>
      <w:r>
        <w:rPr>
          <w:spacing w:val="-4"/>
        </w:rPr>
        <w:t>2.1,</w:t>
      </w:r>
    </w:p>
    <w:p w14:paraId="6E88D640" w14:textId="77777777" w:rsidR="003E612D" w:rsidRDefault="003E612D" w:rsidP="003E612D">
      <w:pPr>
        <w:pStyle w:val="BodyText"/>
        <w:spacing w:before="22"/>
        <w:jc w:val="both"/>
      </w:pPr>
      <w:r>
        <w:t>2.3</w:t>
      </w:r>
      <w:r>
        <w:rPr>
          <w:spacing w:val="-3"/>
        </w:rPr>
        <w:t xml:space="preserve"> </w:t>
      </w:r>
      <w:r>
        <w:t>and</w:t>
      </w:r>
      <w:r>
        <w:rPr>
          <w:spacing w:val="-2"/>
        </w:rPr>
        <w:t xml:space="preserve"> </w:t>
      </w:r>
      <w:r>
        <w:t>3.5</w:t>
      </w:r>
      <w:r>
        <w:rPr>
          <w:spacing w:val="-5"/>
        </w:rPr>
        <w:t xml:space="preserve"> </w:t>
      </w:r>
      <w:r>
        <w:t>of</w:t>
      </w:r>
      <w:r>
        <w:rPr>
          <w:spacing w:val="-1"/>
        </w:rPr>
        <w:t xml:space="preserve"> </w:t>
      </w:r>
      <w:r>
        <w:t>the</w:t>
      </w:r>
      <w:r>
        <w:rPr>
          <w:spacing w:val="-4"/>
        </w:rPr>
        <w:t xml:space="preserve"> </w:t>
      </w:r>
      <w:r>
        <w:t>MA</w:t>
      </w:r>
      <w:r>
        <w:rPr>
          <w:spacing w:val="-2"/>
        </w:rPr>
        <w:t xml:space="preserve"> </w:t>
      </w:r>
      <w:r>
        <w:t>EHE</w:t>
      </w:r>
      <w:r>
        <w:rPr>
          <w:spacing w:val="-4"/>
        </w:rPr>
        <w:t xml:space="preserve"> </w:t>
      </w:r>
      <w:r>
        <w:t>Plan</w:t>
      </w:r>
      <w:r>
        <w:rPr>
          <w:spacing w:val="-3"/>
        </w:rPr>
        <w:t xml:space="preserve"> </w:t>
      </w:r>
      <w:r>
        <w:t>for</w:t>
      </w:r>
      <w:r>
        <w:rPr>
          <w:spacing w:val="-4"/>
        </w:rPr>
        <w:t xml:space="preserve"> </w:t>
      </w:r>
      <w:r>
        <w:t>Suffolk</w:t>
      </w:r>
      <w:r>
        <w:rPr>
          <w:spacing w:val="-1"/>
        </w:rPr>
        <w:t xml:space="preserve"> </w:t>
      </w:r>
      <w:r>
        <w:rPr>
          <w:spacing w:val="-2"/>
        </w:rPr>
        <w:t>County</w:t>
      </w:r>
    </w:p>
    <w:p w14:paraId="129045DF" w14:textId="77777777" w:rsidR="003E612D" w:rsidRDefault="003E612D" w:rsidP="003E612D">
      <w:pPr>
        <w:pStyle w:val="ListParagraph"/>
        <w:numPr>
          <w:ilvl w:val="3"/>
          <w:numId w:val="39"/>
        </w:numPr>
        <w:tabs>
          <w:tab w:val="left" w:pos="1040"/>
        </w:tabs>
        <w:spacing w:before="20"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NEAETC, Ryan White Planning Council, OHA community engagement and population health advisory groups, Getting to Zero Coalition, and behavioral health providers</w:t>
      </w:r>
    </w:p>
    <w:p w14:paraId="43D52FCA" w14:textId="77777777" w:rsidR="003E612D" w:rsidRDefault="003E612D" w:rsidP="003E612D">
      <w:pPr>
        <w:pStyle w:val="ListParagraph"/>
        <w:numPr>
          <w:ilvl w:val="3"/>
          <w:numId w:val="39"/>
        </w:numPr>
        <w:tabs>
          <w:tab w:val="left" w:pos="1039"/>
        </w:tabs>
        <w:spacing w:line="278"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64971F90" w14:textId="77777777" w:rsidR="003E612D" w:rsidRDefault="003E612D" w:rsidP="003E612D">
      <w:pPr>
        <w:pStyle w:val="Heading7"/>
        <w:spacing w:before="183" w:line="259" w:lineRule="auto"/>
        <w:ind w:left="0" w:right="203"/>
        <w:rPr>
          <w:u w:val="none"/>
        </w:rPr>
      </w:pPr>
      <w:r>
        <w:t>OBJECTIVE</w:t>
      </w:r>
      <w:r>
        <w:rPr>
          <w:spacing w:val="-3"/>
        </w:rPr>
        <w:t xml:space="preserve"> </w:t>
      </w:r>
      <w:r>
        <w:t>B3:</w:t>
      </w:r>
      <w:r>
        <w:rPr>
          <w:spacing w:val="-5"/>
        </w:rPr>
        <w:t xml:space="preserve"> </w:t>
      </w:r>
      <w:r>
        <w:t>INCREASE</w:t>
      </w:r>
      <w:r>
        <w:rPr>
          <w:spacing w:val="-3"/>
        </w:rPr>
        <w:t xml:space="preserve"> </w:t>
      </w:r>
      <w:r>
        <w:t>ACCESS</w:t>
      </w:r>
      <w:r>
        <w:rPr>
          <w:spacing w:val="-5"/>
        </w:rPr>
        <w:t xml:space="preserve"> </w:t>
      </w:r>
      <w:r>
        <w:t>TO</w:t>
      </w:r>
      <w:r>
        <w:rPr>
          <w:spacing w:val="-3"/>
        </w:rPr>
        <w:t xml:space="preserve"> </w:t>
      </w:r>
      <w:r>
        <w:t>HOUSING</w:t>
      </w:r>
      <w:r>
        <w:rPr>
          <w:spacing w:val="-3"/>
        </w:rPr>
        <w:t xml:space="preserve"> </w:t>
      </w:r>
      <w:r>
        <w:t>AND</w:t>
      </w:r>
      <w:r>
        <w:rPr>
          <w:spacing w:val="-4"/>
        </w:rPr>
        <w:t xml:space="preserve"> </w:t>
      </w:r>
      <w:r>
        <w:t>BEHAVIORAL</w:t>
      </w:r>
      <w:r>
        <w:rPr>
          <w:spacing w:val="-3"/>
        </w:rPr>
        <w:t xml:space="preserve"> </w:t>
      </w:r>
      <w:r>
        <w:t>HEALTH</w:t>
      </w:r>
      <w:r>
        <w:rPr>
          <w:spacing w:val="-3"/>
        </w:rPr>
        <w:t xml:space="preserve"> </w:t>
      </w:r>
      <w:r>
        <w:t>SERVICES</w:t>
      </w:r>
      <w:r>
        <w:rPr>
          <w:spacing w:val="-3"/>
        </w:rPr>
        <w:t xml:space="preserve"> </w:t>
      </w:r>
      <w:r>
        <w:t>TO</w:t>
      </w:r>
      <w:r>
        <w:rPr>
          <w:spacing w:val="-3"/>
        </w:rPr>
        <w:t xml:space="preserve"> </w:t>
      </w:r>
      <w:r>
        <w:t>SUPPORT</w:t>
      </w:r>
      <w:r>
        <w:rPr>
          <w:u w:val="none"/>
        </w:rPr>
        <w:t xml:space="preserve"> </w:t>
      </w:r>
      <w:r>
        <w:t>LINKAGE TO AND RETENTION IN CARE</w:t>
      </w:r>
    </w:p>
    <w:p w14:paraId="14A2C695" w14:textId="77777777" w:rsidR="003E612D" w:rsidRDefault="003E612D" w:rsidP="003E612D">
      <w:pPr>
        <w:pStyle w:val="ListParagraph"/>
        <w:numPr>
          <w:ilvl w:val="2"/>
          <w:numId w:val="38"/>
        </w:numPr>
        <w:tabs>
          <w:tab w:val="left" w:pos="841"/>
        </w:tabs>
        <w:spacing w:line="259" w:lineRule="auto"/>
        <w:ind w:left="720" w:right="191" w:hanging="720"/>
      </w:pPr>
      <w:r>
        <w:t>Work collaboratively with HOPWA, and other entities to increase the availability of low-threshold housing</w:t>
      </w:r>
      <w:r>
        <w:rPr>
          <w:spacing w:val="-2"/>
        </w:rPr>
        <w:t xml:space="preserve"> </w:t>
      </w:r>
      <w:r>
        <w:t>available</w:t>
      </w:r>
      <w:r>
        <w:rPr>
          <w:spacing w:val="-2"/>
        </w:rPr>
        <w:t xml:space="preserve"> </w:t>
      </w:r>
      <w:r>
        <w:t>to</w:t>
      </w:r>
      <w:r>
        <w:rPr>
          <w:spacing w:val="-5"/>
        </w:rPr>
        <w:t xml:space="preserve"> </w:t>
      </w:r>
      <w:r>
        <w:t>people</w:t>
      </w:r>
      <w:r>
        <w:rPr>
          <w:spacing w:val="-3"/>
        </w:rPr>
        <w:t xml:space="preserve"> </w:t>
      </w:r>
      <w:r>
        <w:t>with</w:t>
      </w:r>
      <w:r>
        <w:rPr>
          <w:spacing w:val="-2"/>
        </w:rPr>
        <w:t xml:space="preserve"> </w:t>
      </w:r>
      <w:r>
        <w:t>HIV</w:t>
      </w:r>
      <w:r>
        <w:rPr>
          <w:spacing w:val="-4"/>
        </w:rPr>
        <w:t xml:space="preserve"> </w:t>
      </w:r>
      <w:r>
        <w:t>made</w:t>
      </w:r>
      <w:r>
        <w:rPr>
          <w:spacing w:val="-3"/>
        </w:rPr>
        <w:t xml:space="preserve"> </w:t>
      </w:r>
      <w:r>
        <w:t>vulnerable</w:t>
      </w:r>
      <w:r>
        <w:rPr>
          <w:spacing w:val="-4"/>
        </w:rPr>
        <w:t xml:space="preserve"> </w:t>
      </w:r>
      <w:r>
        <w:t>by</w:t>
      </w:r>
      <w:r>
        <w:rPr>
          <w:spacing w:val="-3"/>
        </w:rPr>
        <w:t xml:space="preserve"> </w:t>
      </w:r>
      <w:r>
        <w:t>poverty,</w:t>
      </w:r>
      <w:r>
        <w:rPr>
          <w:spacing w:val="-3"/>
        </w:rPr>
        <w:t xml:space="preserve"> </w:t>
      </w:r>
      <w:r>
        <w:t>racial</w:t>
      </w:r>
      <w:r>
        <w:rPr>
          <w:spacing w:val="-3"/>
        </w:rPr>
        <w:t xml:space="preserve"> </w:t>
      </w:r>
      <w:r>
        <w:t>and</w:t>
      </w:r>
      <w:r>
        <w:rPr>
          <w:spacing w:val="-2"/>
        </w:rPr>
        <w:t xml:space="preserve"> </w:t>
      </w:r>
      <w:r>
        <w:t>linguistic</w:t>
      </w:r>
      <w:r>
        <w:rPr>
          <w:spacing w:val="-2"/>
        </w:rPr>
        <w:t xml:space="preserve"> </w:t>
      </w:r>
      <w:r>
        <w:t>discrimination,</w:t>
      </w:r>
      <w:r>
        <w:rPr>
          <w:spacing w:val="-3"/>
        </w:rPr>
        <w:t xml:space="preserve"> </w:t>
      </w:r>
      <w:r>
        <w:t>prior arrest, or criminal record.</w:t>
      </w:r>
    </w:p>
    <w:p w14:paraId="43A911DA" w14:textId="77777777" w:rsidR="003E612D" w:rsidRDefault="003E612D" w:rsidP="003E612D">
      <w:pPr>
        <w:pStyle w:val="ListParagraph"/>
        <w:numPr>
          <w:ilvl w:val="2"/>
          <w:numId w:val="38"/>
        </w:numPr>
        <w:tabs>
          <w:tab w:val="left" w:pos="856"/>
        </w:tabs>
        <w:spacing w:line="256" w:lineRule="auto"/>
        <w:ind w:left="720" w:right="196" w:hanging="720"/>
      </w:pPr>
      <w:r>
        <w:t>Work collaboratively with BSAS to increase availability of low-threshold housing including sober housing and housing for transgender, nonbinary, and gender expansive people.</w:t>
      </w:r>
    </w:p>
    <w:p w14:paraId="481EBC39" w14:textId="77777777" w:rsidR="003E612D" w:rsidRDefault="003E612D" w:rsidP="003E612D">
      <w:pPr>
        <w:pStyle w:val="ListParagraph"/>
        <w:numPr>
          <w:ilvl w:val="2"/>
          <w:numId w:val="38"/>
        </w:numPr>
        <w:tabs>
          <w:tab w:val="left" w:pos="827"/>
        </w:tabs>
        <w:spacing w:before="4"/>
        <w:ind w:left="720" w:right="191" w:hanging="720"/>
      </w:pPr>
      <w:r>
        <w:t>By December 31, 2026, the OHA will increase programmatic investments in rapid-response housing and stabilization service models for newly diagnosed homeless and unstably housed people with HIV who inject drugs.</w:t>
      </w:r>
    </w:p>
    <w:p w14:paraId="5E27C35A" w14:textId="77777777" w:rsidR="003E612D" w:rsidRDefault="003E612D" w:rsidP="003E612D">
      <w:pPr>
        <w:pStyle w:val="ListParagraph"/>
        <w:numPr>
          <w:ilvl w:val="2"/>
          <w:numId w:val="38"/>
        </w:numPr>
        <w:tabs>
          <w:tab w:val="left" w:pos="868"/>
        </w:tabs>
        <w:spacing w:before="39"/>
        <w:ind w:left="720" w:right="195" w:hanging="720"/>
      </w:pPr>
      <w:r>
        <w:t>Increase</w:t>
      </w:r>
      <w:r>
        <w:rPr>
          <w:spacing w:val="40"/>
        </w:rPr>
        <w:t xml:space="preserve"> </w:t>
      </w:r>
      <w:r>
        <w:t>access</w:t>
      </w:r>
      <w:r>
        <w:rPr>
          <w:spacing w:val="40"/>
        </w:rPr>
        <w:t xml:space="preserve"> </w:t>
      </w:r>
      <w:r>
        <w:t>to</w:t>
      </w:r>
      <w:r>
        <w:rPr>
          <w:spacing w:val="40"/>
        </w:rPr>
        <w:t xml:space="preserve"> </w:t>
      </w:r>
      <w:r>
        <w:t>mental</w:t>
      </w:r>
      <w:r>
        <w:rPr>
          <w:spacing w:val="40"/>
        </w:rPr>
        <w:t xml:space="preserve"> </w:t>
      </w:r>
      <w:r>
        <w:t>health</w:t>
      </w:r>
      <w:r>
        <w:rPr>
          <w:spacing w:val="40"/>
        </w:rPr>
        <w:t xml:space="preserve"> </w:t>
      </w:r>
      <w:r>
        <w:t>treatment</w:t>
      </w:r>
      <w:r>
        <w:rPr>
          <w:spacing w:val="40"/>
        </w:rPr>
        <w:t xml:space="preserve"> </w:t>
      </w:r>
      <w:r>
        <w:t>that</w:t>
      </w:r>
      <w:r>
        <w:rPr>
          <w:spacing w:val="40"/>
        </w:rPr>
        <w:t xml:space="preserve"> </w:t>
      </w:r>
      <w:r>
        <w:t>is</w:t>
      </w:r>
      <w:r>
        <w:rPr>
          <w:spacing w:val="40"/>
        </w:rPr>
        <w:t xml:space="preserve"> </w:t>
      </w:r>
      <w:r>
        <w:t>culturally</w:t>
      </w:r>
      <w:r>
        <w:rPr>
          <w:spacing w:val="40"/>
        </w:rPr>
        <w:t xml:space="preserve"> </w:t>
      </w:r>
      <w:r>
        <w:t>and</w:t>
      </w:r>
      <w:r>
        <w:rPr>
          <w:spacing w:val="40"/>
        </w:rPr>
        <w:t xml:space="preserve"> </w:t>
      </w:r>
      <w:r>
        <w:t>linguistically</w:t>
      </w:r>
      <w:r>
        <w:rPr>
          <w:spacing w:val="40"/>
        </w:rPr>
        <w:t xml:space="preserve"> </w:t>
      </w:r>
      <w:r>
        <w:t>competent</w:t>
      </w:r>
      <w:r>
        <w:rPr>
          <w:spacing w:val="40"/>
        </w:rPr>
        <w:t xml:space="preserve"> </w:t>
      </w:r>
      <w:r>
        <w:t>and accessible, notably to existing treatment programs including SSPs.</w:t>
      </w:r>
    </w:p>
    <w:p w14:paraId="367E3C12" w14:textId="77777777" w:rsidR="003E612D" w:rsidRDefault="003E612D" w:rsidP="003E612D">
      <w:pPr>
        <w:pStyle w:val="ListParagraph"/>
        <w:numPr>
          <w:ilvl w:val="2"/>
          <w:numId w:val="38"/>
        </w:numPr>
        <w:tabs>
          <w:tab w:val="left" w:pos="864"/>
        </w:tabs>
        <w:spacing w:before="1"/>
        <w:ind w:left="720" w:right="198" w:hanging="720"/>
      </w:pPr>
      <w:r>
        <w:t>Ensure</w:t>
      </w:r>
      <w:r>
        <w:rPr>
          <w:spacing w:val="40"/>
        </w:rPr>
        <w:t xml:space="preserve"> </w:t>
      </w:r>
      <w:r>
        <w:t>CHWs</w:t>
      </w:r>
      <w:r>
        <w:rPr>
          <w:spacing w:val="40"/>
        </w:rPr>
        <w:t xml:space="preserve"> </w:t>
      </w:r>
      <w:r>
        <w:t>involved</w:t>
      </w:r>
      <w:r>
        <w:rPr>
          <w:spacing w:val="40"/>
        </w:rPr>
        <w:t xml:space="preserve"> </w:t>
      </w:r>
      <w:r>
        <w:t>with</w:t>
      </w:r>
      <w:r>
        <w:rPr>
          <w:spacing w:val="37"/>
        </w:rPr>
        <w:t xml:space="preserve"> </w:t>
      </w:r>
      <w:r>
        <w:t>mental</w:t>
      </w:r>
      <w:r>
        <w:rPr>
          <w:spacing w:val="39"/>
        </w:rPr>
        <w:t xml:space="preserve"> </w:t>
      </w:r>
      <w:r>
        <w:t>health</w:t>
      </w:r>
      <w:r>
        <w:rPr>
          <w:spacing w:val="40"/>
        </w:rPr>
        <w:t xml:space="preserve"> </w:t>
      </w:r>
      <w:r>
        <w:t>care</w:t>
      </w:r>
      <w:r>
        <w:rPr>
          <w:spacing w:val="40"/>
        </w:rPr>
        <w:t xml:space="preserve"> </w:t>
      </w:r>
      <w:r>
        <w:t>are</w:t>
      </w:r>
      <w:r>
        <w:rPr>
          <w:spacing w:val="40"/>
        </w:rPr>
        <w:t xml:space="preserve"> </w:t>
      </w:r>
      <w:r>
        <w:t>adequately</w:t>
      </w:r>
      <w:r>
        <w:rPr>
          <w:spacing w:val="38"/>
        </w:rPr>
        <w:t xml:space="preserve"> </w:t>
      </w:r>
      <w:r>
        <w:t>trained</w:t>
      </w:r>
      <w:r>
        <w:rPr>
          <w:spacing w:val="38"/>
        </w:rPr>
        <w:t xml:space="preserve"> </w:t>
      </w:r>
      <w:r>
        <w:t>and</w:t>
      </w:r>
      <w:r>
        <w:rPr>
          <w:spacing w:val="40"/>
        </w:rPr>
        <w:t xml:space="preserve"> </w:t>
      </w:r>
      <w:r>
        <w:t>supported</w:t>
      </w:r>
      <w:r>
        <w:rPr>
          <w:spacing w:val="40"/>
        </w:rPr>
        <w:t xml:space="preserve"> </w:t>
      </w:r>
      <w:r>
        <w:t>through ongoing training and clinical supervision.</w:t>
      </w:r>
    </w:p>
    <w:p w14:paraId="23D3595B" w14:textId="77777777" w:rsidR="003E612D" w:rsidRDefault="003E612D" w:rsidP="003E612D">
      <w:pPr>
        <w:pStyle w:val="ListParagraph"/>
        <w:numPr>
          <w:ilvl w:val="2"/>
          <w:numId w:val="38"/>
        </w:numPr>
        <w:tabs>
          <w:tab w:val="left" w:pos="868"/>
        </w:tabs>
        <w:spacing w:line="256" w:lineRule="auto"/>
        <w:ind w:left="720" w:right="203" w:hanging="720"/>
      </w:pPr>
      <w:r>
        <w:t>In</w:t>
      </w:r>
      <w:r>
        <w:rPr>
          <w:spacing w:val="40"/>
        </w:rPr>
        <w:t xml:space="preserve"> </w:t>
      </w:r>
      <w:r>
        <w:t>subsequent</w:t>
      </w:r>
      <w:r>
        <w:rPr>
          <w:spacing w:val="40"/>
        </w:rPr>
        <w:t xml:space="preserve"> </w:t>
      </w:r>
      <w:r>
        <w:t>procurement,</w:t>
      </w:r>
      <w:r>
        <w:rPr>
          <w:spacing w:val="40"/>
        </w:rPr>
        <w:t xml:space="preserve"> </w:t>
      </w:r>
      <w:r>
        <w:t>OHA</w:t>
      </w:r>
      <w:r>
        <w:rPr>
          <w:spacing w:val="40"/>
        </w:rPr>
        <w:t xml:space="preserve"> </w:t>
      </w:r>
      <w:r>
        <w:t>will</w:t>
      </w:r>
      <w:r>
        <w:rPr>
          <w:spacing w:val="40"/>
        </w:rPr>
        <w:t xml:space="preserve"> </w:t>
      </w:r>
      <w:r>
        <w:t>purchase</w:t>
      </w:r>
      <w:r>
        <w:rPr>
          <w:spacing w:val="40"/>
        </w:rPr>
        <w:t xml:space="preserve"> </w:t>
      </w:r>
      <w:r>
        <w:t>CHW,</w:t>
      </w:r>
      <w:r>
        <w:rPr>
          <w:spacing w:val="40"/>
        </w:rPr>
        <w:t xml:space="preserve"> </w:t>
      </w:r>
      <w:r>
        <w:t>MH/BH</w:t>
      </w:r>
      <w:r>
        <w:rPr>
          <w:spacing w:val="40"/>
        </w:rPr>
        <w:t xml:space="preserve"> </w:t>
      </w:r>
      <w:r>
        <w:t>support</w:t>
      </w:r>
      <w:r>
        <w:rPr>
          <w:spacing w:val="40"/>
        </w:rPr>
        <w:t xml:space="preserve"> </w:t>
      </w:r>
      <w:r>
        <w:t>via</w:t>
      </w:r>
      <w:r>
        <w:rPr>
          <w:spacing w:val="40"/>
        </w:rPr>
        <w:t xml:space="preserve"> </w:t>
      </w:r>
      <w:r>
        <w:t>FTE</w:t>
      </w:r>
      <w:r>
        <w:rPr>
          <w:spacing w:val="40"/>
        </w:rPr>
        <w:t xml:space="preserve"> </w:t>
      </w:r>
      <w:r>
        <w:t>as</w:t>
      </w:r>
      <w:r>
        <w:rPr>
          <w:spacing w:val="40"/>
        </w:rPr>
        <w:t xml:space="preserve"> </w:t>
      </w:r>
      <w:r>
        <w:t>staff</w:t>
      </w:r>
      <w:r>
        <w:rPr>
          <w:spacing w:val="40"/>
        </w:rPr>
        <w:t xml:space="preserve"> </w:t>
      </w:r>
      <w:r>
        <w:t>of</w:t>
      </w:r>
      <w:r>
        <w:rPr>
          <w:spacing w:val="40"/>
        </w:rPr>
        <w:t xml:space="preserve"> </w:t>
      </w:r>
      <w:r>
        <w:t>the integrated prevention and care team.</w:t>
      </w:r>
    </w:p>
    <w:p w14:paraId="7E17B13A" w14:textId="77777777" w:rsidR="003E612D" w:rsidRDefault="003E612D" w:rsidP="003E612D">
      <w:pPr>
        <w:pStyle w:val="ListParagraph"/>
        <w:numPr>
          <w:ilvl w:val="3"/>
          <w:numId w:val="38"/>
        </w:numPr>
        <w:tabs>
          <w:tab w:val="left" w:pos="1040"/>
        </w:tabs>
        <w:spacing w:before="4" w:line="259" w:lineRule="auto"/>
        <w:ind w:right="196"/>
        <w:jc w:val="left"/>
      </w:pPr>
      <w:r>
        <w:t>Outcomes</w:t>
      </w:r>
      <w:r>
        <w:rPr>
          <w:spacing w:val="40"/>
        </w:rPr>
        <w:t xml:space="preserve"> </w:t>
      </w:r>
      <w:r>
        <w:t>(reported</w:t>
      </w:r>
      <w:r>
        <w:rPr>
          <w:spacing w:val="40"/>
        </w:rPr>
        <w:t xml:space="preserve"> </w:t>
      </w:r>
      <w:r>
        <w:t>annually,</w:t>
      </w:r>
      <w:r>
        <w:rPr>
          <w:spacing w:val="40"/>
        </w:rPr>
        <w:t xml:space="preserve"> </w:t>
      </w:r>
      <w:r>
        <w:t>locally</w:t>
      </w:r>
      <w:r>
        <w:rPr>
          <w:spacing w:val="40"/>
        </w:rPr>
        <w:t xml:space="preserve"> </w:t>
      </w:r>
      <w:r>
        <w:t>monitored</w:t>
      </w:r>
      <w:r>
        <w:rPr>
          <w:spacing w:val="40"/>
        </w:rPr>
        <w:t xml:space="preserve"> </w:t>
      </w:r>
      <w:r>
        <w:t>more</w:t>
      </w:r>
      <w:r>
        <w:rPr>
          <w:spacing w:val="40"/>
        </w:rPr>
        <w:t xml:space="preserve"> </w:t>
      </w:r>
      <w:r>
        <w:t>frequently):</w:t>
      </w:r>
      <w:r>
        <w:rPr>
          <w:spacing w:val="40"/>
        </w:rPr>
        <w:t xml:space="preserve"> </w:t>
      </w:r>
      <w:r>
        <w:t>Increase</w:t>
      </w:r>
      <w:r>
        <w:rPr>
          <w:spacing w:val="40"/>
        </w:rPr>
        <w:t xml:space="preserve"> </w:t>
      </w:r>
      <w:r>
        <w:t>linkage</w:t>
      </w:r>
      <w:r>
        <w:rPr>
          <w:spacing w:val="40"/>
        </w:rPr>
        <w:t xml:space="preserve"> </w:t>
      </w:r>
      <w:r>
        <w:t>to</w:t>
      </w:r>
      <w:r>
        <w:rPr>
          <w:spacing w:val="40"/>
        </w:rPr>
        <w:t xml:space="preserve"> </w:t>
      </w:r>
      <w:r>
        <w:t>and</w:t>
      </w:r>
      <w:r>
        <w:rPr>
          <w:spacing w:val="80"/>
        </w:rPr>
        <w:t xml:space="preserve"> </w:t>
      </w:r>
      <w:r>
        <w:t>retention in HIV care, increased wellness</w:t>
      </w:r>
    </w:p>
    <w:p w14:paraId="6DF6EE9C" w14:textId="77777777" w:rsidR="003E612D" w:rsidRDefault="003E612D" w:rsidP="003E612D">
      <w:pPr>
        <w:pStyle w:val="ListParagraph"/>
        <w:numPr>
          <w:ilvl w:val="3"/>
          <w:numId w:val="38"/>
        </w:numPr>
        <w:tabs>
          <w:tab w:val="left" w:pos="1040"/>
        </w:tabs>
        <w:spacing w:line="279" w:lineRule="exact"/>
        <w:jc w:val="left"/>
      </w:pPr>
      <w:r>
        <w:t>Monitoring</w:t>
      </w:r>
      <w:r>
        <w:rPr>
          <w:spacing w:val="-7"/>
        </w:rPr>
        <w:t xml:space="preserve"> </w:t>
      </w:r>
      <w:r>
        <w:t>Data</w:t>
      </w:r>
      <w:r>
        <w:rPr>
          <w:spacing w:val="-6"/>
        </w:rPr>
        <w:t xml:space="preserve"> </w:t>
      </w:r>
      <w:r>
        <w:t>Source:</w:t>
      </w:r>
      <w:r>
        <w:rPr>
          <w:spacing w:val="-4"/>
        </w:rPr>
        <w:t xml:space="preserve"> </w:t>
      </w:r>
      <w:r>
        <w:t>Service</w:t>
      </w:r>
      <w:r>
        <w:rPr>
          <w:spacing w:val="-4"/>
        </w:rPr>
        <w:t xml:space="preserve"> </w:t>
      </w:r>
      <w:r>
        <w:t>utilization</w:t>
      </w:r>
      <w:r>
        <w:rPr>
          <w:spacing w:val="-4"/>
        </w:rPr>
        <w:t xml:space="preserve"> </w:t>
      </w:r>
      <w:r>
        <w:rPr>
          <w:spacing w:val="-2"/>
        </w:rPr>
        <w:t>reports</w:t>
      </w:r>
    </w:p>
    <w:p w14:paraId="352CD048" w14:textId="77777777" w:rsidR="003E612D" w:rsidRDefault="003E612D" w:rsidP="003E612D">
      <w:pPr>
        <w:pStyle w:val="ListParagraph"/>
        <w:numPr>
          <w:ilvl w:val="3"/>
          <w:numId w:val="38"/>
        </w:numPr>
        <w:tabs>
          <w:tab w:val="left" w:pos="1040"/>
        </w:tabs>
        <w:spacing w:before="23"/>
        <w:jc w:val="left"/>
      </w:pPr>
      <w:r>
        <w:t>Expected</w:t>
      </w:r>
      <w:r>
        <w:rPr>
          <w:spacing w:val="-4"/>
        </w:rPr>
        <w:t xml:space="preserve"> </w:t>
      </w:r>
      <w:r>
        <w:t>impact</w:t>
      </w:r>
      <w:r>
        <w:rPr>
          <w:spacing w:val="-4"/>
        </w:rPr>
        <w:t xml:space="preserve"> </w:t>
      </w:r>
      <w:r>
        <w:t>on</w:t>
      </w:r>
      <w:r>
        <w:rPr>
          <w:spacing w:val="-3"/>
        </w:rPr>
        <w:t xml:space="preserve"> </w:t>
      </w:r>
      <w:r>
        <w:t>the</w:t>
      </w:r>
      <w:r>
        <w:rPr>
          <w:spacing w:val="-3"/>
        </w:rPr>
        <w:t xml:space="preserve"> </w:t>
      </w:r>
      <w:r>
        <w:t>HIV</w:t>
      </w:r>
      <w:r>
        <w:rPr>
          <w:spacing w:val="-6"/>
        </w:rPr>
        <w:t xml:space="preserve"> </w:t>
      </w:r>
      <w:r>
        <w:t>Care</w:t>
      </w:r>
      <w:r>
        <w:rPr>
          <w:spacing w:val="-2"/>
        </w:rPr>
        <w:t xml:space="preserve"> </w:t>
      </w:r>
      <w:r>
        <w:t>Continuum: Improve</w:t>
      </w:r>
      <w:r>
        <w:rPr>
          <w:spacing w:val="-3"/>
        </w:rPr>
        <w:t xml:space="preserve"> </w:t>
      </w:r>
      <w:r>
        <w:t>linkage</w:t>
      </w:r>
      <w:r>
        <w:rPr>
          <w:spacing w:val="-5"/>
        </w:rPr>
        <w:t xml:space="preserve"> </w:t>
      </w:r>
      <w:r>
        <w:t>to</w:t>
      </w:r>
      <w:r>
        <w:rPr>
          <w:spacing w:val="-3"/>
        </w:rPr>
        <w:t xml:space="preserve"> </w:t>
      </w:r>
      <w:r>
        <w:t>care,</w:t>
      </w:r>
      <w:r>
        <w:rPr>
          <w:spacing w:val="-5"/>
        </w:rPr>
        <w:t xml:space="preserve"> </w:t>
      </w:r>
      <w:r>
        <w:t>retention</w:t>
      </w:r>
      <w:r>
        <w:rPr>
          <w:spacing w:val="-2"/>
        </w:rPr>
        <w:t xml:space="preserve"> </w:t>
      </w:r>
      <w:r>
        <w:t>in</w:t>
      </w:r>
      <w:r>
        <w:rPr>
          <w:spacing w:val="-7"/>
        </w:rPr>
        <w:t xml:space="preserve"> </w:t>
      </w:r>
      <w:r>
        <w:rPr>
          <w:spacing w:val="-4"/>
        </w:rPr>
        <w:t>care</w:t>
      </w:r>
    </w:p>
    <w:p w14:paraId="133F2C81" w14:textId="77777777" w:rsidR="003E612D" w:rsidRDefault="003E612D" w:rsidP="003E612D">
      <w:pPr>
        <w:pStyle w:val="ListParagraph"/>
        <w:numPr>
          <w:ilvl w:val="3"/>
          <w:numId w:val="38"/>
        </w:numPr>
        <w:tabs>
          <w:tab w:val="left" w:pos="1040"/>
        </w:tabs>
        <w:spacing w:before="22" w:line="259" w:lineRule="auto"/>
        <w:ind w:right="196"/>
      </w:pPr>
      <w:r>
        <w:t>Expected impact racial/ethnic and other inequities: Strategies are intended to reach people with HIV who are experiencing homelessness or housing instability and those with behavioral health issues which both disproportionately impact Black and Latinx people</w:t>
      </w:r>
    </w:p>
    <w:p w14:paraId="799B1C3D" w14:textId="77777777" w:rsidR="003E612D" w:rsidRDefault="003E612D" w:rsidP="003E612D">
      <w:pPr>
        <w:pStyle w:val="ListParagraph"/>
        <w:numPr>
          <w:ilvl w:val="3"/>
          <w:numId w:val="38"/>
        </w:numPr>
        <w:tabs>
          <w:tab w:val="left" w:pos="1040"/>
        </w:tabs>
        <w:spacing w:line="259" w:lineRule="auto"/>
        <w:ind w:right="198"/>
      </w:pPr>
      <w:r>
        <w:t>Links to which goal/s of the NHAS and/or other previous plans: NHAS Goal 2, Objective 2.2 of the MA EHE Plan for Suffolk County</w:t>
      </w:r>
    </w:p>
    <w:p w14:paraId="4E974606" w14:textId="77777777" w:rsidR="003E612D" w:rsidRDefault="003E612D" w:rsidP="003E612D">
      <w:pPr>
        <w:pStyle w:val="ListParagraph"/>
        <w:numPr>
          <w:ilvl w:val="3"/>
          <w:numId w:val="38"/>
        </w:numPr>
        <w:tabs>
          <w:tab w:val="left" w:pos="1040"/>
        </w:tabs>
        <w:spacing w:line="259" w:lineRule="auto"/>
        <w:ind w:right="196"/>
      </w:pPr>
      <w:r>
        <w:t>Responsible</w:t>
      </w:r>
      <w:r>
        <w:rPr>
          <w:spacing w:val="-10"/>
        </w:rPr>
        <w:t xml:space="preserve"> </w:t>
      </w:r>
      <w:r>
        <w:t>party</w:t>
      </w:r>
      <w:r>
        <w:rPr>
          <w:spacing w:val="-8"/>
        </w:rPr>
        <w:t xml:space="preserve"> </w:t>
      </w:r>
      <w:r>
        <w:t>or</w:t>
      </w:r>
      <w:r>
        <w:rPr>
          <w:spacing w:val="-8"/>
        </w:rPr>
        <w:t xml:space="preserve"> </w:t>
      </w:r>
      <w:r>
        <w:t>parties/key</w:t>
      </w:r>
      <w:r>
        <w:rPr>
          <w:spacing w:val="-8"/>
        </w:rPr>
        <w:t xml:space="preserve"> </w:t>
      </w:r>
      <w:r>
        <w:t>partners:</w:t>
      </w:r>
      <w:r>
        <w:rPr>
          <w:spacing w:val="-6"/>
        </w:rPr>
        <w:t xml:space="preserve"> </w:t>
      </w:r>
      <w:r>
        <w:t>OHA,</w:t>
      </w:r>
      <w:r>
        <w:rPr>
          <w:spacing w:val="-9"/>
        </w:rPr>
        <w:t xml:space="preserve"> </w:t>
      </w:r>
      <w:r>
        <w:t>BPHC,</w:t>
      </w:r>
      <w:r>
        <w:rPr>
          <w:spacing w:val="-10"/>
        </w:rPr>
        <w:t xml:space="preserve"> </w:t>
      </w:r>
      <w:r>
        <w:t>BSAS,</w:t>
      </w:r>
      <w:r>
        <w:rPr>
          <w:spacing w:val="-10"/>
        </w:rPr>
        <w:t xml:space="preserve"> </w:t>
      </w:r>
      <w:r>
        <w:t>SAMHSA,</w:t>
      </w:r>
      <w:r>
        <w:rPr>
          <w:spacing w:val="-10"/>
        </w:rPr>
        <w:t xml:space="preserve"> </w:t>
      </w:r>
      <w:r>
        <w:t>HOPWA,</w:t>
      </w:r>
      <w:r>
        <w:rPr>
          <w:spacing w:val="-7"/>
        </w:rPr>
        <w:t xml:space="preserve"> </w:t>
      </w:r>
      <w:r>
        <w:t>community-based organizations, including LGBTQIA+ organizations, healthcare settings, including hospitals, community health centers, private physician practices, reproductive health settings, health care facilities</w:t>
      </w:r>
      <w:r>
        <w:rPr>
          <w:spacing w:val="-13"/>
        </w:rPr>
        <w:t xml:space="preserve"> </w:t>
      </w:r>
      <w:r>
        <w:t>in</w:t>
      </w:r>
      <w:r>
        <w:rPr>
          <w:spacing w:val="-12"/>
        </w:rPr>
        <w:t xml:space="preserve"> </w:t>
      </w:r>
      <w:r>
        <w:t>correctional</w:t>
      </w:r>
      <w:r>
        <w:rPr>
          <w:spacing w:val="-13"/>
        </w:rPr>
        <w:t xml:space="preserve"> </w:t>
      </w:r>
      <w:r>
        <w:t>settings,</w:t>
      </w:r>
      <w:r>
        <w:rPr>
          <w:spacing w:val="-12"/>
        </w:rPr>
        <w:t xml:space="preserve"> </w:t>
      </w:r>
      <w:r>
        <w:t>mobile</w:t>
      </w:r>
      <w:r>
        <w:rPr>
          <w:spacing w:val="-13"/>
        </w:rPr>
        <w:t xml:space="preserve"> </w:t>
      </w:r>
      <w:r>
        <w:t>units,</w:t>
      </w:r>
      <w:r>
        <w:rPr>
          <w:spacing w:val="-12"/>
        </w:rPr>
        <w:t xml:space="preserve"> </w:t>
      </w:r>
      <w:proofErr w:type="spellStart"/>
      <w:r>
        <w:t>AccessHealth</w:t>
      </w:r>
      <w:proofErr w:type="spellEnd"/>
      <w:r>
        <w:rPr>
          <w:spacing w:val="-13"/>
        </w:rPr>
        <w:t xml:space="preserve"> </w:t>
      </w:r>
      <w:r>
        <w:t>MA,</w:t>
      </w:r>
      <w:r>
        <w:rPr>
          <w:spacing w:val="-12"/>
        </w:rPr>
        <w:t xml:space="preserve"> </w:t>
      </w:r>
      <w:r>
        <w:t>Ryan</w:t>
      </w:r>
      <w:r>
        <w:rPr>
          <w:spacing w:val="-12"/>
        </w:rPr>
        <w:t xml:space="preserve"> </w:t>
      </w:r>
      <w:r>
        <w:t>White</w:t>
      </w:r>
      <w:r>
        <w:rPr>
          <w:spacing w:val="-13"/>
        </w:rPr>
        <w:t xml:space="preserve"> </w:t>
      </w:r>
      <w:r>
        <w:t>Planning</w:t>
      </w:r>
      <w:r>
        <w:rPr>
          <w:spacing w:val="-12"/>
        </w:rPr>
        <w:t xml:space="preserve"> </w:t>
      </w:r>
      <w:r>
        <w:t>Council,</w:t>
      </w:r>
      <w:r>
        <w:rPr>
          <w:spacing w:val="-13"/>
        </w:rPr>
        <w:t xml:space="preserve"> </w:t>
      </w:r>
      <w:r>
        <w:t>OHA community engagement and population health advisory groups, Getting to Zero Coalition, and behavioral health providers</w:t>
      </w:r>
    </w:p>
    <w:p w14:paraId="1C662362" w14:textId="77777777" w:rsidR="003E612D" w:rsidRDefault="003E612D" w:rsidP="003E612D">
      <w:pPr>
        <w:pStyle w:val="ListParagraph"/>
        <w:numPr>
          <w:ilvl w:val="3"/>
          <w:numId w:val="38"/>
        </w:numPr>
        <w:tabs>
          <w:tab w:val="left" w:pos="1040"/>
        </w:tabs>
        <w:jc w:val="left"/>
      </w:pPr>
      <w:r>
        <w:t>Potential</w:t>
      </w:r>
      <w:r>
        <w:rPr>
          <w:spacing w:val="-6"/>
        </w:rPr>
        <w:t xml:space="preserve"> </w:t>
      </w:r>
      <w:r>
        <w:t>funding</w:t>
      </w:r>
      <w:r>
        <w:rPr>
          <w:spacing w:val="-7"/>
        </w:rPr>
        <w:t xml:space="preserve"> </w:t>
      </w:r>
      <w:r>
        <w:t>sources:</w:t>
      </w:r>
      <w:r>
        <w:rPr>
          <w:spacing w:val="-3"/>
        </w:rPr>
        <w:t xml:space="preserve"> </w:t>
      </w:r>
      <w:r>
        <w:t>State,</w:t>
      </w:r>
      <w:r>
        <w:rPr>
          <w:spacing w:val="-4"/>
        </w:rPr>
        <w:t xml:space="preserve"> </w:t>
      </w:r>
      <w:r>
        <w:t>CDC,</w:t>
      </w:r>
      <w:r>
        <w:rPr>
          <w:spacing w:val="-3"/>
        </w:rPr>
        <w:t xml:space="preserve"> </w:t>
      </w:r>
      <w:r>
        <w:t>HRSA,</w:t>
      </w:r>
      <w:r>
        <w:rPr>
          <w:spacing w:val="-6"/>
        </w:rPr>
        <w:t xml:space="preserve"> </w:t>
      </w:r>
      <w:r>
        <w:t>SAMHSA,</w:t>
      </w:r>
      <w:r>
        <w:rPr>
          <w:spacing w:val="-7"/>
        </w:rPr>
        <w:t xml:space="preserve"> </w:t>
      </w:r>
      <w:r>
        <w:rPr>
          <w:spacing w:val="-2"/>
        </w:rPr>
        <w:t>HOPWA</w:t>
      </w:r>
    </w:p>
    <w:p w14:paraId="156819DB" w14:textId="77777777" w:rsidR="003E612D" w:rsidRDefault="003E612D" w:rsidP="003E612D">
      <w:pPr>
        <w:pStyle w:val="Heading7"/>
        <w:spacing w:before="178" w:line="259" w:lineRule="auto"/>
        <w:ind w:left="0" w:right="366"/>
        <w:rPr>
          <w:u w:val="none"/>
        </w:rPr>
      </w:pPr>
      <w:r>
        <w:lastRenderedPageBreak/>
        <w:t>OBJECTIVE B.4 BY DECEMBER 31, 2026, IMPROVE RATES OF VIRAL SUPPRESSION BY 10% FOR ALL</w:t>
      </w:r>
      <w:r>
        <w:rPr>
          <w:u w:val="none"/>
        </w:rPr>
        <w:t xml:space="preserve"> </w:t>
      </w:r>
      <w:r>
        <w:t>PEOPLE</w:t>
      </w:r>
      <w:r>
        <w:rPr>
          <w:spacing w:val="-3"/>
        </w:rPr>
        <w:t xml:space="preserve"> </w:t>
      </w:r>
      <w:r>
        <w:t>WITH</w:t>
      </w:r>
      <w:r>
        <w:rPr>
          <w:spacing w:val="-5"/>
        </w:rPr>
        <w:t xml:space="preserve"> </w:t>
      </w:r>
      <w:r>
        <w:t>HIV</w:t>
      </w:r>
      <w:r>
        <w:rPr>
          <w:spacing w:val="-3"/>
        </w:rPr>
        <w:t xml:space="preserve"> </w:t>
      </w:r>
      <w:r>
        <w:t>WHILE</w:t>
      </w:r>
      <w:r>
        <w:rPr>
          <w:spacing w:val="-3"/>
        </w:rPr>
        <w:t xml:space="preserve"> </w:t>
      </w:r>
      <w:r>
        <w:t>IMPROVING</w:t>
      </w:r>
      <w:r>
        <w:rPr>
          <w:spacing w:val="-3"/>
        </w:rPr>
        <w:t xml:space="preserve"> </w:t>
      </w:r>
      <w:r>
        <w:t>VIRAL</w:t>
      </w:r>
      <w:r>
        <w:rPr>
          <w:spacing w:val="-4"/>
        </w:rPr>
        <w:t xml:space="preserve"> </w:t>
      </w:r>
      <w:r>
        <w:t>SUPPRESSION</w:t>
      </w:r>
      <w:r>
        <w:rPr>
          <w:spacing w:val="-4"/>
        </w:rPr>
        <w:t xml:space="preserve"> </w:t>
      </w:r>
      <w:r>
        <w:t>RATES</w:t>
      </w:r>
      <w:r>
        <w:rPr>
          <w:spacing w:val="-3"/>
        </w:rPr>
        <w:t xml:space="preserve"> </w:t>
      </w:r>
      <w:r>
        <w:t>FOR</w:t>
      </w:r>
      <w:r>
        <w:rPr>
          <w:spacing w:val="-5"/>
        </w:rPr>
        <w:t xml:space="preserve"> </w:t>
      </w:r>
      <w:r>
        <w:t>RACIAL/ETHNIC</w:t>
      </w:r>
      <w:r>
        <w:rPr>
          <w:spacing w:val="-3"/>
        </w:rPr>
        <w:t xml:space="preserve"> </w:t>
      </w:r>
      <w:r>
        <w:t>MINORITIES</w:t>
      </w:r>
      <w:r>
        <w:rPr>
          <w:spacing w:val="-3"/>
        </w:rPr>
        <w:t xml:space="preserve"> </w:t>
      </w:r>
      <w:r>
        <w:t>TO</w:t>
      </w:r>
      <w:r>
        <w:rPr>
          <w:u w:val="none"/>
        </w:rPr>
        <w:t xml:space="preserve"> </w:t>
      </w:r>
      <w:r>
        <w:t>BE EQUIVALENT TO RATES IN WHITE (NON-HISPANIC) POPULATIONS</w:t>
      </w:r>
    </w:p>
    <w:p w14:paraId="55B4A353" w14:textId="77777777" w:rsidR="003E612D" w:rsidRDefault="003E612D" w:rsidP="003E612D">
      <w:pPr>
        <w:pStyle w:val="ListParagraph"/>
        <w:numPr>
          <w:ilvl w:val="2"/>
          <w:numId w:val="37"/>
        </w:numPr>
        <w:tabs>
          <w:tab w:val="left" w:pos="858"/>
        </w:tabs>
        <w:spacing w:line="259" w:lineRule="auto"/>
        <w:ind w:left="720" w:right="200" w:hanging="720"/>
      </w:pPr>
      <w:r>
        <w:t>By December 31, 2026, the OHA will utilize electronic laboratory reporting surveillance data to identify people with HIV who are out of care, to increase HIV care retention rates.</w:t>
      </w:r>
    </w:p>
    <w:p w14:paraId="0DEA8CE9" w14:textId="77777777" w:rsidR="003E612D" w:rsidRDefault="003E612D" w:rsidP="003E612D">
      <w:pPr>
        <w:pStyle w:val="ListParagraph"/>
        <w:numPr>
          <w:ilvl w:val="2"/>
          <w:numId w:val="37"/>
        </w:numPr>
        <w:tabs>
          <w:tab w:val="left" w:pos="856"/>
        </w:tabs>
        <w:ind w:left="720" w:right="204" w:hanging="720"/>
      </w:pPr>
      <w:r>
        <w:t>Increase rates of viral suppression through education about U=</w:t>
      </w:r>
      <w:proofErr w:type="gramStart"/>
      <w:r>
        <w:t>U;</w:t>
      </w:r>
      <w:proofErr w:type="gramEnd"/>
      <w:r>
        <w:t xml:space="preserve"> medications and side effects, housing access programs and medication assistance programs.</w:t>
      </w:r>
    </w:p>
    <w:p w14:paraId="7A2C6D61" w14:textId="77777777" w:rsidR="003E612D" w:rsidRDefault="003E612D" w:rsidP="003E612D">
      <w:pPr>
        <w:pStyle w:val="ListParagraph"/>
        <w:numPr>
          <w:ilvl w:val="2"/>
          <w:numId w:val="37"/>
        </w:numPr>
        <w:tabs>
          <w:tab w:val="left" w:pos="848"/>
        </w:tabs>
        <w:ind w:left="720" w:right="198" w:hanging="720"/>
      </w:pPr>
      <w:r>
        <w:t>Initiate discussion regarding new and emerging prevention and treatment modalities (injectable, long-term treatment options, including injectable PrEP).</w:t>
      </w:r>
    </w:p>
    <w:p w14:paraId="156D1EEC" w14:textId="77777777" w:rsidR="003E612D" w:rsidRDefault="003E612D" w:rsidP="003E612D">
      <w:pPr>
        <w:pStyle w:val="ListParagraph"/>
        <w:numPr>
          <w:ilvl w:val="2"/>
          <w:numId w:val="37"/>
        </w:numPr>
        <w:tabs>
          <w:tab w:val="left" w:pos="807"/>
        </w:tabs>
        <w:ind w:left="720" w:right="198" w:hanging="720"/>
      </w:pPr>
      <w:r>
        <w:t>Utilize</w:t>
      </w:r>
      <w:r>
        <w:rPr>
          <w:spacing w:val="-13"/>
        </w:rPr>
        <w:t xml:space="preserve"> </w:t>
      </w:r>
      <w:r>
        <w:t>community-based</w:t>
      </w:r>
      <w:r>
        <w:rPr>
          <w:spacing w:val="-12"/>
        </w:rPr>
        <w:t xml:space="preserve"> </w:t>
      </w:r>
      <w:r>
        <w:t>education</w:t>
      </w:r>
      <w:r>
        <w:rPr>
          <w:spacing w:val="-13"/>
        </w:rPr>
        <w:t xml:space="preserve"> </w:t>
      </w:r>
      <w:r>
        <w:t>models</w:t>
      </w:r>
      <w:r>
        <w:rPr>
          <w:spacing w:val="-12"/>
        </w:rPr>
        <w:t xml:space="preserve"> </w:t>
      </w:r>
      <w:r>
        <w:t>that</w:t>
      </w:r>
      <w:r>
        <w:rPr>
          <w:spacing w:val="-13"/>
        </w:rPr>
        <w:t xml:space="preserve"> </w:t>
      </w:r>
      <w:r>
        <w:t>enhance</w:t>
      </w:r>
      <w:r>
        <w:rPr>
          <w:spacing w:val="-11"/>
        </w:rPr>
        <w:t xml:space="preserve"> </w:t>
      </w:r>
      <w:r>
        <w:t>acceptance</w:t>
      </w:r>
      <w:r>
        <w:rPr>
          <w:spacing w:val="-11"/>
        </w:rPr>
        <w:t xml:space="preserve"> </w:t>
      </w:r>
      <w:r>
        <w:t>and</w:t>
      </w:r>
      <w:r>
        <w:rPr>
          <w:spacing w:val="-12"/>
        </w:rPr>
        <w:t xml:space="preserve"> </w:t>
      </w:r>
      <w:r>
        <w:t>access</w:t>
      </w:r>
      <w:r>
        <w:rPr>
          <w:spacing w:val="-12"/>
        </w:rPr>
        <w:t xml:space="preserve"> </w:t>
      </w:r>
      <w:r>
        <w:t>to</w:t>
      </w:r>
      <w:r>
        <w:rPr>
          <w:spacing w:val="-13"/>
        </w:rPr>
        <w:t xml:space="preserve"> </w:t>
      </w:r>
      <w:r>
        <w:t>integrated</w:t>
      </w:r>
      <w:r>
        <w:rPr>
          <w:spacing w:val="-12"/>
        </w:rPr>
        <w:t xml:space="preserve"> </w:t>
      </w:r>
      <w:r>
        <w:t>testing and linkage to care.</w:t>
      </w:r>
    </w:p>
    <w:p w14:paraId="164800CE" w14:textId="77777777" w:rsidR="003E612D" w:rsidRDefault="003E612D" w:rsidP="003E612D">
      <w:pPr>
        <w:pStyle w:val="ListParagraph"/>
        <w:numPr>
          <w:ilvl w:val="2"/>
          <w:numId w:val="37"/>
        </w:numPr>
        <w:tabs>
          <w:tab w:val="left" w:pos="822"/>
        </w:tabs>
        <w:ind w:left="720" w:right="200" w:hanging="720"/>
      </w:pPr>
      <w:r>
        <w:t>OHA will</w:t>
      </w:r>
      <w:r>
        <w:rPr>
          <w:spacing w:val="-1"/>
        </w:rPr>
        <w:t xml:space="preserve"> </w:t>
      </w:r>
      <w:r>
        <w:t>provide</w:t>
      </w:r>
      <w:r>
        <w:rPr>
          <w:spacing w:val="-2"/>
        </w:rPr>
        <w:t xml:space="preserve"> </w:t>
      </w:r>
      <w:r>
        <w:t>expected models of</w:t>
      </w:r>
      <w:r>
        <w:rPr>
          <w:spacing w:val="-2"/>
        </w:rPr>
        <w:t xml:space="preserve"> </w:t>
      </w:r>
      <w:r>
        <w:t>service with tailored activities to</w:t>
      </w:r>
      <w:r>
        <w:rPr>
          <w:spacing w:val="-1"/>
        </w:rPr>
        <w:t xml:space="preserve"> </w:t>
      </w:r>
      <w:r>
        <w:t>increase</w:t>
      </w:r>
      <w:r>
        <w:rPr>
          <w:spacing w:val="-2"/>
        </w:rPr>
        <w:t xml:space="preserve"> </w:t>
      </w:r>
      <w:r>
        <w:t>role</w:t>
      </w:r>
      <w:r>
        <w:rPr>
          <w:spacing w:val="-2"/>
        </w:rPr>
        <w:t xml:space="preserve"> </w:t>
      </w:r>
      <w:r>
        <w:t>of</w:t>
      </w:r>
      <w:r>
        <w:rPr>
          <w:spacing w:val="-2"/>
        </w:rPr>
        <w:t xml:space="preserve"> </w:t>
      </w:r>
      <w:r>
        <w:t>local</w:t>
      </w:r>
      <w:r>
        <w:rPr>
          <w:spacing w:val="-1"/>
        </w:rPr>
        <w:t xml:space="preserve"> </w:t>
      </w:r>
      <w:r>
        <w:t>decision making in how services are delivered and therefore to engage and build trust in services.</w:t>
      </w:r>
    </w:p>
    <w:p w14:paraId="635393BC" w14:textId="77777777" w:rsidR="003E612D" w:rsidRDefault="003E612D" w:rsidP="003E612D">
      <w:pPr>
        <w:pStyle w:val="ListParagraph"/>
        <w:numPr>
          <w:ilvl w:val="2"/>
          <w:numId w:val="37"/>
        </w:numPr>
        <w:tabs>
          <w:tab w:val="left" w:pos="856"/>
        </w:tabs>
        <w:ind w:left="720" w:right="202" w:hanging="720"/>
      </w:pPr>
      <w:r>
        <w:t>Increase education on aging with HIV for providers, integrated prevention and care team staff, consumers, and others, to ultimately improve health outcomes.</w:t>
      </w:r>
    </w:p>
    <w:p w14:paraId="18577648" w14:textId="77777777" w:rsidR="003E612D" w:rsidRDefault="003E612D" w:rsidP="003E612D">
      <w:pPr>
        <w:pStyle w:val="ListParagraph"/>
        <w:numPr>
          <w:ilvl w:val="2"/>
          <w:numId w:val="37"/>
        </w:numPr>
        <w:tabs>
          <w:tab w:val="left" w:pos="822"/>
        </w:tabs>
        <w:ind w:left="720" w:right="198" w:hanging="720"/>
      </w:pPr>
      <w:r>
        <w:t>Support</w:t>
      </w:r>
      <w:r>
        <w:rPr>
          <w:spacing w:val="-1"/>
        </w:rPr>
        <w:t xml:space="preserve"> </w:t>
      </w:r>
      <w:r>
        <w:t>people with</w:t>
      </w:r>
      <w:r>
        <w:rPr>
          <w:spacing w:val="-3"/>
        </w:rPr>
        <w:t xml:space="preserve"> </w:t>
      </w:r>
      <w:r>
        <w:t>HIV and dementia at long-term care</w:t>
      </w:r>
      <w:r>
        <w:rPr>
          <w:spacing w:val="-1"/>
        </w:rPr>
        <w:t xml:space="preserve"> </w:t>
      </w:r>
      <w:r>
        <w:t>facilities through</w:t>
      </w:r>
      <w:r>
        <w:rPr>
          <w:spacing w:val="-3"/>
        </w:rPr>
        <w:t xml:space="preserve"> </w:t>
      </w:r>
      <w:r>
        <w:t>education about</w:t>
      </w:r>
      <w:r>
        <w:rPr>
          <w:spacing w:val="-1"/>
        </w:rPr>
        <w:t xml:space="preserve"> </w:t>
      </w:r>
      <w:r>
        <w:t>HIV and LGBTQIA+ (and especially transgender, nonbinary, and gender expansive people) issues.</w:t>
      </w:r>
    </w:p>
    <w:p w14:paraId="6E61599B" w14:textId="77777777" w:rsidR="003E612D" w:rsidRDefault="003E612D" w:rsidP="003E612D">
      <w:pPr>
        <w:pStyle w:val="ListParagraph"/>
        <w:numPr>
          <w:ilvl w:val="2"/>
          <w:numId w:val="37"/>
        </w:numPr>
        <w:tabs>
          <w:tab w:val="left" w:pos="824"/>
        </w:tabs>
        <w:ind w:left="720" w:right="194" w:hanging="720"/>
      </w:pPr>
      <w:r>
        <w:t>By December 31, 2026, the OHA will launch a new data dashboard for MA and EMA counties in MA that displays key indicators including rates of retention in care and viral suppression stratified by race, ethnicity, gender identity, age, mode of exposure, and geography.</w:t>
      </w:r>
    </w:p>
    <w:p w14:paraId="27B78B04" w14:textId="77777777" w:rsidR="003E612D" w:rsidRDefault="003E612D" w:rsidP="003E612D">
      <w:pPr>
        <w:pStyle w:val="ListParagraph"/>
        <w:numPr>
          <w:ilvl w:val="3"/>
          <w:numId w:val="37"/>
        </w:numPr>
        <w:tabs>
          <w:tab w:val="left" w:pos="1040"/>
        </w:tabs>
        <w:spacing w:line="259" w:lineRule="auto"/>
        <w:ind w:right="195"/>
      </w:pPr>
      <w:r>
        <w:t xml:space="preserve">Outcomes (reported annually, locally monitored more frequently): Improved viral suppression </w:t>
      </w:r>
      <w:r>
        <w:rPr>
          <w:spacing w:val="-2"/>
        </w:rPr>
        <w:t>rates</w:t>
      </w:r>
    </w:p>
    <w:p w14:paraId="475CEE19" w14:textId="77777777" w:rsidR="003E612D" w:rsidRPr="006608F1" w:rsidRDefault="003E612D" w:rsidP="003E612D">
      <w:pPr>
        <w:pStyle w:val="ListParagraph"/>
        <w:numPr>
          <w:ilvl w:val="3"/>
          <w:numId w:val="37"/>
        </w:numPr>
        <w:tabs>
          <w:tab w:val="left" w:pos="1039"/>
        </w:tabs>
        <w:ind w:left="1039" w:hanging="359"/>
      </w:pPr>
      <w:r>
        <w:t>Monitoring</w:t>
      </w:r>
      <w:r>
        <w:rPr>
          <w:spacing w:val="-8"/>
        </w:rPr>
        <w:t xml:space="preserve"> </w:t>
      </w:r>
      <w:r>
        <w:t>Data</w:t>
      </w:r>
      <w:r>
        <w:rPr>
          <w:spacing w:val="-4"/>
        </w:rPr>
        <w:t xml:space="preserve"> </w:t>
      </w:r>
      <w:r>
        <w:t>Source:</w:t>
      </w:r>
      <w:r>
        <w:rPr>
          <w:spacing w:val="-2"/>
        </w:rPr>
        <w:t xml:space="preserve"> </w:t>
      </w:r>
      <w:r>
        <w:t>State</w:t>
      </w:r>
      <w:r>
        <w:rPr>
          <w:spacing w:val="-4"/>
        </w:rPr>
        <w:t xml:space="preserve"> </w:t>
      </w:r>
      <w:r>
        <w:t>public</w:t>
      </w:r>
      <w:r>
        <w:rPr>
          <w:spacing w:val="-3"/>
        </w:rPr>
        <w:t xml:space="preserve"> </w:t>
      </w:r>
      <w:r>
        <w:t>health</w:t>
      </w:r>
      <w:r>
        <w:rPr>
          <w:spacing w:val="-4"/>
        </w:rPr>
        <w:t xml:space="preserve"> </w:t>
      </w:r>
      <w:r>
        <w:t>laboratory</w:t>
      </w:r>
      <w:r>
        <w:rPr>
          <w:spacing w:val="-4"/>
        </w:rPr>
        <w:t xml:space="preserve"> </w:t>
      </w:r>
      <w:r>
        <w:t>viral</w:t>
      </w:r>
      <w:r>
        <w:rPr>
          <w:spacing w:val="-4"/>
        </w:rPr>
        <w:t xml:space="preserve"> </w:t>
      </w:r>
      <w:r>
        <w:t>load</w:t>
      </w:r>
      <w:r>
        <w:rPr>
          <w:spacing w:val="-5"/>
        </w:rPr>
        <w:t xml:space="preserve"> </w:t>
      </w:r>
      <w:r>
        <w:rPr>
          <w:spacing w:val="-2"/>
        </w:rPr>
        <w:t>reports</w:t>
      </w:r>
    </w:p>
    <w:p w14:paraId="53270029" w14:textId="77777777" w:rsidR="003E612D" w:rsidRDefault="003E612D" w:rsidP="003E612D">
      <w:pPr>
        <w:pStyle w:val="ListParagraph"/>
        <w:numPr>
          <w:ilvl w:val="3"/>
          <w:numId w:val="37"/>
        </w:numPr>
        <w:tabs>
          <w:tab w:val="left" w:pos="1039"/>
        </w:tabs>
        <w:ind w:left="1039" w:hanging="359"/>
      </w:pPr>
      <w:r>
        <w:t>Expected impact on the HIV Care Continuum: Increase rates of people with HIV retained in care and virally suppressed</w:t>
      </w:r>
    </w:p>
    <w:p w14:paraId="1A3DFEE3" w14:textId="77777777" w:rsidR="003E612D" w:rsidRDefault="003E612D" w:rsidP="003E612D">
      <w:pPr>
        <w:pStyle w:val="ListParagraph"/>
        <w:numPr>
          <w:ilvl w:val="3"/>
          <w:numId w:val="37"/>
        </w:numPr>
        <w:tabs>
          <w:tab w:val="left" w:pos="1040"/>
        </w:tabs>
        <w:spacing w:line="259" w:lineRule="auto"/>
        <w:ind w:right="197"/>
      </w:pPr>
      <w:r>
        <w:t>Expected impact racial/ethnic and other inequities: Reduction of inequities between Black, Latinx and non-Hispanic whites with respect to retention in care and viral suppression</w:t>
      </w:r>
    </w:p>
    <w:p w14:paraId="576803B5" w14:textId="77777777" w:rsidR="003E612D" w:rsidRDefault="003E612D" w:rsidP="003E612D">
      <w:pPr>
        <w:pStyle w:val="ListParagraph"/>
        <w:numPr>
          <w:ilvl w:val="3"/>
          <w:numId w:val="37"/>
        </w:numPr>
        <w:tabs>
          <w:tab w:val="left" w:pos="1040"/>
        </w:tabs>
        <w:spacing w:line="256" w:lineRule="auto"/>
        <w:ind w:right="196"/>
      </w:pPr>
      <w:r>
        <w:t>Links</w:t>
      </w:r>
      <w:r>
        <w:rPr>
          <w:spacing w:val="-4"/>
        </w:rPr>
        <w:t xml:space="preserve"> </w:t>
      </w:r>
      <w:r>
        <w:t>to</w:t>
      </w:r>
      <w:r>
        <w:rPr>
          <w:spacing w:val="-5"/>
        </w:rPr>
        <w:t xml:space="preserve"> </w:t>
      </w:r>
      <w:r>
        <w:t>which</w:t>
      </w:r>
      <w:r>
        <w:rPr>
          <w:spacing w:val="-7"/>
        </w:rPr>
        <w:t xml:space="preserve"> </w:t>
      </w:r>
      <w:r>
        <w:t>goal/s</w:t>
      </w:r>
      <w:r>
        <w:rPr>
          <w:spacing w:val="-4"/>
        </w:rPr>
        <w:t xml:space="preserve"> </w:t>
      </w:r>
      <w:r>
        <w:t>of</w:t>
      </w:r>
      <w:r>
        <w:rPr>
          <w:spacing w:val="-5"/>
        </w:rPr>
        <w:t xml:space="preserve"> </w:t>
      </w:r>
      <w:r>
        <w:t>the</w:t>
      </w:r>
      <w:r>
        <w:rPr>
          <w:spacing w:val="-8"/>
        </w:rPr>
        <w:t xml:space="preserve"> </w:t>
      </w:r>
      <w:r>
        <w:t>NHAS</w:t>
      </w:r>
      <w:r>
        <w:rPr>
          <w:spacing w:val="-5"/>
        </w:rPr>
        <w:t xml:space="preserve"> </w:t>
      </w:r>
      <w:r>
        <w:t>and/or</w:t>
      </w:r>
      <w:r>
        <w:rPr>
          <w:spacing w:val="-6"/>
        </w:rPr>
        <w:t xml:space="preserve"> </w:t>
      </w:r>
      <w:r>
        <w:t>other</w:t>
      </w:r>
      <w:r>
        <w:rPr>
          <w:spacing w:val="-4"/>
        </w:rPr>
        <w:t xml:space="preserve"> </w:t>
      </w:r>
      <w:r>
        <w:t>previous</w:t>
      </w:r>
      <w:r>
        <w:rPr>
          <w:spacing w:val="-4"/>
        </w:rPr>
        <w:t xml:space="preserve"> </w:t>
      </w:r>
      <w:r>
        <w:t>plans:</w:t>
      </w:r>
      <w:r>
        <w:rPr>
          <w:spacing w:val="-3"/>
        </w:rPr>
        <w:t xml:space="preserve"> </w:t>
      </w:r>
      <w:r>
        <w:t>NHAS</w:t>
      </w:r>
      <w:r>
        <w:rPr>
          <w:spacing w:val="-5"/>
        </w:rPr>
        <w:t xml:space="preserve"> </w:t>
      </w:r>
      <w:r>
        <w:t>Goals</w:t>
      </w:r>
      <w:r>
        <w:rPr>
          <w:spacing w:val="-6"/>
        </w:rPr>
        <w:t xml:space="preserve"> </w:t>
      </w:r>
      <w:r>
        <w:t>2</w:t>
      </w:r>
      <w:r>
        <w:rPr>
          <w:spacing w:val="-4"/>
        </w:rPr>
        <w:t xml:space="preserve"> </w:t>
      </w:r>
      <w:r>
        <w:t>and</w:t>
      </w:r>
      <w:r>
        <w:rPr>
          <w:spacing w:val="-6"/>
        </w:rPr>
        <w:t xml:space="preserve"> </w:t>
      </w:r>
      <w:r>
        <w:t>3,</w:t>
      </w:r>
      <w:r>
        <w:rPr>
          <w:spacing w:val="-3"/>
        </w:rPr>
        <w:t xml:space="preserve"> </w:t>
      </w:r>
      <w:r>
        <w:t>Objectives</w:t>
      </w:r>
      <w:r>
        <w:rPr>
          <w:spacing w:val="-6"/>
        </w:rPr>
        <w:t xml:space="preserve"> </w:t>
      </w:r>
      <w:r>
        <w:t>3.2 and 3.3 of the MA EHE Plan for Suffolk County</w:t>
      </w:r>
    </w:p>
    <w:p w14:paraId="4C632E44" w14:textId="77777777" w:rsidR="003E612D" w:rsidRDefault="003E612D" w:rsidP="003E612D">
      <w:pPr>
        <w:pStyle w:val="ListParagraph"/>
        <w:numPr>
          <w:ilvl w:val="3"/>
          <w:numId w:val="37"/>
        </w:numPr>
        <w:tabs>
          <w:tab w:val="left" w:pos="1040"/>
        </w:tabs>
        <w:spacing w:before="4" w:line="259" w:lineRule="auto"/>
        <w:ind w:right="192"/>
      </w:pPr>
      <w:r>
        <w:t xml:space="preserve">Responsible party or parties/key partners: State Public Health Laboratory, HIV/AIDS Surveillance Program, Division of STD Prevention, OHA, BPHC, community-based organizations, 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NEAETC, Ryan White Planning Council, OHA community engagement and population health advisory groups, Getting to Zero Coalition, and behavioral health providers</w:t>
      </w:r>
    </w:p>
    <w:p w14:paraId="13F2B5AE" w14:textId="77777777" w:rsidR="003E612D" w:rsidRDefault="003E612D" w:rsidP="003E612D">
      <w:pPr>
        <w:pStyle w:val="ListParagraph"/>
        <w:numPr>
          <w:ilvl w:val="3"/>
          <w:numId w:val="37"/>
        </w:numPr>
        <w:tabs>
          <w:tab w:val="left" w:pos="1040"/>
        </w:tabs>
        <w:spacing w:line="279"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613098EB" w14:textId="77777777" w:rsidR="003E612D" w:rsidRDefault="003E612D" w:rsidP="003E612D">
      <w:pPr>
        <w:pStyle w:val="Heading7"/>
        <w:spacing w:before="183"/>
        <w:ind w:left="0"/>
        <w:jc w:val="both"/>
        <w:rPr>
          <w:u w:val="none"/>
        </w:rPr>
      </w:pPr>
      <w:r>
        <w:t>OBJECTIVE</w:t>
      </w:r>
      <w:r>
        <w:rPr>
          <w:spacing w:val="-8"/>
        </w:rPr>
        <w:t xml:space="preserve"> </w:t>
      </w:r>
      <w:r>
        <w:t>B.5</w:t>
      </w:r>
      <w:r>
        <w:rPr>
          <w:spacing w:val="-4"/>
        </w:rPr>
        <w:t xml:space="preserve"> </w:t>
      </w:r>
      <w:r>
        <w:t>INCREASE</w:t>
      </w:r>
      <w:r>
        <w:rPr>
          <w:spacing w:val="-7"/>
        </w:rPr>
        <w:t xml:space="preserve"> </w:t>
      </w:r>
      <w:r>
        <w:t>OPPORTUNITIES</w:t>
      </w:r>
      <w:r>
        <w:rPr>
          <w:spacing w:val="-5"/>
        </w:rPr>
        <w:t xml:space="preserve"> </w:t>
      </w:r>
      <w:r>
        <w:t>FOR</w:t>
      </w:r>
      <w:r>
        <w:rPr>
          <w:spacing w:val="-7"/>
        </w:rPr>
        <w:t xml:space="preserve"> </w:t>
      </w:r>
      <w:r>
        <w:t>PEER</w:t>
      </w:r>
      <w:r>
        <w:rPr>
          <w:spacing w:val="-5"/>
        </w:rPr>
        <w:t xml:space="preserve"> </w:t>
      </w:r>
      <w:r>
        <w:t>INTERACTION</w:t>
      </w:r>
      <w:r>
        <w:rPr>
          <w:spacing w:val="-7"/>
        </w:rPr>
        <w:t xml:space="preserve"> </w:t>
      </w:r>
      <w:r>
        <w:t>AMONG</w:t>
      </w:r>
      <w:r>
        <w:rPr>
          <w:spacing w:val="-7"/>
        </w:rPr>
        <w:t xml:space="preserve"> </w:t>
      </w:r>
      <w:r>
        <w:t>PEOPLE</w:t>
      </w:r>
      <w:r>
        <w:rPr>
          <w:spacing w:val="-8"/>
        </w:rPr>
        <w:t xml:space="preserve"> </w:t>
      </w:r>
      <w:r>
        <w:t>WITH</w:t>
      </w:r>
      <w:r>
        <w:rPr>
          <w:spacing w:val="-5"/>
        </w:rPr>
        <w:t xml:space="preserve"> HIV</w:t>
      </w:r>
    </w:p>
    <w:p w14:paraId="20675EDE" w14:textId="77777777" w:rsidR="003E612D" w:rsidRDefault="003E612D" w:rsidP="003E612D">
      <w:pPr>
        <w:pStyle w:val="ListParagraph"/>
        <w:numPr>
          <w:ilvl w:val="2"/>
          <w:numId w:val="36"/>
        </w:numPr>
        <w:tabs>
          <w:tab w:val="left" w:pos="807"/>
        </w:tabs>
        <w:spacing w:before="19" w:line="259" w:lineRule="auto"/>
        <w:ind w:left="720" w:right="200" w:hanging="720"/>
      </w:pPr>
      <w:r>
        <w:t>Increase</w:t>
      </w:r>
      <w:r>
        <w:rPr>
          <w:spacing w:val="-13"/>
        </w:rPr>
        <w:t xml:space="preserve"> </w:t>
      </w:r>
      <w:r>
        <w:t>both</w:t>
      </w:r>
      <w:r>
        <w:rPr>
          <w:spacing w:val="-12"/>
        </w:rPr>
        <w:t xml:space="preserve"> </w:t>
      </w:r>
      <w:r>
        <w:t>virtual</w:t>
      </w:r>
      <w:r>
        <w:rPr>
          <w:spacing w:val="-13"/>
        </w:rPr>
        <w:t xml:space="preserve"> </w:t>
      </w:r>
      <w:r>
        <w:t>and</w:t>
      </w:r>
      <w:r>
        <w:rPr>
          <w:spacing w:val="-12"/>
        </w:rPr>
        <w:t xml:space="preserve"> </w:t>
      </w:r>
      <w:r>
        <w:t>in-person</w:t>
      </w:r>
      <w:r>
        <w:rPr>
          <w:spacing w:val="-13"/>
        </w:rPr>
        <w:t xml:space="preserve"> </w:t>
      </w:r>
      <w:r>
        <w:t>resources</w:t>
      </w:r>
      <w:r>
        <w:rPr>
          <w:spacing w:val="-12"/>
        </w:rPr>
        <w:t xml:space="preserve"> </w:t>
      </w:r>
      <w:r>
        <w:t>for</w:t>
      </w:r>
      <w:r>
        <w:rPr>
          <w:spacing w:val="-13"/>
        </w:rPr>
        <w:t xml:space="preserve"> </w:t>
      </w:r>
      <w:r>
        <w:t>peer</w:t>
      </w:r>
      <w:r>
        <w:rPr>
          <w:spacing w:val="-12"/>
        </w:rPr>
        <w:t xml:space="preserve"> </w:t>
      </w:r>
      <w:r>
        <w:t>support</w:t>
      </w:r>
      <w:r>
        <w:rPr>
          <w:spacing w:val="-12"/>
        </w:rPr>
        <w:t xml:space="preserve"> </w:t>
      </w:r>
      <w:r>
        <w:t>to</w:t>
      </w:r>
      <w:r>
        <w:rPr>
          <w:spacing w:val="-13"/>
        </w:rPr>
        <w:t xml:space="preserve"> </w:t>
      </w:r>
      <w:r>
        <w:t>increase</w:t>
      </w:r>
      <w:r>
        <w:rPr>
          <w:spacing w:val="-12"/>
        </w:rPr>
        <w:t xml:space="preserve"> </w:t>
      </w:r>
      <w:r>
        <w:t>linkage</w:t>
      </w:r>
      <w:r>
        <w:rPr>
          <w:spacing w:val="-13"/>
        </w:rPr>
        <w:t xml:space="preserve"> </w:t>
      </w:r>
      <w:r>
        <w:t>to</w:t>
      </w:r>
      <w:r>
        <w:rPr>
          <w:spacing w:val="-12"/>
        </w:rPr>
        <w:t xml:space="preserve"> </w:t>
      </w:r>
      <w:r>
        <w:t>and</w:t>
      </w:r>
      <w:r>
        <w:rPr>
          <w:spacing w:val="-13"/>
        </w:rPr>
        <w:t xml:space="preserve"> </w:t>
      </w:r>
      <w:r>
        <w:t>maintenance in care while developing guidance for preserving privacy for individuals as needed.</w:t>
      </w:r>
    </w:p>
    <w:p w14:paraId="38AF28EA" w14:textId="77777777" w:rsidR="003E612D" w:rsidRDefault="003E612D" w:rsidP="003E612D">
      <w:pPr>
        <w:pStyle w:val="ListParagraph"/>
        <w:numPr>
          <w:ilvl w:val="2"/>
          <w:numId w:val="36"/>
        </w:numPr>
        <w:tabs>
          <w:tab w:val="left" w:pos="829"/>
        </w:tabs>
        <w:spacing w:before="1" w:line="259" w:lineRule="auto"/>
        <w:ind w:left="720" w:right="197" w:hanging="720"/>
      </w:pPr>
      <w:r>
        <w:t>For Boston EMA: Consider support groups for women (and others) who are survivors of sexual and domestic</w:t>
      </w:r>
      <w:r>
        <w:rPr>
          <w:spacing w:val="-5"/>
        </w:rPr>
        <w:t xml:space="preserve"> </w:t>
      </w:r>
      <w:r>
        <w:t>violence;</w:t>
      </w:r>
      <w:r>
        <w:rPr>
          <w:spacing w:val="-3"/>
        </w:rPr>
        <w:t xml:space="preserve"> </w:t>
      </w:r>
      <w:r>
        <w:t>sex</w:t>
      </w:r>
      <w:r>
        <w:rPr>
          <w:spacing w:val="-2"/>
        </w:rPr>
        <w:t xml:space="preserve"> </w:t>
      </w:r>
      <w:r>
        <w:t>workers;</w:t>
      </w:r>
      <w:r>
        <w:rPr>
          <w:spacing w:val="-3"/>
        </w:rPr>
        <w:t xml:space="preserve"> </w:t>
      </w:r>
      <w:r>
        <w:t>parents/moms</w:t>
      </w:r>
      <w:r>
        <w:rPr>
          <w:spacing w:val="-3"/>
        </w:rPr>
        <w:t xml:space="preserve"> </w:t>
      </w:r>
      <w:r>
        <w:t>who</w:t>
      </w:r>
      <w:r>
        <w:rPr>
          <w:spacing w:val="-3"/>
        </w:rPr>
        <w:t xml:space="preserve"> </w:t>
      </w:r>
      <w:r>
        <w:t>need</w:t>
      </w:r>
      <w:r>
        <w:rPr>
          <w:spacing w:val="-1"/>
        </w:rPr>
        <w:t xml:space="preserve"> </w:t>
      </w:r>
      <w:r>
        <w:t>support</w:t>
      </w:r>
      <w:r>
        <w:rPr>
          <w:spacing w:val="-3"/>
        </w:rPr>
        <w:t xml:space="preserve"> </w:t>
      </w:r>
      <w:r>
        <w:t>to</w:t>
      </w:r>
      <w:r>
        <w:rPr>
          <w:spacing w:val="-3"/>
        </w:rPr>
        <w:t xml:space="preserve"> </w:t>
      </w:r>
      <w:r>
        <w:t>increase</w:t>
      </w:r>
      <w:r>
        <w:rPr>
          <w:spacing w:val="-2"/>
        </w:rPr>
        <w:t xml:space="preserve"> </w:t>
      </w:r>
      <w:r>
        <w:t>linkage</w:t>
      </w:r>
      <w:r>
        <w:rPr>
          <w:spacing w:val="-3"/>
        </w:rPr>
        <w:t xml:space="preserve"> </w:t>
      </w:r>
      <w:r>
        <w:t>to</w:t>
      </w:r>
      <w:r>
        <w:rPr>
          <w:spacing w:val="-3"/>
        </w:rPr>
        <w:t xml:space="preserve"> </w:t>
      </w:r>
      <w:r>
        <w:t>and</w:t>
      </w:r>
      <w:r>
        <w:rPr>
          <w:spacing w:val="-3"/>
        </w:rPr>
        <w:t xml:space="preserve"> </w:t>
      </w:r>
      <w:r>
        <w:t>maintenance in care.</w:t>
      </w:r>
    </w:p>
    <w:p w14:paraId="32C170AD" w14:textId="77777777" w:rsidR="003E612D" w:rsidRDefault="003E612D" w:rsidP="003E612D">
      <w:pPr>
        <w:pStyle w:val="ListParagraph"/>
        <w:numPr>
          <w:ilvl w:val="3"/>
          <w:numId w:val="36"/>
        </w:numPr>
        <w:tabs>
          <w:tab w:val="left" w:pos="1040"/>
        </w:tabs>
        <w:spacing w:line="259" w:lineRule="auto"/>
        <w:ind w:right="196"/>
        <w:jc w:val="left"/>
      </w:pPr>
      <w:r>
        <w:t>Outcomes</w:t>
      </w:r>
      <w:r>
        <w:rPr>
          <w:spacing w:val="34"/>
        </w:rPr>
        <w:t xml:space="preserve"> </w:t>
      </w:r>
      <w:r>
        <w:t>(reported</w:t>
      </w:r>
      <w:r>
        <w:rPr>
          <w:spacing w:val="34"/>
        </w:rPr>
        <w:t xml:space="preserve"> </w:t>
      </w:r>
      <w:r>
        <w:t>annually,</w:t>
      </w:r>
      <w:r>
        <w:rPr>
          <w:spacing w:val="34"/>
        </w:rPr>
        <w:t xml:space="preserve"> </w:t>
      </w:r>
      <w:r>
        <w:t>locally</w:t>
      </w:r>
      <w:r>
        <w:rPr>
          <w:spacing w:val="34"/>
        </w:rPr>
        <w:t xml:space="preserve"> </w:t>
      </w:r>
      <w:r>
        <w:t>monitored</w:t>
      </w:r>
      <w:r>
        <w:rPr>
          <w:spacing w:val="34"/>
        </w:rPr>
        <w:t xml:space="preserve"> </w:t>
      </w:r>
      <w:r>
        <w:t>more</w:t>
      </w:r>
      <w:r>
        <w:rPr>
          <w:spacing w:val="32"/>
        </w:rPr>
        <w:t xml:space="preserve"> </w:t>
      </w:r>
      <w:r>
        <w:t>frequently):</w:t>
      </w:r>
      <w:r>
        <w:rPr>
          <w:spacing w:val="35"/>
        </w:rPr>
        <w:t xml:space="preserve"> </w:t>
      </w:r>
      <w:r>
        <w:t>Number</w:t>
      </w:r>
      <w:r>
        <w:rPr>
          <w:spacing w:val="34"/>
        </w:rPr>
        <w:t xml:space="preserve"> </w:t>
      </w:r>
      <w:r>
        <w:t>of</w:t>
      </w:r>
      <w:r>
        <w:rPr>
          <w:spacing w:val="32"/>
        </w:rPr>
        <w:t xml:space="preserve"> </w:t>
      </w:r>
      <w:r>
        <w:t>support</w:t>
      </w:r>
      <w:r>
        <w:rPr>
          <w:spacing w:val="33"/>
        </w:rPr>
        <w:t xml:space="preserve"> </w:t>
      </w:r>
      <w:r>
        <w:t>groups offered with sufficient attendance</w:t>
      </w:r>
    </w:p>
    <w:p w14:paraId="420C6441" w14:textId="77777777" w:rsidR="003E612D" w:rsidRDefault="003E612D" w:rsidP="003E612D">
      <w:pPr>
        <w:pStyle w:val="ListParagraph"/>
        <w:numPr>
          <w:ilvl w:val="3"/>
          <w:numId w:val="36"/>
        </w:numPr>
        <w:tabs>
          <w:tab w:val="left" w:pos="1040"/>
        </w:tabs>
        <w:jc w:val="left"/>
      </w:pPr>
      <w:r>
        <w:lastRenderedPageBreak/>
        <w:t>Monitoring</w:t>
      </w:r>
      <w:r>
        <w:rPr>
          <w:spacing w:val="-7"/>
        </w:rPr>
        <w:t xml:space="preserve"> </w:t>
      </w:r>
      <w:r>
        <w:t>Data</w:t>
      </w:r>
      <w:r>
        <w:rPr>
          <w:spacing w:val="-6"/>
        </w:rPr>
        <w:t xml:space="preserve"> </w:t>
      </w:r>
      <w:r>
        <w:t>Source:</w:t>
      </w:r>
      <w:r>
        <w:rPr>
          <w:spacing w:val="-4"/>
        </w:rPr>
        <w:t xml:space="preserve"> </w:t>
      </w:r>
      <w:r>
        <w:t>Service</w:t>
      </w:r>
      <w:r>
        <w:rPr>
          <w:spacing w:val="-4"/>
        </w:rPr>
        <w:t xml:space="preserve"> </w:t>
      </w:r>
      <w:r>
        <w:t>utilization</w:t>
      </w:r>
      <w:r>
        <w:rPr>
          <w:spacing w:val="-4"/>
        </w:rPr>
        <w:t xml:space="preserve"> </w:t>
      </w:r>
      <w:r>
        <w:rPr>
          <w:spacing w:val="-2"/>
        </w:rPr>
        <w:t>reports</w:t>
      </w:r>
    </w:p>
    <w:p w14:paraId="706EEF6C" w14:textId="77777777" w:rsidR="003E612D" w:rsidRDefault="003E612D" w:rsidP="003E612D">
      <w:pPr>
        <w:pStyle w:val="ListParagraph"/>
        <w:numPr>
          <w:ilvl w:val="3"/>
          <w:numId w:val="36"/>
        </w:numPr>
        <w:tabs>
          <w:tab w:val="left" w:pos="1040"/>
        </w:tabs>
        <w:spacing w:before="20"/>
        <w:jc w:val="left"/>
      </w:pPr>
      <w:r>
        <w:t>Expected</w:t>
      </w:r>
      <w:r>
        <w:rPr>
          <w:spacing w:val="-10"/>
        </w:rPr>
        <w:t xml:space="preserve"> </w:t>
      </w:r>
      <w:r>
        <w:t>impact</w:t>
      </w:r>
      <w:r>
        <w:rPr>
          <w:spacing w:val="-9"/>
        </w:rPr>
        <w:t xml:space="preserve"> </w:t>
      </w:r>
      <w:r>
        <w:t>on</w:t>
      </w:r>
      <w:r>
        <w:rPr>
          <w:spacing w:val="-9"/>
        </w:rPr>
        <w:t xml:space="preserve"> </w:t>
      </w:r>
      <w:r>
        <w:t>the</w:t>
      </w:r>
      <w:r>
        <w:rPr>
          <w:spacing w:val="-9"/>
        </w:rPr>
        <w:t xml:space="preserve"> </w:t>
      </w:r>
      <w:r>
        <w:t>HIV</w:t>
      </w:r>
      <w:r>
        <w:rPr>
          <w:spacing w:val="-10"/>
        </w:rPr>
        <w:t xml:space="preserve"> </w:t>
      </w:r>
      <w:r>
        <w:t>Care</w:t>
      </w:r>
      <w:r>
        <w:rPr>
          <w:spacing w:val="-8"/>
        </w:rPr>
        <w:t xml:space="preserve"> </w:t>
      </w:r>
      <w:r>
        <w:t>Continuum:</w:t>
      </w:r>
      <w:r>
        <w:rPr>
          <w:spacing w:val="-10"/>
        </w:rPr>
        <w:t xml:space="preserve"> </w:t>
      </w:r>
      <w:r>
        <w:t>Retain</w:t>
      </w:r>
      <w:r>
        <w:rPr>
          <w:spacing w:val="-9"/>
        </w:rPr>
        <w:t xml:space="preserve"> </w:t>
      </w:r>
      <w:r>
        <w:t>people</w:t>
      </w:r>
      <w:r>
        <w:rPr>
          <w:spacing w:val="-9"/>
        </w:rPr>
        <w:t xml:space="preserve"> </w:t>
      </w:r>
      <w:r>
        <w:t>with</w:t>
      </w:r>
      <w:r>
        <w:rPr>
          <w:spacing w:val="-10"/>
        </w:rPr>
        <w:t xml:space="preserve"> </w:t>
      </w:r>
      <w:r>
        <w:t>HIV</w:t>
      </w:r>
      <w:r>
        <w:rPr>
          <w:spacing w:val="-8"/>
        </w:rPr>
        <w:t xml:space="preserve"> </w:t>
      </w:r>
      <w:r>
        <w:t>in</w:t>
      </w:r>
      <w:r>
        <w:rPr>
          <w:spacing w:val="-9"/>
        </w:rPr>
        <w:t xml:space="preserve"> </w:t>
      </w:r>
      <w:r>
        <w:t>care</w:t>
      </w:r>
      <w:r>
        <w:rPr>
          <w:spacing w:val="-9"/>
        </w:rPr>
        <w:t xml:space="preserve"> </w:t>
      </w:r>
      <w:r>
        <w:t>and</w:t>
      </w:r>
      <w:r>
        <w:rPr>
          <w:spacing w:val="-11"/>
        </w:rPr>
        <w:t xml:space="preserve"> </w:t>
      </w:r>
      <w:r>
        <w:t>virally</w:t>
      </w:r>
      <w:r>
        <w:rPr>
          <w:spacing w:val="-7"/>
        </w:rPr>
        <w:t xml:space="preserve"> </w:t>
      </w:r>
      <w:r>
        <w:rPr>
          <w:spacing w:val="-2"/>
        </w:rPr>
        <w:t>suppressed</w:t>
      </w:r>
    </w:p>
    <w:p w14:paraId="6AE3EBF5" w14:textId="77777777" w:rsidR="003E612D" w:rsidRDefault="003E612D" w:rsidP="003E612D">
      <w:pPr>
        <w:pStyle w:val="ListParagraph"/>
        <w:numPr>
          <w:ilvl w:val="3"/>
          <w:numId w:val="36"/>
        </w:numPr>
        <w:tabs>
          <w:tab w:val="left" w:pos="1040"/>
        </w:tabs>
        <w:spacing w:before="22" w:line="256" w:lineRule="auto"/>
        <w:ind w:right="197"/>
        <w:jc w:val="left"/>
      </w:pPr>
      <w:r>
        <w:t>Expected impact racial/ethnic and other inequities: Help Black and Latinx people find support to help them stay in care, virally suppressed, with improved overall health and wellness</w:t>
      </w:r>
    </w:p>
    <w:p w14:paraId="44DFFB3B" w14:textId="77777777" w:rsidR="003E612D" w:rsidRDefault="003E612D" w:rsidP="003E612D">
      <w:pPr>
        <w:pStyle w:val="ListParagraph"/>
        <w:numPr>
          <w:ilvl w:val="3"/>
          <w:numId w:val="36"/>
        </w:numPr>
        <w:tabs>
          <w:tab w:val="left" w:pos="1040"/>
        </w:tabs>
        <w:spacing w:before="4"/>
        <w:jc w:val="left"/>
      </w:pPr>
      <w:r>
        <w:t>Links</w:t>
      </w:r>
      <w:r>
        <w:rPr>
          <w:spacing w:val="-3"/>
        </w:rPr>
        <w:t xml:space="preserve"> </w:t>
      </w:r>
      <w:r>
        <w:t>to</w:t>
      </w:r>
      <w:r>
        <w:rPr>
          <w:spacing w:val="-2"/>
        </w:rPr>
        <w:t xml:space="preserve"> </w:t>
      </w:r>
      <w:r>
        <w:t>which</w:t>
      </w:r>
      <w:r>
        <w:rPr>
          <w:spacing w:val="-5"/>
        </w:rPr>
        <w:t xml:space="preserve"> </w:t>
      </w:r>
      <w:r>
        <w:t>goal/s</w:t>
      </w:r>
      <w:r>
        <w:rPr>
          <w:spacing w:val="-2"/>
        </w:rPr>
        <w:t xml:space="preserve"> </w:t>
      </w:r>
      <w:r>
        <w:t>of</w:t>
      </w:r>
      <w:r>
        <w:rPr>
          <w:spacing w:val="-3"/>
        </w:rPr>
        <w:t xml:space="preserve"> </w:t>
      </w:r>
      <w:r>
        <w:t>the</w:t>
      </w:r>
      <w:r>
        <w:rPr>
          <w:spacing w:val="-3"/>
        </w:rPr>
        <w:t xml:space="preserve"> </w:t>
      </w:r>
      <w:r>
        <w:t>NHAS</w:t>
      </w:r>
      <w:r>
        <w:rPr>
          <w:spacing w:val="-3"/>
        </w:rPr>
        <w:t xml:space="preserve"> </w:t>
      </w:r>
      <w:r>
        <w:t>and/or</w:t>
      </w:r>
      <w:r>
        <w:rPr>
          <w:spacing w:val="-1"/>
        </w:rPr>
        <w:t xml:space="preserve"> </w:t>
      </w:r>
      <w:r>
        <w:t>other</w:t>
      </w:r>
      <w:r>
        <w:rPr>
          <w:spacing w:val="-5"/>
        </w:rPr>
        <w:t xml:space="preserve"> </w:t>
      </w:r>
      <w:r>
        <w:t>previous</w:t>
      </w:r>
      <w:r>
        <w:rPr>
          <w:spacing w:val="-1"/>
        </w:rPr>
        <w:t xml:space="preserve"> </w:t>
      </w:r>
      <w:r>
        <w:t>plans:</w:t>
      </w:r>
      <w:r>
        <w:rPr>
          <w:spacing w:val="1"/>
        </w:rPr>
        <w:t xml:space="preserve"> </w:t>
      </w:r>
      <w:r>
        <w:t>NHAS</w:t>
      </w:r>
      <w:r>
        <w:rPr>
          <w:spacing w:val="-3"/>
        </w:rPr>
        <w:t xml:space="preserve"> </w:t>
      </w:r>
      <w:r>
        <w:t>Goal</w:t>
      </w:r>
      <w:r>
        <w:rPr>
          <w:spacing w:val="-6"/>
        </w:rPr>
        <w:t xml:space="preserve"> </w:t>
      </w:r>
      <w:r>
        <w:rPr>
          <w:spacing w:val="-10"/>
        </w:rPr>
        <w:t>2</w:t>
      </w:r>
    </w:p>
    <w:p w14:paraId="5FB5EF8E" w14:textId="77777777" w:rsidR="003E612D" w:rsidRDefault="003E612D" w:rsidP="003E612D">
      <w:pPr>
        <w:pStyle w:val="ListParagraph"/>
        <w:numPr>
          <w:ilvl w:val="3"/>
          <w:numId w:val="36"/>
        </w:numPr>
        <w:tabs>
          <w:tab w:val="left" w:pos="1040"/>
        </w:tabs>
        <w:spacing w:before="22" w:line="259" w:lineRule="auto"/>
        <w:ind w:right="192"/>
      </w:pPr>
      <w:r>
        <w:t xml:space="preserve">Responsible party or parties/key partners: OHA, BPHC, community-based organizations, 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61B414B8" w14:textId="77777777" w:rsidR="003E612D" w:rsidRDefault="003E612D" w:rsidP="003E612D">
      <w:pPr>
        <w:pStyle w:val="ListParagraph"/>
        <w:numPr>
          <w:ilvl w:val="3"/>
          <w:numId w:val="36"/>
        </w:numPr>
        <w:tabs>
          <w:tab w:val="left" w:pos="1040"/>
        </w:tabs>
        <w:spacing w:line="278"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4"/>
        </w:rPr>
        <w:t>HRSA</w:t>
      </w:r>
    </w:p>
    <w:p w14:paraId="548BB387" w14:textId="77777777" w:rsidR="003E612D" w:rsidRDefault="003E612D" w:rsidP="003E612D">
      <w:pPr>
        <w:pStyle w:val="BodyText"/>
        <w:spacing w:before="183" w:line="256" w:lineRule="auto"/>
        <w:ind w:left="0" w:right="200"/>
        <w:jc w:val="both"/>
      </w:pPr>
      <w:r>
        <w:t>Adapted</w:t>
      </w:r>
      <w:r>
        <w:rPr>
          <w:spacing w:val="-6"/>
        </w:rPr>
        <w:t xml:space="preserve"> </w:t>
      </w:r>
      <w:r>
        <w:t>from</w:t>
      </w:r>
      <w:r>
        <w:rPr>
          <w:spacing w:val="-8"/>
        </w:rPr>
        <w:t xml:space="preserve"> </w:t>
      </w:r>
      <w:r>
        <w:t>MA</w:t>
      </w:r>
      <w:r>
        <w:rPr>
          <w:spacing w:val="-7"/>
        </w:rPr>
        <w:t xml:space="preserve"> </w:t>
      </w:r>
      <w:r>
        <w:t>EHE</w:t>
      </w:r>
      <w:r>
        <w:rPr>
          <w:spacing w:val="-9"/>
        </w:rPr>
        <w:t xml:space="preserve"> </w:t>
      </w:r>
      <w:r>
        <w:t>Application</w:t>
      </w:r>
      <w:r>
        <w:rPr>
          <w:spacing w:val="-6"/>
        </w:rPr>
        <w:t xml:space="preserve"> </w:t>
      </w:r>
      <w:r>
        <w:t>for</w:t>
      </w:r>
      <w:r>
        <w:rPr>
          <w:spacing w:val="-8"/>
        </w:rPr>
        <w:t xml:space="preserve"> </w:t>
      </w:r>
      <w:r>
        <w:t>Suffolk</w:t>
      </w:r>
      <w:r>
        <w:rPr>
          <w:spacing w:val="-8"/>
        </w:rPr>
        <w:t xml:space="preserve"> </w:t>
      </w:r>
      <w:r>
        <w:t>County</w:t>
      </w:r>
      <w:r>
        <w:rPr>
          <w:spacing w:val="-6"/>
        </w:rPr>
        <w:t xml:space="preserve"> </w:t>
      </w:r>
      <w:r>
        <w:t>and</w:t>
      </w:r>
      <w:r>
        <w:rPr>
          <w:spacing w:val="-8"/>
        </w:rPr>
        <w:t xml:space="preserve"> </w:t>
      </w:r>
      <w:r>
        <w:t>expanded</w:t>
      </w:r>
      <w:r>
        <w:rPr>
          <w:spacing w:val="-6"/>
        </w:rPr>
        <w:t xml:space="preserve"> </w:t>
      </w:r>
      <w:r>
        <w:t>to</w:t>
      </w:r>
      <w:r>
        <w:rPr>
          <w:spacing w:val="-7"/>
        </w:rPr>
        <w:t xml:space="preserve"> </w:t>
      </w:r>
      <w:r>
        <w:t>include</w:t>
      </w:r>
      <w:r>
        <w:rPr>
          <w:spacing w:val="-7"/>
        </w:rPr>
        <w:t xml:space="preserve"> </w:t>
      </w:r>
      <w:r>
        <w:t>the</w:t>
      </w:r>
      <w:r>
        <w:rPr>
          <w:spacing w:val="-8"/>
        </w:rPr>
        <w:t xml:space="preserve"> </w:t>
      </w:r>
      <w:r>
        <w:t>entire</w:t>
      </w:r>
      <w:r>
        <w:rPr>
          <w:spacing w:val="-5"/>
        </w:rPr>
        <w:t xml:space="preserve"> </w:t>
      </w:r>
      <w:r>
        <w:t>jurisdiction</w:t>
      </w:r>
      <w:r>
        <w:rPr>
          <w:spacing w:val="-6"/>
        </w:rPr>
        <w:t xml:space="preserve"> </w:t>
      </w:r>
      <w:r>
        <w:t>(state and EMA):</w:t>
      </w:r>
    </w:p>
    <w:p w14:paraId="0E733656" w14:textId="77777777" w:rsidR="003E612D" w:rsidRDefault="003E612D" w:rsidP="003E612D">
      <w:pPr>
        <w:pStyle w:val="Heading7"/>
        <w:spacing w:before="165" w:line="259" w:lineRule="auto"/>
        <w:ind w:left="0" w:right="245"/>
        <w:jc w:val="both"/>
        <w:rPr>
          <w:u w:val="none"/>
        </w:rPr>
      </w:pPr>
      <w:r>
        <w:t>OBJECTIVE</w:t>
      </w:r>
      <w:r>
        <w:rPr>
          <w:spacing w:val="-3"/>
        </w:rPr>
        <w:t xml:space="preserve"> </w:t>
      </w:r>
      <w:r>
        <w:t>2:4:</w:t>
      </w:r>
      <w:r>
        <w:rPr>
          <w:spacing w:val="-3"/>
        </w:rPr>
        <w:t xml:space="preserve"> </w:t>
      </w:r>
      <w:r>
        <w:t>BY</w:t>
      </w:r>
      <w:r>
        <w:rPr>
          <w:spacing w:val="-2"/>
        </w:rPr>
        <w:t xml:space="preserve"> </w:t>
      </w:r>
      <w:r>
        <w:t>JUNE</w:t>
      </w:r>
      <w:r>
        <w:rPr>
          <w:spacing w:val="-4"/>
        </w:rPr>
        <w:t xml:space="preserve"> </w:t>
      </w:r>
      <w:r>
        <w:t>30,</w:t>
      </w:r>
      <w:r>
        <w:rPr>
          <w:spacing w:val="-2"/>
        </w:rPr>
        <w:t xml:space="preserve"> </w:t>
      </w:r>
      <w:r>
        <w:t>2026,</w:t>
      </w:r>
      <w:r>
        <w:rPr>
          <w:spacing w:val="-2"/>
        </w:rPr>
        <w:t xml:space="preserve"> </w:t>
      </w:r>
      <w:r>
        <w:t>THE</w:t>
      </w:r>
      <w:r>
        <w:rPr>
          <w:spacing w:val="-4"/>
        </w:rPr>
        <w:t xml:space="preserve"> </w:t>
      </w:r>
      <w:r>
        <w:t>OHA</w:t>
      </w:r>
      <w:r>
        <w:rPr>
          <w:spacing w:val="-4"/>
        </w:rPr>
        <w:t xml:space="preserve"> </w:t>
      </w:r>
      <w:r>
        <w:t>WILL</w:t>
      </w:r>
      <w:r>
        <w:rPr>
          <w:spacing w:val="-3"/>
        </w:rPr>
        <w:t xml:space="preserve"> </w:t>
      </w:r>
      <w:r>
        <w:t>HAVE</w:t>
      </w:r>
      <w:r>
        <w:rPr>
          <w:spacing w:val="-2"/>
        </w:rPr>
        <w:t xml:space="preserve"> </w:t>
      </w:r>
      <w:r>
        <w:t>SUSTAINED</w:t>
      </w:r>
      <w:r>
        <w:rPr>
          <w:spacing w:val="-3"/>
        </w:rPr>
        <w:t xml:space="preserve"> </w:t>
      </w:r>
      <w:r>
        <w:t>CONSULTATIONS</w:t>
      </w:r>
      <w:r>
        <w:rPr>
          <w:spacing w:val="-2"/>
        </w:rPr>
        <w:t xml:space="preserve"> </w:t>
      </w:r>
      <w:r>
        <w:t>WITH</w:t>
      </w:r>
      <w:r>
        <w:rPr>
          <w:spacing w:val="-2"/>
        </w:rPr>
        <w:t xml:space="preserve"> </w:t>
      </w:r>
      <w:r>
        <w:t>THE</w:t>
      </w:r>
      <w:r>
        <w:rPr>
          <w:spacing w:val="-2"/>
        </w:rPr>
        <w:t xml:space="preserve"> </w:t>
      </w:r>
      <w:r>
        <w:t>BOSTON</w:t>
      </w:r>
      <w:r>
        <w:rPr>
          <w:u w:val="none"/>
        </w:rPr>
        <w:t xml:space="preserve"> </w:t>
      </w:r>
      <w:r>
        <w:t>PUBLIC</w:t>
      </w:r>
      <w:r>
        <w:rPr>
          <w:spacing w:val="-6"/>
        </w:rPr>
        <w:t xml:space="preserve"> </w:t>
      </w:r>
      <w:r>
        <w:t>HEALTH</w:t>
      </w:r>
      <w:r>
        <w:rPr>
          <w:spacing w:val="-3"/>
        </w:rPr>
        <w:t xml:space="preserve"> </w:t>
      </w:r>
      <w:r>
        <w:t>COMMISSION</w:t>
      </w:r>
      <w:r>
        <w:rPr>
          <w:spacing w:val="-4"/>
        </w:rPr>
        <w:t xml:space="preserve"> </w:t>
      </w:r>
      <w:r>
        <w:t>ON</w:t>
      </w:r>
      <w:r>
        <w:rPr>
          <w:spacing w:val="-4"/>
        </w:rPr>
        <w:t xml:space="preserve"> </w:t>
      </w:r>
      <w:r>
        <w:t>THE</w:t>
      </w:r>
      <w:r>
        <w:rPr>
          <w:spacing w:val="-6"/>
        </w:rPr>
        <w:t xml:space="preserve"> </w:t>
      </w:r>
      <w:r>
        <w:t>DEVELOPMENT</w:t>
      </w:r>
      <w:r>
        <w:rPr>
          <w:spacing w:val="-5"/>
        </w:rPr>
        <w:t xml:space="preserve"> </w:t>
      </w:r>
      <w:r>
        <w:t>AND IMPLEMENTATION</w:t>
      </w:r>
      <w:r>
        <w:rPr>
          <w:spacing w:val="-6"/>
        </w:rPr>
        <w:t xml:space="preserve"> </w:t>
      </w:r>
      <w:r>
        <w:t>OF</w:t>
      </w:r>
      <w:r>
        <w:rPr>
          <w:spacing w:val="-3"/>
        </w:rPr>
        <w:t xml:space="preserve"> </w:t>
      </w:r>
      <w:r>
        <w:t>A</w:t>
      </w:r>
      <w:r>
        <w:rPr>
          <w:spacing w:val="-4"/>
        </w:rPr>
        <w:t xml:space="preserve"> </w:t>
      </w:r>
      <w:r>
        <w:t>RED-CARPET</w:t>
      </w:r>
      <w:r>
        <w:rPr>
          <w:spacing w:val="-3"/>
        </w:rPr>
        <w:t xml:space="preserve"> </w:t>
      </w:r>
      <w:r>
        <w:t>ENTRY</w:t>
      </w:r>
      <w:r>
        <w:rPr>
          <w:u w:val="none"/>
        </w:rPr>
        <w:t xml:space="preserve"> </w:t>
      </w:r>
      <w:r>
        <w:t>MODEL OF SERVICE THAT EXPEDITES LINKAGE TO HIV MEDICAL CARE AND TREATMENT</w:t>
      </w:r>
    </w:p>
    <w:p w14:paraId="74F8311E" w14:textId="77777777" w:rsidR="003E612D" w:rsidRDefault="003E612D" w:rsidP="003E612D">
      <w:pPr>
        <w:ind w:left="720" w:hanging="720"/>
        <w:jc w:val="both"/>
      </w:pPr>
    </w:p>
    <w:p w14:paraId="70814EB8" w14:textId="77777777" w:rsidR="003E612D" w:rsidRDefault="003E612D" w:rsidP="003E612D">
      <w:pPr>
        <w:pStyle w:val="Heading3"/>
        <w:spacing w:line="240" w:lineRule="auto"/>
        <w:ind w:left="0" w:right="203"/>
      </w:pPr>
      <w:r>
        <w:rPr>
          <w:smallCaps/>
        </w:rPr>
        <w:t>Prevent –</w:t>
      </w:r>
      <w:r>
        <w:rPr>
          <w:smallCaps/>
          <w:spacing w:val="-13"/>
        </w:rPr>
        <w:t xml:space="preserve"> </w:t>
      </w:r>
      <w:r>
        <w:rPr>
          <w:smallCaps/>
        </w:rPr>
        <w:t>Goal C:</w:t>
      </w:r>
      <w:r>
        <w:rPr>
          <w:smallCaps/>
          <w:spacing w:val="-16"/>
        </w:rPr>
        <w:t xml:space="preserve"> </w:t>
      </w:r>
      <w:r>
        <w:rPr>
          <w:smallCaps/>
        </w:rPr>
        <w:t>Reduce Number of</w:t>
      </w:r>
      <w:r>
        <w:rPr>
          <w:smallCaps/>
          <w:spacing w:val="-1"/>
        </w:rPr>
        <w:t xml:space="preserve"> </w:t>
      </w:r>
      <w:r>
        <w:rPr>
          <w:smallCaps/>
        </w:rPr>
        <w:t>New HIV</w:t>
      </w:r>
      <w:r>
        <w:rPr>
          <w:smallCaps/>
          <w:spacing w:val="-13"/>
        </w:rPr>
        <w:t xml:space="preserve"> </w:t>
      </w:r>
      <w:r>
        <w:rPr>
          <w:smallCaps/>
        </w:rPr>
        <w:t>Infections and Increase HIV</w:t>
      </w:r>
      <w:r>
        <w:rPr>
          <w:smallCaps/>
          <w:spacing w:val="-15"/>
        </w:rPr>
        <w:t xml:space="preserve"> </w:t>
      </w:r>
      <w:r>
        <w:rPr>
          <w:smallCaps/>
        </w:rPr>
        <w:t>Awareness and Knowledge Among the Public</w:t>
      </w:r>
    </w:p>
    <w:p w14:paraId="2BB5EEBE" w14:textId="77777777" w:rsidR="003E612D" w:rsidRDefault="003E612D" w:rsidP="003E612D">
      <w:pPr>
        <w:pStyle w:val="ListParagraph"/>
        <w:numPr>
          <w:ilvl w:val="3"/>
          <w:numId w:val="36"/>
        </w:numPr>
        <w:tabs>
          <w:tab w:val="left" w:pos="1170"/>
        </w:tabs>
        <w:spacing w:before="1"/>
        <w:ind w:left="360" w:right="194"/>
        <w:jc w:val="left"/>
      </w:pPr>
      <w:r>
        <w:t>Objective</w:t>
      </w:r>
      <w:r>
        <w:rPr>
          <w:spacing w:val="-1"/>
        </w:rPr>
        <w:t xml:space="preserve"> </w:t>
      </w:r>
      <w:r>
        <w:t>C1:</w:t>
      </w:r>
      <w:r>
        <w:rPr>
          <w:spacing w:val="-2"/>
        </w:rPr>
        <w:t xml:space="preserve"> </w:t>
      </w:r>
      <w:r>
        <w:t>By</w:t>
      </w:r>
      <w:r>
        <w:rPr>
          <w:spacing w:val="-1"/>
        </w:rPr>
        <w:t xml:space="preserve"> </w:t>
      </w:r>
      <w:r>
        <w:t>December</w:t>
      </w:r>
      <w:r>
        <w:rPr>
          <w:spacing w:val="-4"/>
        </w:rPr>
        <w:t xml:space="preserve"> </w:t>
      </w:r>
      <w:r>
        <w:t>31,</w:t>
      </w:r>
      <w:r>
        <w:rPr>
          <w:spacing w:val="-3"/>
        </w:rPr>
        <w:t xml:space="preserve"> </w:t>
      </w:r>
      <w:r>
        <w:t>2026,</w:t>
      </w:r>
      <w:r>
        <w:rPr>
          <w:spacing w:val="-1"/>
        </w:rPr>
        <w:t xml:space="preserve"> </w:t>
      </w:r>
      <w:r>
        <w:t>reduce</w:t>
      </w:r>
      <w:r>
        <w:rPr>
          <w:spacing w:val="-3"/>
        </w:rPr>
        <w:t xml:space="preserve"> </w:t>
      </w:r>
      <w:r>
        <w:t>new</w:t>
      </w:r>
      <w:r>
        <w:rPr>
          <w:spacing w:val="-3"/>
        </w:rPr>
        <w:t xml:space="preserve"> </w:t>
      </w:r>
      <w:r>
        <w:t>HIV</w:t>
      </w:r>
      <w:r>
        <w:rPr>
          <w:spacing w:val="-2"/>
        </w:rPr>
        <w:t xml:space="preserve"> </w:t>
      </w:r>
      <w:r>
        <w:t>infections</w:t>
      </w:r>
      <w:r>
        <w:rPr>
          <w:spacing w:val="-3"/>
        </w:rPr>
        <w:t xml:space="preserve"> </w:t>
      </w:r>
      <w:r>
        <w:t>among</w:t>
      </w:r>
      <w:r>
        <w:rPr>
          <w:spacing w:val="-2"/>
        </w:rPr>
        <w:t xml:space="preserve"> </w:t>
      </w:r>
      <w:r>
        <w:t>US</w:t>
      </w:r>
      <w:r>
        <w:rPr>
          <w:spacing w:val="-2"/>
        </w:rPr>
        <w:t xml:space="preserve"> </w:t>
      </w:r>
      <w:r>
        <w:t>born-and</w:t>
      </w:r>
      <w:r>
        <w:rPr>
          <w:spacing w:val="-4"/>
        </w:rPr>
        <w:t xml:space="preserve"> </w:t>
      </w:r>
      <w:r>
        <w:t>foreign-born Black populations by 20%</w:t>
      </w:r>
    </w:p>
    <w:p w14:paraId="7D94B946" w14:textId="77777777" w:rsidR="003E612D" w:rsidRDefault="003E612D" w:rsidP="003E612D">
      <w:pPr>
        <w:pStyle w:val="ListParagraph"/>
        <w:numPr>
          <w:ilvl w:val="3"/>
          <w:numId w:val="36"/>
        </w:numPr>
        <w:tabs>
          <w:tab w:val="left" w:pos="1170"/>
        </w:tabs>
        <w:ind w:left="360" w:right="196"/>
        <w:jc w:val="left"/>
      </w:pPr>
      <w:r>
        <w:t>Objective C2: By December 31, 2026, reduce new HIV infections among native- and foreign-born Latinx populations by 20%</w:t>
      </w:r>
    </w:p>
    <w:p w14:paraId="4D94B2DB" w14:textId="77777777" w:rsidR="003E612D" w:rsidRDefault="003E612D" w:rsidP="003E612D">
      <w:pPr>
        <w:pStyle w:val="ListParagraph"/>
        <w:numPr>
          <w:ilvl w:val="3"/>
          <w:numId w:val="36"/>
        </w:numPr>
        <w:tabs>
          <w:tab w:val="left" w:pos="1170"/>
        </w:tabs>
        <w:ind w:left="360" w:right="199"/>
        <w:jc w:val="left"/>
      </w:pPr>
      <w:r>
        <w:t>Objective C3: By December 31, 2026, reduce new HIV infections among people who inject drugs by 20%</w:t>
      </w:r>
    </w:p>
    <w:p w14:paraId="5C9E6249" w14:textId="77777777" w:rsidR="003E612D" w:rsidRDefault="003E612D" w:rsidP="003E612D">
      <w:pPr>
        <w:pStyle w:val="ListParagraph"/>
        <w:numPr>
          <w:ilvl w:val="3"/>
          <w:numId w:val="36"/>
        </w:numPr>
        <w:tabs>
          <w:tab w:val="left" w:pos="1170"/>
        </w:tabs>
        <w:ind w:left="360" w:right="198"/>
      </w:pPr>
      <w:r>
        <w:t>Objective C4: By December 31, 2026, reduce new HIV infections among native Americans and native- and foreign-born people from Asia including East Asia, South Asia, the Middle East, and Eastern Europe by 20%</w:t>
      </w:r>
    </w:p>
    <w:p w14:paraId="432D657C" w14:textId="77777777" w:rsidR="003E612D" w:rsidRDefault="003E612D" w:rsidP="003E612D">
      <w:pPr>
        <w:pStyle w:val="ListParagraph"/>
        <w:numPr>
          <w:ilvl w:val="3"/>
          <w:numId w:val="36"/>
        </w:numPr>
        <w:tabs>
          <w:tab w:val="left" w:pos="1170"/>
        </w:tabs>
        <w:spacing w:line="279" w:lineRule="exact"/>
        <w:ind w:left="360" w:hanging="359"/>
      </w:pPr>
      <w:r>
        <w:t>Objective</w:t>
      </w:r>
      <w:r>
        <w:rPr>
          <w:spacing w:val="-3"/>
        </w:rPr>
        <w:t xml:space="preserve"> </w:t>
      </w:r>
      <w:r>
        <w:t>C5:</w:t>
      </w:r>
      <w:r>
        <w:rPr>
          <w:spacing w:val="-4"/>
        </w:rPr>
        <w:t xml:space="preserve"> </w:t>
      </w:r>
      <w:r>
        <w:t>By</w:t>
      </w:r>
      <w:r>
        <w:rPr>
          <w:spacing w:val="-5"/>
        </w:rPr>
        <w:t xml:space="preserve"> </w:t>
      </w:r>
      <w:r>
        <w:t>December</w:t>
      </w:r>
      <w:r>
        <w:rPr>
          <w:spacing w:val="-5"/>
        </w:rPr>
        <w:t xml:space="preserve"> </w:t>
      </w:r>
      <w:r>
        <w:t>31,</w:t>
      </w:r>
      <w:r>
        <w:rPr>
          <w:spacing w:val="-5"/>
        </w:rPr>
        <w:t xml:space="preserve"> </w:t>
      </w:r>
      <w:r>
        <w:t>2026,</w:t>
      </w:r>
      <w:r>
        <w:rPr>
          <w:spacing w:val="-3"/>
        </w:rPr>
        <w:t xml:space="preserve"> </w:t>
      </w:r>
      <w:r>
        <w:t>increase</w:t>
      </w:r>
      <w:r>
        <w:rPr>
          <w:spacing w:val="-3"/>
        </w:rPr>
        <w:t xml:space="preserve"> </w:t>
      </w:r>
      <w:r>
        <w:t>PrEP</w:t>
      </w:r>
      <w:r>
        <w:rPr>
          <w:spacing w:val="-4"/>
        </w:rPr>
        <w:t xml:space="preserve"> </w:t>
      </w:r>
      <w:r>
        <w:t>uptake</w:t>
      </w:r>
      <w:r>
        <w:rPr>
          <w:spacing w:val="-5"/>
        </w:rPr>
        <w:t xml:space="preserve"> </w:t>
      </w:r>
      <w:r>
        <w:t>by</w:t>
      </w:r>
      <w:r>
        <w:rPr>
          <w:spacing w:val="-4"/>
        </w:rPr>
        <w:t xml:space="preserve"> </w:t>
      </w:r>
      <w:r>
        <w:rPr>
          <w:spacing w:val="-5"/>
        </w:rPr>
        <w:t>35%</w:t>
      </w:r>
    </w:p>
    <w:p w14:paraId="3F9B0D27" w14:textId="77777777" w:rsidR="003E612D" w:rsidRDefault="003E612D" w:rsidP="003E612D">
      <w:pPr>
        <w:pStyle w:val="ListParagraph"/>
        <w:numPr>
          <w:ilvl w:val="3"/>
          <w:numId w:val="36"/>
        </w:numPr>
        <w:tabs>
          <w:tab w:val="left" w:pos="1170"/>
        </w:tabs>
        <w:spacing w:before="1"/>
        <w:ind w:left="360" w:right="200"/>
        <w:jc w:val="left"/>
      </w:pPr>
      <w:r>
        <w:t>Objective</w:t>
      </w:r>
      <w:r>
        <w:rPr>
          <w:spacing w:val="80"/>
        </w:rPr>
        <w:t xml:space="preserve"> </w:t>
      </w:r>
      <w:r>
        <w:t>C6:</w:t>
      </w:r>
      <w:r>
        <w:rPr>
          <w:spacing w:val="80"/>
        </w:rPr>
        <w:t xml:space="preserve"> </w:t>
      </w:r>
      <w:r>
        <w:t>Increase</w:t>
      </w:r>
      <w:r>
        <w:rPr>
          <w:spacing w:val="80"/>
        </w:rPr>
        <w:t xml:space="preserve"> </w:t>
      </w:r>
      <w:r>
        <w:t>targeted</w:t>
      </w:r>
      <w:r>
        <w:rPr>
          <w:spacing w:val="80"/>
        </w:rPr>
        <w:t xml:space="preserve"> </w:t>
      </w:r>
      <w:r>
        <w:t>prevention</w:t>
      </w:r>
      <w:r>
        <w:rPr>
          <w:spacing w:val="80"/>
        </w:rPr>
        <w:t xml:space="preserve"> </w:t>
      </w:r>
      <w:r>
        <w:t>efforts</w:t>
      </w:r>
      <w:r>
        <w:rPr>
          <w:spacing w:val="80"/>
        </w:rPr>
        <w:t xml:space="preserve"> </w:t>
      </w:r>
      <w:r>
        <w:t>through</w:t>
      </w:r>
      <w:r>
        <w:rPr>
          <w:spacing w:val="80"/>
        </w:rPr>
        <w:t xml:space="preserve"> </w:t>
      </w:r>
      <w:r>
        <w:t>increased</w:t>
      </w:r>
      <w:r>
        <w:rPr>
          <w:spacing w:val="80"/>
        </w:rPr>
        <w:t xml:space="preserve"> </w:t>
      </w:r>
      <w:r>
        <w:t>assessments</w:t>
      </w:r>
      <w:r>
        <w:rPr>
          <w:spacing w:val="80"/>
        </w:rPr>
        <w:t xml:space="preserve"> </w:t>
      </w:r>
      <w:r>
        <w:t>and</w:t>
      </w:r>
      <w:r>
        <w:rPr>
          <w:spacing w:val="80"/>
        </w:rPr>
        <w:t xml:space="preserve"> </w:t>
      </w:r>
      <w:r>
        <w:rPr>
          <w:spacing w:val="-2"/>
        </w:rPr>
        <w:t>partnerships</w:t>
      </w:r>
    </w:p>
    <w:p w14:paraId="3A547978" w14:textId="77777777" w:rsidR="003E612D" w:rsidRDefault="003E612D" w:rsidP="003E612D">
      <w:pPr>
        <w:pStyle w:val="ListParagraph"/>
        <w:numPr>
          <w:ilvl w:val="3"/>
          <w:numId w:val="36"/>
        </w:numPr>
        <w:tabs>
          <w:tab w:val="left" w:pos="1170"/>
        </w:tabs>
        <w:spacing w:before="1"/>
        <w:ind w:left="360" w:right="195"/>
        <w:jc w:val="left"/>
      </w:pPr>
      <w:r>
        <w:t>Objective</w:t>
      </w:r>
      <w:r>
        <w:rPr>
          <w:spacing w:val="-13"/>
        </w:rPr>
        <w:t xml:space="preserve"> </w:t>
      </w:r>
      <w:r>
        <w:t>C7:</w:t>
      </w:r>
      <w:r>
        <w:rPr>
          <w:spacing w:val="-12"/>
        </w:rPr>
        <w:t xml:space="preserve"> </w:t>
      </w:r>
      <w:r>
        <w:t>Develop</w:t>
      </w:r>
      <w:r>
        <w:rPr>
          <w:spacing w:val="-13"/>
        </w:rPr>
        <w:t xml:space="preserve"> </w:t>
      </w:r>
      <w:r>
        <w:t>and</w:t>
      </w:r>
      <w:r>
        <w:rPr>
          <w:spacing w:val="-12"/>
        </w:rPr>
        <w:t xml:space="preserve"> </w:t>
      </w:r>
      <w:r>
        <w:t>conduct</w:t>
      </w:r>
      <w:r>
        <w:rPr>
          <w:spacing w:val="-13"/>
        </w:rPr>
        <w:t xml:space="preserve"> </w:t>
      </w:r>
      <w:r>
        <w:t>HIV</w:t>
      </w:r>
      <w:r>
        <w:rPr>
          <w:spacing w:val="-14"/>
        </w:rPr>
        <w:t xml:space="preserve"> </w:t>
      </w:r>
      <w:r>
        <w:t>prevention</w:t>
      </w:r>
      <w:r>
        <w:rPr>
          <w:spacing w:val="-13"/>
        </w:rPr>
        <w:t xml:space="preserve"> </w:t>
      </w:r>
      <w:r>
        <w:t>education</w:t>
      </w:r>
      <w:r>
        <w:rPr>
          <w:spacing w:val="-12"/>
        </w:rPr>
        <w:t xml:space="preserve"> </w:t>
      </w:r>
      <w:r>
        <w:t>campaigns</w:t>
      </w:r>
      <w:r>
        <w:rPr>
          <w:spacing w:val="-13"/>
        </w:rPr>
        <w:t xml:space="preserve"> </w:t>
      </w:r>
      <w:r>
        <w:t>to</w:t>
      </w:r>
      <w:r>
        <w:rPr>
          <w:spacing w:val="-12"/>
        </w:rPr>
        <w:t xml:space="preserve"> </w:t>
      </w:r>
      <w:r>
        <w:t>increase</w:t>
      </w:r>
      <w:r>
        <w:rPr>
          <w:spacing w:val="-12"/>
        </w:rPr>
        <w:t xml:space="preserve"> </w:t>
      </w:r>
      <w:r>
        <w:t>HIV</w:t>
      </w:r>
      <w:r>
        <w:rPr>
          <w:spacing w:val="-13"/>
        </w:rPr>
        <w:t xml:space="preserve"> </w:t>
      </w:r>
      <w:r>
        <w:t>awareness and reduce stigma</w:t>
      </w:r>
    </w:p>
    <w:p w14:paraId="55C4C470" w14:textId="77777777" w:rsidR="003E612D" w:rsidRDefault="003E612D" w:rsidP="003E612D">
      <w:pPr>
        <w:pStyle w:val="ListParagraph"/>
        <w:numPr>
          <w:ilvl w:val="3"/>
          <w:numId w:val="36"/>
        </w:numPr>
        <w:tabs>
          <w:tab w:val="left" w:pos="1170"/>
        </w:tabs>
        <w:ind w:left="360" w:right="200"/>
        <w:jc w:val="left"/>
      </w:pPr>
      <w:r>
        <w:t>Objective C8:</w:t>
      </w:r>
      <w:r>
        <w:rPr>
          <w:spacing w:val="-2"/>
        </w:rPr>
        <w:t xml:space="preserve"> </w:t>
      </w:r>
      <w:r>
        <w:t>Develop resource</w:t>
      </w:r>
      <w:r>
        <w:rPr>
          <w:spacing w:val="-2"/>
        </w:rPr>
        <w:t xml:space="preserve"> </w:t>
      </w:r>
      <w:r>
        <w:t>to</w:t>
      </w:r>
      <w:r>
        <w:rPr>
          <w:spacing w:val="-4"/>
        </w:rPr>
        <w:t xml:space="preserve"> </w:t>
      </w:r>
      <w:r>
        <w:t>improve</w:t>
      </w:r>
      <w:r>
        <w:rPr>
          <w:spacing w:val="-2"/>
        </w:rPr>
        <w:t xml:space="preserve"> </w:t>
      </w:r>
      <w:r>
        <w:t>access</w:t>
      </w:r>
      <w:r>
        <w:rPr>
          <w:spacing w:val="-2"/>
        </w:rPr>
        <w:t xml:space="preserve"> </w:t>
      </w:r>
      <w:r>
        <w:t>to</w:t>
      </w:r>
      <w:r>
        <w:rPr>
          <w:spacing w:val="-1"/>
        </w:rPr>
        <w:t xml:space="preserve"> </w:t>
      </w:r>
      <w:r>
        <w:t>information</w:t>
      </w:r>
      <w:r>
        <w:rPr>
          <w:spacing w:val="-2"/>
        </w:rPr>
        <w:t xml:space="preserve"> </w:t>
      </w:r>
      <w:r>
        <w:t>about</w:t>
      </w:r>
      <w:r>
        <w:rPr>
          <w:spacing w:val="-4"/>
        </w:rPr>
        <w:t xml:space="preserve"> </w:t>
      </w:r>
      <w:r>
        <w:t xml:space="preserve">prevention and other HIV </w:t>
      </w:r>
      <w:r>
        <w:rPr>
          <w:spacing w:val="-2"/>
        </w:rPr>
        <w:t>services</w:t>
      </w:r>
    </w:p>
    <w:p w14:paraId="78B0E057" w14:textId="77777777" w:rsidR="003E612D" w:rsidRDefault="003E612D" w:rsidP="003E612D">
      <w:pPr>
        <w:pStyle w:val="Heading7"/>
        <w:spacing w:before="119" w:line="259" w:lineRule="auto"/>
        <w:ind w:left="0"/>
        <w:rPr>
          <w:u w:val="none"/>
        </w:rPr>
      </w:pPr>
      <w:r>
        <w:t>OBJECTIVE</w:t>
      </w:r>
      <w:r>
        <w:rPr>
          <w:spacing w:val="-2"/>
        </w:rPr>
        <w:t xml:space="preserve"> </w:t>
      </w:r>
      <w:r>
        <w:t>C1:</w:t>
      </w:r>
      <w:r>
        <w:rPr>
          <w:spacing w:val="-3"/>
        </w:rPr>
        <w:t xml:space="preserve"> </w:t>
      </w:r>
      <w:r>
        <w:t>BY</w:t>
      </w:r>
      <w:r>
        <w:rPr>
          <w:spacing w:val="-3"/>
        </w:rPr>
        <w:t xml:space="preserve"> </w:t>
      </w:r>
      <w:r>
        <w:t>DECEMBER</w:t>
      </w:r>
      <w:r>
        <w:rPr>
          <w:spacing w:val="-2"/>
        </w:rPr>
        <w:t xml:space="preserve"> </w:t>
      </w:r>
      <w:r>
        <w:t>31,</w:t>
      </w:r>
      <w:r>
        <w:rPr>
          <w:spacing w:val="-3"/>
        </w:rPr>
        <w:t xml:space="preserve"> </w:t>
      </w:r>
      <w:r>
        <w:t>2026,</w:t>
      </w:r>
      <w:r>
        <w:rPr>
          <w:spacing w:val="-4"/>
        </w:rPr>
        <w:t xml:space="preserve"> </w:t>
      </w:r>
      <w:r>
        <w:t>REDUCE</w:t>
      </w:r>
      <w:r>
        <w:rPr>
          <w:spacing w:val="-4"/>
        </w:rPr>
        <w:t xml:space="preserve"> </w:t>
      </w:r>
      <w:r>
        <w:t>NEW</w:t>
      </w:r>
      <w:r>
        <w:rPr>
          <w:spacing w:val="-3"/>
        </w:rPr>
        <w:t xml:space="preserve"> </w:t>
      </w:r>
      <w:r>
        <w:t>HIV</w:t>
      </w:r>
      <w:r>
        <w:rPr>
          <w:spacing w:val="-2"/>
        </w:rPr>
        <w:t xml:space="preserve"> </w:t>
      </w:r>
      <w:r>
        <w:t>INFECTIONS</w:t>
      </w:r>
      <w:r>
        <w:rPr>
          <w:spacing w:val="-2"/>
        </w:rPr>
        <w:t xml:space="preserve"> </w:t>
      </w:r>
      <w:r>
        <w:t>AMONG</w:t>
      </w:r>
      <w:r>
        <w:rPr>
          <w:spacing w:val="-4"/>
        </w:rPr>
        <w:t xml:space="preserve"> </w:t>
      </w:r>
      <w:r>
        <w:t>NATIVE-</w:t>
      </w:r>
      <w:r>
        <w:rPr>
          <w:spacing w:val="-2"/>
        </w:rPr>
        <w:t xml:space="preserve"> </w:t>
      </w:r>
      <w:r>
        <w:t>AND</w:t>
      </w:r>
      <w:r>
        <w:rPr>
          <w:spacing w:val="-1"/>
        </w:rPr>
        <w:t xml:space="preserve"> </w:t>
      </w:r>
      <w:r>
        <w:t>FOREIGN-</w:t>
      </w:r>
      <w:r>
        <w:rPr>
          <w:u w:val="none"/>
        </w:rPr>
        <w:t xml:space="preserve"> </w:t>
      </w:r>
      <w:r>
        <w:t>BORN BLACK POPULATIONS BY 20%</w:t>
      </w:r>
    </w:p>
    <w:p w14:paraId="349B59C6" w14:textId="77777777" w:rsidR="003E612D" w:rsidRDefault="003E612D" w:rsidP="003E612D">
      <w:pPr>
        <w:pStyle w:val="ListParagraph"/>
        <w:numPr>
          <w:ilvl w:val="2"/>
          <w:numId w:val="35"/>
        </w:numPr>
        <w:tabs>
          <w:tab w:val="left" w:pos="815"/>
        </w:tabs>
        <w:spacing w:before="1" w:line="259" w:lineRule="auto"/>
        <w:ind w:left="720" w:right="197" w:hanging="720"/>
      </w:pPr>
      <w:r>
        <w:t>By</w:t>
      </w:r>
      <w:r>
        <w:rPr>
          <w:spacing w:val="-9"/>
        </w:rPr>
        <w:t xml:space="preserve"> </w:t>
      </w:r>
      <w:r>
        <w:t>December</w:t>
      </w:r>
      <w:r>
        <w:rPr>
          <w:spacing w:val="-9"/>
        </w:rPr>
        <w:t xml:space="preserve"> </w:t>
      </w:r>
      <w:r>
        <w:t>31,</w:t>
      </w:r>
      <w:r>
        <w:rPr>
          <w:spacing w:val="-9"/>
        </w:rPr>
        <w:t xml:space="preserve"> </w:t>
      </w:r>
      <w:r>
        <w:t>2026,</w:t>
      </w:r>
      <w:r>
        <w:rPr>
          <w:spacing w:val="-9"/>
        </w:rPr>
        <w:t xml:space="preserve"> </w:t>
      </w:r>
      <w:r>
        <w:t>the</w:t>
      </w:r>
      <w:r>
        <w:rPr>
          <w:spacing w:val="-6"/>
        </w:rPr>
        <w:t xml:space="preserve"> </w:t>
      </w:r>
      <w:r>
        <w:t>OHA</w:t>
      </w:r>
      <w:r>
        <w:rPr>
          <w:spacing w:val="-7"/>
        </w:rPr>
        <w:t xml:space="preserve"> </w:t>
      </w:r>
      <w:r>
        <w:t>will</w:t>
      </w:r>
      <w:r>
        <w:rPr>
          <w:spacing w:val="-8"/>
        </w:rPr>
        <w:t xml:space="preserve"> </w:t>
      </w:r>
      <w:r>
        <w:t>award</w:t>
      </w:r>
      <w:r>
        <w:rPr>
          <w:spacing w:val="-10"/>
        </w:rPr>
        <w:t xml:space="preserve"> </w:t>
      </w:r>
      <w:r>
        <w:t>funding</w:t>
      </w:r>
      <w:r>
        <w:rPr>
          <w:spacing w:val="-10"/>
        </w:rPr>
        <w:t xml:space="preserve"> </w:t>
      </w:r>
      <w:r>
        <w:t>for</w:t>
      </w:r>
      <w:r>
        <w:rPr>
          <w:spacing w:val="-9"/>
        </w:rPr>
        <w:t xml:space="preserve"> </w:t>
      </w:r>
      <w:r>
        <w:t>up</w:t>
      </w:r>
      <w:r>
        <w:rPr>
          <w:spacing w:val="-9"/>
        </w:rPr>
        <w:t xml:space="preserve"> </w:t>
      </w:r>
      <w:r>
        <w:t>to</w:t>
      </w:r>
      <w:r>
        <w:rPr>
          <w:spacing w:val="-10"/>
        </w:rPr>
        <w:t xml:space="preserve"> </w:t>
      </w:r>
      <w:r>
        <w:t>ten</w:t>
      </w:r>
      <w:r>
        <w:rPr>
          <w:spacing w:val="-7"/>
        </w:rPr>
        <w:t xml:space="preserve"> </w:t>
      </w:r>
      <w:r>
        <w:t>organizations</w:t>
      </w:r>
      <w:r>
        <w:rPr>
          <w:spacing w:val="-6"/>
        </w:rPr>
        <w:t xml:space="preserve"> </w:t>
      </w:r>
      <w:r>
        <w:t>that</w:t>
      </w:r>
      <w:r>
        <w:rPr>
          <w:spacing w:val="-9"/>
        </w:rPr>
        <w:t xml:space="preserve"> </w:t>
      </w:r>
      <w:r>
        <w:t>include</w:t>
      </w:r>
      <w:r>
        <w:rPr>
          <w:spacing w:val="-8"/>
        </w:rPr>
        <w:t xml:space="preserve"> </w:t>
      </w:r>
      <w:r>
        <w:t>peers</w:t>
      </w:r>
      <w:r>
        <w:rPr>
          <w:spacing w:val="-7"/>
        </w:rPr>
        <w:t xml:space="preserve"> </w:t>
      </w:r>
      <w:r>
        <w:t>and others in the role of community health workers (CHWs) as well as behavioral health providers on interdisciplinary prevention and care teams.</w:t>
      </w:r>
    </w:p>
    <w:p w14:paraId="46CFD79F" w14:textId="77777777" w:rsidR="003E612D" w:rsidRDefault="003E612D" w:rsidP="003E612D">
      <w:pPr>
        <w:pStyle w:val="ListParagraph"/>
        <w:numPr>
          <w:ilvl w:val="2"/>
          <w:numId w:val="35"/>
        </w:numPr>
        <w:tabs>
          <w:tab w:val="left" w:pos="822"/>
        </w:tabs>
        <w:spacing w:line="259" w:lineRule="auto"/>
        <w:ind w:left="720" w:right="194" w:hanging="720"/>
      </w:pPr>
      <w:r>
        <w:t>By</w:t>
      </w:r>
      <w:r>
        <w:rPr>
          <w:spacing w:val="-1"/>
        </w:rPr>
        <w:t xml:space="preserve"> </w:t>
      </w:r>
      <w:r>
        <w:t>December 31,</w:t>
      </w:r>
      <w:r>
        <w:rPr>
          <w:spacing w:val="-1"/>
        </w:rPr>
        <w:t xml:space="preserve"> </w:t>
      </w:r>
      <w:r>
        <w:t>2026, OHA will develop tailored health communications and educational</w:t>
      </w:r>
      <w:r>
        <w:rPr>
          <w:spacing w:val="-1"/>
        </w:rPr>
        <w:t xml:space="preserve"> </w:t>
      </w:r>
      <w:r>
        <w:t xml:space="preserve">materials to promote effective prevention strategies and health promotion topics relevant for Black people at risk for HIV including Black gay, bisexual and other men who have sex with men, including </w:t>
      </w:r>
      <w:r>
        <w:lastRenderedPageBreak/>
        <w:t>transgender, nonbinary, and gender expansive people, as well as Black people made vulnerable by substance use and mental health disorders, homelessness and housing instability, and poverty. Education efforts will also focus on Black partners of people with HIV.</w:t>
      </w:r>
    </w:p>
    <w:p w14:paraId="2E8FCEAC" w14:textId="77777777" w:rsidR="003E612D" w:rsidRDefault="003E612D" w:rsidP="003E612D">
      <w:pPr>
        <w:pStyle w:val="ListParagraph"/>
        <w:numPr>
          <w:ilvl w:val="2"/>
          <w:numId w:val="35"/>
        </w:numPr>
        <w:tabs>
          <w:tab w:val="left" w:pos="815"/>
        </w:tabs>
        <w:spacing w:line="256" w:lineRule="auto"/>
        <w:ind w:left="720" w:right="198" w:hanging="720"/>
      </w:pPr>
      <w:r>
        <w:t>Develop</w:t>
      </w:r>
      <w:r>
        <w:rPr>
          <w:spacing w:val="-6"/>
        </w:rPr>
        <w:t xml:space="preserve"> </w:t>
      </w:r>
      <w:r>
        <w:t>prevention</w:t>
      </w:r>
      <w:r>
        <w:rPr>
          <w:spacing w:val="-8"/>
        </w:rPr>
        <w:t xml:space="preserve"> </w:t>
      </w:r>
      <w:r>
        <w:t>messages</w:t>
      </w:r>
      <w:r>
        <w:rPr>
          <w:spacing w:val="-6"/>
        </w:rPr>
        <w:t xml:space="preserve"> </w:t>
      </w:r>
      <w:r>
        <w:t>and</w:t>
      </w:r>
      <w:r>
        <w:rPr>
          <w:spacing w:val="-6"/>
        </w:rPr>
        <w:t xml:space="preserve"> </w:t>
      </w:r>
      <w:r>
        <w:t>materials</w:t>
      </w:r>
      <w:r>
        <w:rPr>
          <w:spacing w:val="-6"/>
        </w:rPr>
        <w:t xml:space="preserve"> </w:t>
      </w:r>
      <w:r>
        <w:t>for</w:t>
      </w:r>
      <w:r>
        <w:rPr>
          <w:spacing w:val="-6"/>
        </w:rPr>
        <w:t xml:space="preserve"> </w:t>
      </w:r>
      <w:r>
        <w:t>immigrant</w:t>
      </w:r>
      <w:r>
        <w:rPr>
          <w:spacing w:val="-7"/>
        </w:rPr>
        <w:t xml:space="preserve"> </w:t>
      </w:r>
      <w:r>
        <w:t>women</w:t>
      </w:r>
      <w:r>
        <w:rPr>
          <w:spacing w:val="-6"/>
        </w:rPr>
        <w:t xml:space="preserve"> </w:t>
      </w:r>
      <w:r>
        <w:t>of</w:t>
      </w:r>
      <w:r>
        <w:rPr>
          <w:spacing w:val="-5"/>
        </w:rPr>
        <w:t xml:space="preserve"> </w:t>
      </w:r>
      <w:proofErr w:type="gramStart"/>
      <w:r>
        <w:t>color,</w:t>
      </w:r>
      <w:r>
        <w:rPr>
          <w:spacing w:val="-7"/>
        </w:rPr>
        <w:t xml:space="preserve"> </w:t>
      </w:r>
      <w:r>
        <w:t>and</w:t>
      </w:r>
      <w:proofErr w:type="gramEnd"/>
      <w:r>
        <w:rPr>
          <w:spacing w:val="-5"/>
        </w:rPr>
        <w:t xml:space="preserve"> </w:t>
      </w:r>
      <w:r>
        <w:t>translate</w:t>
      </w:r>
      <w:r>
        <w:rPr>
          <w:spacing w:val="-6"/>
        </w:rPr>
        <w:t xml:space="preserve"> </w:t>
      </w:r>
      <w:r>
        <w:t>prevention messages in languages of these communities including Haitian Creole and Luganda.</w:t>
      </w:r>
    </w:p>
    <w:p w14:paraId="5DF86324" w14:textId="77777777" w:rsidR="003E612D" w:rsidRDefault="003E612D" w:rsidP="003E612D">
      <w:pPr>
        <w:pStyle w:val="ListParagraph"/>
        <w:numPr>
          <w:ilvl w:val="3"/>
          <w:numId w:val="35"/>
        </w:numPr>
        <w:tabs>
          <w:tab w:val="left" w:pos="1040"/>
        </w:tabs>
        <w:spacing w:before="2"/>
        <w:jc w:val="left"/>
      </w:pPr>
      <w:r>
        <w:t>Outcomes</w:t>
      </w:r>
      <w:r>
        <w:rPr>
          <w:spacing w:val="-8"/>
        </w:rPr>
        <w:t xml:space="preserve"> </w:t>
      </w:r>
      <w:r>
        <w:t>(reported</w:t>
      </w:r>
      <w:r>
        <w:rPr>
          <w:spacing w:val="-6"/>
        </w:rPr>
        <w:t xml:space="preserve"> </w:t>
      </w:r>
      <w:r>
        <w:t>annually,</w:t>
      </w:r>
      <w:r>
        <w:rPr>
          <w:spacing w:val="-3"/>
        </w:rPr>
        <w:t xml:space="preserve"> </w:t>
      </w:r>
      <w:r>
        <w:t>locally</w:t>
      </w:r>
      <w:r>
        <w:rPr>
          <w:spacing w:val="-3"/>
        </w:rPr>
        <w:t xml:space="preserve"> </w:t>
      </w:r>
      <w:r>
        <w:t>monitored</w:t>
      </w:r>
      <w:r>
        <w:rPr>
          <w:spacing w:val="-5"/>
        </w:rPr>
        <w:t xml:space="preserve"> </w:t>
      </w:r>
      <w:r>
        <w:t>more</w:t>
      </w:r>
      <w:r>
        <w:rPr>
          <w:spacing w:val="-6"/>
        </w:rPr>
        <w:t xml:space="preserve"> </w:t>
      </w:r>
      <w:r>
        <w:t>frequently):</w:t>
      </w:r>
      <w:r>
        <w:rPr>
          <w:spacing w:val="-3"/>
        </w:rPr>
        <w:t xml:space="preserve"> </w:t>
      </w:r>
      <w:r>
        <w:t>Reduce</w:t>
      </w:r>
      <w:r>
        <w:rPr>
          <w:spacing w:val="-4"/>
        </w:rPr>
        <w:t xml:space="preserve"> </w:t>
      </w:r>
      <w:r>
        <w:t>new</w:t>
      </w:r>
      <w:r>
        <w:rPr>
          <w:spacing w:val="-5"/>
        </w:rPr>
        <w:t xml:space="preserve"> </w:t>
      </w:r>
      <w:r>
        <w:t>HIV</w:t>
      </w:r>
      <w:r>
        <w:rPr>
          <w:spacing w:val="-4"/>
        </w:rPr>
        <w:t xml:space="preserve"> </w:t>
      </w:r>
      <w:r>
        <w:rPr>
          <w:spacing w:val="-2"/>
        </w:rPr>
        <w:t>infections</w:t>
      </w:r>
    </w:p>
    <w:p w14:paraId="1D0040EF" w14:textId="77777777" w:rsidR="003E612D" w:rsidRDefault="003E612D" w:rsidP="003E612D">
      <w:pPr>
        <w:pStyle w:val="ListParagraph"/>
        <w:numPr>
          <w:ilvl w:val="3"/>
          <w:numId w:val="35"/>
        </w:numPr>
        <w:tabs>
          <w:tab w:val="left" w:pos="1040"/>
        </w:tabs>
        <w:spacing w:before="23"/>
        <w:jc w:val="left"/>
      </w:pPr>
      <w:r>
        <w:t>Monitoring</w:t>
      </w:r>
      <w:r>
        <w:rPr>
          <w:spacing w:val="-7"/>
        </w:rPr>
        <w:t xml:space="preserve"> </w:t>
      </w:r>
      <w:r>
        <w:t>Data</w:t>
      </w:r>
      <w:r>
        <w:rPr>
          <w:spacing w:val="-5"/>
        </w:rPr>
        <w:t xml:space="preserve"> </w:t>
      </w:r>
      <w:r>
        <w:t>Source:</w:t>
      </w:r>
      <w:r>
        <w:rPr>
          <w:spacing w:val="-4"/>
        </w:rPr>
        <w:t xml:space="preserve"> </w:t>
      </w:r>
      <w:r>
        <w:t>HIV</w:t>
      </w:r>
      <w:r>
        <w:rPr>
          <w:spacing w:val="-4"/>
        </w:rPr>
        <w:t xml:space="preserve"> </w:t>
      </w:r>
      <w:r>
        <w:t>Surveillance</w:t>
      </w:r>
      <w:r>
        <w:rPr>
          <w:spacing w:val="-5"/>
        </w:rPr>
        <w:t xml:space="preserve"> </w:t>
      </w:r>
      <w:r>
        <w:rPr>
          <w:spacing w:val="-2"/>
        </w:rPr>
        <w:t>program</w:t>
      </w:r>
    </w:p>
    <w:p w14:paraId="2DC7D709" w14:textId="77777777" w:rsidR="003E612D" w:rsidRDefault="003E612D" w:rsidP="003E612D">
      <w:pPr>
        <w:pStyle w:val="ListParagraph"/>
        <w:numPr>
          <w:ilvl w:val="3"/>
          <w:numId w:val="35"/>
        </w:numPr>
        <w:tabs>
          <w:tab w:val="left" w:pos="1040"/>
        </w:tabs>
        <w:spacing w:before="19"/>
        <w:jc w:val="left"/>
      </w:pPr>
      <w:r>
        <w:t>Expected</w:t>
      </w:r>
      <w:r>
        <w:rPr>
          <w:spacing w:val="-5"/>
        </w:rPr>
        <w:t xml:space="preserve"> </w:t>
      </w:r>
      <w:r>
        <w:t>impact</w:t>
      </w:r>
      <w:r>
        <w:rPr>
          <w:spacing w:val="-4"/>
        </w:rPr>
        <w:t xml:space="preserve"> </w:t>
      </w:r>
      <w:r>
        <w:t>on</w:t>
      </w:r>
      <w:r>
        <w:rPr>
          <w:spacing w:val="-3"/>
        </w:rPr>
        <w:t xml:space="preserve"> </w:t>
      </w:r>
      <w:r>
        <w:t>the</w:t>
      </w:r>
      <w:r>
        <w:rPr>
          <w:spacing w:val="-2"/>
        </w:rPr>
        <w:t xml:space="preserve"> </w:t>
      </w:r>
      <w:r>
        <w:t>HIV</w:t>
      </w:r>
      <w:r>
        <w:rPr>
          <w:spacing w:val="-6"/>
        </w:rPr>
        <w:t xml:space="preserve"> </w:t>
      </w:r>
      <w:r>
        <w:t>Care</w:t>
      </w:r>
      <w:r>
        <w:rPr>
          <w:spacing w:val="-2"/>
        </w:rPr>
        <w:t xml:space="preserve"> </w:t>
      </w:r>
      <w:r>
        <w:t>Continuum: Reducing</w:t>
      </w:r>
      <w:r>
        <w:rPr>
          <w:spacing w:val="-5"/>
        </w:rPr>
        <w:t xml:space="preserve"> </w:t>
      </w:r>
      <w:r>
        <w:t>number</w:t>
      </w:r>
      <w:r>
        <w:rPr>
          <w:spacing w:val="-2"/>
        </w:rPr>
        <w:t xml:space="preserve"> </w:t>
      </w:r>
      <w:r>
        <w:t>of</w:t>
      </w:r>
      <w:r>
        <w:rPr>
          <w:spacing w:val="-4"/>
        </w:rPr>
        <w:t xml:space="preserve"> </w:t>
      </w:r>
      <w:r>
        <w:t>new</w:t>
      </w:r>
      <w:r>
        <w:rPr>
          <w:spacing w:val="-6"/>
        </w:rPr>
        <w:t xml:space="preserve"> </w:t>
      </w:r>
      <w:r>
        <w:t>HIV</w:t>
      </w:r>
      <w:r>
        <w:rPr>
          <w:spacing w:val="-2"/>
        </w:rPr>
        <w:t xml:space="preserve"> infections</w:t>
      </w:r>
    </w:p>
    <w:p w14:paraId="66912F50" w14:textId="77777777" w:rsidR="003E612D" w:rsidRDefault="003E612D" w:rsidP="003E612D">
      <w:pPr>
        <w:pStyle w:val="ListParagraph"/>
        <w:numPr>
          <w:ilvl w:val="3"/>
          <w:numId w:val="35"/>
        </w:numPr>
        <w:tabs>
          <w:tab w:val="left" w:pos="1040"/>
        </w:tabs>
        <w:spacing w:before="22" w:line="259" w:lineRule="auto"/>
        <w:ind w:right="195"/>
      </w:pPr>
      <w:r>
        <w:t>Expected impact racial/ethnic and other inequities: Reduce new infections among the Black population in MA and the Boston EMA including immigrant women of color</w:t>
      </w:r>
    </w:p>
    <w:p w14:paraId="6AD0EEFF" w14:textId="77777777" w:rsidR="003E612D" w:rsidRDefault="003E612D" w:rsidP="003E612D">
      <w:pPr>
        <w:pStyle w:val="ListParagraph"/>
        <w:numPr>
          <w:ilvl w:val="3"/>
          <w:numId w:val="35"/>
        </w:numPr>
        <w:tabs>
          <w:tab w:val="left" w:pos="1040"/>
        </w:tabs>
        <w:spacing w:line="259" w:lineRule="auto"/>
        <w:ind w:right="197"/>
      </w:pPr>
      <w:r>
        <w:t>Links to which goal/s of the NHAS and/or other previous plans: NHAS Goal 1, Objectives 1.5, 1.7 and 1.11 of the MA EHE Plan for Suffolk County</w:t>
      </w:r>
    </w:p>
    <w:p w14:paraId="6C6D8BCB" w14:textId="77777777" w:rsidR="003E612D" w:rsidRDefault="003E612D" w:rsidP="003E612D">
      <w:pPr>
        <w:pStyle w:val="ListParagraph"/>
        <w:numPr>
          <w:ilvl w:val="3"/>
          <w:numId w:val="35"/>
        </w:numPr>
        <w:tabs>
          <w:tab w:val="left" w:pos="1040"/>
        </w:tabs>
        <w:spacing w:line="259" w:lineRule="auto"/>
        <w:ind w:right="192"/>
      </w:pPr>
      <w:r>
        <w:t>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w:t>
      </w:r>
      <w:r>
        <w:rPr>
          <w:spacing w:val="80"/>
        </w:rPr>
        <w:t xml:space="preserve"> </w:t>
      </w:r>
      <w:r>
        <w:t>settings,</w:t>
      </w:r>
      <w:r>
        <w:rPr>
          <w:spacing w:val="80"/>
        </w:rPr>
        <w:t xml:space="preserve"> </w:t>
      </w:r>
      <w:r>
        <w:t>mobile</w:t>
      </w:r>
      <w:r>
        <w:rPr>
          <w:spacing w:val="80"/>
        </w:rPr>
        <w:t xml:space="preserve"> </w:t>
      </w:r>
      <w:r>
        <w:t>units,</w:t>
      </w:r>
      <w:r>
        <w:rPr>
          <w:spacing w:val="80"/>
        </w:rPr>
        <w:t xml:space="preserve"> </w:t>
      </w:r>
      <w:proofErr w:type="spellStart"/>
      <w:r>
        <w:t>AccessHealth</w:t>
      </w:r>
      <w:proofErr w:type="spellEnd"/>
      <w:r>
        <w:rPr>
          <w:spacing w:val="80"/>
        </w:rPr>
        <w:t xml:space="preserve"> </w:t>
      </w:r>
      <w:r>
        <w:t>MA,</w:t>
      </w:r>
      <w:r>
        <w:rPr>
          <w:spacing w:val="80"/>
        </w:rPr>
        <w:t xml:space="preserve"> </w:t>
      </w:r>
      <w:r>
        <w:t>Ryan</w:t>
      </w:r>
      <w:r>
        <w:rPr>
          <w:spacing w:val="80"/>
        </w:rPr>
        <w:t xml:space="preserve"> </w:t>
      </w:r>
      <w:r>
        <w:t>White</w:t>
      </w:r>
      <w:r>
        <w:rPr>
          <w:spacing w:val="80"/>
        </w:rPr>
        <w:t xml:space="preserve"> </w:t>
      </w:r>
      <w:r>
        <w:t>Planning</w:t>
      </w:r>
      <w:r>
        <w:rPr>
          <w:spacing w:val="80"/>
        </w:rPr>
        <w:t xml:space="preserve"> </w:t>
      </w:r>
      <w:r>
        <w:t>Council,</w:t>
      </w:r>
      <w:r>
        <w:rPr>
          <w:spacing w:val="80"/>
        </w:rPr>
        <w:t xml:space="preserve"> </w:t>
      </w:r>
      <w:r>
        <w:t>OHA</w:t>
      </w:r>
    </w:p>
    <w:p w14:paraId="4198DEF6" w14:textId="77777777" w:rsidR="003E612D" w:rsidRDefault="003E612D" w:rsidP="003E612D">
      <w:pPr>
        <w:pStyle w:val="BodyText"/>
        <w:spacing w:before="39" w:line="259" w:lineRule="auto"/>
      </w:pPr>
      <w:r>
        <w:t>community engagement</w:t>
      </w:r>
      <w:r>
        <w:rPr>
          <w:spacing w:val="24"/>
        </w:rPr>
        <w:t xml:space="preserve"> </w:t>
      </w:r>
      <w:r>
        <w:t>and</w:t>
      </w:r>
      <w:r>
        <w:rPr>
          <w:spacing w:val="26"/>
        </w:rPr>
        <w:t xml:space="preserve"> </w:t>
      </w:r>
      <w:r>
        <w:t>population health</w:t>
      </w:r>
      <w:r>
        <w:rPr>
          <w:spacing w:val="25"/>
        </w:rPr>
        <w:t xml:space="preserve"> </w:t>
      </w:r>
      <w:r>
        <w:t>advisory</w:t>
      </w:r>
      <w:r>
        <w:rPr>
          <w:spacing w:val="24"/>
        </w:rPr>
        <w:t xml:space="preserve"> </w:t>
      </w:r>
      <w:r>
        <w:t>groups,</w:t>
      </w:r>
      <w:r>
        <w:rPr>
          <w:spacing w:val="24"/>
        </w:rPr>
        <w:t xml:space="preserve"> </w:t>
      </w:r>
      <w:r>
        <w:t>Getting</w:t>
      </w:r>
      <w:r>
        <w:rPr>
          <w:spacing w:val="25"/>
        </w:rPr>
        <w:t xml:space="preserve"> </w:t>
      </w:r>
      <w:r>
        <w:t>to</w:t>
      </w:r>
      <w:r>
        <w:rPr>
          <w:spacing w:val="27"/>
        </w:rPr>
        <w:t xml:space="preserve"> </w:t>
      </w:r>
      <w:r>
        <w:t>Zero</w:t>
      </w:r>
      <w:r>
        <w:rPr>
          <w:spacing w:val="25"/>
        </w:rPr>
        <w:t xml:space="preserve"> </w:t>
      </w:r>
      <w:r>
        <w:t>Coalition,</w:t>
      </w:r>
      <w:r>
        <w:rPr>
          <w:spacing w:val="26"/>
        </w:rPr>
        <w:t xml:space="preserve"> </w:t>
      </w:r>
      <w:r>
        <w:t>and behavioral health providers</w:t>
      </w:r>
    </w:p>
    <w:p w14:paraId="20AE52B8" w14:textId="77777777" w:rsidR="003E612D" w:rsidRDefault="003E612D" w:rsidP="003E612D">
      <w:pPr>
        <w:pStyle w:val="ListParagraph"/>
        <w:numPr>
          <w:ilvl w:val="3"/>
          <w:numId w:val="35"/>
        </w:numPr>
        <w:tabs>
          <w:tab w:val="left" w:pos="1040"/>
        </w:tabs>
        <w:spacing w:before="1"/>
        <w:jc w:val="left"/>
      </w:pPr>
      <w:r>
        <w:t>OHA,</w:t>
      </w:r>
      <w:r>
        <w:rPr>
          <w:spacing w:val="-4"/>
        </w:rPr>
        <w:t xml:space="preserve"> </w:t>
      </w:r>
      <w:r>
        <w:t>Boston</w:t>
      </w:r>
      <w:r>
        <w:rPr>
          <w:spacing w:val="-5"/>
        </w:rPr>
        <w:t xml:space="preserve"> </w:t>
      </w:r>
      <w:r>
        <w:t>Public</w:t>
      </w:r>
      <w:r>
        <w:rPr>
          <w:spacing w:val="-5"/>
        </w:rPr>
        <w:t xml:space="preserve"> </w:t>
      </w:r>
      <w:r>
        <w:t>Health</w:t>
      </w:r>
      <w:r>
        <w:rPr>
          <w:spacing w:val="-6"/>
        </w:rPr>
        <w:t xml:space="preserve"> </w:t>
      </w:r>
      <w:r>
        <w:t>Commission/Ryan</w:t>
      </w:r>
      <w:r>
        <w:rPr>
          <w:spacing w:val="-7"/>
        </w:rPr>
        <w:t xml:space="preserve"> </w:t>
      </w:r>
      <w:r>
        <w:t>White</w:t>
      </w:r>
      <w:r>
        <w:rPr>
          <w:spacing w:val="-5"/>
        </w:rPr>
        <w:t xml:space="preserve"> </w:t>
      </w:r>
      <w:r>
        <w:rPr>
          <w:spacing w:val="-2"/>
        </w:rPr>
        <w:t>Division</w:t>
      </w:r>
    </w:p>
    <w:p w14:paraId="5AA81E08" w14:textId="77777777" w:rsidR="003E612D" w:rsidRDefault="003E612D" w:rsidP="003E612D">
      <w:pPr>
        <w:pStyle w:val="ListParagraph"/>
        <w:numPr>
          <w:ilvl w:val="3"/>
          <w:numId w:val="35"/>
        </w:numPr>
        <w:tabs>
          <w:tab w:val="left" w:pos="1040"/>
        </w:tabs>
        <w:spacing w:before="20"/>
        <w:jc w:val="left"/>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7E94F3CA" w14:textId="77777777" w:rsidR="003E612D" w:rsidRDefault="003E612D" w:rsidP="003E612D">
      <w:pPr>
        <w:spacing w:line="259" w:lineRule="auto"/>
        <w:jc w:val="both"/>
      </w:pPr>
    </w:p>
    <w:p w14:paraId="33599940" w14:textId="77777777" w:rsidR="003E612D" w:rsidRDefault="003E612D" w:rsidP="003E612D">
      <w:pPr>
        <w:pStyle w:val="Heading7"/>
        <w:spacing w:before="180" w:line="259" w:lineRule="auto"/>
        <w:ind w:left="0"/>
        <w:rPr>
          <w:u w:val="none"/>
        </w:rPr>
      </w:pPr>
      <w:r>
        <w:t>OBJECTIVE</w:t>
      </w:r>
      <w:r>
        <w:rPr>
          <w:spacing w:val="-2"/>
        </w:rPr>
        <w:t xml:space="preserve"> </w:t>
      </w:r>
      <w:r>
        <w:t>C2:</w:t>
      </w:r>
      <w:r>
        <w:rPr>
          <w:spacing w:val="-3"/>
        </w:rPr>
        <w:t xml:space="preserve"> </w:t>
      </w:r>
      <w:r>
        <w:t>BY</w:t>
      </w:r>
      <w:r>
        <w:rPr>
          <w:spacing w:val="-3"/>
        </w:rPr>
        <w:t xml:space="preserve"> </w:t>
      </w:r>
      <w:r>
        <w:t>DECEMBER</w:t>
      </w:r>
      <w:r>
        <w:rPr>
          <w:spacing w:val="-2"/>
        </w:rPr>
        <w:t xml:space="preserve"> </w:t>
      </w:r>
      <w:r>
        <w:t>31,</w:t>
      </w:r>
      <w:r>
        <w:rPr>
          <w:spacing w:val="-3"/>
        </w:rPr>
        <w:t xml:space="preserve"> </w:t>
      </w:r>
      <w:r>
        <w:t>2026,</w:t>
      </w:r>
      <w:r>
        <w:rPr>
          <w:spacing w:val="-4"/>
        </w:rPr>
        <w:t xml:space="preserve"> </w:t>
      </w:r>
      <w:r>
        <w:t>REDUCE</w:t>
      </w:r>
      <w:r>
        <w:rPr>
          <w:spacing w:val="-4"/>
        </w:rPr>
        <w:t xml:space="preserve"> </w:t>
      </w:r>
      <w:r>
        <w:t>NEW</w:t>
      </w:r>
      <w:r>
        <w:rPr>
          <w:spacing w:val="-3"/>
        </w:rPr>
        <w:t xml:space="preserve"> </w:t>
      </w:r>
      <w:r>
        <w:t>HIV</w:t>
      </w:r>
      <w:r>
        <w:rPr>
          <w:spacing w:val="-2"/>
        </w:rPr>
        <w:t xml:space="preserve"> </w:t>
      </w:r>
      <w:r>
        <w:t>INFECTIONS</w:t>
      </w:r>
      <w:r>
        <w:rPr>
          <w:spacing w:val="-2"/>
        </w:rPr>
        <w:t xml:space="preserve"> </w:t>
      </w:r>
      <w:r>
        <w:t>AMONG</w:t>
      </w:r>
      <w:r>
        <w:rPr>
          <w:spacing w:val="-4"/>
        </w:rPr>
        <w:t xml:space="preserve"> </w:t>
      </w:r>
      <w:r>
        <w:t>NATIVE-</w:t>
      </w:r>
      <w:r>
        <w:rPr>
          <w:spacing w:val="-2"/>
        </w:rPr>
        <w:t xml:space="preserve"> </w:t>
      </w:r>
      <w:r>
        <w:t>AND</w:t>
      </w:r>
      <w:r>
        <w:rPr>
          <w:spacing w:val="-1"/>
        </w:rPr>
        <w:t xml:space="preserve"> </w:t>
      </w:r>
      <w:r>
        <w:t>FOREIGN-</w:t>
      </w:r>
      <w:r>
        <w:rPr>
          <w:u w:val="none"/>
        </w:rPr>
        <w:t xml:space="preserve"> </w:t>
      </w:r>
      <w:r>
        <w:t>BORN LATINX POPULATIONS BY 20%</w:t>
      </w:r>
    </w:p>
    <w:p w14:paraId="0F58F250" w14:textId="77777777" w:rsidR="003E612D" w:rsidRDefault="003E612D" w:rsidP="003E612D">
      <w:pPr>
        <w:pStyle w:val="ListParagraph"/>
        <w:numPr>
          <w:ilvl w:val="2"/>
          <w:numId w:val="34"/>
        </w:numPr>
        <w:tabs>
          <w:tab w:val="left" w:pos="815"/>
        </w:tabs>
        <w:spacing w:before="1" w:line="259" w:lineRule="auto"/>
        <w:ind w:left="720" w:right="197" w:hanging="720"/>
      </w:pPr>
      <w:r>
        <w:t>By</w:t>
      </w:r>
      <w:r>
        <w:rPr>
          <w:spacing w:val="-9"/>
        </w:rPr>
        <w:t xml:space="preserve"> </w:t>
      </w:r>
      <w:r>
        <w:t>December</w:t>
      </w:r>
      <w:r>
        <w:rPr>
          <w:spacing w:val="-9"/>
        </w:rPr>
        <w:t xml:space="preserve"> </w:t>
      </w:r>
      <w:r>
        <w:t>31,</w:t>
      </w:r>
      <w:r>
        <w:rPr>
          <w:spacing w:val="-9"/>
        </w:rPr>
        <w:t xml:space="preserve"> </w:t>
      </w:r>
      <w:r>
        <w:t>2026,</w:t>
      </w:r>
      <w:r>
        <w:rPr>
          <w:spacing w:val="-9"/>
        </w:rPr>
        <w:t xml:space="preserve"> </w:t>
      </w:r>
      <w:r>
        <w:t>the</w:t>
      </w:r>
      <w:r>
        <w:rPr>
          <w:spacing w:val="-6"/>
        </w:rPr>
        <w:t xml:space="preserve"> </w:t>
      </w:r>
      <w:r>
        <w:t>OHA</w:t>
      </w:r>
      <w:r>
        <w:rPr>
          <w:spacing w:val="-7"/>
        </w:rPr>
        <w:t xml:space="preserve"> </w:t>
      </w:r>
      <w:r>
        <w:t>will</w:t>
      </w:r>
      <w:r>
        <w:rPr>
          <w:spacing w:val="-8"/>
        </w:rPr>
        <w:t xml:space="preserve"> </w:t>
      </w:r>
      <w:r>
        <w:t>award</w:t>
      </w:r>
      <w:r>
        <w:rPr>
          <w:spacing w:val="-10"/>
        </w:rPr>
        <w:t xml:space="preserve"> </w:t>
      </w:r>
      <w:r>
        <w:t>funding</w:t>
      </w:r>
      <w:r>
        <w:rPr>
          <w:spacing w:val="-10"/>
        </w:rPr>
        <w:t xml:space="preserve"> </w:t>
      </w:r>
      <w:r>
        <w:t>for</w:t>
      </w:r>
      <w:r>
        <w:rPr>
          <w:spacing w:val="-9"/>
        </w:rPr>
        <w:t xml:space="preserve"> </w:t>
      </w:r>
      <w:r>
        <w:t>up</w:t>
      </w:r>
      <w:r>
        <w:rPr>
          <w:spacing w:val="-9"/>
        </w:rPr>
        <w:t xml:space="preserve"> </w:t>
      </w:r>
      <w:r>
        <w:t>to</w:t>
      </w:r>
      <w:r>
        <w:rPr>
          <w:spacing w:val="-10"/>
        </w:rPr>
        <w:t xml:space="preserve"> </w:t>
      </w:r>
      <w:r>
        <w:t>ten</w:t>
      </w:r>
      <w:r>
        <w:rPr>
          <w:spacing w:val="-7"/>
        </w:rPr>
        <w:t xml:space="preserve"> </w:t>
      </w:r>
      <w:r>
        <w:t>organizations</w:t>
      </w:r>
      <w:r>
        <w:rPr>
          <w:spacing w:val="-6"/>
        </w:rPr>
        <w:t xml:space="preserve"> </w:t>
      </w:r>
      <w:r>
        <w:t>that</w:t>
      </w:r>
      <w:r>
        <w:rPr>
          <w:spacing w:val="-9"/>
        </w:rPr>
        <w:t xml:space="preserve"> </w:t>
      </w:r>
      <w:r>
        <w:t>include</w:t>
      </w:r>
      <w:r>
        <w:rPr>
          <w:spacing w:val="-8"/>
        </w:rPr>
        <w:t xml:space="preserve"> </w:t>
      </w:r>
      <w:r>
        <w:t>peers</w:t>
      </w:r>
      <w:r>
        <w:rPr>
          <w:spacing w:val="-7"/>
        </w:rPr>
        <w:t xml:space="preserve"> </w:t>
      </w:r>
      <w:r>
        <w:t>and others in the role of community health workers (CHWs) as well as behavioral health providers on interdisciplinary prevention and care teams.</w:t>
      </w:r>
    </w:p>
    <w:p w14:paraId="6254942B" w14:textId="77777777" w:rsidR="003E612D" w:rsidRDefault="003E612D" w:rsidP="003E612D">
      <w:pPr>
        <w:pStyle w:val="ListParagraph"/>
        <w:numPr>
          <w:ilvl w:val="2"/>
          <w:numId w:val="34"/>
        </w:numPr>
        <w:tabs>
          <w:tab w:val="left" w:pos="822"/>
        </w:tabs>
        <w:spacing w:line="259" w:lineRule="auto"/>
        <w:ind w:left="720" w:right="194" w:hanging="720"/>
      </w:pPr>
      <w:r>
        <w:t>By</w:t>
      </w:r>
      <w:r>
        <w:rPr>
          <w:spacing w:val="-1"/>
        </w:rPr>
        <w:t xml:space="preserve"> </w:t>
      </w:r>
      <w:r>
        <w:t>December 31,</w:t>
      </w:r>
      <w:r>
        <w:rPr>
          <w:spacing w:val="-1"/>
        </w:rPr>
        <w:t xml:space="preserve"> </w:t>
      </w:r>
      <w:r>
        <w:t>2026, OHA will develop tailored health communications and educational</w:t>
      </w:r>
      <w:r>
        <w:rPr>
          <w:spacing w:val="-1"/>
        </w:rPr>
        <w:t xml:space="preserve"> </w:t>
      </w:r>
      <w:r>
        <w:t>materials to promote effective prevention strategies and health promotion topics relevant for Latinx people at risk for HIV including Latinx gay, bisexual, and other men who have sex with men, including transgender, nonbinary, and gender expansive people, as well as Latinx transgender, nonbinary, and gender expansive people made vulnerable</w:t>
      </w:r>
      <w:r>
        <w:rPr>
          <w:spacing w:val="-1"/>
        </w:rPr>
        <w:t xml:space="preserve"> </w:t>
      </w:r>
      <w:r>
        <w:t>by stigma, discrimination, and</w:t>
      </w:r>
      <w:r>
        <w:rPr>
          <w:spacing w:val="-1"/>
        </w:rPr>
        <w:t xml:space="preserve"> </w:t>
      </w:r>
      <w:r>
        <w:t>poverty. Education efforts</w:t>
      </w:r>
      <w:r>
        <w:rPr>
          <w:spacing w:val="-1"/>
        </w:rPr>
        <w:t xml:space="preserve"> </w:t>
      </w:r>
      <w:r>
        <w:t>will also focus on Latinx partners of people with HIV.</w:t>
      </w:r>
    </w:p>
    <w:p w14:paraId="61C51CCC" w14:textId="77777777" w:rsidR="003E612D" w:rsidRDefault="003E612D" w:rsidP="003E612D">
      <w:pPr>
        <w:pStyle w:val="ListParagraph"/>
        <w:numPr>
          <w:ilvl w:val="3"/>
          <w:numId w:val="34"/>
        </w:numPr>
        <w:tabs>
          <w:tab w:val="left" w:pos="1040"/>
        </w:tabs>
        <w:jc w:val="left"/>
      </w:pPr>
      <w:r>
        <w:t>Outcomes</w:t>
      </w:r>
      <w:r>
        <w:rPr>
          <w:spacing w:val="-9"/>
        </w:rPr>
        <w:t xml:space="preserve"> </w:t>
      </w:r>
      <w:r>
        <w:t>(reported</w:t>
      </w:r>
      <w:r>
        <w:rPr>
          <w:spacing w:val="-6"/>
        </w:rPr>
        <w:t xml:space="preserve"> </w:t>
      </w:r>
      <w:r>
        <w:t>annually,</w:t>
      </w:r>
      <w:r>
        <w:rPr>
          <w:spacing w:val="-3"/>
        </w:rPr>
        <w:t xml:space="preserve"> </w:t>
      </w:r>
      <w:r>
        <w:t>locally</w:t>
      </w:r>
      <w:r>
        <w:rPr>
          <w:spacing w:val="-3"/>
        </w:rPr>
        <w:t xml:space="preserve"> </w:t>
      </w:r>
      <w:r>
        <w:t>monitored</w:t>
      </w:r>
      <w:r>
        <w:rPr>
          <w:spacing w:val="-4"/>
        </w:rPr>
        <w:t xml:space="preserve"> </w:t>
      </w:r>
      <w:r>
        <w:t>more</w:t>
      </w:r>
      <w:r>
        <w:rPr>
          <w:spacing w:val="-7"/>
        </w:rPr>
        <w:t xml:space="preserve"> </w:t>
      </w:r>
      <w:r>
        <w:t>frequently):</w:t>
      </w:r>
      <w:r>
        <w:rPr>
          <w:spacing w:val="-2"/>
        </w:rPr>
        <w:t xml:space="preserve"> </w:t>
      </w:r>
      <w:r>
        <w:t>Reduce</w:t>
      </w:r>
      <w:r>
        <w:rPr>
          <w:spacing w:val="-5"/>
        </w:rPr>
        <w:t xml:space="preserve"> </w:t>
      </w:r>
      <w:r>
        <w:t>new</w:t>
      </w:r>
      <w:r>
        <w:rPr>
          <w:spacing w:val="-5"/>
        </w:rPr>
        <w:t xml:space="preserve"> </w:t>
      </w:r>
      <w:r>
        <w:t>HIV</w:t>
      </w:r>
      <w:r>
        <w:rPr>
          <w:spacing w:val="-4"/>
        </w:rPr>
        <w:t xml:space="preserve"> </w:t>
      </w:r>
      <w:r>
        <w:rPr>
          <w:spacing w:val="-2"/>
        </w:rPr>
        <w:t>infections</w:t>
      </w:r>
    </w:p>
    <w:p w14:paraId="61EE9C84" w14:textId="77777777" w:rsidR="003E612D" w:rsidRDefault="003E612D" w:rsidP="003E612D">
      <w:pPr>
        <w:pStyle w:val="ListParagraph"/>
        <w:numPr>
          <w:ilvl w:val="3"/>
          <w:numId w:val="34"/>
        </w:numPr>
        <w:tabs>
          <w:tab w:val="left" w:pos="1040"/>
        </w:tabs>
        <w:spacing w:before="19"/>
        <w:jc w:val="left"/>
      </w:pPr>
      <w:r>
        <w:t>Monitoring</w:t>
      </w:r>
      <w:r>
        <w:rPr>
          <w:spacing w:val="-7"/>
        </w:rPr>
        <w:t xml:space="preserve"> </w:t>
      </w:r>
      <w:r>
        <w:t>Data</w:t>
      </w:r>
      <w:r>
        <w:rPr>
          <w:spacing w:val="-5"/>
        </w:rPr>
        <w:t xml:space="preserve"> </w:t>
      </w:r>
      <w:r>
        <w:t>Source:</w:t>
      </w:r>
      <w:r>
        <w:rPr>
          <w:spacing w:val="-4"/>
        </w:rPr>
        <w:t xml:space="preserve"> </w:t>
      </w:r>
      <w:r>
        <w:t>HIV</w:t>
      </w:r>
      <w:r>
        <w:rPr>
          <w:spacing w:val="-4"/>
        </w:rPr>
        <w:t xml:space="preserve"> </w:t>
      </w:r>
      <w:r>
        <w:t>Surveillance</w:t>
      </w:r>
      <w:r>
        <w:rPr>
          <w:spacing w:val="-5"/>
        </w:rPr>
        <w:t xml:space="preserve"> </w:t>
      </w:r>
      <w:r>
        <w:rPr>
          <w:spacing w:val="-2"/>
        </w:rPr>
        <w:t>program</w:t>
      </w:r>
    </w:p>
    <w:p w14:paraId="19F76F10" w14:textId="77777777" w:rsidR="003E612D" w:rsidRDefault="003E612D" w:rsidP="003E612D">
      <w:pPr>
        <w:pStyle w:val="ListParagraph"/>
        <w:numPr>
          <w:ilvl w:val="3"/>
          <w:numId w:val="34"/>
        </w:numPr>
        <w:tabs>
          <w:tab w:val="left" w:pos="1040"/>
        </w:tabs>
        <w:spacing w:before="22"/>
        <w:jc w:val="left"/>
      </w:pPr>
      <w:r>
        <w:t>Expected</w:t>
      </w:r>
      <w:r>
        <w:rPr>
          <w:spacing w:val="-5"/>
        </w:rPr>
        <w:t xml:space="preserve"> </w:t>
      </w:r>
      <w:r>
        <w:t>impact</w:t>
      </w:r>
      <w:r>
        <w:rPr>
          <w:spacing w:val="-4"/>
        </w:rPr>
        <w:t xml:space="preserve"> </w:t>
      </w:r>
      <w:r>
        <w:t>on</w:t>
      </w:r>
      <w:r>
        <w:rPr>
          <w:spacing w:val="-3"/>
        </w:rPr>
        <w:t xml:space="preserve"> </w:t>
      </w:r>
      <w:r>
        <w:t>the</w:t>
      </w:r>
      <w:r>
        <w:rPr>
          <w:spacing w:val="-2"/>
        </w:rPr>
        <w:t xml:space="preserve"> </w:t>
      </w:r>
      <w:r>
        <w:t>HIV</w:t>
      </w:r>
      <w:r>
        <w:rPr>
          <w:spacing w:val="-6"/>
        </w:rPr>
        <w:t xml:space="preserve"> </w:t>
      </w:r>
      <w:r>
        <w:t>Care</w:t>
      </w:r>
      <w:r>
        <w:rPr>
          <w:spacing w:val="-2"/>
        </w:rPr>
        <w:t xml:space="preserve"> </w:t>
      </w:r>
      <w:r>
        <w:t>Continuum: Reducing</w:t>
      </w:r>
      <w:r>
        <w:rPr>
          <w:spacing w:val="-5"/>
        </w:rPr>
        <w:t xml:space="preserve"> </w:t>
      </w:r>
      <w:r>
        <w:t>number</w:t>
      </w:r>
      <w:r>
        <w:rPr>
          <w:spacing w:val="-2"/>
        </w:rPr>
        <w:t xml:space="preserve"> </w:t>
      </w:r>
      <w:r>
        <w:t>of</w:t>
      </w:r>
      <w:r>
        <w:rPr>
          <w:spacing w:val="-4"/>
        </w:rPr>
        <w:t xml:space="preserve"> </w:t>
      </w:r>
      <w:r>
        <w:t>new</w:t>
      </w:r>
      <w:r>
        <w:rPr>
          <w:spacing w:val="-6"/>
        </w:rPr>
        <w:t xml:space="preserve"> </w:t>
      </w:r>
      <w:r>
        <w:t>HIV</w:t>
      </w:r>
      <w:r>
        <w:rPr>
          <w:spacing w:val="-2"/>
        </w:rPr>
        <w:t xml:space="preserve"> infections</w:t>
      </w:r>
    </w:p>
    <w:p w14:paraId="446C7CFF" w14:textId="77777777" w:rsidR="003E612D" w:rsidRDefault="003E612D" w:rsidP="003E612D">
      <w:pPr>
        <w:pStyle w:val="ListParagraph"/>
        <w:numPr>
          <w:ilvl w:val="3"/>
          <w:numId w:val="34"/>
        </w:numPr>
        <w:tabs>
          <w:tab w:val="left" w:pos="1040"/>
        </w:tabs>
        <w:spacing w:before="22" w:line="256" w:lineRule="auto"/>
        <w:ind w:right="198"/>
        <w:jc w:val="left"/>
      </w:pPr>
      <w:r>
        <w:t>Expected</w:t>
      </w:r>
      <w:r>
        <w:rPr>
          <w:spacing w:val="80"/>
        </w:rPr>
        <w:t xml:space="preserve"> </w:t>
      </w:r>
      <w:r>
        <w:t>impact</w:t>
      </w:r>
      <w:r>
        <w:rPr>
          <w:spacing w:val="80"/>
        </w:rPr>
        <w:t xml:space="preserve"> </w:t>
      </w:r>
      <w:r>
        <w:t>racial/ethnic</w:t>
      </w:r>
      <w:r>
        <w:rPr>
          <w:spacing w:val="80"/>
        </w:rPr>
        <w:t xml:space="preserve"> </w:t>
      </w:r>
      <w:r>
        <w:t>and</w:t>
      </w:r>
      <w:r>
        <w:rPr>
          <w:spacing w:val="80"/>
        </w:rPr>
        <w:t xml:space="preserve"> </w:t>
      </w:r>
      <w:r>
        <w:t>other</w:t>
      </w:r>
      <w:r>
        <w:rPr>
          <w:spacing w:val="80"/>
        </w:rPr>
        <w:t xml:space="preserve"> </w:t>
      </w:r>
      <w:r>
        <w:t>inequities:</w:t>
      </w:r>
      <w:r>
        <w:rPr>
          <w:spacing w:val="80"/>
        </w:rPr>
        <w:t xml:space="preserve"> </w:t>
      </w:r>
      <w:r>
        <w:t>Reduce</w:t>
      </w:r>
      <w:r>
        <w:rPr>
          <w:spacing w:val="80"/>
        </w:rPr>
        <w:t xml:space="preserve"> </w:t>
      </w:r>
      <w:r>
        <w:t>new</w:t>
      </w:r>
      <w:r>
        <w:rPr>
          <w:spacing w:val="80"/>
        </w:rPr>
        <w:t xml:space="preserve"> </w:t>
      </w:r>
      <w:r>
        <w:t>infections</w:t>
      </w:r>
      <w:r>
        <w:rPr>
          <w:spacing w:val="80"/>
        </w:rPr>
        <w:t xml:space="preserve"> </w:t>
      </w:r>
      <w:r>
        <w:t>among</w:t>
      </w:r>
      <w:r>
        <w:rPr>
          <w:spacing w:val="80"/>
        </w:rPr>
        <w:t xml:space="preserve"> </w:t>
      </w:r>
      <w:r>
        <w:t>the</w:t>
      </w:r>
      <w:r>
        <w:rPr>
          <w:spacing w:val="80"/>
        </w:rPr>
        <w:t xml:space="preserve"> </w:t>
      </w:r>
      <w:r>
        <w:t>Hispanic/Latinx population in MA and the Boston EMA</w:t>
      </w:r>
    </w:p>
    <w:p w14:paraId="110427B8" w14:textId="77777777" w:rsidR="003E612D" w:rsidRDefault="003E612D" w:rsidP="003E612D">
      <w:pPr>
        <w:pStyle w:val="ListParagraph"/>
        <w:numPr>
          <w:ilvl w:val="3"/>
          <w:numId w:val="34"/>
        </w:numPr>
        <w:tabs>
          <w:tab w:val="left" w:pos="1040"/>
        </w:tabs>
        <w:spacing w:before="4"/>
        <w:jc w:val="left"/>
      </w:pPr>
      <w:r>
        <w:t>Links</w:t>
      </w:r>
      <w:r>
        <w:rPr>
          <w:spacing w:val="8"/>
        </w:rPr>
        <w:t xml:space="preserve"> </w:t>
      </w:r>
      <w:r>
        <w:t>to</w:t>
      </w:r>
      <w:r>
        <w:rPr>
          <w:spacing w:val="8"/>
        </w:rPr>
        <w:t xml:space="preserve"> </w:t>
      </w:r>
      <w:r>
        <w:t>which</w:t>
      </w:r>
      <w:r>
        <w:rPr>
          <w:spacing w:val="10"/>
        </w:rPr>
        <w:t xml:space="preserve"> </w:t>
      </w:r>
      <w:r>
        <w:t>goal/s</w:t>
      </w:r>
      <w:r>
        <w:rPr>
          <w:spacing w:val="10"/>
        </w:rPr>
        <w:t xml:space="preserve"> </w:t>
      </w:r>
      <w:r>
        <w:t>of</w:t>
      </w:r>
      <w:r>
        <w:rPr>
          <w:spacing w:val="10"/>
        </w:rPr>
        <w:t xml:space="preserve"> </w:t>
      </w:r>
      <w:r>
        <w:t>the</w:t>
      </w:r>
      <w:r>
        <w:rPr>
          <w:spacing w:val="10"/>
        </w:rPr>
        <w:t xml:space="preserve"> </w:t>
      </w:r>
      <w:r>
        <w:t>NHAS</w:t>
      </w:r>
      <w:r>
        <w:rPr>
          <w:spacing w:val="11"/>
        </w:rPr>
        <w:t xml:space="preserve"> </w:t>
      </w:r>
      <w:r>
        <w:t>and/or</w:t>
      </w:r>
      <w:r>
        <w:rPr>
          <w:spacing w:val="10"/>
        </w:rPr>
        <w:t xml:space="preserve"> </w:t>
      </w:r>
      <w:r>
        <w:t>other</w:t>
      </w:r>
      <w:r>
        <w:rPr>
          <w:spacing w:val="10"/>
        </w:rPr>
        <w:t xml:space="preserve"> </w:t>
      </w:r>
      <w:r>
        <w:t>previous</w:t>
      </w:r>
      <w:r>
        <w:rPr>
          <w:spacing w:val="11"/>
        </w:rPr>
        <w:t xml:space="preserve"> </w:t>
      </w:r>
      <w:r>
        <w:t>plans:</w:t>
      </w:r>
      <w:r>
        <w:rPr>
          <w:spacing w:val="11"/>
        </w:rPr>
        <w:t xml:space="preserve"> </w:t>
      </w:r>
      <w:r>
        <w:t>NHAS</w:t>
      </w:r>
      <w:r>
        <w:rPr>
          <w:spacing w:val="10"/>
        </w:rPr>
        <w:t xml:space="preserve"> </w:t>
      </w:r>
      <w:r>
        <w:t>Goal</w:t>
      </w:r>
      <w:r>
        <w:rPr>
          <w:spacing w:val="9"/>
        </w:rPr>
        <w:t xml:space="preserve"> </w:t>
      </w:r>
      <w:r>
        <w:t>1,</w:t>
      </w:r>
      <w:r>
        <w:rPr>
          <w:spacing w:val="10"/>
        </w:rPr>
        <w:t xml:space="preserve"> </w:t>
      </w:r>
      <w:r>
        <w:t>Objectives</w:t>
      </w:r>
      <w:r>
        <w:rPr>
          <w:spacing w:val="10"/>
        </w:rPr>
        <w:t xml:space="preserve"> </w:t>
      </w:r>
      <w:r>
        <w:t>1.7</w:t>
      </w:r>
      <w:r>
        <w:rPr>
          <w:spacing w:val="11"/>
        </w:rPr>
        <w:t xml:space="preserve"> </w:t>
      </w:r>
      <w:r>
        <w:rPr>
          <w:spacing w:val="-5"/>
        </w:rPr>
        <w:t>and</w:t>
      </w:r>
    </w:p>
    <w:p w14:paraId="67747297" w14:textId="77777777" w:rsidR="003E612D" w:rsidRDefault="003E612D" w:rsidP="003E612D">
      <w:pPr>
        <w:pStyle w:val="BodyText"/>
        <w:spacing w:before="22"/>
        <w:jc w:val="both"/>
      </w:pPr>
      <w:r>
        <w:t>1.11</w:t>
      </w:r>
      <w:r>
        <w:rPr>
          <w:spacing w:val="-7"/>
        </w:rPr>
        <w:t xml:space="preserve"> </w:t>
      </w:r>
      <w:r>
        <w:t>of</w:t>
      </w:r>
      <w:r>
        <w:rPr>
          <w:spacing w:val="-3"/>
        </w:rPr>
        <w:t xml:space="preserve"> </w:t>
      </w:r>
      <w:r>
        <w:t>the</w:t>
      </w:r>
      <w:r>
        <w:rPr>
          <w:spacing w:val="-3"/>
        </w:rPr>
        <w:t xml:space="preserve"> </w:t>
      </w:r>
      <w:r>
        <w:t>MA</w:t>
      </w:r>
      <w:r>
        <w:rPr>
          <w:spacing w:val="-2"/>
        </w:rPr>
        <w:t xml:space="preserve"> </w:t>
      </w:r>
      <w:r>
        <w:t>EHE</w:t>
      </w:r>
      <w:r>
        <w:rPr>
          <w:spacing w:val="-2"/>
        </w:rPr>
        <w:t xml:space="preserve"> </w:t>
      </w:r>
      <w:r>
        <w:t>Plan</w:t>
      </w:r>
      <w:r>
        <w:rPr>
          <w:spacing w:val="-4"/>
        </w:rPr>
        <w:t xml:space="preserve"> </w:t>
      </w:r>
      <w:r>
        <w:t>for</w:t>
      </w:r>
      <w:r>
        <w:rPr>
          <w:spacing w:val="-1"/>
        </w:rPr>
        <w:t xml:space="preserve"> </w:t>
      </w:r>
      <w:r>
        <w:t>Suffolk</w:t>
      </w:r>
      <w:r>
        <w:rPr>
          <w:spacing w:val="-4"/>
        </w:rPr>
        <w:t xml:space="preserve"> </w:t>
      </w:r>
      <w:r>
        <w:rPr>
          <w:spacing w:val="-2"/>
        </w:rPr>
        <w:t>County</w:t>
      </w:r>
    </w:p>
    <w:p w14:paraId="795D0642" w14:textId="77777777" w:rsidR="003E612D" w:rsidRDefault="003E612D" w:rsidP="003E612D">
      <w:pPr>
        <w:pStyle w:val="ListParagraph"/>
        <w:numPr>
          <w:ilvl w:val="3"/>
          <w:numId w:val="34"/>
        </w:numPr>
        <w:tabs>
          <w:tab w:val="left" w:pos="1040"/>
        </w:tabs>
        <w:spacing w:before="20"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w:t>
      </w:r>
      <w:r>
        <w:lastRenderedPageBreak/>
        <w:t xml:space="preserve">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00C61867" w14:textId="77777777" w:rsidR="003E612D" w:rsidRDefault="003E612D" w:rsidP="003E612D">
      <w:pPr>
        <w:pStyle w:val="ListParagraph"/>
        <w:numPr>
          <w:ilvl w:val="3"/>
          <w:numId w:val="34"/>
        </w:numPr>
        <w:tabs>
          <w:tab w:val="left" w:pos="1040"/>
        </w:tabs>
        <w:spacing w:before="1"/>
        <w:jc w:val="left"/>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4AA2D5CC" w14:textId="77777777" w:rsidR="003E612D" w:rsidRDefault="003E612D" w:rsidP="003E612D">
      <w:pPr>
        <w:pStyle w:val="Heading7"/>
        <w:spacing w:before="180" w:line="259" w:lineRule="auto"/>
        <w:ind w:left="0" w:right="204"/>
        <w:rPr>
          <w:u w:val="none"/>
        </w:rPr>
      </w:pPr>
      <w:r>
        <w:t>OBJECTIVE</w:t>
      </w:r>
      <w:r>
        <w:rPr>
          <w:spacing w:val="-1"/>
        </w:rPr>
        <w:t xml:space="preserve"> </w:t>
      </w:r>
      <w:r>
        <w:t>C3:</w:t>
      </w:r>
      <w:r>
        <w:rPr>
          <w:spacing w:val="-3"/>
        </w:rPr>
        <w:t xml:space="preserve"> </w:t>
      </w:r>
      <w:r>
        <w:t>BY</w:t>
      </w:r>
      <w:r>
        <w:rPr>
          <w:spacing w:val="-3"/>
        </w:rPr>
        <w:t xml:space="preserve"> </w:t>
      </w:r>
      <w:r>
        <w:t>DECEMBER</w:t>
      </w:r>
      <w:r>
        <w:rPr>
          <w:spacing w:val="-1"/>
        </w:rPr>
        <w:t xml:space="preserve"> </w:t>
      </w:r>
      <w:r>
        <w:t>31,</w:t>
      </w:r>
      <w:r>
        <w:rPr>
          <w:spacing w:val="-3"/>
        </w:rPr>
        <w:t xml:space="preserve"> </w:t>
      </w:r>
      <w:r>
        <w:t>2026,</w:t>
      </w:r>
      <w:r>
        <w:rPr>
          <w:spacing w:val="-4"/>
        </w:rPr>
        <w:t xml:space="preserve"> </w:t>
      </w:r>
      <w:r>
        <w:t>REDUCE</w:t>
      </w:r>
      <w:r>
        <w:rPr>
          <w:spacing w:val="-4"/>
        </w:rPr>
        <w:t xml:space="preserve"> </w:t>
      </w:r>
      <w:r>
        <w:t>NEW</w:t>
      </w:r>
      <w:r>
        <w:rPr>
          <w:spacing w:val="-3"/>
        </w:rPr>
        <w:t xml:space="preserve"> </w:t>
      </w:r>
      <w:r>
        <w:t>HIV</w:t>
      </w:r>
      <w:r>
        <w:rPr>
          <w:spacing w:val="-2"/>
        </w:rPr>
        <w:t xml:space="preserve"> </w:t>
      </w:r>
      <w:r>
        <w:t>INFECTIONS</w:t>
      </w:r>
      <w:r>
        <w:rPr>
          <w:spacing w:val="-1"/>
        </w:rPr>
        <w:t xml:space="preserve"> </w:t>
      </w:r>
      <w:r>
        <w:t>AMONG</w:t>
      </w:r>
      <w:r>
        <w:rPr>
          <w:spacing w:val="-4"/>
        </w:rPr>
        <w:t xml:space="preserve"> </w:t>
      </w:r>
      <w:r>
        <w:t>PEOPLE</w:t>
      </w:r>
      <w:r>
        <w:rPr>
          <w:spacing w:val="-3"/>
        </w:rPr>
        <w:t xml:space="preserve"> </w:t>
      </w:r>
      <w:r>
        <w:t>WHO</w:t>
      </w:r>
      <w:r>
        <w:rPr>
          <w:spacing w:val="-1"/>
        </w:rPr>
        <w:t xml:space="preserve"> </w:t>
      </w:r>
      <w:r>
        <w:t>INJECT</w:t>
      </w:r>
      <w:r>
        <w:rPr>
          <w:u w:val="none"/>
        </w:rPr>
        <w:t xml:space="preserve"> </w:t>
      </w:r>
      <w:r>
        <w:t>DRUGS BY 20%</w:t>
      </w:r>
    </w:p>
    <w:p w14:paraId="63F0DDA8" w14:textId="77777777" w:rsidR="003E612D" w:rsidRDefault="003E612D" w:rsidP="003E612D">
      <w:pPr>
        <w:pStyle w:val="ListParagraph"/>
        <w:numPr>
          <w:ilvl w:val="2"/>
          <w:numId w:val="33"/>
        </w:numPr>
        <w:tabs>
          <w:tab w:val="left" w:pos="827"/>
        </w:tabs>
        <w:spacing w:line="259" w:lineRule="auto"/>
        <w:ind w:left="720" w:right="195" w:hanging="720"/>
      </w:pPr>
      <w:r>
        <w:t>By December 31, 2026, expand syringe service programming to five or more cities/towns that have not</w:t>
      </w:r>
      <w:r>
        <w:rPr>
          <w:spacing w:val="-5"/>
        </w:rPr>
        <w:t xml:space="preserve"> </w:t>
      </w:r>
      <w:r>
        <w:t>yet</w:t>
      </w:r>
      <w:r>
        <w:rPr>
          <w:spacing w:val="-6"/>
        </w:rPr>
        <w:t xml:space="preserve"> </w:t>
      </w:r>
      <w:r>
        <w:t>approved</w:t>
      </w:r>
      <w:r>
        <w:rPr>
          <w:spacing w:val="-5"/>
        </w:rPr>
        <w:t xml:space="preserve"> </w:t>
      </w:r>
      <w:r>
        <w:t>it</w:t>
      </w:r>
      <w:r>
        <w:rPr>
          <w:spacing w:val="-6"/>
        </w:rPr>
        <w:t xml:space="preserve"> </w:t>
      </w:r>
      <w:r>
        <w:t>(addressing</w:t>
      </w:r>
      <w:r>
        <w:rPr>
          <w:spacing w:val="-5"/>
        </w:rPr>
        <w:t xml:space="preserve"> </w:t>
      </w:r>
      <w:r>
        <w:t>stigma,</w:t>
      </w:r>
      <w:r>
        <w:rPr>
          <w:spacing w:val="-5"/>
        </w:rPr>
        <w:t xml:space="preserve"> </w:t>
      </w:r>
      <w:r>
        <w:t>role</w:t>
      </w:r>
      <w:r>
        <w:rPr>
          <w:spacing w:val="-5"/>
        </w:rPr>
        <w:t xml:space="preserve"> </w:t>
      </w:r>
      <w:r>
        <w:t>of</w:t>
      </w:r>
      <w:r>
        <w:rPr>
          <w:spacing w:val="-4"/>
        </w:rPr>
        <w:t xml:space="preserve"> </w:t>
      </w:r>
      <w:r>
        <w:t>local</w:t>
      </w:r>
      <w:r>
        <w:rPr>
          <w:spacing w:val="-6"/>
        </w:rPr>
        <w:t xml:space="preserve"> </w:t>
      </w:r>
      <w:r>
        <w:t>authority,</w:t>
      </w:r>
      <w:r>
        <w:rPr>
          <w:spacing w:val="-4"/>
        </w:rPr>
        <w:t xml:space="preserve"> </w:t>
      </w:r>
      <w:r>
        <w:t>and</w:t>
      </w:r>
      <w:r>
        <w:rPr>
          <w:spacing w:val="-6"/>
        </w:rPr>
        <w:t xml:space="preserve"> </w:t>
      </w:r>
      <w:r>
        <w:t>procedure</w:t>
      </w:r>
      <w:r>
        <w:rPr>
          <w:spacing w:val="-2"/>
        </w:rPr>
        <w:t xml:space="preserve"> </w:t>
      </w:r>
      <w:r>
        <w:t>for</w:t>
      </w:r>
      <w:r>
        <w:rPr>
          <w:spacing w:val="-6"/>
        </w:rPr>
        <w:t xml:space="preserve"> </w:t>
      </w:r>
      <w:r>
        <w:t>funding</w:t>
      </w:r>
      <w:r>
        <w:rPr>
          <w:spacing w:val="-7"/>
        </w:rPr>
        <w:t xml:space="preserve"> </w:t>
      </w:r>
      <w:r>
        <w:t>syringe</w:t>
      </w:r>
      <w:r>
        <w:rPr>
          <w:spacing w:val="-4"/>
        </w:rPr>
        <w:t xml:space="preserve"> </w:t>
      </w:r>
      <w:r>
        <w:t>services).</w:t>
      </w:r>
    </w:p>
    <w:p w14:paraId="2A746693" w14:textId="77777777" w:rsidR="003E612D" w:rsidRDefault="003E612D" w:rsidP="003E612D">
      <w:pPr>
        <w:pStyle w:val="ListParagraph"/>
        <w:numPr>
          <w:ilvl w:val="2"/>
          <w:numId w:val="33"/>
        </w:numPr>
        <w:tabs>
          <w:tab w:val="left" w:pos="817"/>
        </w:tabs>
        <w:spacing w:line="259" w:lineRule="auto"/>
        <w:ind w:left="720" w:right="198" w:hanging="720"/>
      </w:pPr>
      <w:r>
        <w:t>Develop</w:t>
      </w:r>
      <w:r>
        <w:rPr>
          <w:spacing w:val="-4"/>
        </w:rPr>
        <w:t xml:space="preserve"> </w:t>
      </w:r>
      <w:r>
        <w:t>a</w:t>
      </w:r>
      <w:r>
        <w:rPr>
          <w:spacing w:val="-6"/>
        </w:rPr>
        <w:t xml:space="preserve"> </w:t>
      </w:r>
      <w:r>
        <w:t>strategy</w:t>
      </w:r>
      <w:r>
        <w:rPr>
          <w:spacing w:val="-3"/>
        </w:rPr>
        <w:t xml:space="preserve"> </w:t>
      </w:r>
      <w:r>
        <w:t>to</w:t>
      </w:r>
      <w:r>
        <w:rPr>
          <w:spacing w:val="-6"/>
        </w:rPr>
        <w:t xml:space="preserve"> </w:t>
      </w:r>
      <w:r>
        <w:t>expand</w:t>
      </w:r>
      <w:r>
        <w:rPr>
          <w:spacing w:val="-4"/>
        </w:rPr>
        <w:t xml:space="preserve"> </w:t>
      </w:r>
      <w:r>
        <w:t>access</w:t>
      </w:r>
      <w:r>
        <w:rPr>
          <w:spacing w:val="-4"/>
        </w:rPr>
        <w:t xml:space="preserve"> </w:t>
      </w:r>
      <w:r>
        <w:t>to</w:t>
      </w:r>
      <w:r>
        <w:rPr>
          <w:spacing w:val="-5"/>
        </w:rPr>
        <w:t xml:space="preserve"> </w:t>
      </w:r>
      <w:r>
        <w:t>PrEP</w:t>
      </w:r>
      <w:r>
        <w:rPr>
          <w:spacing w:val="-4"/>
        </w:rPr>
        <w:t xml:space="preserve"> </w:t>
      </w:r>
      <w:r>
        <w:t>among</w:t>
      </w:r>
      <w:r>
        <w:rPr>
          <w:spacing w:val="-4"/>
        </w:rPr>
        <w:t xml:space="preserve"> </w:t>
      </w:r>
      <w:r>
        <w:t>people</w:t>
      </w:r>
      <w:r>
        <w:rPr>
          <w:spacing w:val="-4"/>
        </w:rPr>
        <w:t xml:space="preserve"> </w:t>
      </w:r>
      <w:r>
        <w:t>who</w:t>
      </w:r>
      <w:r>
        <w:rPr>
          <w:spacing w:val="-4"/>
        </w:rPr>
        <w:t xml:space="preserve"> </w:t>
      </w:r>
      <w:r>
        <w:t>inject</w:t>
      </w:r>
      <w:r>
        <w:rPr>
          <w:spacing w:val="-5"/>
        </w:rPr>
        <w:t xml:space="preserve"> </w:t>
      </w:r>
      <w:r>
        <w:t>drugs</w:t>
      </w:r>
      <w:r>
        <w:rPr>
          <w:spacing w:val="-4"/>
        </w:rPr>
        <w:t xml:space="preserve"> </w:t>
      </w:r>
      <w:r>
        <w:t>and</w:t>
      </w:r>
      <w:r>
        <w:rPr>
          <w:spacing w:val="-4"/>
        </w:rPr>
        <w:t xml:space="preserve"> </w:t>
      </w:r>
      <w:r>
        <w:t>are</w:t>
      </w:r>
      <w:r>
        <w:rPr>
          <w:spacing w:val="-5"/>
        </w:rPr>
        <w:t xml:space="preserve"> </w:t>
      </w:r>
      <w:r>
        <w:t>eligible</w:t>
      </w:r>
      <w:r>
        <w:rPr>
          <w:spacing w:val="-4"/>
        </w:rPr>
        <w:t xml:space="preserve"> </w:t>
      </w:r>
      <w:r>
        <w:t>for</w:t>
      </w:r>
      <w:r>
        <w:rPr>
          <w:spacing w:val="-4"/>
        </w:rPr>
        <w:t xml:space="preserve"> </w:t>
      </w:r>
      <w:r>
        <w:t>PrEP based</w:t>
      </w:r>
      <w:r>
        <w:rPr>
          <w:spacing w:val="-11"/>
        </w:rPr>
        <w:t xml:space="preserve"> </w:t>
      </w:r>
      <w:r>
        <w:t>on</w:t>
      </w:r>
      <w:r>
        <w:rPr>
          <w:spacing w:val="-13"/>
        </w:rPr>
        <w:t xml:space="preserve"> </w:t>
      </w:r>
      <w:r>
        <w:t>needle</w:t>
      </w:r>
      <w:r>
        <w:rPr>
          <w:spacing w:val="-9"/>
        </w:rPr>
        <w:t xml:space="preserve"> </w:t>
      </w:r>
      <w:r>
        <w:t>sharing</w:t>
      </w:r>
      <w:r>
        <w:rPr>
          <w:spacing w:val="-12"/>
        </w:rPr>
        <w:t xml:space="preserve"> </w:t>
      </w:r>
      <w:r>
        <w:t>or</w:t>
      </w:r>
      <w:r>
        <w:rPr>
          <w:spacing w:val="-13"/>
        </w:rPr>
        <w:t xml:space="preserve"> </w:t>
      </w:r>
      <w:r>
        <w:t>condomless</w:t>
      </w:r>
      <w:r>
        <w:rPr>
          <w:spacing w:val="-12"/>
        </w:rPr>
        <w:t xml:space="preserve"> </w:t>
      </w:r>
      <w:r>
        <w:t>sex.</w:t>
      </w:r>
      <w:r>
        <w:rPr>
          <w:spacing w:val="-10"/>
        </w:rPr>
        <w:t xml:space="preserve"> </w:t>
      </w:r>
      <w:r>
        <w:t>The</w:t>
      </w:r>
      <w:r>
        <w:rPr>
          <w:spacing w:val="-13"/>
        </w:rPr>
        <w:t xml:space="preserve"> </w:t>
      </w:r>
      <w:r>
        <w:t>strategy</w:t>
      </w:r>
      <w:r>
        <w:rPr>
          <w:spacing w:val="-10"/>
        </w:rPr>
        <w:t xml:space="preserve"> </w:t>
      </w:r>
      <w:r>
        <w:t>should</w:t>
      </w:r>
      <w:r>
        <w:rPr>
          <w:spacing w:val="-13"/>
        </w:rPr>
        <w:t xml:space="preserve"> </w:t>
      </w:r>
      <w:r>
        <w:t>focus</w:t>
      </w:r>
      <w:r>
        <w:rPr>
          <w:spacing w:val="-10"/>
        </w:rPr>
        <w:t xml:space="preserve"> </w:t>
      </w:r>
      <w:r>
        <w:t>on</w:t>
      </w:r>
      <w:r>
        <w:rPr>
          <w:spacing w:val="-13"/>
        </w:rPr>
        <w:t xml:space="preserve"> </w:t>
      </w:r>
      <w:r>
        <w:t>several</w:t>
      </w:r>
      <w:r>
        <w:rPr>
          <w:spacing w:val="-11"/>
        </w:rPr>
        <w:t xml:space="preserve"> </w:t>
      </w:r>
      <w:r>
        <w:t>communities</w:t>
      </w:r>
      <w:r>
        <w:rPr>
          <w:spacing w:val="-11"/>
        </w:rPr>
        <w:t xml:space="preserve"> </w:t>
      </w:r>
      <w:r>
        <w:t>where</w:t>
      </w:r>
      <w:r>
        <w:rPr>
          <w:spacing w:val="-10"/>
        </w:rPr>
        <w:t xml:space="preserve"> </w:t>
      </w:r>
      <w:r>
        <w:t>there is a concentration of people who inject drugs including Mass/Cass.</w:t>
      </w:r>
    </w:p>
    <w:p w14:paraId="4E8FE87F" w14:textId="77777777" w:rsidR="003E612D" w:rsidRDefault="003E612D" w:rsidP="003E612D">
      <w:pPr>
        <w:pStyle w:val="ListParagraph"/>
        <w:numPr>
          <w:ilvl w:val="3"/>
          <w:numId w:val="33"/>
        </w:numPr>
        <w:tabs>
          <w:tab w:val="left" w:pos="1040"/>
        </w:tabs>
        <w:spacing w:line="280" w:lineRule="exact"/>
        <w:jc w:val="left"/>
      </w:pPr>
      <w:r>
        <w:t>Outcomes</w:t>
      </w:r>
      <w:r>
        <w:rPr>
          <w:spacing w:val="-9"/>
        </w:rPr>
        <w:t xml:space="preserve"> </w:t>
      </w:r>
      <w:r>
        <w:t>(reported</w:t>
      </w:r>
      <w:r>
        <w:rPr>
          <w:spacing w:val="-6"/>
        </w:rPr>
        <w:t xml:space="preserve"> </w:t>
      </w:r>
      <w:r>
        <w:t>annually,</w:t>
      </w:r>
      <w:r>
        <w:rPr>
          <w:spacing w:val="-3"/>
        </w:rPr>
        <w:t xml:space="preserve"> </w:t>
      </w:r>
      <w:r>
        <w:t>locally</w:t>
      </w:r>
      <w:r>
        <w:rPr>
          <w:spacing w:val="-3"/>
        </w:rPr>
        <w:t xml:space="preserve"> </w:t>
      </w:r>
      <w:r>
        <w:t>monitored</w:t>
      </w:r>
      <w:r>
        <w:rPr>
          <w:spacing w:val="-4"/>
        </w:rPr>
        <w:t xml:space="preserve"> </w:t>
      </w:r>
      <w:r>
        <w:t>more</w:t>
      </w:r>
      <w:r>
        <w:rPr>
          <w:spacing w:val="-7"/>
        </w:rPr>
        <w:t xml:space="preserve"> </w:t>
      </w:r>
      <w:r>
        <w:t>frequently):</w:t>
      </w:r>
      <w:r>
        <w:rPr>
          <w:spacing w:val="-2"/>
        </w:rPr>
        <w:t xml:space="preserve"> </w:t>
      </w:r>
      <w:r>
        <w:t>Reduce</w:t>
      </w:r>
      <w:r>
        <w:rPr>
          <w:spacing w:val="-5"/>
        </w:rPr>
        <w:t xml:space="preserve"> </w:t>
      </w:r>
      <w:r>
        <w:t>new</w:t>
      </w:r>
      <w:r>
        <w:rPr>
          <w:spacing w:val="-5"/>
        </w:rPr>
        <w:t xml:space="preserve"> </w:t>
      </w:r>
      <w:r>
        <w:t>HIV</w:t>
      </w:r>
      <w:r>
        <w:rPr>
          <w:spacing w:val="-4"/>
        </w:rPr>
        <w:t xml:space="preserve"> </w:t>
      </w:r>
      <w:r>
        <w:rPr>
          <w:spacing w:val="-2"/>
        </w:rPr>
        <w:t>infections</w:t>
      </w:r>
    </w:p>
    <w:p w14:paraId="01D73AD7" w14:textId="77777777" w:rsidR="003E612D" w:rsidRDefault="003E612D" w:rsidP="003E612D">
      <w:pPr>
        <w:pStyle w:val="ListParagraph"/>
        <w:numPr>
          <w:ilvl w:val="3"/>
          <w:numId w:val="33"/>
        </w:numPr>
        <w:tabs>
          <w:tab w:val="left" w:pos="1040"/>
        </w:tabs>
        <w:spacing w:before="21"/>
        <w:jc w:val="left"/>
      </w:pPr>
      <w:r>
        <w:t>Monitoring</w:t>
      </w:r>
      <w:r>
        <w:rPr>
          <w:spacing w:val="-8"/>
        </w:rPr>
        <w:t xml:space="preserve"> </w:t>
      </w:r>
      <w:r>
        <w:t>Data</w:t>
      </w:r>
      <w:r>
        <w:rPr>
          <w:spacing w:val="-6"/>
        </w:rPr>
        <w:t xml:space="preserve"> </w:t>
      </w:r>
      <w:r>
        <w:t>Source:</w:t>
      </w:r>
      <w:r>
        <w:rPr>
          <w:spacing w:val="-5"/>
        </w:rPr>
        <w:t xml:space="preserve"> </w:t>
      </w:r>
      <w:r>
        <w:t>HIV/STD</w:t>
      </w:r>
      <w:r>
        <w:rPr>
          <w:spacing w:val="-5"/>
        </w:rPr>
        <w:t xml:space="preserve"> </w:t>
      </w:r>
      <w:r>
        <w:t>Surveillance</w:t>
      </w:r>
      <w:r>
        <w:rPr>
          <w:spacing w:val="-4"/>
        </w:rPr>
        <w:t xml:space="preserve"> </w:t>
      </w:r>
      <w:r>
        <w:rPr>
          <w:spacing w:val="-2"/>
        </w:rPr>
        <w:t>program</w:t>
      </w:r>
    </w:p>
    <w:p w14:paraId="38F8F065" w14:textId="77777777" w:rsidR="003E612D" w:rsidRDefault="003E612D" w:rsidP="003E612D">
      <w:pPr>
        <w:pStyle w:val="ListParagraph"/>
        <w:numPr>
          <w:ilvl w:val="3"/>
          <w:numId w:val="33"/>
        </w:numPr>
        <w:tabs>
          <w:tab w:val="left" w:pos="1040"/>
        </w:tabs>
        <w:spacing w:before="20"/>
        <w:jc w:val="left"/>
      </w:pPr>
      <w:r>
        <w:t>Expected</w:t>
      </w:r>
      <w:r>
        <w:rPr>
          <w:spacing w:val="-5"/>
        </w:rPr>
        <w:t xml:space="preserve"> </w:t>
      </w:r>
      <w:r>
        <w:t>impact</w:t>
      </w:r>
      <w:r>
        <w:rPr>
          <w:spacing w:val="-4"/>
        </w:rPr>
        <w:t xml:space="preserve"> </w:t>
      </w:r>
      <w:r>
        <w:t>on</w:t>
      </w:r>
      <w:r>
        <w:rPr>
          <w:spacing w:val="-3"/>
        </w:rPr>
        <w:t xml:space="preserve"> </w:t>
      </w:r>
      <w:r>
        <w:t>the</w:t>
      </w:r>
      <w:r>
        <w:rPr>
          <w:spacing w:val="-1"/>
        </w:rPr>
        <w:t xml:space="preserve"> </w:t>
      </w:r>
      <w:r>
        <w:t>HIV</w:t>
      </w:r>
      <w:r>
        <w:rPr>
          <w:spacing w:val="-6"/>
        </w:rPr>
        <w:t xml:space="preserve"> </w:t>
      </w:r>
      <w:r>
        <w:t>Care</w:t>
      </w:r>
      <w:r>
        <w:rPr>
          <w:spacing w:val="-2"/>
        </w:rPr>
        <w:t xml:space="preserve"> </w:t>
      </w:r>
      <w:r>
        <w:t>Continuum:</w:t>
      </w:r>
      <w:r>
        <w:rPr>
          <w:spacing w:val="1"/>
        </w:rPr>
        <w:t xml:space="preserve"> </w:t>
      </w:r>
      <w:r>
        <w:t>Reducing</w:t>
      </w:r>
      <w:r>
        <w:rPr>
          <w:spacing w:val="-6"/>
        </w:rPr>
        <w:t xml:space="preserve"> </w:t>
      </w:r>
      <w:r>
        <w:t>number</w:t>
      </w:r>
      <w:r>
        <w:rPr>
          <w:spacing w:val="-2"/>
        </w:rPr>
        <w:t xml:space="preserve"> </w:t>
      </w:r>
      <w:r>
        <w:t>of</w:t>
      </w:r>
      <w:r>
        <w:rPr>
          <w:spacing w:val="-3"/>
        </w:rPr>
        <w:t xml:space="preserve"> </w:t>
      </w:r>
      <w:r>
        <w:t>new</w:t>
      </w:r>
      <w:r>
        <w:rPr>
          <w:spacing w:val="-6"/>
        </w:rPr>
        <w:t xml:space="preserve"> </w:t>
      </w:r>
      <w:r>
        <w:t>HIV</w:t>
      </w:r>
      <w:r>
        <w:rPr>
          <w:spacing w:val="-2"/>
        </w:rPr>
        <w:t xml:space="preserve"> infections</w:t>
      </w:r>
    </w:p>
    <w:p w14:paraId="412B2591" w14:textId="77777777" w:rsidR="003E612D" w:rsidRDefault="003E612D" w:rsidP="003E612D">
      <w:pPr>
        <w:pStyle w:val="ListParagraph"/>
        <w:numPr>
          <w:ilvl w:val="3"/>
          <w:numId w:val="33"/>
        </w:numPr>
        <w:tabs>
          <w:tab w:val="left" w:pos="1040"/>
        </w:tabs>
        <w:spacing w:before="22" w:line="259" w:lineRule="auto"/>
        <w:ind w:right="196"/>
        <w:jc w:val="left"/>
      </w:pPr>
      <w:r>
        <w:t>Expected</w:t>
      </w:r>
      <w:r>
        <w:rPr>
          <w:spacing w:val="26"/>
        </w:rPr>
        <w:t xml:space="preserve"> </w:t>
      </w:r>
      <w:r>
        <w:t>impact</w:t>
      </w:r>
      <w:r>
        <w:rPr>
          <w:spacing w:val="25"/>
        </w:rPr>
        <w:t xml:space="preserve"> </w:t>
      </w:r>
      <w:r>
        <w:t>racial/ethnic</w:t>
      </w:r>
      <w:r>
        <w:rPr>
          <w:spacing w:val="26"/>
        </w:rPr>
        <w:t xml:space="preserve"> </w:t>
      </w:r>
      <w:r>
        <w:t>and</w:t>
      </w:r>
      <w:r>
        <w:rPr>
          <w:spacing w:val="27"/>
        </w:rPr>
        <w:t xml:space="preserve"> </w:t>
      </w:r>
      <w:r>
        <w:t>other</w:t>
      </w:r>
      <w:r>
        <w:rPr>
          <w:spacing w:val="27"/>
        </w:rPr>
        <w:t xml:space="preserve"> </w:t>
      </w:r>
      <w:r>
        <w:t>inequities:</w:t>
      </w:r>
      <w:r>
        <w:rPr>
          <w:spacing w:val="30"/>
        </w:rPr>
        <w:t xml:space="preserve"> </w:t>
      </w:r>
      <w:r>
        <w:t>Reduce</w:t>
      </w:r>
      <w:r>
        <w:rPr>
          <w:spacing w:val="25"/>
        </w:rPr>
        <w:t xml:space="preserve"> </w:t>
      </w:r>
      <w:r>
        <w:t>new</w:t>
      </w:r>
      <w:r>
        <w:rPr>
          <w:spacing w:val="25"/>
        </w:rPr>
        <w:t xml:space="preserve"> </w:t>
      </w:r>
      <w:r>
        <w:t>infections</w:t>
      </w:r>
      <w:r>
        <w:rPr>
          <w:spacing w:val="27"/>
        </w:rPr>
        <w:t xml:space="preserve"> </w:t>
      </w:r>
      <w:r>
        <w:t>among</w:t>
      </w:r>
      <w:r>
        <w:rPr>
          <w:spacing w:val="26"/>
        </w:rPr>
        <w:t xml:space="preserve"> </w:t>
      </w:r>
      <w:r>
        <w:t>people</w:t>
      </w:r>
      <w:r>
        <w:rPr>
          <w:spacing w:val="27"/>
        </w:rPr>
        <w:t xml:space="preserve"> </w:t>
      </w:r>
      <w:r>
        <w:t>who inject drugs in MA and the Boston EMA</w:t>
      </w:r>
    </w:p>
    <w:p w14:paraId="2F4CF21C" w14:textId="77777777" w:rsidR="003E612D" w:rsidRDefault="003E612D" w:rsidP="003E612D">
      <w:pPr>
        <w:pStyle w:val="ListParagraph"/>
        <w:numPr>
          <w:ilvl w:val="3"/>
          <w:numId w:val="33"/>
        </w:numPr>
        <w:tabs>
          <w:tab w:val="left" w:pos="1040"/>
        </w:tabs>
        <w:spacing w:before="22" w:line="259" w:lineRule="auto"/>
        <w:ind w:right="196"/>
        <w:jc w:val="left"/>
      </w:pPr>
      <w:r>
        <w:t>Links to which goal/s of the NHAS and/or other previous plans: NHAS Goal 1, Objectives 1.5, 1.7 and 1.11 of the MA EHE Plan for Suffolk County</w:t>
      </w:r>
    </w:p>
    <w:p w14:paraId="35F0EC1F" w14:textId="77777777" w:rsidR="003E612D" w:rsidRDefault="003E612D" w:rsidP="003E612D">
      <w:pPr>
        <w:pStyle w:val="ListParagraph"/>
        <w:numPr>
          <w:ilvl w:val="3"/>
          <w:numId w:val="33"/>
        </w:numPr>
        <w:tabs>
          <w:tab w:val="left" w:pos="1040"/>
        </w:tabs>
        <w:spacing w:line="259" w:lineRule="auto"/>
        <w:ind w:right="192"/>
      </w:pPr>
      <w:r>
        <w:t>Responsible party or parties/key partners: State Public Health Laboratory, HIV/AIDS Surveillance Program, Division of STD Prevention, OHA, BPHC, Office of Local and Regional Public Health, MA- based harm reduction providers, community-based organizations, including LGBTQIA+ organizations,</w:t>
      </w:r>
      <w:r>
        <w:rPr>
          <w:spacing w:val="-12"/>
        </w:rPr>
        <w:t xml:space="preserve"> </w:t>
      </w:r>
      <w:r>
        <w:t>case</w:t>
      </w:r>
      <w:r>
        <w:rPr>
          <w:spacing w:val="-12"/>
        </w:rPr>
        <w:t xml:space="preserve"> </w:t>
      </w:r>
      <w:r>
        <w:t>reporters</w:t>
      </w:r>
      <w:r>
        <w:rPr>
          <w:spacing w:val="-12"/>
        </w:rPr>
        <w:t xml:space="preserve"> </w:t>
      </w:r>
      <w:r>
        <w:t>in</w:t>
      </w:r>
      <w:r>
        <w:rPr>
          <w:spacing w:val="-13"/>
        </w:rPr>
        <w:t xml:space="preserve"> </w:t>
      </w:r>
      <w:r>
        <w:t>healthcare</w:t>
      </w:r>
      <w:r>
        <w:rPr>
          <w:spacing w:val="-11"/>
        </w:rPr>
        <w:t xml:space="preserve"> </w:t>
      </w:r>
      <w:r>
        <w:t>settings,</w:t>
      </w:r>
      <w:r>
        <w:rPr>
          <w:spacing w:val="-12"/>
        </w:rPr>
        <w:t xml:space="preserve"> </w:t>
      </w:r>
      <w:r>
        <w:t>including</w:t>
      </w:r>
      <w:r>
        <w:rPr>
          <w:spacing w:val="-13"/>
        </w:rPr>
        <w:t xml:space="preserve"> </w:t>
      </w:r>
      <w:r>
        <w:t>hospitals,</w:t>
      </w:r>
      <w:r>
        <w:rPr>
          <w:spacing w:val="-11"/>
        </w:rPr>
        <w:t xml:space="preserve"> </w:t>
      </w:r>
      <w:r>
        <w:t>community</w:t>
      </w:r>
      <w:r>
        <w:rPr>
          <w:spacing w:val="-12"/>
        </w:rPr>
        <w:t xml:space="preserve"> </w:t>
      </w:r>
      <w:r>
        <w:t>health</w:t>
      </w:r>
      <w:r>
        <w:rPr>
          <w:spacing w:val="-13"/>
        </w:rPr>
        <w:t xml:space="preserve"> </w:t>
      </w:r>
      <w:r>
        <w:t xml:space="preserve">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769F33D4" w14:textId="77777777" w:rsidR="003E612D" w:rsidRDefault="003E612D" w:rsidP="003E612D">
      <w:pPr>
        <w:pStyle w:val="ListParagraph"/>
        <w:numPr>
          <w:ilvl w:val="3"/>
          <w:numId w:val="33"/>
        </w:numPr>
        <w:tabs>
          <w:tab w:val="left" w:pos="1040"/>
        </w:tabs>
        <w:spacing w:line="279"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549452A9" w14:textId="77777777" w:rsidR="003E612D" w:rsidRDefault="003E612D" w:rsidP="003E612D">
      <w:pPr>
        <w:spacing w:line="259" w:lineRule="auto"/>
      </w:pPr>
    </w:p>
    <w:p w14:paraId="593406F8" w14:textId="77777777" w:rsidR="003E612D" w:rsidRDefault="003E612D" w:rsidP="003E612D">
      <w:pPr>
        <w:pStyle w:val="Heading7"/>
        <w:spacing w:before="1" w:line="259" w:lineRule="auto"/>
        <w:ind w:left="0" w:right="196"/>
        <w:rPr>
          <w:u w:val="none"/>
        </w:rPr>
      </w:pPr>
      <w:r>
        <w:t>OBJECTIVE</w:t>
      </w:r>
      <w:r>
        <w:rPr>
          <w:spacing w:val="-2"/>
        </w:rPr>
        <w:t xml:space="preserve"> </w:t>
      </w:r>
      <w:r>
        <w:t>C4:</w:t>
      </w:r>
      <w:r>
        <w:rPr>
          <w:spacing w:val="-4"/>
        </w:rPr>
        <w:t xml:space="preserve"> </w:t>
      </w:r>
      <w:r>
        <w:t>BY</w:t>
      </w:r>
      <w:r>
        <w:rPr>
          <w:spacing w:val="-4"/>
        </w:rPr>
        <w:t xml:space="preserve"> </w:t>
      </w:r>
      <w:r>
        <w:t>DECEMBER</w:t>
      </w:r>
      <w:r>
        <w:rPr>
          <w:spacing w:val="-2"/>
        </w:rPr>
        <w:t xml:space="preserve"> </w:t>
      </w:r>
      <w:r>
        <w:t>31,</w:t>
      </w:r>
      <w:r>
        <w:rPr>
          <w:spacing w:val="-4"/>
        </w:rPr>
        <w:t xml:space="preserve"> </w:t>
      </w:r>
      <w:r>
        <w:t>2026,</w:t>
      </w:r>
      <w:r>
        <w:rPr>
          <w:spacing w:val="-5"/>
        </w:rPr>
        <w:t xml:space="preserve"> </w:t>
      </w:r>
      <w:r>
        <w:t>REDUCE</w:t>
      </w:r>
      <w:r>
        <w:rPr>
          <w:spacing w:val="-5"/>
        </w:rPr>
        <w:t xml:space="preserve"> </w:t>
      </w:r>
      <w:r>
        <w:t>NEW</w:t>
      </w:r>
      <w:r>
        <w:rPr>
          <w:spacing w:val="-4"/>
        </w:rPr>
        <w:t xml:space="preserve"> </w:t>
      </w:r>
      <w:r>
        <w:t>HIV</w:t>
      </w:r>
      <w:r>
        <w:rPr>
          <w:spacing w:val="-3"/>
        </w:rPr>
        <w:t xml:space="preserve"> </w:t>
      </w:r>
      <w:r>
        <w:t>INFECTIONS</w:t>
      </w:r>
      <w:r>
        <w:rPr>
          <w:spacing w:val="-2"/>
        </w:rPr>
        <w:t xml:space="preserve"> </w:t>
      </w:r>
      <w:r>
        <w:t>AMONG</w:t>
      </w:r>
      <w:r>
        <w:rPr>
          <w:spacing w:val="-5"/>
        </w:rPr>
        <w:t xml:space="preserve"> </w:t>
      </w:r>
      <w:r>
        <w:t>NATIVE</w:t>
      </w:r>
      <w:r>
        <w:rPr>
          <w:spacing w:val="-2"/>
        </w:rPr>
        <w:t xml:space="preserve"> </w:t>
      </w:r>
      <w:r>
        <w:t>AMERICANS</w:t>
      </w:r>
      <w:r>
        <w:rPr>
          <w:spacing w:val="-2"/>
        </w:rPr>
        <w:t xml:space="preserve"> </w:t>
      </w:r>
      <w:r>
        <w:t>AND</w:t>
      </w:r>
      <w:r>
        <w:rPr>
          <w:u w:val="none"/>
        </w:rPr>
        <w:t xml:space="preserve"> </w:t>
      </w:r>
      <w:r>
        <w:t>NATIVE- AND FOREIGN-BORN PEOPLE FROM ASIA INCLUDING EAST ASIA, SOUTH ASIA, THE MIDDLE</w:t>
      </w:r>
      <w:r>
        <w:rPr>
          <w:u w:val="none"/>
        </w:rPr>
        <w:t xml:space="preserve"> </w:t>
      </w:r>
      <w:r>
        <w:t>EAST, AND EASTERN EUROPE BY 20%</w:t>
      </w:r>
    </w:p>
    <w:p w14:paraId="3BFC2F50" w14:textId="77777777" w:rsidR="003E612D" w:rsidRDefault="003E612D" w:rsidP="003E612D">
      <w:pPr>
        <w:pStyle w:val="ListParagraph"/>
        <w:numPr>
          <w:ilvl w:val="2"/>
          <w:numId w:val="32"/>
        </w:numPr>
        <w:tabs>
          <w:tab w:val="left" w:pos="827"/>
        </w:tabs>
        <w:spacing w:line="259" w:lineRule="auto"/>
        <w:ind w:left="720" w:right="191" w:hanging="720"/>
      </w:pPr>
      <w:r>
        <w:t>By December 31, 2026, engage at-risk and vulnerable Native American and native-and foreign-born individuals from Asia, including Ease Asia, South Asia, the Middle East, and Eastern Europe in integrated testing services.</w:t>
      </w:r>
    </w:p>
    <w:p w14:paraId="54AFD406" w14:textId="77777777" w:rsidR="003E612D" w:rsidRDefault="003E612D" w:rsidP="003E612D">
      <w:pPr>
        <w:pStyle w:val="ListParagraph"/>
        <w:numPr>
          <w:ilvl w:val="2"/>
          <w:numId w:val="32"/>
        </w:numPr>
        <w:tabs>
          <w:tab w:val="left" w:pos="824"/>
        </w:tabs>
        <w:spacing w:line="259" w:lineRule="auto"/>
        <w:ind w:left="720" w:right="196" w:hanging="720"/>
      </w:pPr>
      <w:r>
        <w:t>Utilize culturally tailored and effective venues and strategies to provide integrated testing alongside holistic approaches to care services.</w:t>
      </w:r>
    </w:p>
    <w:p w14:paraId="7865BA5A" w14:textId="77777777" w:rsidR="003E612D" w:rsidRDefault="003E612D" w:rsidP="003E612D">
      <w:pPr>
        <w:pStyle w:val="ListParagraph"/>
        <w:numPr>
          <w:ilvl w:val="3"/>
          <w:numId w:val="32"/>
        </w:numPr>
        <w:tabs>
          <w:tab w:val="left" w:pos="1040"/>
        </w:tabs>
        <w:jc w:val="left"/>
      </w:pPr>
      <w:r>
        <w:t>Outcomes</w:t>
      </w:r>
      <w:r>
        <w:rPr>
          <w:spacing w:val="-9"/>
        </w:rPr>
        <w:t xml:space="preserve"> </w:t>
      </w:r>
      <w:r>
        <w:t>(reported</w:t>
      </w:r>
      <w:r>
        <w:rPr>
          <w:spacing w:val="-6"/>
        </w:rPr>
        <w:t xml:space="preserve"> </w:t>
      </w:r>
      <w:r>
        <w:t>annually,</w:t>
      </w:r>
      <w:r>
        <w:rPr>
          <w:spacing w:val="-3"/>
        </w:rPr>
        <w:t xml:space="preserve"> </w:t>
      </w:r>
      <w:r>
        <w:t>locally</w:t>
      </w:r>
      <w:r>
        <w:rPr>
          <w:spacing w:val="-3"/>
        </w:rPr>
        <w:t xml:space="preserve"> </w:t>
      </w:r>
      <w:r>
        <w:t>monitored</w:t>
      </w:r>
      <w:r>
        <w:rPr>
          <w:spacing w:val="-4"/>
        </w:rPr>
        <w:t xml:space="preserve"> </w:t>
      </w:r>
      <w:r>
        <w:t>more</w:t>
      </w:r>
      <w:r>
        <w:rPr>
          <w:spacing w:val="-7"/>
        </w:rPr>
        <w:t xml:space="preserve"> </w:t>
      </w:r>
      <w:r>
        <w:t>frequently):</w:t>
      </w:r>
      <w:r>
        <w:rPr>
          <w:spacing w:val="-2"/>
        </w:rPr>
        <w:t xml:space="preserve"> </w:t>
      </w:r>
      <w:r>
        <w:t>Reduce</w:t>
      </w:r>
      <w:r>
        <w:rPr>
          <w:spacing w:val="-5"/>
        </w:rPr>
        <w:t xml:space="preserve"> </w:t>
      </w:r>
      <w:r>
        <w:t>new</w:t>
      </w:r>
      <w:r>
        <w:rPr>
          <w:spacing w:val="-5"/>
        </w:rPr>
        <w:t xml:space="preserve"> </w:t>
      </w:r>
      <w:r>
        <w:t>HIV</w:t>
      </w:r>
      <w:r>
        <w:rPr>
          <w:spacing w:val="-4"/>
        </w:rPr>
        <w:t xml:space="preserve"> </w:t>
      </w:r>
      <w:r>
        <w:rPr>
          <w:spacing w:val="-2"/>
        </w:rPr>
        <w:t>infections</w:t>
      </w:r>
    </w:p>
    <w:p w14:paraId="71AAF62B" w14:textId="77777777" w:rsidR="003E612D" w:rsidRDefault="003E612D" w:rsidP="003E612D">
      <w:pPr>
        <w:pStyle w:val="ListParagraph"/>
        <w:numPr>
          <w:ilvl w:val="3"/>
          <w:numId w:val="32"/>
        </w:numPr>
        <w:tabs>
          <w:tab w:val="left" w:pos="1040"/>
        </w:tabs>
        <w:spacing w:before="18"/>
        <w:jc w:val="left"/>
      </w:pPr>
      <w:r>
        <w:t>Monitoring</w:t>
      </w:r>
      <w:r>
        <w:rPr>
          <w:spacing w:val="-7"/>
        </w:rPr>
        <w:t xml:space="preserve"> </w:t>
      </w:r>
      <w:r>
        <w:t>Data</w:t>
      </w:r>
      <w:r>
        <w:rPr>
          <w:spacing w:val="-5"/>
        </w:rPr>
        <w:t xml:space="preserve"> </w:t>
      </w:r>
      <w:r>
        <w:t>Source:</w:t>
      </w:r>
      <w:r>
        <w:rPr>
          <w:spacing w:val="-4"/>
        </w:rPr>
        <w:t xml:space="preserve"> </w:t>
      </w:r>
      <w:r>
        <w:t>HIV</w:t>
      </w:r>
      <w:r>
        <w:rPr>
          <w:spacing w:val="-4"/>
        </w:rPr>
        <w:t xml:space="preserve"> </w:t>
      </w:r>
      <w:r>
        <w:t>Surveillance</w:t>
      </w:r>
      <w:r>
        <w:rPr>
          <w:spacing w:val="-5"/>
        </w:rPr>
        <w:t xml:space="preserve"> </w:t>
      </w:r>
      <w:r>
        <w:rPr>
          <w:spacing w:val="-2"/>
        </w:rPr>
        <w:t>program</w:t>
      </w:r>
    </w:p>
    <w:p w14:paraId="46B2C9FB" w14:textId="77777777" w:rsidR="003E612D" w:rsidRDefault="003E612D" w:rsidP="003E612D">
      <w:pPr>
        <w:pStyle w:val="ListParagraph"/>
        <w:numPr>
          <w:ilvl w:val="3"/>
          <w:numId w:val="32"/>
        </w:numPr>
        <w:tabs>
          <w:tab w:val="left" w:pos="1040"/>
        </w:tabs>
        <w:spacing w:before="22"/>
        <w:jc w:val="left"/>
      </w:pPr>
      <w:r>
        <w:t>Expected</w:t>
      </w:r>
      <w:r>
        <w:rPr>
          <w:spacing w:val="-5"/>
        </w:rPr>
        <w:t xml:space="preserve"> </w:t>
      </w:r>
      <w:r>
        <w:t>impact</w:t>
      </w:r>
      <w:r>
        <w:rPr>
          <w:spacing w:val="-4"/>
        </w:rPr>
        <w:t xml:space="preserve"> </w:t>
      </w:r>
      <w:r>
        <w:t>on</w:t>
      </w:r>
      <w:r>
        <w:rPr>
          <w:spacing w:val="-3"/>
        </w:rPr>
        <w:t xml:space="preserve"> </w:t>
      </w:r>
      <w:r>
        <w:t>the</w:t>
      </w:r>
      <w:r>
        <w:rPr>
          <w:spacing w:val="-1"/>
        </w:rPr>
        <w:t xml:space="preserve"> </w:t>
      </w:r>
      <w:r>
        <w:t>HIV</w:t>
      </w:r>
      <w:r>
        <w:rPr>
          <w:spacing w:val="-6"/>
        </w:rPr>
        <w:t xml:space="preserve"> </w:t>
      </w:r>
      <w:r>
        <w:t>Care</w:t>
      </w:r>
      <w:r>
        <w:rPr>
          <w:spacing w:val="-2"/>
        </w:rPr>
        <w:t xml:space="preserve"> </w:t>
      </w:r>
      <w:r>
        <w:t>Continuum:</w:t>
      </w:r>
      <w:r>
        <w:rPr>
          <w:spacing w:val="1"/>
        </w:rPr>
        <w:t xml:space="preserve"> </w:t>
      </w:r>
      <w:r>
        <w:t>Reducing</w:t>
      </w:r>
      <w:r>
        <w:rPr>
          <w:spacing w:val="-6"/>
        </w:rPr>
        <w:t xml:space="preserve"> </w:t>
      </w:r>
      <w:r>
        <w:t>number</w:t>
      </w:r>
      <w:r>
        <w:rPr>
          <w:spacing w:val="-2"/>
        </w:rPr>
        <w:t xml:space="preserve"> </w:t>
      </w:r>
      <w:r>
        <w:t>of</w:t>
      </w:r>
      <w:r>
        <w:rPr>
          <w:spacing w:val="-3"/>
        </w:rPr>
        <w:t xml:space="preserve"> </w:t>
      </w:r>
      <w:r>
        <w:t>new</w:t>
      </w:r>
      <w:r>
        <w:rPr>
          <w:spacing w:val="-6"/>
        </w:rPr>
        <w:t xml:space="preserve"> </w:t>
      </w:r>
      <w:r>
        <w:t>HIV</w:t>
      </w:r>
      <w:r>
        <w:rPr>
          <w:spacing w:val="-2"/>
        </w:rPr>
        <w:t xml:space="preserve"> infections</w:t>
      </w:r>
    </w:p>
    <w:p w14:paraId="53FB6D7C" w14:textId="77777777" w:rsidR="003E612D" w:rsidRDefault="003E612D" w:rsidP="003E612D">
      <w:pPr>
        <w:pStyle w:val="ListParagraph"/>
        <w:numPr>
          <w:ilvl w:val="3"/>
          <w:numId w:val="32"/>
        </w:numPr>
        <w:tabs>
          <w:tab w:val="left" w:pos="1040"/>
        </w:tabs>
        <w:spacing w:before="22" w:line="259" w:lineRule="auto"/>
        <w:ind w:right="194"/>
      </w:pPr>
      <w:r>
        <w:t xml:space="preserve">Expected impact racial/ethnic and other inequities: Reduce new infections among foreign-born people from Asia including East Asia, South Asia, the Middle East, and Eastern Europe in MA and </w:t>
      </w:r>
      <w:r>
        <w:lastRenderedPageBreak/>
        <w:t>the Boston EMA</w:t>
      </w:r>
    </w:p>
    <w:p w14:paraId="6FA41CF0" w14:textId="77777777" w:rsidR="003E612D" w:rsidRDefault="003E612D" w:rsidP="003E612D">
      <w:pPr>
        <w:pStyle w:val="ListParagraph"/>
        <w:numPr>
          <w:ilvl w:val="3"/>
          <w:numId w:val="32"/>
        </w:numPr>
        <w:tabs>
          <w:tab w:val="left" w:pos="1040"/>
        </w:tabs>
        <w:spacing w:line="256" w:lineRule="auto"/>
        <w:ind w:right="197"/>
      </w:pPr>
      <w:r>
        <w:t>Links</w:t>
      </w:r>
      <w:r>
        <w:rPr>
          <w:spacing w:val="-2"/>
        </w:rPr>
        <w:t xml:space="preserve"> </w:t>
      </w:r>
      <w:r>
        <w:t>to</w:t>
      </w:r>
      <w:r>
        <w:rPr>
          <w:spacing w:val="-5"/>
        </w:rPr>
        <w:t xml:space="preserve"> </w:t>
      </w:r>
      <w:r>
        <w:t>which</w:t>
      </w:r>
      <w:r>
        <w:rPr>
          <w:spacing w:val="-4"/>
        </w:rPr>
        <w:t xml:space="preserve"> </w:t>
      </w:r>
      <w:r>
        <w:t>goal/s</w:t>
      </w:r>
      <w:r>
        <w:rPr>
          <w:spacing w:val="-2"/>
        </w:rPr>
        <w:t xml:space="preserve"> </w:t>
      </w:r>
      <w:r>
        <w:t>of</w:t>
      </w:r>
      <w:r>
        <w:rPr>
          <w:spacing w:val="-1"/>
        </w:rPr>
        <w:t xml:space="preserve"> </w:t>
      </w:r>
      <w:r>
        <w:t>the</w:t>
      </w:r>
      <w:r>
        <w:rPr>
          <w:spacing w:val="-5"/>
        </w:rPr>
        <w:t xml:space="preserve"> </w:t>
      </w:r>
      <w:r>
        <w:t>NHAS</w:t>
      </w:r>
      <w:r>
        <w:rPr>
          <w:spacing w:val="-3"/>
        </w:rPr>
        <w:t xml:space="preserve"> </w:t>
      </w:r>
      <w:r>
        <w:t>and/or</w:t>
      </w:r>
      <w:r>
        <w:rPr>
          <w:spacing w:val="-1"/>
        </w:rPr>
        <w:t xml:space="preserve"> </w:t>
      </w:r>
      <w:r>
        <w:t>other</w:t>
      </w:r>
      <w:r>
        <w:rPr>
          <w:spacing w:val="-1"/>
        </w:rPr>
        <w:t xml:space="preserve"> </w:t>
      </w:r>
      <w:r>
        <w:t>previous</w:t>
      </w:r>
      <w:r>
        <w:rPr>
          <w:spacing w:val="-2"/>
        </w:rPr>
        <w:t xml:space="preserve"> </w:t>
      </w:r>
      <w:r>
        <w:t>plans: NHAS</w:t>
      </w:r>
      <w:r>
        <w:rPr>
          <w:spacing w:val="-4"/>
        </w:rPr>
        <w:t xml:space="preserve"> </w:t>
      </w:r>
      <w:r>
        <w:t>Goal</w:t>
      </w:r>
      <w:r>
        <w:rPr>
          <w:spacing w:val="-6"/>
        </w:rPr>
        <w:t xml:space="preserve"> </w:t>
      </w:r>
      <w:r>
        <w:t>1,</w:t>
      </w:r>
      <w:r>
        <w:rPr>
          <w:spacing w:val="-4"/>
        </w:rPr>
        <w:t xml:space="preserve"> </w:t>
      </w:r>
      <w:r>
        <w:t>Objective</w:t>
      </w:r>
      <w:r>
        <w:rPr>
          <w:spacing w:val="-3"/>
        </w:rPr>
        <w:t xml:space="preserve"> </w:t>
      </w:r>
      <w:r>
        <w:t>1.11</w:t>
      </w:r>
      <w:r>
        <w:rPr>
          <w:spacing w:val="-4"/>
        </w:rPr>
        <w:t xml:space="preserve"> </w:t>
      </w:r>
      <w:r>
        <w:t>of</w:t>
      </w:r>
      <w:r>
        <w:rPr>
          <w:spacing w:val="-3"/>
        </w:rPr>
        <w:t xml:space="preserve"> </w:t>
      </w:r>
      <w:r>
        <w:t>the MA EHE Plan for Suffolk County</w:t>
      </w:r>
    </w:p>
    <w:p w14:paraId="05F71CCD" w14:textId="77777777" w:rsidR="003E612D" w:rsidRDefault="003E612D" w:rsidP="003E612D">
      <w:pPr>
        <w:pStyle w:val="ListParagraph"/>
        <w:numPr>
          <w:ilvl w:val="3"/>
          <w:numId w:val="32"/>
        </w:numPr>
        <w:tabs>
          <w:tab w:val="left" w:pos="1040"/>
        </w:tabs>
        <w:spacing w:before="3"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74189074" w14:textId="77777777" w:rsidR="003E612D" w:rsidRDefault="003E612D" w:rsidP="003E612D">
      <w:pPr>
        <w:pStyle w:val="ListParagraph"/>
        <w:numPr>
          <w:ilvl w:val="3"/>
          <w:numId w:val="32"/>
        </w:numPr>
        <w:tabs>
          <w:tab w:val="left" w:pos="1040"/>
        </w:tabs>
        <w:spacing w:line="278"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6D6AA3E1" w14:textId="77777777" w:rsidR="003E612D" w:rsidRDefault="003E612D" w:rsidP="003E612D">
      <w:pPr>
        <w:pStyle w:val="Heading7"/>
        <w:spacing w:before="183"/>
        <w:ind w:left="0"/>
        <w:rPr>
          <w:u w:val="none"/>
        </w:rPr>
      </w:pPr>
      <w:r>
        <w:t>OBJECTIVE</w:t>
      </w:r>
      <w:r>
        <w:rPr>
          <w:spacing w:val="-4"/>
        </w:rPr>
        <w:t xml:space="preserve"> </w:t>
      </w:r>
      <w:r>
        <w:t>C5:</w:t>
      </w:r>
      <w:r>
        <w:rPr>
          <w:spacing w:val="-6"/>
        </w:rPr>
        <w:t xml:space="preserve"> </w:t>
      </w:r>
      <w:r>
        <w:t>INCREASE</w:t>
      </w:r>
      <w:r>
        <w:rPr>
          <w:spacing w:val="-6"/>
        </w:rPr>
        <w:t xml:space="preserve"> </w:t>
      </w:r>
      <w:r>
        <w:t>PREP</w:t>
      </w:r>
      <w:r>
        <w:rPr>
          <w:spacing w:val="-4"/>
        </w:rPr>
        <w:t xml:space="preserve"> </w:t>
      </w:r>
      <w:r>
        <w:t>PRESCRIPTIONS</w:t>
      </w:r>
      <w:r>
        <w:rPr>
          <w:spacing w:val="-4"/>
        </w:rPr>
        <w:t xml:space="preserve"> </w:t>
      </w:r>
      <w:r>
        <w:t>BY</w:t>
      </w:r>
      <w:r>
        <w:rPr>
          <w:spacing w:val="-6"/>
        </w:rPr>
        <w:t xml:space="preserve"> </w:t>
      </w:r>
      <w:r>
        <w:t>35%</w:t>
      </w:r>
      <w:r>
        <w:rPr>
          <w:spacing w:val="-3"/>
        </w:rPr>
        <w:t xml:space="preserve"> </w:t>
      </w:r>
      <w:r>
        <w:t>BY</w:t>
      </w:r>
      <w:r>
        <w:rPr>
          <w:spacing w:val="-6"/>
        </w:rPr>
        <w:t xml:space="preserve"> </w:t>
      </w:r>
      <w:r>
        <w:t>DECEMBER</w:t>
      </w:r>
      <w:r>
        <w:rPr>
          <w:spacing w:val="-6"/>
        </w:rPr>
        <w:t xml:space="preserve"> </w:t>
      </w:r>
      <w:r>
        <w:t>31,</w:t>
      </w:r>
      <w:r>
        <w:rPr>
          <w:spacing w:val="-6"/>
        </w:rPr>
        <w:t xml:space="preserve"> </w:t>
      </w:r>
      <w:r>
        <w:rPr>
          <w:spacing w:val="-4"/>
        </w:rPr>
        <w:t>2026</w:t>
      </w:r>
    </w:p>
    <w:p w14:paraId="2F1DE4C0" w14:textId="77777777" w:rsidR="003E612D" w:rsidRDefault="003E612D" w:rsidP="003E612D">
      <w:pPr>
        <w:pStyle w:val="ListParagraph"/>
        <w:numPr>
          <w:ilvl w:val="2"/>
          <w:numId w:val="31"/>
        </w:numPr>
        <w:tabs>
          <w:tab w:val="left" w:pos="822"/>
        </w:tabs>
        <w:spacing w:before="20" w:line="259" w:lineRule="auto"/>
        <w:ind w:left="720" w:right="197" w:hanging="720"/>
      </w:pPr>
      <w:r>
        <w:t>By</w:t>
      </w:r>
      <w:r>
        <w:rPr>
          <w:spacing w:val="-2"/>
        </w:rPr>
        <w:t xml:space="preserve"> </w:t>
      </w:r>
      <w:r>
        <w:t>December</w:t>
      </w:r>
      <w:r>
        <w:rPr>
          <w:spacing w:val="-1"/>
        </w:rPr>
        <w:t xml:space="preserve"> </w:t>
      </w:r>
      <w:r>
        <w:t>31,</w:t>
      </w:r>
      <w:r>
        <w:rPr>
          <w:spacing w:val="-1"/>
        </w:rPr>
        <w:t xml:space="preserve"> </w:t>
      </w:r>
      <w:r>
        <w:t>2026, collaborate with area health service and capacity building partners to assess provider</w:t>
      </w:r>
      <w:r>
        <w:rPr>
          <w:spacing w:val="-9"/>
        </w:rPr>
        <w:t xml:space="preserve"> </w:t>
      </w:r>
      <w:r>
        <w:t>prescribing</w:t>
      </w:r>
      <w:r>
        <w:rPr>
          <w:spacing w:val="-10"/>
        </w:rPr>
        <w:t xml:space="preserve"> </w:t>
      </w:r>
      <w:r>
        <w:t>practices</w:t>
      </w:r>
      <w:r>
        <w:rPr>
          <w:spacing w:val="-9"/>
        </w:rPr>
        <w:t xml:space="preserve"> </w:t>
      </w:r>
      <w:r>
        <w:t>for</w:t>
      </w:r>
      <w:r>
        <w:rPr>
          <w:spacing w:val="-9"/>
        </w:rPr>
        <w:t xml:space="preserve"> </w:t>
      </w:r>
      <w:r>
        <w:t>biomedical</w:t>
      </w:r>
      <w:r>
        <w:rPr>
          <w:spacing w:val="-11"/>
        </w:rPr>
        <w:t xml:space="preserve"> </w:t>
      </w:r>
      <w:r>
        <w:t>prevention</w:t>
      </w:r>
      <w:r>
        <w:rPr>
          <w:spacing w:val="-7"/>
        </w:rPr>
        <w:t xml:space="preserve"> </w:t>
      </w:r>
      <w:r>
        <w:t>services</w:t>
      </w:r>
      <w:r>
        <w:rPr>
          <w:spacing w:val="-9"/>
        </w:rPr>
        <w:t xml:space="preserve"> </w:t>
      </w:r>
      <w:r>
        <w:t>and</w:t>
      </w:r>
      <w:r>
        <w:rPr>
          <w:spacing w:val="-9"/>
        </w:rPr>
        <w:t xml:space="preserve"> </w:t>
      </w:r>
      <w:r>
        <w:t>increase</w:t>
      </w:r>
      <w:r>
        <w:rPr>
          <w:spacing w:val="-9"/>
        </w:rPr>
        <w:t xml:space="preserve"> </w:t>
      </w:r>
      <w:r>
        <w:t>PrEP</w:t>
      </w:r>
      <w:r>
        <w:rPr>
          <w:spacing w:val="-7"/>
        </w:rPr>
        <w:t xml:space="preserve"> </w:t>
      </w:r>
      <w:r>
        <w:t>and</w:t>
      </w:r>
      <w:r>
        <w:rPr>
          <w:spacing w:val="-7"/>
        </w:rPr>
        <w:t xml:space="preserve"> </w:t>
      </w:r>
      <w:proofErr w:type="spellStart"/>
      <w:r>
        <w:t>nPEP</w:t>
      </w:r>
      <w:proofErr w:type="spellEnd"/>
      <w:r>
        <w:rPr>
          <w:spacing w:val="-9"/>
        </w:rPr>
        <w:t xml:space="preserve"> </w:t>
      </w:r>
      <w:r>
        <w:t>prescriptions to MA and EMA-based residents.</w:t>
      </w:r>
    </w:p>
    <w:p w14:paraId="28DD76E3" w14:textId="77777777" w:rsidR="003E612D" w:rsidRDefault="003E612D" w:rsidP="003E612D">
      <w:pPr>
        <w:pStyle w:val="ListParagraph"/>
        <w:numPr>
          <w:ilvl w:val="2"/>
          <w:numId w:val="31"/>
        </w:numPr>
        <w:tabs>
          <w:tab w:val="left" w:pos="822"/>
        </w:tabs>
        <w:spacing w:before="1" w:line="259" w:lineRule="auto"/>
        <w:ind w:left="720" w:right="195" w:hanging="720"/>
      </w:pPr>
      <w:r>
        <w:t>Increase provider</w:t>
      </w:r>
      <w:r>
        <w:rPr>
          <w:spacing w:val="-1"/>
        </w:rPr>
        <w:t xml:space="preserve"> </w:t>
      </w:r>
      <w:r>
        <w:t>education to</w:t>
      </w:r>
      <w:r>
        <w:rPr>
          <w:spacing w:val="-1"/>
        </w:rPr>
        <w:t xml:space="preserve"> </w:t>
      </w:r>
      <w:r>
        <w:t>reduce HIV-related stigma,</w:t>
      </w:r>
      <w:r>
        <w:rPr>
          <w:spacing w:val="-1"/>
        </w:rPr>
        <w:t xml:space="preserve"> </w:t>
      </w:r>
      <w:r>
        <w:t>hesitancy and improve screening</w:t>
      </w:r>
      <w:r>
        <w:rPr>
          <w:spacing w:val="-1"/>
        </w:rPr>
        <w:t xml:space="preserve"> </w:t>
      </w:r>
      <w:r>
        <w:t>process in prescribing PrEP, increase utilization of PrEP assistance programs, and limit patient costs (co-pays, monitoring tests) related to PrEP receiving a Grade; classification by the USPSTF.</w:t>
      </w:r>
    </w:p>
    <w:p w14:paraId="5326B3D6" w14:textId="77777777" w:rsidR="003E612D" w:rsidRDefault="003E612D" w:rsidP="003E612D">
      <w:pPr>
        <w:spacing w:line="259" w:lineRule="auto"/>
      </w:pPr>
    </w:p>
    <w:p w14:paraId="0ECDFCA0" w14:textId="77777777" w:rsidR="003E612D" w:rsidRDefault="003E612D" w:rsidP="003E612D">
      <w:pPr>
        <w:pStyle w:val="ListParagraph"/>
        <w:numPr>
          <w:ilvl w:val="2"/>
          <w:numId w:val="31"/>
        </w:numPr>
        <w:tabs>
          <w:tab w:val="left" w:pos="817"/>
        </w:tabs>
        <w:spacing w:before="39" w:line="259" w:lineRule="auto"/>
        <w:ind w:left="720" w:right="197" w:hanging="720"/>
      </w:pPr>
      <w:r>
        <w:t>Expand</w:t>
      </w:r>
      <w:r>
        <w:rPr>
          <w:spacing w:val="-7"/>
        </w:rPr>
        <w:t xml:space="preserve"> </w:t>
      </w:r>
      <w:r>
        <w:t>marketing</w:t>
      </w:r>
      <w:r>
        <w:rPr>
          <w:spacing w:val="-8"/>
        </w:rPr>
        <w:t xml:space="preserve"> </w:t>
      </w:r>
      <w:r>
        <w:t>of</w:t>
      </w:r>
      <w:r>
        <w:rPr>
          <w:spacing w:val="-9"/>
        </w:rPr>
        <w:t xml:space="preserve"> </w:t>
      </w:r>
      <w:r>
        <w:t>PrEP</w:t>
      </w:r>
      <w:r>
        <w:rPr>
          <w:spacing w:val="-7"/>
        </w:rPr>
        <w:t xml:space="preserve"> </w:t>
      </w:r>
      <w:r>
        <w:t>to</w:t>
      </w:r>
      <w:r>
        <w:rPr>
          <w:spacing w:val="-6"/>
        </w:rPr>
        <w:t xml:space="preserve"> </w:t>
      </w:r>
      <w:r>
        <w:t>reach</w:t>
      </w:r>
      <w:r>
        <w:rPr>
          <w:spacing w:val="-7"/>
        </w:rPr>
        <w:t xml:space="preserve"> </w:t>
      </w:r>
      <w:r>
        <w:t>cisgender</w:t>
      </w:r>
      <w:r>
        <w:rPr>
          <w:spacing w:val="-5"/>
        </w:rPr>
        <w:t xml:space="preserve"> </w:t>
      </w:r>
      <w:r>
        <w:t>women,</w:t>
      </w:r>
      <w:r>
        <w:rPr>
          <w:spacing w:val="-2"/>
        </w:rPr>
        <w:t xml:space="preserve"> </w:t>
      </w:r>
      <w:r>
        <w:t>transgender,</w:t>
      </w:r>
      <w:r>
        <w:rPr>
          <w:spacing w:val="-4"/>
        </w:rPr>
        <w:t xml:space="preserve"> </w:t>
      </w:r>
      <w:r>
        <w:t>nonbinary,</w:t>
      </w:r>
      <w:r>
        <w:rPr>
          <w:spacing w:val="-4"/>
        </w:rPr>
        <w:t xml:space="preserve"> </w:t>
      </w:r>
      <w:r>
        <w:t>and</w:t>
      </w:r>
      <w:r>
        <w:rPr>
          <w:spacing w:val="-7"/>
        </w:rPr>
        <w:t xml:space="preserve"> </w:t>
      </w:r>
      <w:r>
        <w:t>gender</w:t>
      </w:r>
      <w:r>
        <w:rPr>
          <w:spacing w:val="-7"/>
        </w:rPr>
        <w:t xml:space="preserve"> </w:t>
      </w:r>
      <w:r>
        <w:t>expansive people, and gay/bi/MSM of color.</w:t>
      </w:r>
    </w:p>
    <w:p w14:paraId="0F613E79" w14:textId="77777777" w:rsidR="003E612D" w:rsidRDefault="003E612D" w:rsidP="003E612D">
      <w:pPr>
        <w:pStyle w:val="ListParagraph"/>
        <w:numPr>
          <w:ilvl w:val="2"/>
          <w:numId w:val="31"/>
        </w:numPr>
        <w:tabs>
          <w:tab w:val="left" w:pos="819"/>
        </w:tabs>
        <w:spacing w:before="1"/>
        <w:ind w:left="720" w:hanging="720"/>
      </w:pPr>
      <w:r>
        <w:t>Identify</w:t>
      </w:r>
      <w:r>
        <w:rPr>
          <w:spacing w:val="-7"/>
        </w:rPr>
        <w:t xml:space="preserve"> </w:t>
      </w:r>
      <w:r>
        <w:t>strategy</w:t>
      </w:r>
      <w:r>
        <w:rPr>
          <w:spacing w:val="-3"/>
        </w:rPr>
        <w:t xml:space="preserve"> </w:t>
      </w:r>
      <w:r>
        <w:t>to</w:t>
      </w:r>
      <w:r>
        <w:rPr>
          <w:spacing w:val="-3"/>
        </w:rPr>
        <w:t xml:space="preserve"> </w:t>
      </w:r>
      <w:r>
        <w:t>increase</w:t>
      </w:r>
      <w:r>
        <w:rPr>
          <w:spacing w:val="-5"/>
        </w:rPr>
        <w:t xml:space="preserve"> </w:t>
      </w:r>
      <w:r>
        <w:t>same-day</w:t>
      </w:r>
      <w:r>
        <w:rPr>
          <w:spacing w:val="-4"/>
        </w:rPr>
        <w:t xml:space="preserve"> </w:t>
      </w:r>
      <w:r>
        <w:t>PrEP</w:t>
      </w:r>
      <w:r>
        <w:rPr>
          <w:spacing w:val="-2"/>
        </w:rPr>
        <w:t xml:space="preserve"> </w:t>
      </w:r>
      <w:r>
        <w:t>modeled</w:t>
      </w:r>
      <w:r>
        <w:rPr>
          <w:spacing w:val="-4"/>
        </w:rPr>
        <w:t xml:space="preserve"> </w:t>
      </w:r>
      <w:r>
        <w:t>upon</w:t>
      </w:r>
      <w:r>
        <w:rPr>
          <w:spacing w:val="-5"/>
        </w:rPr>
        <w:t xml:space="preserve"> </w:t>
      </w:r>
      <w:r>
        <w:t>Rapid</w:t>
      </w:r>
      <w:r>
        <w:rPr>
          <w:spacing w:val="-5"/>
        </w:rPr>
        <w:t xml:space="preserve"> </w:t>
      </w:r>
      <w:r>
        <w:t>Start</w:t>
      </w:r>
      <w:r>
        <w:rPr>
          <w:spacing w:val="-5"/>
        </w:rPr>
        <w:t xml:space="preserve"> </w:t>
      </w:r>
      <w:r>
        <w:t>for</w:t>
      </w:r>
      <w:r>
        <w:rPr>
          <w:spacing w:val="-6"/>
        </w:rPr>
        <w:t xml:space="preserve"> </w:t>
      </w:r>
      <w:r>
        <w:t>people</w:t>
      </w:r>
      <w:r>
        <w:rPr>
          <w:spacing w:val="-2"/>
        </w:rPr>
        <w:t xml:space="preserve"> </w:t>
      </w:r>
      <w:r>
        <w:t>with</w:t>
      </w:r>
      <w:r>
        <w:rPr>
          <w:spacing w:val="-3"/>
        </w:rPr>
        <w:t xml:space="preserve"> </w:t>
      </w:r>
      <w:r>
        <w:rPr>
          <w:spacing w:val="-4"/>
        </w:rPr>
        <w:t>HIV.</w:t>
      </w:r>
    </w:p>
    <w:p w14:paraId="20A67237" w14:textId="77777777" w:rsidR="003E612D" w:rsidRDefault="003E612D" w:rsidP="003E612D">
      <w:pPr>
        <w:pStyle w:val="ListParagraph"/>
        <w:numPr>
          <w:ilvl w:val="3"/>
          <w:numId w:val="31"/>
        </w:numPr>
        <w:tabs>
          <w:tab w:val="left" w:pos="1040"/>
        </w:tabs>
        <w:spacing w:before="20" w:line="259" w:lineRule="auto"/>
        <w:ind w:right="197"/>
        <w:jc w:val="left"/>
      </w:pPr>
      <w:r>
        <w:t>Outcomes (reported annually, locally monitored more frequently): Increase in PrEP prescriptions among populations disproportionately impacted by HIV, including those in rural communities</w:t>
      </w:r>
    </w:p>
    <w:p w14:paraId="2C785BAF" w14:textId="77777777" w:rsidR="003E612D" w:rsidRDefault="003E612D" w:rsidP="003E612D">
      <w:pPr>
        <w:pStyle w:val="ListParagraph"/>
        <w:numPr>
          <w:ilvl w:val="3"/>
          <w:numId w:val="31"/>
        </w:numPr>
        <w:tabs>
          <w:tab w:val="left" w:pos="1040"/>
        </w:tabs>
        <w:spacing w:before="1"/>
        <w:jc w:val="left"/>
      </w:pPr>
      <w:r>
        <w:t>Monitoring</w:t>
      </w:r>
      <w:r>
        <w:rPr>
          <w:spacing w:val="-7"/>
        </w:rPr>
        <w:t xml:space="preserve"> </w:t>
      </w:r>
      <w:r>
        <w:t>Data</w:t>
      </w:r>
      <w:r>
        <w:rPr>
          <w:spacing w:val="-6"/>
        </w:rPr>
        <w:t xml:space="preserve"> </w:t>
      </w:r>
      <w:r>
        <w:t>Source:</w:t>
      </w:r>
      <w:r>
        <w:rPr>
          <w:spacing w:val="-4"/>
        </w:rPr>
        <w:t xml:space="preserve"> </w:t>
      </w:r>
      <w:r>
        <w:t>Pharmacies,</w:t>
      </w:r>
      <w:r>
        <w:rPr>
          <w:spacing w:val="-6"/>
        </w:rPr>
        <w:t xml:space="preserve"> </w:t>
      </w:r>
      <w:r>
        <w:t>patient</w:t>
      </w:r>
      <w:r>
        <w:rPr>
          <w:spacing w:val="-7"/>
        </w:rPr>
        <w:t xml:space="preserve"> </w:t>
      </w:r>
      <w:r>
        <w:t>assistance</w:t>
      </w:r>
      <w:r>
        <w:rPr>
          <w:spacing w:val="-4"/>
        </w:rPr>
        <w:t xml:space="preserve"> </w:t>
      </w:r>
      <w:r>
        <w:rPr>
          <w:spacing w:val="-2"/>
        </w:rPr>
        <w:t>programs</w:t>
      </w:r>
    </w:p>
    <w:p w14:paraId="206208CA" w14:textId="77777777" w:rsidR="003E612D" w:rsidRDefault="003E612D" w:rsidP="003E612D">
      <w:pPr>
        <w:pStyle w:val="ListParagraph"/>
        <w:numPr>
          <w:ilvl w:val="3"/>
          <w:numId w:val="31"/>
        </w:numPr>
        <w:tabs>
          <w:tab w:val="left" w:pos="1040"/>
        </w:tabs>
        <w:spacing w:before="20"/>
        <w:jc w:val="left"/>
      </w:pPr>
      <w:r>
        <w:t>Expected</w:t>
      </w:r>
      <w:r>
        <w:rPr>
          <w:spacing w:val="-4"/>
        </w:rPr>
        <w:t xml:space="preserve"> </w:t>
      </w:r>
      <w:r>
        <w:t>impact</w:t>
      </w:r>
      <w:r>
        <w:rPr>
          <w:spacing w:val="-5"/>
        </w:rPr>
        <w:t xml:space="preserve"> </w:t>
      </w:r>
      <w:r>
        <w:t>on</w:t>
      </w:r>
      <w:r>
        <w:rPr>
          <w:spacing w:val="-4"/>
        </w:rPr>
        <w:t xml:space="preserve"> </w:t>
      </w:r>
      <w:r>
        <w:t>the</w:t>
      </w:r>
      <w:r>
        <w:rPr>
          <w:spacing w:val="-3"/>
        </w:rPr>
        <w:t xml:space="preserve"> </w:t>
      </w:r>
      <w:r>
        <w:t>HIV</w:t>
      </w:r>
      <w:r>
        <w:rPr>
          <w:spacing w:val="-7"/>
        </w:rPr>
        <w:t xml:space="preserve"> </w:t>
      </w:r>
      <w:r>
        <w:t>Care</w:t>
      </w:r>
      <w:r>
        <w:rPr>
          <w:spacing w:val="-3"/>
        </w:rPr>
        <w:t xml:space="preserve"> </w:t>
      </w:r>
      <w:r>
        <w:t>Continuum:</w:t>
      </w:r>
      <w:r>
        <w:rPr>
          <w:spacing w:val="2"/>
        </w:rPr>
        <w:t xml:space="preserve"> </w:t>
      </w:r>
      <w:r>
        <w:t>Fewer</w:t>
      </w:r>
      <w:r>
        <w:rPr>
          <w:spacing w:val="-6"/>
        </w:rPr>
        <w:t xml:space="preserve"> </w:t>
      </w:r>
      <w:r>
        <w:t>people</w:t>
      </w:r>
      <w:r>
        <w:rPr>
          <w:spacing w:val="-4"/>
        </w:rPr>
        <w:t xml:space="preserve"> </w:t>
      </w:r>
      <w:r>
        <w:rPr>
          <w:spacing w:val="-2"/>
        </w:rPr>
        <w:t>diagnosed</w:t>
      </w:r>
    </w:p>
    <w:p w14:paraId="6BF7FA68" w14:textId="77777777" w:rsidR="003E612D" w:rsidRDefault="003E612D" w:rsidP="003E612D">
      <w:pPr>
        <w:pStyle w:val="ListParagraph"/>
        <w:numPr>
          <w:ilvl w:val="3"/>
          <w:numId w:val="31"/>
        </w:numPr>
        <w:tabs>
          <w:tab w:val="left" w:pos="1040"/>
        </w:tabs>
        <w:spacing w:before="22" w:line="259" w:lineRule="auto"/>
        <w:ind w:right="198"/>
        <w:jc w:val="left"/>
      </w:pPr>
      <w:r>
        <w:t>Expected</w:t>
      </w:r>
      <w:r>
        <w:rPr>
          <w:spacing w:val="28"/>
        </w:rPr>
        <w:t xml:space="preserve"> </w:t>
      </w:r>
      <w:r>
        <w:t>impact</w:t>
      </w:r>
      <w:r>
        <w:rPr>
          <w:spacing w:val="27"/>
        </w:rPr>
        <w:t xml:space="preserve"> </w:t>
      </w:r>
      <w:r>
        <w:t>racial/ethnic</w:t>
      </w:r>
      <w:r>
        <w:rPr>
          <w:spacing w:val="27"/>
        </w:rPr>
        <w:t xml:space="preserve"> </w:t>
      </w:r>
      <w:r>
        <w:t>and</w:t>
      </w:r>
      <w:r>
        <w:rPr>
          <w:spacing w:val="28"/>
        </w:rPr>
        <w:t xml:space="preserve"> </w:t>
      </w:r>
      <w:r>
        <w:t>other</w:t>
      </w:r>
      <w:r>
        <w:rPr>
          <w:spacing w:val="28"/>
        </w:rPr>
        <w:t xml:space="preserve"> </w:t>
      </w:r>
      <w:r>
        <w:t>inequities:</w:t>
      </w:r>
      <w:r>
        <w:rPr>
          <w:spacing w:val="31"/>
        </w:rPr>
        <w:t xml:space="preserve"> </w:t>
      </w:r>
      <w:r>
        <w:t>Reduce</w:t>
      </w:r>
      <w:r>
        <w:rPr>
          <w:spacing w:val="26"/>
        </w:rPr>
        <w:t xml:space="preserve"> </w:t>
      </w:r>
      <w:r>
        <w:t>disparities</w:t>
      </w:r>
      <w:r>
        <w:rPr>
          <w:spacing w:val="26"/>
        </w:rPr>
        <w:t xml:space="preserve"> </w:t>
      </w:r>
      <w:r>
        <w:t>in</w:t>
      </w:r>
      <w:r>
        <w:rPr>
          <w:spacing w:val="28"/>
        </w:rPr>
        <w:t xml:space="preserve"> </w:t>
      </w:r>
      <w:r>
        <w:t>use</w:t>
      </w:r>
      <w:r>
        <w:rPr>
          <w:spacing w:val="29"/>
        </w:rPr>
        <w:t xml:space="preserve"> </w:t>
      </w:r>
      <w:r>
        <w:t>of</w:t>
      </w:r>
      <w:r>
        <w:rPr>
          <w:spacing w:val="26"/>
        </w:rPr>
        <w:t xml:space="preserve"> </w:t>
      </w:r>
      <w:r>
        <w:t>PrEP</w:t>
      </w:r>
      <w:r>
        <w:rPr>
          <w:spacing w:val="28"/>
        </w:rPr>
        <w:t xml:space="preserve"> </w:t>
      </w:r>
      <w:r>
        <w:t>between white non-Hispanic population and Black and Latinx populations.</w:t>
      </w:r>
    </w:p>
    <w:p w14:paraId="234E5D7F" w14:textId="77777777" w:rsidR="003E612D" w:rsidRDefault="003E612D" w:rsidP="003E612D">
      <w:pPr>
        <w:pStyle w:val="ListParagraph"/>
        <w:numPr>
          <w:ilvl w:val="3"/>
          <w:numId w:val="31"/>
        </w:numPr>
        <w:tabs>
          <w:tab w:val="left" w:pos="1040"/>
        </w:tabs>
        <w:spacing w:line="279" w:lineRule="exact"/>
        <w:jc w:val="left"/>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3</w:t>
      </w:r>
    </w:p>
    <w:p w14:paraId="10659267" w14:textId="77777777" w:rsidR="003E612D" w:rsidRDefault="003E612D" w:rsidP="003E612D">
      <w:pPr>
        <w:pStyle w:val="ListParagraph"/>
        <w:numPr>
          <w:ilvl w:val="3"/>
          <w:numId w:val="31"/>
        </w:numPr>
        <w:tabs>
          <w:tab w:val="left" w:pos="1040"/>
        </w:tabs>
        <w:spacing w:before="22" w:line="259" w:lineRule="auto"/>
        <w:ind w:right="191"/>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23AE34EA" w14:textId="77777777" w:rsidR="003E612D" w:rsidRDefault="003E612D" w:rsidP="003E612D">
      <w:pPr>
        <w:pStyle w:val="ListParagraph"/>
        <w:numPr>
          <w:ilvl w:val="3"/>
          <w:numId w:val="31"/>
        </w:numPr>
        <w:tabs>
          <w:tab w:val="left" w:pos="1040"/>
        </w:tabs>
        <w:spacing w:line="279"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6D30B106" w14:textId="77777777" w:rsidR="003E612D" w:rsidRDefault="003E612D" w:rsidP="003E612D">
      <w:pPr>
        <w:pStyle w:val="Heading7"/>
        <w:spacing w:before="180" w:line="259" w:lineRule="auto"/>
        <w:ind w:left="0"/>
        <w:rPr>
          <w:u w:val="none"/>
        </w:rPr>
      </w:pPr>
      <w:r>
        <w:t>OBJECTIVE</w:t>
      </w:r>
      <w:r>
        <w:rPr>
          <w:spacing w:val="-4"/>
        </w:rPr>
        <w:t xml:space="preserve"> </w:t>
      </w:r>
      <w:r>
        <w:t>C6:</w:t>
      </w:r>
      <w:r>
        <w:rPr>
          <w:spacing w:val="-6"/>
        </w:rPr>
        <w:t xml:space="preserve"> </w:t>
      </w:r>
      <w:r>
        <w:t>INCREASE</w:t>
      </w:r>
      <w:r>
        <w:rPr>
          <w:spacing w:val="-6"/>
        </w:rPr>
        <w:t xml:space="preserve"> </w:t>
      </w:r>
      <w:r>
        <w:t>TARGETED</w:t>
      </w:r>
      <w:r>
        <w:rPr>
          <w:spacing w:val="-4"/>
        </w:rPr>
        <w:t xml:space="preserve"> </w:t>
      </w:r>
      <w:r>
        <w:t>PREVENTION</w:t>
      </w:r>
      <w:r>
        <w:rPr>
          <w:spacing w:val="-5"/>
        </w:rPr>
        <w:t xml:space="preserve"> </w:t>
      </w:r>
      <w:r>
        <w:t>EFFORTS</w:t>
      </w:r>
      <w:r>
        <w:rPr>
          <w:spacing w:val="-4"/>
        </w:rPr>
        <w:t xml:space="preserve"> </w:t>
      </w:r>
      <w:r>
        <w:t>THROUGH</w:t>
      </w:r>
      <w:r>
        <w:rPr>
          <w:spacing w:val="-5"/>
        </w:rPr>
        <w:t xml:space="preserve"> </w:t>
      </w:r>
      <w:r>
        <w:t>INCREASED</w:t>
      </w:r>
      <w:r>
        <w:rPr>
          <w:spacing w:val="-3"/>
        </w:rPr>
        <w:t xml:space="preserve"> </w:t>
      </w:r>
      <w:r>
        <w:t>ASSESSMENTS</w:t>
      </w:r>
      <w:r>
        <w:rPr>
          <w:spacing w:val="-4"/>
        </w:rPr>
        <w:t xml:space="preserve"> </w:t>
      </w:r>
      <w:r>
        <w:t>AND</w:t>
      </w:r>
      <w:r>
        <w:rPr>
          <w:u w:val="none"/>
        </w:rPr>
        <w:t xml:space="preserve"> </w:t>
      </w:r>
      <w:r>
        <w:rPr>
          <w:spacing w:val="-2"/>
        </w:rPr>
        <w:t>PARTNERSHIPS</w:t>
      </w:r>
    </w:p>
    <w:p w14:paraId="00041FFB" w14:textId="77777777" w:rsidR="003E612D" w:rsidRDefault="003E612D" w:rsidP="003E612D">
      <w:pPr>
        <w:pStyle w:val="ListParagraph"/>
        <w:numPr>
          <w:ilvl w:val="2"/>
          <w:numId w:val="30"/>
        </w:numPr>
        <w:tabs>
          <w:tab w:val="left" w:pos="819"/>
        </w:tabs>
        <w:spacing w:before="1"/>
        <w:ind w:left="720" w:right="192" w:hanging="720"/>
      </w:pPr>
      <w:r>
        <w:t>Implement</w:t>
      </w:r>
      <w:r>
        <w:rPr>
          <w:spacing w:val="-3"/>
        </w:rPr>
        <w:t xml:space="preserve"> </w:t>
      </w:r>
      <w:r>
        <w:t>an</w:t>
      </w:r>
      <w:r>
        <w:rPr>
          <w:spacing w:val="-4"/>
        </w:rPr>
        <w:t xml:space="preserve"> </w:t>
      </w:r>
      <w:r>
        <w:t>acuity</w:t>
      </w:r>
      <w:r>
        <w:rPr>
          <w:spacing w:val="-4"/>
        </w:rPr>
        <w:t xml:space="preserve"> </w:t>
      </w:r>
      <w:r>
        <w:t>scale (including</w:t>
      </w:r>
      <w:r>
        <w:rPr>
          <w:spacing w:val="-5"/>
        </w:rPr>
        <w:t xml:space="preserve"> </w:t>
      </w:r>
      <w:r>
        <w:t>an</w:t>
      </w:r>
      <w:r>
        <w:rPr>
          <w:spacing w:val="-2"/>
        </w:rPr>
        <w:t xml:space="preserve"> </w:t>
      </w:r>
      <w:r>
        <w:t>abbreviated</w:t>
      </w:r>
      <w:r>
        <w:rPr>
          <w:spacing w:val="-4"/>
        </w:rPr>
        <w:t xml:space="preserve"> </w:t>
      </w:r>
      <w:r>
        <w:t>version)</w:t>
      </w:r>
      <w:r>
        <w:rPr>
          <w:spacing w:val="-1"/>
        </w:rPr>
        <w:t xml:space="preserve"> </w:t>
      </w:r>
      <w:r>
        <w:t>for</w:t>
      </w:r>
      <w:r>
        <w:rPr>
          <w:spacing w:val="-4"/>
        </w:rPr>
        <w:t xml:space="preserve"> </w:t>
      </w:r>
      <w:r>
        <w:t>prevention</w:t>
      </w:r>
      <w:r>
        <w:rPr>
          <w:spacing w:val="-1"/>
        </w:rPr>
        <w:t xml:space="preserve"> </w:t>
      </w:r>
      <w:r>
        <w:t>to</w:t>
      </w:r>
      <w:r>
        <w:rPr>
          <w:spacing w:val="-2"/>
        </w:rPr>
        <w:t xml:space="preserve"> </w:t>
      </w:r>
      <w:r>
        <w:t>account</w:t>
      </w:r>
      <w:r>
        <w:rPr>
          <w:spacing w:val="-5"/>
        </w:rPr>
        <w:t xml:space="preserve"> </w:t>
      </w:r>
      <w:r>
        <w:t>for</w:t>
      </w:r>
      <w:r>
        <w:rPr>
          <w:spacing w:val="-4"/>
        </w:rPr>
        <w:t xml:space="preserve"> </w:t>
      </w:r>
      <w:r>
        <w:t>people</w:t>
      </w:r>
      <w:r>
        <w:rPr>
          <w:spacing w:val="-4"/>
        </w:rPr>
        <w:t xml:space="preserve"> </w:t>
      </w:r>
      <w:r>
        <w:t>at risk for multiple conditions as well as understand the impact of social determinants of health and trauma in</w:t>
      </w:r>
      <w:r>
        <w:rPr>
          <w:spacing w:val="-9"/>
        </w:rPr>
        <w:t xml:space="preserve"> </w:t>
      </w:r>
      <w:r>
        <w:t>relationship</w:t>
      </w:r>
      <w:r>
        <w:rPr>
          <w:spacing w:val="-9"/>
        </w:rPr>
        <w:t xml:space="preserve"> </w:t>
      </w:r>
      <w:r>
        <w:t>to</w:t>
      </w:r>
      <w:r>
        <w:rPr>
          <w:spacing w:val="-10"/>
        </w:rPr>
        <w:t xml:space="preserve"> </w:t>
      </w:r>
      <w:r>
        <w:t>implementation</w:t>
      </w:r>
      <w:r>
        <w:rPr>
          <w:spacing w:val="-8"/>
        </w:rPr>
        <w:t xml:space="preserve"> </w:t>
      </w:r>
      <w:r>
        <w:t>of</w:t>
      </w:r>
      <w:r>
        <w:rPr>
          <w:spacing w:val="-8"/>
        </w:rPr>
        <w:t xml:space="preserve"> </w:t>
      </w:r>
      <w:r>
        <w:t>HIV</w:t>
      </w:r>
      <w:r>
        <w:rPr>
          <w:spacing w:val="-11"/>
        </w:rPr>
        <w:t xml:space="preserve"> </w:t>
      </w:r>
      <w:r>
        <w:t>prevention</w:t>
      </w:r>
      <w:r>
        <w:rPr>
          <w:spacing w:val="-9"/>
        </w:rPr>
        <w:t xml:space="preserve"> </w:t>
      </w:r>
      <w:r>
        <w:t>strategies</w:t>
      </w:r>
      <w:r>
        <w:rPr>
          <w:spacing w:val="-11"/>
        </w:rPr>
        <w:t xml:space="preserve"> </w:t>
      </w:r>
      <w:r>
        <w:t>(as</w:t>
      </w:r>
      <w:r>
        <w:rPr>
          <w:spacing w:val="-8"/>
        </w:rPr>
        <w:t xml:space="preserve"> </w:t>
      </w:r>
      <w:r>
        <w:t>well</w:t>
      </w:r>
      <w:r>
        <w:rPr>
          <w:spacing w:val="-10"/>
        </w:rPr>
        <w:t xml:space="preserve"> </w:t>
      </w:r>
      <w:r>
        <w:t>as</w:t>
      </w:r>
      <w:r>
        <w:rPr>
          <w:spacing w:val="-8"/>
        </w:rPr>
        <w:t xml:space="preserve"> </w:t>
      </w:r>
      <w:r>
        <w:t>Hepatitis</w:t>
      </w:r>
      <w:r>
        <w:rPr>
          <w:spacing w:val="-8"/>
        </w:rPr>
        <w:t xml:space="preserve"> </w:t>
      </w:r>
      <w:r>
        <w:t>C,</w:t>
      </w:r>
      <w:r>
        <w:rPr>
          <w:spacing w:val="-8"/>
        </w:rPr>
        <w:t xml:space="preserve"> </w:t>
      </w:r>
      <w:r>
        <w:t>other</w:t>
      </w:r>
      <w:r>
        <w:rPr>
          <w:spacing w:val="-8"/>
        </w:rPr>
        <w:t xml:space="preserve"> </w:t>
      </w:r>
      <w:r>
        <w:t>STIs,</w:t>
      </w:r>
      <w:r>
        <w:rPr>
          <w:spacing w:val="-8"/>
        </w:rPr>
        <w:t xml:space="preserve"> </w:t>
      </w:r>
      <w:r>
        <w:t>SUD,</w:t>
      </w:r>
      <w:r>
        <w:rPr>
          <w:spacing w:val="-8"/>
        </w:rPr>
        <w:t xml:space="preserve"> </w:t>
      </w:r>
      <w:r>
        <w:t>etc.).</w:t>
      </w:r>
    </w:p>
    <w:p w14:paraId="394B89C5" w14:textId="77777777" w:rsidR="003E612D" w:rsidRDefault="003E612D" w:rsidP="003E612D">
      <w:pPr>
        <w:pStyle w:val="ListParagraph"/>
        <w:numPr>
          <w:ilvl w:val="2"/>
          <w:numId w:val="30"/>
        </w:numPr>
        <w:tabs>
          <w:tab w:val="left" w:pos="839"/>
        </w:tabs>
        <w:spacing w:before="1"/>
        <w:ind w:left="720" w:right="198" w:hanging="720"/>
      </w:pPr>
      <w:r>
        <w:lastRenderedPageBreak/>
        <w:t>Partner with Black Lives Matter and Black excellence movements to promote HIV prevention into Black spaces.</w:t>
      </w:r>
    </w:p>
    <w:p w14:paraId="21F11D24" w14:textId="77777777" w:rsidR="003E612D" w:rsidRDefault="003E612D" w:rsidP="003E612D">
      <w:pPr>
        <w:pStyle w:val="ListParagraph"/>
        <w:numPr>
          <w:ilvl w:val="2"/>
          <w:numId w:val="30"/>
        </w:numPr>
        <w:tabs>
          <w:tab w:val="left" w:pos="827"/>
        </w:tabs>
        <w:ind w:left="720" w:right="204" w:hanging="720"/>
      </w:pPr>
      <w:r>
        <w:t>Reduce risk for women who have sex with men by increasing prevention among men who have sex with men but may not identify as gay or bisexual.</w:t>
      </w:r>
    </w:p>
    <w:p w14:paraId="39F7B5DC" w14:textId="77777777" w:rsidR="003E612D" w:rsidRDefault="003E612D" w:rsidP="003E612D">
      <w:pPr>
        <w:pStyle w:val="ListParagraph"/>
        <w:numPr>
          <w:ilvl w:val="3"/>
          <w:numId w:val="30"/>
        </w:numPr>
        <w:tabs>
          <w:tab w:val="left" w:pos="1040"/>
        </w:tabs>
        <w:ind w:right="193"/>
        <w:jc w:val="left"/>
      </w:pPr>
      <w:r>
        <w:t>Outcomes</w:t>
      </w:r>
      <w:r>
        <w:rPr>
          <w:spacing w:val="26"/>
        </w:rPr>
        <w:t xml:space="preserve"> </w:t>
      </w:r>
      <w:r>
        <w:t>(reported</w:t>
      </w:r>
      <w:r>
        <w:rPr>
          <w:spacing w:val="26"/>
        </w:rPr>
        <w:t xml:space="preserve"> </w:t>
      </w:r>
      <w:r>
        <w:t>annually,</w:t>
      </w:r>
      <w:r>
        <w:rPr>
          <w:spacing w:val="27"/>
        </w:rPr>
        <w:t xml:space="preserve"> </w:t>
      </w:r>
      <w:r>
        <w:t>locally</w:t>
      </w:r>
      <w:r>
        <w:rPr>
          <w:spacing w:val="25"/>
        </w:rPr>
        <w:t xml:space="preserve"> </w:t>
      </w:r>
      <w:r>
        <w:t>monitored more</w:t>
      </w:r>
      <w:r>
        <w:rPr>
          <w:spacing w:val="27"/>
        </w:rPr>
        <w:t xml:space="preserve"> </w:t>
      </w:r>
      <w:r>
        <w:t>frequently):</w:t>
      </w:r>
      <w:r>
        <w:rPr>
          <w:spacing w:val="30"/>
        </w:rPr>
        <w:t xml:space="preserve"> </w:t>
      </w:r>
      <w:r>
        <w:t>Reduced HIV</w:t>
      </w:r>
      <w:r>
        <w:rPr>
          <w:spacing w:val="26"/>
        </w:rPr>
        <w:t xml:space="preserve"> </w:t>
      </w:r>
      <w:r>
        <w:t>infections</w:t>
      </w:r>
      <w:r>
        <w:rPr>
          <w:spacing w:val="27"/>
        </w:rPr>
        <w:t xml:space="preserve"> </w:t>
      </w:r>
      <w:r>
        <w:t>and promote sexual health</w:t>
      </w:r>
    </w:p>
    <w:p w14:paraId="6F089335" w14:textId="77777777" w:rsidR="003E612D" w:rsidRDefault="003E612D" w:rsidP="003E612D">
      <w:pPr>
        <w:pStyle w:val="ListParagraph"/>
        <w:numPr>
          <w:ilvl w:val="3"/>
          <w:numId w:val="30"/>
        </w:numPr>
        <w:tabs>
          <w:tab w:val="left" w:pos="1040"/>
        </w:tabs>
        <w:spacing w:line="259" w:lineRule="auto"/>
        <w:ind w:right="197"/>
        <w:jc w:val="left"/>
      </w:pPr>
      <w:r>
        <w:t>Monitoring Data Source: OHA contract managers, including annual work plans, and end of year</w:t>
      </w:r>
      <w:r>
        <w:rPr>
          <w:spacing w:val="40"/>
        </w:rPr>
        <w:t xml:space="preserve"> </w:t>
      </w:r>
      <w:r>
        <w:t>report summary</w:t>
      </w:r>
    </w:p>
    <w:p w14:paraId="370453BD" w14:textId="77777777" w:rsidR="003E612D" w:rsidRDefault="003E612D" w:rsidP="003E612D">
      <w:pPr>
        <w:pStyle w:val="ListParagraph"/>
        <w:numPr>
          <w:ilvl w:val="3"/>
          <w:numId w:val="30"/>
        </w:numPr>
        <w:tabs>
          <w:tab w:val="left" w:pos="1040"/>
        </w:tabs>
        <w:spacing w:line="279" w:lineRule="exact"/>
        <w:jc w:val="left"/>
      </w:pPr>
      <w:r>
        <w:t>Expected</w:t>
      </w:r>
      <w:r>
        <w:rPr>
          <w:spacing w:val="-6"/>
        </w:rPr>
        <w:t xml:space="preserve"> </w:t>
      </w:r>
      <w:r>
        <w:t>impact</w:t>
      </w:r>
      <w:r>
        <w:rPr>
          <w:spacing w:val="-4"/>
        </w:rPr>
        <w:t xml:space="preserve"> </w:t>
      </w:r>
      <w:r>
        <w:t>on</w:t>
      </w:r>
      <w:r>
        <w:rPr>
          <w:spacing w:val="-3"/>
        </w:rPr>
        <w:t xml:space="preserve"> </w:t>
      </w:r>
      <w:r>
        <w:t>the</w:t>
      </w:r>
      <w:r>
        <w:rPr>
          <w:spacing w:val="-2"/>
        </w:rPr>
        <w:t xml:space="preserve"> </w:t>
      </w:r>
      <w:r>
        <w:t>HIV</w:t>
      </w:r>
      <w:r>
        <w:rPr>
          <w:spacing w:val="-7"/>
        </w:rPr>
        <w:t xml:space="preserve"> </w:t>
      </w:r>
      <w:r>
        <w:t>Care</w:t>
      </w:r>
      <w:r>
        <w:rPr>
          <w:spacing w:val="-2"/>
        </w:rPr>
        <w:t xml:space="preserve"> </w:t>
      </w:r>
      <w:r>
        <w:t>Continuum: Reduce</w:t>
      </w:r>
      <w:r>
        <w:rPr>
          <w:spacing w:val="-4"/>
        </w:rPr>
        <w:t xml:space="preserve"> </w:t>
      </w:r>
      <w:r>
        <w:t>number</w:t>
      </w:r>
      <w:r>
        <w:rPr>
          <w:spacing w:val="-6"/>
        </w:rPr>
        <w:t xml:space="preserve"> </w:t>
      </w:r>
      <w:r>
        <w:t>of</w:t>
      </w:r>
      <w:r>
        <w:rPr>
          <w:spacing w:val="-3"/>
        </w:rPr>
        <w:t xml:space="preserve"> </w:t>
      </w:r>
      <w:r>
        <w:t>people</w:t>
      </w:r>
      <w:r>
        <w:rPr>
          <w:spacing w:val="-2"/>
        </w:rPr>
        <w:t xml:space="preserve"> </w:t>
      </w:r>
      <w:r>
        <w:t>diagnosed</w:t>
      </w:r>
      <w:r>
        <w:rPr>
          <w:spacing w:val="-5"/>
        </w:rPr>
        <w:t xml:space="preserve"> </w:t>
      </w:r>
      <w:r>
        <w:t>with</w:t>
      </w:r>
      <w:r>
        <w:rPr>
          <w:spacing w:val="-3"/>
        </w:rPr>
        <w:t xml:space="preserve"> </w:t>
      </w:r>
      <w:r>
        <w:rPr>
          <w:spacing w:val="-5"/>
        </w:rPr>
        <w:t>HIV</w:t>
      </w:r>
    </w:p>
    <w:p w14:paraId="3C0D3A53" w14:textId="77777777" w:rsidR="003E612D" w:rsidRDefault="003E612D" w:rsidP="003E612D">
      <w:pPr>
        <w:pStyle w:val="ListParagraph"/>
        <w:numPr>
          <w:ilvl w:val="3"/>
          <w:numId w:val="30"/>
        </w:numPr>
        <w:tabs>
          <w:tab w:val="left" w:pos="1040"/>
        </w:tabs>
        <w:spacing w:before="22" w:line="259" w:lineRule="auto"/>
        <w:ind w:right="199"/>
        <w:jc w:val="left"/>
      </w:pPr>
      <w:r>
        <w:t>Expected impact racial/ethnic and other inequities:</w:t>
      </w:r>
      <w:r>
        <w:rPr>
          <w:spacing w:val="24"/>
        </w:rPr>
        <w:t xml:space="preserve"> </w:t>
      </w:r>
      <w:r>
        <w:t>Expand the types and numbers of partners</w:t>
      </w:r>
      <w:r>
        <w:rPr>
          <w:spacing w:val="80"/>
        </w:rPr>
        <w:t xml:space="preserve"> </w:t>
      </w:r>
      <w:r>
        <w:t>from Black communities involved in community-wide prevention, linkage, and retention services</w:t>
      </w:r>
    </w:p>
    <w:p w14:paraId="628352A0" w14:textId="77777777" w:rsidR="003E612D" w:rsidRDefault="003E612D" w:rsidP="003E612D">
      <w:pPr>
        <w:pStyle w:val="ListParagraph"/>
        <w:numPr>
          <w:ilvl w:val="3"/>
          <w:numId w:val="30"/>
        </w:numPr>
        <w:tabs>
          <w:tab w:val="left" w:pos="1040"/>
        </w:tabs>
        <w:spacing w:line="279" w:lineRule="exact"/>
        <w:jc w:val="left"/>
      </w:pPr>
      <w:r>
        <w:t>Links</w:t>
      </w:r>
      <w:r>
        <w:rPr>
          <w:spacing w:val="-5"/>
        </w:rPr>
        <w:t xml:space="preserve"> </w:t>
      </w:r>
      <w:r>
        <w:t>to</w:t>
      </w:r>
      <w:r>
        <w:rPr>
          <w:spacing w:val="-3"/>
        </w:rPr>
        <w:t xml:space="preserve"> </w:t>
      </w:r>
      <w:r>
        <w:t>which</w:t>
      </w:r>
      <w:r>
        <w:rPr>
          <w:spacing w:val="-4"/>
        </w:rPr>
        <w:t xml:space="preserve"> </w:t>
      </w:r>
      <w:r>
        <w:t>goal/s</w:t>
      </w:r>
      <w:r>
        <w:rPr>
          <w:spacing w:val="-3"/>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1"/>
        </w:rPr>
        <w:t xml:space="preserve"> </w:t>
      </w:r>
      <w:r>
        <w:t>NHAS</w:t>
      </w:r>
      <w:r>
        <w:rPr>
          <w:spacing w:val="-3"/>
        </w:rPr>
        <w:t xml:space="preserve"> </w:t>
      </w:r>
      <w:r>
        <w:t>goals</w:t>
      </w:r>
      <w:r>
        <w:rPr>
          <w:spacing w:val="-4"/>
        </w:rPr>
        <w:t xml:space="preserve"> </w:t>
      </w:r>
      <w:r>
        <w:t>1</w:t>
      </w:r>
      <w:r>
        <w:rPr>
          <w:spacing w:val="-3"/>
        </w:rPr>
        <w:t xml:space="preserve"> </w:t>
      </w:r>
      <w:r>
        <w:t>and</w:t>
      </w:r>
      <w:r>
        <w:rPr>
          <w:spacing w:val="-4"/>
        </w:rPr>
        <w:t xml:space="preserve"> </w:t>
      </w:r>
      <w:r>
        <w:rPr>
          <w:spacing w:val="-10"/>
        </w:rPr>
        <w:t>3</w:t>
      </w:r>
    </w:p>
    <w:p w14:paraId="6305A11C" w14:textId="77777777" w:rsidR="003E612D" w:rsidRDefault="003E612D" w:rsidP="003E612D">
      <w:pPr>
        <w:pStyle w:val="ListParagraph"/>
        <w:numPr>
          <w:ilvl w:val="3"/>
          <w:numId w:val="30"/>
        </w:numPr>
        <w:tabs>
          <w:tab w:val="left" w:pos="1040"/>
        </w:tabs>
        <w:spacing w:before="22" w:line="259" w:lineRule="auto"/>
        <w:ind w:right="199"/>
        <w:jc w:val="left"/>
      </w:pPr>
      <w:r>
        <w:t>Responsible party or parties/key partners: OHA, BPHC Ryan White Program, CBOs serving Black</w:t>
      </w:r>
      <w:r>
        <w:rPr>
          <w:spacing w:val="40"/>
        </w:rPr>
        <w:t xml:space="preserve"> </w:t>
      </w:r>
      <w:r>
        <w:t>communities across MA and EMA</w:t>
      </w:r>
    </w:p>
    <w:p w14:paraId="6A0298F8" w14:textId="77777777" w:rsidR="003E612D" w:rsidRDefault="003E612D" w:rsidP="003E612D">
      <w:pPr>
        <w:pStyle w:val="ListParagraph"/>
        <w:numPr>
          <w:ilvl w:val="3"/>
          <w:numId w:val="30"/>
        </w:numPr>
        <w:tabs>
          <w:tab w:val="left" w:pos="1040"/>
        </w:tabs>
        <w:spacing w:line="279"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00B34E38" w14:textId="77777777" w:rsidR="003E612D" w:rsidRDefault="003E612D" w:rsidP="003E612D">
      <w:pPr>
        <w:pStyle w:val="Heading7"/>
        <w:spacing w:before="183" w:line="256" w:lineRule="auto"/>
        <w:ind w:left="0"/>
        <w:rPr>
          <w:u w:val="none"/>
        </w:rPr>
      </w:pPr>
      <w:r>
        <w:t>OBJECTIVE</w:t>
      </w:r>
      <w:r>
        <w:rPr>
          <w:spacing w:val="-3"/>
        </w:rPr>
        <w:t xml:space="preserve"> </w:t>
      </w:r>
      <w:r>
        <w:t>C7:</w:t>
      </w:r>
      <w:r>
        <w:rPr>
          <w:spacing w:val="-5"/>
        </w:rPr>
        <w:t xml:space="preserve"> </w:t>
      </w:r>
      <w:r>
        <w:t>DEVELOP</w:t>
      </w:r>
      <w:r>
        <w:rPr>
          <w:spacing w:val="-2"/>
        </w:rPr>
        <w:t xml:space="preserve"> </w:t>
      </w:r>
      <w:r>
        <w:t>AND</w:t>
      </w:r>
      <w:r>
        <w:rPr>
          <w:spacing w:val="-2"/>
        </w:rPr>
        <w:t xml:space="preserve"> </w:t>
      </w:r>
      <w:r>
        <w:t>CONDUCT</w:t>
      </w:r>
      <w:r>
        <w:rPr>
          <w:spacing w:val="-3"/>
        </w:rPr>
        <w:t xml:space="preserve"> </w:t>
      </w:r>
      <w:r>
        <w:t>HIV</w:t>
      </w:r>
      <w:r>
        <w:rPr>
          <w:spacing w:val="-6"/>
        </w:rPr>
        <w:t xml:space="preserve"> </w:t>
      </w:r>
      <w:r>
        <w:t>PREVENTION</w:t>
      </w:r>
      <w:r>
        <w:rPr>
          <w:spacing w:val="-4"/>
        </w:rPr>
        <w:t xml:space="preserve"> </w:t>
      </w:r>
      <w:r>
        <w:t>EDUCATION</w:t>
      </w:r>
      <w:r>
        <w:rPr>
          <w:spacing w:val="-4"/>
        </w:rPr>
        <w:t xml:space="preserve"> </w:t>
      </w:r>
      <w:r>
        <w:t>CAMPAIGNS</w:t>
      </w:r>
      <w:r>
        <w:rPr>
          <w:spacing w:val="-3"/>
        </w:rPr>
        <w:t xml:space="preserve"> </w:t>
      </w:r>
      <w:r>
        <w:t>TO</w:t>
      </w:r>
      <w:r>
        <w:rPr>
          <w:spacing w:val="-2"/>
        </w:rPr>
        <w:t xml:space="preserve"> </w:t>
      </w:r>
      <w:r>
        <w:t>INCREASE</w:t>
      </w:r>
      <w:r>
        <w:rPr>
          <w:spacing w:val="-6"/>
        </w:rPr>
        <w:t xml:space="preserve"> </w:t>
      </w:r>
      <w:r>
        <w:t>HIV</w:t>
      </w:r>
      <w:r>
        <w:rPr>
          <w:u w:val="none"/>
        </w:rPr>
        <w:t xml:space="preserve"> </w:t>
      </w:r>
      <w:r>
        <w:t>AWARENESS AND REDUCE STIGMA</w:t>
      </w:r>
    </w:p>
    <w:p w14:paraId="79CC71F0" w14:textId="77777777" w:rsidR="003E612D" w:rsidRDefault="003E612D" w:rsidP="003E612D">
      <w:pPr>
        <w:pStyle w:val="ListParagraph"/>
        <w:numPr>
          <w:ilvl w:val="2"/>
          <w:numId w:val="29"/>
        </w:numPr>
        <w:tabs>
          <w:tab w:val="left" w:pos="815"/>
        </w:tabs>
        <w:spacing w:before="3"/>
        <w:ind w:left="720" w:right="193" w:hanging="720"/>
      </w:pPr>
      <w:r>
        <w:t>Create</w:t>
      </w:r>
      <w:r>
        <w:rPr>
          <w:spacing w:val="-6"/>
        </w:rPr>
        <w:t xml:space="preserve"> </w:t>
      </w:r>
      <w:r>
        <w:t>a</w:t>
      </w:r>
      <w:r>
        <w:rPr>
          <w:spacing w:val="-5"/>
        </w:rPr>
        <w:t xml:space="preserve"> </w:t>
      </w:r>
      <w:r>
        <w:t>targeted</w:t>
      </w:r>
      <w:r>
        <w:rPr>
          <w:spacing w:val="-6"/>
        </w:rPr>
        <w:t xml:space="preserve"> </w:t>
      </w:r>
      <w:r>
        <w:t>education</w:t>
      </w:r>
      <w:r>
        <w:rPr>
          <w:spacing w:val="-4"/>
        </w:rPr>
        <w:t xml:space="preserve"> </w:t>
      </w:r>
      <w:r>
        <w:t>campaign</w:t>
      </w:r>
      <w:r>
        <w:rPr>
          <w:spacing w:val="-9"/>
        </w:rPr>
        <w:t xml:space="preserve"> </w:t>
      </w:r>
      <w:r>
        <w:t>for</w:t>
      </w:r>
      <w:r>
        <w:rPr>
          <w:spacing w:val="-6"/>
        </w:rPr>
        <w:t xml:space="preserve"> </w:t>
      </w:r>
      <w:r>
        <w:t>older</w:t>
      </w:r>
      <w:r>
        <w:rPr>
          <w:spacing w:val="-6"/>
        </w:rPr>
        <w:t xml:space="preserve"> </w:t>
      </w:r>
      <w:r>
        <w:t>adolescents</w:t>
      </w:r>
      <w:r>
        <w:rPr>
          <w:spacing w:val="-6"/>
        </w:rPr>
        <w:t xml:space="preserve"> </w:t>
      </w:r>
      <w:r>
        <w:t>and</w:t>
      </w:r>
      <w:r>
        <w:rPr>
          <w:spacing w:val="-8"/>
        </w:rPr>
        <w:t xml:space="preserve"> </w:t>
      </w:r>
      <w:r>
        <w:t>young</w:t>
      </w:r>
      <w:r>
        <w:rPr>
          <w:spacing w:val="-4"/>
        </w:rPr>
        <w:t xml:space="preserve"> </w:t>
      </w:r>
      <w:r>
        <w:t>adults</w:t>
      </w:r>
      <w:r>
        <w:rPr>
          <w:spacing w:val="-6"/>
        </w:rPr>
        <w:t xml:space="preserve"> </w:t>
      </w:r>
      <w:r>
        <w:t>(ages</w:t>
      </w:r>
      <w:r>
        <w:rPr>
          <w:spacing w:val="-6"/>
        </w:rPr>
        <w:t xml:space="preserve"> </w:t>
      </w:r>
      <w:r>
        <w:t>16-24)</w:t>
      </w:r>
      <w:r>
        <w:rPr>
          <w:spacing w:val="-6"/>
        </w:rPr>
        <w:t xml:space="preserve"> </w:t>
      </w:r>
      <w:r>
        <w:t>regarding the health impact of HIV infection despite the availability of effective treatment.</w:t>
      </w:r>
    </w:p>
    <w:p w14:paraId="333BFBDA" w14:textId="77777777" w:rsidR="003E612D" w:rsidRDefault="003E612D" w:rsidP="003E612D">
      <w:pPr>
        <w:pStyle w:val="ListParagraph"/>
        <w:numPr>
          <w:ilvl w:val="2"/>
          <w:numId w:val="29"/>
        </w:numPr>
        <w:tabs>
          <w:tab w:val="left" w:pos="827"/>
        </w:tabs>
        <w:spacing w:before="1"/>
        <w:ind w:left="720" w:right="200" w:hanging="720"/>
      </w:pPr>
      <w:r>
        <w:t xml:space="preserve">For Boston EMA: Collaborate with the Boston public school system to increase HIV education in the </w:t>
      </w:r>
      <w:r>
        <w:rPr>
          <w:spacing w:val="-2"/>
        </w:rPr>
        <w:t>schools.</w:t>
      </w:r>
    </w:p>
    <w:p w14:paraId="1F399C5C" w14:textId="77777777" w:rsidR="003E612D" w:rsidRDefault="003E612D" w:rsidP="003E612D">
      <w:pPr>
        <w:pStyle w:val="ListParagraph"/>
        <w:numPr>
          <w:ilvl w:val="2"/>
          <w:numId w:val="29"/>
        </w:numPr>
        <w:tabs>
          <w:tab w:val="left" w:pos="853"/>
        </w:tabs>
        <w:spacing w:before="39"/>
        <w:ind w:left="720" w:right="194" w:hanging="720"/>
      </w:pPr>
      <w:r>
        <w:t>By December 31, 2026, work collaboratively with school-based health centers and school-based sexual health programs, and MA Commission on LGBTQ+ Youth to support youth and young adults with access</w:t>
      </w:r>
      <w:r>
        <w:rPr>
          <w:spacing w:val="-13"/>
        </w:rPr>
        <w:t xml:space="preserve"> </w:t>
      </w:r>
      <w:r>
        <w:t>to</w:t>
      </w:r>
      <w:r>
        <w:rPr>
          <w:spacing w:val="-12"/>
        </w:rPr>
        <w:t xml:space="preserve"> </w:t>
      </w:r>
      <w:r>
        <w:t>medically</w:t>
      </w:r>
      <w:r>
        <w:rPr>
          <w:spacing w:val="-13"/>
        </w:rPr>
        <w:t xml:space="preserve"> </w:t>
      </w:r>
      <w:r>
        <w:t>accurate</w:t>
      </w:r>
      <w:r>
        <w:rPr>
          <w:spacing w:val="-12"/>
        </w:rPr>
        <w:t xml:space="preserve"> </w:t>
      </w:r>
      <w:r>
        <w:t>and</w:t>
      </w:r>
      <w:r>
        <w:rPr>
          <w:spacing w:val="-13"/>
        </w:rPr>
        <w:t xml:space="preserve"> </w:t>
      </w:r>
      <w:r>
        <w:t>developmentally</w:t>
      </w:r>
      <w:r>
        <w:rPr>
          <w:spacing w:val="-12"/>
        </w:rPr>
        <w:t xml:space="preserve"> </w:t>
      </w:r>
      <w:r>
        <w:t>informed</w:t>
      </w:r>
      <w:r>
        <w:rPr>
          <w:spacing w:val="-13"/>
        </w:rPr>
        <w:t xml:space="preserve"> </w:t>
      </w:r>
      <w:r>
        <w:t>sexual</w:t>
      </w:r>
      <w:r>
        <w:rPr>
          <w:spacing w:val="-12"/>
        </w:rPr>
        <w:t xml:space="preserve"> </w:t>
      </w:r>
      <w:r>
        <w:t>health</w:t>
      </w:r>
      <w:r>
        <w:rPr>
          <w:spacing w:val="-12"/>
        </w:rPr>
        <w:t xml:space="preserve"> </w:t>
      </w:r>
      <w:r>
        <w:t>services,</w:t>
      </w:r>
      <w:r>
        <w:rPr>
          <w:spacing w:val="-13"/>
        </w:rPr>
        <w:t xml:space="preserve"> </w:t>
      </w:r>
      <w:r>
        <w:t>including</w:t>
      </w:r>
      <w:r>
        <w:rPr>
          <w:spacing w:val="-12"/>
        </w:rPr>
        <w:t xml:space="preserve"> </w:t>
      </w:r>
      <w:r>
        <w:t>access</w:t>
      </w:r>
      <w:r>
        <w:rPr>
          <w:spacing w:val="-13"/>
        </w:rPr>
        <w:t xml:space="preserve"> </w:t>
      </w:r>
      <w:r>
        <w:t>to</w:t>
      </w:r>
      <w:r>
        <w:rPr>
          <w:spacing w:val="-12"/>
        </w:rPr>
        <w:t xml:space="preserve"> </w:t>
      </w:r>
      <w:proofErr w:type="spellStart"/>
      <w:r>
        <w:t>nPEP</w:t>
      </w:r>
      <w:proofErr w:type="spellEnd"/>
      <w:r>
        <w:t xml:space="preserve"> and PrEP, etc.</w:t>
      </w:r>
    </w:p>
    <w:p w14:paraId="003037D0" w14:textId="77777777" w:rsidR="003E612D" w:rsidRDefault="003E612D" w:rsidP="003E612D">
      <w:pPr>
        <w:pStyle w:val="ListParagraph"/>
        <w:numPr>
          <w:ilvl w:val="2"/>
          <w:numId w:val="29"/>
        </w:numPr>
        <w:tabs>
          <w:tab w:val="left" w:pos="810"/>
        </w:tabs>
        <w:ind w:left="720" w:right="195" w:hanging="720"/>
      </w:pPr>
      <w:r>
        <w:t>Pool</w:t>
      </w:r>
      <w:r>
        <w:rPr>
          <w:spacing w:val="-13"/>
        </w:rPr>
        <w:t xml:space="preserve"> </w:t>
      </w:r>
      <w:r>
        <w:t>resources</w:t>
      </w:r>
      <w:r>
        <w:rPr>
          <w:spacing w:val="-12"/>
        </w:rPr>
        <w:t xml:space="preserve"> </w:t>
      </w:r>
      <w:r>
        <w:t>to</w:t>
      </w:r>
      <w:r>
        <w:rPr>
          <w:spacing w:val="-13"/>
        </w:rPr>
        <w:t xml:space="preserve"> </w:t>
      </w:r>
      <w:r>
        <w:t>support</w:t>
      </w:r>
      <w:r>
        <w:rPr>
          <w:spacing w:val="-12"/>
        </w:rPr>
        <w:t xml:space="preserve"> </w:t>
      </w:r>
      <w:r>
        <w:t>prevention</w:t>
      </w:r>
      <w:r>
        <w:rPr>
          <w:spacing w:val="-13"/>
        </w:rPr>
        <w:t xml:space="preserve"> </w:t>
      </w:r>
      <w:r>
        <w:t>activity</w:t>
      </w:r>
      <w:r>
        <w:rPr>
          <w:spacing w:val="-12"/>
        </w:rPr>
        <w:t xml:space="preserve"> </w:t>
      </w:r>
      <w:r>
        <w:t>on</w:t>
      </w:r>
      <w:r>
        <w:rPr>
          <w:spacing w:val="-13"/>
        </w:rPr>
        <w:t xml:space="preserve"> </w:t>
      </w:r>
      <w:r>
        <w:t>dating</w:t>
      </w:r>
      <w:r>
        <w:rPr>
          <w:spacing w:val="-12"/>
        </w:rPr>
        <w:t xml:space="preserve"> </w:t>
      </w:r>
      <w:r>
        <w:t>sites</w:t>
      </w:r>
      <w:r>
        <w:rPr>
          <w:spacing w:val="-12"/>
        </w:rPr>
        <w:t xml:space="preserve"> </w:t>
      </w:r>
      <w:r>
        <w:t>(</w:t>
      </w:r>
      <w:proofErr w:type="spellStart"/>
      <w:r>
        <w:t>Jack’d</w:t>
      </w:r>
      <w:proofErr w:type="spellEnd"/>
      <w:r>
        <w:t>,</w:t>
      </w:r>
      <w:r>
        <w:rPr>
          <w:spacing w:val="-13"/>
        </w:rPr>
        <w:t xml:space="preserve"> </w:t>
      </w:r>
      <w:r>
        <w:t>Scruff,</w:t>
      </w:r>
      <w:r>
        <w:rPr>
          <w:spacing w:val="-12"/>
        </w:rPr>
        <w:t xml:space="preserve"> </w:t>
      </w:r>
      <w:r>
        <w:t>Grindr)</w:t>
      </w:r>
      <w:r>
        <w:rPr>
          <w:spacing w:val="-13"/>
        </w:rPr>
        <w:t xml:space="preserve"> </w:t>
      </w:r>
      <w:r>
        <w:t>to</w:t>
      </w:r>
      <w:r>
        <w:rPr>
          <w:spacing w:val="-12"/>
        </w:rPr>
        <w:t xml:space="preserve"> </w:t>
      </w:r>
      <w:r>
        <w:t>enable</w:t>
      </w:r>
      <w:r>
        <w:rPr>
          <w:spacing w:val="-13"/>
        </w:rPr>
        <w:t xml:space="preserve"> </w:t>
      </w:r>
      <w:r>
        <w:t>agencies to</w:t>
      </w:r>
      <w:r>
        <w:rPr>
          <w:spacing w:val="-13"/>
        </w:rPr>
        <w:t xml:space="preserve"> </w:t>
      </w:r>
      <w:r>
        <w:t>utilize</w:t>
      </w:r>
      <w:r>
        <w:rPr>
          <w:spacing w:val="-12"/>
        </w:rPr>
        <w:t xml:space="preserve"> </w:t>
      </w:r>
      <w:r>
        <w:t>this</w:t>
      </w:r>
      <w:r>
        <w:rPr>
          <w:spacing w:val="-13"/>
        </w:rPr>
        <w:t xml:space="preserve"> </w:t>
      </w:r>
      <w:r>
        <w:t>important</w:t>
      </w:r>
      <w:r>
        <w:rPr>
          <w:spacing w:val="-12"/>
        </w:rPr>
        <w:t xml:space="preserve"> </w:t>
      </w:r>
      <w:r>
        <w:t>space</w:t>
      </w:r>
      <w:r>
        <w:rPr>
          <w:spacing w:val="-13"/>
        </w:rPr>
        <w:t xml:space="preserve"> </w:t>
      </w:r>
      <w:r>
        <w:t>to</w:t>
      </w:r>
      <w:r>
        <w:rPr>
          <w:spacing w:val="-12"/>
        </w:rPr>
        <w:t xml:space="preserve"> </w:t>
      </w:r>
      <w:r>
        <w:t>provide</w:t>
      </w:r>
      <w:r>
        <w:rPr>
          <w:spacing w:val="-13"/>
        </w:rPr>
        <w:t xml:space="preserve"> </w:t>
      </w:r>
      <w:r>
        <w:t>HIV</w:t>
      </w:r>
      <w:r>
        <w:rPr>
          <w:spacing w:val="-12"/>
        </w:rPr>
        <w:t xml:space="preserve"> </w:t>
      </w:r>
      <w:r>
        <w:t>prevention</w:t>
      </w:r>
      <w:r>
        <w:rPr>
          <w:spacing w:val="-12"/>
        </w:rPr>
        <w:t xml:space="preserve"> </w:t>
      </w:r>
      <w:r>
        <w:t>messages</w:t>
      </w:r>
      <w:r>
        <w:rPr>
          <w:spacing w:val="-13"/>
        </w:rPr>
        <w:t xml:space="preserve"> </w:t>
      </w:r>
      <w:r>
        <w:t>to</w:t>
      </w:r>
      <w:r>
        <w:rPr>
          <w:spacing w:val="-12"/>
        </w:rPr>
        <w:t xml:space="preserve"> </w:t>
      </w:r>
      <w:r>
        <w:t>gay,</w:t>
      </w:r>
      <w:r>
        <w:rPr>
          <w:spacing w:val="-13"/>
        </w:rPr>
        <w:t xml:space="preserve"> </w:t>
      </w:r>
      <w:r>
        <w:t>bisexual,</w:t>
      </w:r>
      <w:r>
        <w:rPr>
          <w:spacing w:val="-12"/>
        </w:rPr>
        <w:t xml:space="preserve"> </w:t>
      </w:r>
      <w:r>
        <w:t>transgender,</w:t>
      </w:r>
      <w:r>
        <w:rPr>
          <w:spacing w:val="-13"/>
        </w:rPr>
        <w:t xml:space="preserve"> </w:t>
      </w:r>
      <w:r>
        <w:t>nonbinary, and gender expansive people, and other men who have sex with men.</w:t>
      </w:r>
    </w:p>
    <w:p w14:paraId="54D9D77D" w14:textId="77777777" w:rsidR="003E612D" w:rsidRDefault="003E612D" w:rsidP="003E612D">
      <w:pPr>
        <w:pStyle w:val="ListParagraph"/>
        <w:numPr>
          <w:ilvl w:val="2"/>
          <w:numId w:val="29"/>
        </w:numPr>
        <w:tabs>
          <w:tab w:val="left" w:pos="815"/>
        </w:tabs>
        <w:ind w:left="720" w:right="198" w:hanging="720"/>
      </w:pPr>
      <w:r>
        <w:t>For</w:t>
      </w:r>
      <w:r>
        <w:rPr>
          <w:spacing w:val="-6"/>
        </w:rPr>
        <w:t xml:space="preserve"> </w:t>
      </w:r>
      <w:r>
        <w:t>Boston</w:t>
      </w:r>
      <w:r>
        <w:rPr>
          <w:spacing w:val="-9"/>
        </w:rPr>
        <w:t xml:space="preserve"> </w:t>
      </w:r>
      <w:r>
        <w:t>EMA:</w:t>
      </w:r>
      <w:r>
        <w:rPr>
          <w:spacing w:val="-9"/>
        </w:rPr>
        <w:t xml:space="preserve"> </w:t>
      </w:r>
      <w:r>
        <w:t>Continue</w:t>
      </w:r>
      <w:r>
        <w:rPr>
          <w:spacing w:val="-8"/>
        </w:rPr>
        <w:t xml:space="preserve"> </w:t>
      </w:r>
      <w:r>
        <w:t>to</w:t>
      </w:r>
      <w:r>
        <w:rPr>
          <w:spacing w:val="-10"/>
        </w:rPr>
        <w:t xml:space="preserve"> </w:t>
      </w:r>
      <w:r>
        <w:t>promote</w:t>
      </w:r>
      <w:r>
        <w:rPr>
          <w:spacing w:val="-5"/>
        </w:rPr>
        <w:t xml:space="preserve"> </w:t>
      </w:r>
      <w:r>
        <w:t>and</w:t>
      </w:r>
      <w:r>
        <w:rPr>
          <w:spacing w:val="-6"/>
        </w:rPr>
        <w:t xml:space="preserve"> </w:t>
      </w:r>
      <w:r>
        <w:t>utilize</w:t>
      </w:r>
      <w:r>
        <w:rPr>
          <w:spacing w:val="-11"/>
        </w:rPr>
        <w:t xml:space="preserve"> </w:t>
      </w:r>
      <w:r>
        <w:t>Someone</w:t>
      </w:r>
      <w:r>
        <w:rPr>
          <w:spacing w:val="-8"/>
        </w:rPr>
        <w:t xml:space="preserve"> </w:t>
      </w:r>
      <w:r>
        <w:t>You</w:t>
      </w:r>
      <w:r>
        <w:rPr>
          <w:spacing w:val="-9"/>
        </w:rPr>
        <w:t xml:space="preserve"> </w:t>
      </w:r>
      <w:r>
        <w:t>Know</w:t>
      </w:r>
      <w:r>
        <w:rPr>
          <w:spacing w:val="-9"/>
        </w:rPr>
        <w:t xml:space="preserve"> </w:t>
      </w:r>
      <w:r>
        <w:t>video</w:t>
      </w:r>
      <w:r>
        <w:rPr>
          <w:spacing w:val="-9"/>
        </w:rPr>
        <w:t xml:space="preserve"> </w:t>
      </w:r>
      <w:r>
        <w:t>and</w:t>
      </w:r>
      <w:r>
        <w:rPr>
          <w:spacing w:val="-8"/>
        </w:rPr>
        <w:t xml:space="preserve"> </w:t>
      </w:r>
      <w:r>
        <w:t>messages</w:t>
      </w:r>
      <w:r>
        <w:rPr>
          <w:spacing w:val="-6"/>
        </w:rPr>
        <w:t xml:space="preserve"> </w:t>
      </w:r>
      <w:r>
        <w:t>to</w:t>
      </w:r>
      <w:r>
        <w:rPr>
          <w:spacing w:val="-9"/>
        </w:rPr>
        <w:t xml:space="preserve"> </w:t>
      </w:r>
      <w:r>
        <w:t>combat stigma and increase HIV awareness.</w:t>
      </w:r>
    </w:p>
    <w:p w14:paraId="442CC7B4" w14:textId="77777777" w:rsidR="003E612D" w:rsidRDefault="003E612D" w:rsidP="003E612D">
      <w:pPr>
        <w:pStyle w:val="ListParagraph"/>
        <w:numPr>
          <w:ilvl w:val="3"/>
          <w:numId w:val="29"/>
        </w:numPr>
        <w:tabs>
          <w:tab w:val="left" w:pos="1040"/>
        </w:tabs>
        <w:spacing w:before="1" w:line="259" w:lineRule="auto"/>
        <w:ind w:right="197"/>
        <w:jc w:val="left"/>
      </w:pPr>
      <w:r>
        <w:t>Outcomes</w:t>
      </w:r>
      <w:r>
        <w:rPr>
          <w:spacing w:val="40"/>
        </w:rPr>
        <w:t xml:space="preserve"> </w:t>
      </w:r>
      <w:r>
        <w:t>(reported</w:t>
      </w:r>
      <w:r>
        <w:rPr>
          <w:spacing w:val="40"/>
        </w:rPr>
        <w:t xml:space="preserve"> </w:t>
      </w:r>
      <w:r>
        <w:t>annually,</w:t>
      </w:r>
      <w:r>
        <w:rPr>
          <w:spacing w:val="40"/>
        </w:rPr>
        <w:t xml:space="preserve"> </w:t>
      </w:r>
      <w:r>
        <w:t>locally</w:t>
      </w:r>
      <w:r>
        <w:rPr>
          <w:spacing w:val="40"/>
        </w:rPr>
        <w:t xml:space="preserve"> </w:t>
      </w:r>
      <w:r>
        <w:t>monitored</w:t>
      </w:r>
      <w:r>
        <w:rPr>
          <w:spacing w:val="40"/>
        </w:rPr>
        <w:t xml:space="preserve"> </w:t>
      </w:r>
      <w:r>
        <w:t>more</w:t>
      </w:r>
      <w:r>
        <w:rPr>
          <w:spacing w:val="40"/>
        </w:rPr>
        <w:t xml:space="preserve"> </w:t>
      </w:r>
      <w:r>
        <w:t>frequently):</w:t>
      </w:r>
      <w:r>
        <w:rPr>
          <w:spacing w:val="40"/>
        </w:rPr>
        <w:t xml:space="preserve"> </w:t>
      </w:r>
      <w:r>
        <w:t>Increased</w:t>
      </w:r>
      <w:r>
        <w:rPr>
          <w:spacing w:val="40"/>
        </w:rPr>
        <w:t xml:space="preserve"> </w:t>
      </w:r>
      <w:r>
        <w:t>HIV</w:t>
      </w:r>
      <w:r>
        <w:rPr>
          <w:spacing w:val="40"/>
        </w:rPr>
        <w:t xml:space="preserve"> </w:t>
      </w:r>
      <w:r>
        <w:t>awareness, access to prevention methods, reduced HIV incidence, and decreased stigma</w:t>
      </w:r>
    </w:p>
    <w:p w14:paraId="04F61ED5" w14:textId="77777777" w:rsidR="003E612D" w:rsidRDefault="003E612D" w:rsidP="003E612D">
      <w:pPr>
        <w:pStyle w:val="ListParagraph"/>
        <w:numPr>
          <w:ilvl w:val="3"/>
          <w:numId w:val="29"/>
        </w:numPr>
        <w:tabs>
          <w:tab w:val="left" w:pos="1040"/>
        </w:tabs>
        <w:spacing w:line="259" w:lineRule="auto"/>
        <w:ind w:right="193"/>
        <w:jc w:val="left"/>
      </w:pPr>
      <w:r>
        <w:t>Monitoring</w:t>
      </w:r>
      <w:r>
        <w:rPr>
          <w:spacing w:val="-6"/>
        </w:rPr>
        <w:t xml:space="preserve"> </w:t>
      </w:r>
      <w:r>
        <w:t>Data</w:t>
      </w:r>
      <w:r>
        <w:rPr>
          <w:spacing w:val="-7"/>
        </w:rPr>
        <w:t xml:space="preserve"> </w:t>
      </w:r>
      <w:r>
        <w:t>Source:</w:t>
      </w:r>
      <w:r>
        <w:rPr>
          <w:spacing w:val="-3"/>
        </w:rPr>
        <w:t xml:space="preserve"> </w:t>
      </w:r>
      <w:r>
        <w:t>Community</w:t>
      </w:r>
      <w:r>
        <w:rPr>
          <w:spacing w:val="-5"/>
        </w:rPr>
        <w:t xml:space="preserve"> </w:t>
      </w:r>
      <w:r>
        <w:t>health</w:t>
      </w:r>
      <w:r>
        <w:rPr>
          <w:spacing w:val="-6"/>
        </w:rPr>
        <w:t xml:space="preserve"> </w:t>
      </w:r>
      <w:r>
        <w:t>needs</w:t>
      </w:r>
      <w:r>
        <w:rPr>
          <w:spacing w:val="-5"/>
        </w:rPr>
        <w:t xml:space="preserve"> </w:t>
      </w:r>
      <w:r>
        <w:t>assessments,</w:t>
      </w:r>
      <w:r>
        <w:rPr>
          <w:spacing w:val="-5"/>
        </w:rPr>
        <w:t xml:space="preserve"> </w:t>
      </w:r>
      <w:r>
        <w:t>BRFSS,</w:t>
      </w:r>
      <w:r>
        <w:rPr>
          <w:spacing w:val="-5"/>
        </w:rPr>
        <w:t xml:space="preserve"> </w:t>
      </w:r>
      <w:r>
        <w:t>YRBS,</w:t>
      </w:r>
      <w:r>
        <w:rPr>
          <w:spacing w:val="-7"/>
        </w:rPr>
        <w:t xml:space="preserve"> </w:t>
      </w:r>
      <w:r>
        <w:t>school-based</w:t>
      </w:r>
      <w:r>
        <w:rPr>
          <w:spacing w:val="-6"/>
        </w:rPr>
        <w:t xml:space="preserve"> </w:t>
      </w:r>
      <w:r>
        <w:t>health center monitoring and data collection</w:t>
      </w:r>
    </w:p>
    <w:p w14:paraId="71098E11" w14:textId="77777777" w:rsidR="003E612D" w:rsidRDefault="003E612D" w:rsidP="003E612D">
      <w:pPr>
        <w:pStyle w:val="ListParagraph"/>
        <w:numPr>
          <w:ilvl w:val="3"/>
          <w:numId w:val="29"/>
        </w:numPr>
        <w:tabs>
          <w:tab w:val="left" w:pos="1040"/>
        </w:tabs>
        <w:jc w:val="left"/>
      </w:pPr>
      <w:r>
        <w:t>Expected</w:t>
      </w:r>
      <w:r>
        <w:rPr>
          <w:spacing w:val="-3"/>
        </w:rPr>
        <w:t xml:space="preserve"> </w:t>
      </w:r>
      <w:r>
        <w:t>impact</w:t>
      </w:r>
      <w:r>
        <w:rPr>
          <w:spacing w:val="-4"/>
        </w:rPr>
        <w:t xml:space="preserve"> </w:t>
      </w:r>
      <w:r>
        <w:t>on</w:t>
      </w:r>
      <w:r>
        <w:rPr>
          <w:spacing w:val="-3"/>
        </w:rPr>
        <w:t xml:space="preserve"> </w:t>
      </w:r>
      <w:r>
        <w:t>the</w:t>
      </w:r>
      <w:r>
        <w:rPr>
          <w:spacing w:val="-2"/>
        </w:rPr>
        <w:t xml:space="preserve"> </w:t>
      </w:r>
      <w:r>
        <w:t>HIV</w:t>
      </w:r>
      <w:r>
        <w:rPr>
          <w:spacing w:val="-6"/>
        </w:rPr>
        <w:t xml:space="preserve"> </w:t>
      </w:r>
      <w:r>
        <w:t>Care</w:t>
      </w:r>
      <w:r>
        <w:rPr>
          <w:spacing w:val="-1"/>
        </w:rPr>
        <w:t xml:space="preserve"> </w:t>
      </w:r>
      <w:r>
        <w:t>Continuum: Reduction</w:t>
      </w:r>
      <w:r>
        <w:rPr>
          <w:spacing w:val="-3"/>
        </w:rPr>
        <w:t xml:space="preserve"> </w:t>
      </w:r>
      <w:r>
        <w:t>in</w:t>
      </w:r>
      <w:r>
        <w:rPr>
          <w:spacing w:val="-3"/>
        </w:rPr>
        <w:t xml:space="preserve"> </w:t>
      </w:r>
      <w:r>
        <w:t>new</w:t>
      </w:r>
      <w:r>
        <w:rPr>
          <w:spacing w:val="-6"/>
        </w:rPr>
        <w:t xml:space="preserve"> </w:t>
      </w:r>
      <w:r>
        <w:t>HIV</w:t>
      </w:r>
      <w:r>
        <w:rPr>
          <w:spacing w:val="-5"/>
        </w:rPr>
        <w:t xml:space="preserve"> </w:t>
      </w:r>
      <w:r>
        <w:rPr>
          <w:spacing w:val="-2"/>
        </w:rPr>
        <w:t>cases</w:t>
      </w:r>
    </w:p>
    <w:p w14:paraId="169C2754" w14:textId="77777777" w:rsidR="003E612D" w:rsidRDefault="003E612D" w:rsidP="003E612D">
      <w:pPr>
        <w:pStyle w:val="ListParagraph"/>
        <w:numPr>
          <w:ilvl w:val="3"/>
          <w:numId w:val="29"/>
        </w:numPr>
        <w:tabs>
          <w:tab w:val="left" w:pos="1040"/>
        </w:tabs>
        <w:spacing w:before="19" w:line="259" w:lineRule="auto"/>
        <w:ind w:right="197"/>
      </w:pPr>
      <w:r>
        <w:t>Expected impact racial/ethnic and other inequities: Decreased HIV infections among Black and Latinx youth and young adults</w:t>
      </w:r>
    </w:p>
    <w:p w14:paraId="7F9D6C72" w14:textId="77777777" w:rsidR="003E612D" w:rsidRDefault="003E612D" w:rsidP="003E612D">
      <w:pPr>
        <w:pStyle w:val="ListParagraph"/>
        <w:numPr>
          <w:ilvl w:val="3"/>
          <w:numId w:val="29"/>
        </w:numPr>
        <w:tabs>
          <w:tab w:val="left" w:pos="1040"/>
        </w:tabs>
        <w:spacing w:before="1" w:line="259" w:lineRule="auto"/>
        <w:ind w:right="197"/>
      </w:pPr>
      <w:r>
        <w:t>Links to which goal/s of the</w:t>
      </w:r>
      <w:r>
        <w:rPr>
          <w:spacing w:val="-1"/>
        </w:rPr>
        <w:t xml:space="preserve"> </w:t>
      </w:r>
      <w:r>
        <w:t>NHAS and/or</w:t>
      </w:r>
      <w:r>
        <w:rPr>
          <w:spacing w:val="-2"/>
        </w:rPr>
        <w:t xml:space="preserve"> </w:t>
      </w:r>
      <w:r>
        <w:t>other previous plans: NHAS</w:t>
      </w:r>
      <w:r>
        <w:rPr>
          <w:spacing w:val="-1"/>
        </w:rPr>
        <w:t xml:space="preserve"> </w:t>
      </w:r>
      <w:r>
        <w:t>Goals</w:t>
      </w:r>
      <w:r>
        <w:rPr>
          <w:spacing w:val="-2"/>
        </w:rPr>
        <w:t xml:space="preserve"> </w:t>
      </w:r>
      <w:r>
        <w:t>1 and</w:t>
      </w:r>
      <w:r>
        <w:rPr>
          <w:spacing w:val="-2"/>
        </w:rPr>
        <w:t xml:space="preserve"> </w:t>
      </w:r>
      <w:r>
        <w:t>3, Objective</w:t>
      </w:r>
      <w:r>
        <w:rPr>
          <w:spacing w:val="-1"/>
        </w:rPr>
        <w:t xml:space="preserve"> </w:t>
      </w:r>
      <w:r>
        <w:t>3.4 of the MA EHE Plan for Suffolk County</w:t>
      </w:r>
    </w:p>
    <w:p w14:paraId="555654B0" w14:textId="77777777" w:rsidR="003E612D" w:rsidRDefault="003E612D" w:rsidP="003E612D">
      <w:pPr>
        <w:pStyle w:val="ListParagraph"/>
        <w:numPr>
          <w:ilvl w:val="3"/>
          <w:numId w:val="29"/>
        </w:numPr>
        <w:tabs>
          <w:tab w:val="left" w:pos="1040"/>
        </w:tabs>
        <w:spacing w:line="259" w:lineRule="auto"/>
        <w:ind w:right="192"/>
      </w:pPr>
      <w:r>
        <w:t xml:space="preserve">Responsible party or parties/key partners: State Public Health Laboratory, HIV/AIDS Surveillance Program, Division of STD Prevention, OHA, BPHC, community-based organizations, including LGBTQIA+ organizations, school-based health centers,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w:t>
      </w:r>
      <w:r>
        <w:rPr>
          <w:spacing w:val="-3"/>
        </w:rPr>
        <w:t xml:space="preserve"> </w:t>
      </w:r>
      <w:r>
        <w:t>Council, OHA</w:t>
      </w:r>
      <w:r>
        <w:rPr>
          <w:spacing w:val="-3"/>
        </w:rPr>
        <w:t xml:space="preserve"> </w:t>
      </w:r>
      <w:r>
        <w:t>community</w:t>
      </w:r>
      <w:r>
        <w:rPr>
          <w:spacing w:val="-5"/>
        </w:rPr>
        <w:t xml:space="preserve"> </w:t>
      </w:r>
      <w:r>
        <w:t>engagement</w:t>
      </w:r>
      <w:r>
        <w:rPr>
          <w:spacing w:val="-3"/>
        </w:rPr>
        <w:t xml:space="preserve"> </w:t>
      </w:r>
      <w:r>
        <w:t>and</w:t>
      </w:r>
      <w:r>
        <w:rPr>
          <w:spacing w:val="-2"/>
        </w:rPr>
        <w:t xml:space="preserve"> </w:t>
      </w:r>
      <w:r>
        <w:t>population</w:t>
      </w:r>
      <w:r>
        <w:rPr>
          <w:spacing w:val="-2"/>
        </w:rPr>
        <w:t xml:space="preserve"> </w:t>
      </w:r>
      <w:r>
        <w:t>health</w:t>
      </w:r>
      <w:r>
        <w:rPr>
          <w:spacing w:val="-3"/>
        </w:rPr>
        <w:t xml:space="preserve"> </w:t>
      </w:r>
      <w:r>
        <w:t>advisory</w:t>
      </w:r>
      <w:r>
        <w:rPr>
          <w:spacing w:val="-1"/>
        </w:rPr>
        <w:t xml:space="preserve"> </w:t>
      </w:r>
      <w:r>
        <w:t>groups,</w:t>
      </w:r>
      <w:r>
        <w:rPr>
          <w:spacing w:val="-2"/>
        </w:rPr>
        <w:t xml:space="preserve"> </w:t>
      </w:r>
      <w:r>
        <w:t>Getting</w:t>
      </w:r>
      <w:r>
        <w:rPr>
          <w:spacing w:val="-1"/>
        </w:rPr>
        <w:t xml:space="preserve"> </w:t>
      </w:r>
      <w:r>
        <w:t xml:space="preserve">to </w:t>
      </w:r>
      <w:r>
        <w:lastRenderedPageBreak/>
        <w:t>Zero Coalition, and behavioral health providers</w:t>
      </w:r>
    </w:p>
    <w:p w14:paraId="6BFBC6C4" w14:textId="77777777" w:rsidR="003E612D" w:rsidRDefault="003E612D" w:rsidP="003E612D">
      <w:pPr>
        <w:pStyle w:val="ListParagraph"/>
        <w:numPr>
          <w:ilvl w:val="3"/>
          <w:numId w:val="29"/>
        </w:numPr>
        <w:tabs>
          <w:tab w:val="left" w:pos="1040"/>
        </w:tabs>
        <w:spacing w:line="279"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35053D72" w14:textId="77777777" w:rsidR="003E612D" w:rsidRDefault="003E612D" w:rsidP="003E612D">
      <w:pPr>
        <w:pStyle w:val="Heading7"/>
        <w:spacing w:before="181" w:line="259" w:lineRule="auto"/>
        <w:ind w:left="0"/>
        <w:rPr>
          <w:u w:val="none"/>
        </w:rPr>
      </w:pPr>
      <w:r>
        <w:t>OBJECTIVE</w:t>
      </w:r>
      <w:r>
        <w:rPr>
          <w:spacing w:val="-3"/>
        </w:rPr>
        <w:t xml:space="preserve"> </w:t>
      </w:r>
      <w:r>
        <w:t>C8:</w:t>
      </w:r>
      <w:r>
        <w:rPr>
          <w:spacing w:val="-5"/>
        </w:rPr>
        <w:t xml:space="preserve"> </w:t>
      </w:r>
      <w:r>
        <w:t>DEVELOP</w:t>
      </w:r>
      <w:r>
        <w:rPr>
          <w:spacing w:val="-4"/>
        </w:rPr>
        <w:t xml:space="preserve"> </w:t>
      </w:r>
      <w:r>
        <w:t>RESOURCES</w:t>
      </w:r>
      <w:r>
        <w:rPr>
          <w:spacing w:val="-4"/>
        </w:rPr>
        <w:t xml:space="preserve"> </w:t>
      </w:r>
      <w:r>
        <w:t>TO</w:t>
      </w:r>
      <w:r>
        <w:rPr>
          <w:spacing w:val="-3"/>
        </w:rPr>
        <w:t xml:space="preserve"> </w:t>
      </w:r>
      <w:r>
        <w:t>IMPROVE</w:t>
      </w:r>
      <w:r>
        <w:rPr>
          <w:spacing w:val="-3"/>
        </w:rPr>
        <w:t xml:space="preserve"> </w:t>
      </w:r>
      <w:r>
        <w:t>ACCESS</w:t>
      </w:r>
      <w:r>
        <w:rPr>
          <w:spacing w:val="-4"/>
        </w:rPr>
        <w:t xml:space="preserve"> </w:t>
      </w:r>
      <w:r>
        <w:t>TO</w:t>
      </w:r>
      <w:r>
        <w:rPr>
          <w:spacing w:val="-3"/>
        </w:rPr>
        <w:t xml:space="preserve"> </w:t>
      </w:r>
      <w:r>
        <w:t>INFORMATION</w:t>
      </w:r>
      <w:r>
        <w:rPr>
          <w:spacing w:val="-7"/>
        </w:rPr>
        <w:t xml:space="preserve"> </w:t>
      </w:r>
      <w:r>
        <w:t>ABOUT</w:t>
      </w:r>
      <w:r>
        <w:rPr>
          <w:spacing w:val="-3"/>
        </w:rPr>
        <w:t xml:space="preserve"> </w:t>
      </w:r>
      <w:r>
        <w:t>PREVENTION</w:t>
      </w:r>
      <w:r>
        <w:rPr>
          <w:spacing w:val="-6"/>
        </w:rPr>
        <w:t xml:space="preserve"> </w:t>
      </w:r>
      <w:r>
        <w:t>AND</w:t>
      </w:r>
      <w:r>
        <w:rPr>
          <w:u w:val="none"/>
        </w:rPr>
        <w:t xml:space="preserve"> </w:t>
      </w:r>
      <w:r>
        <w:t>OTHER HIV SERVICES</w:t>
      </w:r>
    </w:p>
    <w:p w14:paraId="25131C27" w14:textId="77777777" w:rsidR="003E612D" w:rsidRDefault="003E612D" w:rsidP="003E612D">
      <w:pPr>
        <w:pStyle w:val="ListParagraph"/>
        <w:numPr>
          <w:ilvl w:val="2"/>
          <w:numId w:val="28"/>
        </w:numPr>
        <w:tabs>
          <w:tab w:val="left" w:pos="829"/>
        </w:tabs>
        <w:ind w:left="720" w:right="194" w:hanging="720"/>
      </w:pPr>
      <w:r>
        <w:t>Improve access to basic information about available services (and be specific about which services) (cross-cutting goal/objective) and how to access them, including Spanish language information, and transgender, nonbinary, and gender expansive competency.</w:t>
      </w:r>
    </w:p>
    <w:p w14:paraId="692BC08F" w14:textId="77777777" w:rsidR="003E612D" w:rsidRDefault="003E612D" w:rsidP="003E612D">
      <w:pPr>
        <w:pStyle w:val="ListParagraph"/>
        <w:numPr>
          <w:ilvl w:val="2"/>
          <w:numId w:val="28"/>
        </w:numPr>
        <w:tabs>
          <w:tab w:val="left" w:pos="848"/>
        </w:tabs>
        <w:ind w:left="720" w:right="194" w:hanging="720"/>
      </w:pPr>
      <w:r>
        <w:t>Create web portal or other mechanism to increase community-facing information related to HIV prevention services, stakeholder meetings, and other opportunities for engagement.</w:t>
      </w:r>
    </w:p>
    <w:p w14:paraId="4E871739" w14:textId="77777777" w:rsidR="003E612D" w:rsidRDefault="003E612D" w:rsidP="003E612D">
      <w:pPr>
        <w:pStyle w:val="ListParagraph"/>
        <w:numPr>
          <w:ilvl w:val="3"/>
          <w:numId w:val="28"/>
        </w:numPr>
        <w:tabs>
          <w:tab w:val="left" w:pos="1040"/>
        </w:tabs>
        <w:spacing w:line="256" w:lineRule="auto"/>
        <w:ind w:right="194"/>
      </w:pPr>
      <w:r>
        <w:t>Outcomes (reported annually, locally monitored more</w:t>
      </w:r>
      <w:r>
        <w:rPr>
          <w:spacing w:val="-2"/>
        </w:rPr>
        <w:t xml:space="preserve"> </w:t>
      </w:r>
      <w:r>
        <w:t>frequently): Increase knowledge about</w:t>
      </w:r>
      <w:r>
        <w:rPr>
          <w:spacing w:val="-1"/>
        </w:rPr>
        <w:t xml:space="preserve"> </w:t>
      </w:r>
      <w:r>
        <w:t>HIV services and how to access them as well as opportunities for community engagement</w:t>
      </w:r>
    </w:p>
    <w:p w14:paraId="2F92C76A" w14:textId="77777777" w:rsidR="003E612D" w:rsidRDefault="003E612D" w:rsidP="003E612D">
      <w:pPr>
        <w:pStyle w:val="ListParagraph"/>
        <w:numPr>
          <w:ilvl w:val="3"/>
          <w:numId w:val="28"/>
        </w:numPr>
        <w:tabs>
          <w:tab w:val="left" w:pos="1040"/>
        </w:tabs>
        <w:spacing w:before="4" w:line="259" w:lineRule="auto"/>
        <w:ind w:right="199"/>
      </w:pPr>
      <w:r>
        <w:t>Monitoring Data Source: Input from community engagement and population advisory groups, MIPCC, Boston EMA Planning Council</w:t>
      </w:r>
    </w:p>
    <w:p w14:paraId="2CF901F4" w14:textId="77777777" w:rsidR="003E612D" w:rsidRDefault="003E612D" w:rsidP="003E612D">
      <w:pPr>
        <w:pStyle w:val="ListParagraph"/>
        <w:numPr>
          <w:ilvl w:val="3"/>
          <w:numId w:val="28"/>
        </w:numPr>
        <w:tabs>
          <w:tab w:val="left" w:pos="1040"/>
        </w:tabs>
        <w:spacing w:before="2"/>
        <w:jc w:val="left"/>
      </w:pPr>
      <w:r>
        <w:t>Expected</w:t>
      </w:r>
      <w:r>
        <w:rPr>
          <w:spacing w:val="-4"/>
        </w:rPr>
        <w:t xml:space="preserve"> </w:t>
      </w:r>
      <w:r>
        <w:t>impact</w:t>
      </w:r>
      <w:r>
        <w:rPr>
          <w:spacing w:val="-4"/>
        </w:rPr>
        <w:t xml:space="preserve"> </w:t>
      </w:r>
      <w:r>
        <w:t>on</w:t>
      </w:r>
      <w:r>
        <w:rPr>
          <w:spacing w:val="-4"/>
        </w:rPr>
        <w:t xml:space="preserve"> </w:t>
      </w:r>
      <w:r>
        <w:t>the</w:t>
      </w:r>
      <w:r>
        <w:rPr>
          <w:spacing w:val="-3"/>
        </w:rPr>
        <w:t xml:space="preserve"> </w:t>
      </w:r>
      <w:r>
        <w:t>HIV</w:t>
      </w:r>
      <w:r>
        <w:rPr>
          <w:spacing w:val="-6"/>
        </w:rPr>
        <w:t xml:space="preserve"> </w:t>
      </w:r>
      <w:r>
        <w:t>Care</w:t>
      </w:r>
      <w:r>
        <w:rPr>
          <w:spacing w:val="-3"/>
        </w:rPr>
        <w:t xml:space="preserve"> </w:t>
      </w:r>
      <w:r>
        <w:t>Continuum:</w:t>
      </w:r>
      <w:r>
        <w:rPr>
          <w:spacing w:val="-2"/>
        </w:rPr>
        <w:t xml:space="preserve"> </w:t>
      </w:r>
      <w:r>
        <w:t>Improvement</w:t>
      </w:r>
      <w:r>
        <w:rPr>
          <w:spacing w:val="-5"/>
        </w:rPr>
        <w:t xml:space="preserve"> </w:t>
      </w:r>
      <w:r>
        <w:t>across</w:t>
      </w:r>
      <w:r>
        <w:rPr>
          <w:spacing w:val="-5"/>
        </w:rPr>
        <w:t xml:space="preserve"> </w:t>
      </w:r>
      <w:r>
        <w:t>entire</w:t>
      </w:r>
      <w:r>
        <w:rPr>
          <w:spacing w:val="-3"/>
        </w:rPr>
        <w:t xml:space="preserve"> </w:t>
      </w:r>
      <w:r>
        <w:rPr>
          <w:spacing w:val="-2"/>
        </w:rPr>
        <w:t>continuum</w:t>
      </w:r>
    </w:p>
    <w:p w14:paraId="67CCBC50" w14:textId="77777777" w:rsidR="003E612D" w:rsidRDefault="003E612D" w:rsidP="003E612D">
      <w:pPr>
        <w:pStyle w:val="ListParagraph"/>
        <w:numPr>
          <w:ilvl w:val="3"/>
          <w:numId w:val="28"/>
        </w:numPr>
        <w:tabs>
          <w:tab w:val="left" w:pos="1040"/>
        </w:tabs>
        <w:spacing w:before="19" w:line="259" w:lineRule="auto"/>
        <w:ind w:right="197"/>
        <w:jc w:val="left"/>
      </w:pPr>
      <w:r>
        <w:t>Expected</w:t>
      </w:r>
      <w:r>
        <w:rPr>
          <w:spacing w:val="39"/>
        </w:rPr>
        <w:t xml:space="preserve"> </w:t>
      </w:r>
      <w:r>
        <w:t>impact</w:t>
      </w:r>
      <w:r>
        <w:rPr>
          <w:spacing w:val="37"/>
        </w:rPr>
        <w:t xml:space="preserve"> </w:t>
      </w:r>
      <w:r>
        <w:t>racial/ethnic</w:t>
      </w:r>
      <w:r>
        <w:rPr>
          <w:spacing w:val="38"/>
        </w:rPr>
        <w:t xml:space="preserve"> </w:t>
      </w:r>
      <w:r>
        <w:t>and</w:t>
      </w:r>
      <w:r>
        <w:rPr>
          <w:spacing w:val="39"/>
        </w:rPr>
        <w:t xml:space="preserve"> </w:t>
      </w:r>
      <w:r>
        <w:t>other</w:t>
      </w:r>
      <w:r>
        <w:rPr>
          <w:spacing w:val="39"/>
        </w:rPr>
        <w:t xml:space="preserve"> </w:t>
      </w:r>
      <w:r>
        <w:t>inequities:</w:t>
      </w:r>
      <w:r>
        <w:rPr>
          <w:spacing w:val="40"/>
        </w:rPr>
        <w:t xml:space="preserve"> </w:t>
      </w:r>
      <w:r>
        <w:t>Overall</w:t>
      </w:r>
      <w:r>
        <w:rPr>
          <w:spacing w:val="37"/>
        </w:rPr>
        <w:t xml:space="preserve"> </w:t>
      </w:r>
      <w:r>
        <w:t>improvement</w:t>
      </w:r>
      <w:r>
        <w:rPr>
          <w:spacing w:val="38"/>
        </w:rPr>
        <w:t xml:space="preserve"> </w:t>
      </w:r>
      <w:r>
        <w:t>in</w:t>
      </w:r>
      <w:r>
        <w:rPr>
          <w:spacing w:val="39"/>
        </w:rPr>
        <w:t xml:space="preserve"> </w:t>
      </w:r>
      <w:r>
        <w:t>outcomes</w:t>
      </w:r>
      <w:r>
        <w:rPr>
          <w:spacing w:val="36"/>
        </w:rPr>
        <w:t xml:space="preserve"> </w:t>
      </w:r>
      <w:r>
        <w:t>should disproportionately benefit Black people and Latinx people</w:t>
      </w:r>
    </w:p>
    <w:p w14:paraId="34613EA0" w14:textId="77777777" w:rsidR="003E612D" w:rsidRDefault="003E612D" w:rsidP="003E612D">
      <w:pPr>
        <w:pStyle w:val="ListParagraph"/>
        <w:numPr>
          <w:ilvl w:val="3"/>
          <w:numId w:val="28"/>
        </w:numPr>
        <w:tabs>
          <w:tab w:val="left" w:pos="1040"/>
        </w:tabs>
        <w:spacing w:before="1"/>
        <w:jc w:val="left"/>
      </w:pPr>
      <w:r>
        <w:t>Links</w:t>
      </w:r>
      <w:r>
        <w:rPr>
          <w:spacing w:val="-5"/>
        </w:rPr>
        <w:t xml:space="preserve"> </w:t>
      </w:r>
      <w:r>
        <w:t>to</w:t>
      </w:r>
      <w:r>
        <w:rPr>
          <w:spacing w:val="-3"/>
        </w:rPr>
        <w:t xml:space="preserve"> </w:t>
      </w:r>
      <w:r>
        <w:t>which</w:t>
      </w:r>
      <w:r>
        <w:rPr>
          <w:spacing w:val="-4"/>
        </w:rPr>
        <w:t xml:space="preserve"> </w:t>
      </w:r>
      <w:r>
        <w:t>goal/s</w:t>
      </w:r>
      <w:r>
        <w:rPr>
          <w:spacing w:val="-3"/>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1"/>
        </w:rPr>
        <w:t xml:space="preserve"> </w:t>
      </w:r>
      <w:r>
        <w:t>NHAS</w:t>
      </w:r>
      <w:r>
        <w:rPr>
          <w:spacing w:val="-3"/>
        </w:rPr>
        <w:t xml:space="preserve"> </w:t>
      </w:r>
      <w:r>
        <w:t>Goals</w:t>
      </w:r>
      <w:r>
        <w:rPr>
          <w:spacing w:val="-3"/>
        </w:rPr>
        <w:t xml:space="preserve"> </w:t>
      </w:r>
      <w:r>
        <w:t>1,</w:t>
      </w:r>
      <w:r>
        <w:rPr>
          <w:spacing w:val="-3"/>
        </w:rPr>
        <w:t xml:space="preserve"> </w:t>
      </w:r>
      <w:r>
        <w:t>2,</w:t>
      </w:r>
      <w:r>
        <w:rPr>
          <w:spacing w:val="-4"/>
        </w:rPr>
        <w:t xml:space="preserve"> </w:t>
      </w:r>
      <w:r>
        <w:rPr>
          <w:spacing w:val="-10"/>
        </w:rPr>
        <w:t>3</w:t>
      </w:r>
    </w:p>
    <w:p w14:paraId="11AC59BE" w14:textId="77777777" w:rsidR="003E612D" w:rsidRDefault="003E612D" w:rsidP="003E612D">
      <w:pPr>
        <w:pStyle w:val="ListParagraph"/>
        <w:numPr>
          <w:ilvl w:val="3"/>
          <w:numId w:val="28"/>
        </w:numPr>
        <w:tabs>
          <w:tab w:val="left" w:pos="1040"/>
        </w:tabs>
        <w:spacing w:before="20" w:line="259" w:lineRule="auto"/>
        <w:ind w:right="197"/>
        <w:jc w:val="left"/>
      </w:pPr>
      <w:r>
        <w:t>Responsible</w:t>
      </w:r>
      <w:r>
        <w:rPr>
          <w:spacing w:val="80"/>
        </w:rPr>
        <w:t xml:space="preserve"> </w:t>
      </w:r>
      <w:r>
        <w:t>party</w:t>
      </w:r>
      <w:r>
        <w:rPr>
          <w:spacing w:val="80"/>
        </w:rPr>
        <w:t xml:space="preserve"> </w:t>
      </w:r>
      <w:r>
        <w:t>or</w:t>
      </w:r>
      <w:r>
        <w:rPr>
          <w:spacing w:val="80"/>
        </w:rPr>
        <w:t xml:space="preserve"> </w:t>
      </w:r>
      <w:r>
        <w:t>parties/key</w:t>
      </w:r>
      <w:r>
        <w:rPr>
          <w:spacing w:val="80"/>
        </w:rPr>
        <w:t xml:space="preserve"> </w:t>
      </w:r>
      <w:r>
        <w:t>partners:</w:t>
      </w:r>
      <w:r>
        <w:rPr>
          <w:spacing w:val="80"/>
        </w:rPr>
        <w:t xml:space="preserve"> </w:t>
      </w:r>
      <w:r>
        <w:t>OHA,</w:t>
      </w:r>
      <w:r>
        <w:rPr>
          <w:spacing w:val="80"/>
        </w:rPr>
        <w:t xml:space="preserve"> </w:t>
      </w:r>
      <w:r>
        <w:t>BPHC</w:t>
      </w:r>
      <w:r>
        <w:rPr>
          <w:spacing w:val="80"/>
        </w:rPr>
        <w:t xml:space="preserve"> </w:t>
      </w:r>
      <w:r>
        <w:t>Ryan</w:t>
      </w:r>
      <w:r>
        <w:rPr>
          <w:spacing w:val="80"/>
        </w:rPr>
        <w:t xml:space="preserve"> </w:t>
      </w:r>
      <w:r>
        <w:t>White</w:t>
      </w:r>
      <w:r>
        <w:rPr>
          <w:spacing w:val="80"/>
        </w:rPr>
        <w:t xml:space="preserve"> </w:t>
      </w:r>
      <w:r>
        <w:t>Program,</w:t>
      </w:r>
      <w:r>
        <w:rPr>
          <w:spacing w:val="80"/>
        </w:rPr>
        <w:t xml:space="preserve"> </w:t>
      </w:r>
      <w:r>
        <w:t>community engagement and population advisory groups</w:t>
      </w:r>
    </w:p>
    <w:p w14:paraId="1BFB8ACB" w14:textId="77777777" w:rsidR="003E612D" w:rsidRDefault="003E612D" w:rsidP="003E612D">
      <w:pPr>
        <w:pStyle w:val="ListParagraph"/>
        <w:numPr>
          <w:ilvl w:val="3"/>
          <w:numId w:val="28"/>
        </w:numPr>
        <w:tabs>
          <w:tab w:val="left" w:pos="1040"/>
        </w:tabs>
        <w:spacing w:before="1"/>
        <w:jc w:val="left"/>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1C084D23" w14:textId="77777777" w:rsidR="003E612D" w:rsidRDefault="003E612D" w:rsidP="003E612D">
      <w:pPr>
        <w:ind w:left="720" w:hanging="720"/>
        <w:jc w:val="both"/>
      </w:pPr>
    </w:p>
    <w:p w14:paraId="058404D2" w14:textId="77777777" w:rsidR="003E612D" w:rsidRDefault="003E612D" w:rsidP="003E612D">
      <w:pPr>
        <w:pStyle w:val="Heading3"/>
        <w:ind w:left="0"/>
      </w:pPr>
      <w:r>
        <w:rPr>
          <w:smallCaps/>
        </w:rPr>
        <w:t>Respond</w:t>
      </w:r>
      <w:r>
        <w:rPr>
          <w:smallCaps/>
          <w:spacing w:val="-14"/>
        </w:rPr>
        <w:t xml:space="preserve"> </w:t>
      </w:r>
      <w:r>
        <w:rPr>
          <w:smallCaps/>
        </w:rPr>
        <w:t>–</w:t>
      </w:r>
      <w:r>
        <w:rPr>
          <w:smallCaps/>
          <w:spacing w:val="-16"/>
        </w:rPr>
        <w:t xml:space="preserve"> </w:t>
      </w:r>
      <w:r>
        <w:rPr>
          <w:smallCaps/>
        </w:rPr>
        <w:t>Goal</w:t>
      </w:r>
      <w:r>
        <w:rPr>
          <w:smallCaps/>
          <w:spacing w:val="-4"/>
        </w:rPr>
        <w:t xml:space="preserve"> </w:t>
      </w:r>
      <w:r>
        <w:rPr>
          <w:smallCaps/>
        </w:rPr>
        <w:t>D:</w:t>
      </w:r>
      <w:r>
        <w:rPr>
          <w:smallCaps/>
          <w:spacing w:val="-17"/>
        </w:rPr>
        <w:t xml:space="preserve"> </w:t>
      </w:r>
      <w:r>
        <w:rPr>
          <w:smallCaps/>
        </w:rPr>
        <w:t>Improve</w:t>
      </w:r>
      <w:r>
        <w:rPr>
          <w:smallCaps/>
          <w:spacing w:val="-3"/>
        </w:rPr>
        <w:t xml:space="preserve"> </w:t>
      </w:r>
      <w:r>
        <w:rPr>
          <w:smallCaps/>
        </w:rPr>
        <w:t>HIV</w:t>
      </w:r>
      <w:r>
        <w:rPr>
          <w:smallCaps/>
          <w:spacing w:val="-16"/>
        </w:rPr>
        <w:t xml:space="preserve"> </w:t>
      </w:r>
      <w:r>
        <w:rPr>
          <w:smallCaps/>
        </w:rPr>
        <w:t>Respond</w:t>
      </w:r>
      <w:r>
        <w:rPr>
          <w:smallCaps/>
          <w:spacing w:val="-6"/>
        </w:rPr>
        <w:t xml:space="preserve"> </w:t>
      </w:r>
      <w:r>
        <w:rPr>
          <w:smallCaps/>
        </w:rPr>
        <w:t>Functions</w:t>
      </w:r>
      <w:r>
        <w:rPr>
          <w:smallCaps/>
          <w:spacing w:val="-4"/>
        </w:rPr>
        <w:t xml:space="preserve"> </w:t>
      </w:r>
      <w:r>
        <w:rPr>
          <w:smallCaps/>
        </w:rPr>
        <w:t>through</w:t>
      </w:r>
      <w:r>
        <w:rPr>
          <w:smallCaps/>
          <w:spacing w:val="-5"/>
        </w:rPr>
        <w:t xml:space="preserve"> </w:t>
      </w:r>
      <w:r>
        <w:rPr>
          <w:smallCaps/>
        </w:rPr>
        <w:t>Systems</w:t>
      </w:r>
      <w:r>
        <w:rPr>
          <w:smallCaps/>
          <w:spacing w:val="-5"/>
        </w:rPr>
        <w:t xml:space="preserve"> </w:t>
      </w:r>
      <w:r>
        <w:rPr>
          <w:smallCaps/>
          <w:spacing w:val="-2"/>
        </w:rPr>
        <w:t>Strengthening</w:t>
      </w:r>
    </w:p>
    <w:p w14:paraId="34B99C3F" w14:textId="77777777" w:rsidR="003E612D" w:rsidRDefault="003E612D" w:rsidP="003E612D">
      <w:pPr>
        <w:pStyle w:val="ListParagraph"/>
        <w:numPr>
          <w:ilvl w:val="3"/>
          <w:numId w:val="28"/>
        </w:numPr>
        <w:tabs>
          <w:tab w:val="left" w:pos="1170"/>
        </w:tabs>
        <w:spacing w:line="280" w:lineRule="exact"/>
        <w:ind w:left="360"/>
        <w:jc w:val="left"/>
      </w:pPr>
      <w:r>
        <w:t>Objective</w:t>
      </w:r>
      <w:r>
        <w:rPr>
          <w:spacing w:val="-6"/>
        </w:rPr>
        <w:t xml:space="preserve"> </w:t>
      </w:r>
      <w:r>
        <w:t>D1:</w:t>
      </w:r>
      <w:r>
        <w:rPr>
          <w:spacing w:val="-5"/>
        </w:rPr>
        <w:t xml:space="preserve"> </w:t>
      </w:r>
      <w:r>
        <w:t>Implement</w:t>
      </w:r>
      <w:r>
        <w:rPr>
          <w:spacing w:val="-5"/>
        </w:rPr>
        <w:t xml:space="preserve"> </w:t>
      </w:r>
      <w:r>
        <w:t>and</w:t>
      </w:r>
      <w:r>
        <w:rPr>
          <w:spacing w:val="-4"/>
        </w:rPr>
        <w:t xml:space="preserve"> </w:t>
      </w:r>
      <w:r>
        <w:t>improve</w:t>
      </w:r>
      <w:r>
        <w:rPr>
          <w:spacing w:val="-4"/>
        </w:rPr>
        <w:t xml:space="preserve"> </w:t>
      </w:r>
      <w:r>
        <w:t>upon</w:t>
      </w:r>
      <w:r>
        <w:rPr>
          <w:spacing w:val="-5"/>
        </w:rPr>
        <w:t xml:space="preserve"> </w:t>
      </w:r>
      <w:r>
        <w:t>cluster</w:t>
      </w:r>
      <w:r>
        <w:rPr>
          <w:spacing w:val="-3"/>
        </w:rPr>
        <w:t xml:space="preserve"> </w:t>
      </w:r>
      <w:r>
        <w:t>and</w:t>
      </w:r>
      <w:r>
        <w:rPr>
          <w:spacing w:val="-5"/>
        </w:rPr>
        <w:t xml:space="preserve"> </w:t>
      </w:r>
      <w:r>
        <w:t>outbreak</w:t>
      </w:r>
      <w:r>
        <w:rPr>
          <w:spacing w:val="-6"/>
        </w:rPr>
        <w:t xml:space="preserve"> </w:t>
      </w:r>
      <w:r>
        <w:t>detection</w:t>
      </w:r>
      <w:r>
        <w:rPr>
          <w:spacing w:val="-3"/>
        </w:rPr>
        <w:t xml:space="preserve"> </w:t>
      </w:r>
      <w:r>
        <w:t>and</w:t>
      </w:r>
      <w:r>
        <w:rPr>
          <w:spacing w:val="-7"/>
        </w:rPr>
        <w:t xml:space="preserve"> </w:t>
      </w:r>
      <w:r>
        <w:t>response</w:t>
      </w:r>
      <w:r>
        <w:rPr>
          <w:spacing w:val="-5"/>
        </w:rPr>
        <w:t xml:space="preserve"> </w:t>
      </w:r>
      <w:r>
        <w:rPr>
          <w:spacing w:val="-2"/>
        </w:rPr>
        <w:t>plans</w:t>
      </w:r>
    </w:p>
    <w:p w14:paraId="4FABD9F4" w14:textId="77777777" w:rsidR="003E612D" w:rsidRDefault="003E612D" w:rsidP="003E612D">
      <w:pPr>
        <w:pStyle w:val="ListParagraph"/>
        <w:numPr>
          <w:ilvl w:val="3"/>
          <w:numId w:val="28"/>
        </w:numPr>
        <w:tabs>
          <w:tab w:val="left" w:pos="1170"/>
        </w:tabs>
        <w:spacing w:before="23" w:line="259" w:lineRule="auto"/>
        <w:ind w:left="360" w:right="200"/>
        <w:jc w:val="left"/>
      </w:pPr>
      <w:r>
        <w:t>Objective D2: Conduct</w:t>
      </w:r>
      <w:r>
        <w:rPr>
          <w:spacing w:val="-1"/>
        </w:rPr>
        <w:t xml:space="preserve"> </w:t>
      </w:r>
      <w:r>
        <w:t>assessments to</w:t>
      </w:r>
      <w:r>
        <w:rPr>
          <w:spacing w:val="-1"/>
        </w:rPr>
        <w:t xml:space="preserve"> </w:t>
      </w:r>
      <w:r>
        <w:t>create new</w:t>
      </w:r>
      <w:r>
        <w:rPr>
          <w:spacing w:val="-1"/>
        </w:rPr>
        <w:t xml:space="preserve"> </w:t>
      </w:r>
      <w:r>
        <w:t>data</w:t>
      </w:r>
      <w:r>
        <w:rPr>
          <w:spacing w:val="-4"/>
        </w:rPr>
        <w:t xml:space="preserve"> </w:t>
      </w:r>
      <w:r>
        <w:t>sources,</w:t>
      </w:r>
      <w:r>
        <w:rPr>
          <w:spacing w:val="-2"/>
        </w:rPr>
        <w:t xml:space="preserve"> </w:t>
      </w:r>
      <w:r>
        <w:t>strengthen existing</w:t>
      </w:r>
      <w:r>
        <w:rPr>
          <w:spacing w:val="-1"/>
        </w:rPr>
        <w:t xml:space="preserve"> </w:t>
      </w:r>
      <w:r>
        <w:t>data</w:t>
      </w:r>
      <w:r>
        <w:rPr>
          <w:spacing w:val="-1"/>
        </w:rPr>
        <w:t xml:space="preserve"> </w:t>
      </w:r>
      <w:r>
        <w:t>sources, and monitor data sources to anticipate needs of populations vulnerable to outbreaks</w:t>
      </w:r>
    </w:p>
    <w:p w14:paraId="0ED540E8" w14:textId="77777777" w:rsidR="003E612D" w:rsidRDefault="003E612D" w:rsidP="003E612D">
      <w:pPr>
        <w:pStyle w:val="ListParagraph"/>
        <w:numPr>
          <w:ilvl w:val="3"/>
          <w:numId w:val="28"/>
        </w:numPr>
        <w:tabs>
          <w:tab w:val="left" w:pos="1170"/>
        </w:tabs>
        <w:spacing w:line="279" w:lineRule="exact"/>
        <w:ind w:left="360"/>
        <w:jc w:val="left"/>
      </w:pPr>
      <w:r>
        <w:t>Objective</w:t>
      </w:r>
      <w:r>
        <w:rPr>
          <w:spacing w:val="-5"/>
        </w:rPr>
        <w:t xml:space="preserve"> </w:t>
      </w:r>
      <w:r>
        <w:t>D3:</w:t>
      </w:r>
      <w:r>
        <w:rPr>
          <w:spacing w:val="-4"/>
        </w:rPr>
        <w:t xml:space="preserve"> </w:t>
      </w:r>
      <w:r>
        <w:t>Strengthen</w:t>
      </w:r>
      <w:r>
        <w:rPr>
          <w:spacing w:val="-5"/>
        </w:rPr>
        <w:t xml:space="preserve"> </w:t>
      </w:r>
      <w:r>
        <w:t>response</w:t>
      </w:r>
      <w:r>
        <w:rPr>
          <w:spacing w:val="-4"/>
        </w:rPr>
        <w:t xml:space="preserve"> </w:t>
      </w:r>
      <w:r>
        <w:t>function</w:t>
      </w:r>
      <w:r>
        <w:rPr>
          <w:spacing w:val="-6"/>
        </w:rPr>
        <w:t xml:space="preserve"> </w:t>
      </w:r>
      <w:r>
        <w:t>at</w:t>
      </w:r>
      <w:r>
        <w:rPr>
          <w:spacing w:val="-4"/>
        </w:rPr>
        <w:t xml:space="preserve"> </w:t>
      </w:r>
      <w:r>
        <w:t>community</w:t>
      </w:r>
      <w:r>
        <w:rPr>
          <w:spacing w:val="-4"/>
        </w:rPr>
        <w:t xml:space="preserve"> </w:t>
      </w:r>
      <w:r>
        <w:t>level</w:t>
      </w:r>
      <w:r>
        <w:rPr>
          <w:spacing w:val="-4"/>
        </w:rPr>
        <w:t xml:space="preserve"> </w:t>
      </w:r>
      <w:r>
        <w:t>and</w:t>
      </w:r>
      <w:r>
        <w:rPr>
          <w:spacing w:val="-4"/>
        </w:rPr>
        <w:t xml:space="preserve"> </w:t>
      </w:r>
      <w:r>
        <w:t>in</w:t>
      </w:r>
      <w:r>
        <w:rPr>
          <w:spacing w:val="-5"/>
        </w:rPr>
        <w:t xml:space="preserve"> </w:t>
      </w:r>
      <w:r>
        <w:t>rural</w:t>
      </w:r>
      <w:r>
        <w:rPr>
          <w:spacing w:val="-4"/>
        </w:rPr>
        <w:t xml:space="preserve"> </w:t>
      </w:r>
      <w:r>
        <w:rPr>
          <w:spacing w:val="-2"/>
        </w:rPr>
        <w:t>areas</w:t>
      </w:r>
    </w:p>
    <w:p w14:paraId="2627C0E6" w14:textId="77777777" w:rsidR="003E612D" w:rsidRDefault="003E612D" w:rsidP="003E612D">
      <w:pPr>
        <w:pStyle w:val="ListParagraph"/>
        <w:numPr>
          <w:ilvl w:val="3"/>
          <w:numId w:val="28"/>
        </w:numPr>
        <w:tabs>
          <w:tab w:val="left" w:pos="1170"/>
        </w:tabs>
        <w:spacing w:before="22" w:line="259" w:lineRule="auto"/>
        <w:ind w:left="360" w:right="198"/>
        <w:jc w:val="left"/>
      </w:pPr>
      <w:r>
        <w:t>Objective</w:t>
      </w:r>
      <w:r>
        <w:rPr>
          <w:spacing w:val="66"/>
        </w:rPr>
        <w:t xml:space="preserve"> </w:t>
      </w:r>
      <w:r>
        <w:t>D4:</w:t>
      </w:r>
      <w:r>
        <w:rPr>
          <w:spacing w:val="65"/>
        </w:rPr>
        <w:t xml:space="preserve"> </w:t>
      </w:r>
      <w:r>
        <w:t>Increase</w:t>
      </w:r>
      <w:r>
        <w:rPr>
          <w:spacing w:val="40"/>
        </w:rPr>
        <w:t xml:space="preserve"> </w:t>
      </w:r>
      <w:r>
        <w:t>equity</w:t>
      </w:r>
      <w:r>
        <w:rPr>
          <w:spacing w:val="65"/>
        </w:rPr>
        <w:t xml:space="preserve"> </w:t>
      </w:r>
      <w:r>
        <w:t>in</w:t>
      </w:r>
      <w:r>
        <w:rPr>
          <w:spacing w:val="40"/>
        </w:rPr>
        <w:t xml:space="preserve"> </w:t>
      </w:r>
      <w:r>
        <w:t>response</w:t>
      </w:r>
      <w:r>
        <w:rPr>
          <w:spacing w:val="40"/>
        </w:rPr>
        <w:t xml:space="preserve"> </w:t>
      </w:r>
      <w:r>
        <w:t>to</w:t>
      </w:r>
      <w:r>
        <w:rPr>
          <w:spacing w:val="40"/>
        </w:rPr>
        <w:t xml:space="preserve"> </w:t>
      </w:r>
      <w:r>
        <w:t>outbreaks</w:t>
      </w:r>
      <w:r>
        <w:rPr>
          <w:spacing w:val="40"/>
        </w:rPr>
        <w:t xml:space="preserve"> </w:t>
      </w:r>
      <w:r>
        <w:t>by</w:t>
      </w:r>
      <w:r>
        <w:rPr>
          <w:spacing w:val="65"/>
        </w:rPr>
        <w:t xml:space="preserve"> </w:t>
      </w:r>
      <w:r>
        <w:t>reducing</w:t>
      </w:r>
      <w:r>
        <w:rPr>
          <w:spacing w:val="40"/>
        </w:rPr>
        <w:t xml:space="preserve"> </w:t>
      </w:r>
      <w:r>
        <w:t>structural</w:t>
      </w:r>
      <w:r>
        <w:rPr>
          <w:spacing w:val="40"/>
        </w:rPr>
        <w:t xml:space="preserve"> </w:t>
      </w:r>
      <w:r>
        <w:t>racism</w:t>
      </w:r>
      <w:r>
        <w:rPr>
          <w:spacing w:val="65"/>
        </w:rPr>
        <w:t xml:space="preserve"> </w:t>
      </w:r>
      <w:r>
        <w:t>and strengthening programs that address social determinants of health</w:t>
      </w:r>
    </w:p>
    <w:p w14:paraId="5E200F5E" w14:textId="77777777" w:rsidR="003E612D" w:rsidRDefault="003E612D" w:rsidP="003E612D">
      <w:pPr>
        <w:pStyle w:val="ListParagraph"/>
        <w:numPr>
          <w:ilvl w:val="3"/>
          <w:numId w:val="28"/>
        </w:numPr>
        <w:tabs>
          <w:tab w:val="left" w:pos="1170"/>
        </w:tabs>
        <w:spacing w:line="259" w:lineRule="auto"/>
        <w:ind w:left="360" w:right="204"/>
        <w:jc w:val="left"/>
      </w:pPr>
      <w:r>
        <w:t xml:space="preserve">Objective D5: Address monkeypox epidemic and ensure vaccine equity to build trust in response </w:t>
      </w:r>
      <w:r>
        <w:rPr>
          <w:spacing w:val="-2"/>
        </w:rPr>
        <w:t>system</w:t>
      </w:r>
    </w:p>
    <w:p w14:paraId="0EFA84DC" w14:textId="77777777" w:rsidR="003E612D" w:rsidRDefault="003E612D" w:rsidP="003E612D">
      <w:pPr>
        <w:pStyle w:val="Heading7"/>
        <w:spacing w:before="119" w:line="259" w:lineRule="auto"/>
        <w:ind w:left="0"/>
        <w:rPr>
          <w:u w:val="none"/>
        </w:rPr>
      </w:pPr>
      <w:r>
        <w:t>OBJECTIVE</w:t>
      </w:r>
      <w:r>
        <w:rPr>
          <w:spacing w:val="-5"/>
        </w:rPr>
        <w:t xml:space="preserve"> </w:t>
      </w:r>
      <w:r>
        <w:t>D1:</w:t>
      </w:r>
      <w:r>
        <w:rPr>
          <w:spacing w:val="-4"/>
        </w:rPr>
        <w:t xml:space="preserve"> </w:t>
      </w:r>
      <w:r>
        <w:t>IMPLEMENT</w:t>
      </w:r>
      <w:r>
        <w:rPr>
          <w:spacing w:val="-4"/>
        </w:rPr>
        <w:t xml:space="preserve"> </w:t>
      </w:r>
      <w:r>
        <w:t>AND</w:t>
      </w:r>
      <w:r>
        <w:rPr>
          <w:spacing w:val="-3"/>
        </w:rPr>
        <w:t xml:space="preserve"> </w:t>
      </w:r>
      <w:r>
        <w:t>IMPROVE</w:t>
      </w:r>
      <w:r>
        <w:rPr>
          <w:spacing w:val="-5"/>
        </w:rPr>
        <w:t xml:space="preserve"> </w:t>
      </w:r>
      <w:r>
        <w:t>UPON</w:t>
      </w:r>
      <w:r>
        <w:rPr>
          <w:spacing w:val="-5"/>
        </w:rPr>
        <w:t xml:space="preserve"> </w:t>
      </w:r>
      <w:r>
        <w:t>CLUSTER</w:t>
      </w:r>
      <w:r>
        <w:rPr>
          <w:spacing w:val="-4"/>
        </w:rPr>
        <w:t xml:space="preserve"> </w:t>
      </w:r>
      <w:r>
        <w:t>AND</w:t>
      </w:r>
      <w:r>
        <w:rPr>
          <w:spacing w:val="-3"/>
        </w:rPr>
        <w:t xml:space="preserve"> </w:t>
      </w:r>
      <w:r>
        <w:t>OUTBREAK</w:t>
      </w:r>
      <w:r>
        <w:rPr>
          <w:spacing w:val="-4"/>
        </w:rPr>
        <w:t xml:space="preserve"> </w:t>
      </w:r>
      <w:r>
        <w:t>DETECTION</w:t>
      </w:r>
      <w:r>
        <w:rPr>
          <w:spacing w:val="-5"/>
        </w:rPr>
        <w:t xml:space="preserve"> </w:t>
      </w:r>
      <w:r>
        <w:t>AND</w:t>
      </w:r>
      <w:r>
        <w:rPr>
          <w:spacing w:val="-3"/>
        </w:rPr>
        <w:t xml:space="preserve"> </w:t>
      </w:r>
      <w:r>
        <w:t>RESPONSE</w:t>
      </w:r>
      <w:r>
        <w:rPr>
          <w:u w:val="none"/>
        </w:rPr>
        <w:t xml:space="preserve"> </w:t>
      </w:r>
      <w:r>
        <w:rPr>
          <w:spacing w:val="-2"/>
        </w:rPr>
        <w:t>PLANS</w:t>
      </w:r>
    </w:p>
    <w:p w14:paraId="3BC79B21" w14:textId="77777777" w:rsidR="003E612D" w:rsidRDefault="003E612D" w:rsidP="003E612D">
      <w:pPr>
        <w:pStyle w:val="ListParagraph"/>
        <w:numPr>
          <w:ilvl w:val="2"/>
          <w:numId w:val="27"/>
        </w:numPr>
        <w:tabs>
          <w:tab w:val="left" w:pos="857"/>
        </w:tabs>
        <w:spacing w:line="259" w:lineRule="auto"/>
        <w:ind w:left="720" w:right="198" w:hanging="720"/>
      </w:pPr>
      <w:r>
        <w:t>Build Health Department infrastructure and local HD partner model (as local capacity permits) to respond to emergent outbreaks by establishing dedicated personnel and response protocol in OHA to respond</w:t>
      </w:r>
      <w:r>
        <w:rPr>
          <w:spacing w:val="-3"/>
        </w:rPr>
        <w:t xml:space="preserve"> </w:t>
      </w:r>
      <w:r>
        <w:t>sufficiently,</w:t>
      </w:r>
      <w:r>
        <w:rPr>
          <w:spacing w:val="-2"/>
        </w:rPr>
        <w:t xml:space="preserve"> </w:t>
      </w:r>
      <w:r>
        <w:t>including</w:t>
      </w:r>
      <w:r>
        <w:rPr>
          <w:spacing w:val="-3"/>
        </w:rPr>
        <w:t xml:space="preserve"> </w:t>
      </w:r>
      <w:r>
        <w:t>ensuring</w:t>
      </w:r>
      <w:r>
        <w:rPr>
          <w:spacing w:val="-3"/>
        </w:rPr>
        <w:t xml:space="preserve"> </w:t>
      </w:r>
      <w:r>
        <w:t>dedicated</w:t>
      </w:r>
      <w:r>
        <w:rPr>
          <w:spacing w:val="-3"/>
        </w:rPr>
        <w:t xml:space="preserve"> </w:t>
      </w:r>
      <w:r>
        <w:t>community-based</w:t>
      </w:r>
      <w:r>
        <w:rPr>
          <w:spacing w:val="-3"/>
        </w:rPr>
        <w:t xml:space="preserve"> </w:t>
      </w:r>
      <w:r>
        <w:t>capacities and resources to</w:t>
      </w:r>
      <w:r>
        <w:rPr>
          <w:spacing w:val="-4"/>
        </w:rPr>
        <w:t xml:space="preserve"> </w:t>
      </w:r>
      <w:r>
        <w:t>meet</w:t>
      </w:r>
      <w:r>
        <w:rPr>
          <w:spacing w:val="-1"/>
        </w:rPr>
        <w:t xml:space="preserve"> </w:t>
      </w:r>
      <w:r>
        <w:t xml:space="preserve">the </w:t>
      </w:r>
      <w:r>
        <w:rPr>
          <w:spacing w:val="-2"/>
        </w:rPr>
        <w:t>need.</w:t>
      </w:r>
    </w:p>
    <w:p w14:paraId="73970518" w14:textId="77777777" w:rsidR="003E612D" w:rsidRDefault="003E612D" w:rsidP="003E612D">
      <w:pPr>
        <w:pStyle w:val="ListParagraph"/>
        <w:numPr>
          <w:ilvl w:val="2"/>
          <w:numId w:val="27"/>
        </w:numPr>
        <w:tabs>
          <w:tab w:val="left" w:pos="884"/>
        </w:tabs>
        <w:spacing w:line="259" w:lineRule="auto"/>
        <w:ind w:left="720" w:right="197" w:hanging="720"/>
      </w:pPr>
      <w:r>
        <w:t>By December 31, 2026, the OHA will engage members from its Community Engagement and Population</w:t>
      </w:r>
      <w:r>
        <w:rPr>
          <w:spacing w:val="-7"/>
        </w:rPr>
        <w:t xml:space="preserve"> </w:t>
      </w:r>
      <w:r>
        <w:t>Health</w:t>
      </w:r>
      <w:r>
        <w:rPr>
          <w:spacing w:val="-8"/>
        </w:rPr>
        <w:t xml:space="preserve"> </w:t>
      </w:r>
      <w:r>
        <w:t>Advisory</w:t>
      </w:r>
      <w:r>
        <w:rPr>
          <w:spacing w:val="-8"/>
        </w:rPr>
        <w:t xml:space="preserve"> </w:t>
      </w:r>
      <w:r>
        <w:t>Groups</w:t>
      </w:r>
      <w:r>
        <w:rPr>
          <w:spacing w:val="-6"/>
        </w:rPr>
        <w:t xml:space="preserve"> </w:t>
      </w:r>
      <w:r>
        <w:t>to</w:t>
      </w:r>
      <w:r>
        <w:rPr>
          <w:spacing w:val="-8"/>
        </w:rPr>
        <w:t xml:space="preserve"> </w:t>
      </w:r>
      <w:r>
        <w:t>address</w:t>
      </w:r>
      <w:r>
        <w:rPr>
          <w:spacing w:val="-5"/>
        </w:rPr>
        <w:t xml:space="preserve"> </w:t>
      </w:r>
      <w:r>
        <w:t>concerns</w:t>
      </w:r>
      <w:r>
        <w:rPr>
          <w:spacing w:val="-7"/>
        </w:rPr>
        <w:t xml:space="preserve"> </w:t>
      </w:r>
      <w:r>
        <w:t>regarding</w:t>
      </w:r>
      <w:r>
        <w:rPr>
          <w:spacing w:val="-7"/>
        </w:rPr>
        <w:t xml:space="preserve"> </w:t>
      </w:r>
      <w:r>
        <w:t>data</w:t>
      </w:r>
      <w:r>
        <w:rPr>
          <w:spacing w:val="-6"/>
        </w:rPr>
        <w:t xml:space="preserve"> </w:t>
      </w:r>
      <w:r>
        <w:t>confidentiality,</w:t>
      </w:r>
      <w:r>
        <w:rPr>
          <w:spacing w:val="-4"/>
        </w:rPr>
        <w:t xml:space="preserve"> </w:t>
      </w:r>
      <w:r>
        <w:t>including</w:t>
      </w:r>
      <w:r>
        <w:rPr>
          <w:spacing w:val="-8"/>
        </w:rPr>
        <w:t xml:space="preserve"> </w:t>
      </w:r>
      <w:r>
        <w:t>the</w:t>
      </w:r>
      <w:r>
        <w:rPr>
          <w:spacing w:val="-6"/>
        </w:rPr>
        <w:t xml:space="preserve"> </w:t>
      </w:r>
      <w:r>
        <w:t>use</w:t>
      </w:r>
      <w:r>
        <w:rPr>
          <w:spacing w:val="-6"/>
        </w:rPr>
        <w:t xml:space="preserve"> </w:t>
      </w:r>
      <w:r>
        <w:t>of molecular surveillance, client-level data, rationale for data collection, and protocols for consent, data storage, and analysis.</w:t>
      </w:r>
    </w:p>
    <w:p w14:paraId="03AB6E32" w14:textId="77777777" w:rsidR="003E612D" w:rsidRDefault="003E612D" w:rsidP="003E612D">
      <w:pPr>
        <w:pStyle w:val="ListParagraph"/>
        <w:numPr>
          <w:ilvl w:val="2"/>
          <w:numId w:val="27"/>
        </w:numPr>
        <w:tabs>
          <w:tab w:val="left" w:pos="831"/>
        </w:tabs>
        <w:spacing w:line="259" w:lineRule="auto"/>
        <w:ind w:left="720" w:right="196" w:hanging="720"/>
      </w:pPr>
      <w:r>
        <w:t>By</w:t>
      </w:r>
      <w:r>
        <w:rPr>
          <w:spacing w:val="-7"/>
        </w:rPr>
        <w:t xml:space="preserve"> </w:t>
      </w:r>
      <w:r>
        <w:t>December</w:t>
      </w:r>
      <w:r>
        <w:rPr>
          <w:spacing w:val="-7"/>
        </w:rPr>
        <w:t xml:space="preserve"> </w:t>
      </w:r>
      <w:r>
        <w:t>31,</w:t>
      </w:r>
      <w:r>
        <w:rPr>
          <w:spacing w:val="-7"/>
        </w:rPr>
        <w:t xml:space="preserve"> </w:t>
      </w:r>
      <w:r>
        <w:t>2026,</w:t>
      </w:r>
      <w:r>
        <w:rPr>
          <w:spacing w:val="-4"/>
        </w:rPr>
        <w:t xml:space="preserve"> </w:t>
      </w:r>
      <w:r>
        <w:t>in</w:t>
      </w:r>
      <w:r>
        <w:rPr>
          <w:spacing w:val="-5"/>
        </w:rPr>
        <w:t xml:space="preserve"> </w:t>
      </w:r>
      <w:r>
        <w:t>partnership</w:t>
      </w:r>
      <w:r>
        <w:rPr>
          <w:spacing w:val="-5"/>
        </w:rPr>
        <w:t xml:space="preserve"> </w:t>
      </w:r>
      <w:r>
        <w:t>with</w:t>
      </w:r>
      <w:r>
        <w:rPr>
          <w:spacing w:val="-5"/>
        </w:rPr>
        <w:t xml:space="preserve"> </w:t>
      </w:r>
      <w:r>
        <w:t>the</w:t>
      </w:r>
      <w:r>
        <w:rPr>
          <w:spacing w:val="-4"/>
        </w:rPr>
        <w:t xml:space="preserve"> </w:t>
      </w:r>
      <w:r>
        <w:t>Boston</w:t>
      </w:r>
      <w:r>
        <w:rPr>
          <w:spacing w:val="-8"/>
        </w:rPr>
        <w:t xml:space="preserve"> </w:t>
      </w:r>
      <w:r>
        <w:t>Public</w:t>
      </w:r>
      <w:r>
        <w:rPr>
          <w:spacing w:val="-6"/>
        </w:rPr>
        <w:t xml:space="preserve"> </w:t>
      </w:r>
      <w:r>
        <w:t>Health</w:t>
      </w:r>
      <w:r>
        <w:rPr>
          <w:spacing w:val="-5"/>
        </w:rPr>
        <w:t xml:space="preserve"> </w:t>
      </w:r>
      <w:r>
        <w:t>Commission,</w:t>
      </w:r>
      <w:r>
        <w:rPr>
          <w:spacing w:val="-7"/>
        </w:rPr>
        <w:t xml:space="preserve"> </w:t>
      </w:r>
      <w:r>
        <w:t>update</w:t>
      </w:r>
      <w:r>
        <w:rPr>
          <w:spacing w:val="-4"/>
        </w:rPr>
        <w:t xml:space="preserve"> </w:t>
      </w:r>
      <w:r>
        <w:t>HIV</w:t>
      </w:r>
      <w:r>
        <w:rPr>
          <w:spacing w:val="-5"/>
        </w:rPr>
        <w:t xml:space="preserve"> </w:t>
      </w:r>
      <w:r>
        <w:t>cluster detection and outbreak response policies and protocols, including review of partnerships, processes and data</w:t>
      </w:r>
      <w:r>
        <w:rPr>
          <w:spacing w:val="-13"/>
        </w:rPr>
        <w:t xml:space="preserve"> </w:t>
      </w:r>
      <w:r>
        <w:t>systems</w:t>
      </w:r>
      <w:r>
        <w:rPr>
          <w:spacing w:val="-12"/>
        </w:rPr>
        <w:t xml:space="preserve"> </w:t>
      </w:r>
      <w:r>
        <w:t>to</w:t>
      </w:r>
      <w:r>
        <w:rPr>
          <w:spacing w:val="-13"/>
        </w:rPr>
        <w:t xml:space="preserve"> </w:t>
      </w:r>
      <w:r>
        <w:t>improve</w:t>
      </w:r>
      <w:r>
        <w:rPr>
          <w:spacing w:val="-12"/>
        </w:rPr>
        <w:t xml:space="preserve"> </w:t>
      </w:r>
      <w:r>
        <w:t>real-time</w:t>
      </w:r>
      <w:r>
        <w:rPr>
          <w:spacing w:val="-13"/>
        </w:rPr>
        <w:t xml:space="preserve"> </w:t>
      </w:r>
      <w:r>
        <w:t>cluster</w:t>
      </w:r>
      <w:r>
        <w:rPr>
          <w:spacing w:val="-12"/>
        </w:rPr>
        <w:t xml:space="preserve"> </w:t>
      </w:r>
      <w:r>
        <w:t>detection</w:t>
      </w:r>
      <w:r>
        <w:rPr>
          <w:spacing w:val="-13"/>
        </w:rPr>
        <w:t xml:space="preserve"> </w:t>
      </w:r>
      <w:r>
        <w:t>and</w:t>
      </w:r>
      <w:r>
        <w:rPr>
          <w:spacing w:val="-12"/>
        </w:rPr>
        <w:t xml:space="preserve"> </w:t>
      </w:r>
      <w:r>
        <w:t>response</w:t>
      </w:r>
      <w:r>
        <w:rPr>
          <w:spacing w:val="-12"/>
        </w:rPr>
        <w:t xml:space="preserve"> </w:t>
      </w:r>
      <w:r>
        <w:t>to</w:t>
      </w:r>
      <w:r>
        <w:rPr>
          <w:spacing w:val="-13"/>
        </w:rPr>
        <w:t xml:space="preserve"> </w:t>
      </w:r>
      <w:r>
        <w:t>improve</w:t>
      </w:r>
      <w:r>
        <w:rPr>
          <w:spacing w:val="-12"/>
        </w:rPr>
        <w:t xml:space="preserve"> </w:t>
      </w:r>
      <w:r>
        <w:t>sharing</w:t>
      </w:r>
      <w:r>
        <w:rPr>
          <w:spacing w:val="-13"/>
        </w:rPr>
        <w:t xml:space="preserve"> </w:t>
      </w:r>
      <w:r>
        <w:t>of</w:t>
      </w:r>
      <w:r>
        <w:rPr>
          <w:spacing w:val="-12"/>
        </w:rPr>
        <w:t xml:space="preserve"> </w:t>
      </w:r>
      <w:r>
        <w:t>data</w:t>
      </w:r>
      <w:r>
        <w:rPr>
          <w:spacing w:val="-13"/>
        </w:rPr>
        <w:t xml:space="preserve"> </w:t>
      </w:r>
      <w:r>
        <w:t>between</w:t>
      </w:r>
      <w:r>
        <w:rPr>
          <w:spacing w:val="-12"/>
        </w:rPr>
        <w:t xml:space="preserve"> </w:t>
      </w:r>
      <w:r>
        <w:t>state and local public health and providers.</w:t>
      </w:r>
    </w:p>
    <w:p w14:paraId="533C1CAB" w14:textId="3D3B743E" w:rsidR="003E612D" w:rsidRDefault="003E612D" w:rsidP="003E612D">
      <w:pPr>
        <w:pStyle w:val="ListParagraph"/>
        <w:numPr>
          <w:ilvl w:val="2"/>
          <w:numId w:val="27"/>
        </w:numPr>
        <w:tabs>
          <w:tab w:val="left" w:pos="828"/>
        </w:tabs>
        <w:spacing w:line="259" w:lineRule="auto"/>
        <w:ind w:left="720" w:right="192" w:hanging="720"/>
      </w:pPr>
      <w:r>
        <w:t>Move</w:t>
      </w:r>
      <w:r>
        <w:rPr>
          <w:spacing w:val="-6"/>
        </w:rPr>
        <w:t xml:space="preserve"> </w:t>
      </w:r>
      <w:r>
        <w:t>toward</w:t>
      </w:r>
      <w:r>
        <w:rPr>
          <w:spacing w:val="-7"/>
        </w:rPr>
        <w:t xml:space="preserve"> </w:t>
      </w:r>
      <w:r>
        <w:t>more</w:t>
      </w:r>
      <w:r>
        <w:rPr>
          <w:spacing w:val="-6"/>
        </w:rPr>
        <w:t xml:space="preserve"> </w:t>
      </w:r>
      <w:r>
        <w:t>digitized</w:t>
      </w:r>
      <w:r>
        <w:rPr>
          <w:spacing w:val="-7"/>
        </w:rPr>
        <w:t xml:space="preserve"> </w:t>
      </w:r>
      <w:r>
        <w:t>solutions,</w:t>
      </w:r>
      <w:r>
        <w:rPr>
          <w:spacing w:val="-7"/>
        </w:rPr>
        <w:t xml:space="preserve"> </w:t>
      </w:r>
      <w:r>
        <w:t>including</w:t>
      </w:r>
      <w:r>
        <w:rPr>
          <w:spacing w:val="-10"/>
        </w:rPr>
        <w:t xml:space="preserve"> </w:t>
      </w:r>
      <w:r>
        <w:t>virtual</w:t>
      </w:r>
      <w:r>
        <w:rPr>
          <w:spacing w:val="-9"/>
        </w:rPr>
        <w:t xml:space="preserve"> </w:t>
      </w:r>
      <w:r>
        <w:t>meetings</w:t>
      </w:r>
      <w:r>
        <w:rPr>
          <w:spacing w:val="-9"/>
        </w:rPr>
        <w:t xml:space="preserve"> </w:t>
      </w:r>
      <w:r>
        <w:t>and</w:t>
      </w:r>
      <w:r>
        <w:rPr>
          <w:spacing w:val="-9"/>
        </w:rPr>
        <w:t xml:space="preserve"> </w:t>
      </w:r>
      <w:r>
        <w:t>online</w:t>
      </w:r>
      <w:r>
        <w:rPr>
          <w:spacing w:val="-7"/>
        </w:rPr>
        <w:t xml:space="preserve"> </w:t>
      </w:r>
      <w:r>
        <w:t>appointment</w:t>
      </w:r>
      <w:r>
        <w:rPr>
          <w:spacing w:val="-10"/>
        </w:rPr>
        <w:t xml:space="preserve"> </w:t>
      </w:r>
      <w:r>
        <w:t>booking</w:t>
      </w:r>
      <w:r>
        <w:rPr>
          <w:spacing w:val="-7"/>
        </w:rPr>
        <w:t xml:space="preserve"> </w:t>
      </w:r>
      <w:r>
        <w:t xml:space="preserve">to </w:t>
      </w:r>
      <w:r>
        <w:lastRenderedPageBreak/>
        <w:t>support a more rapid response.</w:t>
      </w:r>
    </w:p>
    <w:p w14:paraId="755F86F0" w14:textId="77777777" w:rsidR="003E612D" w:rsidRDefault="003E612D" w:rsidP="003E612D">
      <w:pPr>
        <w:pStyle w:val="ListParagraph"/>
        <w:numPr>
          <w:ilvl w:val="2"/>
          <w:numId w:val="27"/>
        </w:numPr>
        <w:tabs>
          <w:tab w:val="left" w:pos="867"/>
        </w:tabs>
        <w:spacing w:line="259" w:lineRule="auto"/>
        <w:ind w:left="720" w:right="196" w:hanging="720"/>
      </w:pPr>
      <w:r>
        <w:t xml:space="preserve">Support availability of high quality and timely data for decision making (cross-cutting into other </w:t>
      </w:r>
      <w:r>
        <w:rPr>
          <w:spacing w:val="-2"/>
        </w:rPr>
        <w:t>areas).</w:t>
      </w:r>
    </w:p>
    <w:p w14:paraId="6CC888C4" w14:textId="77777777" w:rsidR="003E612D" w:rsidRDefault="003E612D" w:rsidP="003E612D">
      <w:pPr>
        <w:pStyle w:val="ListParagraph"/>
        <w:numPr>
          <w:ilvl w:val="2"/>
          <w:numId w:val="27"/>
        </w:numPr>
        <w:tabs>
          <w:tab w:val="left" w:pos="847"/>
        </w:tabs>
        <w:spacing w:line="259" w:lineRule="auto"/>
        <w:ind w:left="720" w:right="194" w:hanging="720"/>
      </w:pPr>
      <w:r>
        <w:t>Continue and expand use of molecular surveillance while utilizing person-centered language when utilizing this resource to avoid stigmatizing language. This includes the use of molecular, socioeconomic, and</w:t>
      </w:r>
      <w:r>
        <w:rPr>
          <w:spacing w:val="-13"/>
        </w:rPr>
        <w:t xml:space="preserve"> </w:t>
      </w:r>
      <w:r>
        <w:t>demographic</w:t>
      </w:r>
      <w:r>
        <w:rPr>
          <w:spacing w:val="-12"/>
        </w:rPr>
        <w:t xml:space="preserve"> </w:t>
      </w:r>
      <w:r>
        <w:t>data</w:t>
      </w:r>
      <w:r>
        <w:rPr>
          <w:spacing w:val="-13"/>
        </w:rPr>
        <w:t xml:space="preserve"> </w:t>
      </w:r>
      <w:r>
        <w:t>(including</w:t>
      </w:r>
      <w:r>
        <w:rPr>
          <w:spacing w:val="-12"/>
        </w:rPr>
        <w:t xml:space="preserve"> </w:t>
      </w:r>
      <w:r>
        <w:t>information</w:t>
      </w:r>
      <w:r>
        <w:rPr>
          <w:spacing w:val="-12"/>
        </w:rPr>
        <w:t xml:space="preserve"> </w:t>
      </w:r>
      <w:r>
        <w:t>about</w:t>
      </w:r>
      <w:r>
        <w:rPr>
          <w:spacing w:val="-13"/>
        </w:rPr>
        <w:t xml:space="preserve"> </w:t>
      </w:r>
      <w:r>
        <w:t>sub-populations</w:t>
      </w:r>
      <w:r>
        <w:rPr>
          <w:spacing w:val="-10"/>
        </w:rPr>
        <w:t xml:space="preserve"> </w:t>
      </w:r>
      <w:r>
        <w:t>at</w:t>
      </w:r>
      <w:r>
        <w:rPr>
          <w:spacing w:val="-13"/>
        </w:rPr>
        <w:t xml:space="preserve"> </w:t>
      </w:r>
      <w:r>
        <w:t>risk,</w:t>
      </w:r>
      <w:r>
        <w:rPr>
          <w:spacing w:val="-12"/>
        </w:rPr>
        <w:t xml:space="preserve"> </w:t>
      </w:r>
      <w:r>
        <w:t>such</w:t>
      </w:r>
      <w:r>
        <w:rPr>
          <w:spacing w:val="-13"/>
        </w:rPr>
        <w:t xml:space="preserve"> </w:t>
      </w:r>
      <w:r>
        <w:t>as</w:t>
      </w:r>
      <w:r>
        <w:rPr>
          <w:spacing w:val="-11"/>
        </w:rPr>
        <w:t xml:space="preserve"> </w:t>
      </w:r>
      <w:r>
        <w:t>country</w:t>
      </w:r>
      <w:r>
        <w:rPr>
          <w:spacing w:val="-11"/>
        </w:rPr>
        <w:t xml:space="preserve"> </w:t>
      </w:r>
      <w:r>
        <w:t>of</w:t>
      </w:r>
      <w:r>
        <w:rPr>
          <w:spacing w:val="-11"/>
        </w:rPr>
        <w:t xml:space="preserve"> </w:t>
      </w:r>
      <w:r>
        <w:t>origin,</w:t>
      </w:r>
      <w:r>
        <w:rPr>
          <w:spacing w:val="-13"/>
        </w:rPr>
        <w:t xml:space="preserve"> </w:t>
      </w:r>
      <w:r>
        <w:t xml:space="preserve">social determinants of health and relevant outcomes) to investigate and intervene in networks with active </w:t>
      </w:r>
      <w:r>
        <w:rPr>
          <w:spacing w:val="-2"/>
        </w:rPr>
        <w:t>transmission.</w:t>
      </w:r>
    </w:p>
    <w:p w14:paraId="6433B07A" w14:textId="77777777" w:rsidR="003E612D" w:rsidRDefault="003E612D" w:rsidP="003E612D">
      <w:pPr>
        <w:pStyle w:val="ListParagraph"/>
        <w:numPr>
          <w:ilvl w:val="2"/>
          <w:numId w:val="27"/>
        </w:numPr>
        <w:tabs>
          <w:tab w:val="left" w:pos="847"/>
        </w:tabs>
        <w:spacing w:line="259" w:lineRule="auto"/>
        <w:ind w:left="720" w:right="200" w:hanging="720"/>
      </w:pPr>
      <w:r>
        <w:t xml:space="preserve">Include “Respond” in subsequent OHA and BPHC procurements with development of guidance for service providers, including who should be involved in the “Respond” function and a description of their </w:t>
      </w:r>
      <w:r>
        <w:rPr>
          <w:spacing w:val="-2"/>
        </w:rPr>
        <w:t>responsibilities.</w:t>
      </w:r>
    </w:p>
    <w:p w14:paraId="2E061A1A" w14:textId="77777777" w:rsidR="003E612D" w:rsidRDefault="003E612D" w:rsidP="003E612D">
      <w:pPr>
        <w:pStyle w:val="ListParagraph"/>
        <w:numPr>
          <w:ilvl w:val="3"/>
          <w:numId w:val="27"/>
        </w:numPr>
        <w:tabs>
          <w:tab w:val="left" w:pos="1040"/>
        </w:tabs>
        <w:spacing w:line="259" w:lineRule="auto"/>
        <w:ind w:right="195"/>
      </w:pPr>
      <w:r>
        <w:t>Outcomes</w:t>
      </w:r>
      <w:r>
        <w:rPr>
          <w:spacing w:val="-8"/>
        </w:rPr>
        <w:t xml:space="preserve"> </w:t>
      </w:r>
      <w:r>
        <w:t>(reported</w:t>
      </w:r>
      <w:r>
        <w:rPr>
          <w:spacing w:val="-5"/>
        </w:rPr>
        <w:t xml:space="preserve"> </w:t>
      </w:r>
      <w:r>
        <w:t>annually,</w:t>
      </w:r>
      <w:r>
        <w:rPr>
          <w:spacing w:val="-4"/>
        </w:rPr>
        <w:t xml:space="preserve"> </w:t>
      </w:r>
      <w:r>
        <w:t>locally</w:t>
      </w:r>
      <w:r>
        <w:rPr>
          <w:spacing w:val="-7"/>
        </w:rPr>
        <w:t xml:space="preserve"> </w:t>
      </w:r>
      <w:r>
        <w:t>monitored</w:t>
      </w:r>
      <w:r>
        <w:rPr>
          <w:spacing w:val="-7"/>
        </w:rPr>
        <w:t xml:space="preserve"> </w:t>
      </w:r>
      <w:r>
        <w:t>more</w:t>
      </w:r>
      <w:r>
        <w:rPr>
          <w:spacing w:val="-6"/>
        </w:rPr>
        <w:t xml:space="preserve"> </w:t>
      </w:r>
      <w:r>
        <w:t>frequently):</w:t>
      </w:r>
      <w:r>
        <w:rPr>
          <w:spacing w:val="-4"/>
        </w:rPr>
        <w:t xml:space="preserve"> </w:t>
      </w:r>
      <w:r>
        <w:t>More</w:t>
      </w:r>
      <w:r>
        <w:rPr>
          <w:spacing w:val="-6"/>
        </w:rPr>
        <w:t xml:space="preserve"> </w:t>
      </w:r>
      <w:r>
        <w:t>effective</w:t>
      </w:r>
      <w:r>
        <w:rPr>
          <w:spacing w:val="-6"/>
        </w:rPr>
        <w:t xml:space="preserve"> </w:t>
      </w:r>
      <w:r>
        <w:t>response</w:t>
      </w:r>
      <w:r>
        <w:rPr>
          <w:spacing w:val="-6"/>
        </w:rPr>
        <w:t xml:space="preserve"> </w:t>
      </w:r>
      <w:r>
        <w:t>to</w:t>
      </w:r>
      <w:r>
        <w:rPr>
          <w:spacing w:val="-8"/>
        </w:rPr>
        <w:t xml:space="preserve"> </w:t>
      </w:r>
      <w:r>
        <w:t xml:space="preserve">HIV clusters, successful procurement of integrated respond function into programs of funded </w:t>
      </w:r>
      <w:r>
        <w:rPr>
          <w:spacing w:val="-2"/>
        </w:rPr>
        <w:t>contractors</w:t>
      </w:r>
    </w:p>
    <w:p w14:paraId="3B2432DC" w14:textId="77777777" w:rsidR="003E612D" w:rsidRDefault="003E612D" w:rsidP="003E612D">
      <w:pPr>
        <w:pStyle w:val="ListParagraph"/>
        <w:numPr>
          <w:ilvl w:val="3"/>
          <w:numId w:val="27"/>
        </w:numPr>
        <w:tabs>
          <w:tab w:val="left" w:pos="1040"/>
        </w:tabs>
        <w:spacing w:line="256" w:lineRule="auto"/>
        <w:ind w:right="196"/>
      </w:pPr>
      <w:r>
        <w:t>Monitoring Data Source: After action reports of HIV outbreaks, successful procurement, and funding of contractors</w:t>
      </w:r>
    </w:p>
    <w:p w14:paraId="76BFEC79" w14:textId="77777777" w:rsidR="003E612D" w:rsidRDefault="003E612D" w:rsidP="003E612D">
      <w:pPr>
        <w:pStyle w:val="ListParagraph"/>
        <w:numPr>
          <w:ilvl w:val="3"/>
          <w:numId w:val="27"/>
        </w:numPr>
        <w:tabs>
          <w:tab w:val="left" w:pos="1040"/>
        </w:tabs>
        <w:spacing w:line="259" w:lineRule="auto"/>
        <w:ind w:right="199"/>
      </w:pPr>
      <w:r>
        <w:t>Expected</w:t>
      </w:r>
      <w:r>
        <w:rPr>
          <w:spacing w:val="-2"/>
        </w:rPr>
        <w:t xml:space="preserve"> </w:t>
      </w:r>
      <w:r>
        <w:t>impact</w:t>
      </w:r>
      <w:r>
        <w:rPr>
          <w:spacing w:val="-5"/>
        </w:rPr>
        <w:t xml:space="preserve"> </w:t>
      </w:r>
      <w:r>
        <w:t>on</w:t>
      </w:r>
      <w:r>
        <w:rPr>
          <w:spacing w:val="-1"/>
        </w:rPr>
        <w:t xml:space="preserve"> </w:t>
      </w:r>
      <w:r>
        <w:t>the</w:t>
      </w:r>
      <w:r>
        <w:rPr>
          <w:spacing w:val="-3"/>
        </w:rPr>
        <w:t xml:space="preserve"> </w:t>
      </w:r>
      <w:r>
        <w:t>HIV</w:t>
      </w:r>
      <w:r>
        <w:rPr>
          <w:spacing w:val="-5"/>
        </w:rPr>
        <w:t xml:space="preserve"> </w:t>
      </w:r>
      <w:r>
        <w:t>Care</w:t>
      </w:r>
      <w:r>
        <w:rPr>
          <w:spacing w:val="-2"/>
        </w:rPr>
        <w:t xml:space="preserve"> </w:t>
      </w:r>
      <w:r>
        <w:t>Continuum: Reduce</w:t>
      </w:r>
      <w:r>
        <w:rPr>
          <w:spacing w:val="-3"/>
        </w:rPr>
        <w:t xml:space="preserve"> </w:t>
      </w:r>
      <w:r>
        <w:t>new</w:t>
      </w:r>
      <w:r>
        <w:rPr>
          <w:spacing w:val="-3"/>
        </w:rPr>
        <w:t xml:space="preserve"> </w:t>
      </w:r>
      <w:r>
        <w:t>HIV</w:t>
      </w:r>
      <w:r>
        <w:rPr>
          <w:spacing w:val="-5"/>
        </w:rPr>
        <w:t xml:space="preserve"> </w:t>
      </w:r>
      <w:r>
        <w:t>infections,</w:t>
      </w:r>
      <w:r>
        <w:rPr>
          <w:spacing w:val="-4"/>
        </w:rPr>
        <w:t xml:space="preserve"> </w:t>
      </w:r>
      <w:r>
        <w:t>identify</w:t>
      </w:r>
      <w:r>
        <w:rPr>
          <w:spacing w:val="-6"/>
        </w:rPr>
        <w:t xml:space="preserve"> </w:t>
      </w:r>
      <w:r>
        <w:t>people</w:t>
      </w:r>
      <w:r>
        <w:rPr>
          <w:spacing w:val="-4"/>
        </w:rPr>
        <w:t xml:space="preserve"> </w:t>
      </w:r>
      <w:r>
        <w:t>with</w:t>
      </w:r>
      <w:r>
        <w:rPr>
          <w:spacing w:val="-2"/>
        </w:rPr>
        <w:t xml:space="preserve"> </w:t>
      </w:r>
      <w:r>
        <w:t>HIV who do not know it, linkage to and retention in care</w:t>
      </w:r>
    </w:p>
    <w:p w14:paraId="3BDFD3E5" w14:textId="77777777" w:rsidR="003E612D" w:rsidRDefault="003E612D" w:rsidP="003E612D">
      <w:pPr>
        <w:pStyle w:val="ListParagraph"/>
        <w:numPr>
          <w:ilvl w:val="3"/>
          <w:numId w:val="27"/>
        </w:numPr>
        <w:tabs>
          <w:tab w:val="left" w:pos="1040"/>
        </w:tabs>
        <w:spacing w:before="79" w:line="259" w:lineRule="auto"/>
        <w:ind w:right="192"/>
      </w:pPr>
      <w:r>
        <w:t>Expected impact racial/ethnic and other inequities: Reduce impact of HIV outbreaks which disproportionately impact Black people and Latinx people</w:t>
      </w:r>
    </w:p>
    <w:p w14:paraId="14D0CE70" w14:textId="77777777" w:rsidR="003E612D" w:rsidRDefault="003E612D" w:rsidP="003E612D">
      <w:pPr>
        <w:pStyle w:val="ListParagraph"/>
        <w:numPr>
          <w:ilvl w:val="3"/>
          <w:numId w:val="27"/>
        </w:numPr>
        <w:tabs>
          <w:tab w:val="left" w:pos="1039"/>
        </w:tabs>
        <w:spacing w:line="279" w:lineRule="exact"/>
        <w:ind w:left="1039" w:hanging="359"/>
      </w:pPr>
      <w:r>
        <w:t>Links</w:t>
      </w:r>
      <w:r>
        <w:rPr>
          <w:spacing w:val="-6"/>
        </w:rPr>
        <w:t xml:space="preserve"> </w:t>
      </w:r>
      <w:r>
        <w:t>to</w:t>
      </w:r>
      <w:r>
        <w:rPr>
          <w:spacing w:val="-7"/>
        </w:rPr>
        <w:t xml:space="preserve"> </w:t>
      </w:r>
      <w:r>
        <w:t>which</w:t>
      </w:r>
      <w:r>
        <w:rPr>
          <w:spacing w:val="-7"/>
        </w:rPr>
        <w:t xml:space="preserve"> </w:t>
      </w:r>
      <w:r>
        <w:t>goal/s</w:t>
      </w:r>
      <w:r>
        <w:rPr>
          <w:spacing w:val="-6"/>
        </w:rPr>
        <w:t xml:space="preserve"> </w:t>
      </w:r>
      <w:r>
        <w:t>of</w:t>
      </w:r>
      <w:r>
        <w:rPr>
          <w:spacing w:val="-5"/>
        </w:rPr>
        <w:t xml:space="preserve"> </w:t>
      </w:r>
      <w:r>
        <w:t>the</w:t>
      </w:r>
      <w:r>
        <w:rPr>
          <w:spacing w:val="-8"/>
        </w:rPr>
        <w:t xml:space="preserve"> </w:t>
      </w:r>
      <w:r>
        <w:t>NHAS</w:t>
      </w:r>
      <w:r>
        <w:rPr>
          <w:spacing w:val="-5"/>
        </w:rPr>
        <w:t xml:space="preserve"> </w:t>
      </w:r>
      <w:r>
        <w:t>and/or</w:t>
      </w:r>
      <w:r>
        <w:rPr>
          <w:spacing w:val="-6"/>
        </w:rPr>
        <w:t xml:space="preserve"> </w:t>
      </w:r>
      <w:r>
        <w:t>other</w:t>
      </w:r>
      <w:r>
        <w:rPr>
          <w:spacing w:val="-6"/>
        </w:rPr>
        <w:t xml:space="preserve"> </w:t>
      </w:r>
      <w:r>
        <w:t>previous</w:t>
      </w:r>
      <w:r>
        <w:rPr>
          <w:spacing w:val="-6"/>
        </w:rPr>
        <w:t xml:space="preserve"> </w:t>
      </w:r>
      <w:r>
        <w:t>plans:</w:t>
      </w:r>
      <w:r>
        <w:rPr>
          <w:spacing w:val="-5"/>
        </w:rPr>
        <w:t xml:space="preserve"> </w:t>
      </w:r>
      <w:r>
        <w:t>NHAS</w:t>
      </w:r>
      <w:r>
        <w:rPr>
          <w:spacing w:val="-5"/>
        </w:rPr>
        <w:t xml:space="preserve"> </w:t>
      </w:r>
      <w:r>
        <w:t>goals</w:t>
      </w:r>
      <w:r>
        <w:rPr>
          <w:spacing w:val="-8"/>
        </w:rPr>
        <w:t xml:space="preserve"> </w:t>
      </w:r>
      <w:r>
        <w:t>1</w:t>
      </w:r>
      <w:r>
        <w:rPr>
          <w:spacing w:val="-6"/>
        </w:rPr>
        <w:t xml:space="preserve"> </w:t>
      </w:r>
      <w:r>
        <w:t>and</w:t>
      </w:r>
      <w:r>
        <w:rPr>
          <w:spacing w:val="-8"/>
        </w:rPr>
        <w:t xml:space="preserve"> </w:t>
      </w:r>
      <w:r>
        <w:t>2;</w:t>
      </w:r>
      <w:r>
        <w:rPr>
          <w:spacing w:val="-7"/>
        </w:rPr>
        <w:t xml:space="preserve"> </w:t>
      </w:r>
      <w:r>
        <w:t>Objectives</w:t>
      </w:r>
      <w:r>
        <w:rPr>
          <w:spacing w:val="-7"/>
        </w:rPr>
        <w:t xml:space="preserve"> </w:t>
      </w:r>
      <w:r>
        <w:rPr>
          <w:spacing w:val="-4"/>
        </w:rPr>
        <w:t>2.5,</w:t>
      </w:r>
    </w:p>
    <w:p w14:paraId="298C54CA" w14:textId="77777777" w:rsidR="003E612D" w:rsidRDefault="003E612D" w:rsidP="003E612D">
      <w:pPr>
        <w:pStyle w:val="BodyText"/>
        <w:spacing w:before="22"/>
        <w:jc w:val="both"/>
      </w:pPr>
      <w:r>
        <w:t>2.6</w:t>
      </w:r>
      <w:r>
        <w:rPr>
          <w:spacing w:val="-3"/>
        </w:rPr>
        <w:t xml:space="preserve"> </w:t>
      </w:r>
      <w:r>
        <w:t>and</w:t>
      </w:r>
      <w:r>
        <w:rPr>
          <w:spacing w:val="-2"/>
        </w:rPr>
        <w:t xml:space="preserve"> </w:t>
      </w:r>
      <w:r>
        <w:t>3.7</w:t>
      </w:r>
      <w:r>
        <w:rPr>
          <w:spacing w:val="-5"/>
        </w:rPr>
        <w:t xml:space="preserve"> </w:t>
      </w:r>
      <w:r>
        <w:t>of</w:t>
      </w:r>
      <w:r>
        <w:rPr>
          <w:spacing w:val="-1"/>
        </w:rPr>
        <w:t xml:space="preserve"> </w:t>
      </w:r>
      <w:r>
        <w:t>the</w:t>
      </w:r>
      <w:r>
        <w:rPr>
          <w:spacing w:val="-4"/>
        </w:rPr>
        <w:t xml:space="preserve"> </w:t>
      </w:r>
      <w:r>
        <w:t>MA</w:t>
      </w:r>
      <w:r>
        <w:rPr>
          <w:spacing w:val="-2"/>
        </w:rPr>
        <w:t xml:space="preserve"> </w:t>
      </w:r>
      <w:r>
        <w:t>EHE</w:t>
      </w:r>
      <w:r>
        <w:rPr>
          <w:spacing w:val="-4"/>
        </w:rPr>
        <w:t xml:space="preserve"> </w:t>
      </w:r>
      <w:r>
        <w:t>Plan</w:t>
      </w:r>
      <w:r>
        <w:rPr>
          <w:spacing w:val="-3"/>
        </w:rPr>
        <w:t xml:space="preserve"> </w:t>
      </w:r>
      <w:r>
        <w:t>for</w:t>
      </w:r>
      <w:r>
        <w:rPr>
          <w:spacing w:val="-4"/>
        </w:rPr>
        <w:t xml:space="preserve"> </w:t>
      </w:r>
      <w:r>
        <w:t>Suffolk</w:t>
      </w:r>
      <w:r>
        <w:rPr>
          <w:spacing w:val="-1"/>
        </w:rPr>
        <w:t xml:space="preserve"> </w:t>
      </w:r>
      <w:r>
        <w:rPr>
          <w:spacing w:val="-2"/>
        </w:rPr>
        <w:t>County</w:t>
      </w:r>
    </w:p>
    <w:p w14:paraId="079D8268" w14:textId="77777777" w:rsidR="003E612D" w:rsidRDefault="003E612D" w:rsidP="003E612D">
      <w:pPr>
        <w:pStyle w:val="ListParagraph"/>
        <w:numPr>
          <w:ilvl w:val="3"/>
          <w:numId w:val="27"/>
        </w:numPr>
        <w:tabs>
          <w:tab w:val="left" w:pos="1040"/>
        </w:tabs>
        <w:spacing w:before="22"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Ryan White Planning Council, OHA community engagement and population health advisory groups, Getting to Zero Coalition, and behavioral health providers</w:t>
      </w:r>
    </w:p>
    <w:p w14:paraId="40A08C06" w14:textId="77777777" w:rsidR="003E612D" w:rsidRPr="00B56016" w:rsidRDefault="003E612D" w:rsidP="003E612D">
      <w:pPr>
        <w:pStyle w:val="ListParagraph"/>
        <w:numPr>
          <w:ilvl w:val="3"/>
          <w:numId w:val="27"/>
        </w:numPr>
        <w:tabs>
          <w:tab w:val="left" w:pos="1039"/>
        </w:tabs>
        <w:spacing w:line="278"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2306A41B" w14:textId="77777777" w:rsidR="003E612D" w:rsidRDefault="003E612D" w:rsidP="003E612D">
      <w:pPr>
        <w:tabs>
          <w:tab w:val="left" w:pos="1039"/>
        </w:tabs>
        <w:spacing w:before="240" w:line="278" w:lineRule="exact"/>
      </w:pPr>
      <w:bookmarkStart w:id="26" w:name="_bookmark49"/>
      <w:bookmarkStart w:id="27" w:name="_bookmark48"/>
      <w:bookmarkStart w:id="28" w:name="_bookmark37"/>
      <w:bookmarkEnd w:id="26"/>
      <w:bookmarkEnd w:id="27"/>
      <w:bookmarkEnd w:id="28"/>
      <w:r>
        <w:t>OBJECTIVE</w:t>
      </w:r>
      <w:r w:rsidRPr="00B56016">
        <w:rPr>
          <w:spacing w:val="-5"/>
        </w:rPr>
        <w:t xml:space="preserve"> </w:t>
      </w:r>
      <w:r>
        <w:t>D2:</w:t>
      </w:r>
      <w:r w:rsidRPr="00B56016">
        <w:rPr>
          <w:spacing w:val="-3"/>
        </w:rPr>
        <w:t xml:space="preserve"> </w:t>
      </w:r>
      <w:r>
        <w:t>CONDUCT</w:t>
      </w:r>
      <w:r w:rsidRPr="00B56016">
        <w:rPr>
          <w:spacing w:val="-3"/>
        </w:rPr>
        <w:t xml:space="preserve"> </w:t>
      </w:r>
      <w:r>
        <w:t>ASSESSMENTS</w:t>
      </w:r>
      <w:r w:rsidRPr="00B56016">
        <w:rPr>
          <w:spacing w:val="-3"/>
        </w:rPr>
        <w:t xml:space="preserve"> </w:t>
      </w:r>
      <w:r>
        <w:t>TO</w:t>
      </w:r>
      <w:r w:rsidRPr="00B56016">
        <w:rPr>
          <w:spacing w:val="-3"/>
        </w:rPr>
        <w:t xml:space="preserve"> </w:t>
      </w:r>
      <w:r>
        <w:t>CREATE</w:t>
      </w:r>
      <w:r w:rsidRPr="00B56016">
        <w:rPr>
          <w:spacing w:val="-3"/>
        </w:rPr>
        <w:t xml:space="preserve"> </w:t>
      </w:r>
      <w:r>
        <w:t>NEW</w:t>
      </w:r>
      <w:r w:rsidRPr="00B56016">
        <w:rPr>
          <w:spacing w:val="-5"/>
        </w:rPr>
        <w:t xml:space="preserve"> </w:t>
      </w:r>
      <w:r>
        <w:t>DATA</w:t>
      </w:r>
    </w:p>
    <w:p w14:paraId="50D255C2" w14:textId="77777777" w:rsidR="003E612D" w:rsidRDefault="003E612D" w:rsidP="003E612D">
      <w:pPr>
        <w:pStyle w:val="Heading7"/>
        <w:spacing w:before="181" w:line="259" w:lineRule="auto"/>
        <w:ind w:left="0"/>
        <w:rPr>
          <w:u w:val="none"/>
        </w:rPr>
      </w:pPr>
      <w:r>
        <w:t>SOURCES,</w:t>
      </w:r>
      <w:r>
        <w:rPr>
          <w:spacing w:val="-3"/>
        </w:rPr>
        <w:t xml:space="preserve"> </w:t>
      </w:r>
      <w:r>
        <w:t>STRENGTHEN</w:t>
      </w:r>
      <w:r>
        <w:rPr>
          <w:spacing w:val="-4"/>
        </w:rPr>
        <w:t xml:space="preserve"> </w:t>
      </w:r>
      <w:r>
        <w:t>EXISTING</w:t>
      </w:r>
      <w:r>
        <w:rPr>
          <w:spacing w:val="-6"/>
        </w:rPr>
        <w:t xml:space="preserve"> </w:t>
      </w:r>
      <w:r>
        <w:t>DATA</w:t>
      </w:r>
      <w:r>
        <w:rPr>
          <w:u w:val="none"/>
        </w:rPr>
        <w:t xml:space="preserve"> </w:t>
      </w:r>
      <w:r>
        <w:t>SOURCES, AND MONITOR DATA SOURCES TO ANTICIPATE NEEDS OF POPULATIONS VULNERABLE TO</w:t>
      </w:r>
      <w:r>
        <w:rPr>
          <w:u w:val="none"/>
        </w:rPr>
        <w:t xml:space="preserve"> </w:t>
      </w:r>
      <w:r>
        <w:rPr>
          <w:spacing w:val="-2"/>
        </w:rPr>
        <w:t>OUTBREAKS</w:t>
      </w:r>
    </w:p>
    <w:p w14:paraId="3030C4ED" w14:textId="77777777" w:rsidR="003E612D" w:rsidRDefault="003E612D" w:rsidP="003E612D">
      <w:pPr>
        <w:pStyle w:val="ListParagraph"/>
        <w:numPr>
          <w:ilvl w:val="2"/>
          <w:numId w:val="26"/>
        </w:numPr>
        <w:tabs>
          <w:tab w:val="left" w:pos="838"/>
        </w:tabs>
        <w:spacing w:before="1" w:line="259" w:lineRule="auto"/>
        <w:ind w:left="720" w:right="197" w:hanging="720"/>
      </w:pPr>
      <w:r>
        <w:t>Conduct</w:t>
      </w:r>
      <w:r>
        <w:rPr>
          <w:spacing w:val="-1"/>
        </w:rPr>
        <w:t xml:space="preserve"> </w:t>
      </w:r>
      <w:r>
        <w:t>assessment</w:t>
      </w:r>
      <w:r>
        <w:rPr>
          <w:spacing w:val="-3"/>
        </w:rPr>
        <w:t xml:space="preserve"> </w:t>
      </w:r>
      <w:r>
        <w:t>of size of populations of transgender, nonbinary, and gender expansive people in MA including size of population living with HIV (consider same for Black people, Native Americans, and at-risk women).</w:t>
      </w:r>
    </w:p>
    <w:p w14:paraId="59FF7C95" w14:textId="77777777" w:rsidR="003E612D" w:rsidRDefault="003E612D" w:rsidP="003E612D">
      <w:pPr>
        <w:pStyle w:val="ListParagraph"/>
        <w:numPr>
          <w:ilvl w:val="2"/>
          <w:numId w:val="26"/>
        </w:numPr>
        <w:tabs>
          <w:tab w:val="left" w:pos="823"/>
        </w:tabs>
        <w:spacing w:line="259" w:lineRule="auto"/>
        <w:ind w:left="720" w:right="201" w:hanging="720"/>
      </w:pPr>
      <w:r>
        <w:t>Identify</w:t>
      </w:r>
      <w:r>
        <w:rPr>
          <w:spacing w:val="-13"/>
        </w:rPr>
        <w:t xml:space="preserve"> </w:t>
      </w:r>
      <w:r>
        <w:t>gaps</w:t>
      </w:r>
      <w:r>
        <w:rPr>
          <w:spacing w:val="-12"/>
        </w:rPr>
        <w:t xml:space="preserve"> </w:t>
      </w:r>
      <w:r>
        <w:t>in</w:t>
      </w:r>
      <w:r>
        <w:rPr>
          <w:spacing w:val="-13"/>
        </w:rPr>
        <w:t xml:space="preserve"> </w:t>
      </w:r>
      <w:r>
        <w:t>knowledge</w:t>
      </w:r>
      <w:r>
        <w:rPr>
          <w:spacing w:val="-12"/>
        </w:rPr>
        <w:t xml:space="preserve"> </w:t>
      </w:r>
      <w:r>
        <w:t>and</w:t>
      </w:r>
      <w:r>
        <w:rPr>
          <w:spacing w:val="-13"/>
        </w:rPr>
        <w:t xml:space="preserve"> </w:t>
      </w:r>
      <w:r>
        <w:t>infectious</w:t>
      </w:r>
      <w:r>
        <w:rPr>
          <w:spacing w:val="-12"/>
        </w:rPr>
        <w:t xml:space="preserve"> </w:t>
      </w:r>
      <w:r>
        <w:t>disease</w:t>
      </w:r>
      <w:r>
        <w:rPr>
          <w:spacing w:val="-13"/>
        </w:rPr>
        <w:t xml:space="preserve"> </w:t>
      </w:r>
      <w:r>
        <w:t>service</w:t>
      </w:r>
      <w:r>
        <w:rPr>
          <w:spacing w:val="-12"/>
        </w:rPr>
        <w:t xml:space="preserve"> </w:t>
      </w:r>
      <w:r>
        <w:t>assessment</w:t>
      </w:r>
      <w:r>
        <w:rPr>
          <w:spacing w:val="-12"/>
        </w:rPr>
        <w:t xml:space="preserve"> </w:t>
      </w:r>
      <w:r>
        <w:t>of</w:t>
      </w:r>
      <w:r>
        <w:rPr>
          <w:spacing w:val="-13"/>
        </w:rPr>
        <w:t xml:space="preserve"> </w:t>
      </w:r>
      <w:r>
        <w:t>Black</w:t>
      </w:r>
      <w:r>
        <w:rPr>
          <w:spacing w:val="-12"/>
        </w:rPr>
        <w:t xml:space="preserve"> </w:t>
      </w:r>
      <w:r>
        <w:t>(and</w:t>
      </w:r>
      <w:r>
        <w:rPr>
          <w:spacing w:val="-13"/>
        </w:rPr>
        <w:t xml:space="preserve"> </w:t>
      </w:r>
      <w:r>
        <w:t>other)</w:t>
      </w:r>
      <w:r>
        <w:rPr>
          <w:spacing w:val="-12"/>
        </w:rPr>
        <w:t xml:space="preserve"> </w:t>
      </w:r>
      <w:r>
        <w:t>populations to learn what they know about HIV and other STIs.</w:t>
      </w:r>
    </w:p>
    <w:p w14:paraId="395B3AB8" w14:textId="77777777" w:rsidR="003E612D" w:rsidRDefault="003E612D" w:rsidP="003E612D">
      <w:pPr>
        <w:pStyle w:val="ListParagraph"/>
        <w:numPr>
          <w:ilvl w:val="2"/>
          <w:numId w:val="26"/>
        </w:numPr>
        <w:tabs>
          <w:tab w:val="left" w:pos="840"/>
        </w:tabs>
        <w:spacing w:line="259" w:lineRule="auto"/>
        <w:ind w:left="720" w:right="191" w:hanging="720"/>
      </w:pPr>
      <w:r>
        <w:t>Monitor substance use among gay and bisexual men, other MSM, and transgender, nonbinary, and gender expansive people about risks associated with injecting meth (slamming).</w:t>
      </w:r>
    </w:p>
    <w:p w14:paraId="7BE86F78" w14:textId="77777777" w:rsidR="003E612D" w:rsidRDefault="003E612D" w:rsidP="003E612D">
      <w:pPr>
        <w:pStyle w:val="ListParagraph"/>
        <w:numPr>
          <w:ilvl w:val="3"/>
          <w:numId w:val="26"/>
        </w:numPr>
        <w:tabs>
          <w:tab w:val="left" w:pos="1040"/>
        </w:tabs>
        <w:spacing w:line="256" w:lineRule="auto"/>
        <w:ind w:right="195"/>
      </w:pPr>
      <w:r>
        <w:t>Outcomes</w:t>
      </w:r>
      <w:r>
        <w:rPr>
          <w:spacing w:val="-8"/>
        </w:rPr>
        <w:t xml:space="preserve"> </w:t>
      </w:r>
      <w:r>
        <w:t>(reported</w:t>
      </w:r>
      <w:r>
        <w:rPr>
          <w:spacing w:val="-6"/>
        </w:rPr>
        <w:t xml:space="preserve"> </w:t>
      </w:r>
      <w:r>
        <w:t>annually,</w:t>
      </w:r>
      <w:r>
        <w:rPr>
          <w:spacing w:val="-8"/>
        </w:rPr>
        <w:t xml:space="preserve"> </w:t>
      </w:r>
      <w:r>
        <w:t>locally</w:t>
      </w:r>
      <w:r>
        <w:rPr>
          <w:spacing w:val="-5"/>
        </w:rPr>
        <w:t xml:space="preserve"> </w:t>
      </w:r>
      <w:r>
        <w:t>monitored</w:t>
      </w:r>
      <w:r>
        <w:rPr>
          <w:spacing w:val="-8"/>
        </w:rPr>
        <w:t xml:space="preserve"> </w:t>
      </w:r>
      <w:r>
        <w:t>more</w:t>
      </w:r>
      <w:r>
        <w:rPr>
          <w:spacing w:val="-7"/>
        </w:rPr>
        <w:t xml:space="preserve"> </w:t>
      </w:r>
      <w:r>
        <w:t>frequently):</w:t>
      </w:r>
      <w:r>
        <w:rPr>
          <w:spacing w:val="-5"/>
        </w:rPr>
        <w:t xml:space="preserve"> </w:t>
      </w:r>
      <w:r>
        <w:t>Increase</w:t>
      </w:r>
      <w:r>
        <w:rPr>
          <w:spacing w:val="-7"/>
        </w:rPr>
        <w:t xml:space="preserve"> </w:t>
      </w:r>
      <w:r>
        <w:t>in</w:t>
      </w:r>
      <w:r>
        <w:rPr>
          <w:spacing w:val="-8"/>
        </w:rPr>
        <w:t xml:space="preserve"> </w:t>
      </w:r>
      <w:r>
        <w:t>current</w:t>
      </w:r>
      <w:r>
        <w:rPr>
          <w:spacing w:val="-9"/>
        </w:rPr>
        <w:t xml:space="preserve"> </w:t>
      </w:r>
      <w:r>
        <w:t>information regarding areas currently requiring additional assessment</w:t>
      </w:r>
    </w:p>
    <w:p w14:paraId="1F094B80" w14:textId="77777777" w:rsidR="003E612D" w:rsidRDefault="003E612D" w:rsidP="003E612D">
      <w:pPr>
        <w:pStyle w:val="ListParagraph"/>
        <w:numPr>
          <w:ilvl w:val="3"/>
          <w:numId w:val="26"/>
        </w:numPr>
        <w:tabs>
          <w:tab w:val="left" w:pos="1040"/>
        </w:tabs>
        <w:spacing w:before="3" w:line="259" w:lineRule="auto"/>
        <w:ind w:right="201"/>
      </w:pPr>
      <w:r>
        <w:lastRenderedPageBreak/>
        <w:t>Monitoring Data Source: HIV needs assessments including surveys, stakeholder groups, Boston EMA Planning Council input and other sources to be determined</w:t>
      </w:r>
    </w:p>
    <w:p w14:paraId="42A23F8C" w14:textId="77777777" w:rsidR="003E612D" w:rsidRDefault="003E612D" w:rsidP="003E612D">
      <w:pPr>
        <w:pStyle w:val="ListParagraph"/>
        <w:numPr>
          <w:ilvl w:val="3"/>
          <w:numId w:val="26"/>
        </w:numPr>
        <w:tabs>
          <w:tab w:val="left" w:pos="1040"/>
        </w:tabs>
        <w:spacing w:line="256" w:lineRule="auto"/>
        <w:ind w:right="196"/>
      </w:pPr>
      <w:r>
        <w:t>Expected impact on the HIV Care Continuum: Reduce HIV outbreaks by increasing ability to interfere with transmission in communities disproportionately impacted by HIV</w:t>
      </w:r>
    </w:p>
    <w:p w14:paraId="656CB3BA" w14:textId="77777777" w:rsidR="003E612D" w:rsidRDefault="003E612D" w:rsidP="003E612D">
      <w:pPr>
        <w:pStyle w:val="ListParagraph"/>
        <w:numPr>
          <w:ilvl w:val="3"/>
          <w:numId w:val="26"/>
        </w:numPr>
        <w:tabs>
          <w:tab w:val="left" w:pos="1040"/>
        </w:tabs>
        <w:spacing w:before="4" w:line="259" w:lineRule="auto"/>
        <w:ind w:right="196"/>
      </w:pPr>
      <w:r>
        <w:t>Expected impact racial/ethnic and other inequities: Increase ability to address HIV outbreaks among Black people, Latinx people, transgender, nonbinary, and gender expansive people, and people who inject drugs</w:t>
      </w:r>
    </w:p>
    <w:p w14:paraId="1637C68E" w14:textId="77777777" w:rsidR="003E612D" w:rsidRDefault="003E612D" w:rsidP="003E612D">
      <w:pPr>
        <w:pStyle w:val="ListParagraph"/>
        <w:numPr>
          <w:ilvl w:val="3"/>
          <w:numId w:val="26"/>
        </w:numPr>
        <w:tabs>
          <w:tab w:val="left" w:pos="1039"/>
        </w:tabs>
        <w:spacing w:line="279" w:lineRule="exact"/>
        <w:ind w:left="1039" w:hanging="359"/>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3</w:t>
      </w:r>
    </w:p>
    <w:p w14:paraId="74C90335" w14:textId="77777777" w:rsidR="003E612D" w:rsidRDefault="003E612D" w:rsidP="003E612D">
      <w:pPr>
        <w:pStyle w:val="ListParagraph"/>
        <w:numPr>
          <w:ilvl w:val="3"/>
          <w:numId w:val="26"/>
        </w:numPr>
        <w:tabs>
          <w:tab w:val="left" w:pos="1040"/>
        </w:tabs>
        <w:spacing w:before="23" w:line="256" w:lineRule="auto"/>
        <w:ind w:right="198"/>
      </w:pPr>
      <w:r>
        <w:t>Responsible party or parties/key partners: OHA, BPHC Ryan White Program, funded contractors, community engagement and population advisory groups, Boston EMA Planning Council</w:t>
      </w:r>
    </w:p>
    <w:p w14:paraId="5E8D0F59" w14:textId="77777777" w:rsidR="003E612D" w:rsidRDefault="003E612D" w:rsidP="003E612D">
      <w:pPr>
        <w:pStyle w:val="ListParagraph"/>
        <w:numPr>
          <w:ilvl w:val="3"/>
          <w:numId w:val="26"/>
        </w:numPr>
        <w:tabs>
          <w:tab w:val="left" w:pos="1039"/>
        </w:tabs>
        <w:spacing w:before="3"/>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6492B65A" w14:textId="77777777" w:rsidR="003E612D" w:rsidRDefault="003E612D" w:rsidP="003E612D">
      <w:pPr>
        <w:pStyle w:val="Heading7"/>
        <w:spacing w:before="181"/>
        <w:ind w:left="0"/>
        <w:rPr>
          <w:u w:val="none"/>
        </w:rPr>
      </w:pPr>
      <w:r>
        <w:t>OBJECTIVE</w:t>
      </w:r>
      <w:r>
        <w:rPr>
          <w:spacing w:val="-7"/>
        </w:rPr>
        <w:t xml:space="preserve"> </w:t>
      </w:r>
      <w:r>
        <w:t>D3:</w:t>
      </w:r>
      <w:r>
        <w:rPr>
          <w:spacing w:val="-4"/>
        </w:rPr>
        <w:t xml:space="preserve"> </w:t>
      </w:r>
      <w:r>
        <w:t>STRENGTHEN</w:t>
      </w:r>
      <w:r>
        <w:rPr>
          <w:spacing w:val="-6"/>
        </w:rPr>
        <w:t xml:space="preserve"> </w:t>
      </w:r>
      <w:r>
        <w:t>RESPONSE</w:t>
      </w:r>
      <w:r>
        <w:rPr>
          <w:spacing w:val="-7"/>
        </w:rPr>
        <w:t xml:space="preserve"> </w:t>
      </w:r>
      <w:r>
        <w:t>FUNCTION</w:t>
      </w:r>
      <w:r>
        <w:rPr>
          <w:spacing w:val="-5"/>
        </w:rPr>
        <w:t xml:space="preserve"> </w:t>
      </w:r>
      <w:r>
        <w:t>AT</w:t>
      </w:r>
      <w:r>
        <w:rPr>
          <w:spacing w:val="-6"/>
        </w:rPr>
        <w:t xml:space="preserve"> </w:t>
      </w:r>
      <w:r>
        <w:t>COMMUNITY</w:t>
      </w:r>
      <w:r>
        <w:rPr>
          <w:spacing w:val="-7"/>
        </w:rPr>
        <w:t xml:space="preserve"> </w:t>
      </w:r>
      <w:r>
        <w:t>LEVEL</w:t>
      </w:r>
      <w:r>
        <w:rPr>
          <w:spacing w:val="-4"/>
        </w:rPr>
        <w:t xml:space="preserve"> </w:t>
      </w:r>
      <w:r>
        <w:t>AND</w:t>
      </w:r>
      <w:r>
        <w:rPr>
          <w:spacing w:val="-4"/>
        </w:rPr>
        <w:t xml:space="preserve"> </w:t>
      </w:r>
      <w:r>
        <w:t>IN</w:t>
      </w:r>
      <w:r>
        <w:rPr>
          <w:spacing w:val="-5"/>
        </w:rPr>
        <w:t xml:space="preserve"> </w:t>
      </w:r>
      <w:r>
        <w:t>RURAL</w:t>
      </w:r>
      <w:r>
        <w:rPr>
          <w:spacing w:val="-4"/>
        </w:rPr>
        <w:t xml:space="preserve"> </w:t>
      </w:r>
      <w:r>
        <w:rPr>
          <w:spacing w:val="-2"/>
        </w:rPr>
        <w:t>AREAS</w:t>
      </w:r>
    </w:p>
    <w:p w14:paraId="6B6A7F8C" w14:textId="77777777" w:rsidR="003E612D" w:rsidRDefault="003E612D" w:rsidP="003E612D">
      <w:pPr>
        <w:pStyle w:val="ListParagraph"/>
        <w:numPr>
          <w:ilvl w:val="2"/>
          <w:numId w:val="25"/>
        </w:numPr>
        <w:spacing w:before="22"/>
        <w:ind w:left="720" w:hanging="720"/>
      </w:pPr>
      <w:r>
        <w:t>Increase</w:t>
      </w:r>
      <w:r>
        <w:rPr>
          <w:spacing w:val="-6"/>
        </w:rPr>
        <w:t xml:space="preserve"> </w:t>
      </w:r>
      <w:r>
        <w:t>use</w:t>
      </w:r>
      <w:r>
        <w:rPr>
          <w:spacing w:val="-4"/>
        </w:rPr>
        <w:t xml:space="preserve"> </w:t>
      </w:r>
      <w:r>
        <w:t>of</w:t>
      </w:r>
      <w:r>
        <w:rPr>
          <w:spacing w:val="-4"/>
        </w:rPr>
        <w:t xml:space="preserve"> </w:t>
      </w:r>
      <w:r>
        <w:t>Community</w:t>
      </w:r>
      <w:r>
        <w:rPr>
          <w:spacing w:val="-6"/>
        </w:rPr>
        <w:t xml:space="preserve"> </w:t>
      </w:r>
      <w:r>
        <w:t>Health</w:t>
      </w:r>
      <w:r>
        <w:rPr>
          <w:spacing w:val="-5"/>
        </w:rPr>
        <w:t xml:space="preserve"> </w:t>
      </w:r>
      <w:r>
        <w:t>Centers</w:t>
      </w:r>
      <w:r>
        <w:rPr>
          <w:spacing w:val="-5"/>
        </w:rPr>
        <w:t xml:space="preserve"> </w:t>
      </w:r>
      <w:r>
        <w:t>(CHCs)</w:t>
      </w:r>
      <w:r>
        <w:rPr>
          <w:spacing w:val="-6"/>
        </w:rPr>
        <w:t xml:space="preserve"> </w:t>
      </w:r>
      <w:r>
        <w:t>for</w:t>
      </w:r>
      <w:r>
        <w:rPr>
          <w:spacing w:val="-4"/>
        </w:rPr>
        <w:t xml:space="preserve"> </w:t>
      </w:r>
      <w:r>
        <w:t>Respond</w:t>
      </w:r>
      <w:r>
        <w:rPr>
          <w:spacing w:val="-4"/>
        </w:rPr>
        <w:t xml:space="preserve"> </w:t>
      </w:r>
      <w:r>
        <w:rPr>
          <w:spacing w:val="-2"/>
        </w:rPr>
        <w:t>activities.</w:t>
      </w:r>
    </w:p>
    <w:p w14:paraId="6FAC0A6E" w14:textId="77777777" w:rsidR="003E612D" w:rsidRDefault="003E612D" w:rsidP="003E612D">
      <w:pPr>
        <w:pStyle w:val="ListParagraph"/>
        <w:numPr>
          <w:ilvl w:val="2"/>
          <w:numId w:val="25"/>
        </w:numPr>
        <w:spacing w:before="22" w:line="259" w:lineRule="auto"/>
        <w:ind w:left="720" w:right="196" w:hanging="720"/>
      </w:pPr>
      <w:r>
        <w:t>Improve</w:t>
      </w:r>
      <w:r>
        <w:rPr>
          <w:spacing w:val="-2"/>
        </w:rPr>
        <w:t xml:space="preserve"> </w:t>
      </w:r>
      <w:r>
        <w:t>collaboration</w:t>
      </w:r>
      <w:r>
        <w:rPr>
          <w:spacing w:val="-3"/>
        </w:rPr>
        <w:t xml:space="preserve"> </w:t>
      </w:r>
      <w:r>
        <w:t>between</w:t>
      </w:r>
      <w:r>
        <w:rPr>
          <w:spacing w:val="-3"/>
        </w:rPr>
        <w:t xml:space="preserve"> </w:t>
      </w:r>
      <w:r>
        <w:t>CHCs</w:t>
      </w:r>
      <w:r>
        <w:rPr>
          <w:spacing w:val="-3"/>
        </w:rPr>
        <w:t xml:space="preserve"> </w:t>
      </w:r>
      <w:r>
        <w:t>and</w:t>
      </w:r>
      <w:r>
        <w:rPr>
          <w:spacing w:val="-3"/>
        </w:rPr>
        <w:t xml:space="preserve"> </w:t>
      </w:r>
      <w:r>
        <w:t>community-based</w:t>
      </w:r>
      <w:r>
        <w:rPr>
          <w:spacing w:val="-3"/>
        </w:rPr>
        <w:t xml:space="preserve"> </w:t>
      </w:r>
      <w:r>
        <w:t>organizations</w:t>
      </w:r>
      <w:r>
        <w:rPr>
          <w:spacing w:val="-3"/>
        </w:rPr>
        <w:t xml:space="preserve"> </w:t>
      </w:r>
      <w:r>
        <w:t>through</w:t>
      </w:r>
      <w:r>
        <w:rPr>
          <w:spacing w:val="-3"/>
        </w:rPr>
        <w:t xml:space="preserve"> </w:t>
      </w:r>
      <w:r>
        <w:t>data</w:t>
      </w:r>
      <w:r>
        <w:rPr>
          <w:spacing w:val="-4"/>
        </w:rPr>
        <w:t xml:space="preserve"> </w:t>
      </w:r>
      <w:r>
        <w:t>sharing</w:t>
      </w:r>
      <w:r>
        <w:rPr>
          <w:spacing w:val="-3"/>
        </w:rPr>
        <w:t xml:space="preserve"> </w:t>
      </w:r>
      <w:r>
        <w:t xml:space="preserve">and other agreements to help strengthen service provision to identified people with HIV or people at risk for </w:t>
      </w:r>
      <w:r>
        <w:rPr>
          <w:spacing w:val="-4"/>
        </w:rPr>
        <w:t>HIV.</w:t>
      </w:r>
    </w:p>
    <w:p w14:paraId="3618FF72" w14:textId="77777777" w:rsidR="003E612D" w:rsidRDefault="003E612D" w:rsidP="003E612D">
      <w:pPr>
        <w:pStyle w:val="ListParagraph"/>
        <w:numPr>
          <w:ilvl w:val="2"/>
          <w:numId w:val="25"/>
        </w:numPr>
        <w:spacing w:line="259" w:lineRule="auto"/>
        <w:ind w:left="720" w:right="196" w:hanging="720"/>
      </w:pPr>
      <w:r>
        <w:t>Implement strategies, such as telehealth and improved transportation, to support equal access to care for people living in rural areas.</w:t>
      </w:r>
    </w:p>
    <w:p w14:paraId="780C7806" w14:textId="77777777" w:rsidR="003E612D" w:rsidRDefault="003E612D" w:rsidP="003E612D">
      <w:pPr>
        <w:pStyle w:val="Heading7"/>
        <w:spacing w:before="180" w:line="259" w:lineRule="auto"/>
        <w:ind w:left="0"/>
        <w:rPr>
          <w:u w:val="none"/>
        </w:rPr>
      </w:pPr>
      <w:r>
        <w:t>OBJECTIVE</w:t>
      </w:r>
      <w:r>
        <w:rPr>
          <w:spacing w:val="-5"/>
        </w:rPr>
        <w:t xml:space="preserve"> </w:t>
      </w:r>
      <w:r>
        <w:t>D4:</w:t>
      </w:r>
      <w:r>
        <w:rPr>
          <w:spacing w:val="-2"/>
        </w:rPr>
        <w:t xml:space="preserve"> </w:t>
      </w:r>
      <w:r>
        <w:t>INCREASE</w:t>
      </w:r>
      <w:r>
        <w:rPr>
          <w:spacing w:val="-2"/>
        </w:rPr>
        <w:t xml:space="preserve"> </w:t>
      </w:r>
      <w:r>
        <w:t>EQUITY</w:t>
      </w:r>
      <w:r>
        <w:rPr>
          <w:spacing w:val="-2"/>
        </w:rPr>
        <w:t xml:space="preserve"> </w:t>
      </w:r>
      <w:r>
        <w:t>IN</w:t>
      </w:r>
      <w:r>
        <w:rPr>
          <w:spacing w:val="-6"/>
        </w:rPr>
        <w:t xml:space="preserve"> </w:t>
      </w:r>
      <w:r>
        <w:t>RESPONSE</w:t>
      </w:r>
      <w:r>
        <w:rPr>
          <w:spacing w:val="-2"/>
        </w:rPr>
        <w:t xml:space="preserve"> </w:t>
      </w:r>
      <w:r>
        <w:t>TO</w:t>
      </w:r>
      <w:r>
        <w:rPr>
          <w:spacing w:val="-5"/>
        </w:rPr>
        <w:t xml:space="preserve"> </w:t>
      </w:r>
      <w:r>
        <w:t>OUTBREAKS</w:t>
      </w:r>
      <w:r>
        <w:rPr>
          <w:spacing w:val="-5"/>
        </w:rPr>
        <w:t xml:space="preserve"> </w:t>
      </w:r>
      <w:r>
        <w:t>BY</w:t>
      </w:r>
      <w:r>
        <w:rPr>
          <w:spacing w:val="-2"/>
        </w:rPr>
        <w:t xml:space="preserve"> </w:t>
      </w:r>
      <w:r>
        <w:t>STRENGTHENING</w:t>
      </w:r>
      <w:r>
        <w:rPr>
          <w:spacing w:val="-2"/>
        </w:rPr>
        <w:t xml:space="preserve"> </w:t>
      </w:r>
      <w:r>
        <w:t>PROGRAMS</w:t>
      </w:r>
      <w:r>
        <w:rPr>
          <w:spacing w:val="-5"/>
        </w:rPr>
        <w:t xml:space="preserve"> </w:t>
      </w:r>
      <w:r>
        <w:t>THAT</w:t>
      </w:r>
      <w:r>
        <w:rPr>
          <w:u w:val="none"/>
        </w:rPr>
        <w:t xml:space="preserve"> </w:t>
      </w:r>
      <w:r>
        <w:t>ADDRESS SOCIAL DETERMINANTS OF HEALTH TO REDUCE IMPACT OF STRUCTURAL RACISM IN HIV</w:t>
      </w:r>
      <w:r>
        <w:rPr>
          <w:u w:val="none"/>
        </w:rPr>
        <w:t xml:space="preserve"> </w:t>
      </w:r>
      <w:r>
        <w:rPr>
          <w:spacing w:val="-2"/>
        </w:rPr>
        <w:t>OUTBREAKS</w:t>
      </w:r>
    </w:p>
    <w:p w14:paraId="1165868D" w14:textId="77777777" w:rsidR="003E612D" w:rsidRDefault="003E612D" w:rsidP="003E612D">
      <w:pPr>
        <w:pStyle w:val="ListParagraph"/>
        <w:numPr>
          <w:ilvl w:val="2"/>
          <w:numId w:val="24"/>
        </w:numPr>
        <w:tabs>
          <w:tab w:val="left" w:pos="881"/>
        </w:tabs>
        <w:spacing w:before="1" w:line="259" w:lineRule="auto"/>
        <w:ind w:left="720" w:right="194" w:hanging="720"/>
      </w:pPr>
      <w:r>
        <w:t>Identify opportunities to reduce disparities in response to outbreaks in all aspects of the HIV prevention</w:t>
      </w:r>
      <w:r>
        <w:rPr>
          <w:spacing w:val="-13"/>
        </w:rPr>
        <w:t xml:space="preserve"> </w:t>
      </w:r>
      <w:r>
        <w:t>and</w:t>
      </w:r>
      <w:r>
        <w:rPr>
          <w:spacing w:val="-12"/>
        </w:rPr>
        <w:t xml:space="preserve"> </w:t>
      </w:r>
      <w:r>
        <w:t>care</w:t>
      </w:r>
      <w:r>
        <w:rPr>
          <w:spacing w:val="-13"/>
        </w:rPr>
        <w:t xml:space="preserve"> </w:t>
      </w:r>
      <w:r>
        <w:t>system</w:t>
      </w:r>
      <w:r>
        <w:rPr>
          <w:spacing w:val="-12"/>
        </w:rPr>
        <w:t xml:space="preserve"> </w:t>
      </w:r>
      <w:r>
        <w:t>through</w:t>
      </w:r>
      <w:r>
        <w:rPr>
          <w:spacing w:val="-13"/>
        </w:rPr>
        <w:t xml:space="preserve"> </w:t>
      </w:r>
      <w:r>
        <w:t>use</w:t>
      </w:r>
      <w:r>
        <w:rPr>
          <w:spacing w:val="-12"/>
        </w:rPr>
        <w:t xml:space="preserve"> </w:t>
      </w:r>
      <w:r>
        <w:t>of</w:t>
      </w:r>
      <w:r>
        <w:rPr>
          <w:spacing w:val="-13"/>
        </w:rPr>
        <w:t xml:space="preserve"> </w:t>
      </w:r>
      <w:r>
        <w:t>trusted</w:t>
      </w:r>
      <w:r>
        <w:rPr>
          <w:spacing w:val="-12"/>
        </w:rPr>
        <w:t xml:space="preserve"> </w:t>
      </w:r>
      <w:r>
        <w:t>messengers</w:t>
      </w:r>
      <w:r>
        <w:rPr>
          <w:spacing w:val="-12"/>
        </w:rPr>
        <w:t xml:space="preserve"> </w:t>
      </w:r>
      <w:r>
        <w:t>including</w:t>
      </w:r>
      <w:r>
        <w:rPr>
          <w:spacing w:val="-13"/>
        </w:rPr>
        <w:t xml:space="preserve"> </w:t>
      </w:r>
      <w:r>
        <w:t>CHWs,</w:t>
      </w:r>
      <w:r>
        <w:rPr>
          <w:spacing w:val="-12"/>
        </w:rPr>
        <w:t xml:space="preserve"> </w:t>
      </w:r>
      <w:r>
        <w:t>treating</w:t>
      </w:r>
      <w:r>
        <w:rPr>
          <w:spacing w:val="-13"/>
        </w:rPr>
        <w:t xml:space="preserve"> </w:t>
      </w:r>
      <w:r>
        <w:t>people</w:t>
      </w:r>
      <w:r>
        <w:rPr>
          <w:spacing w:val="-12"/>
        </w:rPr>
        <w:t xml:space="preserve"> </w:t>
      </w:r>
      <w:r>
        <w:t>holistically, and being transparent in use of molecular surveillance and privacy protections.</w:t>
      </w:r>
    </w:p>
    <w:p w14:paraId="7EE7992C" w14:textId="77777777" w:rsidR="003E612D" w:rsidRDefault="003E612D" w:rsidP="003E612D">
      <w:pPr>
        <w:pStyle w:val="ListParagraph"/>
        <w:numPr>
          <w:ilvl w:val="2"/>
          <w:numId w:val="24"/>
        </w:numPr>
        <w:tabs>
          <w:tab w:val="left" w:pos="847"/>
        </w:tabs>
        <w:spacing w:line="259" w:lineRule="auto"/>
        <w:ind w:left="720" w:right="193" w:hanging="720"/>
      </w:pPr>
      <w:r>
        <w:t>Integrate social determinants of health (housing, education, transportation, childcare, etc.) into all parts of the HIV care continuum to strengthen response to outbreaks.</w:t>
      </w:r>
    </w:p>
    <w:p w14:paraId="15EC37E8" w14:textId="77777777" w:rsidR="003E612D" w:rsidRDefault="003E612D" w:rsidP="003E612D">
      <w:pPr>
        <w:pStyle w:val="ListParagraph"/>
        <w:numPr>
          <w:ilvl w:val="3"/>
          <w:numId w:val="24"/>
        </w:numPr>
        <w:tabs>
          <w:tab w:val="left" w:pos="1040"/>
        </w:tabs>
        <w:spacing w:line="259" w:lineRule="auto"/>
        <w:ind w:right="195"/>
      </w:pPr>
      <w:r>
        <w:t xml:space="preserve">Outcomes (reported annually, locally monitored more frequently): Racial equity in response to </w:t>
      </w:r>
      <w:r>
        <w:rPr>
          <w:spacing w:val="-2"/>
        </w:rPr>
        <w:t>outbreaks</w:t>
      </w:r>
    </w:p>
    <w:p w14:paraId="222969C5" w14:textId="77777777" w:rsidR="003E612D" w:rsidRDefault="003E612D" w:rsidP="003E612D">
      <w:pPr>
        <w:pStyle w:val="ListParagraph"/>
        <w:numPr>
          <w:ilvl w:val="3"/>
          <w:numId w:val="24"/>
        </w:numPr>
        <w:tabs>
          <w:tab w:val="left" w:pos="1039"/>
        </w:tabs>
        <w:ind w:left="1039" w:hanging="359"/>
      </w:pPr>
      <w:r>
        <w:t>Monitoring</w:t>
      </w:r>
      <w:r>
        <w:rPr>
          <w:spacing w:val="-6"/>
        </w:rPr>
        <w:t xml:space="preserve"> </w:t>
      </w:r>
      <w:r>
        <w:t>Data</w:t>
      </w:r>
      <w:r>
        <w:rPr>
          <w:spacing w:val="-4"/>
        </w:rPr>
        <w:t xml:space="preserve"> </w:t>
      </w:r>
      <w:r>
        <w:t>Source:</w:t>
      </w:r>
      <w:r>
        <w:rPr>
          <w:spacing w:val="-3"/>
        </w:rPr>
        <w:t xml:space="preserve"> </w:t>
      </w:r>
      <w:r>
        <w:t>After</w:t>
      </w:r>
      <w:r>
        <w:rPr>
          <w:spacing w:val="-2"/>
        </w:rPr>
        <w:t xml:space="preserve"> </w:t>
      </w:r>
      <w:r>
        <w:t>action</w:t>
      </w:r>
      <w:r>
        <w:rPr>
          <w:spacing w:val="-5"/>
        </w:rPr>
        <w:t xml:space="preserve"> </w:t>
      </w:r>
      <w:r>
        <w:rPr>
          <w:spacing w:val="-2"/>
        </w:rPr>
        <w:t>reports</w:t>
      </w:r>
    </w:p>
    <w:p w14:paraId="29CB5DAB" w14:textId="77777777" w:rsidR="003E612D" w:rsidRDefault="003E612D" w:rsidP="003E612D">
      <w:pPr>
        <w:pStyle w:val="ListParagraph"/>
        <w:numPr>
          <w:ilvl w:val="3"/>
          <w:numId w:val="24"/>
        </w:numPr>
        <w:tabs>
          <w:tab w:val="left" w:pos="1040"/>
        </w:tabs>
        <w:spacing w:before="18" w:line="259" w:lineRule="auto"/>
        <w:ind w:right="197"/>
      </w:pPr>
      <w:r>
        <w:t>Expected</w:t>
      </w:r>
      <w:r>
        <w:rPr>
          <w:spacing w:val="-5"/>
        </w:rPr>
        <w:t xml:space="preserve"> </w:t>
      </w:r>
      <w:r>
        <w:t>impact</w:t>
      </w:r>
      <w:r>
        <w:rPr>
          <w:spacing w:val="-6"/>
        </w:rPr>
        <w:t xml:space="preserve"> </w:t>
      </w:r>
      <w:r>
        <w:t>on</w:t>
      </w:r>
      <w:r>
        <w:rPr>
          <w:spacing w:val="-5"/>
        </w:rPr>
        <w:t xml:space="preserve"> </w:t>
      </w:r>
      <w:r>
        <w:t>the</w:t>
      </w:r>
      <w:r>
        <w:rPr>
          <w:spacing w:val="-6"/>
        </w:rPr>
        <w:t xml:space="preserve"> </w:t>
      </w:r>
      <w:r>
        <w:t>HIV</w:t>
      </w:r>
      <w:r>
        <w:rPr>
          <w:spacing w:val="-8"/>
        </w:rPr>
        <w:t xml:space="preserve"> </w:t>
      </w:r>
      <w:r>
        <w:t>Care</w:t>
      </w:r>
      <w:r>
        <w:rPr>
          <w:spacing w:val="-4"/>
        </w:rPr>
        <w:t xml:space="preserve"> </w:t>
      </w:r>
      <w:r>
        <w:t>Continuum:</w:t>
      </w:r>
      <w:r>
        <w:rPr>
          <w:spacing w:val="-3"/>
        </w:rPr>
        <w:t xml:space="preserve"> </w:t>
      </w:r>
      <w:r>
        <w:t>Reduce</w:t>
      </w:r>
      <w:r>
        <w:rPr>
          <w:spacing w:val="-4"/>
        </w:rPr>
        <w:t xml:space="preserve"> </w:t>
      </w:r>
      <w:r>
        <w:t>new</w:t>
      </w:r>
      <w:r>
        <w:rPr>
          <w:spacing w:val="-6"/>
        </w:rPr>
        <w:t xml:space="preserve"> </w:t>
      </w:r>
      <w:r>
        <w:t>infections,</w:t>
      </w:r>
      <w:r>
        <w:rPr>
          <w:spacing w:val="-4"/>
        </w:rPr>
        <w:t xml:space="preserve"> </w:t>
      </w:r>
      <w:r>
        <w:t>linkage,</w:t>
      </w:r>
      <w:r>
        <w:rPr>
          <w:spacing w:val="-7"/>
        </w:rPr>
        <w:t xml:space="preserve"> </w:t>
      </w:r>
      <w:r>
        <w:t>and</w:t>
      </w:r>
      <w:r>
        <w:rPr>
          <w:spacing w:val="-7"/>
        </w:rPr>
        <w:t xml:space="preserve"> </w:t>
      </w:r>
      <w:r>
        <w:t>retention</w:t>
      </w:r>
      <w:r>
        <w:rPr>
          <w:spacing w:val="-5"/>
        </w:rPr>
        <w:t xml:space="preserve"> </w:t>
      </w:r>
      <w:r>
        <w:t>in</w:t>
      </w:r>
      <w:r>
        <w:rPr>
          <w:spacing w:val="-5"/>
        </w:rPr>
        <w:t xml:space="preserve"> </w:t>
      </w:r>
      <w:r>
        <w:t xml:space="preserve">HIV </w:t>
      </w:r>
      <w:r>
        <w:rPr>
          <w:spacing w:val="-4"/>
        </w:rPr>
        <w:t>care</w:t>
      </w:r>
    </w:p>
    <w:p w14:paraId="79D53E50" w14:textId="77777777" w:rsidR="003E612D" w:rsidRDefault="003E612D" w:rsidP="003E612D">
      <w:pPr>
        <w:pStyle w:val="ListParagraph"/>
        <w:numPr>
          <w:ilvl w:val="3"/>
          <w:numId w:val="24"/>
        </w:numPr>
        <w:tabs>
          <w:tab w:val="left" w:pos="1039"/>
        </w:tabs>
        <w:spacing w:before="1"/>
        <w:ind w:left="1039" w:hanging="359"/>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3"/>
        </w:rPr>
        <w:t xml:space="preserve"> </w:t>
      </w:r>
      <w:r>
        <w:t>the</w:t>
      </w:r>
      <w:r>
        <w:rPr>
          <w:spacing w:val="-3"/>
        </w:rPr>
        <w:t xml:space="preserve"> </w:t>
      </w:r>
      <w:r>
        <w:t>NHAS</w:t>
      </w:r>
      <w:r>
        <w:rPr>
          <w:spacing w:val="-3"/>
        </w:rPr>
        <w:t xml:space="preserve"> </w:t>
      </w:r>
      <w:r>
        <w:t>and/or</w:t>
      </w:r>
      <w:r>
        <w:rPr>
          <w:spacing w:val="-1"/>
        </w:rPr>
        <w:t xml:space="preserve"> </w:t>
      </w:r>
      <w:r>
        <w:t>other</w:t>
      </w:r>
      <w:r>
        <w:rPr>
          <w:spacing w:val="-5"/>
        </w:rPr>
        <w:t xml:space="preserve"> </w:t>
      </w:r>
      <w:r>
        <w:t>previous</w:t>
      </w:r>
      <w:r>
        <w:rPr>
          <w:spacing w:val="-1"/>
        </w:rPr>
        <w:t xml:space="preserve"> </w:t>
      </w:r>
      <w:r>
        <w:t>plans:</w:t>
      </w:r>
      <w:r>
        <w:rPr>
          <w:spacing w:val="1"/>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3</w:t>
      </w:r>
    </w:p>
    <w:p w14:paraId="04C47110" w14:textId="77777777" w:rsidR="003E612D" w:rsidRDefault="003E612D" w:rsidP="003E612D">
      <w:pPr>
        <w:pStyle w:val="ListParagraph"/>
        <w:numPr>
          <w:ilvl w:val="3"/>
          <w:numId w:val="24"/>
        </w:numPr>
        <w:tabs>
          <w:tab w:val="left" w:pos="1040"/>
        </w:tabs>
        <w:spacing w:before="20"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Mass League of CHCs, Ryan White Planning Council, OHA community engagement and population health advisory groups, Getting to Zero Coalition, and behavioral health providers</w:t>
      </w:r>
    </w:p>
    <w:p w14:paraId="7F3218CC" w14:textId="77777777" w:rsidR="003E612D" w:rsidRDefault="003E612D" w:rsidP="003E612D">
      <w:pPr>
        <w:pStyle w:val="ListParagraph"/>
        <w:numPr>
          <w:ilvl w:val="3"/>
          <w:numId w:val="24"/>
        </w:numPr>
        <w:tabs>
          <w:tab w:val="left" w:pos="1039"/>
        </w:tabs>
        <w:spacing w:before="1"/>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3FEE4DD5" w14:textId="77777777" w:rsidR="003E612D" w:rsidRDefault="003E612D" w:rsidP="003E612D">
      <w:pPr>
        <w:pStyle w:val="Heading7"/>
        <w:spacing w:before="180" w:line="259" w:lineRule="auto"/>
        <w:ind w:left="0"/>
        <w:rPr>
          <w:u w:val="none"/>
        </w:rPr>
      </w:pPr>
      <w:r>
        <w:t>OBJECTIVE</w:t>
      </w:r>
      <w:r>
        <w:rPr>
          <w:spacing w:val="-5"/>
        </w:rPr>
        <w:t xml:space="preserve"> </w:t>
      </w:r>
      <w:r>
        <w:t>D5:</w:t>
      </w:r>
      <w:r>
        <w:rPr>
          <w:spacing w:val="-3"/>
        </w:rPr>
        <w:t xml:space="preserve"> </w:t>
      </w:r>
      <w:r>
        <w:t>ADDRESS</w:t>
      </w:r>
      <w:r>
        <w:rPr>
          <w:spacing w:val="-4"/>
        </w:rPr>
        <w:t xml:space="preserve"> </w:t>
      </w:r>
      <w:r>
        <w:t>MONKEYPOX</w:t>
      </w:r>
      <w:r>
        <w:rPr>
          <w:spacing w:val="-5"/>
        </w:rPr>
        <w:t xml:space="preserve"> </w:t>
      </w:r>
      <w:r>
        <w:t>EPIDEMIC</w:t>
      </w:r>
      <w:r>
        <w:rPr>
          <w:spacing w:val="-3"/>
        </w:rPr>
        <w:t xml:space="preserve"> </w:t>
      </w:r>
      <w:r>
        <w:t>AND</w:t>
      </w:r>
      <w:r>
        <w:rPr>
          <w:spacing w:val="-4"/>
        </w:rPr>
        <w:t xml:space="preserve"> </w:t>
      </w:r>
      <w:r>
        <w:t>ENSURE</w:t>
      </w:r>
      <w:r>
        <w:rPr>
          <w:spacing w:val="-3"/>
        </w:rPr>
        <w:t xml:space="preserve"> </w:t>
      </w:r>
      <w:r>
        <w:t>VACCINE</w:t>
      </w:r>
      <w:r>
        <w:rPr>
          <w:spacing w:val="-5"/>
        </w:rPr>
        <w:t xml:space="preserve"> </w:t>
      </w:r>
      <w:r>
        <w:t>EQUITY</w:t>
      </w:r>
      <w:r>
        <w:rPr>
          <w:spacing w:val="-3"/>
        </w:rPr>
        <w:t xml:space="preserve"> </w:t>
      </w:r>
      <w:r>
        <w:t>TO</w:t>
      </w:r>
      <w:r>
        <w:rPr>
          <w:spacing w:val="-3"/>
        </w:rPr>
        <w:t xml:space="preserve"> </w:t>
      </w:r>
      <w:r>
        <w:t>BUILD</w:t>
      </w:r>
      <w:r>
        <w:rPr>
          <w:spacing w:val="-2"/>
        </w:rPr>
        <w:t xml:space="preserve"> </w:t>
      </w:r>
      <w:r>
        <w:t>TRUST</w:t>
      </w:r>
      <w:r>
        <w:rPr>
          <w:spacing w:val="-3"/>
        </w:rPr>
        <w:t xml:space="preserve"> </w:t>
      </w:r>
      <w:r>
        <w:t>IN</w:t>
      </w:r>
      <w:r>
        <w:rPr>
          <w:u w:val="none"/>
        </w:rPr>
        <w:t xml:space="preserve"> </w:t>
      </w:r>
      <w:r>
        <w:t>RESPONSE SYSTEM</w:t>
      </w:r>
    </w:p>
    <w:p w14:paraId="342CCACF" w14:textId="77777777" w:rsidR="003E612D" w:rsidRDefault="003E612D" w:rsidP="003E612D">
      <w:pPr>
        <w:pStyle w:val="ListParagraph"/>
        <w:numPr>
          <w:ilvl w:val="2"/>
          <w:numId w:val="23"/>
        </w:numPr>
        <w:tabs>
          <w:tab w:val="left" w:pos="845"/>
        </w:tabs>
        <w:spacing w:line="259" w:lineRule="auto"/>
        <w:ind w:left="720" w:right="202" w:hanging="720"/>
      </w:pPr>
      <w:r>
        <w:lastRenderedPageBreak/>
        <w:t>Ensure protocols for vaccine distribution and tracking reach communities in greatest need, notably the population of Black gay men, bisexual men and other men who have sex with men.</w:t>
      </w:r>
    </w:p>
    <w:p w14:paraId="356D264A" w14:textId="77777777" w:rsidR="003E612D" w:rsidRDefault="003E612D" w:rsidP="003E612D">
      <w:pPr>
        <w:pStyle w:val="ListParagraph"/>
        <w:numPr>
          <w:ilvl w:val="2"/>
          <w:numId w:val="23"/>
        </w:numPr>
        <w:tabs>
          <w:tab w:val="left" w:pos="900"/>
        </w:tabs>
        <w:spacing w:before="39" w:line="259" w:lineRule="auto"/>
        <w:ind w:left="720" w:right="193" w:hanging="720"/>
      </w:pPr>
      <w:r>
        <w:t>Engage with new stakeholders, sexual subcultures and affinity groups and spaces, including media/social</w:t>
      </w:r>
      <w:r>
        <w:rPr>
          <w:spacing w:val="-11"/>
        </w:rPr>
        <w:t xml:space="preserve"> </w:t>
      </w:r>
      <w:r>
        <w:t>media,</w:t>
      </w:r>
      <w:r>
        <w:rPr>
          <w:spacing w:val="-11"/>
        </w:rPr>
        <w:t xml:space="preserve"> </w:t>
      </w:r>
      <w:r>
        <w:t>and</w:t>
      </w:r>
      <w:r>
        <w:rPr>
          <w:spacing w:val="-11"/>
        </w:rPr>
        <w:t xml:space="preserve"> </w:t>
      </w:r>
      <w:r>
        <w:t>others</w:t>
      </w:r>
      <w:r>
        <w:rPr>
          <w:spacing w:val="-9"/>
        </w:rPr>
        <w:t xml:space="preserve"> </w:t>
      </w:r>
      <w:r>
        <w:t>with</w:t>
      </w:r>
      <w:r>
        <w:rPr>
          <w:spacing w:val="-12"/>
        </w:rPr>
        <w:t xml:space="preserve"> </w:t>
      </w:r>
      <w:r>
        <w:t>a</w:t>
      </w:r>
      <w:r>
        <w:rPr>
          <w:spacing w:val="-12"/>
        </w:rPr>
        <w:t xml:space="preserve"> </w:t>
      </w:r>
      <w:r>
        <w:t>stake</w:t>
      </w:r>
      <w:r>
        <w:rPr>
          <w:spacing w:val="-9"/>
        </w:rPr>
        <w:t xml:space="preserve"> </w:t>
      </w:r>
      <w:r>
        <w:t>in</w:t>
      </w:r>
      <w:r>
        <w:rPr>
          <w:spacing w:val="-12"/>
        </w:rPr>
        <w:t xml:space="preserve"> </w:t>
      </w:r>
      <w:r>
        <w:t>reducing</w:t>
      </w:r>
      <w:r>
        <w:rPr>
          <w:spacing w:val="-10"/>
        </w:rPr>
        <w:t xml:space="preserve"> </w:t>
      </w:r>
      <w:r>
        <w:t>monkeypox</w:t>
      </w:r>
      <w:r>
        <w:rPr>
          <w:spacing w:val="-9"/>
        </w:rPr>
        <w:t xml:space="preserve"> </w:t>
      </w:r>
      <w:r>
        <w:t>infections</w:t>
      </w:r>
      <w:r>
        <w:rPr>
          <w:spacing w:val="-11"/>
        </w:rPr>
        <w:t xml:space="preserve"> </w:t>
      </w:r>
      <w:r>
        <w:t>and</w:t>
      </w:r>
      <w:r>
        <w:rPr>
          <w:spacing w:val="-11"/>
        </w:rPr>
        <w:t xml:space="preserve"> </w:t>
      </w:r>
      <w:r>
        <w:t>impact</w:t>
      </w:r>
      <w:r>
        <w:rPr>
          <w:spacing w:val="-11"/>
        </w:rPr>
        <w:t xml:space="preserve"> </w:t>
      </w:r>
      <w:r>
        <w:t>among</w:t>
      </w:r>
      <w:r>
        <w:rPr>
          <w:spacing w:val="-12"/>
        </w:rPr>
        <w:t xml:space="preserve"> </w:t>
      </w:r>
      <w:r>
        <w:t>Black</w:t>
      </w:r>
      <w:r>
        <w:rPr>
          <w:spacing w:val="-9"/>
        </w:rPr>
        <w:t xml:space="preserve"> </w:t>
      </w:r>
      <w:r>
        <w:t>gay men, Black bisexual men, Black transgender, nonbinary, and gender expansive people.</w:t>
      </w:r>
    </w:p>
    <w:p w14:paraId="3762BC7A" w14:textId="77777777" w:rsidR="003E612D" w:rsidRDefault="003E612D" w:rsidP="003E612D">
      <w:pPr>
        <w:pStyle w:val="ListParagraph"/>
        <w:numPr>
          <w:ilvl w:val="2"/>
          <w:numId w:val="23"/>
        </w:numPr>
        <w:tabs>
          <w:tab w:val="left" w:pos="833"/>
        </w:tabs>
        <w:spacing w:line="268" w:lineRule="exact"/>
        <w:ind w:left="720" w:hanging="720"/>
      </w:pPr>
      <w:r>
        <w:t>Collect</w:t>
      </w:r>
      <w:r>
        <w:rPr>
          <w:spacing w:val="-9"/>
        </w:rPr>
        <w:t xml:space="preserve"> </w:t>
      </w:r>
      <w:r>
        <w:t>demographic</w:t>
      </w:r>
      <w:r>
        <w:rPr>
          <w:spacing w:val="-8"/>
        </w:rPr>
        <w:t xml:space="preserve"> </w:t>
      </w:r>
      <w:r>
        <w:t>data</w:t>
      </w:r>
      <w:r>
        <w:rPr>
          <w:spacing w:val="-7"/>
        </w:rPr>
        <w:t xml:space="preserve"> </w:t>
      </w:r>
      <w:r>
        <w:t>for</w:t>
      </w:r>
      <w:r>
        <w:rPr>
          <w:spacing w:val="-7"/>
        </w:rPr>
        <w:t xml:space="preserve"> </w:t>
      </w:r>
      <w:r>
        <w:t>those</w:t>
      </w:r>
      <w:r>
        <w:rPr>
          <w:spacing w:val="-5"/>
        </w:rPr>
        <w:t xml:space="preserve"> </w:t>
      </w:r>
      <w:r>
        <w:t>receiving</w:t>
      </w:r>
      <w:r>
        <w:rPr>
          <w:spacing w:val="-7"/>
        </w:rPr>
        <w:t xml:space="preserve"> </w:t>
      </w:r>
      <w:r>
        <w:t>monkeypox</w:t>
      </w:r>
      <w:r>
        <w:rPr>
          <w:spacing w:val="-6"/>
        </w:rPr>
        <w:t xml:space="preserve"> </w:t>
      </w:r>
      <w:r>
        <w:t>vaccine,</w:t>
      </w:r>
      <w:r>
        <w:rPr>
          <w:spacing w:val="-4"/>
        </w:rPr>
        <w:t xml:space="preserve"> </w:t>
      </w:r>
      <w:r>
        <w:t>specifically</w:t>
      </w:r>
      <w:r>
        <w:rPr>
          <w:spacing w:val="-5"/>
        </w:rPr>
        <w:t xml:space="preserve"> </w:t>
      </w:r>
      <w:r>
        <w:t>race/ethnicity</w:t>
      </w:r>
      <w:r>
        <w:rPr>
          <w:spacing w:val="-7"/>
        </w:rPr>
        <w:t xml:space="preserve"> </w:t>
      </w:r>
      <w:r>
        <w:rPr>
          <w:spacing w:val="-2"/>
        </w:rPr>
        <w:t>data.</w:t>
      </w:r>
    </w:p>
    <w:p w14:paraId="61E554C2" w14:textId="77777777" w:rsidR="003E612D" w:rsidRDefault="003E612D" w:rsidP="003E612D">
      <w:pPr>
        <w:pStyle w:val="ListParagraph"/>
        <w:numPr>
          <w:ilvl w:val="3"/>
          <w:numId w:val="23"/>
        </w:numPr>
        <w:tabs>
          <w:tab w:val="left" w:pos="1040"/>
        </w:tabs>
        <w:spacing w:before="22" w:line="259" w:lineRule="auto"/>
        <w:ind w:right="199"/>
        <w:jc w:val="left"/>
      </w:pPr>
      <w:r>
        <w:t>Outcomes (reported annually, locally monitored more frequently): Number and race/ethnicity of people</w:t>
      </w:r>
      <w:r>
        <w:rPr>
          <w:spacing w:val="-9"/>
        </w:rPr>
        <w:t xml:space="preserve"> </w:t>
      </w:r>
      <w:r>
        <w:t>vaccinated</w:t>
      </w:r>
      <w:r>
        <w:rPr>
          <w:spacing w:val="-7"/>
        </w:rPr>
        <w:t xml:space="preserve"> </w:t>
      </w:r>
      <w:r>
        <w:t>for</w:t>
      </w:r>
      <w:r>
        <w:rPr>
          <w:spacing w:val="-9"/>
        </w:rPr>
        <w:t xml:space="preserve"> </w:t>
      </w:r>
      <w:r>
        <w:t>monkeypox,</w:t>
      </w:r>
      <w:r>
        <w:rPr>
          <w:spacing w:val="-9"/>
        </w:rPr>
        <w:t xml:space="preserve"> </w:t>
      </w:r>
      <w:r>
        <w:t>race</w:t>
      </w:r>
      <w:r>
        <w:rPr>
          <w:spacing w:val="-7"/>
        </w:rPr>
        <w:t xml:space="preserve"> </w:t>
      </w:r>
      <w:r>
        <w:t>and</w:t>
      </w:r>
      <w:r>
        <w:rPr>
          <w:spacing w:val="-10"/>
        </w:rPr>
        <w:t xml:space="preserve"> </w:t>
      </w:r>
      <w:r>
        <w:t>ethnicity</w:t>
      </w:r>
      <w:r>
        <w:rPr>
          <w:spacing w:val="-7"/>
        </w:rPr>
        <w:t xml:space="preserve"> </w:t>
      </w:r>
      <w:r>
        <w:t>of</w:t>
      </w:r>
      <w:r>
        <w:rPr>
          <w:spacing w:val="-9"/>
        </w:rPr>
        <w:t xml:space="preserve"> </w:t>
      </w:r>
      <w:r>
        <w:t>people</w:t>
      </w:r>
      <w:r>
        <w:rPr>
          <w:spacing w:val="-9"/>
        </w:rPr>
        <w:t xml:space="preserve"> </w:t>
      </w:r>
      <w:r>
        <w:t>reported</w:t>
      </w:r>
      <w:r>
        <w:rPr>
          <w:spacing w:val="-7"/>
        </w:rPr>
        <w:t xml:space="preserve"> </w:t>
      </w:r>
      <w:r>
        <w:t>infected</w:t>
      </w:r>
      <w:r>
        <w:rPr>
          <w:spacing w:val="-7"/>
        </w:rPr>
        <w:t xml:space="preserve"> </w:t>
      </w:r>
      <w:r>
        <w:t>with</w:t>
      </w:r>
      <w:r>
        <w:rPr>
          <w:spacing w:val="-8"/>
        </w:rPr>
        <w:t xml:space="preserve"> </w:t>
      </w:r>
      <w:r>
        <w:t>monkeypox</w:t>
      </w:r>
    </w:p>
    <w:p w14:paraId="35F17869" w14:textId="77777777" w:rsidR="003E612D" w:rsidRDefault="003E612D" w:rsidP="003E612D">
      <w:pPr>
        <w:pStyle w:val="ListParagraph"/>
        <w:numPr>
          <w:ilvl w:val="3"/>
          <w:numId w:val="23"/>
        </w:numPr>
        <w:tabs>
          <w:tab w:val="left" w:pos="1040"/>
        </w:tabs>
        <w:spacing w:line="279" w:lineRule="exact"/>
        <w:jc w:val="left"/>
      </w:pPr>
      <w:r>
        <w:t>Monitoring</w:t>
      </w:r>
      <w:r>
        <w:rPr>
          <w:spacing w:val="-8"/>
        </w:rPr>
        <w:t xml:space="preserve"> </w:t>
      </w:r>
      <w:r>
        <w:t>Data</w:t>
      </w:r>
      <w:r>
        <w:rPr>
          <w:spacing w:val="-6"/>
        </w:rPr>
        <w:t xml:space="preserve"> </w:t>
      </w:r>
      <w:r>
        <w:t>Source:</w:t>
      </w:r>
      <w:r>
        <w:rPr>
          <w:spacing w:val="-5"/>
        </w:rPr>
        <w:t xml:space="preserve"> </w:t>
      </w:r>
      <w:r>
        <w:t>MAVEN,</w:t>
      </w:r>
      <w:r>
        <w:rPr>
          <w:spacing w:val="-6"/>
        </w:rPr>
        <w:t xml:space="preserve"> </w:t>
      </w:r>
      <w:r>
        <w:t>MIIS,</w:t>
      </w:r>
      <w:r>
        <w:rPr>
          <w:spacing w:val="-6"/>
        </w:rPr>
        <w:t xml:space="preserve"> </w:t>
      </w:r>
      <w:r>
        <w:t>service</w:t>
      </w:r>
      <w:r>
        <w:rPr>
          <w:spacing w:val="-4"/>
        </w:rPr>
        <w:t xml:space="preserve"> </w:t>
      </w:r>
      <w:r>
        <w:t>intervention</w:t>
      </w:r>
      <w:r>
        <w:rPr>
          <w:spacing w:val="-4"/>
        </w:rPr>
        <w:t xml:space="preserve"> </w:t>
      </w:r>
      <w:r>
        <w:rPr>
          <w:spacing w:val="-2"/>
        </w:rPr>
        <w:t>plans</w:t>
      </w:r>
    </w:p>
    <w:p w14:paraId="0BA51722" w14:textId="77777777" w:rsidR="003E612D" w:rsidRDefault="003E612D" w:rsidP="003E612D">
      <w:pPr>
        <w:pStyle w:val="ListParagraph"/>
        <w:numPr>
          <w:ilvl w:val="3"/>
          <w:numId w:val="23"/>
        </w:numPr>
        <w:tabs>
          <w:tab w:val="left" w:pos="1040"/>
        </w:tabs>
        <w:spacing w:before="22"/>
        <w:jc w:val="left"/>
      </w:pPr>
      <w:r>
        <w:t>Expected</w:t>
      </w:r>
      <w:r>
        <w:rPr>
          <w:spacing w:val="-4"/>
        </w:rPr>
        <w:t xml:space="preserve"> </w:t>
      </w:r>
      <w:r>
        <w:t>impact</w:t>
      </w:r>
      <w:r>
        <w:rPr>
          <w:spacing w:val="-5"/>
        </w:rPr>
        <w:t xml:space="preserve"> </w:t>
      </w:r>
      <w:r>
        <w:t>on</w:t>
      </w:r>
      <w:r>
        <w:rPr>
          <w:spacing w:val="-3"/>
        </w:rPr>
        <w:t xml:space="preserve"> </w:t>
      </w:r>
      <w:r>
        <w:t>the</w:t>
      </w:r>
      <w:r>
        <w:rPr>
          <w:spacing w:val="-3"/>
        </w:rPr>
        <w:t xml:space="preserve"> </w:t>
      </w:r>
      <w:r>
        <w:t>HIV</w:t>
      </w:r>
      <w:r>
        <w:rPr>
          <w:spacing w:val="-6"/>
        </w:rPr>
        <w:t xml:space="preserve"> </w:t>
      </w:r>
      <w:r>
        <w:t>Care</w:t>
      </w:r>
      <w:r>
        <w:rPr>
          <w:spacing w:val="-3"/>
        </w:rPr>
        <w:t xml:space="preserve"> </w:t>
      </w:r>
      <w:r>
        <w:t>Continuum:</w:t>
      </w:r>
      <w:r>
        <w:rPr>
          <w:spacing w:val="-1"/>
        </w:rPr>
        <w:t xml:space="preserve"> </w:t>
      </w:r>
      <w:r>
        <w:t>Reduce</w:t>
      </w:r>
      <w:r>
        <w:rPr>
          <w:spacing w:val="-4"/>
        </w:rPr>
        <w:t xml:space="preserve"> </w:t>
      </w:r>
      <w:r>
        <w:t>new</w:t>
      </w:r>
      <w:r>
        <w:rPr>
          <w:spacing w:val="-5"/>
        </w:rPr>
        <w:t xml:space="preserve"> </w:t>
      </w:r>
      <w:r>
        <w:t>infections,</w:t>
      </w:r>
      <w:r>
        <w:rPr>
          <w:spacing w:val="-2"/>
        </w:rPr>
        <w:t xml:space="preserve"> </w:t>
      </w:r>
      <w:r>
        <w:t>linkage</w:t>
      </w:r>
      <w:r>
        <w:rPr>
          <w:spacing w:val="-3"/>
        </w:rPr>
        <w:t xml:space="preserve"> </w:t>
      </w:r>
      <w:r>
        <w:t>to</w:t>
      </w:r>
      <w:r>
        <w:rPr>
          <w:spacing w:val="-6"/>
        </w:rPr>
        <w:t xml:space="preserve"> </w:t>
      </w:r>
      <w:r>
        <w:rPr>
          <w:spacing w:val="-4"/>
        </w:rPr>
        <w:t>care</w:t>
      </w:r>
    </w:p>
    <w:p w14:paraId="577535A9" w14:textId="77777777" w:rsidR="003E612D" w:rsidRDefault="003E612D" w:rsidP="003E612D">
      <w:pPr>
        <w:pStyle w:val="ListParagraph"/>
        <w:numPr>
          <w:ilvl w:val="3"/>
          <w:numId w:val="23"/>
        </w:numPr>
        <w:tabs>
          <w:tab w:val="left" w:pos="1040"/>
        </w:tabs>
        <w:spacing w:before="22"/>
        <w:jc w:val="left"/>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3</w:t>
      </w:r>
    </w:p>
    <w:p w14:paraId="46988B15" w14:textId="77777777" w:rsidR="003E612D" w:rsidRDefault="003E612D" w:rsidP="003E612D">
      <w:pPr>
        <w:pStyle w:val="ListParagraph"/>
        <w:numPr>
          <w:ilvl w:val="3"/>
          <w:numId w:val="23"/>
        </w:numPr>
        <w:tabs>
          <w:tab w:val="left" w:pos="1040"/>
        </w:tabs>
        <w:spacing w:before="20" w:line="259" w:lineRule="auto"/>
        <w:ind w:right="198"/>
      </w:pPr>
      <w:r>
        <w:t>Responsible</w:t>
      </w:r>
      <w:r>
        <w:rPr>
          <w:spacing w:val="-5"/>
        </w:rPr>
        <w:t xml:space="preserve"> </w:t>
      </w:r>
      <w:r>
        <w:t>party</w:t>
      </w:r>
      <w:r>
        <w:rPr>
          <w:spacing w:val="-4"/>
        </w:rPr>
        <w:t xml:space="preserve"> </w:t>
      </w:r>
      <w:r>
        <w:t>or</w:t>
      </w:r>
      <w:r>
        <w:rPr>
          <w:spacing w:val="-5"/>
        </w:rPr>
        <w:t xml:space="preserve"> </w:t>
      </w:r>
      <w:r>
        <w:t>parties/key</w:t>
      </w:r>
      <w:r>
        <w:rPr>
          <w:spacing w:val="-2"/>
        </w:rPr>
        <w:t xml:space="preserve"> </w:t>
      </w:r>
      <w:r>
        <w:t>partners:</w:t>
      </w:r>
      <w:r>
        <w:rPr>
          <w:spacing w:val="-5"/>
        </w:rPr>
        <w:t xml:space="preserve"> </w:t>
      </w:r>
      <w:r>
        <w:t>OHA,</w:t>
      </w:r>
      <w:r>
        <w:rPr>
          <w:spacing w:val="-4"/>
        </w:rPr>
        <w:t xml:space="preserve"> </w:t>
      </w:r>
      <w:r>
        <w:t>BPHC</w:t>
      </w:r>
      <w:r>
        <w:rPr>
          <w:spacing w:val="-8"/>
        </w:rPr>
        <w:t xml:space="preserve"> </w:t>
      </w:r>
      <w:r>
        <w:t>Ryan</w:t>
      </w:r>
      <w:r>
        <w:rPr>
          <w:spacing w:val="-5"/>
        </w:rPr>
        <w:t xml:space="preserve"> </w:t>
      </w:r>
      <w:r>
        <w:t>White</w:t>
      </w:r>
      <w:r>
        <w:rPr>
          <w:spacing w:val="-4"/>
        </w:rPr>
        <w:t xml:space="preserve"> </w:t>
      </w:r>
      <w:r>
        <w:t>Program,</w:t>
      </w:r>
      <w:r>
        <w:rPr>
          <w:spacing w:val="-6"/>
        </w:rPr>
        <w:t xml:space="preserve"> </w:t>
      </w:r>
      <w:r>
        <w:t>funded</w:t>
      </w:r>
      <w:r>
        <w:rPr>
          <w:spacing w:val="-5"/>
        </w:rPr>
        <w:t xml:space="preserve"> </w:t>
      </w:r>
      <w:r>
        <w:t>subrecipients, Massachusetts League of Community Health Centers, BIDLS infections disease reporting system (MAVEN) Massachusetts Immunization Information System (MIIS)</w:t>
      </w:r>
    </w:p>
    <w:p w14:paraId="651C73AD" w14:textId="77777777" w:rsidR="003E612D" w:rsidRDefault="003E612D" w:rsidP="003E612D">
      <w:pPr>
        <w:pStyle w:val="ListParagraph"/>
        <w:numPr>
          <w:ilvl w:val="3"/>
          <w:numId w:val="23"/>
        </w:numPr>
        <w:tabs>
          <w:tab w:val="left" w:pos="1039"/>
        </w:tabs>
        <w:spacing w:line="280"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0F8EA5E4" w14:textId="77777777" w:rsidR="003E612D" w:rsidRDefault="003E612D" w:rsidP="003E612D">
      <w:pPr>
        <w:spacing w:line="259" w:lineRule="auto"/>
        <w:jc w:val="both"/>
      </w:pPr>
    </w:p>
    <w:p w14:paraId="6E7EE0D6" w14:textId="77777777" w:rsidR="003E612D" w:rsidRDefault="003E612D" w:rsidP="003E612D">
      <w:pPr>
        <w:pStyle w:val="Heading3"/>
        <w:ind w:left="0"/>
      </w:pPr>
      <w:r>
        <w:rPr>
          <w:smallCaps/>
        </w:rPr>
        <w:t>Workforce</w:t>
      </w:r>
      <w:r>
        <w:rPr>
          <w:smallCaps/>
          <w:spacing w:val="-13"/>
        </w:rPr>
        <w:t xml:space="preserve"> </w:t>
      </w:r>
      <w:r>
        <w:rPr>
          <w:smallCaps/>
        </w:rPr>
        <w:t>–</w:t>
      </w:r>
      <w:r>
        <w:rPr>
          <w:smallCaps/>
          <w:spacing w:val="-16"/>
        </w:rPr>
        <w:t xml:space="preserve"> </w:t>
      </w:r>
      <w:r>
        <w:rPr>
          <w:smallCaps/>
        </w:rPr>
        <w:t>Goal</w:t>
      </w:r>
      <w:r>
        <w:rPr>
          <w:smallCaps/>
          <w:spacing w:val="-5"/>
        </w:rPr>
        <w:t xml:space="preserve"> </w:t>
      </w:r>
      <w:r>
        <w:rPr>
          <w:smallCaps/>
        </w:rPr>
        <w:t>E:</w:t>
      </w:r>
      <w:r>
        <w:rPr>
          <w:smallCaps/>
          <w:spacing w:val="-14"/>
        </w:rPr>
        <w:t xml:space="preserve"> </w:t>
      </w:r>
      <w:r>
        <w:rPr>
          <w:smallCaps/>
        </w:rPr>
        <w:t>Strengthen</w:t>
      </w:r>
      <w:r>
        <w:rPr>
          <w:smallCaps/>
          <w:spacing w:val="-4"/>
        </w:rPr>
        <w:t xml:space="preserve"> </w:t>
      </w:r>
      <w:r>
        <w:rPr>
          <w:smallCaps/>
        </w:rPr>
        <w:t>and</w:t>
      </w:r>
      <w:r>
        <w:rPr>
          <w:smallCaps/>
          <w:spacing w:val="-2"/>
        </w:rPr>
        <w:t xml:space="preserve"> </w:t>
      </w:r>
      <w:r>
        <w:rPr>
          <w:smallCaps/>
        </w:rPr>
        <w:t>expand</w:t>
      </w:r>
      <w:r>
        <w:rPr>
          <w:smallCaps/>
          <w:spacing w:val="-4"/>
        </w:rPr>
        <w:t xml:space="preserve"> </w:t>
      </w:r>
      <w:r>
        <w:rPr>
          <w:smallCaps/>
        </w:rPr>
        <w:t>HIV</w:t>
      </w:r>
      <w:r>
        <w:rPr>
          <w:smallCaps/>
          <w:spacing w:val="-14"/>
        </w:rPr>
        <w:t xml:space="preserve"> </w:t>
      </w:r>
      <w:r>
        <w:rPr>
          <w:smallCaps/>
          <w:spacing w:val="-2"/>
        </w:rPr>
        <w:t>workforce</w:t>
      </w:r>
    </w:p>
    <w:p w14:paraId="148456C0" w14:textId="77777777" w:rsidR="003E612D" w:rsidRDefault="003E612D" w:rsidP="003E612D">
      <w:pPr>
        <w:pStyle w:val="ListParagraph"/>
        <w:numPr>
          <w:ilvl w:val="3"/>
          <w:numId w:val="23"/>
        </w:numPr>
        <w:tabs>
          <w:tab w:val="left" w:pos="1040"/>
        </w:tabs>
        <w:spacing w:line="280" w:lineRule="exact"/>
        <w:jc w:val="left"/>
      </w:pPr>
      <w:r>
        <w:t>Objective</w:t>
      </w:r>
      <w:r>
        <w:rPr>
          <w:spacing w:val="-6"/>
        </w:rPr>
        <w:t xml:space="preserve"> </w:t>
      </w:r>
      <w:r>
        <w:t>E1:</w:t>
      </w:r>
      <w:r>
        <w:rPr>
          <w:spacing w:val="-6"/>
        </w:rPr>
        <w:t xml:space="preserve"> </w:t>
      </w:r>
      <w:r>
        <w:t>Increase</w:t>
      </w:r>
      <w:r>
        <w:rPr>
          <w:spacing w:val="-4"/>
        </w:rPr>
        <w:t xml:space="preserve"> </w:t>
      </w:r>
      <w:r>
        <w:t>HIV</w:t>
      </w:r>
      <w:r>
        <w:rPr>
          <w:spacing w:val="-6"/>
        </w:rPr>
        <w:t xml:space="preserve"> </w:t>
      </w:r>
      <w:r>
        <w:t>workforce</w:t>
      </w:r>
      <w:r>
        <w:rPr>
          <w:spacing w:val="-5"/>
        </w:rPr>
        <w:t xml:space="preserve"> </w:t>
      </w:r>
      <w:r>
        <w:t>participation</w:t>
      </w:r>
      <w:r>
        <w:rPr>
          <w:spacing w:val="-4"/>
        </w:rPr>
        <w:t xml:space="preserve"> </w:t>
      </w:r>
      <w:r>
        <w:t>and</w:t>
      </w:r>
      <w:r>
        <w:rPr>
          <w:spacing w:val="-6"/>
        </w:rPr>
        <w:t xml:space="preserve"> </w:t>
      </w:r>
      <w:r>
        <w:t>satisfaction</w:t>
      </w:r>
      <w:r>
        <w:rPr>
          <w:spacing w:val="-5"/>
        </w:rPr>
        <w:t xml:space="preserve"> </w:t>
      </w:r>
      <w:r>
        <w:t>through</w:t>
      </w:r>
      <w:r>
        <w:rPr>
          <w:spacing w:val="-6"/>
        </w:rPr>
        <w:t xml:space="preserve"> </w:t>
      </w:r>
      <w:r>
        <w:t>various</w:t>
      </w:r>
      <w:r>
        <w:rPr>
          <w:spacing w:val="-4"/>
        </w:rPr>
        <w:t xml:space="preserve"> </w:t>
      </w:r>
      <w:r>
        <w:rPr>
          <w:spacing w:val="-2"/>
        </w:rPr>
        <w:t>strategies</w:t>
      </w:r>
    </w:p>
    <w:p w14:paraId="3400B188" w14:textId="77777777" w:rsidR="003E612D" w:rsidRDefault="003E612D" w:rsidP="003E612D">
      <w:pPr>
        <w:pStyle w:val="ListParagraph"/>
        <w:numPr>
          <w:ilvl w:val="3"/>
          <w:numId w:val="23"/>
        </w:numPr>
        <w:tabs>
          <w:tab w:val="left" w:pos="1040"/>
        </w:tabs>
        <w:spacing w:before="1"/>
        <w:jc w:val="left"/>
      </w:pPr>
      <w:r>
        <w:t>Objective</w:t>
      </w:r>
      <w:r>
        <w:rPr>
          <w:spacing w:val="-2"/>
        </w:rPr>
        <w:t xml:space="preserve"> </w:t>
      </w:r>
      <w:r>
        <w:t>E2:</w:t>
      </w:r>
      <w:r>
        <w:rPr>
          <w:spacing w:val="-5"/>
        </w:rPr>
        <w:t xml:space="preserve"> </w:t>
      </w:r>
      <w:r>
        <w:t>Increase</w:t>
      </w:r>
      <w:r>
        <w:rPr>
          <w:spacing w:val="-2"/>
        </w:rPr>
        <w:t xml:space="preserve"> </w:t>
      </w:r>
      <w:r>
        <w:t>racial</w:t>
      </w:r>
      <w:r>
        <w:rPr>
          <w:spacing w:val="-4"/>
        </w:rPr>
        <w:t xml:space="preserve"> </w:t>
      </w:r>
      <w:r>
        <w:t>and</w:t>
      </w:r>
      <w:r>
        <w:rPr>
          <w:spacing w:val="-5"/>
        </w:rPr>
        <w:t xml:space="preserve"> </w:t>
      </w:r>
      <w:r>
        <w:t>ethnic</w:t>
      </w:r>
      <w:r>
        <w:rPr>
          <w:spacing w:val="-6"/>
        </w:rPr>
        <w:t xml:space="preserve"> </w:t>
      </w:r>
      <w:r>
        <w:t>equity</w:t>
      </w:r>
      <w:r>
        <w:rPr>
          <w:spacing w:val="-2"/>
        </w:rPr>
        <w:t xml:space="preserve"> </w:t>
      </w:r>
      <w:r>
        <w:t>in</w:t>
      </w:r>
      <w:r>
        <w:rPr>
          <w:spacing w:val="-5"/>
        </w:rPr>
        <w:t xml:space="preserve"> </w:t>
      </w:r>
      <w:r>
        <w:t>the</w:t>
      </w:r>
      <w:r>
        <w:rPr>
          <w:spacing w:val="-2"/>
        </w:rPr>
        <w:t xml:space="preserve"> </w:t>
      </w:r>
      <w:r>
        <w:t>HIV</w:t>
      </w:r>
      <w:r>
        <w:rPr>
          <w:spacing w:val="-2"/>
        </w:rPr>
        <w:t xml:space="preserve"> workforce</w:t>
      </w:r>
    </w:p>
    <w:p w14:paraId="19A78793" w14:textId="77777777" w:rsidR="003E612D" w:rsidRDefault="003E612D" w:rsidP="003E612D">
      <w:pPr>
        <w:pStyle w:val="ListParagraph"/>
        <w:numPr>
          <w:ilvl w:val="3"/>
          <w:numId w:val="23"/>
        </w:numPr>
        <w:tabs>
          <w:tab w:val="left" w:pos="1040"/>
        </w:tabs>
        <w:spacing w:before="1"/>
        <w:ind w:right="196"/>
        <w:jc w:val="left"/>
      </w:pPr>
      <w:r>
        <w:t>Objective E3: Increase equity in the HIV workforce for the</w:t>
      </w:r>
      <w:r>
        <w:rPr>
          <w:spacing w:val="26"/>
        </w:rPr>
        <w:t xml:space="preserve"> </w:t>
      </w:r>
      <w:r>
        <w:t>transgender, nonbinary, and gender</w:t>
      </w:r>
      <w:r>
        <w:rPr>
          <w:spacing w:val="80"/>
        </w:rPr>
        <w:t xml:space="preserve"> </w:t>
      </w:r>
      <w:r>
        <w:t>expansive communities</w:t>
      </w:r>
    </w:p>
    <w:p w14:paraId="4B08CBB9" w14:textId="77777777" w:rsidR="003E612D" w:rsidRDefault="003E612D" w:rsidP="003E612D">
      <w:pPr>
        <w:pStyle w:val="ListParagraph"/>
        <w:numPr>
          <w:ilvl w:val="2"/>
          <w:numId w:val="25"/>
        </w:numPr>
        <w:spacing w:line="259" w:lineRule="auto"/>
        <w:ind w:left="720" w:right="196" w:hanging="720"/>
      </w:pPr>
    </w:p>
    <w:p w14:paraId="2B7C5053" w14:textId="77777777" w:rsidR="003E612D" w:rsidRDefault="003E612D" w:rsidP="003E612D">
      <w:pPr>
        <w:pStyle w:val="ListParagraph"/>
        <w:numPr>
          <w:ilvl w:val="3"/>
          <w:numId w:val="25"/>
        </w:numPr>
        <w:tabs>
          <w:tab w:val="left" w:pos="1040"/>
        </w:tabs>
        <w:spacing w:before="79" w:line="259" w:lineRule="auto"/>
        <w:ind w:right="194"/>
      </w:pPr>
      <w:r>
        <w:t>Outcomes (reported annually, locally monitored more frequently): Number of CHCs engaged in Respond activities, improved coordination among CHCs, community-based organizations and others in response activities</w:t>
      </w:r>
    </w:p>
    <w:p w14:paraId="5B224B01" w14:textId="77777777" w:rsidR="003E612D" w:rsidRDefault="003E612D" w:rsidP="003E612D">
      <w:pPr>
        <w:pStyle w:val="ListParagraph"/>
        <w:numPr>
          <w:ilvl w:val="3"/>
          <w:numId w:val="25"/>
        </w:numPr>
        <w:tabs>
          <w:tab w:val="left" w:pos="1039"/>
        </w:tabs>
        <w:spacing w:line="280" w:lineRule="exact"/>
        <w:ind w:left="1039" w:hanging="359"/>
      </w:pPr>
      <w:r>
        <w:t>Monitoring</w:t>
      </w:r>
      <w:r>
        <w:rPr>
          <w:spacing w:val="-6"/>
        </w:rPr>
        <w:t xml:space="preserve"> </w:t>
      </w:r>
      <w:r>
        <w:t>Data</w:t>
      </w:r>
      <w:r>
        <w:rPr>
          <w:spacing w:val="-4"/>
        </w:rPr>
        <w:t xml:space="preserve"> </w:t>
      </w:r>
      <w:r>
        <w:t>Source:</w:t>
      </w:r>
      <w:r>
        <w:rPr>
          <w:spacing w:val="-3"/>
        </w:rPr>
        <w:t xml:space="preserve"> </w:t>
      </w:r>
      <w:r>
        <w:t>After</w:t>
      </w:r>
      <w:r>
        <w:rPr>
          <w:spacing w:val="-2"/>
        </w:rPr>
        <w:t xml:space="preserve"> </w:t>
      </w:r>
      <w:r>
        <w:t>action</w:t>
      </w:r>
      <w:r>
        <w:rPr>
          <w:spacing w:val="-5"/>
        </w:rPr>
        <w:t xml:space="preserve"> </w:t>
      </w:r>
      <w:r>
        <w:rPr>
          <w:spacing w:val="-2"/>
        </w:rPr>
        <w:t>reports</w:t>
      </w:r>
    </w:p>
    <w:p w14:paraId="4DA450CF" w14:textId="77777777" w:rsidR="003E612D" w:rsidRDefault="003E612D" w:rsidP="003E612D">
      <w:pPr>
        <w:pStyle w:val="ListParagraph"/>
        <w:numPr>
          <w:ilvl w:val="3"/>
          <w:numId w:val="25"/>
        </w:numPr>
        <w:tabs>
          <w:tab w:val="left" w:pos="1040"/>
        </w:tabs>
        <w:spacing w:before="22" w:line="256" w:lineRule="auto"/>
        <w:ind w:right="195"/>
      </w:pPr>
      <w:r>
        <w:t>Expected</w:t>
      </w:r>
      <w:r>
        <w:rPr>
          <w:spacing w:val="-5"/>
        </w:rPr>
        <w:t xml:space="preserve"> </w:t>
      </w:r>
      <w:r>
        <w:t>impact</w:t>
      </w:r>
      <w:r>
        <w:rPr>
          <w:spacing w:val="-6"/>
        </w:rPr>
        <w:t xml:space="preserve"> </w:t>
      </w:r>
      <w:r>
        <w:t>on</w:t>
      </w:r>
      <w:r>
        <w:rPr>
          <w:spacing w:val="-5"/>
        </w:rPr>
        <w:t xml:space="preserve"> </w:t>
      </w:r>
      <w:r>
        <w:t>the</w:t>
      </w:r>
      <w:r>
        <w:rPr>
          <w:spacing w:val="-6"/>
        </w:rPr>
        <w:t xml:space="preserve"> </w:t>
      </w:r>
      <w:r>
        <w:t>HIV</w:t>
      </w:r>
      <w:r>
        <w:rPr>
          <w:spacing w:val="-7"/>
        </w:rPr>
        <w:t xml:space="preserve"> </w:t>
      </w:r>
      <w:r>
        <w:t>Care</w:t>
      </w:r>
      <w:r>
        <w:rPr>
          <w:spacing w:val="-4"/>
        </w:rPr>
        <w:t xml:space="preserve"> </w:t>
      </w:r>
      <w:r>
        <w:t>Continuum:</w:t>
      </w:r>
      <w:r>
        <w:rPr>
          <w:spacing w:val="-3"/>
        </w:rPr>
        <w:t xml:space="preserve"> </w:t>
      </w:r>
      <w:r>
        <w:t>Reduce</w:t>
      </w:r>
      <w:r>
        <w:rPr>
          <w:spacing w:val="-4"/>
        </w:rPr>
        <w:t xml:space="preserve"> </w:t>
      </w:r>
      <w:r>
        <w:t>new</w:t>
      </w:r>
      <w:r>
        <w:rPr>
          <w:spacing w:val="-6"/>
        </w:rPr>
        <w:t xml:space="preserve"> </w:t>
      </w:r>
      <w:r>
        <w:t>infections,</w:t>
      </w:r>
      <w:r>
        <w:rPr>
          <w:spacing w:val="-3"/>
        </w:rPr>
        <w:t xml:space="preserve"> </w:t>
      </w:r>
      <w:r>
        <w:t>linkage,</w:t>
      </w:r>
      <w:r>
        <w:rPr>
          <w:spacing w:val="-6"/>
        </w:rPr>
        <w:t xml:space="preserve"> </w:t>
      </w:r>
      <w:r>
        <w:t>and</w:t>
      </w:r>
      <w:r>
        <w:rPr>
          <w:spacing w:val="-6"/>
        </w:rPr>
        <w:t xml:space="preserve"> </w:t>
      </w:r>
      <w:r>
        <w:t>retention</w:t>
      </w:r>
      <w:r>
        <w:rPr>
          <w:spacing w:val="-5"/>
        </w:rPr>
        <w:t xml:space="preserve"> </w:t>
      </w:r>
      <w:r>
        <w:t>in</w:t>
      </w:r>
      <w:r>
        <w:rPr>
          <w:spacing w:val="-5"/>
        </w:rPr>
        <w:t xml:space="preserve"> </w:t>
      </w:r>
      <w:r>
        <w:t xml:space="preserve">HIV </w:t>
      </w:r>
      <w:r>
        <w:rPr>
          <w:spacing w:val="-4"/>
        </w:rPr>
        <w:t>care</w:t>
      </w:r>
    </w:p>
    <w:p w14:paraId="33BD012C" w14:textId="77777777" w:rsidR="003E612D" w:rsidRDefault="003E612D" w:rsidP="003E612D">
      <w:pPr>
        <w:pStyle w:val="ListParagraph"/>
        <w:numPr>
          <w:ilvl w:val="3"/>
          <w:numId w:val="25"/>
        </w:numPr>
        <w:tabs>
          <w:tab w:val="left" w:pos="1039"/>
        </w:tabs>
        <w:spacing w:before="4"/>
        <w:ind w:left="1039" w:hanging="359"/>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2</w:t>
      </w:r>
    </w:p>
    <w:p w14:paraId="74E2C501" w14:textId="77777777" w:rsidR="003E612D" w:rsidRDefault="003E612D" w:rsidP="003E612D">
      <w:pPr>
        <w:pStyle w:val="ListParagraph"/>
        <w:numPr>
          <w:ilvl w:val="3"/>
          <w:numId w:val="25"/>
        </w:numPr>
        <w:tabs>
          <w:tab w:val="left" w:pos="1040"/>
        </w:tabs>
        <w:spacing w:before="23" w:line="259" w:lineRule="auto"/>
        <w:ind w:right="192"/>
      </w:pPr>
      <w:r>
        <w:t xml:space="preserve">Responsible party or parties/key partners: State Public Health Laboratory, HIV/AIDS Surveillance Program, Division of STD Prevention, OHA, BPHC, community-based organizations, including LGBTQIA+ organizations, case reporters in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Mass League of CHCs, Ryan White Planning Council, OHA community engagement and population health advisory groups, Getting to Zero Coalition, and behavioral health providers</w:t>
      </w:r>
    </w:p>
    <w:p w14:paraId="3AACB744" w14:textId="77777777" w:rsidR="003E612D" w:rsidRPr="00B56016" w:rsidRDefault="003E612D" w:rsidP="003E612D">
      <w:pPr>
        <w:pStyle w:val="ListParagraph"/>
        <w:numPr>
          <w:ilvl w:val="3"/>
          <w:numId w:val="25"/>
        </w:numPr>
        <w:tabs>
          <w:tab w:val="left" w:pos="1039"/>
        </w:tabs>
        <w:spacing w:line="279" w:lineRule="exact"/>
        <w:ind w:left="1039" w:hanging="359"/>
      </w:pPr>
      <w:r>
        <w:t>Potential</w:t>
      </w:r>
      <w:r>
        <w:rPr>
          <w:spacing w:val="-6"/>
        </w:rPr>
        <w:t xml:space="preserve"> </w:t>
      </w:r>
      <w:r>
        <w:t>funding</w:t>
      </w:r>
      <w:r>
        <w:rPr>
          <w:spacing w:val="-6"/>
        </w:rPr>
        <w:t xml:space="preserve"> </w:t>
      </w:r>
      <w:r>
        <w:t>sources:</w:t>
      </w:r>
      <w:r>
        <w:rPr>
          <w:spacing w:val="-3"/>
        </w:rPr>
        <w:t xml:space="preserve"> </w:t>
      </w:r>
      <w:r>
        <w:t>State,</w:t>
      </w:r>
      <w:r>
        <w:rPr>
          <w:spacing w:val="-3"/>
        </w:rPr>
        <w:t xml:space="preserve"> </w:t>
      </w:r>
      <w:r>
        <w:rPr>
          <w:spacing w:val="-5"/>
        </w:rPr>
        <w:t>CDC</w:t>
      </w:r>
    </w:p>
    <w:p w14:paraId="0EFF87F1" w14:textId="77777777" w:rsidR="003E612D" w:rsidRDefault="003E612D" w:rsidP="003E612D">
      <w:pPr>
        <w:pStyle w:val="Heading7"/>
        <w:spacing w:line="259" w:lineRule="auto"/>
        <w:ind w:left="0"/>
        <w:rPr>
          <w:u w:val="none"/>
        </w:rPr>
      </w:pPr>
      <w:r>
        <w:t>OBJECTIVE</w:t>
      </w:r>
      <w:r>
        <w:rPr>
          <w:spacing w:val="-5"/>
        </w:rPr>
        <w:t xml:space="preserve"> </w:t>
      </w:r>
      <w:r>
        <w:t>E1:</w:t>
      </w:r>
      <w:r>
        <w:rPr>
          <w:spacing w:val="-4"/>
        </w:rPr>
        <w:t xml:space="preserve"> </w:t>
      </w:r>
      <w:r>
        <w:t>INCREASE</w:t>
      </w:r>
      <w:r>
        <w:rPr>
          <w:spacing w:val="-4"/>
        </w:rPr>
        <w:t xml:space="preserve"> </w:t>
      </w:r>
      <w:r>
        <w:t>HIV</w:t>
      </w:r>
      <w:r>
        <w:rPr>
          <w:spacing w:val="-4"/>
        </w:rPr>
        <w:t xml:space="preserve"> </w:t>
      </w:r>
      <w:r>
        <w:t>WORKFORCE</w:t>
      </w:r>
      <w:r>
        <w:rPr>
          <w:spacing w:val="-5"/>
        </w:rPr>
        <w:t xml:space="preserve"> </w:t>
      </w:r>
      <w:r>
        <w:t>PARTICIPATION</w:t>
      </w:r>
      <w:r>
        <w:rPr>
          <w:spacing w:val="-5"/>
        </w:rPr>
        <w:t xml:space="preserve"> </w:t>
      </w:r>
      <w:r>
        <w:t>AND</w:t>
      </w:r>
      <w:r>
        <w:rPr>
          <w:spacing w:val="-3"/>
        </w:rPr>
        <w:t xml:space="preserve"> </w:t>
      </w:r>
      <w:r>
        <w:t>SATISFACTION</w:t>
      </w:r>
      <w:r>
        <w:rPr>
          <w:spacing w:val="-6"/>
        </w:rPr>
        <w:t xml:space="preserve"> </w:t>
      </w:r>
      <w:r>
        <w:t>THROUGH</w:t>
      </w:r>
      <w:r>
        <w:rPr>
          <w:spacing w:val="-4"/>
        </w:rPr>
        <w:t xml:space="preserve"> </w:t>
      </w:r>
      <w:r>
        <w:t>VARIOUS</w:t>
      </w:r>
      <w:r>
        <w:rPr>
          <w:u w:val="none"/>
        </w:rPr>
        <w:t xml:space="preserve"> </w:t>
      </w:r>
      <w:r>
        <w:rPr>
          <w:spacing w:val="-2"/>
        </w:rPr>
        <w:t>STRATEGIES</w:t>
      </w:r>
    </w:p>
    <w:p w14:paraId="7C0EF307" w14:textId="77777777" w:rsidR="003E612D" w:rsidRDefault="003E612D" w:rsidP="003E612D">
      <w:pPr>
        <w:pStyle w:val="ListParagraph"/>
        <w:numPr>
          <w:ilvl w:val="2"/>
          <w:numId w:val="22"/>
        </w:numPr>
        <w:tabs>
          <w:tab w:val="left" w:pos="900"/>
        </w:tabs>
        <w:spacing w:before="1"/>
        <w:ind w:left="720" w:hanging="720"/>
      </w:pPr>
      <w:r>
        <w:t>Dedicate</w:t>
      </w:r>
      <w:r>
        <w:rPr>
          <w:spacing w:val="-4"/>
        </w:rPr>
        <w:t xml:space="preserve"> </w:t>
      </w:r>
      <w:r>
        <w:t>an</w:t>
      </w:r>
      <w:r>
        <w:rPr>
          <w:spacing w:val="-4"/>
        </w:rPr>
        <w:t xml:space="preserve"> </w:t>
      </w:r>
      <w:r>
        <w:t>OHA</w:t>
      </w:r>
      <w:r>
        <w:rPr>
          <w:spacing w:val="-7"/>
        </w:rPr>
        <w:t xml:space="preserve"> </w:t>
      </w:r>
      <w:r>
        <w:t>staff</w:t>
      </w:r>
      <w:r>
        <w:rPr>
          <w:spacing w:val="-6"/>
        </w:rPr>
        <w:t xml:space="preserve"> </w:t>
      </w:r>
      <w:r>
        <w:t>person</w:t>
      </w:r>
      <w:r>
        <w:rPr>
          <w:spacing w:val="-4"/>
        </w:rPr>
        <w:t xml:space="preserve"> </w:t>
      </w:r>
      <w:r>
        <w:t>to</w:t>
      </w:r>
      <w:r>
        <w:rPr>
          <w:spacing w:val="-6"/>
        </w:rPr>
        <w:t xml:space="preserve"> </w:t>
      </w:r>
      <w:r>
        <w:t>focus</w:t>
      </w:r>
      <w:r>
        <w:rPr>
          <w:spacing w:val="-5"/>
        </w:rPr>
        <w:t xml:space="preserve"> </w:t>
      </w:r>
      <w:r>
        <w:t>on workforce</w:t>
      </w:r>
      <w:r>
        <w:rPr>
          <w:spacing w:val="-3"/>
        </w:rPr>
        <w:t xml:space="preserve"> </w:t>
      </w:r>
      <w:r>
        <w:rPr>
          <w:spacing w:val="-2"/>
        </w:rPr>
        <w:t>issues.</w:t>
      </w:r>
    </w:p>
    <w:p w14:paraId="648E4283" w14:textId="77777777" w:rsidR="003E612D" w:rsidRDefault="003E612D" w:rsidP="003E612D">
      <w:pPr>
        <w:pStyle w:val="ListParagraph"/>
        <w:numPr>
          <w:ilvl w:val="2"/>
          <w:numId w:val="22"/>
        </w:numPr>
        <w:tabs>
          <w:tab w:val="left" w:pos="900"/>
        </w:tabs>
        <w:ind w:left="720" w:right="194" w:hanging="720"/>
      </w:pPr>
      <w:r>
        <w:t>Increase opportunities, including tuition reimbursement, for professional development of existing staff and new staff entering field.</w:t>
      </w:r>
    </w:p>
    <w:p w14:paraId="409A75E1" w14:textId="77777777" w:rsidR="003E612D" w:rsidRDefault="003E612D" w:rsidP="003E612D">
      <w:pPr>
        <w:pStyle w:val="ListParagraph"/>
        <w:numPr>
          <w:ilvl w:val="2"/>
          <w:numId w:val="22"/>
        </w:numPr>
        <w:tabs>
          <w:tab w:val="left" w:pos="842"/>
          <w:tab w:val="left" w:pos="900"/>
        </w:tabs>
        <w:ind w:left="720" w:right="194" w:hanging="720"/>
      </w:pPr>
      <w:r>
        <w:t xml:space="preserve">Continue to preferentially support full-time work at competitive wages through policy, including </w:t>
      </w:r>
      <w:r>
        <w:lastRenderedPageBreak/>
        <w:t>utilizing procurements and workforce development initiatives.</w:t>
      </w:r>
    </w:p>
    <w:p w14:paraId="00A90DDC" w14:textId="77777777" w:rsidR="003E612D" w:rsidRDefault="003E612D" w:rsidP="003E612D">
      <w:pPr>
        <w:pStyle w:val="ListParagraph"/>
        <w:numPr>
          <w:ilvl w:val="2"/>
          <w:numId w:val="22"/>
        </w:numPr>
        <w:tabs>
          <w:tab w:val="left" w:pos="850"/>
          <w:tab w:val="left" w:pos="900"/>
        </w:tabs>
        <w:ind w:left="720" w:right="194" w:hanging="720"/>
      </w:pPr>
      <w:r>
        <w:t>Re-establish provider networks for support, knowledge exchange, and better care coordination through strategies like Communities of Practice.</w:t>
      </w:r>
    </w:p>
    <w:p w14:paraId="70857195" w14:textId="77777777" w:rsidR="003E612D" w:rsidRDefault="003E612D" w:rsidP="003E612D">
      <w:pPr>
        <w:pStyle w:val="ListParagraph"/>
        <w:numPr>
          <w:ilvl w:val="2"/>
          <w:numId w:val="22"/>
        </w:numPr>
        <w:tabs>
          <w:tab w:val="left" w:pos="900"/>
        </w:tabs>
        <w:ind w:left="720" w:right="191" w:hanging="720"/>
      </w:pPr>
      <w:r>
        <w:t>Work with professional licensing boards in MA to include training in HIV care as part of continuing education (alternative: as part of licensure requirements).</w:t>
      </w:r>
    </w:p>
    <w:p w14:paraId="4A6357F7" w14:textId="77777777" w:rsidR="003E612D" w:rsidRDefault="003E612D" w:rsidP="003E612D">
      <w:pPr>
        <w:pStyle w:val="ListParagraph"/>
        <w:numPr>
          <w:ilvl w:val="2"/>
          <w:numId w:val="22"/>
        </w:numPr>
        <w:tabs>
          <w:tab w:val="left" w:pos="900"/>
        </w:tabs>
        <w:spacing w:before="1"/>
        <w:ind w:left="720" w:right="197" w:hanging="720"/>
      </w:pPr>
      <w:r>
        <w:t>Support</w:t>
      </w:r>
      <w:r>
        <w:rPr>
          <w:spacing w:val="-12"/>
        </w:rPr>
        <w:t xml:space="preserve"> </w:t>
      </w:r>
      <w:r>
        <w:t>hiring</w:t>
      </w:r>
      <w:r>
        <w:rPr>
          <w:spacing w:val="-10"/>
        </w:rPr>
        <w:t xml:space="preserve"> </w:t>
      </w:r>
      <w:r>
        <w:t>of</w:t>
      </w:r>
      <w:r>
        <w:rPr>
          <w:spacing w:val="-8"/>
        </w:rPr>
        <w:t xml:space="preserve"> </w:t>
      </w:r>
      <w:r>
        <w:t>qualified</w:t>
      </w:r>
      <w:r>
        <w:rPr>
          <w:spacing w:val="-11"/>
        </w:rPr>
        <w:t xml:space="preserve"> </w:t>
      </w:r>
      <w:r>
        <w:t>individuals</w:t>
      </w:r>
      <w:r>
        <w:rPr>
          <w:spacing w:val="-8"/>
        </w:rPr>
        <w:t xml:space="preserve"> </w:t>
      </w:r>
      <w:r>
        <w:t>with</w:t>
      </w:r>
      <w:r>
        <w:rPr>
          <w:spacing w:val="-11"/>
        </w:rPr>
        <w:t xml:space="preserve"> </w:t>
      </w:r>
      <w:r>
        <w:t>both</w:t>
      </w:r>
      <w:r>
        <w:rPr>
          <w:spacing w:val="-9"/>
        </w:rPr>
        <w:t xml:space="preserve"> </w:t>
      </w:r>
      <w:r>
        <w:t>lived</w:t>
      </w:r>
      <w:r>
        <w:rPr>
          <w:spacing w:val="-11"/>
        </w:rPr>
        <w:t xml:space="preserve"> </w:t>
      </w:r>
      <w:r>
        <w:t>(living</w:t>
      </w:r>
      <w:r>
        <w:rPr>
          <w:spacing w:val="-9"/>
        </w:rPr>
        <w:t xml:space="preserve"> </w:t>
      </w:r>
      <w:r>
        <w:t>with</w:t>
      </w:r>
      <w:r>
        <w:rPr>
          <w:spacing w:val="-9"/>
        </w:rPr>
        <w:t xml:space="preserve"> </w:t>
      </w:r>
      <w:r>
        <w:t>HIV,</w:t>
      </w:r>
      <w:r>
        <w:rPr>
          <w:spacing w:val="-8"/>
        </w:rPr>
        <w:t xml:space="preserve"> </w:t>
      </w:r>
      <w:r>
        <w:t>living</w:t>
      </w:r>
      <w:r>
        <w:rPr>
          <w:spacing w:val="-9"/>
        </w:rPr>
        <w:t xml:space="preserve"> </w:t>
      </w:r>
      <w:r>
        <w:t>Black,</w:t>
      </w:r>
      <w:r>
        <w:rPr>
          <w:spacing w:val="-10"/>
        </w:rPr>
        <w:t xml:space="preserve"> </w:t>
      </w:r>
      <w:r>
        <w:t>Latinx,</w:t>
      </w:r>
      <w:r>
        <w:rPr>
          <w:spacing w:val="-8"/>
        </w:rPr>
        <w:t xml:space="preserve"> </w:t>
      </w:r>
      <w:r>
        <w:t>transgender, gay, and immigrant in the US) and learned experiences as well as those who’ve received prevention and care services.</w:t>
      </w:r>
    </w:p>
    <w:p w14:paraId="60328741" w14:textId="77777777" w:rsidR="003E612D" w:rsidRDefault="003E612D" w:rsidP="003E612D">
      <w:pPr>
        <w:pStyle w:val="ListParagraph"/>
        <w:numPr>
          <w:ilvl w:val="2"/>
          <w:numId w:val="22"/>
        </w:numPr>
        <w:tabs>
          <w:tab w:val="left" w:pos="835"/>
          <w:tab w:val="left" w:pos="900"/>
        </w:tabs>
        <w:ind w:left="720" w:right="195" w:hanging="720"/>
      </w:pPr>
      <w:r>
        <w:t>Require funded organizations to review hiring practices and job descriptions for biases, prioritize compensation for language skills, and support organizations to shift from retributive supervision/HR paradigms to more restorative options.</w:t>
      </w:r>
    </w:p>
    <w:p w14:paraId="0D7BB15E" w14:textId="77777777" w:rsidR="003E612D" w:rsidRDefault="003E612D" w:rsidP="003E612D">
      <w:pPr>
        <w:pStyle w:val="ListParagraph"/>
        <w:numPr>
          <w:ilvl w:val="3"/>
          <w:numId w:val="22"/>
        </w:numPr>
        <w:tabs>
          <w:tab w:val="left" w:pos="1040"/>
        </w:tabs>
        <w:spacing w:line="259" w:lineRule="auto"/>
        <w:ind w:right="196"/>
        <w:jc w:val="left"/>
      </w:pPr>
      <w:r>
        <w:t>Outcomes</w:t>
      </w:r>
      <w:r>
        <w:rPr>
          <w:spacing w:val="-7"/>
        </w:rPr>
        <w:t xml:space="preserve"> </w:t>
      </w:r>
      <w:r>
        <w:t>(reported</w:t>
      </w:r>
      <w:r>
        <w:rPr>
          <w:spacing w:val="-7"/>
        </w:rPr>
        <w:t xml:space="preserve"> </w:t>
      </w:r>
      <w:r>
        <w:t>annually,</w:t>
      </w:r>
      <w:r>
        <w:rPr>
          <w:spacing w:val="-7"/>
        </w:rPr>
        <w:t xml:space="preserve"> </w:t>
      </w:r>
      <w:r>
        <w:t>locally</w:t>
      </w:r>
      <w:r>
        <w:rPr>
          <w:spacing w:val="-7"/>
        </w:rPr>
        <w:t xml:space="preserve"> </w:t>
      </w:r>
      <w:r>
        <w:t>monitored</w:t>
      </w:r>
      <w:r>
        <w:rPr>
          <w:spacing w:val="-9"/>
        </w:rPr>
        <w:t xml:space="preserve"> </w:t>
      </w:r>
      <w:r>
        <w:t>more</w:t>
      </w:r>
      <w:r>
        <w:rPr>
          <w:spacing w:val="-9"/>
        </w:rPr>
        <w:t xml:space="preserve"> </w:t>
      </w:r>
      <w:r>
        <w:t>frequently):</w:t>
      </w:r>
      <w:r>
        <w:rPr>
          <w:spacing w:val="-7"/>
        </w:rPr>
        <w:t xml:space="preserve"> </w:t>
      </w:r>
      <w:r>
        <w:t>Increase</w:t>
      </w:r>
      <w:r>
        <w:rPr>
          <w:spacing w:val="-9"/>
        </w:rPr>
        <w:t xml:space="preserve"> </w:t>
      </w:r>
      <w:r>
        <w:t>in</w:t>
      </w:r>
      <w:r>
        <w:rPr>
          <w:spacing w:val="-7"/>
        </w:rPr>
        <w:t xml:space="preserve"> </w:t>
      </w:r>
      <w:r>
        <w:t>staff</w:t>
      </w:r>
      <w:r>
        <w:rPr>
          <w:spacing w:val="-9"/>
        </w:rPr>
        <w:t xml:space="preserve"> </w:t>
      </w:r>
      <w:r>
        <w:t>representation of affected populations, retention, increase in worker satisfaction</w:t>
      </w:r>
    </w:p>
    <w:p w14:paraId="5D501413" w14:textId="77777777" w:rsidR="003E612D" w:rsidRDefault="003E612D" w:rsidP="003E612D">
      <w:pPr>
        <w:pStyle w:val="ListParagraph"/>
        <w:numPr>
          <w:ilvl w:val="3"/>
          <w:numId w:val="22"/>
        </w:numPr>
        <w:tabs>
          <w:tab w:val="left" w:pos="1040"/>
        </w:tabs>
        <w:spacing w:line="256" w:lineRule="auto"/>
        <w:ind w:right="197"/>
        <w:jc w:val="left"/>
      </w:pPr>
      <w:r>
        <w:t>Monitoring</w:t>
      </w:r>
      <w:r>
        <w:rPr>
          <w:spacing w:val="26"/>
        </w:rPr>
        <w:t xml:space="preserve"> </w:t>
      </w:r>
      <w:r>
        <w:t>Data</w:t>
      </w:r>
      <w:r>
        <w:rPr>
          <w:spacing w:val="28"/>
        </w:rPr>
        <w:t xml:space="preserve"> </w:t>
      </w:r>
      <w:r>
        <w:t>Source:</w:t>
      </w:r>
      <w:r>
        <w:rPr>
          <w:spacing w:val="30"/>
        </w:rPr>
        <w:t xml:space="preserve"> </w:t>
      </w:r>
      <w:r>
        <w:t>Job</w:t>
      </w:r>
      <w:r>
        <w:rPr>
          <w:spacing w:val="29"/>
        </w:rPr>
        <w:t xml:space="preserve"> </w:t>
      </w:r>
      <w:r>
        <w:t>postings,</w:t>
      </w:r>
      <w:r>
        <w:rPr>
          <w:spacing w:val="29"/>
        </w:rPr>
        <w:t xml:space="preserve"> </w:t>
      </w:r>
      <w:r>
        <w:t>OHA</w:t>
      </w:r>
      <w:r>
        <w:rPr>
          <w:spacing w:val="29"/>
        </w:rPr>
        <w:t xml:space="preserve"> </w:t>
      </w:r>
      <w:r>
        <w:t>contract</w:t>
      </w:r>
      <w:r>
        <w:rPr>
          <w:spacing w:val="26"/>
        </w:rPr>
        <w:t xml:space="preserve"> </w:t>
      </w:r>
      <w:r>
        <w:t>manager</w:t>
      </w:r>
      <w:r>
        <w:rPr>
          <w:spacing w:val="29"/>
        </w:rPr>
        <w:t xml:space="preserve"> </w:t>
      </w:r>
      <w:r>
        <w:t>records,</w:t>
      </w:r>
      <w:r>
        <w:rPr>
          <w:spacing w:val="29"/>
        </w:rPr>
        <w:t xml:space="preserve"> </w:t>
      </w:r>
      <w:r>
        <w:t>input</w:t>
      </w:r>
      <w:r>
        <w:rPr>
          <w:spacing w:val="26"/>
        </w:rPr>
        <w:t xml:space="preserve"> </w:t>
      </w:r>
      <w:r>
        <w:t>from</w:t>
      </w:r>
      <w:r>
        <w:rPr>
          <w:spacing w:val="29"/>
        </w:rPr>
        <w:t xml:space="preserve"> </w:t>
      </w:r>
      <w:r>
        <w:t xml:space="preserve">stakeholder </w:t>
      </w:r>
      <w:r>
        <w:rPr>
          <w:spacing w:val="-2"/>
        </w:rPr>
        <w:t>groups</w:t>
      </w:r>
    </w:p>
    <w:p w14:paraId="641F0E31" w14:textId="77777777" w:rsidR="003E612D" w:rsidRDefault="003E612D" w:rsidP="003E612D">
      <w:pPr>
        <w:pStyle w:val="ListParagraph"/>
        <w:numPr>
          <w:ilvl w:val="3"/>
          <w:numId w:val="22"/>
        </w:numPr>
        <w:tabs>
          <w:tab w:val="left" w:pos="1040"/>
        </w:tabs>
        <w:spacing w:before="4"/>
        <w:jc w:val="left"/>
      </w:pPr>
      <w:r>
        <w:t>Links</w:t>
      </w:r>
      <w:r>
        <w:rPr>
          <w:spacing w:val="-5"/>
        </w:rPr>
        <w:t xml:space="preserve"> </w:t>
      </w:r>
      <w:r>
        <w:t>to</w:t>
      </w:r>
      <w:r>
        <w:rPr>
          <w:spacing w:val="-2"/>
        </w:rPr>
        <w:t xml:space="preserve"> </w:t>
      </w:r>
      <w:r>
        <w:t>which</w:t>
      </w:r>
      <w:r>
        <w:rPr>
          <w:spacing w:val="-5"/>
        </w:rPr>
        <w:t xml:space="preserve"> </w:t>
      </w:r>
      <w:r>
        <w:t>goal/s</w:t>
      </w:r>
      <w:r>
        <w:rPr>
          <w:spacing w:val="-2"/>
        </w:rPr>
        <w:t xml:space="preserve"> </w:t>
      </w:r>
      <w:r>
        <w:t>of</w:t>
      </w:r>
      <w:r>
        <w:rPr>
          <w:spacing w:val="-2"/>
        </w:rPr>
        <w:t xml:space="preserve"> </w:t>
      </w:r>
      <w:r>
        <w:t>the</w:t>
      </w:r>
      <w:r>
        <w:rPr>
          <w:spacing w:val="-4"/>
        </w:rPr>
        <w:t xml:space="preserve"> </w:t>
      </w:r>
      <w:r>
        <w:t>NHAS</w:t>
      </w:r>
      <w:r>
        <w:rPr>
          <w:spacing w:val="-2"/>
        </w:rPr>
        <w:t xml:space="preserve"> </w:t>
      </w:r>
      <w:r>
        <w:t>and/or</w:t>
      </w:r>
      <w:r>
        <w:rPr>
          <w:spacing w:val="-2"/>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3"/>
        </w:rPr>
        <w:t xml:space="preserve"> </w:t>
      </w:r>
      <w:r>
        <w:t>1</w:t>
      </w:r>
      <w:r>
        <w:rPr>
          <w:spacing w:val="-3"/>
        </w:rPr>
        <w:t xml:space="preserve"> </w:t>
      </w:r>
      <w:r>
        <w:t>and</w:t>
      </w:r>
      <w:r>
        <w:rPr>
          <w:spacing w:val="-6"/>
        </w:rPr>
        <w:t xml:space="preserve"> </w:t>
      </w:r>
      <w:r>
        <w:rPr>
          <w:spacing w:val="-10"/>
        </w:rPr>
        <w:t>2</w:t>
      </w:r>
    </w:p>
    <w:p w14:paraId="16706038" w14:textId="77777777" w:rsidR="003E612D" w:rsidRDefault="003E612D" w:rsidP="003E612D">
      <w:pPr>
        <w:pStyle w:val="ListParagraph"/>
        <w:numPr>
          <w:ilvl w:val="3"/>
          <w:numId w:val="22"/>
        </w:numPr>
        <w:tabs>
          <w:tab w:val="left" w:pos="1040"/>
        </w:tabs>
        <w:spacing w:before="22" w:line="259" w:lineRule="auto"/>
        <w:ind w:right="194"/>
      </w:pPr>
      <w:r>
        <w:t xml:space="preserve">Responsible party or parties/key partners: OHA, BPHC Ryan White Program, funded contractors, capacity building and training providers, MA professional licensure boards, academic partners, HIV/AIDS Surveillance Program, Division of STD Prevention, OHA, BPHC, community-based organizations, including LGBTQIA+ organizations, healthcare settings, including hospitals, community health centers, private physician practices, reproductive health settings, health care facilities in correctional settings, mobile units, </w:t>
      </w:r>
      <w:proofErr w:type="spellStart"/>
      <w:r>
        <w:t>AccessHealth</w:t>
      </w:r>
      <w:proofErr w:type="spellEnd"/>
      <w:r>
        <w:t xml:space="preserve"> MA, Mass League of CHCs, NEAETC, Ryan</w:t>
      </w:r>
      <w:r>
        <w:rPr>
          <w:spacing w:val="-13"/>
        </w:rPr>
        <w:t xml:space="preserve"> </w:t>
      </w:r>
      <w:r>
        <w:t>White</w:t>
      </w:r>
      <w:r>
        <w:rPr>
          <w:spacing w:val="-12"/>
        </w:rPr>
        <w:t xml:space="preserve"> </w:t>
      </w:r>
      <w:r>
        <w:t>Planning</w:t>
      </w:r>
      <w:r>
        <w:rPr>
          <w:spacing w:val="-13"/>
        </w:rPr>
        <w:t xml:space="preserve"> </w:t>
      </w:r>
      <w:r>
        <w:t>Council,</w:t>
      </w:r>
      <w:r>
        <w:rPr>
          <w:spacing w:val="-12"/>
        </w:rPr>
        <w:t xml:space="preserve"> </w:t>
      </w:r>
      <w:r>
        <w:t>OHA</w:t>
      </w:r>
      <w:r>
        <w:rPr>
          <w:spacing w:val="-13"/>
        </w:rPr>
        <w:t xml:space="preserve"> </w:t>
      </w:r>
      <w:r>
        <w:t>community</w:t>
      </w:r>
      <w:r>
        <w:rPr>
          <w:spacing w:val="-12"/>
        </w:rPr>
        <w:t xml:space="preserve"> </w:t>
      </w:r>
      <w:r>
        <w:t>engagement</w:t>
      </w:r>
      <w:r>
        <w:rPr>
          <w:spacing w:val="-13"/>
        </w:rPr>
        <w:t xml:space="preserve"> </w:t>
      </w:r>
      <w:r>
        <w:t>and</w:t>
      </w:r>
      <w:r>
        <w:rPr>
          <w:spacing w:val="-12"/>
        </w:rPr>
        <w:t xml:space="preserve"> </w:t>
      </w:r>
      <w:r>
        <w:t>population</w:t>
      </w:r>
      <w:r>
        <w:rPr>
          <w:spacing w:val="-12"/>
        </w:rPr>
        <w:t xml:space="preserve"> </w:t>
      </w:r>
      <w:r>
        <w:t>health</w:t>
      </w:r>
      <w:r>
        <w:rPr>
          <w:spacing w:val="-13"/>
        </w:rPr>
        <w:t xml:space="preserve"> </w:t>
      </w:r>
      <w:r>
        <w:t>advisory</w:t>
      </w:r>
      <w:r>
        <w:rPr>
          <w:spacing w:val="-12"/>
        </w:rPr>
        <w:t xml:space="preserve"> </w:t>
      </w:r>
      <w:r>
        <w:t>groups, Getting to Zero Coalition, and behavioral health providers</w:t>
      </w:r>
    </w:p>
    <w:p w14:paraId="702805D4" w14:textId="77777777" w:rsidR="003E612D" w:rsidRDefault="003E612D" w:rsidP="003E612D">
      <w:pPr>
        <w:pStyle w:val="ListParagraph"/>
        <w:numPr>
          <w:ilvl w:val="3"/>
          <w:numId w:val="22"/>
        </w:numPr>
        <w:tabs>
          <w:tab w:val="left" w:pos="1040"/>
        </w:tabs>
        <w:spacing w:line="279" w:lineRule="exact"/>
        <w:jc w:val="left"/>
      </w:pPr>
      <w:r>
        <w:t>Potential</w:t>
      </w:r>
      <w:r>
        <w:rPr>
          <w:spacing w:val="-5"/>
        </w:rPr>
        <w:t xml:space="preserve"> </w:t>
      </w:r>
      <w:r>
        <w:t>funding</w:t>
      </w:r>
      <w:r>
        <w:rPr>
          <w:spacing w:val="-6"/>
        </w:rPr>
        <w:t xml:space="preserve"> </w:t>
      </w:r>
      <w:r>
        <w:t>sources:</w:t>
      </w:r>
      <w:r>
        <w:rPr>
          <w:spacing w:val="-1"/>
        </w:rPr>
        <w:t xml:space="preserve"> </w:t>
      </w:r>
      <w:r>
        <w:rPr>
          <w:spacing w:val="-4"/>
        </w:rPr>
        <w:t>State</w:t>
      </w:r>
    </w:p>
    <w:p w14:paraId="4A748CC7" w14:textId="77777777" w:rsidR="003E612D" w:rsidRDefault="003E612D" w:rsidP="003E612D">
      <w:pPr>
        <w:pStyle w:val="Heading7"/>
        <w:spacing w:before="181"/>
        <w:ind w:left="0"/>
        <w:rPr>
          <w:u w:val="none"/>
        </w:rPr>
      </w:pPr>
      <w:r>
        <w:t>OBJECTIVE</w:t>
      </w:r>
      <w:r>
        <w:rPr>
          <w:spacing w:val="-8"/>
        </w:rPr>
        <w:t xml:space="preserve"> </w:t>
      </w:r>
      <w:r>
        <w:t>E2:</w:t>
      </w:r>
      <w:r>
        <w:rPr>
          <w:spacing w:val="-3"/>
        </w:rPr>
        <w:t xml:space="preserve"> </w:t>
      </w:r>
      <w:r>
        <w:t>INCREASE</w:t>
      </w:r>
      <w:r>
        <w:rPr>
          <w:spacing w:val="-6"/>
        </w:rPr>
        <w:t xml:space="preserve"> </w:t>
      </w:r>
      <w:r>
        <w:t>RACIAL</w:t>
      </w:r>
      <w:r>
        <w:rPr>
          <w:spacing w:val="-3"/>
        </w:rPr>
        <w:t xml:space="preserve"> </w:t>
      </w:r>
      <w:r>
        <w:t>AND</w:t>
      </w:r>
      <w:r>
        <w:rPr>
          <w:spacing w:val="-4"/>
        </w:rPr>
        <w:t xml:space="preserve"> </w:t>
      </w:r>
      <w:r>
        <w:t>ETHNIC</w:t>
      </w:r>
      <w:r>
        <w:rPr>
          <w:spacing w:val="-4"/>
        </w:rPr>
        <w:t xml:space="preserve"> </w:t>
      </w:r>
      <w:r>
        <w:t>EQUITY</w:t>
      </w:r>
      <w:r>
        <w:rPr>
          <w:spacing w:val="-5"/>
        </w:rPr>
        <w:t xml:space="preserve"> </w:t>
      </w:r>
      <w:r>
        <w:t>IN</w:t>
      </w:r>
      <w:r>
        <w:rPr>
          <w:spacing w:val="-5"/>
        </w:rPr>
        <w:t xml:space="preserve"> </w:t>
      </w:r>
      <w:r>
        <w:t>THE</w:t>
      </w:r>
      <w:r>
        <w:rPr>
          <w:spacing w:val="-3"/>
        </w:rPr>
        <w:t xml:space="preserve"> </w:t>
      </w:r>
      <w:r>
        <w:t>HIV</w:t>
      </w:r>
      <w:r>
        <w:rPr>
          <w:spacing w:val="-4"/>
        </w:rPr>
        <w:t xml:space="preserve"> </w:t>
      </w:r>
      <w:r>
        <w:rPr>
          <w:spacing w:val="-2"/>
        </w:rPr>
        <w:t>WORKFORCE</w:t>
      </w:r>
    </w:p>
    <w:p w14:paraId="74498462" w14:textId="77777777" w:rsidR="003E612D" w:rsidRDefault="003E612D" w:rsidP="003E612D">
      <w:pPr>
        <w:pStyle w:val="ListParagraph"/>
        <w:numPr>
          <w:ilvl w:val="2"/>
          <w:numId w:val="21"/>
        </w:numPr>
        <w:tabs>
          <w:tab w:val="left" w:pos="830"/>
        </w:tabs>
        <w:spacing w:before="22"/>
        <w:ind w:left="720" w:right="194" w:hanging="720"/>
      </w:pPr>
      <w:r>
        <w:t>By December 31, 2026, the OHA, in collaboration with its funded capacity building providers, will identify training topics to improve staff retention and improve opportunities for career advancement, particularly</w:t>
      </w:r>
      <w:r>
        <w:rPr>
          <w:spacing w:val="-11"/>
        </w:rPr>
        <w:t xml:space="preserve"> </w:t>
      </w:r>
      <w:r>
        <w:t>for</w:t>
      </w:r>
      <w:r>
        <w:rPr>
          <w:spacing w:val="-10"/>
        </w:rPr>
        <w:t xml:space="preserve"> </w:t>
      </w:r>
      <w:r>
        <w:t>gay</w:t>
      </w:r>
      <w:r>
        <w:rPr>
          <w:spacing w:val="-10"/>
        </w:rPr>
        <w:t xml:space="preserve"> </w:t>
      </w:r>
      <w:r>
        <w:t>men,</w:t>
      </w:r>
      <w:r>
        <w:rPr>
          <w:spacing w:val="-10"/>
        </w:rPr>
        <w:t xml:space="preserve"> </w:t>
      </w:r>
      <w:r>
        <w:t>gay</w:t>
      </w:r>
      <w:r>
        <w:rPr>
          <w:spacing w:val="-8"/>
        </w:rPr>
        <w:t xml:space="preserve"> </w:t>
      </w:r>
      <w:r>
        <w:t>men</w:t>
      </w:r>
      <w:r>
        <w:rPr>
          <w:spacing w:val="-11"/>
        </w:rPr>
        <w:t xml:space="preserve"> </w:t>
      </w:r>
      <w:r>
        <w:t>of</w:t>
      </w:r>
      <w:r>
        <w:rPr>
          <w:spacing w:val="-10"/>
        </w:rPr>
        <w:t xml:space="preserve"> </w:t>
      </w:r>
      <w:r>
        <w:t>color,</w:t>
      </w:r>
      <w:r>
        <w:rPr>
          <w:spacing w:val="-8"/>
        </w:rPr>
        <w:t xml:space="preserve"> </w:t>
      </w:r>
      <w:r>
        <w:t>persons</w:t>
      </w:r>
      <w:r>
        <w:rPr>
          <w:spacing w:val="-8"/>
        </w:rPr>
        <w:t xml:space="preserve"> </w:t>
      </w:r>
      <w:r>
        <w:t>with</w:t>
      </w:r>
      <w:r>
        <w:rPr>
          <w:spacing w:val="-9"/>
        </w:rPr>
        <w:t xml:space="preserve"> </w:t>
      </w:r>
      <w:r>
        <w:t>history</w:t>
      </w:r>
      <w:r>
        <w:rPr>
          <w:spacing w:val="-10"/>
        </w:rPr>
        <w:t xml:space="preserve"> </w:t>
      </w:r>
      <w:r>
        <w:t>of</w:t>
      </w:r>
      <w:r>
        <w:rPr>
          <w:spacing w:val="-10"/>
        </w:rPr>
        <w:t xml:space="preserve"> </w:t>
      </w:r>
      <w:r>
        <w:t>addiction,</w:t>
      </w:r>
      <w:r>
        <w:rPr>
          <w:spacing w:val="-8"/>
        </w:rPr>
        <w:t xml:space="preserve"> </w:t>
      </w:r>
      <w:r>
        <w:t>Black,</w:t>
      </w:r>
      <w:r>
        <w:rPr>
          <w:spacing w:val="-8"/>
        </w:rPr>
        <w:t xml:space="preserve"> </w:t>
      </w:r>
      <w:r>
        <w:t>Latinx,</w:t>
      </w:r>
      <w:r>
        <w:rPr>
          <w:spacing w:val="-10"/>
        </w:rPr>
        <w:t xml:space="preserve"> </w:t>
      </w:r>
      <w:r>
        <w:t>and</w:t>
      </w:r>
      <w:r>
        <w:rPr>
          <w:spacing w:val="-10"/>
        </w:rPr>
        <w:t xml:space="preserve"> </w:t>
      </w:r>
      <w:r>
        <w:t>non-US</w:t>
      </w:r>
      <w:r>
        <w:rPr>
          <w:spacing w:val="-8"/>
        </w:rPr>
        <w:t xml:space="preserve"> </w:t>
      </w:r>
      <w:r>
        <w:t xml:space="preserve">born people, transgender, nonbinary, and gender expansive people, and people with HIV who are part of the </w:t>
      </w:r>
      <w:r>
        <w:rPr>
          <w:spacing w:val="-2"/>
        </w:rPr>
        <w:t>workforce.</w:t>
      </w:r>
    </w:p>
    <w:p w14:paraId="4368987D" w14:textId="77777777" w:rsidR="003E612D" w:rsidRDefault="003E612D" w:rsidP="003E612D">
      <w:pPr>
        <w:pStyle w:val="ListParagraph"/>
        <w:numPr>
          <w:ilvl w:val="2"/>
          <w:numId w:val="21"/>
        </w:numPr>
        <w:tabs>
          <w:tab w:val="left" w:pos="806"/>
        </w:tabs>
        <w:ind w:left="720" w:right="196" w:hanging="720"/>
      </w:pPr>
      <w:r>
        <w:t>By</w:t>
      </w:r>
      <w:r>
        <w:rPr>
          <w:spacing w:val="-3"/>
        </w:rPr>
        <w:t xml:space="preserve"> </w:t>
      </w:r>
      <w:r>
        <w:t>December</w:t>
      </w:r>
      <w:r>
        <w:rPr>
          <w:spacing w:val="-4"/>
        </w:rPr>
        <w:t xml:space="preserve"> </w:t>
      </w:r>
      <w:r>
        <w:t>31,</w:t>
      </w:r>
      <w:r>
        <w:rPr>
          <w:spacing w:val="-3"/>
        </w:rPr>
        <w:t xml:space="preserve"> </w:t>
      </w:r>
      <w:r>
        <w:t>2026,</w:t>
      </w:r>
      <w:r>
        <w:rPr>
          <w:spacing w:val="-3"/>
        </w:rPr>
        <w:t xml:space="preserve"> </w:t>
      </w:r>
      <w:r>
        <w:t>the</w:t>
      </w:r>
      <w:r>
        <w:rPr>
          <w:spacing w:val="-3"/>
        </w:rPr>
        <w:t xml:space="preserve"> </w:t>
      </w:r>
      <w:r>
        <w:t>OHA</w:t>
      </w:r>
      <w:r>
        <w:rPr>
          <w:spacing w:val="-4"/>
        </w:rPr>
        <w:t xml:space="preserve"> </w:t>
      </w:r>
      <w:r>
        <w:t>and</w:t>
      </w:r>
      <w:r>
        <w:rPr>
          <w:spacing w:val="-2"/>
        </w:rPr>
        <w:t xml:space="preserve"> </w:t>
      </w:r>
      <w:r>
        <w:t>funded</w:t>
      </w:r>
      <w:r>
        <w:rPr>
          <w:spacing w:val="-4"/>
        </w:rPr>
        <w:t xml:space="preserve"> </w:t>
      </w:r>
      <w:r>
        <w:t>capacity</w:t>
      </w:r>
      <w:r>
        <w:rPr>
          <w:spacing w:val="-4"/>
        </w:rPr>
        <w:t xml:space="preserve"> </w:t>
      </w:r>
      <w:r>
        <w:t>building</w:t>
      </w:r>
      <w:r>
        <w:rPr>
          <w:spacing w:val="-4"/>
        </w:rPr>
        <w:t xml:space="preserve"> </w:t>
      </w:r>
      <w:r>
        <w:t>providers</w:t>
      </w:r>
      <w:r>
        <w:rPr>
          <w:spacing w:val="-4"/>
        </w:rPr>
        <w:t xml:space="preserve"> </w:t>
      </w:r>
      <w:r>
        <w:t>will</w:t>
      </w:r>
      <w:r>
        <w:rPr>
          <w:spacing w:val="-5"/>
        </w:rPr>
        <w:t xml:space="preserve"> </w:t>
      </w:r>
      <w:r>
        <w:t>ensure</w:t>
      </w:r>
      <w:r>
        <w:rPr>
          <w:spacing w:val="-3"/>
        </w:rPr>
        <w:t xml:space="preserve"> </w:t>
      </w:r>
      <w:r>
        <w:t>training</w:t>
      </w:r>
      <w:r>
        <w:rPr>
          <w:spacing w:val="-7"/>
        </w:rPr>
        <w:t xml:space="preserve"> </w:t>
      </w:r>
      <w:r>
        <w:t>plans</w:t>
      </w:r>
      <w:r>
        <w:rPr>
          <w:spacing w:val="-5"/>
        </w:rPr>
        <w:t xml:space="preserve"> </w:t>
      </w:r>
      <w:r>
        <w:t>for the</w:t>
      </w:r>
      <w:r>
        <w:rPr>
          <w:spacing w:val="20"/>
        </w:rPr>
        <w:t xml:space="preserve"> </w:t>
      </w:r>
      <w:r>
        <w:t>workforce addresses</w:t>
      </w:r>
      <w:r>
        <w:rPr>
          <w:spacing w:val="20"/>
        </w:rPr>
        <w:t xml:space="preserve"> </w:t>
      </w:r>
      <w:r>
        <w:t>integrated infectious disease</w:t>
      </w:r>
      <w:r>
        <w:rPr>
          <w:spacing w:val="20"/>
        </w:rPr>
        <w:t xml:space="preserve"> </w:t>
      </w:r>
      <w:r>
        <w:t>testing,</w:t>
      </w:r>
      <w:r>
        <w:rPr>
          <w:spacing w:val="20"/>
        </w:rPr>
        <w:t xml:space="preserve"> </w:t>
      </w:r>
      <w:r>
        <w:t>client-centered</w:t>
      </w:r>
      <w:r>
        <w:rPr>
          <w:spacing w:val="20"/>
        </w:rPr>
        <w:t xml:space="preserve"> </w:t>
      </w:r>
      <w:r>
        <w:t>and</w:t>
      </w:r>
      <w:r>
        <w:rPr>
          <w:spacing w:val="20"/>
        </w:rPr>
        <w:t xml:space="preserve"> </w:t>
      </w:r>
      <w:r>
        <w:t>culturally responsive care, delivery of stigma-free sexual histories and behavioral health assessments, trauma-informed care, and referral to community resources for both at-risk and people with HIV and their partners.</w:t>
      </w:r>
    </w:p>
    <w:p w14:paraId="1EAEDB0A" w14:textId="77777777" w:rsidR="003E612D" w:rsidRDefault="003E612D" w:rsidP="003E612D">
      <w:pPr>
        <w:pStyle w:val="ListParagraph"/>
        <w:numPr>
          <w:ilvl w:val="2"/>
          <w:numId w:val="21"/>
        </w:numPr>
        <w:tabs>
          <w:tab w:val="left" w:pos="794"/>
        </w:tabs>
        <w:spacing w:before="1"/>
        <w:ind w:left="720" w:right="200" w:hanging="720"/>
      </w:pPr>
      <w:r>
        <w:t>Identify</w:t>
      </w:r>
      <w:r>
        <w:rPr>
          <w:spacing w:val="-13"/>
        </w:rPr>
        <w:t xml:space="preserve"> </w:t>
      </w:r>
      <w:r>
        <w:t>more</w:t>
      </w:r>
      <w:r>
        <w:rPr>
          <w:spacing w:val="-13"/>
        </w:rPr>
        <w:t xml:space="preserve"> </w:t>
      </w:r>
      <w:r>
        <w:t>providers</w:t>
      </w:r>
      <w:r>
        <w:rPr>
          <w:spacing w:val="-12"/>
        </w:rPr>
        <w:t xml:space="preserve"> </w:t>
      </w:r>
      <w:r>
        <w:t>with</w:t>
      </w:r>
      <w:r>
        <w:rPr>
          <w:spacing w:val="-13"/>
        </w:rPr>
        <w:t xml:space="preserve"> </w:t>
      </w:r>
      <w:r>
        <w:t>linguistic</w:t>
      </w:r>
      <w:r>
        <w:rPr>
          <w:spacing w:val="-12"/>
        </w:rPr>
        <w:t xml:space="preserve"> </w:t>
      </w:r>
      <w:r>
        <w:t>and</w:t>
      </w:r>
      <w:r>
        <w:rPr>
          <w:spacing w:val="-13"/>
        </w:rPr>
        <w:t xml:space="preserve"> </w:t>
      </w:r>
      <w:r>
        <w:t>cultural</w:t>
      </w:r>
      <w:r>
        <w:rPr>
          <w:spacing w:val="-15"/>
        </w:rPr>
        <w:t xml:space="preserve"> </w:t>
      </w:r>
      <w:r>
        <w:t>competency</w:t>
      </w:r>
      <w:r>
        <w:rPr>
          <w:spacing w:val="-13"/>
        </w:rPr>
        <w:t xml:space="preserve"> </w:t>
      </w:r>
      <w:r>
        <w:t>in</w:t>
      </w:r>
      <w:r>
        <w:rPr>
          <w:spacing w:val="-14"/>
        </w:rPr>
        <w:t xml:space="preserve"> </w:t>
      </w:r>
      <w:r>
        <w:t>Spanish,</w:t>
      </w:r>
      <w:r>
        <w:rPr>
          <w:spacing w:val="-12"/>
        </w:rPr>
        <w:t xml:space="preserve"> </w:t>
      </w:r>
      <w:r>
        <w:t>ideally</w:t>
      </w:r>
      <w:r>
        <w:rPr>
          <w:spacing w:val="-13"/>
        </w:rPr>
        <w:t xml:space="preserve"> </w:t>
      </w:r>
      <w:r>
        <w:t>creating</w:t>
      </w:r>
      <w:r>
        <w:rPr>
          <w:spacing w:val="-12"/>
        </w:rPr>
        <w:t xml:space="preserve"> </w:t>
      </w:r>
      <w:r>
        <w:t>a</w:t>
      </w:r>
      <w:r>
        <w:rPr>
          <w:spacing w:val="-15"/>
        </w:rPr>
        <w:t xml:space="preserve"> </w:t>
      </w:r>
      <w:r>
        <w:t>statewide Latino HIV serving organization.</w:t>
      </w:r>
    </w:p>
    <w:p w14:paraId="3515CA20" w14:textId="77777777" w:rsidR="003E612D" w:rsidRDefault="003E612D" w:rsidP="003E612D">
      <w:pPr>
        <w:pStyle w:val="ListParagraph"/>
        <w:numPr>
          <w:ilvl w:val="2"/>
          <w:numId w:val="21"/>
        </w:numPr>
        <w:tabs>
          <w:tab w:val="left" w:pos="809"/>
        </w:tabs>
        <w:spacing w:line="267" w:lineRule="exact"/>
        <w:ind w:left="720" w:hanging="720"/>
      </w:pPr>
      <w:r>
        <w:t>Conduct</w:t>
      </w:r>
      <w:r>
        <w:rPr>
          <w:spacing w:val="-4"/>
        </w:rPr>
        <w:t xml:space="preserve"> </w:t>
      </w:r>
      <w:r>
        <w:t>more</w:t>
      </w:r>
      <w:r>
        <w:rPr>
          <w:spacing w:val="-4"/>
        </w:rPr>
        <w:t xml:space="preserve"> </w:t>
      </w:r>
      <w:r>
        <w:t>training</w:t>
      </w:r>
      <w:r>
        <w:rPr>
          <w:spacing w:val="-4"/>
        </w:rPr>
        <w:t xml:space="preserve"> </w:t>
      </w:r>
      <w:r>
        <w:t>for</w:t>
      </w:r>
      <w:r>
        <w:rPr>
          <w:spacing w:val="-5"/>
        </w:rPr>
        <w:t xml:space="preserve"> </w:t>
      </w:r>
      <w:r>
        <w:t>providers</w:t>
      </w:r>
      <w:r>
        <w:rPr>
          <w:spacing w:val="-3"/>
        </w:rPr>
        <w:t xml:space="preserve"> </w:t>
      </w:r>
      <w:r>
        <w:t>in</w:t>
      </w:r>
      <w:r>
        <w:rPr>
          <w:spacing w:val="-4"/>
        </w:rPr>
        <w:t xml:space="preserve"> </w:t>
      </w:r>
      <w:r>
        <w:rPr>
          <w:spacing w:val="-2"/>
        </w:rPr>
        <w:t>Spanish.</w:t>
      </w:r>
    </w:p>
    <w:p w14:paraId="1FF81002" w14:textId="77777777" w:rsidR="003E612D" w:rsidRDefault="003E612D" w:rsidP="003E612D">
      <w:pPr>
        <w:pStyle w:val="ListParagraph"/>
        <w:numPr>
          <w:ilvl w:val="2"/>
          <w:numId w:val="21"/>
        </w:numPr>
        <w:tabs>
          <w:tab w:val="left" w:pos="816"/>
        </w:tabs>
        <w:ind w:left="720" w:right="196" w:hanging="720"/>
      </w:pPr>
      <w:r>
        <w:t xml:space="preserve">Hire and professionalize peer navigators through integration with certification of community health </w:t>
      </w:r>
      <w:r>
        <w:rPr>
          <w:spacing w:val="-2"/>
        </w:rPr>
        <w:t>workers.</w:t>
      </w:r>
    </w:p>
    <w:p w14:paraId="0A8AE32A" w14:textId="77777777" w:rsidR="003E612D" w:rsidRDefault="003E612D" w:rsidP="003E612D">
      <w:pPr>
        <w:pStyle w:val="ListParagraph"/>
        <w:numPr>
          <w:ilvl w:val="2"/>
          <w:numId w:val="21"/>
        </w:numPr>
        <w:tabs>
          <w:tab w:val="left" w:pos="799"/>
        </w:tabs>
        <w:spacing w:before="1"/>
        <w:ind w:left="720" w:right="194" w:hanging="720"/>
      </w:pPr>
      <w:r>
        <w:t>Work</w:t>
      </w:r>
      <w:r>
        <w:rPr>
          <w:spacing w:val="-13"/>
        </w:rPr>
        <w:t xml:space="preserve"> </w:t>
      </w:r>
      <w:r>
        <w:t>to</w:t>
      </w:r>
      <w:r>
        <w:rPr>
          <w:spacing w:val="-12"/>
        </w:rPr>
        <w:t xml:space="preserve"> </w:t>
      </w:r>
      <w:r>
        <w:t>increase</w:t>
      </w:r>
      <w:r>
        <w:rPr>
          <w:spacing w:val="-13"/>
        </w:rPr>
        <w:t xml:space="preserve"> </w:t>
      </w:r>
      <w:r>
        <w:t>staff</w:t>
      </w:r>
      <w:r>
        <w:rPr>
          <w:spacing w:val="-12"/>
        </w:rPr>
        <w:t xml:space="preserve"> </w:t>
      </w:r>
      <w:r>
        <w:t>who</w:t>
      </w:r>
      <w:r>
        <w:rPr>
          <w:spacing w:val="-12"/>
        </w:rPr>
        <w:t xml:space="preserve"> </w:t>
      </w:r>
      <w:r>
        <w:t>are</w:t>
      </w:r>
      <w:r>
        <w:rPr>
          <w:spacing w:val="-13"/>
        </w:rPr>
        <w:t xml:space="preserve"> </w:t>
      </w:r>
      <w:r>
        <w:t>reflective</w:t>
      </w:r>
      <w:r>
        <w:rPr>
          <w:spacing w:val="-11"/>
        </w:rPr>
        <w:t xml:space="preserve"> </w:t>
      </w:r>
      <w:r>
        <w:t>of</w:t>
      </w:r>
      <w:r>
        <w:rPr>
          <w:spacing w:val="-11"/>
        </w:rPr>
        <w:t xml:space="preserve"> </w:t>
      </w:r>
      <w:r>
        <w:t>the</w:t>
      </w:r>
      <w:r>
        <w:rPr>
          <w:spacing w:val="-11"/>
        </w:rPr>
        <w:t xml:space="preserve"> </w:t>
      </w:r>
      <w:r>
        <w:t>community</w:t>
      </w:r>
      <w:r>
        <w:rPr>
          <w:spacing w:val="-11"/>
        </w:rPr>
        <w:t xml:space="preserve"> </w:t>
      </w:r>
      <w:r>
        <w:t>we</w:t>
      </w:r>
      <w:r>
        <w:rPr>
          <w:spacing w:val="-11"/>
        </w:rPr>
        <w:t xml:space="preserve"> </w:t>
      </w:r>
      <w:r>
        <w:t>are</w:t>
      </w:r>
      <w:r>
        <w:rPr>
          <w:spacing w:val="-11"/>
        </w:rPr>
        <w:t xml:space="preserve"> </w:t>
      </w:r>
      <w:r>
        <w:t>serving,</w:t>
      </w:r>
      <w:r>
        <w:rPr>
          <w:spacing w:val="-11"/>
        </w:rPr>
        <w:t xml:space="preserve"> </w:t>
      </w:r>
      <w:r>
        <w:t>including</w:t>
      </w:r>
      <w:r>
        <w:rPr>
          <w:spacing w:val="-6"/>
        </w:rPr>
        <w:t xml:space="preserve"> </w:t>
      </w:r>
      <w:r>
        <w:t>people</w:t>
      </w:r>
      <w:r>
        <w:rPr>
          <w:spacing w:val="-11"/>
        </w:rPr>
        <w:t xml:space="preserve"> </w:t>
      </w:r>
      <w:r>
        <w:t>with</w:t>
      </w:r>
      <w:r>
        <w:rPr>
          <w:spacing w:val="-12"/>
        </w:rPr>
        <w:t xml:space="preserve"> </w:t>
      </w:r>
      <w:r>
        <w:t>lived experience (rather than just degrees) as well as people who have experienced incarceration.</w:t>
      </w:r>
    </w:p>
    <w:p w14:paraId="0D396BD9" w14:textId="77777777" w:rsidR="003E612D" w:rsidRDefault="003E612D" w:rsidP="003E612D">
      <w:pPr>
        <w:pStyle w:val="ListParagraph"/>
        <w:numPr>
          <w:ilvl w:val="2"/>
          <w:numId w:val="21"/>
        </w:numPr>
        <w:tabs>
          <w:tab w:val="left" w:pos="874"/>
        </w:tabs>
        <w:ind w:left="720" w:right="201" w:hanging="720"/>
      </w:pPr>
      <w:r>
        <w:t>Provide</w:t>
      </w:r>
      <w:r>
        <w:rPr>
          <w:spacing w:val="40"/>
        </w:rPr>
        <w:t xml:space="preserve"> </w:t>
      </w:r>
      <w:r>
        <w:t>more</w:t>
      </w:r>
      <w:r>
        <w:rPr>
          <w:spacing w:val="65"/>
        </w:rPr>
        <w:t xml:space="preserve"> </w:t>
      </w:r>
      <w:r>
        <w:t>training</w:t>
      </w:r>
      <w:r>
        <w:rPr>
          <w:spacing w:val="40"/>
        </w:rPr>
        <w:t xml:space="preserve"> </w:t>
      </w:r>
      <w:r>
        <w:t>on</w:t>
      </w:r>
      <w:r>
        <w:rPr>
          <w:spacing w:val="40"/>
        </w:rPr>
        <w:t xml:space="preserve"> </w:t>
      </w:r>
      <w:r>
        <w:t>meeting</w:t>
      </w:r>
      <w:r>
        <w:rPr>
          <w:spacing w:val="40"/>
        </w:rPr>
        <w:t xml:space="preserve"> </w:t>
      </w:r>
      <w:r>
        <w:t>people</w:t>
      </w:r>
      <w:r>
        <w:rPr>
          <w:spacing w:val="65"/>
        </w:rPr>
        <w:t xml:space="preserve"> </w:t>
      </w:r>
      <w:r>
        <w:t>with</w:t>
      </w:r>
      <w:r>
        <w:rPr>
          <w:spacing w:val="40"/>
        </w:rPr>
        <w:t xml:space="preserve"> </w:t>
      </w:r>
      <w:r>
        <w:t>intersectional</w:t>
      </w:r>
      <w:r>
        <w:rPr>
          <w:spacing w:val="40"/>
        </w:rPr>
        <w:t xml:space="preserve"> </w:t>
      </w:r>
      <w:r>
        <w:t>identities,</w:t>
      </w:r>
      <w:r>
        <w:rPr>
          <w:spacing w:val="40"/>
        </w:rPr>
        <w:t xml:space="preserve"> </w:t>
      </w:r>
      <w:r>
        <w:t>i.e.,</w:t>
      </w:r>
      <w:r>
        <w:rPr>
          <w:spacing w:val="40"/>
        </w:rPr>
        <w:t xml:space="preserve"> </w:t>
      </w:r>
      <w:r>
        <w:t>gay</w:t>
      </w:r>
      <w:r>
        <w:rPr>
          <w:spacing w:val="40"/>
        </w:rPr>
        <w:t xml:space="preserve"> </w:t>
      </w:r>
      <w:r>
        <w:t>Black</w:t>
      </w:r>
      <w:r>
        <w:rPr>
          <w:spacing w:val="40"/>
        </w:rPr>
        <w:t xml:space="preserve"> </w:t>
      </w:r>
      <w:r>
        <w:t>men,</w:t>
      </w:r>
      <w:r>
        <w:rPr>
          <w:spacing w:val="40"/>
        </w:rPr>
        <w:t xml:space="preserve"> </w:t>
      </w:r>
      <w:r>
        <w:t>transgender, nonbinary, and gender expansive people of color.</w:t>
      </w:r>
    </w:p>
    <w:p w14:paraId="6EEB100A" w14:textId="77777777" w:rsidR="003E612D" w:rsidRDefault="003E612D" w:rsidP="003E612D">
      <w:pPr>
        <w:pStyle w:val="ListParagraph"/>
        <w:numPr>
          <w:ilvl w:val="2"/>
          <w:numId w:val="21"/>
        </w:numPr>
        <w:tabs>
          <w:tab w:val="left" w:pos="794"/>
        </w:tabs>
        <w:spacing w:before="1"/>
        <w:ind w:left="720" w:hanging="720"/>
      </w:pPr>
      <w:r>
        <w:rPr>
          <w:spacing w:val="-2"/>
        </w:rPr>
        <w:t>Implement</w:t>
      </w:r>
      <w:r>
        <w:rPr>
          <w:spacing w:val="-5"/>
        </w:rPr>
        <w:t xml:space="preserve"> </w:t>
      </w:r>
      <w:r>
        <w:rPr>
          <w:spacing w:val="-2"/>
        </w:rPr>
        <w:t>justice, equity, and inclusion</w:t>
      </w:r>
      <w:r>
        <w:rPr>
          <w:spacing w:val="-1"/>
        </w:rPr>
        <w:t xml:space="preserve"> </w:t>
      </w:r>
      <w:r>
        <w:rPr>
          <w:spacing w:val="-2"/>
        </w:rPr>
        <w:t>metrics in</w:t>
      </w:r>
      <w:r>
        <w:rPr>
          <w:spacing w:val="1"/>
        </w:rPr>
        <w:t xml:space="preserve"> </w:t>
      </w:r>
      <w:r>
        <w:rPr>
          <w:spacing w:val="-2"/>
        </w:rPr>
        <w:t>procurements and monitor</w:t>
      </w:r>
      <w:r>
        <w:rPr>
          <w:spacing w:val="1"/>
        </w:rPr>
        <w:t xml:space="preserve"> </w:t>
      </w:r>
      <w:r>
        <w:rPr>
          <w:spacing w:val="-2"/>
        </w:rPr>
        <w:t>programs</w:t>
      </w:r>
      <w:r>
        <w:rPr>
          <w:spacing w:val="-1"/>
        </w:rPr>
        <w:t xml:space="preserve"> </w:t>
      </w:r>
      <w:r>
        <w:rPr>
          <w:spacing w:val="-2"/>
        </w:rPr>
        <w:t>when</w:t>
      </w:r>
      <w:r>
        <w:rPr>
          <w:spacing w:val="-1"/>
        </w:rPr>
        <w:t xml:space="preserve"> </w:t>
      </w:r>
      <w:r>
        <w:rPr>
          <w:spacing w:val="-2"/>
        </w:rPr>
        <w:t>funded</w:t>
      </w:r>
    </w:p>
    <w:p w14:paraId="4AD32FEA" w14:textId="77777777" w:rsidR="003E612D" w:rsidRDefault="003E612D" w:rsidP="003E612D">
      <w:pPr>
        <w:pStyle w:val="ListParagraph"/>
        <w:numPr>
          <w:ilvl w:val="3"/>
          <w:numId w:val="21"/>
        </w:numPr>
        <w:tabs>
          <w:tab w:val="left" w:pos="1040"/>
        </w:tabs>
        <w:spacing w:line="256" w:lineRule="auto"/>
        <w:ind w:right="196"/>
        <w:jc w:val="left"/>
      </w:pPr>
      <w:r>
        <w:lastRenderedPageBreak/>
        <w:t>Outcomes</w:t>
      </w:r>
      <w:r>
        <w:rPr>
          <w:spacing w:val="-14"/>
        </w:rPr>
        <w:t xml:space="preserve"> </w:t>
      </w:r>
      <w:r>
        <w:t>(reported</w:t>
      </w:r>
      <w:r>
        <w:rPr>
          <w:spacing w:val="-14"/>
        </w:rPr>
        <w:t xml:space="preserve"> </w:t>
      </w:r>
      <w:r>
        <w:t>annually,</w:t>
      </w:r>
      <w:r>
        <w:rPr>
          <w:spacing w:val="-13"/>
        </w:rPr>
        <w:t xml:space="preserve"> </w:t>
      </w:r>
      <w:r>
        <w:t>locally</w:t>
      </w:r>
      <w:r>
        <w:rPr>
          <w:spacing w:val="-13"/>
        </w:rPr>
        <w:t xml:space="preserve"> </w:t>
      </w:r>
      <w:r>
        <w:t>monitored</w:t>
      </w:r>
      <w:r>
        <w:rPr>
          <w:spacing w:val="-14"/>
        </w:rPr>
        <w:t xml:space="preserve"> </w:t>
      </w:r>
      <w:r>
        <w:t>more</w:t>
      </w:r>
      <w:r>
        <w:rPr>
          <w:spacing w:val="-13"/>
        </w:rPr>
        <w:t xml:space="preserve"> </w:t>
      </w:r>
      <w:r>
        <w:t>frequently):</w:t>
      </w:r>
      <w:r>
        <w:rPr>
          <w:spacing w:val="-12"/>
        </w:rPr>
        <w:t xml:space="preserve"> </w:t>
      </w:r>
      <w:r>
        <w:t>More</w:t>
      </w:r>
      <w:r>
        <w:rPr>
          <w:spacing w:val="-13"/>
        </w:rPr>
        <w:t xml:space="preserve"> </w:t>
      </w:r>
      <w:r>
        <w:t>diverse</w:t>
      </w:r>
      <w:r>
        <w:rPr>
          <w:spacing w:val="-12"/>
        </w:rPr>
        <w:t xml:space="preserve"> </w:t>
      </w:r>
      <w:r>
        <w:t>workforce</w:t>
      </w:r>
      <w:r>
        <w:rPr>
          <w:spacing w:val="-13"/>
        </w:rPr>
        <w:t xml:space="preserve"> </w:t>
      </w:r>
      <w:r>
        <w:t>at</w:t>
      </w:r>
      <w:r>
        <w:rPr>
          <w:spacing w:val="-15"/>
        </w:rPr>
        <w:t xml:space="preserve"> </w:t>
      </w:r>
      <w:r>
        <w:t>OHA, BPHC, and among those working in program manager, coordinator, and direct service settings</w:t>
      </w:r>
    </w:p>
    <w:p w14:paraId="22E20D95" w14:textId="77777777" w:rsidR="003E612D" w:rsidRDefault="003E612D" w:rsidP="003E612D">
      <w:pPr>
        <w:pStyle w:val="ListParagraph"/>
        <w:numPr>
          <w:ilvl w:val="3"/>
          <w:numId w:val="21"/>
        </w:numPr>
        <w:tabs>
          <w:tab w:val="left" w:pos="1040"/>
        </w:tabs>
        <w:spacing w:before="5"/>
        <w:jc w:val="left"/>
      </w:pPr>
      <w:r>
        <w:t>Monitoring</w:t>
      </w:r>
      <w:r>
        <w:rPr>
          <w:spacing w:val="-8"/>
        </w:rPr>
        <w:t xml:space="preserve"> </w:t>
      </w:r>
      <w:r>
        <w:t>Data</w:t>
      </w:r>
      <w:r>
        <w:rPr>
          <w:spacing w:val="-5"/>
        </w:rPr>
        <w:t xml:space="preserve"> </w:t>
      </w:r>
      <w:r>
        <w:t>Source:</w:t>
      </w:r>
      <w:r>
        <w:rPr>
          <w:spacing w:val="-3"/>
        </w:rPr>
        <w:t xml:space="preserve"> </w:t>
      </w:r>
      <w:r>
        <w:t>Staffing</w:t>
      </w:r>
      <w:r>
        <w:rPr>
          <w:spacing w:val="-7"/>
        </w:rPr>
        <w:t xml:space="preserve"> </w:t>
      </w:r>
      <w:r>
        <w:t>demographic</w:t>
      </w:r>
      <w:r>
        <w:rPr>
          <w:spacing w:val="-4"/>
        </w:rPr>
        <w:t xml:space="preserve"> </w:t>
      </w:r>
      <w:r>
        <w:t>charts,</w:t>
      </w:r>
      <w:r>
        <w:rPr>
          <w:spacing w:val="-5"/>
        </w:rPr>
        <w:t xml:space="preserve"> </w:t>
      </w:r>
      <w:r>
        <w:t>provider</w:t>
      </w:r>
      <w:r>
        <w:rPr>
          <w:spacing w:val="-6"/>
        </w:rPr>
        <w:t xml:space="preserve"> </w:t>
      </w:r>
      <w:r>
        <w:t>staffing</w:t>
      </w:r>
      <w:r>
        <w:rPr>
          <w:spacing w:val="-4"/>
        </w:rPr>
        <w:t xml:space="preserve"> </w:t>
      </w:r>
      <w:r>
        <w:t>chart</w:t>
      </w:r>
      <w:r>
        <w:rPr>
          <w:spacing w:val="-4"/>
        </w:rPr>
        <w:t xml:space="preserve"> </w:t>
      </w:r>
      <w:r>
        <w:t>and</w:t>
      </w:r>
      <w:r>
        <w:rPr>
          <w:spacing w:val="-7"/>
        </w:rPr>
        <w:t xml:space="preserve"> </w:t>
      </w:r>
      <w:r>
        <w:t>service</w:t>
      </w:r>
      <w:r>
        <w:rPr>
          <w:spacing w:val="-3"/>
        </w:rPr>
        <w:t xml:space="preserve"> </w:t>
      </w:r>
      <w:r>
        <w:rPr>
          <w:spacing w:val="-2"/>
        </w:rPr>
        <w:t>reports</w:t>
      </w:r>
    </w:p>
    <w:p w14:paraId="552FE458" w14:textId="77777777" w:rsidR="003E612D" w:rsidRDefault="003E612D" w:rsidP="003E612D">
      <w:pPr>
        <w:pStyle w:val="ListParagraph"/>
        <w:numPr>
          <w:ilvl w:val="3"/>
          <w:numId w:val="21"/>
        </w:numPr>
        <w:tabs>
          <w:tab w:val="left" w:pos="1040"/>
        </w:tabs>
        <w:spacing w:before="22" w:line="256" w:lineRule="auto"/>
        <w:ind w:right="197"/>
        <w:jc w:val="left"/>
      </w:pPr>
      <w:r>
        <w:t>Expected</w:t>
      </w:r>
      <w:r>
        <w:rPr>
          <w:spacing w:val="40"/>
        </w:rPr>
        <w:t xml:space="preserve"> </w:t>
      </w:r>
      <w:r>
        <w:t>impact</w:t>
      </w:r>
      <w:r>
        <w:rPr>
          <w:spacing w:val="40"/>
        </w:rPr>
        <w:t xml:space="preserve"> </w:t>
      </w:r>
      <w:r>
        <w:t>on</w:t>
      </w:r>
      <w:r>
        <w:rPr>
          <w:spacing w:val="40"/>
        </w:rPr>
        <w:t xml:space="preserve"> </w:t>
      </w:r>
      <w:r>
        <w:t>the</w:t>
      </w:r>
      <w:r>
        <w:rPr>
          <w:spacing w:val="40"/>
        </w:rPr>
        <w:t xml:space="preserve"> </w:t>
      </w:r>
      <w:r>
        <w:t>HIV</w:t>
      </w:r>
      <w:r>
        <w:rPr>
          <w:spacing w:val="40"/>
        </w:rPr>
        <w:t xml:space="preserve"> </w:t>
      </w:r>
      <w:r>
        <w:t>Care</w:t>
      </w:r>
      <w:r>
        <w:rPr>
          <w:spacing w:val="40"/>
        </w:rPr>
        <w:t xml:space="preserve"> </w:t>
      </w:r>
      <w:r>
        <w:t>Continuum:</w:t>
      </w:r>
      <w:r>
        <w:rPr>
          <w:spacing w:val="40"/>
        </w:rPr>
        <w:t xml:space="preserve"> </w:t>
      </w:r>
      <w:r>
        <w:t>Improvement</w:t>
      </w:r>
      <w:r>
        <w:rPr>
          <w:spacing w:val="40"/>
        </w:rPr>
        <w:t xml:space="preserve"> </w:t>
      </w:r>
      <w:r>
        <w:t>across</w:t>
      </w:r>
      <w:r>
        <w:rPr>
          <w:spacing w:val="40"/>
        </w:rPr>
        <w:t xml:space="preserve"> </w:t>
      </w:r>
      <w:r>
        <w:t>the</w:t>
      </w:r>
      <w:r>
        <w:rPr>
          <w:spacing w:val="40"/>
        </w:rPr>
        <w:t xml:space="preserve"> </w:t>
      </w:r>
      <w:r>
        <w:t>HIV</w:t>
      </w:r>
      <w:r>
        <w:rPr>
          <w:spacing w:val="40"/>
        </w:rPr>
        <w:t xml:space="preserve"> </w:t>
      </w:r>
      <w:r>
        <w:t>Care</w:t>
      </w:r>
      <w:r>
        <w:rPr>
          <w:spacing w:val="40"/>
        </w:rPr>
        <w:t xml:space="preserve"> </w:t>
      </w:r>
      <w:r>
        <w:t>Continuum resulting from the delivery of tailored and culturally responsive services</w:t>
      </w:r>
    </w:p>
    <w:p w14:paraId="2957EE4B" w14:textId="77777777" w:rsidR="003E612D" w:rsidRDefault="003E612D" w:rsidP="003E612D">
      <w:pPr>
        <w:pStyle w:val="ListParagraph"/>
        <w:numPr>
          <w:ilvl w:val="3"/>
          <w:numId w:val="21"/>
        </w:numPr>
        <w:tabs>
          <w:tab w:val="left" w:pos="1040"/>
        </w:tabs>
        <w:spacing w:before="4" w:line="259" w:lineRule="auto"/>
        <w:ind w:right="197"/>
        <w:jc w:val="left"/>
      </w:pPr>
      <w:r>
        <w:t>Expected</w:t>
      </w:r>
      <w:r>
        <w:rPr>
          <w:spacing w:val="40"/>
        </w:rPr>
        <w:t xml:space="preserve"> </w:t>
      </w:r>
      <w:r>
        <w:t>impact</w:t>
      </w:r>
      <w:r>
        <w:rPr>
          <w:spacing w:val="40"/>
        </w:rPr>
        <w:t xml:space="preserve"> </w:t>
      </w:r>
      <w:r>
        <w:t>racial/ethnic</w:t>
      </w:r>
      <w:r>
        <w:rPr>
          <w:spacing w:val="40"/>
        </w:rPr>
        <w:t xml:space="preserve"> </w:t>
      </w:r>
      <w:r>
        <w:t>and</w:t>
      </w:r>
      <w:r>
        <w:rPr>
          <w:spacing w:val="40"/>
        </w:rPr>
        <w:t xml:space="preserve"> </w:t>
      </w:r>
      <w:r>
        <w:t>other</w:t>
      </w:r>
      <w:r>
        <w:rPr>
          <w:spacing w:val="40"/>
        </w:rPr>
        <w:t xml:space="preserve"> </w:t>
      </w:r>
      <w:r>
        <w:t>inequities:</w:t>
      </w:r>
      <w:r>
        <w:rPr>
          <w:spacing w:val="40"/>
        </w:rPr>
        <w:t xml:space="preserve"> </w:t>
      </w:r>
      <w:r>
        <w:t>Reduce</w:t>
      </w:r>
      <w:r>
        <w:rPr>
          <w:spacing w:val="40"/>
        </w:rPr>
        <w:t xml:space="preserve"> </w:t>
      </w:r>
      <w:r>
        <w:t>racial/ethnic</w:t>
      </w:r>
      <w:r>
        <w:rPr>
          <w:spacing w:val="40"/>
        </w:rPr>
        <w:t xml:space="preserve"> </w:t>
      </w:r>
      <w:r>
        <w:t>disparities</w:t>
      </w:r>
      <w:r>
        <w:rPr>
          <w:spacing w:val="40"/>
        </w:rPr>
        <w:t xml:space="preserve"> </w:t>
      </w:r>
      <w:r>
        <w:t>through greater trust of an invested HIV services workforce</w:t>
      </w:r>
    </w:p>
    <w:p w14:paraId="2D5D836C" w14:textId="77777777" w:rsidR="003E612D" w:rsidRDefault="003E612D" w:rsidP="003E612D">
      <w:pPr>
        <w:pStyle w:val="ListParagraph"/>
        <w:numPr>
          <w:ilvl w:val="3"/>
          <w:numId w:val="21"/>
        </w:numPr>
        <w:tabs>
          <w:tab w:val="left" w:pos="1040"/>
        </w:tabs>
        <w:spacing w:before="1"/>
        <w:jc w:val="left"/>
      </w:pPr>
      <w:r>
        <w:t>Links</w:t>
      </w:r>
      <w:r>
        <w:rPr>
          <w:spacing w:val="-3"/>
        </w:rPr>
        <w:t xml:space="preserve"> </w:t>
      </w:r>
      <w:r>
        <w:t>to</w:t>
      </w:r>
      <w:r>
        <w:rPr>
          <w:spacing w:val="-2"/>
        </w:rPr>
        <w:t xml:space="preserve"> </w:t>
      </w:r>
      <w:r>
        <w:t>which</w:t>
      </w:r>
      <w:r>
        <w:rPr>
          <w:spacing w:val="-2"/>
        </w:rPr>
        <w:t xml:space="preserve"> </w:t>
      </w:r>
      <w:r>
        <w:t>goal/s</w:t>
      </w:r>
      <w:r>
        <w:rPr>
          <w:spacing w:val="-3"/>
        </w:rPr>
        <w:t xml:space="preserve"> </w:t>
      </w:r>
      <w:r>
        <w:t>of</w:t>
      </w:r>
      <w:r>
        <w:rPr>
          <w:spacing w:val="-1"/>
        </w:rPr>
        <w:t xml:space="preserve"> </w:t>
      </w:r>
      <w:r>
        <w:t>the</w:t>
      </w:r>
      <w:r>
        <w:rPr>
          <w:spacing w:val="-3"/>
        </w:rPr>
        <w:t xml:space="preserve"> </w:t>
      </w:r>
      <w:r>
        <w:t>NHAS</w:t>
      </w:r>
      <w:r>
        <w:rPr>
          <w:spacing w:val="-1"/>
        </w:rPr>
        <w:t xml:space="preserve"> </w:t>
      </w:r>
      <w:r>
        <w:t>and/or</w:t>
      </w:r>
      <w:r>
        <w:rPr>
          <w:spacing w:val="-2"/>
        </w:rPr>
        <w:t xml:space="preserve"> </w:t>
      </w:r>
      <w:r>
        <w:t>other</w:t>
      </w:r>
      <w:r>
        <w:rPr>
          <w:spacing w:val="-1"/>
        </w:rPr>
        <w:t xml:space="preserve"> </w:t>
      </w:r>
      <w:r>
        <w:t>previous</w:t>
      </w:r>
      <w:r>
        <w:rPr>
          <w:spacing w:val="-1"/>
        </w:rPr>
        <w:t xml:space="preserve"> </w:t>
      </w:r>
      <w:r>
        <w:t>plans:</w:t>
      </w:r>
      <w:r>
        <w:rPr>
          <w:spacing w:val="2"/>
        </w:rPr>
        <w:t xml:space="preserve"> </w:t>
      </w:r>
      <w:r>
        <w:t>NHAS</w:t>
      </w:r>
      <w:r>
        <w:rPr>
          <w:spacing w:val="-2"/>
        </w:rPr>
        <w:t xml:space="preserve"> </w:t>
      </w:r>
      <w:r>
        <w:t>Goals</w:t>
      </w:r>
      <w:r>
        <w:rPr>
          <w:spacing w:val="-4"/>
        </w:rPr>
        <w:t xml:space="preserve"> </w:t>
      </w:r>
      <w:r>
        <w:t>1,</w:t>
      </w:r>
      <w:r>
        <w:rPr>
          <w:spacing w:val="-4"/>
        </w:rPr>
        <w:t xml:space="preserve"> </w:t>
      </w:r>
      <w:r>
        <w:t>2,</w:t>
      </w:r>
      <w:r>
        <w:rPr>
          <w:spacing w:val="-1"/>
        </w:rPr>
        <w:t xml:space="preserve"> </w:t>
      </w:r>
      <w:r>
        <w:t>and</w:t>
      </w:r>
      <w:r>
        <w:rPr>
          <w:spacing w:val="-2"/>
        </w:rPr>
        <w:t xml:space="preserve"> </w:t>
      </w:r>
      <w:r>
        <w:t>3,</w:t>
      </w:r>
      <w:r>
        <w:rPr>
          <w:spacing w:val="-1"/>
        </w:rPr>
        <w:t xml:space="preserve"> </w:t>
      </w:r>
      <w:r>
        <w:rPr>
          <w:spacing w:val="-2"/>
        </w:rPr>
        <w:t>Objectives</w:t>
      </w:r>
    </w:p>
    <w:p w14:paraId="77878758" w14:textId="77777777" w:rsidR="003E612D" w:rsidRDefault="003E612D" w:rsidP="003E612D">
      <w:pPr>
        <w:pStyle w:val="BodyText"/>
        <w:spacing w:before="19"/>
      </w:pPr>
      <w:r>
        <w:t>2.7</w:t>
      </w:r>
      <w:r>
        <w:rPr>
          <w:spacing w:val="-3"/>
        </w:rPr>
        <w:t xml:space="preserve"> </w:t>
      </w:r>
      <w:r>
        <w:t>and</w:t>
      </w:r>
      <w:r>
        <w:rPr>
          <w:spacing w:val="-2"/>
        </w:rPr>
        <w:t xml:space="preserve"> </w:t>
      </w:r>
      <w:r>
        <w:t>3.6</w:t>
      </w:r>
      <w:r>
        <w:rPr>
          <w:spacing w:val="-5"/>
        </w:rPr>
        <w:t xml:space="preserve"> </w:t>
      </w:r>
      <w:r>
        <w:t>of</w:t>
      </w:r>
      <w:r>
        <w:rPr>
          <w:spacing w:val="-1"/>
        </w:rPr>
        <w:t xml:space="preserve"> </w:t>
      </w:r>
      <w:r>
        <w:t>the</w:t>
      </w:r>
      <w:r>
        <w:rPr>
          <w:spacing w:val="-4"/>
        </w:rPr>
        <w:t xml:space="preserve"> </w:t>
      </w:r>
      <w:r>
        <w:t>MA</w:t>
      </w:r>
      <w:r>
        <w:rPr>
          <w:spacing w:val="-2"/>
        </w:rPr>
        <w:t xml:space="preserve"> </w:t>
      </w:r>
      <w:r>
        <w:t>EHE</w:t>
      </w:r>
      <w:r>
        <w:rPr>
          <w:spacing w:val="-4"/>
        </w:rPr>
        <w:t xml:space="preserve"> </w:t>
      </w:r>
      <w:r>
        <w:t>Plan</w:t>
      </w:r>
      <w:r>
        <w:rPr>
          <w:spacing w:val="-3"/>
        </w:rPr>
        <w:t xml:space="preserve"> </w:t>
      </w:r>
      <w:r>
        <w:t>for</w:t>
      </w:r>
      <w:r>
        <w:rPr>
          <w:spacing w:val="-4"/>
        </w:rPr>
        <w:t xml:space="preserve"> </w:t>
      </w:r>
      <w:r>
        <w:t>Suffolk</w:t>
      </w:r>
      <w:r>
        <w:rPr>
          <w:spacing w:val="-1"/>
        </w:rPr>
        <w:t xml:space="preserve"> </w:t>
      </w:r>
      <w:r>
        <w:rPr>
          <w:spacing w:val="-2"/>
        </w:rPr>
        <w:t>County</w:t>
      </w:r>
    </w:p>
    <w:p w14:paraId="25603541" w14:textId="77777777" w:rsidR="003E612D" w:rsidRDefault="003E612D" w:rsidP="003E612D">
      <w:pPr>
        <w:pStyle w:val="ListParagraph"/>
        <w:numPr>
          <w:ilvl w:val="3"/>
          <w:numId w:val="21"/>
        </w:numPr>
        <w:tabs>
          <w:tab w:val="left" w:pos="1040"/>
        </w:tabs>
        <w:spacing w:before="22" w:line="259" w:lineRule="auto"/>
        <w:ind w:right="198"/>
        <w:jc w:val="left"/>
      </w:pPr>
      <w:r>
        <w:t>Responsible party or parties/key partners: OHA, BPHC Ryan White Program, funded contractors, capacity building and training providers, academic partners</w:t>
      </w:r>
    </w:p>
    <w:p w14:paraId="76E7C2DF" w14:textId="77777777" w:rsidR="003E612D" w:rsidRDefault="003E612D" w:rsidP="003E612D">
      <w:pPr>
        <w:pStyle w:val="ListParagraph"/>
        <w:numPr>
          <w:ilvl w:val="3"/>
          <w:numId w:val="21"/>
        </w:numPr>
        <w:tabs>
          <w:tab w:val="left" w:pos="1040"/>
        </w:tabs>
        <w:spacing w:line="279" w:lineRule="exact"/>
        <w:jc w:val="left"/>
      </w:pPr>
      <w:r>
        <w:t>Potential</w:t>
      </w:r>
      <w:r>
        <w:rPr>
          <w:spacing w:val="-6"/>
        </w:rPr>
        <w:t xml:space="preserve"> </w:t>
      </w:r>
      <w:r>
        <w:t>funding</w:t>
      </w:r>
      <w:r>
        <w:rPr>
          <w:spacing w:val="-6"/>
        </w:rPr>
        <w:t xml:space="preserve"> </w:t>
      </w:r>
      <w:r>
        <w:t>sources:</w:t>
      </w:r>
      <w:r>
        <w:rPr>
          <w:spacing w:val="-3"/>
        </w:rPr>
        <w:t xml:space="preserve"> </w:t>
      </w:r>
      <w:r>
        <w:t>State,</w:t>
      </w:r>
      <w:r>
        <w:rPr>
          <w:spacing w:val="-4"/>
        </w:rPr>
        <w:t xml:space="preserve"> </w:t>
      </w:r>
      <w:r>
        <w:t>CDC,</w:t>
      </w:r>
      <w:r>
        <w:rPr>
          <w:spacing w:val="-3"/>
        </w:rPr>
        <w:t xml:space="preserve"> </w:t>
      </w:r>
      <w:r>
        <w:rPr>
          <w:spacing w:val="-4"/>
        </w:rPr>
        <w:t>HRSA</w:t>
      </w:r>
    </w:p>
    <w:p w14:paraId="342BD10F" w14:textId="77777777" w:rsidR="003E612D" w:rsidRDefault="003E612D" w:rsidP="003E612D">
      <w:pPr>
        <w:pStyle w:val="Heading7"/>
        <w:spacing w:before="183" w:line="256" w:lineRule="auto"/>
        <w:ind w:left="0"/>
        <w:rPr>
          <w:u w:val="none"/>
        </w:rPr>
      </w:pPr>
      <w:r>
        <w:t>OBJECTIVE</w:t>
      </w:r>
      <w:r>
        <w:rPr>
          <w:spacing w:val="-4"/>
        </w:rPr>
        <w:t xml:space="preserve"> </w:t>
      </w:r>
      <w:r>
        <w:t>E3:</w:t>
      </w:r>
      <w:r>
        <w:rPr>
          <w:spacing w:val="-2"/>
        </w:rPr>
        <w:t xml:space="preserve"> </w:t>
      </w:r>
      <w:r>
        <w:t>INCREASE</w:t>
      </w:r>
      <w:r>
        <w:rPr>
          <w:spacing w:val="-4"/>
        </w:rPr>
        <w:t xml:space="preserve"> </w:t>
      </w:r>
      <w:r>
        <w:t>EQUITY</w:t>
      </w:r>
      <w:r>
        <w:rPr>
          <w:spacing w:val="-2"/>
        </w:rPr>
        <w:t xml:space="preserve"> </w:t>
      </w:r>
      <w:r>
        <w:t>IN</w:t>
      </w:r>
      <w:r>
        <w:rPr>
          <w:spacing w:val="-6"/>
        </w:rPr>
        <w:t xml:space="preserve"> </w:t>
      </w:r>
      <w:r>
        <w:t>THE</w:t>
      </w:r>
      <w:r>
        <w:rPr>
          <w:spacing w:val="-2"/>
        </w:rPr>
        <w:t xml:space="preserve"> </w:t>
      </w:r>
      <w:r>
        <w:t>HIV</w:t>
      </w:r>
      <w:r>
        <w:rPr>
          <w:spacing w:val="-5"/>
        </w:rPr>
        <w:t xml:space="preserve"> </w:t>
      </w:r>
      <w:r>
        <w:t>WORKFORCE</w:t>
      </w:r>
      <w:r>
        <w:rPr>
          <w:spacing w:val="-2"/>
        </w:rPr>
        <w:t xml:space="preserve"> </w:t>
      </w:r>
      <w:r>
        <w:t>FOR</w:t>
      </w:r>
      <w:r>
        <w:rPr>
          <w:spacing w:val="-5"/>
        </w:rPr>
        <w:t xml:space="preserve"> </w:t>
      </w:r>
      <w:r>
        <w:t>THE</w:t>
      </w:r>
      <w:r>
        <w:rPr>
          <w:spacing w:val="-2"/>
        </w:rPr>
        <w:t xml:space="preserve"> </w:t>
      </w:r>
      <w:r>
        <w:t>TRANSGENDER,</w:t>
      </w:r>
      <w:r>
        <w:rPr>
          <w:spacing w:val="-2"/>
        </w:rPr>
        <w:t xml:space="preserve"> </w:t>
      </w:r>
      <w:r>
        <w:t>NONBINARY,</w:t>
      </w:r>
      <w:r>
        <w:rPr>
          <w:spacing w:val="-2"/>
        </w:rPr>
        <w:t xml:space="preserve"> </w:t>
      </w:r>
      <w:r>
        <w:t>AND</w:t>
      </w:r>
      <w:r>
        <w:rPr>
          <w:u w:val="none"/>
        </w:rPr>
        <w:t xml:space="preserve"> </w:t>
      </w:r>
      <w:r>
        <w:t>GENDER EXPANSIVE COMMUNITIES</w:t>
      </w:r>
    </w:p>
    <w:p w14:paraId="10000398" w14:textId="77777777" w:rsidR="003E612D" w:rsidRDefault="003E612D" w:rsidP="003E612D">
      <w:pPr>
        <w:pStyle w:val="ListParagraph"/>
        <w:numPr>
          <w:ilvl w:val="2"/>
          <w:numId w:val="20"/>
        </w:numPr>
        <w:tabs>
          <w:tab w:val="left" w:pos="825"/>
        </w:tabs>
        <w:spacing w:before="4"/>
        <w:ind w:left="720" w:right="197" w:hanging="720"/>
      </w:pPr>
      <w:r>
        <w:t xml:space="preserve">Assess and build capacity of providers to serve the transgender, nonbinary, and gender expansive </w:t>
      </w:r>
      <w:r>
        <w:rPr>
          <w:spacing w:val="-2"/>
        </w:rPr>
        <w:t>communities.</w:t>
      </w:r>
    </w:p>
    <w:p w14:paraId="6B969B35" w14:textId="77777777" w:rsidR="003E612D" w:rsidRDefault="003E612D" w:rsidP="003E612D">
      <w:pPr>
        <w:pStyle w:val="ListParagraph"/>
        <w:numPr>
          <w:ilvl w:val="2"/>
          <w:numId w:val="20"/>
        </w:numPr>
        <w:tabs>
          <w:tab w:val="left" w:pos="845"/>
        </w:tabs>
        <w:ind w:left="720" w:right="194" w:hanging="720"/>
      </w:pPr>
      <w:r>
        <w:t>Identify best practices or standards for providing culturally competent services for transgender, nonbinary, and gender expansive people.</w:t>
      </w:r>
    </w:p>
    <w:p w14:paraId="0BCD3AEA" w14:textId="77777777" w:rsidR="003E612D" w:rsidRDefault="003E612D" w:rsidP="003E612D">
      <w:pPr>
        <w:pStyle w:val="ListParagraph"/>
        <w:numPr>
          <w:ilvl w:val="2"/>
          <w:numId w:val="20"/>
        </w:numPr>
        <w:tabs>
          <w:tab w:val="left" w:pos="823"/>
        </w:tabs>
        <w:spacing w:before="1"/>
        <w:ind w:left="720" w:right="192" w:hanging="720"/>
      </w:pPr>
      <w:r>
        <w:t>Develop document on best practices or standards of care for HIV prevention and care services for transgender, nonbinary, and gender expansive diverse communities to build competency in transgender, nonbinary, and gender expansive care across the HIV workforce.</w:t>
      </w:r>
    </w:p>
    <w:p w14:paraId="5B59E3D2" w14:textId="77777777" w:rsidR="003E612D" w:rsidRDefault="003E612D" w:rsidP="003E612D">
      <w:pPr>
        <w:pStyle w:val="ListParagraph"/>
        <w:numPr>
          <w:ilvl w:val="2"/>
          <w:numId w:val="20"/>
        </w:numPr>
        <w:tabs>
          <w:tab w:val="left" w:pos="840"/>
        </w:tabs>
        <w:ind w:left="720" w:right="193" w:hanging="720"/>
      </w:pPr>
      <w:r>
        <w:t>Support training and integration of transgender, nonbinary, and gender expansive staff into HIV service organizations.</w:t>
      </w:r>
    </w:p>
    <w:p w14:paraId="2285CDB3" w14:textId="77777777" w:rsidR="003E612D" w:rsidRDefault="003E612D" w:rsidP="003E612D">
      <w:pPr>
        <w:pStyle w:val="ListParagraph"/>
        <w:numPr>
          <w:ilvl w:val="2"/>
          <w:numId w:val="20"/>
        </w:numPr>
        <w:tabs>
          <w:tab w:val="left" w:pos="838"/>
        </w:tabs>
        <w:ind w:left="720" w:right="195" w:hanging="720"/>
      </w:pPr>
      <w:r>
        <w:t>Work with MassHealth specifically around competency and gender-affirming care in treating the transgender, nonbinary, and gender expansive community.</w:t>
      </w:r>
    </w:p>
    <w:p w14:paraId="023120C6" w14:textId="77777777" w:rsidR="003E612D" w:rsidRDefault="003E612D" w:rsidP="003E612D">
      <w:pPr>
        <w:pStyle w:val="ListParagraph"/>
        <w:numPr>
          <w:ilvl w:val="3"/>
          <w:numId w:val="20"/>
        </w:numPr>
        <w:tabs>
          <w:tab w:val="left" w:pos="1040"/>
        </w:tabs>
        <w:spacing w:line="259" w:lineRule="auto"/>
        <w:ind w:right="194"/>
        <w:jc w:val="left"/>
      </w:pPr>
      <w:r>
        <w:t>Outcomes</w:t>
      </w:r>
      <w:r>
        <w:rPr>
          <w:spacing w:val="33"/>
        </w:rPr>
        <w:t xml:space="preserve"> </w:t>
      </w:r>
      <w:r>
        <w:t>(reported</w:t>
      </w:r>
      <w:r>
        <w:rPr>
          <w:spacing w:val="35"/>
        </w:rPr>
        <w:t xml:space="preserve"> </w:t>
      </w:r>
      <w:r>
        <w:t>annually,</w:t>
      </w:r>
      <w:r>
        <w:rPr>
          <w:spacing w:val="33"/>
        </w:rPr>
        <w:t xml:space="preserve"> </w:t>
      </w:r>
      <w:r>
        <w:t>locally</w:t>
      </w:r>
      <w:r>
        <w:rPr>
          <w:spacing w:val="33"/>
        </w:rPr>
        <w:t xml:space="preserve"> </w:t>
      </w:r>
      <w:r>
        <w:t>monitored</w:t>
      </w:r>
      <w:r>
        <w:rPr>
          <w:spacing w:val="33"/>
        </w:rPr>
        <w:t xml:space="preserve"> </w:t>
      </w:r>
      <w:r>
        <w:t>more</w:t>
      </w:r>
      <w:r>
        <w:rPr>
          <w:spacing w:val="34"/>
        </w:rPr>
        <w:t xml:space="preserve"> </w:t>
      </w:r>
      <w:r>
        <w:t>frequently):</w:t>
      </w:r>
      <w:r>
        <w:rPr>
          <w:spacing w:val="39"/>
        </w:rPr>
        <w:t xml:space="preserve"> </w:t>
      </w:r>
      <w:r>
        <w:t>More</w:t>
      </w:r>
      <w:r>
        <w:rPr>
          <w:spacing w:val="33"/>
        </w:rPr>
        <w:t xml:space="preserve"> </w:t>
      </w:r>
      <w:r>
        <w:t>diverse</w:t>
      </w:r>
      <w:r>
        <w:rPr>
          <w:spacing w:val="33"/>
        </w:rPr>
        <w:t xml:space="preserve"> </w:t>
      </w:r>
      <w:r>
        <w:t>workforce</w:t>
      </w:r>
      <w:r>
        <w:rPr>
          <w:spacing w:val="33"/>
        </w:rPr>
        <w:t xml:space="preserve"> </w:t>
      </w:r>
      <w:r>
        <w:t>at funded contractors across all program capacities</w:t>
      </w:r>
    </w:p>
    <w:p w14:paraId="31C3101E" w14:textId="77777777" w:rsidR="003E612D" w:rsidRDefault="003E612D" w:rsidP="003E612D">
      <w:pPr>
        <w:pStyle w:val="ListParagraph"/>
        <w:numPr>
          <w:ilvl w:val="3"/>
          <w:numId w:val="20"/>
        </w:numPr>
        <w:tabs>
          <w:tab w:val="left" w:pos="1040"/>
        </w:tabs>
        <w:spacing w:line="279" w:lineRule="exact"/>
        <w:jc w:val="left"/>
      </w:pPr>
      <w:r>
        <w:t>Monitoring</w:t>
      </w:r>
      <w:r>
        <w:rPr>
          <w:spacing w:val="-6"/>
        </w:rPr>
        <w:t xml:space="preserve"> </w:t>
      </w:r>
      <w:r>
        <w:t>Data</w:t>
      </w:r>
      <w:r>
        <w:rPr>
          <w:spacing w:val="-4"/>
        </w:rPr>
        <w:t xml:space="preserve"> </w:t>
      </w:r>
      <w:r>
        <w:t>Source:</w:t>
      </w:r>
      <w:r>
        <w:rPr>
          <w:spacing w:val="-2"/>
        </w:rPr>
        <w:t xml:space="preserve"> </w:t>
      </w:r>
      <w:r>
        <w:t>Provider</w:t>
      </w:r>
      <w:r>
        <w:rPr>
          <w:spacing w:val="-3"/>
        </w:rPr>
        <w:t xml:space="preserve"> </w:t>
      </w:r>
      <w:r>
        <w:t>work</w:t>
      </w:r>
      <w:r>
        <w:rPr>
          <w:spacing w:val="-5"/>
        </w:rPr>
        <w:t xml:space="preserve"> </w:t>
      </w:r>
      <w:r>
        <w:t>plans,</w:t>
      </w:r>
      <w:r>
        <w:rPr>
          <w:spacing w:val="-5"/>
        </w:rPr>
        <w:t xml:space="preserve"> </w:t>
      </w:r>
      <w:r>
        <w:t>staffing</w:t>
      </w:r>
      <w:r>
        <w:rPr>
          <w:spacing w:val="-5"/>
        </w:rPr>
        <w:t xml:space="preserve"> </w:t>
      </w:r>
      <w:r>
        <w:t>charts,</w:t>
      </w:r>
      <w:r>
        <w:rPr>
          <w:spacing w:val="-3"/>
        </w:rPr>
        <w:t xml:space="preserve"> </w:t>
      </w:r>
      <w:r>
        <w:t>and</w:t>
      </w:r>
      <w:r>
        <w:rPr>
          <w:spacing w:val="-5"/>
        </w:rPr>
        <w:t xml:space="preserve"> </w:t>
      </w:r>
      <w:r>
        <w:t>service</w:t>
      </w:r>
      <w:r>
        <w:rPr>
          <w:spacing w:val="-2"/>
        </w:rPr>
        <w:t xml:space="preserve"> reports</w:t>
      </w:r>
    </w:p>
    <w:p w14:paraId="234E0D9E" w14:textId="77777777" w:rsidR="003E612D" w:rsidRDefault="003E612D" w:rsidP="003E612D">
      <w:pPr>
        <w:pStyle w:val="ListParagraph"/>
        <w:numPr>
          <w:ilvl w:val="3"/>
          <w:numId w:val="20"/>
        </w:numPr>
        <w:tabs>
          <w:tab w:val="left" w:pos="1040"/>
        </w:tabs>
        <w:spacing w:before="22"/>
        <w:jc w:val="left"/>
      </w:pPr>
      <w:r>
        <w:t>Expected</w:t>
      </w:r>
      <w:r>
        <w:rPr>
          <w:spacing w:val="-6"/>
        </w:rPr>
        <w:t xml:space="preserve"> </w:t>
      </w:r>
      <w:r>
        <w:t>impact</w:t>
      </w:r>
      <w:r>
        <w:rPr>
          <w:spacing w:val="-4"/>
        </w:rPr>
        <w:t xml:space="preserve"> </w:t>
      </w:r>
      <w:r>
        <w:t>on</w:t>
      </w:r>
      <w:r>
        <w:rPr>
          <w:spacing w:val="-4"/>
        </w:rPr>
        <w:t xml:space="preserve"> </w:t>
      </w:r>
      <w:r>
        <w:t>the</w:t>
      </w:r>
      <w:r>
        <w:rPr>
          <w:spacing w:val="-2"/>
        </w:rPr>
        <w:t xml:space="preserve"> </w:t>
      </w:r>
      <w:r>
        <w:t>HIV</w:t>
      </w:r>
      <w:r>
        <w:rPr>
          <w:spacing w:val="-6"/>
        </w:rPr>
        <w:t xml:space="preserve"> </w:t>
      </w:r>
      <w:r>
        <w:t>Care</w:t>
      </w:r>
      <w:r>
        <w:rPr>
          <w:spacing w:val="-3"/>
        </w:rPr>
        <w:t xml:space="preserve"> </w:t>
      </w:r>
      <w:r>
        <w:t>Continuum:</w:t>
      </w:r>
      <w:r>
        <w:rPr>
          <w:spacing w:val="-1"/>
        </w:rPr>
        <w:t xml:space="preserve"> </w:t>
      </w:r>
      <w:r>
        <w:t>Improvement</w:t>
      </w:r>
      <w:r>
        <w:rPr>
          <w:spacing w:val="-4"/>
        </w:rPr>
        <w:t xml:space="preserve"> </w:t>
      </w:r>
      <w:r>
        <w:t>across</w:t>
      </w:r>
      <w:r>
        <w:rPr>
          <w:spacing w:val="-5"/>
        </w:rPr>
        <w:t xml:space="preserve"> </w:t>
      </w:r>
      <w:r>
        <w:t>the</w:t>
      </w:r>
      <w:r>
        <w:rPr>
          <w:spacing w:val="-5"/>
        </w:rPr>
        <w:t xml:space="preserve"> </w:t>
      </w:r>
      <w:r>
        <w:t>HIV</w:t>
      </w:r>
      <w:r>
        <w:rPr>
          <w:spacing w:val="-3"/>
        </w:rPr>
        <w:t xml:space="preserve"> </w:t>
      </w:r>
      <w:r>
        <w:t>Care</w:t>
      </w:r>
      <w:r>
        <w:rPr>
          <w:spacing w:val="-2"/>
        </w:rPr>
        <w:t xml:space="preserve"> Continuum</w:t>
      </w:r>
    </w:p>
    <w:p w14:paraId="046D3228" w14:textId="77777777" w:rsidR="003E612D" w:rsidRDefault="003E612D" w:rsidP="003E612D">
      <w:pPr>
        <w:pStyle w:val="ListParagraph"/>
        <w:numPr>
          <w:ilvl w:val="3"/>
          <w:numId w:val="20"/>
        </w:numPr>
        <w:tabs>
          <w:tab w:val="left" w:pos="1040"/>
        </w:tabs>
        <w:spacing w:before="22" w:line="259" w:lineRule="auto"/>
        <w:ind w:right="197"/>
      </w:pPr>
      <w:r>
        <w:t xml:space="preserve">Expected impact racial/ethnic and other inequities: Create improved system of HIV care for transgender, nonbinary, and gender expansive people through greater trust of the HIV services </w:t>
      </w:r>
      <w:r>
        <w:rPr>
          <w:spacing w:val="-2"/>
        </w:rPr>
        <w:t>workforce</w:t>
      </w:r>
    </w:p>
    <w:p w14:paraId="6C29CE25" w14:textId="77777777" w:rsidR="003E612D" w:rsidRPr="00FE0CED" w:rsidRDefault="003E612D" w:rsidP="003E612D">
      <w:pPr>
        <w:pStyle w:val="ListParagraph"/>
        <w:numPr>
          <w:ilvl w:val="3"/>
          <w:numId w:val="20"/>
        </w:numPr>
        <w:tabs>
          <w:tab w:val="left" w:pos="1039"/>
        </w:tabs>
        <w:spacing w:line="279" w:lineRule="exact"/>
        <w:ind w:left="1039" w:hanging="359"/>
      </w:pPr>
      <w:r>
        <w:t>Links</w:t>
      </w:r>
      <w:r>
        <w:rPr>
          <w:spacing w:val="-5"/>
        </w:rPr>
        <w:t xml:space="preserve"> </w:t>
      </w:r>
      <w:r>
        <w:t>to</w:t>
      </w:r>
      <w:r>
        <w:rPr>
          <w:spacing w:val="-2"/>
        </w:rPr>
        <w:t xml:space="preserve"> </w:t>
      </w:r>
      <w:r>
        <w:t>which</w:t>
      </w:r>
      <w:r>
        <w:rPr>
          <w:spacing w:val="-4"/>
        </w:rPr>
        <w:t xml:space="preserve"> </w:t>
      </w:r>
      <w:r>
        <w:t>goal/s</w:t>
      </w:r>
      <w:r>
        <w:rPr>
          <w:spacing w:val="-2"/>
        </w:rPr>
        <w:t xml:space="preserve"> </w:t>
      </w:r>
      <w:r>
        <w:t>of</w:t>
      </w:r>
      <w:r>
        <w:rPr>
          <w:spacing w:val="-3"/>
        </w:rPr>
        <w:t xml:space="preserve"> </w:t>
      </w:r>
      <w:r>
        <w:t>the</w:t>
      </w:r>
      <w:r>
        <w:rPr>
          <w:spacing w:val="-3"/>
        </w:rPr>
        <w:t xml:space="preserve"> </w:t>
      </w:r>
      <w:r>
        <w:t>NHAS</w:t>
      </w:r>
      <w:r>
        <w:rPr>
          <w:spacing w:val="-2"/>
        </w:rPr>
        <w:t xml:space="preserve"> </w:t>
      </w:r>
      <w:r>
        <w:t>and/or</w:t>
      </w:r>
      <w:r>
        <w:rPr>
          <w:spacing w:val="-1"/>
        </w:rPr>
        <w:t xml:space="preserve"> </w:t>
      </w:r>
      <w:r>
        <w:t>other</w:t>
      </w:r>
      <w:r>
        <w:rPr>
          <w:spacing w:val="-4"/>
        </w:rPr>
        <w:t xml:space="preserve"> </w:t>
      </w:r>
      <w:r>
        <w:t>previous</w:t>
      </w:r>
      <w:r>
        <w:rPr>
          <w:spacing w:val="-2"/>
        </w:rPr>
        <w:t xml:space="preserve"> </w:t>
      </w:r>
      <w:r>
        <w:t>plans:</w:t>
      </w:r>
      <w:r>
        <w:rPr>
          <w:spacing w:val="-2"/>
        </w:rPr>
        <w:t xml:space="preserve"> </w:t>
      </w:r>
      <w:r>
        <w:t>NHAS</w:t>
      </w:r>
      <w:r>
        <w:rPr>
          <w:spacing w:val="-3"/>
        </w:rPr>
        <w:t xml:space="preserve"> </w:t>
      </w:r>
      <w:r>
        <w:t>Goals</w:t>
      </w:r>
      <w:r>
        <w:rPr>
          <w:spacing w:val="-2"/>
        </w:rPr>
        <w:t xml:space="preserve"> </w:t>
      </w:r>
      <w:r>
        <w:t>1,</w:t>
      </w:r>
      <w:r>
        <w:rPr>
          <w:spacing w:val="-3"/>
        </w:rPr>
        <w:t xml:space="preserve"> </w:t>
      </w:r>
      <w:r>
        <w:t>2,</w:t>
      </w:r>
      <w:r>
        <w:rPr>
          <w:spacing w:val="-4"/>
        </w:rPr>
        <w:t xml:space="preserve"> </w:t>
      </w:r>
      <w:r>
        <w:rPr>
          <w:spacing w:val="-10"/>
        </w:rPr>
        <w:t>3</w:t>
      </w:r>
    </w:p>
    <w:p w14:paraId="1AD64254" w14:textId="77777777" w:rsidR="003E612D" w:rsidRDefault="003E612D" w:rsidP="003E612D">
      <w:pPr>
        <w:pStyle w:val="ListParagraph"/>
        <w:numPr>
          <w:ilvl w:val="3"/>
          <w:numId w:val="20"/>
        </w:numPr>
        <w:tabs>
          <w:tab w:val="left" w:pos="1039"/>
        </w:tabs>
        <w:spacing w:line="279" w:lineRule="exact"/>
        <w:ind w:left="1039" w:hanging="359"/>
      </w:pPr>
      <w:r>
        <w:t>Responsible</w:t>
      </w:r>
      <w:r w:rsidRPr="00FE0CED">
        <w:rPr>
          <w:spacing w:val="-5"/>
        </w:rPr>
        <w:t xml:space="preserve"> </w:t>
      </w:r>
      <w:r>
        <w:t>party</w:t>
      </w:r>
      <w:r w:rsidRPr="00FE0CED">
        <w:rPr>
          <w:spacing w:val="-4"/>
        </w:rPr>
        <w:t xml:space="preserve"> </w:t>
      </w:r>
      <w:r>
        <w:t>or</w:t>
      </w:r>
      <w:r w:rsidRPr="00FE0CED">
        <w:rPr>
          <w:spacing w:val="-5"/>
        </w:rPr>
        <w:t xml:space="preserve"> </w:t>
      </w:r>
      <w:r>
        <w:t>parties/key</w:t>
      </w:r>
      <w:r w:rsidRPr="00FE0CED">
        <w:rPr>
          <w:spacing w:val="-4"/>
        </w:rPr>
        <w:t xml:space="preserve"> </w:t>
      </w:r>
      <w:r>
        <w:t>partners:</w:t>
      </w:r>
      <w:r w:rsidRPr="00FE0CED">
        <w:rPr>
          <w:spacing w:val="-3"/>
        </w:rPr>
        <w:t xml:space="preserve"> </w:t>
      </w:r>
      <w:r>
        <w:t>OHA,</w:t>
      </w:r>
      <w:r w:rsidRPr="00FE0CED">
        <w:rPr>
          <w:spacing w:val="-4"/>
        </w:rPr>
        <w:t xml:space="preserve"> </w:t>
      </w:r>
      <w:r>
        <w:t>BPHC</w:t>
      </w:r>
      <w:r w:rsidRPr="00FE0CED">
        <w:rPr>
          <w:spacing w:val="-8"/>
        </w:rPr>
        <w:t xml:space="preserve"> </w:t>
      </w:r>
      <w:r>
        <w:t>Ryan</w:t>
      </w:r>
      <w:r w:rsidRPr="00FE0CED">
        <w:rPr>
          <w:spacing w:val="-5"/>
        </w:rPr>
        <w:t xml:space="preserve"> </w:t>
      </w:r>
      <w:r>
        <w:t>White</w:t>
      </w:r>
      <w:r w:rsidRPr="00FE0CED">
        <w:rPr>
          <w:spacing w:val="-4"/>
        </w:rPr>
        <w:t xml:space="preserve"> </w:t>
      </w:r>
      <w:r>
        <w:t>Program,</w:t>
      </w:r>
      <w:r w:rsidRPr="00FE0CED">
        <w:rPr>
          <w:spacing w:val="-6"/>
        </w:rPr>
        <w:t xml:space="preserve"> </w:t>
      </w:r>
      <w:r>
        <w:t>funded</w:t>
      </w:r>
      <w:r w:rsidRPr="00FE0CED">
        <w:rPr>
          <w:spacing w:val="-5"/>
        </w:rPr>
        <w:t xml:space="preserve"> </w:t>
      </w:r>
      <w:r>
        <w:t>subrecipients, capacity building and training providers, academic partners, community-based organizations working with transgender, nonbinary, and gender expansive people, and OHAs population health advisory groups, including the Transgender Advisory Group</w:t>
      </w:r>
    </w:p>
    <w:p w14:paraId="28BB3EC0" w14:textId="77777777" w:rsidR="003E612D" w:rsidRPr="00FE0CED" w:rsidRDefault="003E612D" w:rsidP="003E612D">
      <w:pPr>
        <w:pStyle w:val="ListParagraph"/>
        <w:numPr>
          <w:ilvl w:val="3"/>
          <w:numId w:val="20"/>
        </w:numPr>
        <w:tabs>
          <w:tab w:val="left" w:pos="1039"/>
        </w:tabs>
        <w:spacing w:line="279" w:lineRule="exact"/>
        <w:ind w:left="1039" w:hanging="359"/>
      </w:pPr>
      <w:r>
        <w:t>Potential</w:t>
      </w:r>
      <w:r w:rsidRPr="00FE0CED">
        <w:rPr>
          <w:spacing w:val="-5"/>
        </w:rPr>
        <w:t xml:space="preserve"> </w:t>
      </w:r>
      <w:r>
        <w:t>funding</w:t>
      </w:r>
      <w:r w:rsidRPr="00FE0CED">
        <w:rPr>
          <w:spacing w:val="-5"/>
        </w:rPr>
        <w:t xml:space="preserve"> </w:t>
      </w:r>
      <w:r>
        <w:t>sources:</w:t>
      </w:r>
      <w:r w:rsidRPr="00FE0CED">
        <w:rPr>
          <w:spacing w:val="-5"/>
        </w:rPr>
        <w:t xml:space="preserve"> </w:t>
      </w:r>
      <w:r>
        <w:t>CDC,</w:t>
      </w:r>
      <w:r w:rsidRPr="00FE0CED">
        <w:rPr>
          <w:spacing w:val="-2"/>
        </w:rPr>
        <w:t xml:space="preserve"> </w:t>
      </w:r>
      <w:r w:rsidRPr="00FE0CED">
        <w:rPr>
          <w:spacing w:val="-4"/>
        </w:rPr>
        <w:t xml:space="preserve">HRSA </w:t>
      </w:r>
    </w:p>
    <w:p w14:paraId="32630200" w14:textId="77777777" w:rsidR="003E612D" w:rsidRDefault="003E612D" w:rsidP="003E612D">
      <w:pPr>
        <w:pStyle w:val="Heading1"/>
        <w:spacing w:before="120"/>
        <w:ind w:left="0" w:right="202"/>
      </w:pPr>
      <w:r>
        <w:t>SECTION</w:t>
      </w:r>
      <w:r>
        <w:rPr>
          <w:spacing w:val="-7"/>
        </w:rPr>
        <w:t xml:space="preserve"> </w:t>
      </w:r>
      <w:r>
        <w:t>VI:</w:t>
      </w:r>
      <w:r>
        <w:rPr>
          <w:spacing w:val="-7"/>
        </w:rPr>
        <w:t xml:space="preserve"> </w:t>
      </w:r>
      <w:r>
        <w:t>2022-2026</w:t>
      </w:r>
      <w:r>
        <w:rPr>
          <w:spacing w:val="-7"/>
        </w:rPr>
        <w:t xml:space="preserve"> </w:t>
      </w:r>
      <w:r>
        <w:t>INTEGRATED</w:t>
      </w:r>
      <w:r>
        <w:rPr>
          <w:spacing w:val="-7"/>
        </w:rPr>
        <w:t xml:space="preserve"> </w:t>
      </w:r>
      <w:r>
        <w:t>PLAN</w:t>
      </w:r>
      <w:r>
        <w:rPr>
          <w:spacing w:val="-8"/>
        </w:rPr>
        <w:t xml:space="preserve"> </w:t>
      </w:r>
      <w:r>
        <w:t>IMPLEMENTATION, MONITORING, AND JURISDICTIONAL FOLLOW UP</w:t>
      </w:r>
    </w:p>
    <w:p w14:paraId="1B5080F6" w14:textId="77777777" w:rsidR="003E612D" w:rsidRDefault="003E612D" w:rsidP="003E612D">
      <w:pPr>
        <w:pStyle w:val="Heading2"/>
        <w:spacing w:before="121" w:line="341" w:lineRule="exact"/>
        <w:ind w:left="0"/>
      </w:pPr>
      <w:bookmarkStart w:id="29" w:name="_bookmark52"/>
      <w:bookmarkEnd w:id="29"/>
      <w:r>
        <w:t>2022-2026</w:t>
      </w:r>
      <w:r>
        <w:rPr>
          <w:spacing w:val="-10"/>
        </w:rPr>
        <w:t xml:space="preserve"> </w:t>
      </w:r>
      <w:r>
        <w:t>INTEGRATED</w:t>
      </w:r>
      <w:r>
        <w:rPr>
          <w:spacing w:val="-8"/>
        </w:rPr>
        <w:t xml:space="preserve"> </w:t>
      </w:r>
      <w:r>
        <w:t>PLANNING</w:t>
      </w:r>
      <w:r>
        <w:rPr>
          <w:spacing w:val="-6"/>
        </w:rPr>
        <w:t xml:space="preserve"> </w:t>
      </w:r>
      <w:r>
        <w:rPr>
          <w:spacing w:val="-2"/>
        </w:rPr>
        <w:t>IMPLEMENTATION</w:t>
      </w:r>
    </w:p>
    <w:p w14:paraId="7A70115D" w14:textId="77777777" w:rsidR="003E612D" w:rsidRDefault="003E612D" w:rsidP="003E612D">
      <w:pPr>
        <w:pStyle w:val="BodyText"/>
        <w:spacing w:line="259" w:lineRule="auto"/>
        <w:ind w:left="0" w:right="194"/>
        <w:jc w:val="both"/>
      </w:pPr>
      <w:r>
        <w:t>The Integrated Plan includes a range of objectives, strategies, and associated activities. MDPH and BPHC are</w:t>
      </w:r>
      <w:r>
        <w:rPr>
          <w:spacing w:val="-6"/>
        </w:rPr>
        <w:t xml:space="preserve"> </w:t>
      </w:r>
      <w:r>
        <w:lastRenderedPageBreak/>
        <w:t>committed</w:t>
      </w:r>
      <w:r>
        <w:rPr>
          <w:spacing w:val="-7"/>
        </w:rPr>
        <w:t xml:space="preserve"> </w:t>
      </w:r>
      <w:r>
        <w:t>to</w:t>
      </w:r>
      <w:r>
        <w:rPr>
          <w:spacing w:val="-11"/>
        </w:rPr>
        <w:t xml:space="preserve"> </w:t>
      </w:r>
      <w:r>
        <w:t>deep</w:t>
      </w:r>
      <w:r>
        <w:rPr>
          <w:spacing w:val="-7"/>
        </w:rPr>
        <w:t xml:space="preserve"> </w:t>
      </w:r>
      <w:r>
        <w:t>collaboration</w:t>
      </w:r>
      <w:r>
        <w:rPr>
          <w:spacing w:val="-7"/>
        </w:rPr>
        <w:t xml:space="preserve"> </w:t>
      </w:r>
      <w:r>
        <w:t>with</w:t>
      </w:r>
      <w:r>
        <w:rPr>
          <w:spacing w:val="-8"/>
        </w:rPr>
        <w:t xml:space="preserve"> </w:t>
      </w:r>
      <w:r>
        <w:t>partners</w:t>
      </w:r>
      <w:r>
        <w:rPr>
          <w:spacing w:val="-7"/>
        </w:rPr>
        <w:t xml:space="preserve"> </w:t>
      </w:r>
      <w:r>
        <w:t>and</w:t>
      </w:r>
      <w:r>
        <w:rPr>
          <w:spacing w:val="-7"/>
        </w:rPr>
        <w:t xml:space="preserve"> </w:t>
      </w:r>
      <w:r>
        <w:t>community</w:t>
      </w:r>
      <w:r>
        <w:rPr>
          <w:spacing w:val="-7"/>
        </w:rPr>
        <w:t xml:space="preserve"> </w:t>
      </w:r>
      <w:r>
        <w:t>stakeholders</w:t>
      </w:r>
      <w:r>
        <w:rPr>
          <w:spacing w:val="-7"/>
        </w:rPr>
        <w:t xml:space="preserve"> </w:t>
      </w:r>
      <w:r>
        <w:t>to</w:t>
      </w:r>
      <w:r>
        <w:rPr>
          <w:spacing w:val="-8"/>
        </w:rPr>
        <w:t xml:space="preserve"> </w:t>
      </w:r>
      <w:r>
        <w:t>implement</w:t>
      </w:r>
      <w:r>
        <w:rPr>
          <w:spacing w:val="-8"/>
        </w:rPr>
        <w:t xml:space="preserve"> </w:t>
      </w:r>
      <w:r>
        <w:t>activities</w:t>
      </w:r>
      <w:r>
        <w:rPr>
          <w:spacing w:val="-7"/>
        </w:rPr>
        <w:t xml:space="preserve"> </w:t>
      </w:r>
      <w:r>
        <w:t>of the</w:t>
      </w:r>
      <w:r>
        <w:rPr>
          <w:spacing w:val="-8"/>
        </w:rPr>
        <w:t xml:space="preserve"> </w:t>
      </w:r>
      <w:r>
        <w:t>plan,</w:t>
      </w:r>
      <w:r>
        <w:rPr>
          <w:spacing w:val="-8"/>
        </w:rPr>
        <w:t xml:space="preserve"> </w:t>
      </w:r>
      <w:r>
        <w:t>frequent</w:t>
      </w:r>
      <w:r>
        <w:rPr>
          <w:spacing w:val="-9"/>
        </w:rPr>
        <w:t xml:space="preserve"> </w:t>
      </w:r>
      <w:r>
        <w:t>assessment</w:t>
      </w:r>
      <w:r>
        <w:rPr>
          <w:spacing w:val="-9"/>
        </w:rPr>
        <w:t xml:space="preserve"> </w:t>
      </w:r>
      <w:r>
        <w:t>of</w:t>
      </w:r>
      <w:r>
        <w:rPr>
          <w:spacing w:val="-8"/>
        </w:rPr>
        <w:t xml:space="preserve"> </w:t>
      </w:r>
      <w:r>
        <w:t>our</w:t>
      </w:r>
      <w:r>
        <w:rPr>
          <w:spacing w:val="-8"/>
        </w:rPr>
        <w:t xml:space="preserve"> </w:t>
      </w:r>
      <w:r>
        <w:t>progress</w:t>
      </w:r>
      <w:r>
        <w:rPr>
          <w:spacing w:val="-8"/>
        </w:rPr>
        <w:t xml:space="preserve"> </w:t>
      </w:r>
      <w:r>
        <w:t>in</w:t>
      </w:r>
      <w:r>
        <w:rPr>
          <w:spacing w:val="-9"/>
        </w:rPr>
        <w:t xml:space="preserve"> </w:t>
      </w:r>
      <w:r>
        <w:t>implementing</w:t>
      </w:r>
      <w:r>
        <w:rPr>
          <w:spacing w:val="-9"/>
        </w:rPr>
        <w:t xml:space="preserve"> </w:t>
      </w:r>
      <w:r>
        <w:t>planned</w:t>
      </w:r>
      <w:r>
        <w:rPr>
          <w:spacing w:val="-11"/>
        </w:rPr>
        <w:t xml:space="preserve"> </w:t>
      </w:r>
      <w:r>
        <w:t>strategies,</w:t>
      </w:r>
      <w:r>
        <w:rPr>
          <w:spacing w:val="-8"/>
        </w:rPr>
        <w:t xml:space="preserve"> </w:t>
      </w:r>
      <w:r>
        <w:t>and</w:t>
      </w:r>
      <w:r>
        <w:rPr>
          <w:spacing w:val="-8"/>
        </w:rPr>
        <w:t xml:space="preserve"> </w:t>
      </w:r>
      <w:r>
        <w:t>the</w:t>
      </w:r>
      <w:r>
        <w:rPr>
          <w:spacing w:val="-10"/>
        </w:rPr>
        <w:t xml:space="preserve"> </w:t>
      </w:r>
      <w:r>
        <w:t>extent</w:t>
      </w:r>
      <w:r>
        <w:rPr>
          <w:spacing w:val="-9"/>
        </w:rPr>
        <w:t xml:space="preserve"> </w:t>
      </w:r>
      <w:r>
        <w:t>to</w:t>
      </w:r>
      <w:r>
        <w:rPr>
          <w:spacing w:val="-10"/>
        </w:rPr>
        <w:t xml:space="preserve"> </w:t>
      </w:r>
      <w:r>
        <w:t>which these activities achieve our objectives. MDPH and BPHC have robust public health infrastructures and mechanisms to support the implementation, monitoring, evaluation, quality improvement, reporting and dissemination of the Integrated Plan’s goals and objectives.</w:t>
      </w:r>
    </w:p>
    <w:p w14:paraId="38571F3C" w14:textId="77777777" w:rsidR="003E612D" w:rsidRDefault="003E612D" w:rsidP="003E612D">
      <w:pPr>
        <w:pStyle w:val="BodyText"/>
        <w:spacing w:before="157" w:line="259" w:lineRule="auto"/>
        <w:ind w:left="0" w:right="200"/>
        <w:jc w:val="both"/>
      </w:pPr>
      <w:r>
        <w:t>MDPH and BPHC staff are already responsible for oversight of HIV prevention, care, treatment, and community engagement activities, in addition to MDPH’s oversight of the HIV/STD Surveillance Program. This, along with the existing robust capacity of the HIV prevention and care workforce in Massachusetts, will support the successful implementation of the Integrated Plan activities.</w:t>
      </w:r>
    </w:p>
    <w:p w14:paraId="015623C8" w14:textId="77777777" w:rsidR="003E612D" w:rsidRDefault="003E612D" w:rsidP="003E612D">
      <w:pPr>
        <w:pStyle w:val="Heading7"/>
        <w:spacing w:before="161"/>
        <w:ind w:left="0"/>
        <w:jc w:val="both"/>
        <w:rPr>
          <w:u w:val="none"/>
        </w:rPr>
      </w:pPr>
      <w:r>
        <w:rPr>
          <w:u w:val="none"/>
        </w:rPr>
        <w:t>OFFICE</w:t>
      </w:r>
      <w:r>
        <w:rPr>
          <w:spacing w:val="-3"/>
          <w:u w:val="none"/>
        </w:rPr>
        <w:t xml:space="preserve"> </w:t>
      </w:r>
      <w:r>
        <w:rPr>
          <w:u w:val="none"/>
        </w:rPr>
        <w:t>OF</w:t>
      </w:r>
      <w:r>
        <w:rPr>
          <w:spacing w:val="-3"/>
          <w:u w:val="none"/>
        </w:rPr>
        <w:t xml:space="preserve"> </w:t>
      </w:r>
      <w:r>
        <w:rPr>
          <w:spacing w:val="-2"/>
          <w:u w:val="none"/>
        </w:rPr>
        <w:t>HIV/AIDS</w:t>
      </w:r>
    </w:p>
    <w:p w14:paraId="60A7611B" w14:textId="77777777" w:rsidR="003E612D" w:rsidRDefault="003E612D" w:rsidP="003E612D">
      <w:pPr>
        <w:pStyle w:val="BodyText"/>
        <w:spacing w:before="19" w:line="259" w:lineRule="auto"/>
        <w:ind w:left="0" w:right="193"/>
        <w:jc w:val="both"/>
      </w:pPr>
      <w:r>
        <w:t>OHA is the division within BIDLS that is responsible for administering state and federal resources for HIV prevention, care, and treatment services. OHA works with medical and non-medical organizations, community-based</w:t>
      </w:r>
      <w:r>
        <w:rPr>
          <w:spacing w:val="-9"/>
        </w:rPr>
        <w:t xml:space="preserve"> </w:t>
      </w:r>
      <w:r>
        <w:t>programs,</w:t>
      </w:r>
      <w:r>
        <w:rPr>
          <w:spacing w:val="-9"/>
        </w:rPr>
        <w:t xml:space="preserve"> </w:t>
      </w:r>
      <w:r>
        <w:t>people</w:t>
      </w:r>
      <w:r>
        <w:rPr>
          <w:spacing w:val="-9"/>
        </w:rPr>
        <w:t xml:space="preserve"> </w:t>
      </w:r>
      <w:r>
        <w:t>with</w:t>
      </w:r>
      <w:r>
        <w:rPr>
          <w:spacing w:val="-9"/>
        </w:rPr>
        <w:t xml:space="preserve"> </w:t>
      </w:r>
      <w:r>
        <w:t>HIV/AIDS,</w:t>
      </w:r>
      <w:r>
        <w:rPr>
          <w:spacing w:val="-9"/>
        </w:rPr>
        <w:t xml:space="preserve"> </w:t>
      </w:r>
      <w:r>
        <w:t>and</w:t>
      </w:r>
      <w:r>
        <w:rPr>
          <w:spacing w:val="-8"/>
        </w:rPr>
        <w:t xml:space="preserve"> </w:t>
      </w:r>
      <w:r>
        <w:t>other</w:t>
      </w:r>
      <w:r>
        <w:rPr>
          <w:spacing w:val="-9"/>
        </w:rPr>
        <w:t xml:space="preserve"> </w:t>
      </w:r>
      <w:r>
        <w:t>stakeholders</w:t>
      </w:r>
      <w:r>
        <w:rPr>
          <w:spacing w:val="-9"/>
        </w:rPr>
        <w:t xml:space="preserve"> </w:t>
      </w:r>
      <w:r>
        <w:t>to</w:t>
      </w:r>
      <w:r>
        <w:rPr>
          <w:spacing w:val="-9"/>
        </w:rPr>
        <w:t xml:space="preserve"> </w:t>
      </w:r>
      <w:r>
        <w:t>advance</w:t>
      </w:r>
      <w:r>
        <w:rPr>
          <w:spacing w:val="-9"/>
        </w:rPr>
        <w:t xml:space="preserve"> </w:t>
      </w:r>
      <w:r>
        <w:t>HIV</w:t>
      </w:r>
      <w:r>
        <w:rPr>
          <w:spacing w:val="-10"/>
        </w:rPr>
        <w:t xml:space="preserve"> </w:t>
      </w:r>
      <w:r>
        <w:t>prevention</w:t>
      </w:r>
      <w:r>
        <w:rPr>
          <w:spacing w:val="-8"/>
        </w:rPr>
        <w:t xml:space="preserve"> </w:t>
      </w:r>
      <w:r>
        <w:t>and care</w:t>
      </w:r>
      <w:r>
        <w:rPr>
          <w:spacing w:val="-8"/>
        </w:rPr>
        <w:t xml:space="preserve"> </w:t>
      </w:r>
      <w:r>
        <w:t>services.</w:t>
      </w:r>
      <w:r>
        <w:rPr>
          <w:spacing w:val="-9"/>
        </w:rPr>
        <w:t xml:space="preserve"> </w:t>
      </w:r>
      <w:r>
        <w:t>This</w:t>
      </w:r>
      <w:r>
        <w:rPr>
          <w:spacing w:val="-7"/>
        </w:rPr>
        <w:t xml:space="preserve"> </w:t>
      </w:r>
      <w:r>
        <w:t>includes</w:t>
      </w:r>
      <w:r>
        <w:rPr>
          <w:spacing w:val="-11"/>
        </w:rPr>
        <w:t xml:space="preserve"> </w:t>
      </w:r>
      <w:r>
        <w:t>needs</w:t>
      </w:r>
      <w:r>
        <w:rPr>
          <w:spacing w:val="-7"/>
        </w:rPr>
        <w:t xml:space="preserve"> </w:t>
      </w:r>
      <w:r>
        <w:t>assessment,</w:t>
      </w:r>
      <w:r>
        <w:rPr>
          <w:spacing w:val="-9"/>
        </w:rPr>
        <w:t xml:space="preserve"> </w:t>
      </w:r>
      <w:r>
        <w:t>community</w:t>
      </w:r>
      <w:r>
        <w:rPr>
          <w:spacing w:val="-9"/>
        </w:rPr>
        <w:t xml:space="preserve"> </w:t>
      </w:r>
      <w:r>
        <w:t>engagement</w:t>
      </w:r>
      <w:r>
        <w:rPr>
          <w:spacing w:val="-8"/>
        </w:rPr>
        <w:t xml:space="preserve"> </w:t>
      </w:r>
      <w:r>
        <w:t>and</w:t>
      </w:r>
      <w:r>
        <w:rPr>
          <w:spacing w:val="-10"/>
        </w:rPr>
        <w:t xml:space="preserve"> </w:t>
      </w:r>
      <w:r>
        <w:t>HIV</w:t>
      </w:r>
      <w:r>
        <w:rPr>
          <w:spacing w:val="-12"/>
        </w:rPr>
        <w:t xml:space="preserve"> </w:t>
      </w:r>
      <w:r>
        <w:t>service</w:t>
      </w:r>
      <w:r>
        <w:rPr>
          <w:spacing w:val="-9"/>
        </w:rPr>
        <w:t xml:space="preserve"> </w:t>
      </w:r>
      <w:r>
        <w:t>planning,</w:t>
      </w:r>
      <w:r>
        <w:rPr>
          <w:spacing w:val="-9"/>
        </w:rPr>
        <w:t xml:space="preserve"> </w:t>
      </w:r>
      <w:r>
        <w:t>awarding contracts for services, capacity building assistance, and service monitoring and evaluation.</w:t>
      </w:r>
    </w:p>
    <w:p w14:paraId="10454485" w14:textId="77777777" w:rsidR="003E612D" w:rsidRDefault="003E612D" w:rsidP="003E612D">
      <w:pPr>
        <w:pStyle w:val="BodyText"/>
        <w:spacing w:before="160" w:line="259" w:lineRule="auto"/>
        <w:ind w:left="0" w:right="193"/>
        <w:jc w:val="both"/>
      </w:pPr>
      <w:r>
        <w:t>OHA funds a range of services in medical, non-medical, and community-based settings across the Commonwealth for persons living with or at risk for HIV infection. These services include prevention and risk reduction services; integrated testing</w:t>
      </w:r>
      <w:r>
        <w:rPr>
          <w:spacing w:val="-1"/>
        </w:rPr>
        <w:t xml:space="preserve"> </w:t>
      </w:r>
      <w:r>
        <w:t>for HIV, hepatitis C, sexually transmitted infections, and</w:t>
      </w:r>
      <w:r>
        <w:rPr>
          <w:spacing w:val="-1"/>
        </w:rPr>
        <w:t xml:space="preserve"> </w:t>
      </w:r>
      <w:r>
        <w:t>TB; and linkage to care and treatment; as well as opioid overdose education and naloxone distribution (OEND) activities, syringe services programs (SSP), non-occupational post-exposure prophylaxis (</w:t>
      </w:r>
      <w:proofErr w:type="spellStart"/>
      <w:r>
        <w:t>nPEP</w:t>
      </w:r>
      <w:proofErr w:type="spellEnd"/>
      <w:r>
        <w:t>) and pre- exposure prophylaxis (PrEP). OHA funds a range of health promotion and disease prevention services for people</w:t>
      </w:r>
      <w:r>
        <w:rPr>
          <w:spacing w:val="-4"/>
        </w:rPr>
        <w:t xml:space="preserve"> </w:t>
      </w:r>
      <w:r>
        <w:t>living</w:t>
      </w:r>
      <w:r>
        <w:rPr>
          <w:spacing w:val="-2"/>
        </w:rPr>
        <w:t xml:space="preserve"> </w:t>
      </w:r>
      <w:r>
        <w:t>with</w:t>
      </w:r>
      <w:r>
        <w:rPr>
          <w:spacing w:val="-5"/>
        </w:rPr>
        <w:t xml:space="preserve"> </w:t>
      </w:r>
      <w:r>
        <w:t>HIV,</w:t>
      </w:r>
      <w:r>
        <w:rPr>
          <w:spacing w:val="-1"/>
        </w:rPr>
        <w:t xml:space="preserve"> </w:t>
      </w:r>
      <w:r>
        <w:t>with</w:t>
      </w:r>
      <w:r>
        <w:rPr>
          <w:spacing w:val="-5"/>
        </w:rPr>
        <w:t xml:space="preserve"> </w:t>
      </w:r>
      <w:r>
        <w:t>the</w:t>
      </w:r>
      <w:r>
        <w:rPr>
          <w:spacing w:val="-3"/>
        </w:rPr>
        <w:t xml:space="preserve"> </w:t>
      </w:r>
      <w:r>
        <w:t>aim</w:t>
      </w:r>
      <w:r>
        <w:rPr>
          <w:spacing w:val="-4"/>
        </w:rPr>
        <w:t xml:space="preserve"> </w:t>
      </w:r>
      <w:r>
        <w:t>of</w:t>
      </w:r>
      <w:r>
        <w:rPr>
          <w:spacing w:val="-2"/>
        </w:rPr>
        <w:t xml:space="preserve"> </w:t>
      </w:r>
      <w:r>
        <w:t>supporting</w:t>
      </w:r>
      <w:r>
        <w:rPr>
          <w:spacing w:val="-5"/>
        </w:rPr>
        <w:t xml:space="preserve"> </w:t>
      </w:r>
      <w:r>
        <w:t>engagement</w:t>
      </w:r>
      <w:r>
        <w:rPr>
          <w:spacing w:val="-5"/>
        </w:rPr>
        <w:t xml:space="preserve"> </w:t>
      </w:r>
      <w:r>
        <w:t>and</w:t>
      </w:r>
      <w:r>
        <w:rPr>
          <w:spacing w:val="-4"/>
        </w:rPr>
        <w:t xml:space="preserve"> </w:t>
      </w:r>
      <w:r>
        <w:t>retention</w:t>
      </w:r>
      <w:r>
        <w:rPr>
          <w:spacing w:val="-1"/>
        </w:rPr>
        <w:t xml:space="preserve"> </w:t>
      </w:r>
      <w:r>
        <w:t>in</w:t>
      </w:r>
      <w:r>
        <w:rPr>
          <w:spacing w:val="-2"/>
        </w:rPr>
        <w:t xml:space="preserve"> </w:t>
      </w:r>
      <w:r>
        <w:t>care</w:t>
      </w:r>
      <w:r>
        <w:rPr>
          <w:spacing w:val="-2"/>
        </w:rPr>
        <w:t xml:space="preserve"> </w:t>
      </w:r>
      <w:r>
        <w:t>and</w:t>
      </w:r>
      <w:r>
        <w:rPr>
          <w:spacing w:val="-4"/>
        </w:rPr>
        <w:t xml:space="preserve"> </w:t>
      </w:r>
      <w:r>
        <w:t>improving</w:t>
      </w:r>
      <w:r>
        <w:rPr>
          <w:spacing w:val="-4"/>
        </w:rPr>
        <w:t xml:space="preserve"> </w:t>
      </w:r>
      <w:r>
        <w:t>health outcomes. Medical case management programs assist in the coordination of medical care and support services, and either directly provide or coordinate access to HIV treatment, adherence counseling, health systems navigation, peer support, nutrition, housing search and advocacy, rental/utility assistance, legal services, and benefits counseling services.</w:t>
      </w:r>
    </w:p>
    <w:p w14:paraId="4C625CFC" w14:textId="77777777" w:rsidR="003E612D" w:rsidRDefault="003E612D" w:rsidP="003E612D">
      <w:pPr>
        <w:pStyle w:val="BodyText"/>
        <w:spacing w:before="158" w:line="259" w:lineRule="auto"/>
        <w:ind w:left="0" w:right="193"/>
        <w:jc w:val="both"/>
      </w:pPr>
      <w:r>
        <w:t>Within</w:t>
      </w:r>
      <w:r>
        <w:rPr>
          <w:spacing w:val="-4"/>
        </w:rPr>
        <w:t xml:space="preserve"> </w:t>
      </w:r>
      <w:r>
        <w:t>OHA,</w:t>
      </w:r>
      <w:r>
        <w:rPr>
          <w:spacing w:val="-6"/>
        </w:rPr>
        <w:t xml:space="preserve"> </w:t>
      </w:r>
      <w:r>
        <w:t>the</w:t>
      </w:r>
      <w:r>
        <w:rPr>
          <w:spacing w:val="-3"/>
        </w:rPr>
        <w:t xml:space="preserve"> </w:t>
      </w:r>
      <w:r>
        <w:t>Behavioral</w:t>
      </w:r>
      <w:r>
        <w:rPr>
          <w:spacing w:val="-7"/>
        </w:rPr>
        <w:t xml:space="preserve"> </w:t>
      </w:r>
      <w:r>
        <w:t>Health</w:t>
      </w:r>
      <w:r>
        <w:rPr>
          <w:spacing w:val="-7"/>
        </w:rPr>
        <w:t xml:space="preserve"> </w:t>
      </w:r>
      <w:r>
        <w:t>and</w:t>
      </w:r>
      <w:r>
        <w:rPr>
          <w:spacing w:val="-6"/>
        </w:rPr>
        <w:t xml:space="preserve"> </w:t>
      </w:r>
      <w:r>
        <w:t>Infectious</w:t>
      </w:r>
      <w:r>
        <w:rPr>
          <w:spacing w:val="-6"/>
        </w:rPr>
        <w:t xml:space="preserve"> </w:t>
      </w:r>
      <w:r>
        <w:t>Disease</w:t>
      </w:r>
      <w:r>
        <w:rPr>
          <w:spacing w:val="-5"/>
        </w:rPr>
        <w:t xml:space="preserve"> </w:t>
      </w:r>
      <w:r>
        <w:t>Prevention</w:t>
      </w:r>
      <w:r>
        <w:rPr>
          <w:spacing w:val="-6"/>
        </w:rPr>
        <w:t xml:space="preserve"> </w:t>
      </w:r>
      <w:r>
        <w:t>unit</w:t>
      </w:r>
      <w:r>
        <w:rPr>
          <w:spacing w:val="-7"/>
        </w:rPr>
        <w:t xml:space="preserve"> </w:t>
      </w:r>
      <w:r>
        <w:t>is</w:t>
      </w:r>
      <w:r>
        <w:rPr>
          <w:spacing w:val="-6"/>
        </w:rPr>
        <w:t xml:space="preserve"> </w:t>
      </w:r>
      <w:r>
        <w:t>responsible</w:t>
      </w:r>
      <w:r>
        <w:rPr>
          <w:spacing w:val="-6"/>
        </w:rPr>
        <w:t xml:space="preserve"> </w:t>
      </w:r>
      <w:r>
        <w:t>for</w:t>
      </w:r>
      <w:r>
        <w:rPr>
          <w:spacing w:val="-4"/>
        </w:rPr>
        <w:t xml:space="preserve"> </w:t>
      </w:r>
      <w:r>
        <w:t>all</w:t>
      </w:r>
      <w:r>
        <w:rPr>
          <w:spacing w:val="-7"/>
        </w:rPr>
        <w:t xml:space="preserve"> </w:t>
      </w:r>
      <w:r>
        <w:t>stakeholder engagement and community advisory activities. This unit integrates behavioral health and infectious disease frameworks, and population health data to inform service models to better meet the needs of individuals disproportionately impacted by HIV. Public health interventions are planned and coordinated with stakeholders to effectively address complex health conditions to maximize outcomes in the OHA- contracted prevention and care service system. Coordination of community engagement and advisory activities</w:t>
      </w:r>
      <w:r>
        <w:rPr>
          <w:spacing w:val="-2"/>
        </w:rPr>
        <w:t xml:space="preserve"> </w:t>
      </w:r>
      <w:r>
        <w:t>are</w:t>
      </w:r>
      <w:r>
        <w:rPr>
          <w:spacing w:val="-1"/>
        </w:rPr>
        <w:t xml:space="preserve"> </w:t>
      </w:r>
      <w:r>
        <w:t>an</w:t>
      </w:r>
      <w:r>
        <w:rPr>
          <w:spacing w:val="-2"/>
        </w:rPr>
        <w:t xml:space="preserve"> </w:t>
      </w:r>
      <w:r>
        <w:t>integral</w:t>
      </w:r>
      <w:r>
        <w:rPr>
          <w:spacing w:val="-3"/>
        </w:rPr>
        <w:t xml:space="preserve"> </w:t>
      </w:r>
      <w:r>
        <w:t>component</w:t>
      </w:r>
      <w:r>
        <w:rPr>
          <w:spacing w:val="-4"/>
        </w:rPr>
        <w:t xml:space="preserve"> </w:t>
      </w:r>
      <w:r>
        <w:t>of</w:t>
      </w:r>
      <w:r>
        <w:rPr>
          <w:spacing w:val="-1"/>
        </w:rPr>
        <w:t xml:space="preserve"> </w:t>
      </w:r>
      <w:r>
        <w:t>this</w:t>
      </w:r>
      <w:r>
        <w:rPr>
          <w:spacing w:val="-2"/>
        </w:rPr>
        <w:t xml:space="preserve"> </w:t>
      </w:r>
      <w:r>
        <w:t>work.</w:t>
      </w:r>
      <w:r>
        <w:rPr>
          <w:spacing w:val="-3"/>
        </w:rPr>
        <w:t xml:space="preserve"> </w:t>
      </w:r>
      <w:r>
        <w:t>Staff</w:t>
      </w:r>
      <w:r>
        <w:rPr>
          <w:spacing w:val="-3"/>
        </w:rPr>
        <w:t xml:space="preserve"> </w:t>
      </w:r>
      <w:r>
        <w:t>within</w:t>
      </w:r>
      <w:r>
        <w:rPr>
          <w:spacing w:val="-2"/>
        </w:rPr>
        <w:t xml:space="preserve"> </w:t>
      </w:r>
      <w:r>
        <w:t>this</w:t>
      </w:r>
      <w:r>
        <w:rPr>
          <w:spacing w:val="-2"/>
        </w:rPr>
        <w:t xml:space="preserve"> </w:t>
      </w:r>
      <w:r>
        <w:t>unit</w:t>
      </w:r>
      <w:r>
        <w:rPr>
          <w:spacing w:val="-3"/>
        </w:rPr>
        <w:t xml:space="preserve"> </w:t>
      </w:r>
      <w:r>
        <w:t>routinely</w:t>
      </w:r>
      <w:r>
        <w:rPr>
          <w:spacing w:val="-1"/>
        </w:rPr>
        <w:t xml:space="preserve"> </w:t>
      </w:r>
      <w:r>
        <w:t>participate</w:t>
      </w:r>
      <w:r>
        <w:rPr>
          <w:spacing w:val="-1"/>
        </w:rPr>
        <w:t xml:space="preserve"> </w:t>
      </w:r>
      <w:r>
        <w:t>in</w:t>
      </w:r>
      <w:r>
        <w:rPr>
          <w:spacing w:val="-2"/>
        </w:rPr>
        <w:t xml:space="preserve"> </w:t>
      </w:r>
      <w:r>
        <w:t>several</w:t>
      </w:r>
      <w:r>
        <w:rPr>
          <w:spacing w:val="-3"/>
        </w:rPr>
        <w:t xml:space="preserve"> </w:t>
      </w:r>
      <w:r>
        <w:t>local and national meetings, as well as planning and advisory groups, including recent participation in the National Alliance of State and Territorial AIDS Director’s Health Equity Regional Meeting during which the use of dashboards to track EHE efforts were discussed.</w:t>
      </w:r>
    </w:p>
    <w:p w14:paraId="74961200" w14:textId="77777777" w:rsidR="003E612D" w:rsidRDefault="003E612D" w:rsidP="003E612D">
      <w:pPr>
        <w:pStyle w:val="Heading7"/>
        <w:spacing w:before="39"/>
        <w:ind w:left="0"/>
        <w:rPr>
          <w:u w:val="none"/>
        </w:rPr>
      </w:pPr>
      <w:r>
        <w:rPr>
          <w:u w:val="none"/>
        </w:rPr>
        <w:t>BOSTON</w:t>
      </w:r>
      <w:r>
        <w:rPr>
          <w:spacing w:val="-7"/>
          <w:u w:val="none"/>
        </w:rPr>
        <w:t xml:space="preserve"> </w:t>
      </w:r>
      <w:r>
        <w:rPr>
          <w:u w:val="none"/>
        </w:rPr>
        <w:t>PUBLIC</w:t>
      </w:r>
      <w:r>
        <w:rPr>
          <w:spacing w:val="-7"/>
          <w:u w:val="none"/>
        </w:rPr>
        <w:t xml:space="preserve"> </w:t>
      </w:r>
      <w:r>
        <w:rPr>
          <w:u w:val="none"/>
        </w:rPr>
        <w:t>HEALTH</w:t>
      </w:r>
      <w:r>
        <w:rPr>
          <w:spacing w:val="-3"/>
          <w:u w:val="none"/>
        </w:rPr>
        <w:t xml:space="preserve"> </w:t>
      </w:r>
      <w:r>
        <w:rPr>
          <w:spacing w:val="-2"/>
          <w:u w:val="none"/>
        </w:rPr>
        <w:t>COMMISSION</w:t>
      </w:r>
    </w:p>
    <w:p w14:paraId="3C3D7DC4" w14:textId="77777777" w:rsidR="003E612D" w:rsidRDefault="003E612D" w:rsidP="003E612D">
      <w:pPr>
        <w:pStyle w:val="BodyText"/>
        <w:spacing w:before="22" w:line="259" w:lineRule="auto"/>
        <w:ind w:left="0" w:right="196"/>
        <w:jc w:val="both"/>
      </w:pPr>
      <w:r>
        <w:t>BPHC,</w:t>
      </w:r>
      <w:r>
        <w:rPr>
          <w:spacing w:val="-8"/>
        </w:rPr>
        <w:t xml:space="preserve"> </w:t>
      </w:r>
      <w:r>
        <w:t>the</w:t>
      </w:r>
      <w:r>
        <w:rPr>
          <w:spacing w:val="-5"/>
        </w:rPr>
        <w:t xml:space="preserve"> </w:t>
      </w:r>
      <w:r>
        <w:t>local</w:t>
      </w:r>
      <w:r>
        <w:rPr>
          <w:spacing w:val="-7"/>
        </w:rPr>
        <w:t xml:space="preserve"> </w:t>
      </w:r>
      <w:r>
        <w:t>health</w:t>
      </w:r>
      <w:r>
        <w:rPr>
          <w:spacing w:val="-9"/>
        </w:rPr>
        <w:t xml:space="preserve"> </w:t>
      </w:r>
      <w:r>
        <w:t>department</w:t>
      </w:r>
      <w:r>
        <w:rPr>
          <w:spacing w:val="-10"/>
        </w:rPr>
        <w:t xml:space="preserve"> </w:t>
      </w:r>
      <w:r>
        <w:t>for</w:t>
      </w:r>
      <w:r>
        <w:rPr>
          <w:spacing w:val="-8"/>
        </w:rPr>
        <w:t xml:space="preserve"> </w:t>
      </w:r>
      <w:r>
        <w:t>the</w:t>
      </w:r>
      <w:r>
        <w:rPr>
          <w:spacing w:val="-5"/>
        </w:rPr>
        <w:t xml:space="preserve"> </w:t>
      </w:r>
      <w:r>
        <w:t>City</w:t>
      </w:r>
      <w:r>
        <w:rPr>
          <w:spacing w:val="-8"/>
        </w:rPr>
        <w:t xml:space="preserve"> </w:t>
      </w:r>
      <w:r>
        <w:t>of</w:t>
      </w:r>
      <w:r>
        <w:rPr>
          <w:spacing w:val="-6"/>
        </w:rPr>
        <w:t xml:space="preserve"> </w:t>
      </w:r>
      <w:r>
        <w:t>Boston,</w:t>
      </w:r>
      <w:r>
        <w:rPr>
          <w:spacing w:val="-5"/>
        </w:rPr>
        <w:t xml:space="preserve"> </w:t>
      </w:r>
      <w:r>
        <w:t>administers</w:t>
      </w:r>
      <w:r>
        <w:rPr>
          <w:spacing w:val="-8"/>
        </w:rPr>
        <w:t xml:space="preserve"> </w:t>
      </w:r>
      <w:r>
        <w:t>Ryan</w:t>
      </w:r>
      <w:r>
        <w:rPr>
          <w:spacing w:val="-8"/>
        </w:rPr>
        <w:t xml:space="preserve"> </w:t>
      </w:r>
      <w:r>
        <w:t>White</w:t>
      </w:r>
      <w:r>
        <w:rPr>
          <w:spacing w:val="-8"/>
        </w:rPr>
        <w:t xml:space="preserve"> </w:t>
      </w:r>
      <w:r>
        <w:t>Part</w:t>
      </w:r>
      <w:r>
        <w:rPr>
          <w:spacing w:val="-7"/>
        </w:rPr>
        <w:t xml:space="preserve"> </w:t>
      </w:r>
      <w:r>
        <w:t>A</w:t>
      </w:r>
      <w:r>
        <w:rPr>
          <w:spacing w:val="-9"/>
        </w:rPr>
        <w:t xml:space="preserve"> </w:t>
      </w:r>
      <w:r>
        <w:t>HIV</w:t>
      </w:r>
      <w:r>
        <w:rPr>
          <w:spacing w:val="-9"/>
        </w:rPr>
        <w:t xml:space="preserve"> </w:t>
      </w:r>
      <w:r>
        <w:t>funding</w:t>
      </w:r>
      <w:r>
        <w:rPr>
          <w:spacing w:val="-9"/>
        </w:rPr>
        <w:t xml:space="preserve"> </w:t>
      </w:r>
      <w:r>
        <w:t>to</w:t>
      </w:r>
      <w:r>
        <w:rPr>
          <w:spacing w:val="-7"/>
        </w:rPr>
        <w:t xml:space="preserve"> </w:t>
      </w:r>
      <w:r>
        <w:t xml:space="preserve">the Boston Eligible Metropolitan Area (EMA). The Boston EMA is home to 85% of persons with HIV in Massachusetts, and the work of BPHC supports delivery of responsive, highly effective services to people with HIV in Suffolk County. Awards from BPHC support the following services: medical case management, psychosocial support, medical transportation, housing search and advocacy, and nutritional programs. BPHC </w:t>
      </w:r>
      <w:r>
        <w:lastRenderedPageBreak/>
        <w:t>staff provides programmatic support to Ryan White-funded agencies in Suffolk County, including contract</w:t>
      </w:r>
      <w:r>
        <w:rPr>
          <w:spacing w:val="-13"/>
        </w:rPr>
        <w:t xml:space="preserve"> </w:t>
      </w:r>
      <w:r>
        <w:t>management,</w:t>
      </w:r>
      <w:r>
        <w:rPr>
          <w:spacing w:val="-12"/>
        </w:rPr>
        <w:t xml:space="preserve"> </w:t>
      </w:r>
      <w:r>
        <w:t>monitoring</w:t>
      </w:r>
      <w:r>
        <w:rPr>
          <w:spacing w:val="-13"/>
        </w:rPr>
        <w:t xml:space="preserve"> </w:t>
      </w:r>
      <w:r>
        <w:t>client</w:t>
      </w:r>
      <w:r>
        <w:rPr>
          <w:spacing w:val="-12"/>
        </w:rPr>
        <w:t xml:space="preserve"> </w:t>
      </w:r>
      <w:r>
        <w:t>demographics</w:t>
      </w:r>
      <w:r>
        <w:rPr>
          <w:spacing w:val="-13"/>
        </w:rPr>
        <w:t xml:space="preserve"> </w:t>
      </w:r>
      <w:r>
        <w:t>and</w:t>
      </w:r>
      <w:r>
        <w:rPr>
          <w:spacing w:val="-12"/>
        </w:rPr>
        <w:t xml:space="preserve"> </w:t>
      </w:r>
      <w:r>
        <w:t>service</w:t>
      </w:r>
      <w:r>
        <w:rPr>
          <w:spacing w:val="-13"/>
        </w:rPr>
        <w:t xml:space="preserve"> </w:t>
      </w:r>
      <w:r>
        <w:t>utilization</w:t>
      </w:r>
      <w:r>
        <w:rPr>
          <w:spacing w:val="-12"/>
        </w:rPr>
        <w:t xml:space="preserve"> </w:t>
      </w:r>
      <w:r>
        <w:t>data,</w:t>
      </w:r>
      <w:r>
        <w:rPr>
          <w:spacing w:val="-12"/>
        </w:rPr>
        <w:t xml:space="preserve"> </w:t>
      </w:r>
      <w:r>
        <w:t>and</w:t>
      </w:r>
      <w:r>
        <w:rPr>
          <w:spacing w:val="-13"/>
        </w:rPr>
        <w:t xml:space="preserve"> </w:t>
      </w:r>
      <w:r>
        <w:t>providing</w:t>
      </w:r>
      <w:r>
        <w:rPr>
          <w:spacing w:val="-12"/>
        </w:rPr>
        <w:t xml:space="preserve"> </w:t>
      </w:r>
      <w:r>
        <w:t>technical assistance on grant management and reporting requirements. BPHC also awards municipal funds within the</w:t>
      </w:r>
      <w:r>
        <w:rPr>
          <w:spacing w:val="-6"/>
        </w:rPr>
        <w:t xml:space="preserve"> </w:t>
      </w:r>
      <w:r>
        <w:t>City</w:t>
      </w:r>
      <w:r>
        <w:rPr>
          <w:spacing w:val="-9"/>
        </w:rPr>
        <w:t xml:space="preserve"> </w:t>
      </w:r>
      <w:r>
        <w:t>of</w:t>
      </w:r>
      <w:r>
        <w:rPr>
          <w:spacing w:val="-5"/>
        </w:rPr>
        <w:t xml:space="preserve"> </w:t>
      </w:r>
      <w:r>
        <w:t>Boston</w:t>
      </w:r>
      <w:r>
        <w:rPr>
          <w:spacing w:val="-6"/>
        </w:rPr>
        <w:t xml:space="preserve"> </w:t>
      </w:r>
      <w:r>
        <w:t>to</w:t>
      </w:r>
      <w:r>
        <w:rPr>
          <w:spacing w:val="-10"/>
        </w:rPr>
        <w:t xml:space="preserve"> </w:t>
      </w:r>
      <w:r>
        <w:t>support</w:t>
      </w:r>
      <w:r>
        <w:rPr>
          <w:spacing w:val="-7"/>
        </w:rPr>
        <w:t xml:space="preserve"> </w:t>
      </w:r>
      <w:r>
        <w:t>evidence-based</w:t>
      </w:r>
      <w:r>
        <w:rPr>
          <w:spacing w:val="-6"/>
        </w:rPr>
        <w:t xml:space="preserve"> </w:t>
      </w:r>
      <w:r>
        <w:t>interventions</w:t>
      </w:r>
      <w:r>
        <w:rPr>
          <w:spacing w:val="-8"/>
        </w:rPr>
        <w:t xml:space="preserve"> </w:t>
      </w:r>
      <w:r>
        <w:t>for</w:t>
      </w:r>
      <w:r>
        <w:rPr>
          <w:spacing w:val="-8"/>
        </w:rPr>
        <w:t xml:space="preserve"> </w:t>
      </w:r>
      <w:r>
        <w:t>HIV-negative</w:t>
      </w:r>
      <w:r>
        <w:rPr>
          <w:spacing w:val="-8"/>
        </w:rPr>
        <w:t xml:space="preserve"> </w:t>
      </w:r>
      <w:r>
        <w:t>individuals</w:t>
      </w:r>
      <w:r>
        <w:rPr>
          <w:spacing w:val="-6"/>
        </w:rPr>
        <w:t xml:space="preserve"> </w:t>
      </w:r>
      <w:r>
        <w:t>at</w:t>
      </w:r>
      <w:r>
        <w:rPr>
          <w:spacing w:val="-7"/>
        </w:rPr>
        <w:t xml:space="preserve"> </w:t>
      </w:r>
      <w:r>
        <w:t>high</w:t>
      </w:r>
      <w:r>
        <w:rPr>
          <w:spacing w:val="-6"/>
        </w:rPr>
        <w:t xml:space="preserve"> </w:t>
      </w:r>
      <w:r>
        <w:t>risk</w:t>
      </w:r>
      <w:r>
        <w:rPr>
          <w:spacing w:val="-8"/>
        </w:rPr>
        <w:t xml:space="preserve"> </w:t>
      </w:r>
      <w:r>
        <w:t>for</w:t>
      </w:r>
      <w:r>
        <w:rPr>
          <w:spacing w:val="-8"/>
        </w:rPr>
        <w:t xml:space="preserve"> </w:t>
      </w:r>
      <w:r>
        <w:t>HIV, HCV, and STI acquisition.</w:t>
      </w:r>
    </w:p>
    <w:p w14:paraId="1E0E941C" w14:textId="77777777" w:rsidR="003E612D" w:rsidRDefault="003E612D" w:rsidP="003E612D">
      <w:pPr>
        <w:pStyle w:val="Heading7"/>
        <w:spacing w:before="157"/>
        <w:ind w:left="0"/>
        <w:rPr>
          <w:u w:val="none"/>
        </w:rPr>
      </w:pPr>
      <w:r>
        <w:rPr>
          <w:u w:val="none"/>
        </w:rPr>
        <w:t>HIV/STD</w:t>
      </w:r>
      <w:r>
        <w:rPr>
          <w:spacing w:val="-5"/>
          <w:u w:val="none"/>
        </w:rPr>
        <w:t xml:space="preserve"> </w:t>
      </w:r>
      <w:r>
        <w:rPr>
          <w:spacing w:val="-2"/>
          <w:u w:val="none"/>
        </w:rPr>
        <w:t>SURVEILLANCE</w:t>
      </w:r>
    </w:p>
    <w:p w14:paraId="3054A9B9" w14:textId="77777777" w:rsidR="003E612D" w:rsidRDefault="003E612D" w:rsidP="003E612D">
      <w:pPr>
        <w:pStyle w:val="BodyText"/>
        <w:spacing w:before="23" w:line="259" w:lineRule="auto"/>
        <w:ind w:left="0" w:right="194"/>
        <w:jc w:val="both"/>
      </w:pPr>
      <w:r>
        <w:t>The</w:t>
      </w:r>
      <w:r>
        <w:rPr>
          <w:spacing w:val="-9"/>
        </w:rPr>
        <w:t xml:space="preserve"> </w:t>
      </w:r>
      <w:r>
        <w:t>Massachusetts</w:t>
      </w:r>
      <w:r>
        <w:rPr>
          <w:spacing w:val="-9"/>
        </w:rPr>
        <w:t xml:space="preserve"> </w:t>
      </w:r>
      <w:r>
        <w:t>HIV/AIDS</w:t>
      </w:r>
      <w:r>
        <w:rPr>
          <w:spacing w:val="-9"/>
        </w:rPr>
        <w:t xml:space="preserve"> </w:t>
      </w:r>
      <w:r>
        <w:t>Surveillance</w:t>
      </w:r>
      <w:r>
        <w:rPr>
          <w:spacing w:val="-9"/>
        </w:rPr>
        <w:t xml:space="preserve"> </w:t>
      </w:r>
      <w:r>
        <w:t>Program</w:t>
      </w:r>
      <w:r>
        <w:rPr>
          <w:spacing w:val="-10"/>
        </w:rPr>
        <w:t xml:space="preserve"> </w:t>
      </w:r>
      <w:r>
        <w:t>(MAHASP)</w:t>
      </w:r>
      <w:r>
        <w:rPr>
          <w:spacing w:val="-8"/>
        </w:rPr>
        <w:t xml:space="preserve"> </w:t>
      </w:r>
      <w:r>
        <w:t>is</w:t>
      </w:r>
      <w:r>
        <w:rPr>
          <w:spacing w:val="-9"/>
        </w:rPr>
        <w:t xml:space="preserve"> </w:t>
      </w:r>
      <w:r>
        <w:t>responsible</w:t>
      </w:r>
      <w:r>
        <w:rPr>
          <w:spacing w:val="-9"/>
        </w:rPr>
        <w:t xml:space="preserve"> </w:t>
      </w:r>
      <w:r>
        <w:t>for</w:t>
      </w:r>
      <w:r>
        <w:rPr>
          <w:spacing w:val="-9"/>
        </w:rPr>
        <w:t xml:space="preserve"> </w:t>
      </w:r>
      <w:r>
        <w:t>providing</w:t>
      </w:r>
      <w:r>
        <w:rPr>
          <w:spacing w:val="-10"/>
        </w:rPr>
        <w:t xml:space="preserve"> </w:t>
      </w:r>
      <w:r>
        <w:t>a</w:t>
      </w:r>
      <w:r>
        <w:rPr>
          <w:spacing w:val="-8"/>
        </w:rPr>
        <w:t xml:space="preserve"> </w:t>
      </w:r>
      <w:r>
        <w:t>comprehensive picture</w:t>
      </w:r>
      <w:r>
        <w:rPr>
          <w:spacing w:val="-13"/>
        </w:rPr>
        <w:t xml:space="preserve"> </w:t>
      </w:r>
      <w:r>
        <w:t>of</w:t>
      </w:r>
      <w:r>
        <w:rPr>
          <w:spacing w:val="-9"/>
        </w:rPr>
        <w:t xml:space="preserve"> </w:t>
      </w:r>
      <w:r>
        <w:t>the</w:t>
      </w:r>
      <w:r>
        <w:rPr>
          <w:spacing w:val="-11"/>
        </w:rPr>
        <w:t xml:space="preserve"> </w:t>
      </w:r>
      <w:r>
        <w:t>HIV/AIDS</w:t>
      </w:r>
      <w:r>
        <w:rPr>
          <w:spacing w:val="-12"/>
        </w:rPr>
        <w:t xml:space="preserve"> </w:t>
      </w:r>
      <w:r>
        <w:t>epidemic</w:t>
      </w:r>
      <w:r>
        <w:rPr>
          <w:spacing w:val="-11"/>
        </w:rPr>
        <w:t xml:space="preserve"> </w:t>
      </w:r>
      <w:r>
        <w:t>to</w:t>
      </w:r>
      <w:r>
        <w:rPr>
          <w:spacing w:val="-13"/>
        </w:rPr>
        <w:t xml:space="preserve"> </w:t>
      </w:r>
      <w:r>
        <w:t>support</w:t>
      </w:r>
      <w:r>
        <w:rPr>
          <w:spacing w:val="-12"/>
        </w:rPr>
        <w:t xml:space="preserve"> </w:t>
      </w:r>
      <w:r>
        <w:t>prevention</w:t>
      </w:r>
      <w:r>
        <w:rPr>
          <w:spacing w:val="-12"/>
        </w:rPr>
        <w:t xml:space="preserve"> </w:t>
      </w:r>
      <w:r>
        <w:t>and</w:t>
      </w:r>
      <w:r>
        <w:rPr>
          <w:spacing w:val="-10"/>
        </w:rPr>
        <w:t xml:space="preserve"> </w:t>
      </w:r>
      <w:r>
        <w:t>health</w:t>
      </w:r>
      <w:r>
        <w:rPr>
          <w:spacing w:val="-10"/>
        </w:rPr>
        <w:t xml:space="preserve"> </w:t>
      </w:r>
      <w:r>
        <w:t>service</w:t>
      </w:r>
      <w:r>
        <w:rPr>
          <w:spacing w:val="-12"/>
        </w:rPr>
        <w:t xml:space="preserve"> </w:t>
      </w:r>
      <w:r>
        <w:t>activities</w:t>
      </w:r>
      <w:r>
        <w:rPr>
          <w:spacing w:val="-12"/>
        </w:rPr>
        <w:t xml:space="preserve"> </w:t>
      </w:r>
      <w:r>
        <w:t>delivered</w:t>
      </w:r>
      <w:r>
        <w:rPr>
          <w:spacing w:val="-12"/>
        </w:rPr>
        <w:t xml:space="preserve"> </w:t>
      </w:r>
      <w:r>
        <w:t>by</w:t>
      </w:r>
      <w:r>
        <w:rPr>
          <w:spacing w:val="-11"/>
        </w:rPr>
        <w:t xml:space="preserve"> </w:t>
      </w:r>
      <w:r>
        <w:t>the</w:t>
      </w:r>
      <w:r>
        <w:rPr>
          <w:spacing w:val="-12"/>
        </w:rPr>
        <w:t xml:space="preserve"> </w:t>
      </w:r>
      <w:r>
        <w:t>MDPH and</w:t>
      </w:r>
      <w:r>
        <w:rPr>
          <w:spacing w:val="-4"/>
        </w:rPr>
        <w:t xml:space="preserve"> </w:t>
      </w:r>
      <w:r>
        <w:t>a</w:t>
      </w:r>
      <w:r>
        <w:rPr>
          <w:spacing w:val="-5"/>
        </w:rPr>
        <w:t xml:space="preserve"> </w:t>
      </w:r>
      <w:r>
        <w:t>statewide</w:t>
      </w:r>
      <w:r>
        <w:rPr>
          <w:spacing w:val="-3"/>
        </w:rPr>
        <w:t xml:space="preserve"> </w:t>
      </w:r>
      <w:r>
        <w:t>system</w:t>
      </w:r>
      <w:r>
        <w:rPr>
          <w:spacing w:val="-4"/>
        </w:rPr>
        <w:t xml:space="preserve"> </w:t>
      </w:r>
      <w:r>
        <w:t>of</w:t>
      </w:r>
      <w:r>
        <w:rPr>
          <w:spacing w:val="-6"/>
        </w:rPr>
        <w:t xml:space="preserve"> </w:t>
      </w:r>
      <w:r>
        <w:t>health</w:t>
      </w:r>
      <w:r>
        <w:rPr>
          <w:spacing w:val="-4"/>
        </w:rPr>
        <w:t xml:space="preserve"> </w:t>
      </w:r>
      <w:r>
        <w:t>care</w:t>
      </w:r>
      <w:r>
        <w:rPr>
          <w:spacing w:val="-3"/>
        </w:rPr>
        <w:t xml:space="preserve"> </w:t>
      </w:r>
      <w:r>
        <w:t>and</w:t>
      </w:r>
      <w:r>
        <w:rPr>
          <w:spacing w:val="-6"/>
        </w:rPr>
        <w:t xml:space="preserve"> </w:t>
      </w:r>
      <w:r>
        <w:t>social</w:t>
      </w:r>
      <w:r>
        <w:rPr>
          <w:spacing w:val="-5"/>
        </w:rPr>
        <w:t xml:space="preserve"> </w:t>
      </w:r>
      <w:r>
        <w:t>service</w:t>
      </w:r>
      <w:r>
        <w:rPr>
          <w:spacing w:val="-3"/>
        </w:rPr>
        <w:t xml:space="preserve"> </w:t>
      </w:r>
      <w:r>
        <w:t>organizations.</w:t>
      </w:r>
      <w:r>
        <w:rPr>
          <w:spacing w:val="-3"/>
        </w:rPr>
        <w:t xml:space="preserve"> </w:t>
      </w:r>
      <w:r>
        <w:t>Epidemiologists</w:t>
      </w:r>
      <w:r>
        <w:rPr>
          <w:spacing w:val="-4"/>
        </w:rPr>
        <w:t xml:space="preserve"> </w:t>
      </w:r>
      <w:r>
        <w:t>are</w:t>
      </w:r>
      <w:r>
        <w:rPr>
          <w:spacing w:val="-3"/>
        </w:rPr>
        <w:t xml:space="preserve"> </w:t>
      </w:r>
      <w:r>
        <w:t>responsible</w:t>
      </w:r>
      <w:r>
        <w:rPr>
          <w:spacing w:val="-6"/>
        </w:rPr>
        <w:t xml:space="preserve"> </w:t>
      </w:r>
      <w:r>
        <w:t>for the</w:t>
      </w:r>
      <w:r>
        <w:rPr>
          <w:spacing w:val="-7"/>
        </w:rPr>
        <w:t xml:space="preserve"> </w:t>
      </w:r>
      <w:r>
        <w:t>collection,</w:t>
      </w:r>
      <w:r>
        <w:rPr>
          <w:spacing w:val="-6"/>
        </w:rPr>
        <w:t xml:space="preserve"> </w:t>
      </w:r>
      <w:r>
        <w:t>analysis,</w:t>
      </w:r>
      <w:r>
        <w:rPr>
          <w:spacing w:val="-7"/>
        </w:rPr>
        <w:t xml:space="preserve"> </w:t>
      </w:r>
      <w:r>
        <w:t>and</w:t>
      </w:r>
      <w:r>
        <w:rPr>
          <w:spacing w:val="-9"/>
        </w:rPr>
        <w:t xml:space="preserve"> </w:t>
      </w:r>
      <w:r>
        <w:t>interpretation</w:t>
      </w:r>
      <w:r>
        <w:rPr>
          <w:spacing w:val="-7"/>
        </w:rPr>
        <w:t xml:space="preserve"> </w:t>
      </w:r>
      <w:r>
        <w:t>of</w:t>
      </w:r>
      <w:r>
        <w:rPr>
          <w:spacing w:val="-7"/>
        </w:rPr>
        <w:t xml:space="preserve"> </w:t>
      </w:r>
      <w:r>
        <w:t>adult</w:t>
      </w:r>
      <w:r>
        <w:rPr>
          <w:spacing w:val="-8"/>
        </w:rPr>
        <w:t xml:space="preserve"> </w:t>
      </w:r>
      <w:r>
        <w:t>and</w:t>
      </w:r>
      <w:r>
        <w:rPr>
          <w:spacing w:val="-10"/>
        </w:rPr>
        <w:t xml:space="preserve"> </w:t>
      </w:r>
      <w:r>
        <w:t>pediatric</w:t>
      </w:r>
      <w:r>
        <w:rPr>
          <w:spacing w:val="-10"/>
        </w:rPr>
        <w:t xml:space="preserve"> </w:t>
      </w:r>
      <w:r>
        <w:t>HIV/AIDS</w:t>
      </w:r>
      <w:r>
        <w:rPr>
          <w:spacing w:val="-7"/>
        </w:rPr>
        <w:t xml:space="preserve"> </w:t>
      </w:r>
      <w:r>
        <w:t>case</w:t>
      </w:r>
      <w:r>
        <w:rPr>
          <w:spacing w:val="-9"/>
        </w:rPr>
        <w:t xml:space="preserve"> </w:t>
      </w:r>
      <w:r>
        <w:t>data.</w:t>
      </w:r>
      <w:r>
        <w:rPr>
          <w:spacing w:val="-7"/>
        </w:rPr>
        <w:t xml:space="preserve"> </w:t>
      </w:r>
      <w:r>
        <w:t>HIV/AIDS</w:t>
      </w:r>
      <w:r>
        <w:rPr>
          <w:spacing w:val="-9"/>
        </w:rPr>
        <w:t xml:space="preserve"> </w:t>
      </w:r>
      <w:r>
        <w:t>Surveillance data are disseminated widely throughout the Commonwealth, to governmental agencies, public and private providers, advocacy groups and consumers. MAHASP staff work collaboratively with planning and policy groups, health care providers and other Bureaus within MDPH, providing surveillance information and assisting with assessment of resource distribution and ongoing planning to ensure that the needs of people living with or at risk for HIV infection are met. HIV Surveillance staff routinely perform analyses to identify increases in new HIV diagnoses in particular agencies, cities, regions, or populations, and are vigilant to the emergence of HIV infection clusters or potential outbreaks.</w:t>
      </w:r>
    </w:p>
    <w:p w14:paraId="3AFFF6D9" w14:textId="77777777" w:rsidR="003E612D" w:rsidRDefault="003E612D" w:rsidP="003E612D">
      <w:pPr>
        <w:pStyle w:val="Heading7"/>
        <w:spacing w:before="157"/>
        <w:ind w:left="0"/>
        <w:rPr>
          <w:u w:val="none"/>
        </w:rPr>
      </w:pPr>
      <w:r>
        <w:rPr>
          <w:u w:val="none"/>
        </w:rPr>
        <w:t>CAPACITY</w:t>
      </w:r>
      <w:r>
        <w:rPr>
          <w:spacing w:val="-8"/>
          <w:u w:val="none"/>
        </w:rPr>
        <w:t xml:space="preserve"> </w:t>
      </w:r>
      <w:r>
        <w:rPr>
          <w:u w:val="none"/>
        </w:rPr>
        <w:t>OF</w:t>
      </w:r>
      <w:r>
        <w:rPr>
          <w:spacing w:val="-3"/>
          <w:u w:val="none"/>
        </w:rPr>
        <w:t xml:space="preserve"> </w:t>
      </w:r>
      <w:r>
        <w:rPr>
          <w:u w:val="none"/>
        </w:rPr>
        <w:t>THE</w:t>
      </w:r>
      <w:r>
        <w:rPr>
          <w:spacing w:val="-3"/>
          <w:u w:val="none"/>
        </w:rPr>
        <w:t xml:space="preserve"> </w:t>
      </w:r>
      <w:r>
        <w:rPr>
          <w:u w:val="none"/>
        </w:rPr>
        <w:t>HIV</w:t>
      </w:r>
      <w:r>
        <w:rPr>
          <w:spacing w:val="-5"/>
          <w:u w:val="none"/>
        </w:rPr>
        <w:t xml:space="preserve"> </w:t>
      </w:r>
      <w:r>
        <w:rPr>
          <w:u w:val="none"/>
        </w:rPr>
        <w:t>PREVENTION</w:t>
      </w:r>
      <w:r>
        <w:rPr>
          <w:spacing w:val="-4"/>
          <w:u w:val="none"/>
        </w:rPr>
        <w:t xml:space="preserve"> </w:t>
      </w:r>
      <w:r>
        <w:rPr>
          <w:u w:val="none"/>
        </w:rPr>
        <w:t>AND</w:t>
      </w:r>
      <w:r>
        <w:rPr>
          <w:spacing w:val="-2"/>
          <w:u w:val="none"/>
        </w:rPr>
        <w:t xml:space="preserve"> </w:t>
      </w:r>
      <w:r>
        <w:rPr>
          <w:u w:val="none"/>
        </w:rPr>
        <w:t>CARE</w:t>
      </w:r>
      <w:r>
        <w:rPr>
          <w:spacing w:val="-5"/>
          <w:u w:val="none"/>
        </w:rPr>
        <w:t xml:space="preserve"> </w:t>
      </w:r>
      <w:r>
        <w:rPr>
          <w:spacing w:val="-2"/>
          <w:u w:val="none"/>
        </w:rPr>
        <w:t>WORKFORCE</w:t>
      </w:r>
    </w:p>
    <w:p w14:paraId="08ADB81B" w14:textId="77777777" w:rsidR="003E612D" w:rsidRDefault="003E612D" w:rsidP="003E612D">
      <w:pPr>
        <w:pStyle w:val="BodyText"/>
        <w:spacing w:before="20" w:line="259" w:lineRule="auto"/>
        <w:ind w:left="0" w:right="193"/>
        <w:jc w:val="both"/>
      </w:pPr>
      <w:r>
        <w:t>In Massachusetts, HIV prevention and care services are delivered in community based medical and non- medical agencies by a highly skilled and experienced workforce. The comprehensive healthcare system in Massachusetts provides people living with HIV, and those at elevated risk, with a wide range of access to medical providers, including internal medicine and specialty and sub-specialty providers; these providers are</w:t>
      </w:r>
      <w:r>
        <w:rPr>
          <w:spacing w:val="-6"/>
        </w:rPr>
        <w:t xml:space="preserve"> </w:t>
      </w:r>
      <w:r>
        <w:t>in</w:t>
      </w:r>
      <w:r>
        <w:rPr>
          <w:spacing w:val="-9"/>
        </w:rPr>
        <w:t xml:space="preserve"> </w:t>
      </w:r>
      <w:r>
        <w:t>community</w:t>
      </w:r>
      <w:r>
        <w:rPr>
          <w:spacing w:val="-7"/>
        </w:rPr>
        <w:t xml:space="preserve"> </w:t>
      </w:r>
      <w:r>
        <w:t>health</w:t>
      </w:r>
      <w:r>
        <w:rPr>
          <w:spacing w:val="-8"/>
        </w:rPr>
        <w:t xml:space="preserve"> </w:t>
      </w:r>
      <w:r>
        <w:t>centers,</w:t>
      </w:r>
      <w:r>
        <w:rPr>
          <w:spacing w:val="-9"/>
        </w:rPr>
        <w:t xml:space="preserve"> </w:t>
      </w:r>
      <w:r>
        <w:t>hospitals,</w:t>
      </w:r>
      <w:r>
        <w:rPr>
          <w:spacing w:val="-7"/>
        </w:rPr>
        <w:t xml:space="preserve"> </w:t>
      </w:r>
      <w:r>
        <w:t>academic</w:t>
      </w:r>
      <w:r>
        <w:rPr>
          <w:spacing w:val="-11"/>
        </w:rPr>
        <w:t xml:space="preserve"> </w:t>
      </w:r>
      <w:r>
        <w:t>medical</w:t>
      </w:r>
      <w:r>
        <w:rPr>
          <w:spacing w:val="-8"/>
        </w:rPr>
        <w:t xml:space="preserve"> </w:t>
      </w:r>
      <w:r>
        <w:t>centers,</w:t>
      </w:r>
      <w:r>
        <w:rPr>
          <w:spacing w:val="-9"/>
        </w:rPr>
        <w:t xml:space="preserve"> </w:t>
      </w:r>
      <w:r>
        <w:t>family</w:t>
      </w:r>
      <w:r>
        <w:rPr>
          <w:spacing w:val="-7"/>
        </w:rPr>
        <w:t xml:space="preserve"> </w:t>
      </w:r>
      <w:r>
        <w:t>planning</w:t>
      </w:r>
      <w:r>
        <w:rPr>
          <w:spacing w:val="-7"/>
        </w:rPr>
        <w:t xml:space="preserve"> </w:t>
      </w:r>
      <w:r>
        <w:t>agencies,</w:t>
      </w:r>
      <w:r>
        <w:rPr>
          <w:spacing w:val="-9"/>
        </w:rPr>
        <w:t xml:space="preserve"> </w:t>
      </w:r>
      <w:r>
        <w:t>substance use disorder treatment programs, and other community-based health and social service programs.</w:t>
      </w:r>
    </w:p>
    <w:p w14:paraId="0B7C8C0C" w14:textId="77777777" w:rsidR="003E612D" w:rsidRDefault="003E612D" w:rsidP="003E612D">
      <w:pPr>
        <w:pStyle w:val="BodyText"/>
        <w:spacing w:before="161" w:line="259" w:lineRule="auto"/>
        <w:ind w:left="0" w:right="194"/>
        <w:jc w:val="both"/>
      </w:pPr>
      <w:r>
        <w:t>Programs include a range of clinical and non-clinical staff, including HIV testing and linkage providers, phlebotomists,</w:t>
      </w:r>
      <w:r>
        <w:rPr>
          <w:spacing w:val="-7"/>
        </w:rPr>
        <w:t xml:space="preserve"> </w:t>
      </w:r>
      <w:r>
        <w:t>medical</w:t>
      </w:r>
      <w:r>
        <w:rPr>
          <w:spacing w:val="-6"/>
        </w:rPr>
        <w:t xml:space="preserve"> </w:t>
      </w:r>
      <w:r>
        <w:t>case</w:t>
      </w:r>
      <w:r>
        <w:rPr>
          <w:spacing w:val="-6"/>
        </w:rPr>
        <w:t xml:space="preserve"> </w:t>
      </w:r>
      <w:r>
        <w:t>managers,</w:t>
      </w:r>
      <w:r>
        <w:rPr>
          <w:spacing w:val="-7"/>
        </w:rPr>
        <w:t xml:space="preserve"> </w:t>
      </w:r>
      <w:r>
        <w:t>behavioral</w:t>
      </w:r>
      <w:r>
        <w:rPr>
          <w:spacing w:val="-8"/>
        </w:rPr>
        <w:t xml:space="preserve"> </w:t>
      </w:r>
      <w:r>
        <w:t>health</w:t>
      </w:r>
      <w:r>
        <w:rPr>
          <w:spacing w:val="-5"/>
        </w:rPr>
        <w:t xml:space="preserve"> </w:t>
      </w:r>
      <w:r>
        <w:t>specialists,</w:t>
      </w:r>
      <w:r>
        <w:rPr>
          <w:spacing w:val="-7"/>
        </w:rPr>
        <w:t xml:space="preserve"> </w:t>
      </w:r>
      <w:r>
        <w:t>and</w:t>
      </w:r>
      <w:r>
        <w:rPr>
          <w:spacing w:val="-5"/>
        </w:rPr>
        <w:t xml:space="preserve"> </w:t>
      </w:r>
      <w:r>
        <w:t>peers</w:t>
      </w:r>
      <w:r>
        <w:rPr>
          <w:spacing w:val="-4"/>
        </w:rPr>
        <w:t xml:space="preserve"> </w:t>
      </w:r>
      <w:r>
        <w:t>with</w:t>
      </w:r>
      <w:r>
        <w:rPr>
          <w:spacing w:val="-5"/>
        </w:rPr>
        <w:t xml:space="preserve"> </w:t>
      </w:r>
      <w:r>
        <w:t>HIV.</w:t>
      </w:r>
      <w:r>
        <w:rPr>
          <w:spacing w:val="-9"/>
        </w:rPr>
        <w:t xml:space="preserve"> </w:t>
      </w:r>
      <w:r>
        <w:t>These</w:t>
      </w:r>
      <w:r>
        <w:rPr>
          <w:spacing w:val="-6"/>
        </w:rPr>
        <w:t xml:space="preserve"> </w:t>
      </w:r>
      <w:r>
        <w:t>individuals often work directly, or in collaboration with, registered nurses, nurse practitioners, infectious disease physicians, and primary care providers.</w:t>
      </w:r>
    </w:p>
    <w:p w14:paraId="44157097" w14:textId="77777777" w:rsidR="003E612D" w:rsidRDefault="003E612D" w:rsidP="003E612D">
      <w:pPr>
        <w:pStyle w:val="BodyText"/>
        <w:spacing w:before="158" w:line="259" w:lineRule="auto"/>
        <w:ind w:left="0" w:right="197"/>
        <w:jc w:val="both"/>
      </w:pPr>
      <w:r>
        <w:t>MPDH has a robust internal capacity building system to support the development of the HIV prevention and care workforce. Capacity building staff utilizes several different modalities to deliver trainings and provide technical assistance, including, individual agency and/or program level TA, coaching sessions, classroom</w:t>
      </w:r>
      <w:r>
        <w:rPr>
          <w:spacing w:val="-9"/>
        </w:rPr>
        <w:t xml:space="preserve"> </w:t>
      </w:r>
      <w:r>
        <w:t>trainings,</w:t>
      </w:r>
      <w:r>
        <w:rPr>
          <w:spacing w:val="-9"/>
        </w:rPr>
        <w:t xml:space="preserve"> </w:t>
      </w:r>
      <w:r>
        <w:t>and</w:t>
      </w:r>
      <w:r>
        <w:rPr>
          <w:spacing w:val="-9"/>
        </w:rPr>
        <w:t xml:space="preserve"> </w:t>
      </w:r>
      <w:r>
        <w:t>webinars.</w:t>
      </w:r>
      <w:r>
        <w:rPr>
          <w:spacing w:val="-7"/>
        </w:rPr>
        <w:t xml:space="preserve"> </w:t>
      </w:r>
      <w:r>
        <w:t>Capacity</w:t>
      </w:r>
      <w:r>
        <w:rPr>
          <w:spacing w:val="-10"/>
        </w:rPr>
        <w:t xml:space="preserve"> </w:t>
      </w:r>
      <w:r>
        <w:t>building</w:t>
      </w:r>
      <w:r>
        <w:rPr>
          <w:spacing w:val="-10"/>
        </w:rPr>
        <w:t xml:space="preserve"> </w:t>
      </w:r>
      <w:r>
        <w:t>and</w:t>
      </w:r>
      <w:r>
        <w:rPr>
          <w:spacing w:val="-7"/>
        </w:rPr>
        <w:t xml:space="preserve"> </w:t>
      </w:r>
      <w:r>
        <w:t>technical</w:t>
      </w:r>
      <w:r>
        <w:rPr>
          <w:spacing w:val="-8"/>
        </w:rPr>
        <w:t xml:space="preserve"> </w:t>
      </w:r>
      <w:r>
        <w:t>assistance</w:t>
      </w:r>
      <w:r>
        <w:rPr>
          <w:spacing w:val="-8"/>
        </w:rPr>
        <w:t xml:space="preserve"> </w:t>
      </w:r>
      <w:r>
        <w:t>efforts</w:t>
      </w:r>
      <w:r>
        <w:rPr>
          <w:spacing w:val="-7"/>
        </w:rPr>
        <w:t xml:space="preserve"> </w:t>
      </w:r>
      <w:r>
        <w:t>are</w:t>
      </w:r>
      <w:r>
        <w:rPr>
          <w:spacing w:val="-9"/>
        </w:rPr>
        <w:t xml:space="preserve"> </w:t>
      </w:r>
      <w:r>
        <w:t>supported</w:t>
      </w:r>
      <w:r>
        <w:rPr>
          <w:spacing w:val="-10"/>
        </w:rPr>
        <w:t xml:space="preserve"> </w:t>
      </w:r>
      <w:r>
        <w:t>by</w:t>
      </w:r>
      <w:r>
        <w:rPr>
          <w:spacing w:val="-8"/>
        </w:rPr>
        <w:t xml:space="preserve"> </w:t>
      </w:r>
      <w:r>
        <w:t>staff from the Office of Health Care Planning (OHCP). OHCP oversees capacity building activities for all the programs/divisions</w:t>
      </w:r>
      <w:r>
        <w:rPr>
          <w:spacing w:val="-4"/>
        </w:rPr>
        <w:t xml:space="preserve"> </w:t>
      </w:r>
      <w:r>
        <w:t>of</w:t>
      </w:r>
      <w:r>
        <w:rPr>
          <w:spacing w:val="-4"/>
        </w:rPr>
        <w:t xml:space="preserve"> </w:t>
      </w:r>
      <w:r>
        <w:t>BIDLS. OHCP</w:t>
      </w:r>
      <w:r>
        <w:rPr>
          <w:spacing w:val="-5"/>
        </w:rPr>
        <w:t xml:space="preserve"> </w:t>
      </w:r>
      <w:r>
        <w:t>offers</w:t>
      </w:r>
      <w:r>
        <w:rPr>
          <w:spacing w:val="-4"/>
        </w:rPr>
        <w:t xml:space="preserve"> </w:t>
      </w:r>
      <w:r>
        <w:t>trainings</w:t>
      </w:r>
      <w:r>
        <w:rPr>
          <w:spacing w:val="-3"/>
        </w:rPr>
        <w:t xml:space="preserve"> </w:t>
      </w:r>
      <w:r>
        <w:t>and</w:t>
      </w:r>
      <w:r>
        <w:rPr>
          <w:spacing w:val="-3"/>
        </w:rPr>
        <w:t xml:space="preserve"> </w:t>
      </w:r>
      <w:r>
        <w:t>other</w:t>
      </w:r>
      <w:r>
        <w:rPr>
          <w:spacing w:val="-5"/>
        </w:rPr>
        <w:t xml:space="preserve"> </w:t>
      </w:r>
      <w:r>
        <w:t>capacity</w:t>
      </w:r>
      <w:r>
        <w:rPr>
          <w:spacing w:val="-5"/>
        </w:rPr>
        <w:t xml:space="preserve"> </w:t>
      </w:r>
      <w:r>
        <w:t>building</w:t>
      </w:r>
      <w:r>
        <w:rPr>
          <w:spacing w:val="-5"/>
        </w:rPr>
        <w:t xml:space="preserve"> </w:t>
      </w:r>
      <w:r>
        <w:t>services</w:t>
      </w:r>
      <w:r>
        <w:rPr>
          <w:spacing w:val="-3"/>
        </w:rPr>
        <w:t xml:space="preserve"> </w:t>
      </w:r>
      <w:r>
        <w:t>to</w:t>
      </w:r>
      <w:r>
        <w:rPr>
          <w:spacing w:val="-3"/>
        </w:rPr>
        <w:t xml:space="preserve"> </w:t>
      </w:r>
      <w:r>
        <w:t>local</w:t>
      </w:r>
      <w:r>
        <w:rPr>
          <w:spacing w:val="-4"/>
        </w:rPr>
        <w:t xml:space="preserve"> </w:t>
      </w:r>
      <w:r>
        <w:t>partners</w:t>
      </w:r>
      <w:r>
        <w:rPr>
          <w:spacing w:val="-4"/>
        </w:rPr>
        <w:t xml:space="preserve"> </w:t>
      </w:r>
      <w:r>
        <w:t>in collaboration</w:t>
      </w:r>
      <w:r>
        <w:rPr>
          <w:spacing w:val="-11"/>
        </w:rPr>
        <w:t xml:space="preserve"> </w:t>
      </w:r>
      <w:r>
        <w:t>with</w:t>
      </w:r>
      <w:r>
        <w:rPr>
          <w:spacing w:val="-10"/>
        </w:rPr>
        <w:t xml:space="preserve"> </w:t>
      </w:r>
      <w:r>
        <w:t>OHA,</w:t>
      </w:r>
      <w:r>
        <w:rPr>
          <w:spacing w:val="-9"/>
        </w:rPr>
        <w:t xml:space="preserve"> </w:t>
      </w:r>
      <w:r>
        <w:t>the</w:t>
      </w:r>
      <w:r>
        <w:rPr>
          <w:spacing w:val="-10"/>
        </w:rPr>
        <w:t xml:space="preserve"> </w:t>
      </w:r>
      <w:r>
        <w:t>New</w:t>
      </w:r>
      <w:r>
        <w:rPr>
          <w:spacing w:val="-12"/>
        </w:rPr>
        <w:t xml:space="preserve"> </w:t>
      </w:r>
      <w:r>
        <w:t>England</w:t>
      </w:r>
      <w:r>
        <w:rPr>
          <w:spacing w:val="-12"/>
        </w:rPr>
        <w:t xml:space="preserve"> </w:t>
      </w:r>
      <w:r>
        <w:t>Prevention</w:t>
      </w:r>
      <w:r>
        <w:rPr>
          <w:spacing w:val="-10"/>
        </w:rPr>
        <w:t xml:space="preserve"> </w:t>
      </w:r>
      <w:r>
        <w:t>Training</w:t>
      </w:r>
      <w:r>
        <w:rPr>
          <w:spacing w:val="-9"/>
        </w:rPr>
        <w:t xml:space="preserve"> </w:t>
      </w:r>
      <w:r>
        <w:t>Center</w:t>
      </w:r>
      <w:r>
        <w:rPr>
          <w:spacing w:val="-10"/>
        </w:rPr>
        <w:t xml:space="preserve"> </w:t>
      </w:r>
      <w:r>
        <w:t>(PTC),</w:t>
      </w:r>
      <w:r>
        <w:rPr>
          <w:spacing w:val="-10"/>
        </w:rPr>
        <w:t xml:space="preserve"> </w:t>
      </w:r>
      <w:r>
        <w:t>and</w:t>
      </w:r>
      <w:r>
        <w:rPr>
          <w:spacing w:val="-11"/>
        </w:rPr>
        <w:t xml:space="preserve"> </w:t>
      </w:r>
      <w:r>
        <w:t>external</w:t>
      </w:r>
      <w:r>
        <w:rPr>
          <w:spacing w:val="-12"/>
        </w:rPr>
        <w:t xml:space="preserve"> </w:t>
      </w:r>
      <w:r>
        <w:t>TA</w:t>
      </w:r>
      <w:r>
        <w:rPr>
          <w:spacing w:val="-11"/>
        </w:rPr>
        <w:t xml:space="preserve"> </w:t>
      </w:r>
      <w:r>
        <w:t>providers</w:t>
      </w:r>
      <w:r>
        <w:rPr>
          <w:spacing w:val="-9"/>
        </w:rPr>
        <w:t xml:space="preserve"> </w:t>
      </w:r>
      <w:r>
        <w:rPr>
          <w:spacing w:val="-4"/>
        </w:rPr>
        <w:t>such</w:t>
      </w:r>
    </w:p>
    <w:p w14:paraId="058D2E98" w14:textId="77777777" w:rsidR="003E612D" w:rsidRDefault="003E612D" w:rsidP="003E612D">
      <w:pPr>
        <w:pStyle w:val="BodyText"/>
        <w:spacing w:before="39" w:line="259" w:lineRule="auto"/>
        <w:ind w:left="0" w:right="195"/>
        <w:jc w:val="both"/>
      </w:pPr>
      <w:r>
        <w:t>as the New England AIDS Education and Training Center (NEATC) and others. Contracts with capacity building providers and technical assistance consultants will also be leveraged as necessary.</w:t>
      </w:r>
    </w:p>
    <w:p w14:paraId="1441399D" w14:textId="77777777" w:rsidR="003E612D" w:rsidRDefault="003E612D" w:rsidP="003E612D">
      <w:pPr>
        <w:pStyle w:val="Heading3"/>
        <w:spacing w:before="160" w:line="240" w:lineRule="auto"/>
        <w:ind w:left="0"/>
        <w:jc w:val="both"/>
      </w:pPr>
      <w:bookmarkStart w:id="30" w:name="_bookmark53"/>
      <w:bookmarkEnd w:id="30"/>
      <w:r>
        <w:rPr>
          <w:smallCaps/>
        </w:rPr>
        <w:t>Key</w:t>
      </w:r>
      <w:r>
        <w:rPr>
          <w:smallCaps/>
          <w:spacing w:val="-2"/>
        </w:rPr>
        <w:t xml:space="preserve"> </w:t>
      </w:r>
      <w:r>
        <w:rPr>
          <w:smallCaps/>
        </w:rPr>
        <w:t>Data</w:t>
      </w:r>
      <w:r>
        <w:rPr>
          <w:smallCaps/>
          <w:spacing w:val="-2"/>
        </w:rPr>
        <w:t xml:space="preserve"> </w:t>
      </w:r>
      <w:r>
        <w:rPr>
          <w:smallCaps/>
        </w:rPr>
        <w:t>Sources</w:t>
      </w:r>
      <w:r>
        <w:rPr>
          <w:smallCaps/>
          <w:spacing w:val="-5"/>
        </w:rPr>
        <w:t xml:space="preserve"> </w:t>
      </w:r>
      <w:r>
        <w:rPr>
          <w:smallCaps/>
        </w:rPr>
        <w:t>for</w:t>
      </w:r>
      <w:r>
        <w:rPr>
          <w:smallCaps/>
          <w:spacing w:val="-4"/>
        </w:rPr>
        <w:t xml:space="preserve"> </w:t>
      </w:r>
      <w:r>
        <w:rPr>
          <w:smallCaps/>
          <w:spacing w:val="-2"/>
        </w:rPr>
        <w:t>Evaluation</w:t>
      </w:r>
    </w:p>
    <w:p w14:paraId="254BFEF3" w14:textId="77777777" w:rsidR="003E612D" w:rsidRDefault="003E612D" w:rsidP="003E612D">
      <w:pPr>
        <w:pStyle w:val="BodyText"/>
        <w:spacing w:before="1" w:line="259" w:lineRule="auto"/>
        <w:ind w:left="0" w:right="200"/>
        <w:jc w:val="both"/>
      </w:pPr>
      <w:r>
        <w:t>Available data sources are described below, along with a description of the feasibility of collecting the required</w:t>
      </w:r>
      <w:r>
        <w:rPr>
          <w:spacing w:val="-4"/>
        </w:rPr>
        <w:t xml:space="preserve"> </w:t>
      </w:r>
      <w:r>
        <w:t>data</w:t>
      </w:r>
      <w:r>
        <w:rPr>
          <w:spacing w:val="-7"/>
        </w:rPr>
        <w:t xml:space="preserve"> </w:t>
      </w:r>
      <w:r>
        <w:t>for</w:t>
      </w:r>
      <w:r>
        <w:rPr>
          <w:spacing w:val="-6"/>
        </w:rPr>
        <w:t xml:space="preserve"> </w:t>
      </w:r>
      <w:r>
        <w:t>evaluation</w:t>
      </w:r>
      <w:r>
        <w:rPr>
          <w:spacing w:val="-4"/>
        </w:rPr>
        <w:t xml:space="preserve"> </w:t>
      </w:r>
      <w:r>
        <w:t>of</w:t>
      </w:r>
      <w:r>
        <w:rPr>
          <w:spacing w:val="-3"/>
        </w:rPr>
        <w:t xml:space="preserve"> </w:t>
      </w:r>
      <w:r>
        <w:t>the</w:t>
      </w:r>
      <w:r>
        <w:rPr>
          <w:spacing w:val="-3"/>
        </w:rPr>
        <w:t xml:space="preserve"> </w:t>
      </w:r>
      <w:r>
        <w:t>activities</w:t>
      </w:r>
      <w:r>
        <w:rPr>
          <w:spacing w:val="-4"/>
        </w:rPr>
        <w:t xml:space="preserve"> </w:t>
      </w:r>
      <w:r>
        <w:t>outlined</w:t>
      </w:r>
      <w:r>
        <w:rPr>
          <w:spacing w:val="-4"/>
        </w:rPr>
        <w:t xml:space="preserve"> </w:t>
      </w:r>
      <w:r>
        <w:t>in</w:t>
      </w:r>
      <w:r>
        <w:rPr>
          <w:spacing w:val="-4"/>
        </w:rPr>
        <w:t xml:space="preserve"> </w:t>
      </w:r>
      <w:r>
        <w:t>the</w:t>
      </w:r>
      <w:r>
        <w:rPr>
          <w:spacing w:val="-6"/>
        </w:rPr>
        <w:t xml:space="preserve"> </w:t>
      </w:r>
      <w:r>
        <w:t>Goals</w:t>
      </w:r>
      <w:r>
        <w:rPr>
          <w:spacing w:val="-4"/>
        </w:rPr>
        <w:t xml:space="preserve"> </w:t>
      </w:r>
      <w:r>
        <w:t>and</w:t>
      </w:r>
      <w:r>
        <w:rPr>
          <w:spacing w:val="-4"/>
        </w:rPr>
        <w:t xml:space="preserve"> </w:t>
      </w:r>
      <w:r>
        <w:t>Objectives</w:t>
      </w:r>
      <w:r>
        <w:rPr>
          <w:spacing w:val="-6"/>
        </w:rPr>
        <w:t xml:space="preserve"> </w:t>
      </w:r>
      <w:r>
        <w:t>section</w:t>
      </w:r>
      <w:r>
        <w:rPr>
          <w:spacing w:val="-6"/>
        </w:rPr>
        <w:t xml:space="preserve"> </w:t>
      </w:r>
      <w:r>
        <w:t>of</w:t>
      </w:r>
      <w:r>
        <w:rPr>
          <w:spacing w:val="-3"/>
        </w:rPr>
        <w:t xml:space="preserve"> </w:t>
      </w:r>
      <w:r>
        <w:t>this</w:t>
      </w:r>
      <w:r>
        <w:rPr>
          <w:spacing w:val="-6"/>
        </w:rPr>
        <w:t xml:space="preserve"> </w:t>
      </w:r>
      <w:r>
        <w:t>Integrated Plan. We do not anticipate any substantial barriers to collecting data for the outcomes outlined.</w:t>
      </w:r>
    </w:p>
    <w:p w14:paraId="6F806B9E" w14:textId="77777777" w:rsidR="003E612D" w:rsidRDefault="003E612D" w:rsidP="003E612D">
      <w:pPr>
        <w:pStyle w:val="Heading7"/>
        <w:spacing w:before="159"/>
        <w:ind w:left="0"/>
        <w:rPr>
          <w:u w:val="none"/>
        </w:rPr>
      </w:pPr>
      <w:r>
        <w:rPr>
          <w:u w:val="none"/>
        </w:rPr>
        <w:lastRenderedPageBreak/>
        <w:t>ELECTRONIC</w:t>
      </w:r>
      <w:r>
        <w:rPr>
          <w:spacing w:val="-6"/>
          <w:u w:val="none"/>
        </w:rPr>
        <w:t xml:space="preserve"> </w:t>
      </w:r>
      <w:r>
        <w:rPr>
          <w:u w:val="none"/>
        </w:rPr>
        <w:t>HEALTH</w:t>
      </w:r>
      <w:r>
        <w:rPr>
          <w:spacing w:val="-6"/>
          <w:u w:val="none"/>
        </w:rPr>
        <w:t xml:space="preserve"> </w:t>
      </w:r>
      <w:r>
        <w:rPr>
          <w:u w:val="none"/>
        </w:rPr>
        <w:t>RECORDS</w:t>
      </w:r>
      <w:r>
        <w:rPr>
          <w:spacing w:val="-6"/>
          <w:u w:val="none"/>
        </w:rPr>
        <w:t xml:space="preserve"> </w:t>
      </w:r>
      <w:r>
        <w:rPr>
          <w:u w:val="none"/>
        </w:rPr>
        <w:t>SUPPORT</w:t>
      </w:r>
      <w:r>
        <w:rPr>
          <w:spacing w:val="-6"/>
          <w:u w:val="none"/>
        </w:rPr>
        <w:t xml:space="preserve"> </w:t>
      </w:r>
      <w:r>
        <w:rPr>
          <w:u w:val="none"/>
        </w:rPr>
        <w:t>FOR</w:t>
      </w:r>
      <w:r>
        <w:rPr>
          <w:spacing w:val="-7"/>
          <w:u w:val="none"/>
        </w:rPr>
        <w:t xml:space="preserve"> </w:t>
      </w:r>
      <w:r>
        <w:rPr>
          <w:u w:val="none"/>
        </w:rPr>
        <w:t>PUBLIC</w:t>
      </w:r>
      <w:r>
        <w:rPr>
          <w:spacing w:val="-8"/>
          <w:u w:val="none"/>
        </w:rPr>
        <w:t xml:space="preserve"> </w:t>
      </w:r>
      <w:r>
        <w:rPr>
          <w:spacing w:val="-2"/>
          <w:u w:val="none"/>
        </w:rPr>
        <w:t>HEALTH</w:t>
      </w:r>
    </w:p>
    <w:p w14:paraId="2CAD8735" w14:textId="77777777" w:rsidR="003E612D" w:rsidRDefault="003E612D" w:rsidP="003E612D">
      <w:pPr>
        <w:pStyle w:val="BodyText"/>
        <w:spacing w:before="20" w:line="259" w:lineRule="auto"/>
        <w:ind w:left="0" w:right="193"/>
        <w:jc w:val="both"/>
      </w:pPr>
      <w:r>
        <w:t>Electronic</w:t>
      </w:r>
      <w:r>
        <w:rPr>
          <w:spacing w:val="-10"/>
        </w:rPr>
        <w:t xml:space="preserve"> </w:t>
      </w:r>
      <w:r>
        <w:t>Health</w:t>
      </w:r>
      <w:r>
        <w:rPr>
          <w:spacing w:val="-11"/>
        </w:rPr>
        <w:t xml:space="preserve"> </w:t>
      </w:r>
      <w:r>
        <w:t>Records</w:t>
      </w:r>
      <w:r>
        <w:rPr>
          <w:spacing w:val="-11"/>
        </w:rPr>
        <w:t xml:space="preserve"> </w:t>
      </w:r>
      <w:r>
        <w:t>Support</w:t>
      </w:r>
      <w:r>
        <w:rPr>
          <w:spacing w:val="-9"/>
        </w:rPr>
        <w:t xml:space="preserve"> </w:t>
      </w:r>
      <w:r>
        <w:t>for</w:t>
      </w:r>
      <w:r>
        <w:rPr>
          <w:spacing w:val="-11"/>
        </w:rPr>
        <w:t xml:space="preserve"> </w:t>
      </w:r>
      <w:r>
        <w:t>Public</w:t>
      </w:r>
      <w:r>
        <w:rPr>
          <w:spacing w:val="-12"/>
        </w:rPr>
        <w:t xml:space="preserve"> </w:t>
      </w:r>
      <w:r>
        <w:t>Health</w:t>
      </w:r>
      <w:r>
        <w:rPr>
          <w:spacing w:val="-11"/>
        </w:rPr>
        <w:t xml:space="preserve"> </w:t>
      </w:r>
      <w:r>
        <w:t>(ESP)</w:t>
      </w:r>
      <w:r>
        <w:rPr>
          <w:spacing w:val="-10"/>
        </w:rPr>
        <w:t xml:space="preserve"> </w:t>
      </w:r>
      <w:r>
        <w:t>uses</w:t>
      </w:r>
      <w:r>
        <w:rPr>
          <w:spacing w:val="-10"/>
        </w:rPr>
        <w:t xml:space="preserve"> </w:t>
      </w:r>
      <w:r>
        <w:t>specific</w:t>
      </w:r>
      <w:r>
        <w:rPr>
          <w:spacing w:val="-9"/>
        </w:rPr>
        <w:t xml:space="preserve"> </w:t>
      </w:r>
      <w:r>
        <w:t>case</w:t>
      </w:r>
      <w:r>
        <w:rPr>
          <w:spacing w:val="-8"/>
        </w:rPr>
        <w:t xml:space="preserve"> </w:t>
      </w:r>
      <w:r>
        <w:t>detection</w:t>
      </w:r>
      <w:r>
        <w:rPr>
          <w:spacing w:val="-8"/>
        </w:rPr>
        <w:t xml:space="preserve"> </w:t>
      </w:r>
      <w:r>
        <w:t>algorithms</w:t>
      </w:r>
      <w:r>
        <w:rPr>
          <w:spacing w:val="-8"/>
        </w:rPr>
        <w:t xml:space="preserve"> </w:t>
      </w:r>
      <w:r>
        <w:t>consisting of diagnosis codes, laboratory tests, prescriptions, and clinical indicators to accurately identify health conditions. Data sent</w:t>
      </w:r>
      <w:r>
        <w:rPr>
          <w:spacing w:val="-1"/>
        </w:rPr>
        <w:t xml:space="preserve"> </w:t>
      </w:r>
      <w:r>
        <w:t>to</w:t>
      </w:r>
      <w:r>
        <w:rPr>
          <w:spacing w:val="-1"/>
        </w:rPr>
        <w:t xml:space="preserve"> </w:t>
      </w:r>
      <w:r>
        <w:t>MDPH includes procedures, laboratory results, medications, clinical visits, missed appointments, as well as patient information such as demographics, insurance information, and housing status.</w:t>
      </w:r>
      <w:r>
        <w:rPr>
          <w:spacing w:val="-10"/>
        </w:rPr>
        <w:t xml:space="preserve"> </w:t>
      </w:r>
      <w:r>
        <w:t>BIDLS</w:t>
      </w:r>
      <w:r>
        <w:rPr>
          <w:spacing w:val="-11"/>
        </w:rPr>
        <w:t xml:space="preserve"> </w:t>
      </w:r>
      <w:r>
        <w:t>currently</w:t>
      </w:r>
      <w:r>
        <w:rPr>
          <w:spacing w:val="-13"/>
        </w:rPr>
        <w:t xml:space="preserve"> </w:t>
      </w:r>
      <w:r>
        <w:t>receives</w:t>
      </w:r>
      <w:r>
        <w:rPr>
          <w:spacing w:val="-12"/>
        </w:rPr>
        <w:t xml:space="preserve"> </w:t>
      </w:r>
      <w:r>
        <w:t>data</w:t>
      </w:r>
      <w:r>
        <w:rPr>
          <w:spacing w:val="-13"/>
        </w:rPr>
        <w:t xml:space="preserve"> </w:t>
      </w:r>
      <w:r>
        <w:t>through</w:t>
      </w:r>
      <w:r>
        <w:rPr>
          <w:spacing w:val="-11"/>
        </w:rPr>
        <w:t xml:space="preserve"> </w:t>
      </w:r>
      <w:r>
        <w:t>ESP</w:t>
      </w:r>
      <w:r>
        <w:rPr>
          <w:spacing w:val="-13"/>
        </w:rPr>
        <w:t xml:space="preserve"> </w:t>
      </w:r>
      <w:r>
        <w:t>on</w:t>
      </w:r>
      <w:r>
        <w:rPr>
          <w:spacing w:val="-12"/>
        </w:rPr>
        <w:t xml:space="preserve"> </w:t>
      </w:r>
      <w:r>
        <w:t>a</w:t>
      </w:r>
      <w:r>
        <w:rPr>
          <w:spacing w:val="-13"/>
        </w:rPr>
        <w:t xml:space="preserve"> </w:t>
      </w:r>
      <w:r>
        <w:t>variety</w:t>
      </w:r>
      <w:r>
        <w:rPr>
          <w:spacing w:val="-12"/>
        </w:rPr>
        <w:t xml:space="preserve"> </w:t>
      </w:r>
      <w:r>
        <w:t>of</w:t>
      </w:r>
      <w:r>
        <w:rPr>
          <w:spacing w:val="-11"/>
        </w:rPr>
        <w:t xml:space="preserve"> </w:t>
      </w:r>
      <w:r>
        <w:t>conditions</w:t>
      </w:r>
      <w:r>
        <w:rPr>
          <w:spacing w:val="-12"/>
        </w:rPr>
        <w:t xml:space="preserve"> </w:t>
      </w:r>
      <w:r>
        <w:t>including</w:t>
      </w:r>
      <w:r>
        <w:rPr>
          <w:spacing w:val="-13"/>
        </w:rPr>
        <w:t xml:space="preserve"> </w:t>
      </w:r>
      <w:r>
        <w:t>chlamydia,</w:t>
      </w:r>
      <w:r>
        <w:rPr>
          <w:spacing w:val="-12"/>
        </w:rPr>
        <w:t xml:space="preserve"> </w:t>
      </w:r>
      <w:r>
        <w:t>gonorrhea, syphilis, and acute hepatitis A, B, and C. ESP implementation will be incrementally expanded to include health care facilities funded by BIDLS for provision of integrated HIV, HCV, STI, and TB prevention, screening, linkage, and care coordination services.</w:t>
      </w:r>
    </w:p>
    <w:p w14:paraId="1828CB02" w14:textId="77777777" w:rsidR="003E612D" w:rsidRDefault="003E612D" w:rsidP="003E612D">
      <w:pPr>
        <w:pStyle w:val="BodyText"/>
        <w:spacing w:before="159" w:line="259" w:lineRule="auto"/>
        <w:ind w:left="0" w:right="192"/>
        <w:jc w:val="both"/>
      </w:pPr>
      <w:r>
        <w:t>Expansion</w:t>
      </w:r>
      <w:r>
        <w:rPr>
          <w:spacing w:val="-4"/>
        </w:rPr>
        <w:t xml:space="preserve"> </w:t>
      </w:r>
      <w:r>
        <w:t>of</w:t>
      </w:r>
      <w:r>
        <w:rPr>
          <w:spacing w:val="-3"/>
        </w:rPr>
        <w:t xml:space="preserve"> </w:t>
      </w:r>
      <w:r>
        <w:t>ESP</w:t>
      </w:r>
      <w:r>
        <w:rPr>
          <w:spacing w:val="-4"/>
        </w:rPr>
        <w:t xml:space="preserve"> </w:t>
      </w:r>
      <w:r>
        <w:t>will</w:t>
      </w:r>
      <w:r>
        <w:rPr>
          <w:spacing w:val="-5"/>
        </w:rPr>
        <w:t xml:space="preserve"> </w:t>
      </w:r>
      <w:r>
        <w:t>facilitate</w:t>
      </w:r>
      <w:r>
        <w:rPr>
          <w:spacing w:val="-4"/>
        </w:rPr>
        <w:t xml:space="preserve"> </w:t>
      </w:r>
      <w:r>
        <w:t>reporting</w:t>
      </w:r>
      <w:r>
        <w:rPr>
          <w:spacing w:val="-6"/>
        </w:rPr>
        <w:t xml:space="preserve"> </w:t>
      </w:r>
      <w:r>
        <w:t>of</w:t>
      </w:r>
      <w:r>
        <w:rPr>
          <w:spacing w:val="-5"/>
        </w:rPr>
        <w:t xml:space="preserve"> </w:t>
      </w:r>
      <w:r>
        <w:t>enhanced</w:t>
      </w:r>
      <w:r>
        <w:rPr>
          <w:spacing w:val="-4"/>
        </w:rPr>
        <w:t xml:space="preserve"> </w:t>
      </w:r>
      <w:r>
        <w:t>surveillance</w:t>
      </w:r>
      <w:r>
        <w:rPr>
          <w:spacing w:val="-5"/>
        </w:rPr>
        <w:t xml:space="preserve"> </w:t>
      </w:r>
      <w:r>
        <w:t>data</w:t>
      </w:r>
      <w:r>
        <w:rPr>
          <w:spacing w:val="-5"/>
        </w:rPr>
        <w:t xml:space="preserve"> </w:t>
      </w:r>
      <w:r>
        <w:t>including</w:t>
      </w:r>
      <w:r>
        <w:rPr>
          <w:spacing w:val="-4"/>
        </w:rPr>
        <w:t xml:space="preserve"> </w:t>
      </w:r>
      <w:r>
        <w:t>HIV treatment</w:t>
      </w:r>
      <w:r>
        <w:rPr>
          <w:spacing w:val="-4"/>
        </w:rPr>
        <w:t xml:space="preserve"> </w:t>
      </w:r>
      <w:r>
        <w:t>and</w:t>
      </w:r>
      <w:r>
        <w:rPr>
          <w:spacing w:val="-6"/>
        </w:rPr>
        <w:t xml:space="preserve"> </w:t>
      </w:r>
      <w:r>
        <w:t>health status (e.g., retention in care, sustained viral suppression). Importantly, expansion of ESP will enhance capacity for data to care activities; notably, it will facilitate streamlining identification of patients who are out of care or sub-optimally engaged in care, and thereby increase the timeliness and efficiency of public health</w:t>
      </w:r>
      <w:r>
        <w:rPr>
          <w:spacing w:val="-4"/>
        </w:rPr>
        <w:t xml:space="preserve"> </w:t>
      </w:r>
      <w:r>
        <w:t>intervention</w:t>
      </w:r>
      <w:r>
        <w:rPr>
          <w:spacing w:val="-6"/>
        </w:rPr>
        <w:t xml:space="preserve"> </w:t>
      </w:r>
      <w:r>
        <w:t>to</w:t>
      </w:r>
      <w:r>
        <w:rPr>
          <w:spacing w:val="-7"/>
        </w:rPr>
        <w:t xml:space="preserve"> </w:t>
      </w:r>
      <w:r>
        <w:t>re-engage</w:t>
      </w:r>
      <w:r>
        <w:rPr>
          <w:spacing w:val="-4"/>
        </w:rPr>
        <w:t xml:space="preserve"> </w:t>
      </w:r>
      <w:r>
        <w:t>patients</w:t>
      </w:r>
      <w:r>
        <w:rPr>
          <w:spacing w:val="-6"/>
        </w:rPr>
        <w:t xml:space="preserve"> </w:t>
      </w:r>
      <w:r>
        <w:t>in</w:t>
      </w:r>
      <w:r>
        <w:rPr>
          <w:spacing w:val="-6"/>
        </w:rPr>
        <w:t xml:space="preserve"> </w:t>
      </w:r>
      <w:r>
        <w:t>HIV</w:t>
      </w:r>
      <w:r>
        <w:rPr>
          <w:spacing w:val="-7"/>
        </w:rPr>
        <w:t xml:space="preserve"> </w:t>
      </w:r>
      <w:r>
        <w:t>medical</w:t>
      </w:r>
      <w:r>
        <w:rPr>
          <w:spacing w:val="-5"/>
        </w:rPr>
        <w:t xml:space="preserve"> </w:t>
      </w:r>
      <w:r>
        <w:t>care.</w:t>
      </w:r>
      <w:r>
        <w:rPr>
          <w:spacing w:val="-6"/>
        </w:rPr>
        <w:t xml:space="preserve"> </w:t>
      </w:r>
      <w:r>
        <w:t>Timely</w:t>
      </w:r>
      <w:r>
        <w:rPr>
          <w:spacing w:val="-6"/>
        </w:rPr>
        <w:t xml:space="preserve"> </w:t>
      </w:r>
      <w:r>
        <w:t>data</w:t>
      </w:r>
      <w:r>
        <w:rPr>
          <w:spacing w:val="-7"/>
        </w:rPr>
        <w:t xml:space="preserve"> </w:t>
      </w:r>
      <w:r>
        <w:t>from</w:t>
      </w:r>
      <w:r>
        <w:rPr>
          <w:spacing w:val="-4"/>
        </w:rPr>
        <w:t xml:space="preserve"> </w:t>
      </w:r>
      <w:r>
        <w:t>ESP</w:t>
      </w:r>
      <w:r>
        <w:rPr>
          <w:spacing w:val="-6"/>
        </w:rPr>
        <w:t xml:space="preserve"> </w:t>
      </w:r>
      <w:r>
        <w:t>provides</w:t>
      </w:r>
      <w:r>
        <w:rPr>
          <w:spacing w:val="-6"/>
        </w:rPr>
        <w:t xml:space="preserve"> </w:t>
      </w:r>
      <w:r>
        <w:t>a</w:t>
      </w:r>
      <w:r>
        <w:rPr>
          <w:spacing w:val="-7"/>
        </w:rPr>
        <w:t xml:space="preserve"> </w:t>
      </w:r>
      <w:r>
        <w:t>mechanism to measure and monitor disparities in health outcomes and will be a component of Integrated Planning efforts to identify and prioritize clinical interventions to optimize health outcomes.</w:t>
      </w:r>
    </w:p>
    <w:p w14:paraId="7000BB87" w14:textId="77777777" w:rsidR="003E612D" w:rsidRDefault="003E612D" w:rsidP="003E612D">
      <w:pPr>
        <w:pStyle w:val="Heading7"/>
        <w:spacing w:before="159"/>
        <w:ind w:left="0"/>
        <w:rPr>
          <w:u w:val="none"/>
        </w:rPr>
      </w:pPr>
      <w:r>
        <w:rPr>
          <w:u w:val="none"/>
        </w:rPr>
        <w:t>COMMUNICABLE</w:t>
      </w:r>
      <w:r>
        <w:rPr>
          <w:spacing w:val="-10"/>
          <w:u w:val="none"/>
        </w:rPr>
        <w:t xml:space="preserve"> </w:t>
      </w:r>
      <w:r>
        <w:rPr>
          <w:u w:val="none"/>
        </w:rPr>
        <w:t>DISEASE</w:t>
      </w:r>
      <w:r>
        <w:rPr>
          <w:spacing w:val="-10"/>
          <w:u w:val="none"/>
        </w:rPr>
        <w:t xml:space="preserve"> </w:t>
      </w:r>
      <w:r>
        <w:rPr>
          <w:u w:val="none"/>
        </w:rPr>
        <w:t>SURVEILLANCE</w:t>
      </w:r>
      <w:r>
        <w:rPr>
          <w:spacing w:val="-9"/>
          <w:u w:val="none"/>
        </w:rPr>
        <w:t xml:space="preserve"> </w:t>
      </w:r>
      <w:r>
        <w:rPr>
          <w:spacing w:val="-4"/>
          <w:u w:val="none"/>
        </w:rPr>
        <w:t>DATA</w:t>
      </w:r>
    </w:p>
    <w:p w14:paraId="672725E6" w14:textId="77777777" w:rsidR="003E612D" w:rsidRDefault="003E612D" w:rsidP="003E612D">
      <w:pPr>
        <w:pStyle w:val="BodyText"/>
        <w:spacing w:before="22" w:line="259" w:lineRule="auto"/>
        <w:ind w:left="0" w:right="193"/>
        <w:jc w:val="both"/>
      </w:pPr>
      <w:r>
        <w:t>Surveillance data including case reports and laboratory results on all reportable infectious diseases, including HIV, STIs and HCV, are reported to MDPH and are managed through the Massachusetts Virtual Epidemiologic Network (MAVEN). MAVEN is a web-based disease surveillance and case management system that enables state and local health departments to collect and share public health, laboratory, clinical,</w:t>
      </w:r>
      <w:r>
        <w:rPr>
          <w:spacing w:val="-4"/>
        </w:rPr>
        <w:t xml:space="preserve"> </w:t>
      </w:r>
      <w:r>
        <w:t>and</w:t>
      </w:r>
      <w:r>
        <w:rPr>
          <w:spacing w:val="-5"/>
        </w:rPr>
        <w:t xml:space="preserve"> </w:t>
      </w:r>
      <w:r>
        <w:t>case</w:t>
      </w:r>
      <w:r>
        <w:rPr>
          <w:spacing w:val="-6"/>
        </w:rPr>
        <w:t xml:space="preserve"> </w:t>
      </w:r>
      <w:r>
        <w:t>management</w:t>
      </w:r>
      <w:r>
        <w:rPr>
          <w:spacing w:val="-8"/>
        </w:rPr>
        <w:t xml:space="preserve"> </w:t>
      </w:r>
      <w:r>
        <w:t>data</w:t>
      </w:r>
      <w:r>
        <w:rPr>
          <w:spacing w:val="-6"/>
        </w:rPr>
        <w:t xml:space="preserve"> </w:t>
      </w:r>
      <w:r>
        <w:t>securely</w:t>
      </w:r>
      <w:r>
        <w:rPr>
          <w:spacing w:val="-7"/>
        </w:rPr>
        <w:t xml:space="preserve"> </w:t>
      </w:r>
      <w:r>
        <w:t>over</w:t>
      </w:r>
      <w:r>
        <w:rPr>
          <w:spacing w:val="-7"/>
        </w:rPr>
        <w:t xml:space="preserve"> </w:t>
      </w:r>
      <w:r>
        <w:t>the</w:t>
      </w:r>
      <w:r>
        <w:rPr>
          <w:spacing w:val="-6"/>
        </w:rPr>
        <w:t xml:space="preserve"> </w:t>
      </w:r>
      <w:r>
        <w:t>Internet.</w:t>
      </w:r>
      <w:r>
        <w:rPr>
          <w:spacing w:val="-7"/>
        </w:rPr>
        <w:t xml:space="preserve"> </w:t>
      </w:r>
      <w:r>
        <w:t>Data</w:t>
      </w:r>
      <w:r>
        <w:rPr>
          <w:spacing w:val="-6"/>
        </w:rPr>
        <w:t xml:space="preserve"> </w:t>
      </w:r>
      <w:r>
        <w:t>generated</w:t>
      </w:r>
      <w:r>
        <w:rPr>
          <w:spacing w:val="-7"/>
        </w:rPr>
        <w:t xml:space="preserve"> </w:t>
      </w:r>
      <w:r>
        <w:t>from</w:t>
      </w:r>
      <w:r>
        <w:rPr>
          <w:spacing w:val="-5"/>
        </w:rPr>
        <w:t xml:space="preserve"> </w:t>
      </w:r>
      <w:r>
        <w:t>these</w:t>
      </w:r>
      <w:r>
        <w:rPr>
          <w:spacing w:val="-6"/>
        </w:rPr>
        <w:t xml:space="preserve"> </w:t>
      </w:r>
      <w:r>
        <w:t>sources</w:t>
      </w:r>
      <w:r>
        <w:rPr>
          <w:spacing w:val="-7"/>
        </w:rPr>
        <w:t xml:space="preserve"> </w:t>
      </w:r>
      <w:r>
        <w:t>include updated</w:t>
      </w:r>
      <w:r>
        <w:rPr>
          <w:spacing w:val="-6"/>
        </w:rPr>
        <w:t xml:space="preserve"> </w:t>
      </w:r>
      <w:r>
        <w:t>HIV</w:t>
      </w:r>
      <w:r>
        <w:rPr>
          <w:spacing w:val="-9"/>
        </w:rPr>
        <w:t xml:space="preserve"> </w:t>
      </w:r>
      <w:r>
        <w:t>epidemiologic</w:t>
      </w:r>
      <w:r>
        <w:rPr>
          <w:spacing w:val="-9"/>
        </w:rPr>
        <w:t xml:space="preserve"> </w:t>
      </w:r>
      <w:r>
        <w:t>and</w:t>
      </w:r>
      <w:r>
        <w:rPr>
          <w:spacing w:val="-6"/>
        </w:rPr>
        <w:t xml:space="preserve"> </w:t>
      </w:r>
      <w:r>
        <w:t>laboratory</w:t>
      </w:r>
      <w:r>
        <w:rPr>
          <w:spacing w:val="-6"/>
        </w:rPr>
        <w:t xml:space="preserve"> </w:t>
      </w:r>
      <w:r>
        <w:t>data</w:t>
      </w:r>
      <w:r>
        <w:rPr>
          <w:spacing w:val="-7"/>
        </w:rPr>
        <w:t xml:space="preserve"> </w:t>
      </w:r>
      <w:r>
        <w:t>that</w:t>
      </w:r>
      <w:r>
        <w:rPr>
          <w:spacing w:val="-7"/>
        </w:rPr>
        <w:t xml:space="preserve"> </w:t>
      </w:r>
      <w:r>
        <w:t>inform</w:t>
      </w:r>
      <w:r>
        <w:rPr>
          <w:spacing w:val="-9"/>
        </w:rPr>
        <w:t xml:space="preserve"> </w:t>
      </w:r>
      <w:r>
        <w:t>federal</w:t>
      </w:r>
      <w:r>
        <w:rPr>
          <w:spacing w:val="-7"/>
        </w:rPr>
        <w:t xml:space="preserve"> </w:t>
      </w:r>
      <w:r>
        <w:t>reporting</w:t>
      </w:r>
      <w:r>
        <w:rPr>
          <w:spacing w:val="-6"/>
        </w:rPr>
        <w:t xml:space="preserve"> </w:t>
      </w:r>
      <w:r>
        <w:t>via</w:t>
      </w:r>
      <w:r>
        <w:rPr>
          <w:spacing w:val="-10"/>
        </w:rPr>
        <w:t xml:space="preserve"> </w:t>
      </w:r>
      <w:proofErr w:type="spellStart"/>
      <w:r>
        <w:t>eHARS</w:t>
      </w:r>
      <w:proofErr w:type="spellEnd"/>
      <w:r>
        <w:t>.</w:t>
      </w:r>
      <w:r>
        <w:rPr>
          <w:spacing w:val="-4"/>
        </w:rPr>
        <w:t xml:space="preserve"> </w:t>
      </w:r>
      <w:r>
        <w:t>These</w:t>
      </w:r>
      <w:r>
        <w:rPr>
          <w:spacing w:val="-5"/>
        </w:rPr>
        <w:t xml:space="preserve"> </w:t>
      </w:r>
      <w:r>
        <w:t>data</w:t>
      </w:r>
      <w:r>
        <w:rPr>
          <w:spacing w:val="-8"/>
        </w:rPr>
        <w:t xml:space="preserve"> </w:t>
      </w:r>
      <w:r>
        <w:t>will</w:t>
      </w:r>
      <w:r>
        <w:rPr>
          <w:spacing w:val="-7"/>
        </w:rPr>
        <w:t xml:space="preserve"> </w:t>
      </w:r>
      <w:r>
        <w:t>be important for efforts to characterize the incidence of HIV co-infections (e.g., HIV/syphilis, HIV/HCV, and HIV/TB in particular), to understand how co-infections affect populations, and to inform and refine prevention and care planning efforts.</w:t>
      </w:r>
    </w:p>
    <w:p w14:paraId="63E5CC22" w14:textId="77777777" w:rsidR="003E612D" w:rsidRDefault="003E612D" w:rsidP="003E612D">
      <w:pPr>
        <w:pStyle w:val="Heading7"/>
        <w:spacing w:before="157"/>
        <w:ind w:left="0"/>
        <w:rPr>
          <w:u w:val="none"/>
        </w:rPr>
      </w:pPr>
      <w:r>
        <w:rPr>
          <w:u w:val="none"/>
        </w:rPr>
        <w:t>OHA</w:t>
      </w:r>
      <w:r>
        <w:rPr>
          <w:spacing w:val="-7"/>
          <w:u w:val="none"/>
        </w:rPr>
        <w:t xml:space="preserve"> </w:t>
      </w:r>
      <w:r>
        <w:rPr>
          <w:u w:val="none"/>
        </w:rPr>
        <w:t>SERVICE</w:t>
      </w:r>
      <w:r>
        <w:rPr>
          <w:spacing w:val="-5"/>
          <w:u w:val="none"/>
        </w:rPr>
        <w:t xml:space="preserve"> </w:t>
      </w:r>
      <w:r>
        <w:rPr>
          <w:u w:val="none"/>
        </w:rPr>
        <w:t>UTILIZATION</w:t>
      </w:r>
      <w:r>
        <w:rPr>
          <w:spacing w:val="-8"/>
          <w:u w:val="none"/>
        </w:rPr>
        <w:t xml:space="preserve"> </w:t>
      </w:r>
      <w:r>
        <w:rPr>
          <w:spacing w:val="-4"/>
          <w:u w:val="none"/>
        </w:rPr>
        <w:t>DATA</w:t>
      </w:r>
    </w:p>
    <w:p w14:paraId="01D51D8E" w14:textId="77777777" w:rsidR="003E612D" w:rsidRDefault="003E612D" w:rsidP="003E612D">
      <w:pPr>
        <w:pStyle w:val="BodyText"/>
        <w:spacing w:before="22" w:line="259" w:lineRule="auto"/>
        <w:ind w:left="0" w:right="193"/>
        <w:jc w:val="both"/>
      </w:pPr>
      <w:r>
        <w:t>All OHA-supported providers of prevention, testing and linkage, medical case management, and care and treatment services submit data to OHA including client demographics, exposure mode category, and service utilization (e.g., testing, medical case management, treatment). Data are maintained in multiple databases.</w:t>
      </w:r>
      <w:r>
        <w:rPr>
          <w:spacing w:val="-10"/>
        </w:rPr>
        <w:t xml:space="preserve"> </w:t>
      </w:r>
      <w:r>
        <w:t>Testing</w:t>
      </w:r>
      <w:r>
        <w:rPr>
          <w:spacing w:val="-9"/>
        </w:rPr>
        <w:t xml:space="preserve"> </w:t>
      </w:r>
      <w:r>
        <w:t>and</w:t>
      </w:r>
      <w:r>
        <w:rPr>
          <w:spacing w:val="-8"/>
        </w:rPr>
        <w:t xml:space="preserve"> </w:t>
      </w:r>
      <w:r>
        <w:t>linkage</w:t>
      </w:r>
      <w:r>
        <w:rPr>
          <w:spacing w:val="-11"/>
        </w:rPr>
        <w:t xml:space="preserve"> </w:t>
      </w:r>
      <w:r>
        <w:t>services</w:t>
      </w:r>
      <w:r>
        <w:rPr>
          <w:spacing w:val="-10"/>
        </w:rPr>
        <w:t xml:space="preserve"> </w:t>
      </w:r>
      <w:r>
        <w:t>data</w:t>
      </w:r>
      <w:r>
        <w:rPr>
          <w:spacing w:val="-10"/>
        </w:rPr>
        <w:t xml:space="preserve"> </w:t>
      </w:r>
      <w:r>
        <w:t>are</w:t>
      </w:r>
      <w:r>
        <w:rPr>
          <w:spacing w:val="-9"/>
        </w:rPr>
        <w:t xml:space="preserve"> </w:t>
      </w:r>
      <w:r>
        <w:t>submitted</w:t>
      </w:r>
      <w:r>
        <w:rPr>
          <w:spacing w:val="-11"/>
        </w:rPr>
        <w:t xml:space="preserve"> </w:t>
      </w:r>
      <w:r>
        <w:t>by</w:t>
      </w:r>
      <w:r>
        <w:rPr>
          <w:spacing w:val="-10"/>
        </w:rPr>
        <w:t xml:space="preserve"> </w:t>
      </w:r>
      <w:r>
        <w:t>providers</w:t>
      </w:r>
      <w:r>
        <w:rPr>
          <w:spacing w:val="-10"/>
        </w:rPr>
        <w:t xml:space="preserve"> </w:t>
      </w:r>
      <w:r>
        <w:t>via</w:t>
      </w:r>
      <w:r>
        <w:rPr>
          <w:spacing w:val="-12"/>
        </w:rPr>
        <w:t xml:space="preserve"> </w:t>
      </w:r>
      <w:r>
        <w:t>electronic</w:t>
      </w:r>
      <w:r>
        <w:rPr>
          <w:spacing w:val="-9"/>
        </w:rPr>
        <w:t xml:space="preserve"> </w:t>
      </w:r>
      <w:r>
        <w:t>forms;</w:t>
      </w:r>
      <w:r>
        <w:rPr>
          <w:spacing w:val="-12"/>
        </w:rPr>
        <w:t xml:space="preserve"> </w:t>
      </w:r>
      <w:r>
        <w:t>data</w:t>
      </w:r>
      <w:r>
        <w:rPr>
          <w:spacing w:val="-10"/>
        </w:rPr>
        <w:t xml:space="preserve"> </w:t>
      </w:r>
      <w:r>
        <w:t>collected from these forms are uploaded into the secure testing and linkage to care database (TLC) for ongoing analysis and submission to federal funders. Data related to health education, materials distribution, and syringe services (e.g., number of syringes distributed and collected) are similarly submitted to MDPH by contracted</w:t>
      </w:r>
      <w:r>
        <w:rPr>
          <w:spacing w:val="-10"/>
        </w:rPr>
        <w:t xml:space="preserve"> </w:t>
      </w:r>
      <w:r>
        <w:t>agencies</w:t>
      </w:r>
      <w:r>
        <w:rPr>
          <w:spacing w:val="-11"/>
        </w:rPr>
        <w:t xml:space="preserve"> </w:t>
      </w:r>
      <w:r>
        <w:t>for</w:t>
      </w:r>
      <w:r>
        <w:rPr>
          <w:spacing w:val="-11"/>
        </w:rPr>
        <w:t xml:space="preserve"> </w:t>
      </w:r>
      <w:r>
        <w:t>entry</w:t>
      </w:r>
      <w:r>
        <w:rPr>
          <w:spacing w:val="-9"/>
        </w:rPr>
        <w:t xml:space="preserve"> </w:t>
      </w:r>
      <w:r>
        <w:t>into</w:t>
      </w:r>
      <w:r>
        <w:rPr>
          <w:spacing w:val="-10"/>
        </w:rPr>
        <w:t xml:space="preserve"> </w:t>
      </w:r>
      <w:r>
        <w:t>a</w:t>
      </w:r>
      <w:r>
        <w:rPr>
          <w:spacing w:val="-12"/>
        </w:rPr>
        <w:t xml:space="preserve"> </w:t>
      </w:r>
      <w:r>
        <w:t>dedicated</w:t>
      </w:r>
      <w:r>
        <w:rPr>
          <w:spacing w:val="-11"/>
        </w:rPr>
        <w:t xml:space="preserve"> </w:t>
      </w:r>
      <w:r>
        <w:t>database</w:t>
      </w:r>
      <w:r>
        <w:rPr>
          <w:spacing w:val="-11"/>
        </w:rPr>
        <w:t xml:space="preserve"> </w:t>
      </w:r>
      <w:r>
        <w:t>(i.e.,</w:t>
      </w:r>
      <w:r>
        <w:rPr>
          <w:spacing w:val="-9"/>
        </w:rPr>
        <w:t xml:space="preserve"> </w:t>
      </w:r>
      <w:r>
        <w:t>the</w:t>
      </w:r>
      <w:r>
        <w:rPr>
          <w:spacing w:val="-11"/>
        </w:rPr>
        <w:t xml:space="preserve"> </w:t>
      </w:r>
      <w:r>
        <w:t>Risk</w:t>
      </w:r>
      <w:r>
        <w:rPr>
          <w:spacing w:val="-11"/>
        </w:rPr>
        <w:t xml:space="preserve"> </w:t>
      </w:r>
      <w:r>
        <w:t>Reduction</w:t>
      </w:r>
      <w:r>
        <w:rPr>
          <w:spacing w:val="-11"/>
        </w:rPr>
        <w:t xml:space="preserve"> </w:t>
      </w:r>
      <w:r>
        <w:t>Activities</w:t>
      </w:r>
      <w:r>
        <w:rPr>
          <w:spacing w:val="-12"/>
        </w:rPr>
        <w:t xml:space="preserve"> </w:t>
      </w:r>
      <w:r>
        <w:t>database).</w:t>
      </w:r>
      <w:r>
        <w:rPr>
          <w:spacing w:val="-11"/>
        </w:rPr>
        <w:t xml:space="preserve"> </w:t>
      </w:r>
      <w:r>
        <w:t>Direct services</w:t>
      </w:r>
      <w:r>
        <w:rPr>
          <w:spacing w:val="-11"/>
        </w:rPr>
        <w:t xml:space="preserve"> </w:t>
      </w:r>
      <w:r>
        <w:t>delivered</w:t>
      </w:r>
      <w:r>
        <w:rPr>
          <w:spacing w:val="-12"/>
        </w:rPr>
        <w:t xml:space="preserve"> </w:t>
      </w:r>
      <w:r>
        <w:t>to</w:t>
      </w:r>
      <w:r>
        <w:rPr>
          <w:spacing w:val="-13"/>
        </w:rPr>
        <w:t xml:space="preserve"> </w:t>
      </w:r>
      <w:r>
        <w:t>persons</w:t>
      </w:r>
      <w:r>
        <w:rPr>
          <w:spacing w:val="-8"/>
        </w:rPr>
        <w:t xml:space="preserve"> </w:t>
      </w:r>
      <w:r>
        <w:t>diagnosed</w:t>
      </w:r>
      <w:r>
        <w:rPr>
          <w:spacing w:val="-12"/>
        </w:rPr>
        <w:t xml:space="preserve"> </w:t>
      </w:r>
      <w:r>
        <w:t>with</w:t>
      </w:r>
      <w:r>
        <w:rPr>
          <w:spacing w:val="-10"/>
        </w:rPr>
        <w:t xml:space="preserve"> </w:t>
      </w:r>
      <w:r>
        <w:t>HIV,</w:t>
      </w:r>
      <w:r>
        <w:rPr>
          <w:spacing w:val="-9"/>
        </w:rPr>
        <w:t xml:space="preserve"> </w:t>
      </w:r>
      <w:r>
        <w:t>including</w:t>
      </w:r>
      <w:r>
        <w:rPr>
          <w:spacing w:val="-10"/>
        </w:rPr>
        <w:t xml:space="preserve"> </w:t>
      </w:r>
      <w:r>
        <w:t>referrals</w:t>
      </w:r>
      <w:r>
        <w:rPr>
          <w:spacing w:val="-12"/>
        </w:rPr>
        <w:t xml:space="preserve"> </w:t>
      </w:r>
      <w:r>
        <w:t>made</w:t>
      </w:r>
      <w:r>
        <w:rPr>
          <w:spacing w:val="-9"/>
        </w:rPr>
        <w:t xml:space="preserve"> </w:t>
      </w:r>
      <w:r>
        <w:t>and</w:t>
      </w:r>
      <w:r>
        <w:rPr>
          <w:spacing w:val="-9"/>
        </w:rPr>
        <w:t xml:space="preserve"> </w:t>
      </w:r>
      <w:r>
        <w:t>confirmation</w:t>
      </w:r>
      <w:r>
        <w:rPr>
          <w:spacing w:val="-12"/>
        </w:rPr>
        <w:t xml:space="preserve"> </w:t>
      </w:r>
      <w:r>
        <w:t>of</w:t>
      </w:r>
      <w:r>
        <w:rPr>
          <w:spacing w:val="-11"/>
        </w:rPr>
        <w:t xml:space="preserve"> </w:t>
      </w:r>
      <w:r>
        <w:t>linkages</w:t>
      </w:r>
      <w:r>
        <w:rPr>
          <w:spacing w:val="-11"/>
        </w:rPr>
        <w:t xml:space="preserve"> </w:t>
      </w:r>
      <w:r>
        <w:t xml:space="preserve">are entered into a local installation of </w:t>
      </w:r>
      <w:proofErr w:type="spellStart"/>
      <w:r>
        <w:t>CAREWare</w:t>
      </w:r>
      <w:proofErr w:type="spellEnd"/>
      <w:r>
        <w:t xml:space="preserve"> (</w:t>
      </w:r>
      <w:proofErr w:type="spellStart"/>
      <w:r>
        <w:t>CAREWare</w:t>
      </w:r>
      <w:proofErr w:type="spellEnd"/>
      <w:r>
        <w:t xml:space="preserve"> Massachusetts), a client-level data collection system supported by HRSA to evaluate Ryan White- funded services that have been tailored to the Massachusetts services system.</w:t>
      </w:r>
    </w:p>
    <w:p w14:paraId="67DB84F5" w14:textId="77777777" w:rsidR="003E612D" w:rsidRDefault="003E612D" w:rsidP="003E612D">
      <w:pPr>
        <w:pStyle w:val="Heading3"/>
        <w:spacing w:before="161"/>
        <w:ind w:left="0"/>
      </w:pPr>
      <w:bookmarkStart w:id="31" w:name="_bookmark54"/>
      <w:bookmarkEnd w:id="31"/>
      <w:r>
        <w:rPr>
          <w:smallCaps/>
        </w:rPr>
        <w:t>Boston</w:t>
      </w:r>
      <w:r>
        <w:rPr>
          <w:smallCaps/>
          <w:spacing w:val="-11"/>
        </w:rPr>
        <w:t xml:space="preserve"> </w:t>
      </w:r>
      <w:r>
        <w:rPr>
          <w:smallCaps/>
        </w:rPr>
        <w:t>Public</w:t>
      </w:r>
      <w:r>
        <w:rPr>
          <w:smallCaps/>
          <w:spacing w:val="-6"/>
        </w:rPr>
        <w:t xml:space="preserve"> </w:t>
      </w:r>
      <w:r>
        <w:rPr>
          <w:smallCaps/>
        </w:rPr>
        <w:t>Health</w:t>
      </w:r>
      <w:r>
        <w:rPr>
          <w:smallCaps/>
          <w:spacing w:val="-6"/>
        </w:rPr>
        <w:t xml:space="preserve"> </w:t>
      </w:r>
      <w:r>
        <w:rPr>
          <w:smallCaps/>
        </w:rPr>
        <w:t>Commission:</w:t>
      </w:r>
      <w:r>
        <w:rPr>
          <w:smallCaps/>
          <w:spacing w:val="-14"/>
        </w:rPr>
        <w:t xml:space="preserve"> </w:t>
      </w:r>
      <w:r>
        <w:rPr>
          <w:smallCaps/>
        </w:rPr>
        <w:t>Service</w:t>
      </w:r>
      <w:r>
        <w:rPr>
          <w:smallCaps/>
          <w:spacing w:val="-6"/>
        </w:rPr>
        <w:t xml:space="preserve"> </w:t>
      </w:r>
      <w:r>
        <w:rPr>
          <w:smallCaps/>
        </w:rPr>
        <w:t>Data</w:t>
      </w:r>
      <w:r>
        <w:rPr>
          <w:smallCaps/>
          <w:spacing w:val="-5"/>
        </w:rPr>
        <w:t xml:space="preserve"> </w:t>
      </w:r>
      <w:r>
        <w:rPr>
          <w:smallCaps/>
        </w:rPr>
        <w:t>and</w:t>
      </w:r>
      <w:r>
        <w:rPr>
          <w:smallCaps/>
          <w:spacing w:val="-5"/>
        </w:rPr>
        <w:t xml:space="preserve"> </w:t>
      </w:r>
      <w:r>
        <w:rPr>
          <w:smallCaps/>
        </w:rPr>
        <w:t>Funding</w:t>
      </w:r>
      <w:r>
        <w:rPr>
          <w:smallCaps/>
          <w:spacing w:val="-6"/>
        </w:rPr>
        <w:t xml:space="preserve"> </w:t>
      </w:r>
      <w:r>
        <w:rPr>
          <w:smallCaps/>
        </w:rPr>
        <w:t>Streams</w:t>
      </w:r>
      <w:r>
        <w:rPr>
          <w:smallCaps/>
          <w:spacing w:val="-6"/>
        </w:rPr>
        <w:t xml:space="preserve"> </w:t>
      </w:r>
      <w:r>
        <w:rPr>
          <w:smallCaps/>
          <w:spacing w:val="-2"/>
        </w:rPr>
        <w:t>Overview</w:t>
      </w:r>
    </w:p>
    <w:p w14:paraId="6B88A9EF" w14:textId="77777777" w:rsidR="003E612D" w:rsidRDefault="003E612D" w:rsidP="003E612D">
      <w:pPr>
        <w:pStyle w:val="BodyText"/>
        <w:spacing w:line="259" w:lineRule="auto"/>
        <w:ind w:left="0" w:right="194"/>
        <w:jc w:val="both"/>
      </w:pPr>
      <w:r>
        <w:t>Members of the Ryan White Part A Planning Council, as well as staff at the Boston Public Health Commission, contributed valuable information to the needs assessment process relative to HIV/AIDS services funded through RWHAP Part A funds and the City of Boston. This information includes an annual review</w:t>
      </w:r>
      <w:r>
        <w:rPr>
          <w:spacing w:val="-5"/>
        </w:rPr>
        <w:t xml:space="preserve"> </w:t>
      </w:r>
      <w:r>
        <w:t>of</w:t>
      </w:r>
      <w:r>
        <w:rPr>
          <w:spacing w:val="-3"/>
        </w:rPr>
        <w:t xml:space="preserve"> </w:t>
      </w:r>
      <w:r>
        <w:t>funding</w:t>
      </w:r>
      <w:r>
        <w:rPr>
          <w:spacing w:val="-3"/>
        </w:rPr>
        <w:t xml:space="preserve"> </w:t>
      </w:r>
      <w:r>
        <w:lastRenderedPageBreak/>
        <w:t>streams</w:t>
      </w:r>
      <w:r>
        <w:rPr>
          <w:spacing w:val="-4"/>
        </w:rPr>
        <w:t xml:space="preserve"> </w:t>
      </w:r>
      <w:r>
        <w:t>and</w:t>
      </w:r>
      <w:r>
        <w:rPr>
          <w:spacing w:val="-3"/>
        </w:rPr>
        <w:t xml:space="preserve"> </w:t>
      </w:r>
      <w:r>
        <w:t>the</w:t>
      </w:r>
      <w:r>
        <w:rPr>
          <w:spacing w:val="-2"/>
        </w:rPr>
        <w:t xml:space="preserve"> </w:t>
      </w:r>
      <w:r>
        <w:t>availability</w:t>
      </w:r>
      <w:r>
        <w:rPr>
          <w:spacing w:val="-3"/>
        </w:rPr>
        <w:t xml:space="preserve"> </w:t>
      </w:r>
      <w:r>
        <w:t>of</w:t>
      </w:r>
      <w:r>
        <w:rPr>
          <w:spacing w:val="-4"/>
        </w:rPr>
        <w:t xml:space="preserve"> </w:t>
      </w:r>
      <w:r>
        <w:t>HIV/AIDS</w:t>
      </w:r>
      <w:r>
        <w:rPr>
          <w:spacing w:val="-4"/>
        </w:rPr>
        <w:t xml:space="preserve"> </w:t>
      </w:r>
      <w:r>
        <w:t>services</w:t>
      </w:r>
      <w:r>
        <w:rPr>
          <w:spacing w:val="-3"/>
        </w:rPr>
        <w:t xml:space="preserve"> </w:t>
      </w:r>
      <w:r>
        <w:t>within</w:t>
      </w:r>
      <w:r>
        <w:rPr>
          <w:spacing w:val="-3"/>
        </w:rPr>
        <w:t xml:space="preserve"> </w:t>
      </w:r>
      <w:r>
        <w:t>the</w:t>
      </w:r>
      <w:r>
        <w:rPr>
          <w:spacing w:val="-4"/>
        </w:rPr>
        <w:t xml:space="preserve"> </w:t>
      </w:r>
      <w:r>
        <w:t>Boston</w:t>
      </w:r>
      <w:r>
        <w:rPr>
          <w:spacing w:val="-2"/>
        </w:rPr>
        <w:t xml:space="preserve"> </w:t>
      </w:r>
      <w:r>
        <w:t>Eligible</w:t>
      </w:r>
      <w:r>
        <w:rPr>
          <w:spacing w:val="-5"/>
        </w:rPr>
        <w:t xml:space="preserve"> </w:t>
      </w:r>
      <w:r>
        <w:t>Metropolitan Area (EMA). This review describes the types and amounts of federal, state, and local funds available for HIV-related services in the</w:t>
      </w:r>
      <w:r>
        <w:rPr>
          <w:spacing w:val="-1"/>
        </w:rPr>
        <w:t xml:space="preserve"> </w:t>
      </w:r>
      <w:r>
        <w:t>Boston EMA. Data for this assessment is collected</w:t>
      </w:r>
      <w:r>
        <w:rPr>
          <w:spacing w:val="-2"/>
        </w:rPr>
        <w:t xml:space="preserve"> </w:t>
      </w:r>
      <w:r>
        <w:t>using a survey completed by various</w:t>
      </w:r>
      <w:r>
        <w:rPr>
          <w:spacing w:val="-4"/>
        </w:rPr>
        <w:t xml:space="preserve"> </w:t>
      </w:r>
      <w:r>
        <w:t>HIV/AIDS</w:t>
      </w:r>
      <w:r>
        <w:rPr>
          <w:spacing w:val="-6"/>
        </w:rPr>
        <w:t xml:space="preserve"> </w:t>
      </w:r>
      <w:r>
        <w:t>payers</w:t>
      </w:r>
      <w:r>
        <w:rPr>
          <w:spacing w:val="-4"/>
        </w:rPr>
        <w:t xml:space="preserve"> </w:t>
      </w:r>
      <w:r>
        <w:t>and</w:t>
      </w:r>
      <w:r>
        <w:rPr>
          <w:spacing w:val="-4"/>
        </w:rPr>
        <w:t xml:space="preserve"> </w:t>
      </w:r>
      <w:r>
        <w:t>providers</w:t>
      </w:r>
      <w:r>
        <w:rPr>
          <w:spacing w:val="-4"/>
        </w:rPr>
        <w:t xml:space="preserve"> </w:t>
      </w:r>
      <w:r>
        <w:t>in</w:t>
      </w:r>
      <w:r>
        <w:rPr>
          <w:spacing w:val="-4"/>
        </w:rPr>
        <w:t xml:space="preserve"> </w:t>
      </w:r>
      <w:r>
        <w:t>the</w:t>
      </w:r>
      <w:r>
        <w:rPr>
          <w:spacing w:val="-3"/>
        </w:rPr>
        <w:t xml:space="preserve"> </w:t>
      </w:r>
      <w:r>
        <w:t>Boston</w:t>
      </w:r>
      <w:r>
        <w:rPr>
          <w:spacing w:val="-4"/>
        </w:rPr>
        <w:t xml:space="preserve"> </w:t>
      </w:r>
      <w:r>
        <w:t>EMA.</w:t>
      </w:r>
      <w:r>
        <w:rPr>
          <w:spacing w:val="-3"/>
        </w:rPr>
        <w:t xml:space="preserve"> </w:t>
      </w:r>
      <w:r>
        <w:t>BPHC</w:t>
      </w:r>
      <w:r>
        <w:rPr>
          <w:spacing w:val="-5"/>
        </w:rPr>
        <w:t xml:space="preserve"> </w:t>
      </w:r>
      <w:r>
        <w:t>collects</w:t>
      </w:r>
      <w:r>
        <w:rPr>
          <w:spacing w:val="-4"/>
        </w:rPr>
        <w:t xml:space="preserve"> </w:t>
      </w:r>
      <w:r>
        <w:t>service</w:t>
      </w:r>
      <w:r>
        <w:rPr>
          <w:spacing w:val="-6"/>
        </w:rPr>
        <w:t xml:space="preserve"> </w:t>
      </w:r>
      <w:r>
        <w:t>utilization</w:t>
      </w:r>
      <w:r>
        <w:rPr>
          <w:spacing w:val="-4"/>
        </w:rPr>
        <w:t xml:space="preserve"> </w:t>
      </w:r>
      <w:r>
        <w:t>data</w:t>
      </w:r>
      <w:r>
        <w:rPr>
          <w:spacing w:val="-5"/>
        </w:rPr>
        <w:t xml:space="preserve"> </w:t>
      </w:r>
      <w:r>
        <w:t>for</w:t>
      </w:r>
      <w:r>
        <w:rPr>
          <w:spacing w:val="-4"/>
        </w:rPr>
        <w:t xml:space="preserve"> </w:t>
      </w:r>
      <w:r>
        <w:t>people with HIV in the Boston EMA through a system called e2Boston, which generates analytic reports that will contribute to planning processes.</w:t>
      </w:r>
    </w:p>
    <w:p w14:paraId="74EC1B20" w14:textId="77777777" w:rsidR="003E612D" w:rsidRDefault="003E612D" w:rsidP="003E612D">
      <w:pPr>
        <w:pStyle w:val="Heading2"/>
        <w:spacing w:before="159" w:line="341" w:lineRule="exact"/>
        <w:ind w:left="0"/>
      </w:pPr>
      <w:r>
        <w:rPr>
          <w:spacing w:val="-2"/>
        </w:rPr>
        <w:t>IMPLEMENTATION</w:t>
      </w:r>
    </w:p>
    <w:p w14:paraId="20D98AA5" w14:textId="77777777" w:rsidR="003E612D" w:rsidRDefault="003E612D" w:rsidP="003E612D">
      <w:pPr>
        <w:pStyle w:val="BodyText"/>
        <w:spacing w:line="259" w:lineRule="auto"/>
        <w:ind w:left="0" w:right="195"/>
        <w:jc w:val="both"/>
      </w:pPr>
      <w:r>
        <w:t>In developing the Integrated Plan, goals/objectives were written based on input from community engagement and population-based advisory groups. This included the Massachusetts Integrated Plan Coordination Committee (MIPCC) and the Boston EMA Ryan White Services Planning Council. Previous goals/objectives</w:t>
      </w:r>
      <w:r>
        <w:rPr>
          <w:spacing w:val="-6"/>
        </w:rPr>
        <w:t xml:space="preserve"> </w:t>
      </w:r>
      <w:r>
        <w:t>from</w:t>
      </w:r>
      <w:r>
        <w:rPr>
          <w:spacing w:val="-6"/>
        </w:rPr>
        <w:t xml:space="preserve"> </w:t>
      </w:r>
      <w:r>
        <w:t>the</w:t>
      </w:r>
      <w:r>
        <w:rPr>
          <w:spacing w:val="-8"/>
        </w:rPr>
        <w:t xml:space="preserve"> </w:t>
      </w:r>
      <w:r>
        <w:t>2020</w:t>
      </w:r>
      <w:r>
        <w:rPr>
          <w:spacing w:val="-6"/>
        </w:rPr>
        <w:t xml:space="preserve"> </w:t>
      </w:r>
      <w:r>
        <w:t>EHE</w:t>
      </w:r>
      <w:r>
        <w:rPr>
          <w:spacing w:val="-6"/>
        </w:rPr>
        <w:t xml:space="preserve"> </w:t>
      </w:r>
      <w:r>
        <w:t>Plan</w:t>
      </w:r>
      <w:r>
        <w:rPr>
          <w:spacing w:val="-9"/>
        </w:rPr>
        <w:t xml:space="preserve"> </w:t>
      </w:r>
      <w:r>
        <w:t>for</w:t>
      </w:r>
      <w:r>
        <w:rPr>
          <w:spacing w:val="-6"/>
        </w:rPr>
        <w:t xml:space="preserve"> </w:t>
      </w:r>
      <w:r>
        <w:t>Suffolk</w:t>
      </w:r>
      <w:r>
        <w:rPr>
          <w:spacing w:val="-6"/>
        </w:rPr>
        <w:t xml:space="preserve"> </w:t>
      </w:r>
      <w:r>
        <w:t>County</w:t>
      </w:r>
      <w:r>
        <w:rPr>
          <w:spacing w:val="-9"/>
        </w:rPr>
        <w:t xml:space="preserve"> </w:t>
      </w:r>
      <w:r>
        <w:t>Massachusetts</w:t>
      </w:r>
      <w:r>
        <w:rPr>
          <w:spacing w:val="-6"/>
        </w:rPr>
        <w:t xml:space="preserve"> </w:t>
      </w:r>
      <w:r>
        <w:t>were</w:t>
      </w:r>
      <w:r>
        <w:rPr>
          <w:spacing w:val="-5"/>
        </w:rPr>
        <w:t xml:space="preserve"> </w:t>
      </w:r>
      <w:r>
        <w:t>then</w:t>
      </w:r>
      <w:r>
        <w:rPr>
          <w:spacing w:val="-9"/>
        </w:rPr>
        <w:t xml:space="preserve"> </w:t>
      </w:r>
      <w:r>
        <w:t>re-examined</w:t>
      </w:r>
      <w:r>
        <w:rPr>
          <w:spacing w:val="-9"/>
        </w:rPr>
        <w:t xml:space="preserve"> </w:t>
      </w:r>
      <w:r>
        <w:t>by</w:t>
      </w:r>
      <w:r>
        <w:rPr>
          <w:spacing w:val="-5"/>
        </w:rPr>
        <w:t xml:space="preserve"> </w:t>
      </w:r>
      <w:r>
        <w:t>OHA and</w:t>
      </w:r>
      <w:r>
        <w:rPr>
          <w:spacing w:val="-13"/>
        </w:rPr>
        <w:t xml:space="preserve"> </w:t>
      </w:r>
      <w:r>
        <w:t>BPHC</w:t>
      </w:r>
      <w:r>
        <w:rPr>
          <w:spacing w:val="-12"/>
        </w:rPr>
        <w:t xml:space="preserve"> </w:t>
      </w:r>
      <w:r>
        <w:t>and,</w:t>
      </w:r>
      <w:r>
        <w:rPr>
          <w:spacing w:val="-13"/>
        </w:rPr>
        <w:t xml:space="preserve"> </w:t>
      </w:r>
      <w:r>
        <w:t>where</w:t>
      </w:r>
      <w:r>
        <w:rPr>
          <w:spacing w:val="-12"/>
        </w:rPr>
        <w:t xml:space="preserve"> </w:t>
      </w:r>
      <w:r>
        <w:t>it</w:t>
      </w:r>
      <w:r>
        <w:rPr>
          <w:spacing w:val="-13"/>
        </w:rPr>
        <w:t xml:space="preserve"> </w:t>
      </w:r>
      <w:r>
        <w:t>made</w:t>
      </w:r>
      <w:r>
        <w:rPr>
          <w:spacing w:val="-12"/>
        </w:rPr>
        <w:t xml:space="preserve"> </w:t>
      </w:r>
      <w:r>
        <w:t>sense,</w:t>
      </w:r>
      <w:r>
        <w:rPr>
          <w:spacing w:val="-13"/>
        </w:rPr>
        <w:t xml:space="preserve"> </w:t>
      </w:r>
      <w:r>
        <w:t>incorporated</w:t>
      </w:r>
      <w:r>
        <w:rPr>
          <w:spacing w:val="-12"/>
        </w:rPr>
        <w:t xml:space="preserve"> </w:t>
      </w:r>
      <w:r>
        <w:t>into</w:t>
      </w:r>
      <w:r>
        <w:rPr>
          <w:spacing w:val="-12"/>
        </w:rPr>
        <w:t xml:space="preserve"> </w:t>
      </w:r>
      <w:r>
        <w:t>the</w:t>
      </w:r>
      <w:r>
        <w:rPr>
          <w:spacing w:val="-13"/>
        </w:rPr>
        <w:t xml:space="preserve"> </w:t>
      </w:r>
      <w:r>
        <w:t>Integrated</w:t>
      </w:r>
      <w:r>
        <w:rPr>
          <w:spacing w:val="-12"/>
        </w:rPr>
        <w:t xml:space="preserve"> </w:t>
      </w:r>
      <w:r>
        <w:t>Plans</w:t>
      </w:r>
      <w:r>
        <w:rPr>
          <w:spacing w:val="-13"/>
        </w:rPr>
        <w:t xml:space="preserve"> </w:t>
      </w:r>
      <w:r>
        <w:t>goals/objectives,</w:t>
      </w:r>
      <w:r>
        <w:rPr>
          <w:spacing w:val="-12"/>
        </w:rPr>
        <w:t xml:space="preserve"> </w:t>
      </w:r>
      <w:r>
        <w:t>and</w:t>
      </w:r>
      <w:r>
        <w:rPr>
          <w:spacing w:val="-13"/>
        </w:rPr>
        <w:t xml:space="preserve"> </w:t>
      </w:r>
      <w:r>
        <w:t>expanded to encompass the entirety of OHA’s jurisdiction, the Commonwealth of Massachusetts and BPHC’s Ryan White Division’s jurisdiction, the Boston Eligible Metropolitan Area.</w:t>
      </w:r>
    </w:p>
    <w:p w14:paraId="54A8A4B2" w14:textId="77777777" w:rsidR="003E612D" w:rsidRDefault="003E612D" w:rsidP="003E612D">
      <w:pPr>
        <w:pStyle w:val="BodyText"/>
        <w:spacing w:before="158" w:line="259" w:lineRule="auto"/>
        <w:ind w:left="0" w:right="198"/>
        <w:jc w:val="both"/>
      </w:pPr>
      <w:r>
        <w:t>Once finalized, MDPH and BPHC will create an annual work plan based on the Integrated HIV Prevention and</w:t>
      </w:r>
      <w:r>
        <w:rPr>
          <w:spacing w:val="-4"/>
        </w:rPr>
        <w:t xml:space="preserve"> </w:t>
      </w:r>
      <w:r>
        <w:t>Care</w:t>
      </w:r>
      <w:r>
        <w:rPr>
          <w:spacing w:val="-5"/>
        </w:rPr>
        <w:t xml:space="preserve"> </w:t>
      </w:r>
      <w:r>
        <w:t>Plan</w:t>
      </w:r>
      <w:r>
        <w:rPr>
          <w:spacing w:val="-4"/>
        </w:rPr>
        <w:t xml:space="preserve"> </w:t>
      </w:r>
      <w:r>
        <w:t>outlined</w:t>
      </w:r>
      <w:r>
        <w:rPr>
          <w:spacing w:val="-4"/>
        </w:rPr>
        <w:t xml:space="preserve"> </w:t>
      </w:r>
      <w:r>
        <w:t>in</w:t>
      </w:r>
      <w:r>
        <w:rPr>
          <w:spacing w:val="-4"/>
        </w:rPr>
        <w:t xml:space="preserve"> </w:t>
      </w:r>
      <w:r>
        <w:t>Section</w:t>
      </w:r>
      <w:r>
        <w:rPr>
          <w:spacing w:val="-4"/>
        </w:rPr>
        <w:t xml:space="preserve"> </w:t>
      </w:r>
      <w:r>
        <w:t>V,</w:t>
      </w:r>
      <w:r>
        <w:rPr>
          <w:spacing w:val="-3"/>
        </w:rPr>
        <w:t xml:space="preserve"> </w:t>
      </w:r>
      <w:r>
        <w:t>and</w:t>
      </w:r>
      <w:r>
        <w:rPr>
          <w:spacing w:val="-4"/>
        </w:rPr>
        <w:t xml:space="preserve"> </w:t>
      </w:r>
      <w:r>
        <w:t>which</w:t>
      </w:r>
      <w:r>
        <w:rPr>
          <w:spacing w:val="-4"/>
        </w:rPr>
        <w:t xml:space="preserve"> </w:t>
      </w:r>
      <w:r>
        <w:t>will</w:t>
      </w:r>
      <w:r>
        <w:rPr>
          <w:spacing w:val="-5"/>
        </w:rPr>
        <w:t xml:space="preserve"> </w:t>
      </w:r>
      <w:r>
        <w:t>include</w:t>
      </w:r>
      <w:r>
        <w:rPr>
          <w:spacing w:val="-5"/>
        </w:rPr>
        <w:t xml:space="preserve"> </w:t>
      </w:r>
      <w:r>
        <w:t>detailed</w:t>
      </w:r>
      <w:r>
        <w:rPr>
          <w:spacing w:val="-4"/>
        </w:rPr>
        <w:t xml:space="preserve"> </w:t>
      </w:r>
      <w:r>
        <w:t>tasks,</w:t>
      </w:r>
      <w:r>
        <w:rPr>
          <w:spacing w:val="-3"/>
        </w:rPr>
        <w:t xml:space="preserve"> </w:t>
      </w:r>
      <w:r>
        <w:t>responsible</w:t>
      </w:r>
      <w:r>
        <w:rPr>
          <w:spacing w:val="-4"/>
        </w:rPr>
        <w:t xml:space="preserve"> </w:t>
      </w:r>
      <w:r>
        <w:t>party,</w:t>
      </w:r>
      <w:r>
        <w:rPr>
          <w:spacing w:val="-3"/>
        </w:rPr>
        <w:t xml:space="preserve"> </w:t>
      </w:r>
      <w:r>
        <w:t>timelines,</w:t>
      </w:r>
      <w:r>
        <w:rPr>
          <w:spacing w:val="-3"/>
        </w:rPr>
        <w:t xml:space="preserve"> </w:t>
      </w:r>
      <w:r>
        <w:t>and measurable outcomes. As part of the implementation approach, MDPH and BPHC will review and update as necessary the structure and process for collaboration between planning bodies, recipients, and contractors/subrecipients, including communication protocols to support implementation and mechanisms to share progress and challenges.</w:t>
      </w:r>
    </w:p>
    <w:p w14:paraId="64C328D0" w14:textId="77777777" w:rsidR="003E612D" w:rsidRDefault="003E612D" w:rsidP="003E612D">
      <w:pPr>
        <w:pStyle w:val="BodyText"/>
        <w:spacing w:before="159" w:line="259" w:lineRule="auto"/>
        <w:ind w:left="0" w:right="195"/>
        <w:jc w:val="both"/>
      </w:pPr>
      <w:r>
        <w:t>OHA and the BPHC Ryan White Program are committed to continuing the collaborative relationships established during the development of the EHE Plan for Suffolk County Massachusetts throughout the implementation</w:t>
      </w:r>
      <w:r>
        <w:rPr>
          <w:spacing w:val="-8"/>
        </w:rPr>
        <w:t xml:space="preserve"> </w:t>
      </w:r>
      <w:r>
        <w:t>of</w:t>
      </w:r>
      <w:r>
        <w:rPr>
          <w:spacing w:val="-8"/>
        </w:rPr>
        <w:t xml:space="preserve"> </w:t>
      </w:r>
      <w:r>
        <w:t>this</w:t>
      </w:r>
      <w:r>
        <w:rPr>
          <w:spacing w:val="-11"/>
        </w:rPr>
        <w:t xml:space="preserve"> </w:t>
      </w:r>
      <w:r>
        <w:t>Integrated</w:t>
      </w:r>
      <w:r>
        <w:rPr>
          <w:spacing w:val="-11"/>
        </w:rPr>
        <w:t xml:space="preserve"> </w:t>
      </w:r>
      <w:r>
        <w:t>Plan.</w:t>
      </w:r>
      <w:r>
        <w:rPr>
          <w:spacing w:val="-10"/>
        </w:rPr>
        <w:t xml:space="preserve"> </w:t>
      </w:r>
      <w:r>
        <w:t>This</w:t>
      </w:r>
      <w:r>
        <w:rPr>
          <w:spacing w:val="-8"/>
        </w:rPr>
        <w:t xml:space="preserve"> </w:t>
      </w:r>
      <w:r>
        <w:t>is</w:t>
      </w:r>
      <w:r>
        <w:rPr>
          <w:spacing w:val="-10"/>
        </w:rPr>
        <w:t xml:space="preserve"> </w:t>
      </w:r>
      <w:r>
        <w:t>especially</w:t>
      </w:r>
      <w:r>
        <w:rPr>
          <w:spacing w:val="-8"/>
        </w:rPr>
        <w:t xml:space="preserve"> </w:t>
      </w:r>
      <w:r>
        <w:t>important,</w:t>
      </w:r>
      <w:r>
        <w:rPr>
          <w:spacing w:val="-8"/>
        </w:rPr>
        <w:t xml:space="preserve"> </w:t>
      </w:r>
      <w:r>
        <w:t>as</w:t>
      </w:r>
      <w:r>
        <w:rPr>
          <w:spacing w:val="-11"/>
        </w:rPr>
        <w:t xml:space="preserve"> </w:t>
      </w:r>
      <w:r>
        <w:t>synergy</w:t>
      </w:r>
      <w:r>
        <w:rPr>
          <w:spacing w:val="-10"/>
        </w:rPr>
        <w:t xml:space="preserve"> </w:t>
      </w:r>
      <w:r>
        <w:t>is</w:t>
      </w:r>
      <w:r>
        <w:rPr>
          <w:spacing w:val="-11"/>
        </w:rPr>
        <w:t xml:space="preserve"> </w:t>
      </w:r>
      <w:r>
        <w:t>needed</w:t>
      </w:r>
      <w:r>
        <w:rPr>
          <w:spacing w:val="-9"/>
        </w:rPr>
        <w:t xml:space="preserve"> </w:t>
      </w:r>
      <w:r>
        <w:t>between</w:t>
      </w:r>
      <w:r>
        <w:rPr>
          <w:spacing w:val="-9"/>
        </w:rPr>
        <w:t xml:space="preserve"> </w:t>
      </w:r>
      <w:r>
        <w:t>this</w:t>
      </w:r>
      <w:r>
        <w:rPr>
          <w:spacing w:val="-10"/>
        </w:rPr>
        <w:t xml:space="preserve"> </w:t>
      </w:r>
      <w:r>
        <w:t>plan and</w:t>
      </w:r>
      <w:r>
        <w:rPr>
          <w:spacing w:val="-2"/>
        </w:rPr>
        <w:t xml:space="preserve"> </w:t>
      </w:r>
      <w:r>
        <w:t>the</w:t>
      </w:r>
      <w:r>
        <w:rPr>
          <w:spacing w:val="-3"/>
        </w:rPr>
        <w:t xml:space="preserve"> </w:t>
      </w:r>
      <w:r>
        <w:t>EHE</w:t>
      </w:r>
      <w:r>
        <w:rPr>
          <w:spacing w:val="-4"/>
        </w:rPr>
        <w:t xml:space="preserve"> </w:t>
      </w:r>
      <w:r>
        <w:t>plan,</w:t>
      </w:r>
      <w:r>
        <w:rPr>
          <w:spacing w:val="-3"/>
        </w:rPr>
        <w:t xml:space="preserve"> </w:t>
      </w:r>
      <w:r>
        <w:t>and</w:t>
      </w:r>
      <w:r>
        <w:rPr>
          <w:spacing w:val="-4"/>
        </w:rPr>
        <w:t xml:space="preserve"> </w:t>
      </w:r>
      <w:r>
        <w:t>the</w:t>
      </w:r>
      <w:r>
        <w:rPr>
          <w:spacing w:val="-1"/>
        </w:rPr>
        <w:t xml:space="preserve"> </w:t>
      </w:r>
      <w:r>
        <w:t>collaborative</w:t>
      </w:r>
      <w:r>
        <w:rPr>
          <w:spacing w:val="-3"/>
        </w:rPr>
        <w:t xml:space="preserve"> </w:t>
      </w:r>
      <w:r>
        <w:t>approach</w:t>
      </w:r>
      <w:r>
        <w:rPr>
          <w:spacing w:val="-4"/>
        </w:rPr>
        <w:t xml:space="preserve"> </w:t>
      </w:r>
      <w:r>
        <w:t>will</w:t>
      </w:r>
      <w:r>
        <w:rPr>
          <w:spacing w:val="-3"/>
        </w:rPr>
        <w:t xml:space="preserve"> </w:t>
      </w:r>
      <w:r>
        <w:t>continue</w:t>
      </w:r>
      <w:r>
        <w:rPr>
          <w:spacing w:val="-1"/>
        </w:rPr>
        <w:t xml:space="preserve"> </w:t>
      </w:r>
      <w:r>
        <w:t>beyond</w:t>
      </w:r>
      <w:r>
        <w:rPr>
          <w:spacing w:val="-2"/>
        </w:rPr>
        <w:t xml:space="preserve"> </w:t>
      </w:r>
      <w:r>
        <w:t>initial</w:t>
      </w:r>
      <w:r>
        <w:rPr>
          <w:spacing w:val="-3"/>
        </w:rPr>
        <w:t xml:space="preserve"> </w:t>
      </w:r>
      <w:r>
        <w:t>implementation</w:t>
      </w:r>
      <w:r>
        <w:rPr>
          <w:spacing w:val="-4"/>
        </w:rPr>
        <w:t xml:space="preserve"> </w:t>
      </w:r>
      <w:r>
        <w:t>through</w:t>
      </w:r>
      <w:r>
        <w:rPr>
          <w:spacing w:val="-4"/>
        </w:rPr>
        <w:t xml:space="preserve"> </w:t>
      </w:r>
      <w:r>
        <w:t>the monitoring, evaluation, and improvement of the Plan. After submission of the plan, both OHA and BPHC plan to develop processes to create collaboration between OHA and BPHC for the</w:t>
      </w:r>
      <w:r>
        <w:rPr>
          <w:spacing w:val="-1"/>
        </w:rPr>
        <w:t xml:space="preserve"> </w:t>
      </w:r>
      <w:r>
        <w:t>purpose of</w:t>
      </w:r>
      <w:r>
        <w:rPr>
          <w:spacing w:val="-1"/>
        </w:rPr>
        <w:t xml:space="preserve"> </w:t>
      </w:r>
      <w:r>
        <w:t>monitoring, evaluating,</w:t>
      </w:r>
      <w:r>
        <w:rPr>
          <w:spacing w:val="-8"/>
        </w:rPr>
        <w:t xml:space="preserve"> </w:t>
      </w:r>
      <w:r>
        <w:t>and</w:t>
      </w:r>
      <w:r>
        <w:rPr>
          <w:spacing w:val="-10"/>
        </w:rPr>
        <w:t xml:space="preserve"> </w:t>
      </w:r>
      <w:r>
        <w:t>improving</w:t>
      </w:r>
      <w:r>
        <w:rPr>
          <w:spacing w:val="-9"/>
        </w:rPr>
        <w:t xml:space="preserve"> </w:t>
      </w:r>
      <w:r>
        <w:t>the</w:t>
      </w:r>
      <w:r>
        <w:rPr>
          <w:spacing w:val="-8"/>
        </w:rPr>
        <w:t xml:space="preserve"> </w:t>
      </w:r>
      <w:r>
        <w:t>plan.</w:t>
      </w:r>
      <w:r>
        <w:rPr>
          <w:spacing w:val="-10"/>
        </w:rPr>
        <w:t xml:space="preserve"> </w:t>
      </w:r>
      <w:r>
        <w:t>This</w:t>
      </w:r>
      <w:r>
        <w:rPr>
          <w:spacing w:val="-11"/>
        </w:rPr>
        <w:t xml:space="preserve"> </w:t>
      </w:r>
      <w:r>
        <w:t>will</w:t>
      </w:r>
      <w:r>
        <w:rPr>
          <w:spacing w:val="-10"/>
        </w:rPr>
        <w:t xml:space="preserve"> </w:t>
      </w:r>
      <w:r>
        <w:t>help</w:t>
      </w:r>
      <w:r>
        <w:rPr>
          <w:spacing w:val="-9"/>
        </w:rPr>
        <w:t xml:space="preserve"> </w:t>
      </w:r>
      <w:r>
        <w:t>to</w:t>
      </w:r>
      <w:r>
        <w:rPr>
          <w:spacing w:val="-12"/>
        </w:rPr>
        <w:t xml:space="preserve"> </w:t>
      </w:r>
      <w:r>
        <w:t>ensure</w:t>
      </w:r>
      <w:r>
        <w:rPr>
          <w:spacing w:val="-10"/>
        </w:rPr>
        <w:t xml:space="preserve"> </w:t>
      </w:r>
      <w:r>
        <w:t>that</w:t>
      </w:r>
      <w:r>
        <w:rPr>
          <w:spacing w:val="-10"/>
        </w:rPr>
        <w:t xml:space="preserve"> </w:t>
      </w:r>
      <w:r>
        <w:t>what</w:t>
      </w:r>
      <w:r>
        <w:rPr>
          <w:spacing w:val="-10"/>
        </w:rPr>
        <w:t xml:space="preserve"> </w:t>
      </w:r>
      <w:r>
        <w:t>has</w:t>
      </w:r>
      <w:r>
        <w:rPr>
          <w:spacing w:val="-11"/>
        </w:rPr>
        <w:t xml:space="preserve"> </w:t>
      </w:r>
      <w:r>
        <w:t>been</w:t>
      </w:r>
      <w:r>
        <w:rPr>
          <w:spacing w:val="-5"/>
        </w:rPr>
        <w:t xml:space="preserve"> </w:t>
      </w:r>
      <w:r>
        <w:t>done</w:t>
      </w:r>
      <w:r>
        <w:rPr>
          <w:spacing w:val="-8"/>
        </w:rPr>
        <w:t xml:space="preserve"> </w:t>
      </w:r>
      <w:r>
        <w:t>to</w:t>
      </w:r>
      <w:r>
        <w:rPr>
          <w:spacing w:val="-10"/>
        </w:rPr>
        <w:t xml:space="preserve"> </w:t>
      </w:r>
      <w:r>
        <w:t>accomplish</w:t>
      </w:r>
      <w:r>
        <w:rPr>
          <w:spacing w:val="-9"/>
        </w:rPr>
        <w:t xml:space="preserve"> </w:t>
      </w:r>
      <w:r>
        <w:t>the</w:t>
      </w:r>
      <w:r>
        <w:rPr>
          <w:spacing w:val="-7"/>
        </w:rPr>
        <w:t xml:space="preserve"> </w:t>
      </w:r>
      <w:r>
        <w:t>EHE plan will be replicated in the Integrated Plan and expanded into the full geographic area covered by both entities (OHA and BPHC).</w:t>
      </w:r>
    </w:p>
    <w:p w14:paraId="2E019FD6" w14:textId="77777777" w:rsidR="003E612D" w:rsidRDefault="003E612D" w:rsidP="003E612D">
      <w:pPr>
        <w:pStyle w:val="BodyText"/>
        <w:spacing w:before="160" w:line="256" w:lineRule="auto"/>
        <w:ind w:left="0" w:right="202"/>
        <w:jc w:val="both"/>
      </w:pPr>
      <w:r>
        <w:t>MDPH and BPHC will perform frequent assessment of Integrated Plan progress in implementing planned strategies. Successful implementation will include:</w:t>
      </w:r>
    </w:p>
    <w:p w14:paraId="0F5D9A47" w14:textId="77777777" w:rsidR="003E612D" w:rsidRDefault="003E612D" w:rsidP="003E612D">
      <w:pPr>
        <w:pStyle w:val="ListParagraph"/>
        <w:numPr>
          <w:ilvl w:val="0"/>
          <w:numId w:val="19"/>
        </w:numPr>
        <w:tabs>
          <w:tab w:val="left" w:pos="1170"/>
        </w:tabs>
        <w:spacing w:before="164"/>
        <w:ind w:left="360"/>
        <w:jc w:val="left"/>
      </w:pPr>
      <w:r>
        <w:t>Monitoring</w:t>
      </w:r>
      <w:r>
        <w:rPr>
          <w:spacing w:val="-7"/>
        </w:rPr>
        <w:t xml:space="preserve"> </w:t>
      </w:r>
      <w:r>
        <w:t>of</w:t>
      </w:r>
      <w:r>
        <w:rPr>
          <w:spacing w:val="-6"/>
        </w:rPr>
        <w:t xml:space="preserve"> </w:t>
      </w:r>
      <w:r>
        <w:t>programmatic</w:t>
      </w:r>
      <w:r>
        <w:rPr>
          <w:spacing w:val="-6"/>
        </w:rPr>
        <w:t xml:space="preserve"> </w:t>
      </w:r>
      <w:proofErr w:type="gramStart"/>
      <w:r>
        <w:rPr>
          <w:spacing w:val="-2"/>
        </w:rPr>
        <w:t>investments;</w:t>
      </w:r>
      <w:proofErr w:type="gramEnd"/>
    </w:p>
    <w:p w14:paraId="14F45EDA" w14:textId="77777777" w:rsidR="003E612D" w:rsidRDefault="003E612D" w:rsidP="003E612D">
      <w:pPr>
        <w:pStyle w:val="ListParagraph"/>
        <w:numPr>
          <w:ilvl w:val="0"/>
          <w:numId w:val="19"/>
        </w:numPr>
        <w:tabs>
          <w:tab w:val="left" w:pos="1170"/>
        </w:tabs>
        <w:spacing w:before="39" w:line="254" w:lineRule="auto"/>
        <w:ind w:left="360" w:right="201"/>
        <w:jc w:val="left"/>
      </w:pPr>
      <w:r>
        <w:t>Ongoing</w:t>
      </w:r>
      <w:r>
        <w:rPr>
          <w:spacing w:val="40"/>
        </w:rPr>
        <w:t xml:space="preserve"> </w:t>
      </w:r>
      <w:r>
        <w:t>community</w:t>
      </w:r>
      <w:r>
        <w:rPr>
          <w:spacing w:val="40"/>
        </w:rPr>
        <w:t xml:space="preserve"> </w:t>
      </w:r>
      <w:r>
        <w:t>engagements</w:t>
      </w:r>
      <w:r>
        <w:rPr>
          <w:spacing w:val="40"/>
        </w:rPr>
        <w:t xml:space="preserve"> </w:t>
      </w:r>
      <w:r>
        <w:t>with</w:t>
      </w:r>
      <w:r>
        <w:rPr>
          <w:spacing w:val="40"/>
        </w:rPr>
        <w:t xml:space="preserve"> </w:t>
      </w:r>
      <w:r>
        <w:t>the</w:t>
      </w:r>
      <w:r>
        <w:rPr>
          <w:spacing w:val="40"/>
        </w:rPr>
        <w:t xml:space="preserve"> </w:t>
      </w:r>
      <w:r>
        <w:t>Boston</w:t>
      </w:r>
      <w:r>
        <w:rPr>
          <w:spacing w:val="40"/>
        </w:rPr>
        <w:t xml:space="preserve"> </w:t>
      </w:r>
      <w:r>
        <w:t>EMA</w:t>
      </w:r>
      <w:r>
        <w:rPr>
          <w:spacing w:val="40"/>
        </w:rPr>
        <w:t xml:space="preserve"> </w:t>
      </w:r>
      <w:r>
        <w:t>Planning</w:t>
      </w:r>
      <w:r>
        <w:rPr>
          <w:spacing w:val="40"/>
        </w:rPr>
        <w:t xml:space="preserve"> </w:t>
      </w:r>
      <w:r>
        <w:t>Council,</w:t>
      </w:r>
      <w:r>
        <w:rPr>
          <w:spacing w:val="40"/>
        </w:rPr>
        <w:t xml:space="preserve"> </w:t>
      </w:r>
      <w:r>
        <w:t>OHAs</w:t>
      </w:r>
      <w:r>
        <w:rPr>
          <w:spacing w:val="40"/>
        </w:rPr>
        <w:t xml:space="preserve"> </w:t>
      </w:r>
      <w:r>
        <w:t xml:space="preserve">Community Engagement and Population Health Advisory Groups and residents from impacted </w:t>
      </w:r>
      <w:proofErr w:type="gramStart"/>
      <w:r>
        <w:t>populations;</w:t>
      </w:r>
      <w:proofErr w:type="gramEnd"/>
    </w:p>
    <w:p w14:paraId="7DE7887D" w14:textId="77777777" w:rsidR="003E612D" w:rsidRDefault="003E612D" w:rsidP="003E612D">
      <w:pPr>
        <w:pStyle w:val="ListParagraph"/>
        <w:numPr>
          <w:ilvl w:val="0"/>
          <w:numId w:val="19"/>
        </w:numPr>
        <w:tabs>
          <w:tab w:val="left" w:pos="1170"/>
        </w:tabs>
        <w:spacing w:before="5"/>
        <w:ind w:left="360"/>
        <w:jc w:val="left"/>
      </w:pPr>
      <w:r>
        <w:t>Regular</w:t>
      </w:r>
      <w:r>
        <w:rPr>
          <w:spacing w:val="-6"/>
        </w:rPr>
        <w:t xml:space="preserve"> </w:t>
      </w:r>
      <w:r>
        <w:t>communications</w:t>
      </w:r>
      <w:r>
        <w:rPr>
          <w:spacing w:val="-2"/>
        </w:rPr>
        <w:t xml:space="preserve"> </w:t>
      </w:r>
      <w:r>
        <w:t>with</w:t>
      </w:r>
      <w:r>
        <w:rPr>
          <w:spacing w:val="-3"/>
        </w:rPr>
        <w:t xml:space="preserve"> </w:t>
      </w:r>
      <w:r>
        <w:t>existing</w:t>
      </w:r>
      <w:r>
        <w:rPr>
          <w:spacing w:val="-3"/>
        </w:rPr>
        <w:t xml:space="preserve"> </w:t>
      </w:r>
      <w:r>
        <w:t>and</w:t>
      </w:r>
      <w:r>
        <w:rPr>
          <w:spacing w:val="-5"/>
        </w:rPr>
        <w:t xml:space="preserve"> </w:t>
      </w:r>
      <w:r>
        <w:t>new</w:t>
      </w:r>
      <w:r>
        <w:rPr>
          <w:spacing w:val="-6"/>
        </w:rPr>
        <w:t xml:space="preserve"> </w:t>
      </w:r>
      <w:proofErr w:type="gramStart"/>
      <w:r>
        <w:rPr>
          <w:spacing w:val="-2"/>
        </w:rPr>
        <w:t>partners;</w:t>
      </w:r>
      <w:proofErr w:type="gramEnd"/>
    </w:p>
    <w:p w14:paraId="366C2590" w14:textId="77777777" w:rsidR="003E612D" w:rsidRDefault="003E612D" w:rsidP="003E612D">
      <w:pPr>
        <w:pStyle w:val="ListParagraph"/>
        <w:numPr>
          <w:ilvl w:val="0"/>
          <w:numId w:val="19"/>
        </w:numPr>
        <w:tabs>
          <w:tab w:val="left" w:pos="1170"/>
        </w:tabs>
        <w:spacing w:before="17"/>
        <w:ind w:left="360"/>
        <w:jc w:val="left"/>
      </w:pPr>
      <w:r>
        <w:t>Timely</w:t>
      </w:r>
      <w:r>
        <w:rPr>
          <w:spacing w:val="-6"/>
        </w:rPr>
        <w:t xml:space="preserve"> </w:t>
      </w:r>
      <w:r>
        <w:t>review</w:t>
      </w:r>
      <w:r>
        <w:rPr>
          <w:spacing w:val="-6"/>
        </w:rPr>
        <w:t xml:space="preserve"> </w:t>
      </w:r>
      <w:r>
        <w:t>of</w:t>
      </w:r>
      <w:r>
        <w:rPr>
          <w:spacing w:val="-2"/>
        </w:rPr>
        <w:t xml:space="preserve"> </w:t>
      </w:r>
      <w:r>
        <w:t>service</w:t>
      </w:r>
      <w:r>
        <w:rPr>
          <w:spacing w:val="-2"/>
        </w:rPr>
        <w:t xml:space="preserve"> </w:t>
      </w:r>
      <w:r>
        <w:t>utilization</w:t>
      </w:r>
      <w:r>
        <w:rPr>
          <w:spacing w:val="-2"/>
        </w:rPr>
        <w:t xml:space="preserve"> </w:t>
      </w:r>
      <w:r>
        <w:t>and</w:t>
      </w:r>
      <w:r>
        <w:rPr>
          <w:spacing w:val="1"/>
        </w:rPr>
        <w:t xml:space="preserve"> </w:t>
      </w:r>
      <w:hyperlink r:id="rId34">
        <w:r>
          <w:rPr>
            <w:color w:val="1154CC"/>
            <w:u w:val="single" w:color="1154CC"/>
          </w:rPr>
          <w:t>MDPH</w:t>
        </w:r>
        <w:r>
          <w:rPr>
            <w:color w:val="1154CC"/>
            <w:spacing w:val="-6"/>
            <w:u w:val="single" w:color="1154CC"/>
          </w:rPr>
          <w:t xml:space="preserve"> </w:t>
        </w:r>
        <w:r>
          <w:rPr>
            <w:color w:val="1154CC"/>
            <w:u w:val="single" w:color="1154CC"/>
          </w:rPr>
          <w:t>HIV</w:t>
        </w:r>
        <w:r>
          <w:rPr>
            <w:color w:val="1154CC"/>
            <w:spacing w:val="-3"/>
            <w:u w:val="single" w:color="1154CC"/>
          </w:rPr>
          <w:t xml:space="preserve"> </w:t>
        </w:r>
        <w:r>
          <w:rPr>
            <w:color w:val="1154CC"/>
            <w:u w:val="single" w:color="1154CC"/>
          </w:rPr>
          <w:t>Data</w:t>
        </w:r>
        <w:r>
          <w:rPr>
            <w:color w:val="1154CC"/>
            <w:spacing w:val="-7"/>
            <w:u w:val="single" w:color="1154CC"/>
          </w:rPr>
          <w:t xml:space="preserve"> </w:t>
        </w:r>
        <w:r>
          <w:rPr>
            <w:color w:val="1154CC"/>
            <w:u w:val="single" w:color="1154CC"/>
          </w:rPr>
          <w:t>Dashboard</w:t>
        </w:r>
        <w:r>
          <w:rPr>
            <w:color w:val="1154CC"/>
            <w:spacing w:val="-3"/>
            <w:u w:val="single" w:color="1154CC"/>
          </w:rPr>
          <w:t xml:space="preserve"> </w:t>
        </w:r>
        <w:r>
          <w:rPr>
            <w:color w:val="1154CC"/>
            <w:u w:val="single" w:color="1154CC"/>
          </w:rPr>
          <w:t>data</w:t>
        </w:r>
      </w:hyperlink>
      <w:r>
        <w:t>;</w:t>
      </w:r>
      <w:r>
        <w:rPr>
          <w:spacing w:val="-2"/>
        </w:rPr>
        <w:t xml:space="preserve"> </w:t>
      </w:r>
      <w:r>
        <w:rPr>
          <w:spacing w:val="-5"/>
        </w:rPr>
        <w:t>and</w:t>
      </w:r>
    </w:p>
    <w:p w14:paraId="6DE9CC6B" w14:textId="77777777" w:rsidR="003E612D" w:rsidRDefault="003E612D" w:rsidP="003E612D">
      <w:pPr>
        <w:pStyle w:val="ListParagraph"/>
        <w:numPr>
          <w:ilvl w:val="0"/>
          <w:numId w:val="19"/>
        </w:numPr>
        <w:tabs>
          <w:tab w:val="left" w:pos="1170"/>
        </w:tabs>
        <w:spacing w:before="17"/>
        <w:ind w:left="360"/>
        <w:jc w:val="left"/>
      </w:pPr>
      <w:r>
        <w:t>Contract</w:t>
      </w:r>
      <w:r>
        <w:rPr>
          <w:spacing w:val="-7"/>
        </w:rPr>
        <w:t xml:space="preserve"> </w:t>
      </w:r>
      <w:r>
        <w:t>monitoring</w:t>
      </w:r>
      <w:r>
        <w:rPr>
          <w:spacing w:val="-8"/>
        </w:rPr>
        <w:t xml:space="preserve"> </w:t>
      </w:r>
      <w:r>
        <w:t>performance</w:t>
      </w:r>
      <w:r>
        <w:rPr>
          <w:spacing w:val="-6"/>
        </w:rPr>
        <w:t xml:space="preserve"> </w:t>
      </w:r>
      <w:r>
        <w:rPr>
          <w:spacing w:val="-2"/>
        </w:rPr>
        <w:t>information.</w:t>
      </w:r>
    </w:p>
    <w:p w14:paraId="3D540D2C" w14:textId="77777777" w:rsidR="003E612D" w:rsidRDefault="003E612D" w:rsidP="003E612D">
      <w:pPr>
        <w:pStyle w:val="Heading2"/>
        <w:spacing w:before="178"/>
        <w:ind w:left="0"/>
      </w:pPr>
      <w:r>
        <w:t>MONITORING</w:t>
      </w:r>
      <w:r>
        <w:rPr>
          <w:spacing w:val="-8"/>
        </w:rPr>
        <w:t xml:space="preserve"> </w:t>
      </w:r>
      <w:r>
        <w:t>AND</w:t>
      </w:r>
      <w:r>
        <w:rPr>
          <w:spacing w:val="-7"/>
        </w:rPr>
        <w:t xml:space="preserve"> </w:t>
      </w:r>
      <w:r>
        <w:rPr>
          <w:spacing w:val="-2"/>
        </w:rPr>
        <w:t>EVALUATION</w:t>
      </w:r>
    </w:p>
    <w:p w14:paraId="5C8A24D4" w14:textId="77777777" w:rsidR="003E612D" w:rsidRDefault="003E612D" w:rsidP="003E612D">
      <w:pPr>
        <w:pStyle w:val="BodyText"/>
        <w:spacing w:before="1" w:line="259" w:lineRule="auto"/>
        <w:ind w:left="0" w:right="195"/>
        <w:jc w:val="both"/>
      </w:pPr>
      <w:r>
        <w:t>MDPH and BPHC will monitor and evaluate the Integrated Plan based on the goals, objectives, activities, data</w:t>
      </w:r>
      <w:r>
        <w:rPr>
          <w:spacing w:val="-9"/>
        </w:rPr>
        <w:t xml:space="preserve"> </w:t>
      </w:r>
      <w:r>
        <w:t>indicators,</w:t>
      </w:r>
      <w:r>
        <w:rPr>
          <w:spacing w:val="-10"/>
        </w:rPr>
        <w:t xml:space="preserve"> </w:t>
      </w:r>
      <w:r>
        <w:t>timeline,</w:t>
      </w:r>
      <w:r>
        <w:rPr>
          <w:spacing w:val="-10"/>
        </w:rPr>
        <w:t xml:space="preserve"> </w:t>
      </w:r>
      <w:r>
        <w:t>and</w:t>
      </w:r>
      <w:r>
        <w:rPr>
          <w:spacing w:val="-8"/>
        </w:rPr>
        <w:t xml:space="preserve"> </w:t>
      </w:r>
      <w:r>
        <w:t>responsible</w:t>
      </w:r>
      <w:r>
        <w:rPr>
          <w:spacing w:val="-10"/>
        </w:rPr>
        <w:t xml:space="preserve"> </w:t>
      </w:r>
      <w:r>
        <w:t>parties,</w:t>
      </w:r>
      <w:r>
        <w:rPr>
          <w:spacing w:val="-8"/>
        </w:rPr>
        <w:t xml:space="preserve"> </w:t>
      </w:r>
      <w:r>
        <w:t>as</w:t>
      </w:r>
      <w:r>
        <w:rPr>
          <w:spacing w:val="-8"/>
        </w:rPr>
        <w:t xml:space="preserve"> </w:t>
      </w:r>
      <w:r>
        <w:t>outlined</w:t>
      </w:r>
      <w:r>
        <w:rPr>
          <w:spacing w:val="-10"/>
        </w:rPr>
        <w:t xml:space="preserve"> </w:t>
      </w:r>
      <w:r>
        <w:t>in</w:t>
      </w:r>
      <w:r>
        <w:rPr>
          <w:spacing w:val="-11"/>
        </w:rPr>
        <w:t xml:space="preserve"> </w:t>
      </w:r>
      <w:r>
        <w:t>Section</w:t>
      </w:r>
      <w:r>
        <w:rPr>
          <w:spacing w:val="-10"/>
        </w:rPr>
        <w:t xml:space="preserve"> </w:t>
      </w:r>
      <w:r>
        <w:t>V.</w:t>
      </w:r>
      <w:r>
        <w:rPr>
          <w:spacing w:val="-6"/>
        </w:rPr>
        <w:t xml:space="preserve"> </w:t>
      </w:r>
      <w:r>
        <w:t>These</w:t>
      </w:r>
      <w:r>
        <w:rPr>
          <w:spacing w:val="-7"/>
        </w:rPr>
        <w:t xml:space="preserve"> </w:t>
      </w:r>
      <w:r>
        <w:t>indicators</w:t>
      </w:r>
      <w:r>
        <w:rPr>
          <w:spacing w:val="-10"/>
        </w:rPr>
        <w:t xml:space="preserve"> </w:t>
      </w:r>
      <w:r>
        <w:t>alongside</w:t>
      </w:r>
      <w:r>
        <w:rPr>
          <w:spacing w:val="-9"/>
        </w:rPr>
        <w:t xml:space="preserve"> </w:t>
      </w:r>
      <w:r>
        <w:t xml:space="preserve">other variables provide a roadmap for monitoring and evaluating the Commonwealth’s response to HIV, specifically </w:t>
      </w:r>
      <w:r>
        <w:lastRenderedPageBreak/>
        <w:t>the strategies and associated activities outlined in the Integrated Plan. MIPCC and the Boston EMA Planning Council will also provide input on the monitoring and evaluation plan.</w:t>
      </w:r>
    </w:p>
    <w:p w14:paraId="3AB3BCAC" w14:textId="77777777" w:rsidR="003E612D" w:rsidRDefault="003E612D" w:rsidP="003E612D">
      <w:pPr>
        <w:pStyle w:val="BodyText"/>
        <w:spacing w:before="158" w:line="259" w:lineRule="auto"/>
        <w:ind w:left="0" w:right="192"/>
        <w:jc w:val="both"/>
      </w:pPr>
      <w:r>
        <w:t>This monitoring and evaluation process will articulate the data collection, management, and analytic resources, tools and processes needed to implement the monitoring and evaluation plan, including identification of gaps and opportunities for improvement (including HOWPA). Specific measurable outcomes associated with identified strategies and activities have been identified. In this way, implementation</w:t>
      </w:r>
      <w:r>
        <w:rPr>
          <w:spacing w:val="-7"/>
        </w:rPr>
        <w:t xml:space="preserve"> </w:t>
      </w:r>
      <w:r>
        <w:t>of</w:t>
      </w:r>
      <w:r>
        <w:rPr>
          <w:spacing w:val="-7"/>
        </w:rPr>
        <w:t xml:space="preserve"> </w:t>
      </w:r>
      <w:r>
        <w:t>the</w:t>
      </w:r>
      <w:r>
        <w:rPr>
          <w:spacing w:val="-8"/>
        </w:rPr>
        <w:t xml:space="preserve"> </w:t>
      </w:r>
      <w:r>
        <w:t>monitoring</w:t>
      </w:r>
      <w:r>
        <w:rPr>
          <w:spacing w:val="-7"/>
        </w:rPr>
        <w:t xml:space="preserve"> </w:t>
      </w:r>
      <w:r>
        <w:t>and</w:t>
      </w:r>
      <w:r>
        <w:rPr>
          <w:spacing w:val="-8"/>
        </w:rPr>
        <w:t xml:space="preserve"> </w:t>
      </w:r>
      <w:r>
        <w:t>evaluation</w:t>
      </w:r>
      <w:r>
        <w:rPr>
          <w:spacing w:val="-8"/>
        </w:rPr>
        <w:t xml:space="preserve"> </w:t>
      </w:r>
      <w:r>
        <w:t>plan</w:t>
      </w:r>
      <w:r>
        <w:rPr>
          <w:spacing w:val="-9"/>
        </w:rPr>
        <w:t xml:space="preserve"> </w:t>
      </w:r>
      <w:r>
        <w:t>will</w:t>
      </w:r>
      <w:r>
        <w:rPr>
          <w:spacing w:val="-7"/>
        </w:rPr>
        <w:t xml:space="preserve"> </w:t>
      </w:r>
      <w:r>
        <w:t>promote</w:t>
      </w:r>
      <w:r>
        <w:rPr>
          <w:spacing w:val="-6"/>
        </w:rPr>
        <w:t xml:space="preserve"> </w:t>
      </w:r>
      <w:r>
        <w:t>and</w:t>
      </w:r>
      <w:r>
        <w:rPr>
          <w:spacing w:val="-9"/>
        </w:rPr>
        <w:t xml:space="preserve"> </w:t>
      </w:r>
      <w:r>
        <w:t>facilitate</w:t>
      </w:r>
      <w:r>
        <w:rPr>
          <w:spacing w:val="-7"/>
        </w:rPr>
        <w:t xml:space="preserve"> </w:t>
      </w:r>
      <w:r>
        <w:t>provision</w:t>
      </w:r>
      <w:r>
        <w:rPr>
          <w:spacing w:val="-8"/>
        </w:rPr>
        <w:t xml:space="preserve"> </w:t>
      </w:r>
      <w:r>
        <w:t>of</w:t>
      </w:r>
      <w:r>
        <w:rPr>
          <w:spacing w:val="-8"/>
        </w:rPr>
        <w:t xml:space="preserve"> </w:t>
      </w:r>
      <w:r>
        <w:t>high-quality, evidence-based prevention, care, and treatment services for HIV.</w:t>
      </w:r>
    </w:p>
    <w:p w14:paraId="1C59DC4B" w14:textId="77777777" w:rsidR="003E612D" w:rsidRDefault="003E612D" w:rsidP="003E612D">
      <w:pPr>
        <w:pStyle w:val="BodyText"/>
        <w:spacing w:before="161" w:line="259" w:lineRule="auto"/>
        <w:ind w:left="0" w:right="194"/>
        <w:jc w:val="both"/>
      </w:pPr>
      <w:r>
        <w:t>This</w:t>
      </w:r>
      <w:r>
        <w:rPr>
          <w:spacing w:val="-1"/>
        </w:rPr>
        <w:t xml:space="preserve"> </w:t>
      </w:r>
      <w:r>
        <w:t>process will be</w:t>
      </w:r>
      <w:r>
        <w:rPr>
          <w:spacing w:val="-1"/>
        </w:rPr>
        <w:t xml:space="preserve"> </w:t>
      </w:r>
      <w:r>
        <w:t>the</w:t>
      </w:r>
      <w:r>
        <w:rPr>
          <w:spacing w:val="-1"/>
        </w:rPr>
        <w:t xml:space="preserve"> </w:t>
      </w:r>
      <w:r>
        <w:t>primary</w:t>
      </w:r>
      <w:r>
        <w:rPr>
          <w:spacing w:val="-1"/>
        </w:rPr>
        <w:t xml:space="preserve"> </w:t>
      </w:r>
      <w:r>
        <w:t>mechanism</w:t>
      </w:r>
      <w:r>
        <w:rPr>
          <w:spacing w:val="-1"/>
        </w:rPr>
        <w:t xml:space="preserve"> </w:t>
      </w:r>
      <w:r>
        <w:t>to</w:t>
      </w:r>
      <w:r>
        <w:rPr>
          <w:spacing w:val="-3"/>
        </w:rPr>
        <w:t xml:space="preserve"> </w:t>
      </w:r>
      <w:r>
        <w:t>monitor our coordinated</w:t>
      </w:r>
      <w:r>
        <w:rPr>
          <w:spacing w:val="-2"/>
        </w:rPr>
        <w:t xml:space="preserve"> </w:t>
      </w:r>
      <w:r>
        <w:t>efforts</w:t>
      </w:r>
      <w:r>
        <w:rPr>
          <w:spacing w:val="-1"/>
        </w:rPr>
        <w:t xml:space="preserve"> </w:t>
      </w:r>
      <w:r>
        <w:t>across</w:t>
      </w:r>
      <w:r>
        <w:rPr>
          <w:spacing w:val="-2"/>
        </w:rPr>
        <w:t xml:space="preserve"> </w:t>
      </w:r>
      <w:r>
        <w:t>multiple</w:t>
      </w:r>
      <w:r>
        <w:rPr>
          <w:spacing w:val="-1"/>
        </w:rPr>
        <w:t xml:space="preserve"> </w:t>
      </w:r>
      <w:r>
        <w:t>actors and initiatives, and to remain accountable to stakeholders for priority commitments to reduce the impacts of HIV</w:t>
      </w:r>
      <w:r>
        <w:rPr>
          <w:spacing w:val="-1"/>
        </w:rPr>
        <w:t xml:space="preserve"> </w:t>
      </w:r>
      <w:r>
        <w:t>infection in the Commonwealth. Ongoing</w:t>
      </w:r>
      <w:r>
        <w:rPr>
          <w:spacing w:val="-1"/>
        </w:rPr>
        <w:t xml:space="preserve"> </w:t>
      </w:r>
      <w:r>
        <w:t>assessment of progress will</w:t>
      </w:r>
      <w:r>
        <w:rPr>
          <w:spacing w:val="-1"/>
        </w:rPr>
        <w:t xml:space="preserve"> </w:t>
      </w:r>
      <w:r>
        <w:t>enable adjustments to</w:t>
      </w:r>
      <w:r>
        <w:rPr>
          <w:spacing w:val="-1"/>
        </w:rPr>
        <w:t xml:space="preserve"> </w:t>
      </w:r>
      <w:r>
        <w:t>program plans, including ramping up strategies that are proven effective and reducing or re-directing investments from those that do not meet expectations. Evaluation of the plan will occur on an annual basis to assess whether</w:t>
      </w:r>
      <w:r>
        <w:rPr>
          <w:spacing w:val="-4"/>
        </w:rPr>
        <w:t xml:space="preserve"> </w:t>
      </w:r>
      <w:r>
        <w:t>the</w:t>
      </w:r>
      <w:r>
        <w:rPr>
          <w:spacing w:val="-1"/>
        </w:rPr>
        <w:t xml:space="preserve"> </w:t>
      </w:r>
      <w:r>
        <w:t>process</w:t>
      </w:r>
      <w:r>
        <w:rPr>
          <w:spacing w:val="-2"/>
        </w:rPr>
        <w:t xml:space="preserve"> </w:t>
      </w:r>
      <w:r>
        <w:t>of</w:t>
      </w:r>
      <w:r>
        <w:rPr>
          <w:spacing w:val="-1"/>
        </w:rPr>
        <w:t xml:space="preserve"> </w:t>
      </w:r>
      <w:r>
        <w:t>implementation</w:t>
      </w:r>
      <w:r>
        <w:rPr>
          <w:spacing w:val="-1"/>
        </w:rPr>
        <w:t xml:space="preserve"> </w:t>
      </w:r>
      <w:r>
        <w:t>and</w:t>
      </w:r>
      <w:r>
        <w:rPr>
          <w:spacing w:val="-4"/>
        </w:rPr>
        <w:t xml:space="preserve"> </w:t>
      </w:r>
      <w:r>
        <w:t>monitoring</w:t>
      </w:r>
      <w:r>
        <w:rPr>
          <w:spacing w:val="-2"/>
        </w:rPr>
        <w:t xml:space="preserve"> </w:t>
      </w:r>
      <w:r>
        <w:t>calls</w:t>
      </w:r>
      <w:r>
        <w:rPr>
          <w:spacing w:val="-2"/>
        </w:rPr>
        <w:t xml:space="preserve"> </w:t>
      </w:r>
      <w:r>
        <w:t>for</w:t>
      </w:r>
      <w:r>
        <w:rPr>
          <w:spacing w:val="-1"/>
        </w:rPr>
        <w:t xml:space="preserve"> </w:t>
      </w:r>
      <w:r>
        <w:t>improvement</w:t>
      </w:r>
      <w:r>
        <w:rPr>
          <w:spacing w:val="-2"/>
        </w:rPr>
        <w:t xml:space="preserve"> </w:t>
      </w:r>
      <w:r>
        <w:t>to</w:t>
      </w:r>
      <w:r>
        <w:rPr>
          <w:spacing w:val="-5"/>
        </w:rPr>
        <w:t xml:space="preserve"> </w:t>
      </w:r>
      <w:r>
        <w:t>the</w:t>
      </w:r>
      <w:r>
        <w:rPr>
          <w:spacing w:val="-3"/>
        </w:rPr>
        <w:t xml:space="preserve"> </w:t>
      </w:r>
      <w:r>
        <w:t>Integrated</w:t>
      </w:r>
      <w:r>
        <w:rPr>
          <w:spacing w:val="-4"/>
        </w:rPr>
        <w:t xml:space="preserve"> </w:t>
      </w:r>
      <w:r>
        <w:t>Plan.</w:t>
      </w:r>
      <w:r>
        <w:rPr>
          <w:spacing w:val="-3"/>
        </w:rPr>
        <w:t xml:space="preserve"> </w:t>
      </w:r>
      <w:r>
        <w:t>This may include readjustment of goals, objectives, timelines, measures, data sources, parties responsible or other factors.</w:t>
      </w:r>
    </w:p>
    <w:p w14:paraId="3E64D980" w14:textId="77777777" w:rsidR="003E612D" w:rsidRDefault="003E612D" w:rsidP="003E612D">
      <w:pPr>
        <w:pStyle w:val="BodyText"/>
        <w:spacing w:before="157" w:line="259" w:lineRule="auto"/>
        <w:ind w:left="0" w:right="197"/>
        <w:jc w:val="both"/>
      </w:pPr>
      <w:r>
        <w:t>To</w:t>
      </w:r>
      <w:r>
        <w:rPr>
          <w:spacing w:val="-8"/>
        </w:rPr>
        <w:t xml:space="preserve"> </w:t>
      </w:r>
      <w:r>
        <w:t>create</w:t>
      </w:r>
      <w:r>
        <w:rPr>
          <w:spacing w:val="-6"/>
        </w:rPr>
        <w:t xml:space="preserve"> </w:t>
      </w:r>
      <w:r>
        <w:t>a</w:t>
      </w:r>
      <w:r>
        <w:rPr>
          <w:spacing w:val="-8"/>
        </w:rPr>
        <w:t xml:space="preserve"> </w:t>
      </w:r>
      <w:r>
        <w:t>participatory</w:t>
      </w:r>
      <w:r>
        <w:rPr>
          <w:spacing w:val="-9"/>
        </w:rPr>
        <w:t xml:space="preserve"> </w:t>
      </w:r>
      <w:r>
        <w:t>process</w:t>
      </w:r>
      <w:r>
        <w:rPr>
          <w:spacing w:val="-9"/>
        </w:rPr>
        <w:t xml:space="preserve"> </w:t>
      </w:r>
      <w:r>
        <w:t>for</w:t>
      </w:r>
      <w:r>
        <w:rPr>
          <w:spacing w:val="-9"/>
        </w:rPr>
        <w:t xml:space="preserve"> </w:t>
      </w:r>
      <w:r>
        <w:t>monitoring</w:t>
      </w:r>
      <w:r>
        <w:rPr>
          <w:spacing w:val="-7"/>
        </w:rPr>
        <w:t xml:space="preserve"> </w:t>
      </w:r>
      <w:r>
        <w:t>and</w:t>
      </w:r>
      <w:r>
        <w:rPr>
          <w:spacing w:val="-10"/>
        </w:rPr>
        <w:t xml:space="preserve"> </w:t>
      </w:r>
      <w:r>
        <w:t>evaluation,</w:t>
      </w:r>
      <w:r>
        <w:rPr>
          <w:spacing w:val="-6"/>
        </w:rPr>
        <w:t xml:space="preserve"> </w:t>
      </w:r>
      <w:r>
        <w:t>OHA</w:t>
      </w:r>
      <w:r>
        <w:rPr>
          <w:spacing w:val="-10"/>
        </w:rPr>
        <w:t xml:space="preserve"> </w:t>
      </w:r>
      <w:r>
        <w:t>and</w:t>
      </w:r>
      <w:r>
        <w:rPr>
          <w:spacing w:val="-7"/>
        </w:rPr>
        <w:t xml:space="preserve"> </w:t>
      </w:r>
      <w:r>
        <w:t>BPHC</w:t>
      </w:r>
      <w:r>
        <w:rPr>
          <w:spacing w:val="-8"/>
        </w:rPr>
        <w:t xml:space="preserve"> </w:t>
      </w:r>
      <w:r>
        <w:t>will</w:t>
      </w:r>
      <w:r>
        <w:rPr>
          <w:spacing w:val="-8"/>
        </w:rPr>
        <w:t xml:space="preserve"> </w:t>
      </w:r>
      <w:r>
        <w:t>integrate</w:t>
      </w:r>
      <w:r>
        <w:rPr>
          <w:spacing w:val="-6"/>
        </w:rPr>
        <w:t xml:space="preserve"> </w:t>
      </w:r>
      <w:r>
        <w:t>their</w:t>
      </w:r>
      <w:r>
        <w:rPr>
          <w:spacing w:val="-7"/>
        </w:rPr>
        <w:t xml:space="preserve"> </w:t>
      </w:r>
      <w:r>
        <w:t>primary Integrated Plan workgroups, MIPCC and the Boston EMA Planning Council, into the process through periodic updates and discussion regarding progress on the IP’s goals/objectives. In addition, progress on specific goals and objectives will be reviewed and discussed with community engagement and population advisory</w:t>
      </w:r>
      <w:r>
        <w:rPr>
          <w:spacing w:val="-4"/>
        </w:rPr>
        <w:t xml:space="preserve"> </w:t>
      </w:r>
      <w:r>
        <w:t>groups</w:t>
      </w:r>
      <w:r>
        <w:rPr>
          <w:spacing w:val="-3"/>
        </w:rPr>
        <w:t xml:space="preserve"> </w:t>
      </w:r>
      <w:r>
        <w:t>as</w:t>
      </w:r>
      <w:r>
        <w:rPr>
          <w:spacing w:val="-3"/>
        </w:rPr>
        <w:t xml:space="preserve"> </w:t>
      </w:r>
      <w:r>
        <w:t>part</w:t>
      </w:r>
      <w:r>
        <w:rPr>
          <w:spacing w:val="-3"/>
        </w:rPr>
        <w:t xml:space="preserve"> </w:t>
      </w:r>
      <w:r>
        <w:t>of</w:t>
      </w:r>
      <w:r>
        <w:rPr>
          <w:spacing w:val="-2"/>
        </w:rPr>
        <w:t xml:space="preserve"> </w:t>
      </w:r>
      <w:r>
        <w:t>the</w:t>
      </w:r>
      <w:r>
        <w:rPr>
          <w:spacing w:val="-4"/>
        </w:rPr>
        <w:t xml:space="preserve"> </w:t>
      </w:r>
      <w:r>
        <w:t>process</w:t>
      </w:r>
      <w:r>
        <w:rPr>
          <w:spacing w:val="-5"/>
        </w:rPr>
        <w:t xml:space="preserve"> </w:t>
      </w:r>
      <w:r>
        <w:t>of</w:t>
      </w:r>
      <w:r>
        <w:rPr>
          <w:spacing w:val="-2"/>
        </w:rPr>
        <w:t xml:space="preserve"> </w:t>
      </w:r>
      <w:r>
        <w:t>collecting</w:t>
      </w:r>
      <w:r>
        <w:rPr>
          <w:spacing w:val="-3"/>
        </w:rPr>
        <w:t xml:space="preserve"> </w:t>
      </w:r>
      <w:r>
        <w:t>input</w:t>
      </w:r>
      <w:r>
        <w:rPr>
          <w:spacing w:val="-3"/>
        </w:rPr>
        <w:t xml:space="preserve"> </w:t>
      </w:r>
      <w:r>
        <w:t>for</w:t>
      </w:r>
      <w:r>
        <w:rPr>
          <w:spacing w:val="-3"/>
        </w:rPr>
        <w:t xml:space="preserve"> </w:t>
      </w:r>
      <w:r>
        <w:t>the</w:t>
      </w:r>
      <w:r>
        <w:rPr>
          <w:spacing w:val="-4"/>
        </w:rPr>
        <w:t xml:space="preserve"> </w:t>
      </w:r>
      <w:r>
        <w:t>purpose</w:t>
      </w:r>
      <w:r>
        <w:rPr>
          <w:spacing w:val="-2"/>
        </w:rPr>
        <w:t xml:space="preserve"> </w:t>
      </w:r>
      <w:r>
        <w:t>of</w:t>
      </w:r>
      <w:r>
        <w:rPr>
          <w:spacing w:val="-4"/>
        </w:rPr>
        <w:t xml:space="preserve"> </w:t>
      </w:r>
      <w:r>
        <w:t>monitoring</w:t>
      </w:r>
      <w:r>
        <w:rPr>
          <w:spacing w:val="-3"/>
        </w:rPr>
        <w:t xml:space="preserve"> </w:t>
      </w:r>
      <w:r>
        <w:t>and</w:t>
      </w:r>
      <w:r>
        <w:rPr>
          <w:spacing w:val="-5"/>
        </w:rPr>
        <w:t xml:space="preserve"> </w:t>
      </w:r>
      <w:r>
        <w:t>evaluating</w:t>
      </w:r>
      <w:r>
        <w:rPr>
          <w:spacing w:val="-3"/>
        </w:rPr>
        <w:t xml:space="preserve"> </w:t>
      </w:r>
      <w:r>
        <w:t>the Integrated Plan.</w:t>
      </w:r>
    </w:p>
    <w:p w14:paraId="3DF8DC71" w14:textId="77777777" w:rsidR="003E612D" w:rsidRDefault="003E612D" w:rsidP="003E612D">
      <w:pPr>
        <w:pStyle w:val="Heading3"/>
        <w:spacing w:before="159" w:line="240" w:lineRule="auto"/>
        <w:ind w:left="0"/>
      </w:pPr>
      <w:bookmarkStart w:id="32" w:name="_bookmark57"/>
      <w:bookmarkEnd w:id="32"/>
      <w:r>
        <w:rPr>
          <w:smallCaps/>
          <w:spacing w:val="-2"/>
        </w:rPr>
        <w:t>Improvement</w:t>
      </w:r>
    </w:p>
    <w:p w14:paraId="0F2DA5D5" w14:textId="77777777" w:rsidR="003E612D" w:rsidRDefault="003E612D" w:rsidP="003E612D">
      <w:pPr>
        <w:pStyle w:val="BodyText"/>
        <w:spacing w:line="259" w:lineRule="auto"/>
        <w:ind w:left="0" w:right="195"/>
        <w:jc w:val="both"/>
      </w:pPr>
      <w:r>
        <w:t>This Integrated Plan is a living document that will be updated annually to include new or revised goals, objectives, and key strategies and activities. MDPH and BPHC will seek input from our existing recipients, subrecipients, the Boston EMA Planning Council, and OHA’s Community Engagement and Population Advisory</w:t>
      </w:r>
      <w:r>
        <w:rPr>
          <w:spacing w:val="-2"/>
        </w:rPr>
        <w:t xml:space="preserve"> </w:t>
      </w:r>
      <w:r>
        <w:t>Groups</w:t>
      </w:r>
      <w:r>
        <w:rPr>
          <w:spacing w:val="-3"/>
        </w:rPr>
        <w:t xml:space="preserve"> </w:t>
      </w:r>
      <w:r>
        <w:t>regarding</w:t>
      </w:r>
      <w:r>
        <w:rPr>
          <w:spacing w:val="-6"/>
        </w:rPr>
        <w:t xml:space="preserve"> </w:t>
      </w:r>
      <w:r>
        <w:t>the local-level</w:t>
      </w:r>
      <w:r>
        <w:rPr>
          <w:spacing w:val="-1"/>
        </w:rPr>
        <w:t xml:space="preserve"> </w:t>
      </w:r>
      <w:r>
        <w:t>issues and challenges impacting</w:t>
      </w:r>
      <w:r>
        <w:rPr>
          <w:spacing w:val="-3"/>
        </w:rPr>
        <w:t xml:space="preserve"> </w:t>
      </w:r>
      <w:r>
        <w:t>progress as</w:t>
      </w:r>
      <w:r>
        <w:rPr>
          <w:spacing w:val="-2"/>
        </w:rPr>
        <w:t xml:space="preserve"> </w:t>
      </w:r>
      <w:r>
        <w:t>well</w:t>
      </w:r>
      <w:r>
        <w:rPr>
          <w:spacing w:val="-1"/>
        </w:rPr>
        <w:t xml:space="preserve"> </w:t>
      </w:r>
      <w:r>
        <w:t>as</w:t>
      </w:r>
      <w:r>
        <w:rPr>
          <w:spacing w:val="-2"/>
        </w:rPr>
        <w:t xml:space="preserve"> </w:t>
      </w:r>
      <w:r>
        <w:t>strategies to refine and improve efforts to respond to HIV and other STDs.</w:t>
      </w:r>
    </w:p>
    <w:p w14:paraId="653F9A7E" w14:textId="77777777" w:rsidR="003E612D" w:rsidRDefault="003E612D" w:rsidP="003E612D">
      <w:pPr>
        <w:pStyle w:val="Heading3"/>
        <w:spacing w:before="159" w:line="240" w:lineRule="auto"/>
        <w:ind w:left="0"/>
      </w:pPr>
      <w:bookmarkStart w:id="33" w:name="_bookmark58"/>
      <w:bookmarkEnd w:id="33"/>
      <w:r>
        <w:rPr>
          <w:smallCaps/>
        </w:rPr>
        <w:t>Reporting</w:t>
      </w:r>
      <w:r>
        <w:rPr>
          <w:smallCaps/>
          <w:spacing w:val="-7"/>
        </w:rPr>
        <w:t xml:space="preserve"> </w:t>
      </w:r>
      <w:r>
        <w:rPr>
          <w:smallCaps/>
        </w:rPr>
        <w:t>and</w:t>
      </w:r>
      <w:r>
        <w:rPr>
          <w:smallCaps/>
          <w:spacing w:val="-2"/>
        </w:rPr>
        <w:t xml:space="preserve"> Dissemination</w:t>
      </w:r>
    </w:p>
    <w:p w14:paraId="5416C3DE" w14:textId="77777777" w:rsidR="003E612D" w:rsidRDefault="003E612D" w:rsidP="003E612D">
      <w:pPr>
        <w:pStyle w:val="BodyText"/>
        <w:spacing w:before="1" w:line="256" w:lineRule="auto"/>
        <w:ind w:left="0" w:right="194"/>
        <w:jc w:val="both"/>
      </w:pPr>
      <w:r>
        <w:t>MDPH and BPHC are committed to transparency and accountability, and vows to report regularly on its progress</w:t>
      </w:r>
      <w:r>
        <w:rPr>
          <w:spacing w:val="7"/>
        </w:rPr>
        <w:t xml:space="preserve"> </w:t>
      </w:r>
      <w:r>
        <w:t>towards</w:t>
      </w:r>
      <w:r>
        <w:rPr>
          <w:spacing w:val="9"/>
        </w:rPr>
        <w:t xml:space="preserve"> </w:t>
      </w:r>
      <w:r>
        <w:t>achieving</w:t>
      </w:r>
      <w:r>
        <w:rPr>
          <w:spacing w:val="6"/>
        </w:rPr>
        <w:t xml:space="preserve"> </w:t>
      </w:r>
      <w:r>
        <w:t>the</w:t>
      </w:r>
      <w:r>
        <w:rPr>
          <w:spacing w:val="8"/>
        </w:rPr>
        <w:t xml:space="preserve"> </w:t>
      </w:r>
      <w:r>
        <w:t>objectives</w:t>
      </w:r>
      <w:r>
        <w:rPr>
          <w:spacing w:val="7"/>
        </w:rPr>
        <w:t xml:space="preserve"> </w:t>
      </w:r>
      <w:r>
        <w:t>presented</w:t>
      </w:r>
      <w:r>
        <w:rPr>
          <w:spacing w:val="8"/>
        </w:rPr>
        <w:t xml:space="preserve"> </w:t>
      </w:r>
      <w:r>
        <w:t>in</w:t>
      </w:r>
      <w:r>
        <w:rPr>
          <w:spacing w:val="8"/>
        </w:rPr>
        <w:t xml:space="preserve"> </w:t>
      </w:r>
      <w:r>
        <w:t>this</w:t>
      </w:r>
      <w:r>
        <w:rPr>
          <w:spacing w:val="8"/>
        </w:rPr>
        <w:t xml:space="preserve"> </w:t>
      </w:r>
      <w:r>
        <w:t>plan.</w:t>
      </w:r>
      <w:r>
        <w:rPr>
          <w:spacing w:val="9"/>
        </w:rPr>
        <w:t xml:space="preserve"> </w:t>
      </w:r>
      <w:r>
        <w:t>We</w:t>
      </w:r>
      <w:r>
        <w:rPr>
          <w:spacing w:val="9"/>
        </w:rPr>
        <w:t xml:space="preserve"> </w:t>
      </w:r>
      <w:r>
        <w:t>will</w:t>
      </w:r>
      <w:r>
        <w:rPr>
          <w:spacing w:val="7"/>
        </w:rPr>
        <w:t xml:space="preserve"> </w:t>
      </w:r>
      <w:r>
        <w:t>report</w:t>
      </w:r>
      <w:r>
        <w:rPr>
          <w:spacing w:val="7"/>
        </w:rPr>
        <w:t xml:space="preserve"> </w:t>
      </w:r>
      <w:r>
        <w:t>to</w:t>
      </w:r>
      <w:r>
        <w:rPr>
          <w:spacing w:val="7"/>
        </w:rPr>
        <w:t xml:space="preserve"> </w:t>
      </w:r>
      <w:r>
        <w:t>key</w:t>
      </w:r>
      <w:r>
        <w:rPr>
          <w:spacing w:val="7"/>
        </w:rPr>
        <w:t xml:space="preserve"> </w:t>
      </w:r>
      <w:r>
        <w:t>stakeholders</w:t>
      </w:r>
      <w:r>
        <w:rPr>
          <w:spacing w:val="8"/>
        </w:rPr>
        <w:t xml:space="preserve"> </w:t>
      </w:r>
      <w:r>
        <w:rPr>
          <w:spacing w:val="-5"/>
        </w:rPr>
        <w:t>and</w:t>
      </w:r>
      <w:r>
        <w:t xml:space="preserve"> advisory bodies on progress toward implementing the Integrated Plan, achievement of benchmarks, challenges encountered, and changes to the plan.</w:t>
      </w:r>
    </w:p>
    <w:p w14:paraId="0864EB4D" w14:textId="77777777" w:rsidR="003E612D" w:rsidRDefault="003E612D" w:rsidP="003E612D">
      <w:pPr>
        <w:pStyle w:val="BodyText"/>
        <w:spacing w:before="160" w:line="259" w:lineRule="auto"/>
        <w:ind w:left="0" w:right="195"/>
        <w:jc w:val="both"/>
      </w:pPr>
      <w:r>
        <w:t>We</w:t>
      </w:r>
      <w:r>
        <w:rPr>
          <w:spacing w:val="-13"/>
        </w:rPr>
        <w:t xml:space="preserve"> </w:t>
      </w:r>
      <w:r>
        <w:t>will</w:t>
      </w:r>
      <w:r>
        <w:rPr>
          <w:spacing w:val="-12"/>
        </w:rPr>
        <w:t xml:space="preserve"> </w:t>
      </w:r>
      <w:r>
        <w:t>work</w:t>
      </w:r>
      <w:r>
        <w:rPr>
          <w:spacing w:val="-13"/>
        </w:rPr>
        <w:t xml:space="preserve"> </w:t>
      </w:r>
      <w:r>
        <w:t>with</w:t>
      </w:r>
      <w:r>
        <w:rPr>
          <w:spacing w:val="-12"/>
        </w:rPr>
        <w:t xml:space="preserve"> </w:t>
      </w:r>
      <w:r>
        <w:t>the</w:t>
      </w:r>
      <w:r>
        <w:rPr>
          <w:spacing w:val="-13"/>
        </w:rPr>
        <w:t xml:space="preserve"> </w:t>
      </w:r>
      <w:r>
        <w:t>MDPH</w:t>
      </w:r>
      <w:r>
        <w:rPr>
          <w:spacing w:val="-12"/>
        </w:rPr>
        <w:t xml:space="preserve"> </w:t>
      </w:r>
      <w:r>
        <w:t>Media</w:t>
      </w:r>
      <w:r>
        <w:rPr>
          <w:spacing w:val="-13"/>
        </w:rPr>
        <w:t xml:space="preserve"> </w:t>
      </w:r>
      <w:r>
        <w:t>Office</w:t>
      </w:r>
      <w:r>
        <w:rPr>
          <w:spacing w:val="-12"/>
        </w:rPr>
        <w:t xml:space="preserve"> </w:t>
      </w:r>
      <w:r>
        <w:t>to</w:t>
      </w:r>
      <w:r>
        <w:rPr>
          <w:spacing w:val="-12"/>
        </w:rPr>
        <w:t xml:space="preserve"> </w:t>
      </w:r>
      <w:r>
        <w:t>prepare</w:t>
      </w:r>
      <w:r>
        <w:rPr>
          <w:spacing w:val="-13"/>
        </w:rPr>
        <w:t xml:space="preserve"> </w:t>
      </w:r>
      <w:r>
        <w:t>a</w:t>
      </w:r>
      <w:r>
        <w:rPr>
          <w:spacing w:val="-12"/>
        </w:rPr>
        <w:t xml:space="preserve"> </w:t>
      </w:r>
      <w:r>
        <w:t>press</w:t>
      </w:r>
      <w:r>
        <w:rPr>
          <w:spacing w:val="-13"/>
        </w:rPr>
        <w:t xml:space="preserve"> </w:t>
      </w:r>
      <w:r>
        <w:t>release</w:t>
      </w:r>
      <w:r>
        <w:rPr>
          <w:spacing w:val="-11"/>
        </w:rPr>
        <w:t xml:space="preserve"> </w:t>
      </w:r>
      <w:r>
        <w:t>and</w:t>
      </w:r>
      <w:r>
        <w:rPr>
          <w:spacing w:val="-11"/>
        </w:rPr>
        <w:t xml:space="preserve"> </w:t>
      </w:r>
      <w:r>
        <w:t>collaborate</w:t>
      </w:r>
      <w:r>
        <w:rPr>
          <w:spacing w:val="-11"/>
        </w:rPr>
        <w:t xml:space="preserve"> </w:t>
      </w:r>
      <w:r>
        <w:t>with</w:t>
      </w:r>
      <w:r>
        <w:rPr>
          <w:spacing w:val="-12"/>
        </w:rPr>
        <w:t xml:space="preserve"> </w:t>
      </w:r>
      <w:r>
        <w:t>the</w:t>
      </w:r>
      <w:r>
        <w:rPr>
          <w:spacing w:val="-11"/>
        </w:rPr>
        <w:t xml:space="preserve"> </w:t>
      </w:r>
      <w:r>
        <w:t>Boston</w:t>
      </w:r>
      <w:r>
        <w:rPr>
          <w:spacing w:val="-12"/>
        </w:rPr>
        <w:t xml:space="preserve"> </w:t>
      </w:r>
      <w:r>
        <w:t>Public Health Commission and the local health agencies on coordinated communications about the Integrated Plan. MDPH and BPHC will distribute this plan to BIDLS staff, the Boston EMA Planning Council, and members of OHAs Community Engagement and Population Health Advisory Groups. The Integrated Plan will</w:t>
      </w:r>
      <w:r>
        <w:rPr>
          <w:spacing w:val="-5"/>
        </w:rPr>
        <w:t xml:space="preserve"> </w:t>
      </w:r>
      <w:r>
        <w:t>be</w:t>
      </w:r>
      <w:r>
        <w:rPr>
          <w:spacing w:val="-3"/>
        </w:rPr>
        <w:t xml:space="preserve"> </w:t>
      </w:r>
      <w:r>
        <w:t>posted</w:t>
      </w:r>
      <w:r>
        <w:rPr>
          <w:spacing w:val="-4"/>
        </w:rPr>
        <w:t xml:space="preserve"> </w:t>
      </w:r>
      <w:r>
        <w:t>on</w:t>
      </w:r>
      <w:r>
        <w:rPr>
          <w:spacing w:val="-4"/>
        </w:rPr>
        <w:t xml:space="preserve"> </w:t>
      </w:r>
      <w:r>
        <w:t>both</w:t>
      </w:r>
      <w:r>
        <w:rPr>
          <w:spacing w:val="-4"/>
        </w:rPr>
        <w:t xml:space="preserve"> </w:t>
      </w:r>
      <w:r>
        <w:t>the</w:t>
      </w:r>
      <w:r>
        <w:rPr>
          <w:spacing w:val="-5"/>
        </w:rPr>
        <w:t xml:space="preserve"> </w:t>
      </w:r>
      <w:r>
        <w:t>MPDH</w:t>
      </w:r>
      <w:r>
        <w:rPr>
          <w:spacing w:val="-4"/>
        </w:rPr>
        <w:t xml:space="preserve"> </w:t>
      </w:r>
      <w:r>
        <w:t>website</w:t>
      </w:r>
      <w:r>
        <w:rPr>
          <w:spacing w:val="-3"/>
        </w:rPr>
        <w:t xml:space="preserve"> </w:t>
      </w:r>
      <w:r>
        <w:t>and</w:t>
      </w:r>
      <w:r>
        <w:rPr>
          <w:spacing w:val="-4"/>
        </w:rPr>
        <w:t xml:space="preserve"> </w:t>
      </w:r>
      <w:r>
        <w:t>the</w:t>
      </w:r>
      <w:r>
        <w:rPr>
          <w:spacing w:val="-3"/>
        </w:rPr>
        <w:t xml:space="preserve"> </w:t>
      </w:r>
      <w:r>
        <w:t>Boston</w:t>
      </w:r>
      <w:r>
        <w:rPr>
          <w:spacing w:val="-4"/>
        </w:rPr>
        <w:t xml:space="preserve"> </w:t>
      </w:r>
      <w:r>
        <w:t>EMA</w:t>
      </w:r>
      <w:r>
        <w:rPr>
          <w:spacing w:val="-6"/>
        </w:rPr>
        <w:t xml:space="preserve"> </w:t>
      </w:r>
      <w:r>
        <w:t>Planning</w:t>
      </w:r>
      <w:r>
        <w:rPr>
          <w:spacing w:val="-4"/>
        </w:rPr>
        <w:t xml:space="preserve"> </w:t>
      </w:r>
      <w:r>
        <w:t>Council</w:t>
      </w:r>
      <w:r>
        <w:rPr>
          <w:spacing w:val="-7"/>
        </w:rPr>
        <w:t xml:space="preserve"> </w:t>
      </w:r>
      <w:r>
        <w:t>website</w:t>
      </w:r>
      <w:r>
        <w:rPr>
          <w:spacing w:val="-6"/>
        </w:rPr>
        <w:t xml:space="preserve"> </w:t>
      </w:r>
      <w:r>
        <w:t>for</w:t>
      </w:r>
      <w:r>
        <w:rPr>
          <w:spacing w:val="-6"/>
        </w:rPr>
        <w:t xml:space="preserve"> </w:t>
      </w:r>
      <w:r>
        <w:t>all</w:t>
      </w:r>
      <w:r>
        <w:rPr>
          <w:spacing w:val="-5"/>
        </w:rPr>
        <w:t xml:space="preserve"> </w:t>
      </w:r>
      <w:r>
        <w:t>community stakeholders to read and/or download. Updates and progress will be shared through these same venues.</w:t>
      </w:r>
    </w:p>
    <w:p w14:paraId="22A39FAC" w14:textId="77777777" w:rsidR="003E612D" w:rsidRDefault="003E612D" w:rsidP="003E612D">
      <w:pPr>
        <w:pStyle w:val="BodyText"/>
        <w:spacing w:before="158" w:line="259" w:lineRule="auto"/>
        <w:ind w:left="0" w:right="195"/>
        <w:jc w:val="both"/>
      </w:pPr>
      <w:r>
        <w:t>The</w:t>
      </w:r>
      <w:r>
        <w:rPr>
          <w:spacing w:val="-6"/>
        </w:rPr>
        <w:t xml:space="preserve"> </w:t>
      </w:r>
      <w:r>
        <w:t>Executive</w:t>
      </w:r>
      <w:r>
        <w:rPr>
          <w:spacing w:val="-8"/>
        </w:rPr>
        <w:t xml:space="preserve"> </w:t>
      </w:r>
      <w:r>
        <w:t>Summary</w:t>
      </w:r>
      <w:r>
        <w:rPr>
          <w:spacing w:val="-6"/>
        </w:rPr>
        <w:t xml:space="preserve"> </w:t>
      </w:r>
      <w:r>
        <w:t>of</w:t>
      </w:r>
      <w:r>
        <w:rPr>
          <w:spacing w:val="-6"/>
        </w:rPr>
        <w:t xml:space="preserve"> </w:t>
      </w:r>
      <w:r>
        <w:t>the</w:t>
      </w:r>
      <w:r>
        <w:rPr>
          <w:spacing w:val="-7"/>
        </w:rPr>
        <w:t xml:space="preserve"> </w:t>
      </w:r>
      <w:r>
        <w:t>Integrated</w:t>
      </w:r>
      <w:r>
        <w:rPr>
          <w:spacing w:val="-6"/>
        </w:rPr>
        <w:t xml:space="preserve"> </w:t>
      </w:r>
      <w:r>
        <w:t>HIV</w:t>
      </w:r>
      <w:r>
        <w:rPr>
          <w:spacing w:val="-9"/>
        </w:rPr>
        <w:t xml:space="preserve"> </w:t>
      </w:r>
      <w:r>
        <w:t>Prevention</w:t>
      </w:r>
      <w:r>
        <w:rPr>
          <w:spacing w:val="-6"/>
        </w:rPr>
        <w:t xml:space="preserve"> </w:t>
      </w:r>
      <w:r>
        <w:t>and</w:t>
      </w:r>
      <w:r>
        <w:rPr>
          <w:spacing w:val="-6"/>
        </w:rPr>
        <w:t xml:space="preserve"> </w:t>
      </w:r>
      <w:r>
        <w:t>Care</w:t>
      </w:r>
      <w:r>
        <w:rPr>
          <w:spacing w:val="-7"/>
        </w:rPr>
        <w:t xml:space="preserve"> </w:t>
      </w:r>
      <w:r>
        <w:t>Plan</w:t>
      </w:r>
      <w:r>
        <w:rPr>
          <w:spacing w:val="-9"/>
        </w:rPr>
        <w:t xml:space="preserve"> </w:t>
      </w:r>
      <w:r>
        <w:t>serves</w:t>
      </w:r>
      <w:r>
        <w:rPr>
          <w:spacing w:val="-6"/>
        </w:rPr>
        <w:t xml:space="preserve"> </w:t>
      </w:r>
      <w:r>
        <w:t>as</w:t>
      </w:r>
      <w:r>
        <w:rPr>
          <w:spacing w:val="-6"/>
        </w:rPr>
        <w:t xml:space="preserve"> </w:t>
      </w:r>
      <w:r>
        <w:t>a</w:t>
      </w:r>
      <w:r>
        <w:rPr>
          <w:spacing w:val="-10"/>
        </w:rPr>
        <w:t xml:space="preserve"> </w:t>
      </w:r>
      <w:r>
        <w:t>stand-alone</w:t>
      </w:r>
      <w:r>
        <w:rPr>
          <w:spacing w:val="-8"/>
        </w:rPr>
        <w:t xml:space="preserve"> </w:t>
      </w:r>
      <w:r>
        <w:t xml:space="preserve">summative document highlighting the depth and breadth of community engagement, the future of prevention and care services priorities. It will be disseminated to internal and external partners of MDPH and the BPHC, </w:t>
      </w:r>
      <w:r>
        <w:lastRenderedPageBreak/>
        <w:t>corrections and mental health partners, researchers, academic partners, and MassHealth (the State’s Medicaid</w:t>
      </w:r>
      <w:r>
        <w:rPr>
          <w:spacing w:val="-6"/>
        </w:rPr>
        <w:t xml:space="preserve"> </w:t>
      </w:r>
      <w:r>
        <w:t>agency)</w:t>
      </w:r>
      <w:r>
        <w:rPr>
          <w:spacing w:val="-3"/>
        </w:rPr>
        <w:t xml:space="preserve"> </w:t>
      </w:r>
      <w:r>
        <w:t>as</w:t>
      </w:r>
      <w:r>
        <w:rPr>
          <w:spacing w:val="-6"/>
        </w:rPr>
        <w:t xml:space="preserve"> </w:t>
      </w:r>
      <w:r>
        <w:t>well</w:t>
      </w:r>
      <w:r>
        <w:rPr>
          <w:spacing w:val="-4"/>
        </w:rPr>
        <w:t xml:space="preserve"> </w:t>
      </w:r>
      <w:r>
        <w:t>as</w:t>
      </w:r>
      <w:r>
        <w:rPr>
          <w:spacing w:val="-6"/>
        </w:rPr>
        <w:t xml:space="preserve"> </w:t>
      </w:r>
      <w:r>
        <w:t>local</w:t>
      </w:r>
      <w:r>
        <w:rPr>
          <w:spacing w:val="-5"/>
        </w:rPr>
        <w:t xml:space="preserve"> </w:t>
      </w:r>
      <w:r>
        <w:t>public</w:t>
      </w:r>
      <w:r>
        <w:rPr>
          <w:spacing w:val="-3"/>
        </w:rPr>
        <w:t xml:space="preserve"> </w:t>
      </w:r>
      <w:r>
        <w:t>health</w:t>
      </w:r>
      <w:r>
        <w:rPr>
          <w:spacing w:val="-6"/>
        </w:rPr>
        <w:t xml:space="preserve"> </w:t>
      </w:r>
      <w:r>
        <w:t>departments,</w:t>
      </w:r>
      <w:r>
        <w:rPr>
          <w:spacing w:val="-5"/>
        </w:rPr>
        <w:t xml:space="preserve"> </w:t>
      </w:r>
      <w:r>
        <w:t>elected</w:t>
      </w:r>
      <w:r>
        <w:rPr>
          <w:spacing w:val="-3"/>
        </w:rPr>
        <w:t xml:space="preserve"> </w:t>
      </w:r>
      <w:r>
        <w:t>officials,</w:t>
      </w:r>
      <w:r>
        <w:rPr>
          <w:spacing w:val="-3"/>
        </w:rPr>
        <w:t xml:space="preserve"> </w:t>
      </w:r>
      <w:r>
        <w:t>and</w:t>
      </w:r>
      <w:r>
        <w:rPr>
          <w:spacing w:val="-4"/>
        </w:rPr>
        <w:t xml:space="preserve"> </w:t>
      </w:r>
      <w:r>
        <w:t>advocacy</w:t>
      </w:r>
      <w:r>
        <w:rPr>
          <w:spacing w:val="-5"/>
        </w:rPr>
        <w:t xml:space="preserve"> </w:t>
      </w:r>
      <w:r>
        <w:rPr>
          <w:spacing w:val="-2"/>
        </w:rPr>
        <w:t>organizations.</w:t>
      </w:r>
    </w:p>
    <w:p w14:paraId="7A3153E3" w14:textId="77777777" w:rsidR="003E612D" w:rsidRDefault="003E612D" w:rsidP="003E612D">
      <w:pPr>
        <w:pStyle w:val="Heading2"/>
        <w:spacing w:before="161" w:line="341" w:lineRule="exact"/>
        <w:ind w:left="0"/>
      </w:pPr>
      <w:bookmarkStart w:id="34" w:name="_bookmark59"/>
      <w:bookmarkEnd w:id="34"/>
      <w:r>
        <w:rPr>
          <w:spacing w:val="-2"/>
        </w:rPr>
        <w:t>CONTRIBUTORS</w:t>
      </w:r>
    </w:p>
    <w:p w14:paraId="516C1377" w14:textId="77777777" w:rsidR="003E612D" w:rsidRDefault="003E612D" w:rsidP="003E612D">
      <w:pPr>
        <w:pStyle w:val="BodyText"/>
        <w:spacing w:line="259" w:lineRule="auto"/>
        <w:ind w:left="0" w:right="-20"/>
        <w:jc w:val="both"/>
      </w:pPr>
      <w:r>
        <w:t>The</w:t>
      </w:r>
      <w:r>
        <w:rPr>
          <w:spacing w:val="-13"/>
        </w:rPr>
        <w:t xml:space="preserve"> </w:t>
      </w:r>
      <w:r>
        <w:t>Bureau</w:t>
      </w:r>
      <w:r>
        <w:rPr>
          <w:spacing w:val="-12"/>
        </w:rPr>
        <w:t xml:space="preserve"> </w:t>
      </w:r>
      <w:r>
        <w:t>of</w:t>
      </w:r>
      <w:r>
        <w:rPr>
          <w:spacing w:val="-13"/>
        </w:rPr>
        <w:t xml:space="preserve"> </w:t>
      </w:r>
      <w:r>
        <w:t>Infectious</w:t>
      </w:r>
      <w:r>
        <w:rPr>
          <w:spacing w:val="-12"/>
        </w:rPr>
        <w:t xml:space="preserve"> </w:t>
      </w:r>
      <w:r>
        <w:t>Disease</w:t>
      </w:r>
      <w:r>
        <w:rPr>
          <w:spacing w:val="-13"/>
        </w:rPr>
        <w:t xml:space="preserve"> </w:t>
      </w:r>
      <w:r>
        <w:t>and</w:t>
      </w:r>
      <w:r>
        <w:rPr>
          <w:spacing w:val="-12"/>
        </w:rPr>
        <w:t xml:space="preserve"> </w:t>
      </w:r>
      <w:r>
        <w:t>Laboratory</w:t>
      </w:r>
      <w:r>
        <w:rPr>
          <w:spacing w:val="-13"/>
        </w:rPr>
        <w:t xml:space="preserve"> </w:t>
      </w:r>
      <w:r>
        <w:t>Sciences</w:t>
      </w:r>
      <w:r>
        <w:rPr>
          <w:spacing w:val="-12"/>
        </w:rPr>
        <w:t xml:space="preserve"> </w:t>
      </w:r>
      <w:r>
        <w:t>(BIDLS),</w:t>
      </w:r>
      <w:r>
        <w:rPr>
          <w:spacing w:val="-12"/>
        </w:rPr>
        <w:t xml:space="preserve"> </w:t>
      </w:r>
      <w:r>
        <w:t>Office</w:t>
      </w:r>
      <w:r>
        <w:rPr>
          <w:spacing w:val="-13"/>
        </w:rPr>
        <w:t xml:space="preserve"> </w:t>
      </w:r>
      <w:r>
        <w:t>of</w:t>
      </w:r>
      <w:r>
        <w:rPr>
          <w:spacing w:val="-12"/>
        </w:rPr>
        <w:t xml:space="preserve"> </w:t>
      </w:r>
      <w:r>
        <w:t>HIV/AIDS</w:t>
      </w:r>
      <w:r>
        <w:rPr>
          <w:spacing w:val="-13"/>
        </w:rPr>
        <w:t xml:space="preserve"> </w:t>
      </w:r>
      <w:r>
        <w:t>(OHA),</w:t>
      </w:r>
      <w:r>
        <w:rPr>
          <w:spacing w:val="-12"/>
        </w:rPr>
        <w:t xml:space="preserve"> </w:t>
      </w:r>
      <w:r>
        <w:t>and</w:t>
      </w:r>
      <w:r>
        <w:rPr>
          <w:spacing w:val="-13"/>
        </w:rPr>
        <w:t xml:space="preserve"> </w:t>
      </w:r>
      <w:r>
        <w:t>the</w:t>
      </w:r>
      <w:r>
        <w:rPr>
          <w:spacing w:val="-12"/>
        </w:rPr>
        <w:t xml:space="preserve"> </w:t>
      </w:r>
      <w:r>
        <w:t>Bureau of Infectious Diseases, Ryan White Services Division, gratefully acknowledges the many advisors and contributors to this plan. Each member of the Massachusetts Integrated Prevention and Care Committee (MIPCC), Statewide Consumer Advisory Group, Ryan White Planning Council members and Consumer Committee,</w:t>
      </w:r>
      <w:r>
        <w:rPr>
          <w:spacing w:val="-1"/>
        </w:rPr>
        <w:t xml:space="preserve"> </w:t>
      </w:r>
      <w:r>
        <w:t>Getting</w:t>
      </w:r>
      <w:r>
        <w:rPr>
          <w:spacing w:val="-2"/>
        </w:rPr>
        <w:t xml:space="preserve"> </w:t>
      </w:r>
      <w:r>
        <w:t>to</w:t>
      </w:r>
      <w:r>
        <w:rPr>
          <w:spacing w:val="-3"/>
        </w:rPr>
        <w:t xml:space="preserve"> </w:t>
      </w:r>
      <w:r>
        <w:t>Zero</w:t>
      </w:r>
      <w:r>
        <w:rPr>
          <w:spacing w:val="-1"/>
        </w:rPr>
        <w:t xml:space="preserve"> </w:t>
      </w:r>
      <w:r>
        <w:t>Coalition,</w:t>
      </w:r>
      <w:r>
        <w:rPr>
          <w:spacing w:val="-1"/>
        </w:rPr>
        <w:t xml:space="preserve"> </w:t>
      </w:r>
      <w:r>
        <w:t>The</w:t>
      </w:r>
      <w:r>
        <w:rPr>
          <w:spacing w:val="-1"/>
        </w:rPr>
        <w:t xml:space="preserve"> </w:t>
      </w:r>
      <w:r>
        <w:t>EHE</w:t>
      </w:r>
      <w:r>
        <w:rPr>
          <w:spacing w:val="-2"/>
        </w:rPr>
        <w:t xml:space="preserve"> </w:t>
      </w:r>
      <w:r>
        <w:t>Steering</w:t>
      </w:r>
      <w:r>
        <w:rPr>
          <w:spacing w:val="-2"/>
        </w:rPr>
        <w:t xml:space="preserve"> </w:t>
      </w:r>
      <w:r>
        <w:t>Committee,</w:t>
      </w:r>
      <w:r>
        <w:rPr>
          <w:spacing w:val="-1"/>
        </w:rPr>
        <w:t xml:space="preserve"> </w:t>
      </w:r>
      <w:r>
        <w:t>BIDLS and</w:t>
      </w:r>
      <w:r>
        <w:rPr>
          <w:spacing w:val="-1"/>
        </w:rPr>
        <w:t xml:space="preserve"> </w:t>
      </w:r>
      <w:r>
        <w:t>OHA</w:t>
      </w:r>
      <w:r>
        <w:rPr>
          <w:spacing w:val="-2"/>
        </w:rPr>
        <w:t xml:space="preserve"> </w:t>
      </w:r>
      <w:r>
        <w:t>staff,</w:t>
      </w:r>
      <w:r>
        <w:rPr>
          <w:spacing w:val="-1"/>
        </w:rPr>
        <w:t xml:space="preserve"> </w:t>
      </w:r>
      <w:r>
        <w:t>and</w:t>
      </w:r>
      <w:r>
        <w:rPr>
          <w:spacing w:val="-1"/>
        </w:rPr>
        <w:t xml:space="preserve"> </w:t>
      </w:r>
      <w:r>
        <w:t>participants of population advisory groups brought a wealth of experience, recommendations, insights, passion, and commitment, directed the content, feedback, and value to this joint city and state plan.</w:t>
      </w:r>
    </w:p>
    <w:p w14:paraId="3A339A91" w14:textId="77777777" w:rsidR="003E612D" w:rsidRDefault="003E612D" w:rsidP="003E612D">
      <w:pPr>
        <w:spacing w:line="259" w:lineRule="auto"/>
        <w:jc w:val="both"/>
      </w:pPr>
    </w:p>
    <w:p w14:paraId="68BD7A73" w14:textId="77777777" w:rsidR="003E612D" w:rsidRDefault="003E612D" w:rsidP="003E612D">
      <w:pPr>
        <w:ind w:right="-14"/>
        <w:rPr>
          <w:sz w:val="18"/>
        </w:rPr>
      </w:pPr>
      <w:r>
        <w:rPr>
          <w:position w:val="5"/>
          <w:sz w:val="12"/>
        </w:rPr>
        <w:t>1</w:t>
      </w:r>
      <w:r>
        <w:rPr>
          <w:spacing w:val="10"/>
          <w:position w:val="5"/>
          <w:sz w:val="12"/>
        </w:rPr>
        <w:t xml:space="preserve"> </w:t>
      </w:r>
      <w:r>
        <w:rPr>
          <w:sz w:val="18"/>
        </w:rPr>
        <w:t>Massachusetts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3"/>
          <w:sz w:val="18"/>
        </w:rPr>
        <w:t xml:space="preserve"> </w:t>
      </w:r>
      <w:r>
        <w:rPr>
          <w:sz w:val="18"/>
        </w:rPr>
        <w:t>Health,</w:t>
      </w:r>
      <w:r>
        <w:rPr>
          <w:spacing w:val="-3"/>
          <w:sz w:val="18"/>
        </w:rPr>
        <w:t xml:space="preserve"> </w:t>
      </w:r>
      <w:r>
        <w:rPr>
          <w:sz w:val="18"/>
        </w:rPr>
        <w:t>Office</w:t>
      </w:r>
      <w:r>
        <w:rPr>
          <w:spacing w:val="-3"/>
          <w:sz w:val="18"/>
        </w:rPr>
        <w:t xml:space="preserve"> </w:t>
      </w:r>
      <w:r>
        <w:rPr>
          <w:sz w:val="18"/>
        </w:rPr>
        <w:t>of</w:t>
      </w:r>
      <w:r>
        <w:rPr>
          <w:spacing w:val="-3"/>
          <w:sz w:val="18"/>
        </w:rPr>
        <w:t xml:space="preserve"> </w:t>
      </w:r>
      <w:r>
        <w:rPr>
          <w:sz w:val="18"/>
        </w:rPr>
        <w:t>HIV/AIDS,</w:t>
      </w:r>
      <w:r>
        <w:rPr>
          <w:spacing w:val="-1"/>
          <w:sz w:val="18"/>
        </w:rPr>
        <w:t xml:space="preserve"> </w:t>
      </w:r>
      <w:r>
        <w:rPr>
          <w:i/>
          <w:sz w:val="18"/>
        </w:rPr>
        <w:t>Massachusetts</w:t>
      </w:r>
      <w:r>
        <w:rPr>
          <w:i/>
          <w:spacing w:val="-2"/>
          <w:sz w:val="18"/>
        </w:rPr>
        <w:t xml:space="preserve"> </w:t>
      </w:r>
      <w:r>
        <w:rPr>
          <w:i/>
          <w:sz w:val="18"/>
        </w:rPr>
        <w:t>Integrated</w:t>
      </w:r>
      <w:r>
        <w:rPr>
          <w:i/>
          <w:spacing w:val="-2"/>
          <w:sz w:val="18"/>
        </w:rPr>
        <w:t xml:space="preserve"> </w:t>
      </w:r>
      <w:r>
        <w:rPr>
          <w:i/>
          <w:sz w:val="18"/>
        </w:rPr>
        <w:t>HIV</w:t>
      </w:r>
      <w:r>
        <w:rPr>
          <w:i/>
          <w:spacing w:val="-2"/>
          <w:sz w:val="18"/>
        </w:rPr>
        <w:t xml:space="preserve"> </w:t>
      </w:r>
      <w:r>
        <w:rPr>
          <w:i/>
          <w:sz w:val="18"/>
        </w:rPr>
        <w:t>Prevention</w:t>
      </w:r>
      <w:r>
        <w:rPr>
          <w:i/>
          <w:spacing w:val="-2"/>
          <w:sz w:val="18"/>
        </w:rPr>
        <w:t xml:space="preserve"> </w:t>
      </w:r>
      <w:r>
        <w:rPr>
          <w:i/>
          <w:sz w:val="18"/>
        </w:rPr>
        <w:t>and</w:t>
      </w:r>
      <w:r>
        <w:rPr>
          <w:i/>
          <w:spacing w:val="-2"/>
          <w:sz w:val="18"/>
        </w:rPr>
        <w:t xml:space="preserve"> </w:t>
      </w:r>
      <w:r>
        <w:rPr>
          <w:i/>
          <w:sz w:val="18"/>
        </w:rPr>
        <w:t>Care</w:t>
      </w:r>
      <w:r>
        <w:rPr>
          <w:i/>
          <w:spacing w:val="-3"/>
          <w:sz w:val="18"/>
        </w:rPr>
        <w:t xml:space="preserve"> </w:t>
      </w:r>
      <w:r>
        <w:rPr>
          <w:i/>
          <w:sz w:val="18"/>
        </w:rPr>
        <w:t>Plan,</w:t>
      </w:r>
      <w:r>
        <w:rPr>
          <w:i/>
          <w:spacing w:val="-1"/>
          <w:sz w:val="18"/>
        </w:rPr>
        <w:t xml:space="preserve"> </w:t>
      </w:r>
      <w:r>
        <w:rPr>
          <w:sz w:val="18"/>
        </w:rPr>
        <w:t xml:space="preserve">2017, </w:t>
      </w:r>
      <w:r>
        <w:rPr>
          <w:spacing w:val="-4"/>
          <w:sz w:val="18"/>
        </w:rPr>
        <w:t>43.</w:t>
      </w:r>
    </w:p>
    <w:p w14:paraId="480F7C72" w14:textId="77777777" w:rsidR="003E612D" w:rsidRDefault="003E612D" w:rsidP="003E612D">
      <w:pPr>
        <w:ind w:right="-14"/>
        <w:rPr>
          <w:sz w:val="18"/>
        </w:rPr>
      </w:pPr>
      <w:r>
        <w:rPr>
          <w:position w:val="5"/>
          <w:sz w:val="12"/>
        </w:rPr>
        <w:t>2</w:t>
      </w:r>
      <w:r>
        <w:rPr>
          <w:spacing w:val="10"/>
          <w:position w:val="5"/>
          <w:sz w:val="12"/>
        </w:rPr>
        <w:t xml:space="preserve"> </w:t>
      </w:r>
      <w:r>
        <w:rPr>
          <w:sz w:val="18"/>
        </w:rPr>
        <w:t>Massachusetts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3"/>
          <w:sz w:val="18"/>
        </w:rPr>
        <w:t xml:space="preserve"> </w:t>
      </w:r>
      <w:r>
        <w:rPr>
          <w:sz w:val="18"/>
        </w:rPr>
        <w:t>Health,</w:t>
      </w:r>
      <w:r>
        <w:rPr>
          <w:spacing w:val="-3"/>
          <w:sz w:val="18"/>
        </w:rPr>
        <w:t xml:space="preserve"> </w:t>
      </w:r>
      <w:r>
        <w:rPr>
          <w:sz w:val="18"/>
        </w:rPr>
        <w:t>Office</w:t>
      </w:r>
      <w:r>
        <w:rPr>
          <w:spacing w:val="-3"/>
          <w:sz w:val="18"/>
        </w:rPr>
        <w:t xml:space="preserve"> </w:t>
      </w:r>
      <w:r>
        <w:rPr>
          <w:sz w:val="18"/>
        </w:rPr>
        <w:t>of</w:t>
      </w:r>
      <w:r>
        <w:rPr>
          <w:spacing w:val="-3"/>
          <w:sz w:val="18"/>
        </w:rPr>
        <w:t xml:space="preserve"> </w:t>
      </w:r>
      <w:r>
        <w:rPr>
          <w:sz w:val="18"/>
        </w:rPr>
        <w:t>HIV/AIDS,</w:t>
      </w:r>
      <w:r>
        <w:rPr>
          <w:spacing w:val="-1"/>
          <w:sz w:val="18"/>
        </w:rPr>
        <w:t xml:space="preserve"> </w:t>
      </w:r>
      <w:r>
        <w:rPr>
          <w:i/>
          <w:sz w:val="18"/>
        </w:rPr>
        <w:t>Massachusetts</w:t>
      </w:r>
      <w:r>
        <w:rPr>
          <w:i/>
          <w:spacing w:val="-2"/>
          <w:sz w:val="18"/>
        </w:rPr>
        <w:t xml:space="preserve"> </w:t>
      </w:r>
      <w:r>
        <w:rPr>
          <w:i/>
          <w:sz w:val="18"/>
        </w:rPr>
        <w:t>Integrated</w:t>
      </w:r>
      <w:r>
        <w:rPr>
          <w:i/>
          <w:spacing w:val="-2"/>
          <w:sz w:val="18"/>
        </w:rPr>
        <w:t xml:space="preserve"> </w:t>
      </w:r>
      <w:r>
        <w:rPr>
          <w:i/>
          <w:sz w:val="18"/>
        </w:rPr>
        <w:t>HIV</w:t>
      </w:r>
      <w:r>
        <w:rPr>
          <w:i/>
          <w:spacing w:val="-2"/>
          <w:sz w:val="18"/>
        </w:rPr>
        <w:t xml:space="preserve"> </w:t>
      </w:r>
      <w:r>
        <w:rPr>
          <w:i/>
          <w:sz w:val="18"/>
        </w:rPr>
        <w:t>Prevention</w:t>
      </w:r>
      <w:r>
        <w:rPr>
          <w:i/>
          <w:spacing w:val="-2"/>
          <w:sz w:val="18"/>
        </w:rPr>
        <w:t xml:space="preserve"> </w:t>
      </w:r>
      <w:r>
        <w:rPr>
          <w:i/>
          <w:sz w:val="18"/>
        </w:rPr>
        <w:t>and</w:t>
      </w:r>
      <w:r>
        <w:rPr>
          <w:i/>
          <w:spacing w:val="-2"/>
          <w:sz w:val="18"/>
        </w:rPr>
        <w:t xml:space="preserve"> </w:t>
      </w:r>
      <w:r>
        <w:rPr>
          <w:i/>
          <w:sz w:val="18"/>
        </w:rPr>
        <w:t>Care</w:t>
      </w:r>
      <w:r>
        <w:rPr>
          <w:i/>
          <w:spacing w:val="-3"/>
          <w:sz w:val="18"/>
        </w:rPr>
        <w:t xml:space="preserve"> </w:t>
      </w:r>
      <w:r>
        <w:rPr>
          <w:i/>
          <w:sz w:val="18"/>
        </w:rPr>
        <w:t>Plan,</w:t>
      </w:r>
      <w:r>
        <w:rPr>
          <w:i/>
          <w:spacing w:val="-1"/>
          <w:sz w:val="18"/>
        </w:rPr>
        <w:t xml:space="preserve"> </w:t>
      </w:r>
      <w:r>
        <w:rPr>
          <w:sz w:val="18"/>
        </w:rPr>
        <w:t xml:space="preserve">2017, </w:t>
      </w:r>
      <w:r>
        <w:rPr>
          <w:spacing w:val="-4"/>
          <w:sz w:val="18"/>
        </w:rPr>
        <w:t>43.</w:t>
      </w:r>
    </w:p>
    <w:p w14:paraId="1526061F" w14:textId="77777777" w:rsidR="003E612D" w:rsidRDefault="003E612D" w:rsidP="003E612D">
      <w:pPr>
        <w:ind w:right="-14"/>
        <w:rPr>
          <w:sz w:val="18"/>
        </w:rPr>
      </w:pPr>
      <w:r>
        <w:rPr>
          <w:position w:val="5"/>
          <w:sz w:val="12"/>
        </w:rPr>
        <w:t>3</w:t>
      </w:r>
      <w:r>
        <w:rPr>
          <w:spacing w:val="10"/>
          <w:position w:val="5"/>
          <w:sz w:val="12"/>
        </w:rPr>
        <w:t xml:space="preserve"> </w:t>
      </w:r>
      <w:r>
        <w:rPr>
          <w:sz w:val="18"/>
        </w:rPr>
        <w:t>Massachusetts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3"/>
          <w:sz w:val="18"/>
        </w:rPr>
        <w:t xml:space="preserve"> </w:t>
      </w:r>
      <w:r>
        <w:rPr>
          <w:sz w:val="18"/>
        </w:rPr>
        <w:t>Health,</w:t>
      </w:r>
      <w:r>
        <w:rPr>
          <w:spacing w:val="-3"/>
          <w:sz w:val="18"/>
        </w:rPr>
        <w:t xml:space="preserve"> </w:t>
      </w:r>
      <w:r>
        <w:rPr>
          <w:sz w:val="18"/>
        </w:rPr>
        <w:t>Office</w:t>
      </w:r>
      <w:r>
        <w:rPr>
          <w:spacing w:val="-3"/>
          <w:sz w:val="18"/>
        </w:rPr>
        <w:t xml:space="preserve"> </w:t>
      </w:r>
      <w:r>
        <w:rPr>
          <w:sz w:val="18"/>
        </w:rPr>
        <w:t>of</w:t>
      </w:r>
      <w:r>
        <w:rPr>
          <w:spacing w:val="-3"/>
          <w:sz w:val="18"/>
        </w:rPr>
        <w:t xml:space="preserve"> </w:t>
      </w:r>
      <w:r>
        <w:rPr>
          <w:sz w:val="18"/>
        </w:rPr>
        <w:t>HIV/AIDS,</w:t>
      </w:r>
      <w:r>
        <w:rPr>
          <w:spacing w:val="-3"/>
          <w:sz w:val="18"/>
        </w:rPr>
        <w:t xml:space="preserve"> </w:t>
      </w:r>
      <w:r>
        <w:rPr>
          <w:sz w:val="18"/>
        </w:rPr>
        <w:t>CDC</w:t>
      </w:r>
      <w:r>
        <w:rPr>
          <w:spacing w:val="-3"/>
          <w:sz w:val="18"/>
        </w:rPr>
        <w:t xml:space="preserve"> </w:t>
      </w:r>
      <w:r>
        <w:rPr>
          <w:sz w:val="18"/>
        </w:rPr>
        <w:t>PS19-1906:</w:t>
      </w:r>
      <w:r>
        <w:rPr>
          <w:spacing w:val="-2"/>
          <w:sz w:val="18"/>
        </w:rPr>
        <w:t xml:space="preserve"> </w:t>
      </w:r>
      <w:r>
        <w:rPr>
          <w:sz w:val="18"/>
        </w:rPr>
        <w:t>Strategic</w:t>
      </w:r>
      <w:r>
        <w:rPr>
          <w:spacing w:val="-3"/>
          <w:sz w:val="18"/>
        </w:rPr>
        <w:t xml:space="preserve"> </w:t>
      </w:r>
      <w:r>
        <w:rPr>
          <w:sz w:val="18"/>
        </w:rPr>
        <w:t>Partnerships</w:t>
      </w:r>
      <w:r>
        <w:rPr>
          <w:spacing w:val="-2"/>
          <w:sz w:val="18"/>
        </w:rPr>
        <w:t xml:space="preserve"> </w:t>
      </w:r>
      <w:r>
        <w:rPr>
          <w:sz w:val="18"/>
        </w:rPr>
        <w:t>and</w:t>
      </w:r>
      <w:r>
        <w:rPr>
          <w:spacing w:val="-2"/>
          <w:sz w:val="18"/>
        </w:rPr>
        <w:t xml:space="preserve"> </w:t>
      </w:r>
      <w:r>
        <w:rPr>
          <w:sz w:val="18"/>
        </w:rPr>
        <w:t>Planning</w:t>
      </w:r>
      <w:r>
        <w:rPr>
          <w:spacing w:val="-2"/>
          <w:sz w:val="18"/>
        </w:rPr>
        <w:t xml:space="preserve"> </w:t>
      </w:r>
      <w:r>
        <w:rPr>
          <w:sz w:val="18"/>
        </w:rPr>
        <w:t>to</w:t>
      </w:r>
      <w:r>
        <w:rPr>
          <w:spacing w:val="-3"/>
          <w:sz w:val="18"/>
        </w:rPr>
        <w:t xml:space="preserve"> </w:t>
      </w:r>
      <w:r>
        <w:rPr>
          <w:sz w:val="18"/>
        </w:rPr>
        <w:t>Support Ending the Epidemic in the United States, 2020, 5–6.</w:t>
      </w:r>
    </w:p>
    <w:p w14:paraId="6EC58B88" w14:textId="77777777" w:rsidR="003E612D" w:rsidRDefault="003E612D" w:rsidP="003E612D">
      <w:pPr>
        <w:ind w:right="-14"/>
        <w:rPr>
          <w:sz w:val="18"/>
        </w:rPr>
      </w:pPr>
      <w:r>
        <w:rPr>
          <w:position w:val="5"/>
          <w:sz w:val="12"/>
        </w:rPr>
        <w:t>4</w:t>
      </w:r>
      <w:r>
        <w:rPr>
          <w:spacing w:val="10"/>
          <w:position w:val="5"/>
          <w:sz w:val="12"/>
        </w:rPr>
        <w:t xml:space="preserve"> </w:t>
      </w:r>
      <w:r>
        <w:rPr>
          <w:sz w:val="18"/>
        </w:rPr>
        <w:t>Massachusetts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3"/>
          <w:sz w:val="18"/>
        </w:rPr>
        <w:t xml:space="preserve"> </w:t>
      </w:r>
      <w:r>
        <w:rPr>
          <w:sz w:val="18"/>
        </w:rPr>
        <w:t>Health,</w:t>
      </w:r>
      <w:r>
        <w:rPr>
          <w:spacing w:val="-3"/>
          <w:sz w:val="18"/>
        </w:rPr>
        <w:t xml:space="preserve"> </w:t>
      </w:r>
      <w:r>
        <w:rPr>
          <w:sz w:val="18"/>
        </w:rPr>
        <w:t>Office</w:t>
      </w:r>
      <w:r>
        <w:rPr>
          <w:spacing w:val="-3"/>
          <w:sz w:val="18"/>
        </w:rPr>
        <w:t xml:space="preserve"> </w:t>
      </w:r>
      <w:r>
        <w:rPr>
          <w:sz w:val="18"/>
        </w:rPr>
        <w:t>of</w:t>
      </w:r>
      <w:r>
        <w:rPr>
          <w:spacing w:val="-3"/>
          <w:sz w:val="18"/>
        </w:rPr>
        <w:t xml:space="preserve"> </w:t>
      </w:r>
      <w:r>
        <w:rPr>
          <w:sz w:val="18"/>
        </w:rPr>
        <w:t>HIV/AIDS,</w:t>
      </w:r>
      <w:r>
        <w:rPr>
          <w:spacing w:val="-3"/>
          <w:sz w:val="18"/>
        </w:rPr>
        <w:t xml:space="preserve"> </w:t>
      </w:r>
      <w:r>
        <w:rPr>
          <w:sz w:val="18"/>
        </w:rPr>
        <w:t>CDC</w:t>
      </w:r>
      <w:r>
        <w:rPr>
          <w:spacing w:val="-3"/>
          <w:sz w:val="18"/>
        </w:rPr>
        <w:t xml:space="preserve"> </w:t>
      </w:r>
      <w:r>
        <w:rPr>
          <w:sz w:val="18"/>
        </w:rPr>
        <w:t>PS19-1906:</w:t>
      </w:r>
      <w:r>
        <w:rPr>
          <w:spacing w:val="-2"/>
          <w:sz w:val="18"/>
        </w:rPr>
        <w:t xml:space="preserve"> </w:t>
      </w:r>
      <w:r>
        <w:rPr>
          <w:sz w:val="18"/>
        </w:rPr>
        <w:t>Strategic</w:t>
      </w:r>
      <w:r>
        <w:rPr>
          <w:spacing w:val="-3"/>
          <w:sz w:val="18"/>
        </w:rPr>
        <w:t xml:space="preserve"> </w:t>
      </w:r>
      <w:r>
        <w:rPr>
          <w:sz w:val="18"/>
        </w:rPr>
        <w:t>Partnerships</w:t>
      </w:r>
      <w:r>
        <w:rPr>
          <w:spacing w:val="-2"/>
          <w:sz w:val="18"/>
        </w:rPr>
        <w:t xml:space="preserve"> </w:t>
      </w:r>
      <w:r>
        <w:rPr>
          <w:sz w:val="18"/>
        </w:rPr>
        <w:t>and</w:t>
      </w:r>
      <w:r>
        <w:rPr>
          <w:spacing w:val="-2"/>
          <w:sz w:val="18"/>
        </w:rPr>
        <w:t xml:space="preserve"> </w:t>
      </w:r>
      <w:r>
        <w:rPr>
          <w:sz w:val="18"/>
        </w:rPr>
        <w:t>Planning</w:t>
      </w:r>
      <w:r>
        <w:rPr>
          <w:spacing w:val="-2"/>
          <w:sz w:val="18"/>
        </w:rPr>
        <w:t xml:space="preserve"> </w:t>
      </w:r>
      <w:r>
        <w:rPr>
          <w:sz w:val="18"/>
        </w:rPr>
        <w:t>to</w:t>
      </w:r>
      <w:r>
        <w:rPr>
          <w:spacing w:val="-3"/>
          <w:sz w:val="18"/>
        </w:rPr>
        <w:t xml:space="preserve"> </w:t>
      </w:r>
      <w:r>
        <w:rPr>
          <w:sz w:val="18"/>
        </w:rPr>
        <w:t>Support Ending the Epidemic in the United States, 2020, 7.</w:t>
      </w:r>
    </w:p>
    <w:p w14:paraId="2B86CA0F" w14:textId="77777777" w:rsidR="003E612D" w:rsidRDefault="003E612D" w:rsidP="003E612D">
      <w:pPr>
        <w:ind w:right="-14"/>
        <w:rPr>
          <w:sz w:val="18"/>
        </w:rPr>
      </w:pPr>
      <w:r>
        <w:rPr>
          <w:position w:val="5"/>
          <w:sz w:val="12"/>
        </w:rPr>
        <w:t>5</w:t>
      </w:r>
      <w:r>
        <w:rPr>
          <w:spacing w:val="10"/>
          <w:position w:val="5"/>
          <w:sz w:val="12"/>
        </w:rPr>
        <w:t xml:space="preserve"> </w:t>
      </w:r>
      <w:r>
        <w:rPr>
          <w:sz w:val="18"/>
        </w:rPr>
        <w:t>Massachusetts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3"/>
          <w:sz w:val="18"/>
        </w:rPr>
        <w:t xml:space="preserve"> </w:t>
      </w:r>
      <w:r>
        <w:rPr>
          <w:sz w:val="18"/>
        </w:rPr>
        <w:t>Health,</w:t>
      </w:r>
      <w:r>
        <w:rPr>
          <w:spacing w:val="-3"/>
          <w:sz w:val="18"/>
        </w:rPr>
        <w:t xml:space="preserve"> </w:t>
      </w:r>
      <w:r>
        <w:rPr>
          <w:sz w:val="18"/>
        </w:rPr>
        <w:t>Office</w:t>
      </w:r>
      <w:r>
        <w:rPr>
          <w:spacing w:val="-3"/>
          <w:sz w:val="18"/>
        </w:rPr>
        <w:t xml:space="preserve"> </w:t>
      </w:r>
      <w:r>
        <w:rPr>
          <w:sz w:val="18"/>
        </w:rPr>
        <w:t>of</w:t>
      </w:r>
      <w:r>
        <w:rPr>
          <w:spacing w:val="-3"/>
          <w:sz w:val="18"/>
        </w:rPr>
        <w:t xml:space="preserve"> </w:t>
      </w:r>
      <w:r>
        <w:rPr>
          <w:sz w:val="18"/>
        </w:rPr>
        <w:t>HIV/AIDS,</w:t>
      </w:r>
      <w:r>
        <w:rPr>
          <w:spacing w:val="-3"/>
          <w:sz w:val="18"/>
        </w:rPr>
        <w:t xml:space="preserve"> </w:t>
      </w:r>
      <w:r>
        <w:rPr>
          <w:sz w:val="18"/>
        </w:rPr>
        <w:t>CDC</w:t>
      </w:r>
      <w:r>
        <w:rPr>
          <w:spacing w:val="-3"/>
          <w:sz w:val="18"/>
        </w:rPr>
        <w:t xml:space="preserve"> </w:t>
      </w:r>
      <w:r>
        <w:rPr>
          <w:sz w:val="18"/>
        </w:rPr>
        <w:t>PS19-1906:</w:t>
      </w:r>
      <w:r>
        <w:rPr>
          <w:spacing w:val="-2"/>
          <w:sz w:val="18"/>
        </w:rPr>
        <w:t xml:space="preserve"> </w:t>
      </w:r>
      <w:r>
        <w:rPr>
          <w:sz w:val="18"/>
        </w:rPr>
        <w:t>Strategic</w:t>
      </w:r>
      <w:r>
        <w:rPr>
          <w:spacing w:val="-3"/>
          <w:sz w:val="18"/>
        </w:rPr>
        <w:t xml:space="preserve"> </w:t>
      </w:r>
      <w:r>
        <w:rPr>
          <w:sz w:val="18"/>
        </w:rPr>
        <w:t>Partnerships</w:t>
      </w:r>
      <w:r>
        <w:rPr>
          <w:spacing w:val="-2"/>
          <w:sz w:val="18"/>
        </w:rPr>
        <w:t xml:space="preserve"> </w:t>
      </w:r>
      <w:r>
        <w:rPr>
          <w:sz w:val="18"/>
        </w:rPr>
        <w:t>and</w:t>
      </w:r>
      <w:r>
        <w:rPr>
          <w:spacing w:val="-2"/>
          <w:sz w:val="18"/>
        </w:rPr>
        <w:t xml:space="preserve"> </w:t>
      </w:r>
      <w:r>
        <w:rPr>
          <w:sz w:val="18"/>
        </w:rPr>
        <w:t>Planning</w:t>
      </w:r>
      <w:r>
        <w:rPr>
          <w:spacing w:val="-2"/>
          <w:sz w:val="18"/>
        </w:rPr>
        <w:t xml:space="preserve"> </w:t>
      </w:r>
      <w:r>
        <w:rPr>
          <w:sz w:val="18"/>
        </w:rPr>
        <w:t>to</w:t>
      </w:r>
      <w:r>
        <w:rPr>
          <w:spacing w:val="-3"/>
          <w:sz w:val="18"/>
        </w:rPr>
        <w:t xml:space="preserve"> </w:t>
      </w:r>
      <w:r>
        <w:rPr>
          <w:sz w:val="18"/>
        </w:rPr>
        <w:t>Support Ending the Epidemic in the United States, 2020, 6.</w:t>
      </w:r>
    </w:p>
    <w:p w14:paraId="6D02596B" w14:textId="77777777" w:rsidR="003E612D" w:rsidRPr="0086704E" w:rsidRDefault="003E612D" w:rsidP="003E612D">
      <w:pPr>
        <w:ind w:right="-14"/>
        <w:rPr>
          <w:sz w:val="18"/>
        </w:rPr>
      </w:pPr>
      <w:r>
        <w:rPr>
          <w:position w:val="5"/>
          <w:sz w:val="12"/>
        </w:rPr>
        <w:t>6</w:t>
      </w:r>
      <w:r>
        <w:rPr>
          <w:spacing w:val="-2"/>
          <w:position w:val="5"/>
          <w:sz w:val="12"/>
        </w:rPr>
        <w:t xml:space="preserve"> </w:t>
      </w:r>
      <w:hyperlink r:id="rId35">
        <w:r>
          <w:rPr>
            <w:i/>
            <w:color w:val="1154CC"/>
            <w:spacing w:val="-2"/>
            <w:sz w:val="18"/>
            <w:u w:val="single" w:color="1154CC"/>
          </w:rPr>
          <w:t>https://www.census.gov/quickfacts/MA</w:t>
        </w:r>
      </w:hyperlink>
    </w:p>
    <w:p w14:paraId="0E2D5203" w14:textId="77777777" w:rsidR="003E612D" w:rsidRDefault="003E612D" w:rsidP="003E612D">
      <w:pPr>
        <w:ind w:right="-14"/>
        <w:jc w:val="both"/>
        <w:rPr>
          <w:i/>
          <w:sz w:val="18"/>
        </w:rPr>
      </w:pPr>
      <w:r>
        <w:rPr>
          <w:spacing w:val="-2"/>
          <w:position w:val="5"/>
          <w:sz w:val="12"/>
        </w:rPr>
        <w:t xml:space="preserve">7 </w:t>
      </w:r>
      <w:hyperlink r:id="rId36" w:history="1">
        <w:r w:rsidRPr="00E54747">
          <w:rPr>
            <w:rStyle w:val="Hyperlink"/>
            <w:i/>
            <w:spacing w:val="-2"/>
            <w:sz w:val="18"/>
          </w:rPr>
          <w:t>https://www.census.gov/data/datasets/time-series/demo/popest/2020s-counties-total.html</w:t>
        </w:r>
      </w:hyperlink>
    </w:p>
    <w:p w14:paraId="7BB0058B" w14:textId="77777777" w:rsidR="003E612D" w:rsidRDefault="003E612D" w:rsidP="003E612D">
      <w:pPr>
        <w:ind w:right="-14"/>
        <w:jc w:val="both"/>
        <w:rPr>
          <w:sz w:val="18"/>
        </w:rPr>
      </w:pPr>
      <w:r>
        <w:rPr>
          <w:position w:val="5"/>
          <w:sz w:val="12"/>
        </w:rPr>
        <w:t xml:space="preserve">8 </w:t>
      </w:r>
      <w:r>
        <w:rPr>
          <w:sz w:val="18"/>
        </w:rPr>
        <w:t xml:space="preserve">The following sections and graphics pulled from: Massachusetts Department of Public Health, Bureau of Infectious Disease and Laboratory Sciences. Massachusetts HIV/AIDS Epidemiologic Profile, Statewide Report – Data as of 1/1/2022 </w:t>
      </w:r>
      <w:hyperlink r:id="rId37">
        <w:r>
          <w:rPr>
            <w:color w:val="0462C1"/>
            <w:sz w:val="18"/>
            <w:u w:val="single" w:color="0462C1"/>
          </w:rPr>
          <w:t>https://www.mass.gov/lists/hivaids-epidemiologic-profiles</w:t>
        </w:r>
      </w:hyperlink>
      <w:r>
        <w:rPr>
          <w:color w:val="0462C1"/>
          <w:sz w:val="18"/>
        </w:rPr>
        <w:t xml:space="preserve"> </w:t>
      </w:r>
      <w:r>
        <w:rPr>
          <w:sz w:val="18"/>
        </w:rPr>
        <w:t>Published February 2022. Accessed October 19, 2022.</w:t>
      </w:r>
    </w:p>
    <w:p w14:paraId="2AD19823" w14:textId="77777777" w:rsidR="003E612D" w:rsidRDefault="003E612D" w:rsidP="003E612D">
      <w:pPr>
        <w:ind w:right="-14"/>
        <w:jc w:val="both"/>
        <w:rPr>
          <w:sz w:val="18"/>
        </w:rPr>
      </w:pPr>
      <w:r>
        <w:rPr>
          <w:position w:val="5"/>
          <w:sz w:val="12"/>
        </w:rPr>
        <w:t>9</w:t>
      </w:r>
      <w:r>
        <w:rPr>
          <w:spacing w:val="10"/>
          <w:position w:val="5"/>
          <w:sz w:val="12"/>
        </w:rPr>
        <w:t xml:space="preserve"> </w:t>
      </w:r>
      <w:r>
        <w:rPr>
          <w:sz w:val="18"/>
        </w:rPr>
        <w:t>Please</w:t>
      </w:r>
      <w:r>
        <w:rPr>
          <w:spacing w:val="-3"/>
          <w:sz w:val="18"/>
        </w:rPr>
        <w:t xml:space="preserve"> </w:t>
      </w:r>
      <w:r>
        <w:rPr>
          <w:sz w:val="18"/>
        </w:rPr>
        <w:t>consider</w:t>
      </w:r>
      <w:r>
        <w:rPr>
          <w:spacing w:val="-2"/>
          <w:sz w:val="18"/>
        </w:rPr>
        <w:t xml:space="preserve"> </w:t>
      </w:r>
      <w:r>
        <w:rPr>
          <w:sz w:val="18"/>
        </w:rPr>
        <w:t>the</w:t>
      </w:r>
      <w:r>
        <w:rPr>
          <w:spacing w:val="-3"/>
          <w:sz w:val="18"/>
        </w:rPr>
        <w:t xml:space="preserve"> </w:t>
      </w:r>
      <w:r>
        <w:rPr>
          <w:sz w:val="18"/>
        </w:rPr>
        <w:t>impact</w:t>
      </w:r>
      <w:r>
        <w:rPr>
          <w:spacing w:val="-2"/>
          <w:sz w:val="18"/>
        </w:rPr>
        <w:t xml:space="preserve"> </w:t>
      </w:r>
      <w:r>
        <w:rPr>
          <w:sz w:val="18"/>
        </w:rPr>
        <w:t>of</w:t>
      </w:r>
      <w:r>
        <w:rPr>
          <w:spacing w:val="-4"/>
          <w:sz w:val="18"/>
        </w:rPr>
        <w:t xml:space="preserve"> </w:t>
      </w:r>
      <w:r>
        <w:rPr>
          <w:sz w:val="18"/>
        </w:rPr>
        <w:t>the</w:t>
      </w:r>
      <w:r>
        <w:rPr>
          <w:spacing w:val="-5"/>
          <w:sz w:val="18"/>
        </w:rPr>
        <w:t xml:space="preserve"> </w:t>
      </w:r>
      <w:r>
        <w:rPr>
          <w:sz w:val="18"/>
        </w:rPr>
        <w:t>COVID-19</w:t>
      </w:r>
      <w:r>
        <w:rPr>
          <w:spacing w:val="-2"/>
          <w:sz w:val="18"/>
        </w:rPr>
        <w:t xml:space="preserve"> </w:t>
      </w:r>
      <w:r>
        <w:rPr>
          <w:sz w:val="18"/>
        </w:rPr>
        <w:t>pandemic</w:t>
      </w:r>
      <w:r>
        <w:rPr>
          <w:spacing w:val="-3"/>
          <w:sz w:val="18"/>
        </w:rPr>
        <w:t xml:space="preserve"> </w:t>
      </w:r>
      <w:r>
        <w:rPr>
          <w:sz w:val="18"/>
        </w:rPr>
        <w:t>on</w:t>
      </w:r>
      <w:r>
        <w:rPr>
          <w:spacing w:val="-2"/>
          <w:sz w:val="18"/>
        </w:rPr>
        <w:t xml:space="preserve"> </w:t>
      </w:r>
      <w:r>
        <w:rPr>
          <w:sz w:val="18"/>
        </w:rPr>
        <w:t>infectious</w:t>
      </w:r>
      <w:r>
        <w:rPr>
          <w:spacing w:val="-2"/>
          <w:sz w:val="18"/>
        </w:rPr>
        <w:t xml:space="preserve"> </w:t>
      </w:r>
      <w:r>
        <w:rPr>
          <w:sz w:val="18"/>
        </w:rPr>
        <w:t>disease</w:t>
      </w:r>
      <w:r>
        <w:rPr>
          <w:spacing w:val="-3"/>
          <w:sz w:val="18"/>
        </w:rPr>
        <w:t xml:space="preserve"> </w:t>
      </w:r>
      <w:r>
        <w:rPr>
          <w:sz w:val="18"/>
        </w:rPr>
        <w:t>screening,</w:t>
      </w:r>
      <w:r>
        <w:rPr>
          <w:spacing w:val="-4"/>
          <w:sz w:val="18"/>
        </w:rPr>
        <w:t xml:space="preserve"> </w:t>
      </w:r>
      <w:r>
        <w:rPr>
          <w:sz w:val="18"/>
        </w:rPr>
        <w:t>treatment,</w:t>
      </w:r>
      <w:r>
        <w:rPr>
          <w:spacing w:val="-3"/>
          <w:sz w:val="18"/>
        </w:rPr>
        <w:t xml:space="preserve"> </w:t>
      </w:r>
      <w:r>
        <w:rPr>
          <w:sz w:val="18"/>
        </w:rPr>
        <w:t>and</w:t>
      </w:r>
      <w:r>
        <w:rPr>
          <w:spacing w:val="-2"/>
          <w:sz w:val="18"/>
        </w:rPr>
        <w:t xml:space="preserve"> </w:t>
      </w:r>
      <w:r>
        <w:rPr>
          <w:sz w:val="18"/>
        </w:rPr>
        <w:t>surveillance</w:t>
      </w:r>
      <w:r>
        <w:rPr>
          <w:spacing w:val="-3"/>
          <w:sz w:val="18"/>
        </w:rPr>
        <w:t xml:space="preserve"> </w:t>
      </w:r>
      <w:r>
        <w:rPr>
          <w:sz w:val="18"/>
        </w:rPr>
        <w:t>in</w:t>
      </w:r>
      <w:r>
        <w:rPr>
          <w:spacing w:val="-2"/>
          <w:sz w:val="18"/>
        </w:rPr>
        <w:t xml:space="preserve"> </w:t>
      </w:r>
      <w:r>
        <w:rPr>
          <w:sz w:val="18"/>
        </w:rPr>
        <w:t>the interpretation of 2020 data.</w:t>
      </w:r>
    </w:p>
    <w:p w14:paraId="45C64D42" w14:textId="77777777" w:rsidR="003E612D" w:rsidRDefault="003E612D" w:rsidP="003E612D">
      <w:pPr>
        <w:ind w:right="-14"/>
        <w:rPr>
          <w:sz w:val="18"/>
        </w:rPr>
      </w:pPr>
      <w:r>
        <w:rPr>
          <w:position w:val="5"/>
          <w:sz w:val="12"/>
        </w:rPr>
        <w:t>10</w:t>
      </w:r>
      <w:r>
        <w:rPr>
          <w:spacing w:val="13"/>
          <w:position w:val="5"/>
          <w:sz w:val="12"/>
        </w:rPr>
        <w:t xml:space="preserve"> </w:t>
      </w:r>
      <w:r>
        <w:rPr>
          <w:sz w:val="18"/>
        </w:rPr>
        <w:t>For more information,</w:t>
      </w:r>
      <w:r>
        <w:rPr>
          <w:spacing w:val="-1"/>
          <w:sz w:val="18"/>
        </w:rPr>
        <w:t xml:space="preserve"> </w:t>
      </w:r>
      <w:r>
        <w:rPr>
          <w:sz w:val="18"/>
        </w:rPr>
        <w:t xml:space="preserve">see: Charles </w:t>
      </w:r>
      <w:proofErr w:type="spellStart"/>
      <w:r>
        <w:rPr>
          <w:sz w:val="18"/>
        </w:rPr>
        <w:t>Alpren</w:t>
      </w:r>
      <w:proofErr w:type="spellEnd"/>
      <w:r>
        <w:rPr>
          <w:sz w:val="18"/>
        </w:rPr>
        <w:t xml:space="preserve"> et al. “Opioid Use Fueling HIV Transmission in an Urban Setting: An Outbreak of</w:t>
      </w:r>
      <w:r>
        <w:rPr>
          <w:spacing w:val="-1"/>
          <w:sz w:val="18"/>
        </w:rPr>
        <w:t xml:space="preserve"> </w:t>
      </w:r>
      <w:r>
        <w:rPr>
          <w:sz w:val="18"/>
        </w:rPr>
        <w:t>HIV Infection</w:t>
      </w:r>
      <w:r>
        <w:rPr>
          <w:spacing w:val="-2"/>
          <w:sz w:val="18"/>
        </w:rPr>
        <w:t xml:space="preserve"> </w:t>
      </w:r>
      <w:r>
        <w:rPr>
          <w:sz w:val="18"/>
        </w:rPr>
        <w:t>Among</w:t>
      </w:r>
      <w:r>
        <w:rPr>
          <w:spacing w:val="-3"/>
          <w:sz w:val="18"/>
        </w:rPr>
        <w:t xml:space="preserve"> </w:t>
      </w:r>
      <w:r>
        <w:rPr>
          <w:sz w:val="18"/>
        </w:rPr>
        <w:t>People</w:t>
      </w:r>
      <w:r>
        <w:rPr>
          <w:spacing w:val="-3"/>
          <w:sz w:val="18"/>
        </w:rPr>
        <w:t xml:space="preserve"> </w:t>
      </w:r>
      <w:r>
        <w:rPr>
          <w:sz w:val="18"/>
        </w:rPr>
        <w:t>Who</w:t>
      </w:r>
      <w:r>
        <w:rPr>
          <w:spacing w:val="-3"/>
          <w:sz w:val="18"/>
        </w:rPr>
        <w:t xml:space="preserve"> </w:t>
      </w:r>
      <w:r>
        <w:rPr>
          <w:sz w:val="18"/>
        </w:rPr>
        <w:t>Inject</w:t>
      </w:r>
      <w:r>
        <w:rPr>
          <w:spacing w:val="-2"/>
          <w:sz w:val="18"/>
        </w:rPr>
        <w:t xml:space="preserve"> </w:t>
      </w:r>
      <w:r>
        <w:rPr>
          <w:sz w:val="18"/>
        </w:rPr>
        <w:t>Drugs—Massachusetts,</w:t>
      </w:r>
      <w:r>
        <w:rPr>
          <w:spacing w:val="-3"/>
          <w:sz w:val="18"/>
        </w:rPr>
        <w:t xml:space="preserve"> </w:t>
      </w:r>
      <w:r>
        <w:rPr>
          <w:sz w:val="18"/>
        </w:rPr>
        <w:t>2015–2018”,</w:t>
      </w:r>
      <w:r>
        <w:rPr>
          <w:spacing w:val="-2"/>
          <w:sz w:val="18"/>
        </w:rPr>
        <w:t xml:space="preserve"> </w:t>
      </w:r>
      <w:r>
        <w:rPr>
          <w:i/>
          <w:sz w:val="18"/>
        </w:rPr>
        <w:t>American</w:t>
      </w:r>
      <w:r>
        <w:rPr>
          <w:i/>
          <w:spacing w:val="-2"/>
          <w:sz w:val="18"/>
        </w:rPr>
        <w:t xml:space="preserve"> </w:t>
      </w:r>
      <w:r>
        <w:rPr>
          <w:i/>
          <w:sz w:val="18"/>
        </w:rPr>
        <w:t>Journal</w:t>
      </w:r>
      <w:r>
        <w:rPr>
          <w:i/>
          <w:spacing w:val="-2"/>
          <w:sz w:val="18"/>
        </w:rPr>
        <w:t xml:space="preserve"> </w:t>
      </w:r>
      <w:r>
        <w:rPr>
          <w:i/>
          <w:sz w:val="18"/>
        </w:rPr>
        <w:t>of</w:t>
      </w:r>
      <w:r>
        <w:rPr>
          <w:i/>
          <w:spacing w:val="-3"/>
          <w:sz w:val="18"/>
        </w:rPr>
        <w:t xml:space="preserve"> </w:t>
      </w:r>
      <w:r>
        <w:rPr>
          <w:i/>
          <w:sz w:val="18"/>
        </w:rPr>
        <w:t>Public</w:t>
      </w:r>
      <w:r>
        <w:rPr>
          <w:i/>
          <w:spacing w:val="-1"/>
          <w:sz w:val="18"/>
        </w:rPr>
        <w:t xml:space="preserve"> </w:t>
      </w:r>
      <w:r>
        <w:rPr>
          <w:i/>
          <w:sz w:val="18"/>
        </w:rPr>
        <w:t>Health</w:t>
      </w:r>
      <w:r>
        <w:rPr>
          <w:i/>
          <w:spacing w:val="-2"/>
          <w:sz w:val="18"/>
        </w:rPr>
        <w:t xml:space="preserve"> </w:t>
      </w:r>
      <w:r>
        <w:rPr>
          <w:sz w:val="18"/>
        </w:rPr>
        <w:t>110,</w:t>
      </w:r>
      <w:r>
        <w:rPr>
          <w:spacing w:val="-4"/>
          <w:sz w:val="18"/>
        </w:rPr>
        <w:t xml:space="preserve"> </w:t>
      </w:r>
      <w:r>
        <w:rPr>
          <w:sz w:val="18"/>
        </w:rPr>
        <w:t>no.</w:t>
      </w:r>
      <w:r>
        <w:rPr>
          <w:spacing w:val="-3"/>
          <w:sz w:val="18"/>
        </w:rPr>
        <w:t xml:space="preserve"> </w:t>
      </w:r>
      <w:r>
        <w:rPr>
          <w:sz w:val="18"/>
        </w:rPr>
        <w:t>1</w:t>
      </w:r>
      <w:r>
        <w:rPr>
          <w:spacing w:val="-2"/>
          <w:sz w:val="18"/>
        </w:rPr>
        <w:t xml:space="preserve"> </w:t>
      </w:r>
      <w:r>
        <w:rPr>
          <w:sz w:val="18"/>
        </w:rPr>
        <w:t>(January</w:t>
      </w:r>
      <w:r>
        <w:rPr>
          <w:spacing w:val="-2"/>
          <w:sz w:val="18"/>
        </w:rPr>
        <w:t xml:space="preserve"> </w:t>
      </w:r>
      <w:r>
        <w:rPr>
          <w:sz w:val="18"/>
        </w:rPr>
        <w:t xml:space="preserve">1, 2020): pp. 37-44. </w:t>
      </w:r>
      <w:hyperlink r:id="rId38">
        <w:r>
          <w:rPr>
            <w:color w:val="1154CC"/>
            <w:sz w:val="18"/>
            <w:u w:val="single" w:color="1154CC"/>
          </w:rPr>
          <w:t>https://doi.org/10.2105/AJPH.2019.305366</w:t>
        </w:r>
      </w:hyperlink>
    </w:p>
    <w:p w14:paraId="638EAEF2" w14:textId="77777777" w:rsidR="003E612D" w:rsidRDefault="003E612D" w:rsidP="003E612D">
      <w:pPr>
        <w:ind w:right="-14"/>
        <w:jc w:val="both"/>
        <w:rPr>
          <w:sz w:val="18"/>
        </w:rPr>
      </w:pPr>
      <w:r>
        <w:rPr>
          <w:position w:val="5"/>
          <w:sz w:val="12"/>
        </w:rPr>
        <w:t>11</w:t>
      </w:r>
      <w:r>
        <w:rPr>
          <w:spacing w:val="10"/>
          <w:position w:val="5"/>
          <w:sz w:val="12"/>
        </w:rPr>
        <w:t xml:space="preserve"> </w:t>
      </w:r>
      <w:r>
        <w:rPr>
          <w:sz w:val="18"/>
        </w:rPr>
        <w:t>For</w:t>
      </w:r>
      <w:r>
        <w:rPr>
          <w:spacing w:val="-2"/>
          <w:sz w:val="18"/>
        </w:rPr>
        <w:t xml:space="preserve"> </w:t>
      </w:r>
      <w:r>
        <w:rPr>
          <w:sz w:val="18"/>
        </w:rPr>
        <w:t>more</w:t>
      </w:r>
      <w:r>
        <w:rPr>
          <w:spacing w:val="-3"/>
          <w:sz w:val="18"/>
        </w:rPr>
        <w:t xml:space="preserve"> </w:t>
      </w:r>
      <w:r>
        <w:rPr>
          <w:sz w:val="18"/>
        </w:rPr>
        <w:t>information,</w:t>
      </w:r>
      <w:r>
        <w:rPr>
          <w:spacing w:val="-4"/>
          <w:sz w:val="18"/>
        </w:rPr>
        <w:t xml:space="preserve"> </w:t>
      </w:r>
      <w:r>
        <w:rPr>
          <w:sz w:val="18"/>
        </w:rPr>
        <w:t>see:</w:t>
      </w:r>
      <w:r>
        <w:rPr>
          <w:spacing w:val="-2"/>
          <w:sz w:val="18"/>
        </w:rPr>
        <w:t xml:space="preserve"> </w:t>
      </w:r>
      <w:r>
        <w:rPr>
          <w:sz w:val="18"/>
        </w:rPr>
        <w:t>Joint</w:t>
      </w:r>
      <w:r>
        <w:rPr>
          <w:spacing w:val="-4"/>
          <w:sz w:val="18"/>
        </w:rPr>
        <w:t xml:space="preserve"> </w:t>
      </w:r>
      <w:r>
        <w:rPr>
          <w:sz w:val="18"/>
        </w:rPr>
        <w:t>MDPH</w:t>
      </w:r>
      <w:r>
        <w:rPr>
          <w:spacing w:val="-4"/>
          <w:sz w:val="18"/>
        </w:rPr>
        <w:t xml:space="preserve"> </w:t>
      </w:r>
      <w:r>
        <w:rPr>
          <w:sz w:val="18"/>
        </w:rPr>
        <w:t>and</w:t>
      </w:r>
      <w:r>
        <w:rPr>
          <w:spacing w:val="-2"/>
          <w:sz w:val="18"/>
        </w:rPr>
        <w:t xml:space="preserve"> </w:t>
      </w:r>
      <w:r>
        <w:rPr>
          <w:sz w:val="18"/>
        </w:rPr>
        <w:t>BPHC</w:t>
      </w:r>
      <w:r>
        <w:rPr>
          <w:spacing w:val="-3"/>
          <w:sz w:val="18"/>
        </w:rPr>
        <w:t xml:space="preserve"> </w:t>
      </w:r>
      <w:r>
        <w:rPr>
          <w:sz w:val="18"/>
        </w:rPr>
        <w:t>Clinical</w:t>
      </w:r>
      <w:r>
        <w:rPr>
          <w:spacing w:val="-2"/>
          <w:sz w:val="18"/>
        </w:rPr>
        <w:t xml:space="preserve"> </w:t>
      </w:r>
      <w:r>
        <w:rPr>
          <w:sz w:val="18"/>
        </w:rPr>
        <w:t>Advisory:</w:t>
      </w:r>
      <w:r>
        <w:rPr>
          <w:spacing w:val="-2"/>
          <w:sz w:val="18"/>
        </w:rPr>
        <w:t xml:space="preserve"> </w:t>
      </w:r>
      <w:r>
        <w:rPr>
          <w:sz w:val="18"/>
        </w:rPr>
        <w:t>Increase</w:t>
      </w:r>
      <w:r>
        <w:rPr>
          <w:spacing w:val="-3"/>
          <w:sz w:val="18"/>
        </w:rPr>
        <w:t xml:space="preserve"> </w:t>
      </w:r>
      <w:r>
        <w:rPr>
          <w:sz w:val="18"/>
        </w:rPr>
        <w:t>in</w:t>
      </w:r>
      <w:r>
        <w:rPr>
          <w:spacing w:val="-2"/>
          <w:sz w:val="18"/>
        </w:rPr>
        <w:t xml:space="preserve"> </w:t>
      </w:r>
      <w:r>
        <w:rPr>
          <w:sz w:val="18"/>
        </w:rPr>
        <w:t>newly</w:t>
      </w:r>
      <w:r>
        <w:rPr>
          <w:spacing w:val="-2"/>
          <w:sz w:val="18"/>
        </w:rPr>
        <w:t xml:space="preserve"> </w:t>
      </w:r>
      <w:r>
        <w:rPr>
          <w:sz w:val="18"/>
        </w:rPr>
        <w:t>diagnosed</w:t>
      </w:r>
      <w:r>
        <w:rPr>
          <w:spacing w:val="-2"/>
          <w:sz w:val="18"/>
        </w:rPr>
        <w:t xml:space="preserve"> </w:t>
      </w:r>
      <w:r>
        <w:rPr>
          <w:sz w:val="18"/>
        </w:rPr>
        <w:t>HIV</w:t>
      </w:r>
      <w:r>
        <w:rPr>
          <w:spacing w:val="-2"/>
          <w:sz w:val="18"/>
        </w:rPr>
        <w:t xml:space="preserve"> </w:t>
      </w:r>
      <w:r>
        <w:rPr>
          <w:sz w:val="18"/>
        </w:rPr>
        <w:t>infections</w:t>
      </w:r>
      <w:r>
        <w:rPr>
          <w:spacing w:val="-2"/>
          <w:sz w:val="18"/>
        </w:rPr>
        <w:t xml:space="preserve"> </w:t>
      </w:r>
      <w:r>
        <w:rPr>
          <w:sz w:val="18"/>
        </w:rPr>
        <w:t>among</w:t>
      </w:r>
      <w:r>
        <w:rPr>
          <w:spacing w:val="-3"/>
          <w:sz w:val="18"/>
        </w:rPr>
        <w:t xml:space="preserve"> </w:t>
      </w:r>
      <w:r>
        <w:rPr>
          <w:sz w:val="18"/>
        </w:rPr>
        <w:t>persons who</w:t>
      </w:r>
      <w:r>
        <w:rPr>
          <w:spacing w:val="-2"/>
          <w:sz w:val="18"/>
        </w:rPr>
        <w:t xml:space="preserve"> </w:t>
      </w:r>
      <w:r>
        <w:rPr>
          <w:sz w:val="18"/>
        </w:rPr>
        <w:t>inject</w:t>
      </w:r>
      <w:r>
        <w:rPr>
          <w:spacing w:val="-1"/>
          <w:sz w:val="18"/>
        </w:rPr>
        <w:t xml:space="preserve"> </w:t>
      </w:r>
      <w:r>
        <w:rPr>
          <w:sz w:val="18"/>
        </w:rPr>
        <w:t>drugs</w:t>
      </w:r>
      <w:r>
        <w:rPr>
          <w:spacing w:val="-1"/>
          <w:sz w:val="18"/>
        </w:rPr>
        <w:t xml:space="preserve"> </w:t>
      </w:r>
      <w:r>
        <w:rPr>
          <w:sz w:val="18"/>
        </w:rPr>
        <w:t>in</w:t>
      </w:r>
      <w:r>
        <w:rPr>
          <w:spacing w:val="-1"/>
          <w:sz w:val="18"/>
        </w:rPr>
        <w:t xml:space="preserve"> </w:t>
      </w:r>
      <w:r>
        <w:rPr>
          <w:sz w:val="18"/>
        </w:rPr>
        <w:t>Boston,</w:t>
      </w:r>
      <w:r>
        <w:rPr>
          <w:spacing w:val="-2"/>
          <w:sz w:val="18"/>
        </w:rPr>
        <w:t xml:space="preserve"> </w:t>
      </w:r>
      <w:r>
        <w:rPr>
          <w:sz w:val="18"/>
        </w:rPr>
        <w:t>March</w:t>
      </w:r>
      <w:r>
        <w:rPr>
          <w:spacing w:val="-1"/>
          <w:sz w:val="18"/>
        </w:rPr>
        <w:t xml:space="preserve"> </w:t>
      </w:r>
      <w:r>
        <w:rPr>
          <w:sz w:val="18"/>
        </w:rPr>
        <w:t>15,</w:t>
      </w:r>
      <w:r>
        <w:rPr>
          <w:spacing w:val="-2"/>
          <w:sz w:val="18"/>
        </w:rPr>
        <w:t xml:space="preserve"> </w:t>
      </w:r>
      <w:r>
        <w:rPr>
          <w:sz w:val="18"/>
        </w:rPr>
        <w:t>2021,</w:t>
      </w:r>
      <w:r>
        <w:rPr>
          <w:spacing w:val="-3"/>
          <w:sz w:val="18"/>
        </w:rPr>
        <w:t xml:space="preserve"> </w:t>
      </w:r>
      <w:r>
        <w:rPr>
          <w:sz w:val="18"/>
        </w:rPr>
        <w:t>available</w:t>
      </w:r>
      <w:r>
        <w:rPr>
          <w:spacing w:val="-2"/>
          <w:sz w:val="18"/>
        </w:rPr>
        <w:t xml:space="preserve"> </w:t>
      </w:r>
      <w:r>
        <w:rPr>
          <w:sz w:val="18"/>
        </w:rPr>
        <w:t>at</w:t>
      </w:r>
      <w:hyperlink r:id="rId39">
        <w:r>
          <w:rPr>
            <w:sz w:val="18"/>
          </w:rPr>
          <w:t>:</w:t>
        </w:r>
      </w:hyperlink>
      <w:r>
        <w:rPr>
          <w:sz w:val="18"/>
        </w:rPr>
        <w:t xml:space="preserve"> </w:t>
      </w:r>
      <w:hyperlink r:id="rId40">
        <w:r>
          <w:rPr>
            <w:color w:val="1154CC"/>
            <w:sz w:val="18"/>
            <w:u w:val="single" w:color="1154CC"/>
          </w:rPr>
          <w:t>https://www.mass.gov/doc/joint-mdph-and-bphc-clinical-advisory-hiv-</w:t>
        </w:r>
      </w:hyperlink>
      <w:r>
        <w:rPr>
          <w:color w:val="1154CC"/>
          <w:sz w:val="18"/>
        </w:rPr>
        <w:t xml:space="preserve"> </w:t>
      </w:r>
      <w:hyperlink r:id="rId41">
        <w:r>
          <w:rPr>
            <w:color w:val="1154CC"/>
            <w:spacing w:val="-2"/>
            <w:sz w:val="18"/>
            <w:u w:val="single" w:color="1154CC"/>
          </w:rPr>
          <w:t>transmission-through-injection-drug-use-in-boston-march-15-2021/download</w:t>
        </w:r>
      </w:hyperlink>
    </w:p>
    <w:p w14:paraId="73DA6F2D" w14:textId="77777777" w:rsidR="003E612D" w:rsidRDefault="003E612D" w:rsidP="003E612D">
      <w:pPr>
        <w:ind w:right="-14"/>
        <w:jc w:val="both"/>
        <w:rPr>
          <w:sz w:val="18"/>
        </w:rPr>
      </w:pPr>
      <w:r>
        <w:rPr>
          <w:position w:val="5"/>
          <w:sz w:val="12"/>
        </w:rPr>
        <w:t>12</w:t>
      </w:r>
      <w:r>
        <w:rPr>
          <w:spacing w:val="10"/>
          <w:position w:val="5"/>
          <w:sz w:val="12"/>
        </w:rPr>
        <w:t xml:space="preserve"> </w:t>
      </w:r>
      <w:r>
        <w:rPr>
          <w:sz w:val="18"/>
        </w:rPr>
        <w:t>Please</w:t>
      </w:r>
      <w:r>
        <w:rPr>
          <w:spacing w:val="-3"/>
          <w:sz w:val="18"/>
        </w:rPr>
        <w:t xml:space="preserve"> </w:t>
      </w:r>
      <w:r>
        <w:rPr>
          <w:sz w:val="18"/>
        </w:rPr>
        <w:t>consider</w:t>
      </w:r>
      <w:r>
        <w:rPr>
          <w:spacing w:val="-2"/>
          <w:sz w:val="18"/>
        </w:rPr>
        <w:t xml:space="preserve"> </w:t>
      </w:r>
      <w:r>
        <w:rPr>
          <w:sz w:val="18"/>
        </w:rPr>
        <w:t>the</w:t>
      </w:r>
      <w:r>
        <w:rPr>
          <w:spacing w:val="-3"/>
          <w:sz w:val="18"/>
        </w:rPr>
        <w:t xml:space="preserve"> </w:t>
      </w:r>
      <w:r>
        <w:rPr>
          <w:sz w:val="18"/>
        </w:rPr>
        <w:t>impact</w:t>
      </w:r>
      <w:r>
        <w:rPr>
          <w:spacing w:val="-2"/>
          <w:sz w:val="18"/>
        </w:rPr>
        <w:t xml:space="preserve"> </w:t>
      </w:r>
      <w:r>
        <w:rPr>
          <w:sz w:val="18"/>
        </w:rPr>
        <w:t>of</w:t>
      </w:r>
      <w:r>
        <w:rPr>
          <w:spacing w:val="-4"/>
          <w:sz w:val="18"/>
        </w:rPr>
        <w:t xml:space="preserve"> </w:t>
      </w:r>
      <w:r>
        <w:rPr>
          <w:sz w:val="18"/>
        </w:rPr>
        <w:t>the</w:t>
      </w:r>
      <w:r>
        <w:rPr>
          <w:spacing w:val="-5"/>
          <w:sz w:val="18"/>
        </w:rPr>
        <w:t xml:space="preserve"> </w:t>
      </w:r>
      <w:r>
        <w:rPr>
          <w:sz w:val="18"/>
        </w:rPr>
        <w:t>COVID-19</w:t>
      </w:r>
      <w:r>
        <w:rPr>
          <w:spacing w:val="-2"/>
          <w:sz w:val="18"/>
        </w:rPr>
        <w:t xml:space="preserve"> </w:t>
      </w:r>
      <w:r>
        <w:rPr>
          <w:sz w:val="18"/>
        </w:rPr>
        <w:t>pandemic</w:t>
      </w:r>
      <w:r>
        <w:rPr>
          <w:spacing w:val="-3"/>
          <w:sz w:val="18"/>
        </w:rPr>
        <w:t xml:space="preserve"> </w:t>
      </w:r>
      <w:r>
        <w:rPr>
          <w:sz w:val="18"/>
        </w:rPr>
        <w:t>on</w:t>
      </w:r>
      <w:r>
        <w:rPr>
          <w:spacing w:val="-2"/>
          <w:sz w:val="18"/>
        </w:rPr>
        <w:t xml:space="preserve"> </w:t>
      </w:r>
      <w:r>
        <w:rPr>
          <w:sz w:val="18"/>
        </w:rPr>
        <w:t>infectious</w:t>
      </w:r>
      <w:r>
        <w:rPr>
          <w:spacing w:val="-2"/>
          <w:sz w:val="18"/>
        </w:rPr>
        <w:t xml:space="preserve"> </w:t>
      </w:r>
      <w:r>
        <w:rPr>
          <w:sz w:val="18"/>
        </w:rPr>
        <w:t>disease</w:t>
      </w:r>
      <w:r>
        <w:rPr>
          <w:spacing w:val="-3"/>
          <w:sz w:val="18"/>
        </w:rPr>
        <w:t xml:space="preserve"> </w:t>
      </w:r>
      <w:r>
        <w:rPr>
          <w:sz w:val="18"/>
        </w:rPr>
        <w:t>screening,</w:t>
      </w:r>
      <w:r>
        <w:rPr>
          <w:spacing w:val="-4"/>
          <w:sz w:val="18"/>
        </w:rPr>
        <w:t xml:space="preserve"> </w:t>
      </w:r>
      <w:r>
        <w:rPr>
          <w:sz w:val="18"/>
        </w:rPr>
        <w:t>treatment,</w:t>
      </w:r>
      <w:r>
        <w:rPr>
          <w:spacing w:val="-3"/>
          <w:sz w:val="18"/>
        </w:rPr>
        <w:t xml:space="preserve"> </w:t>
      </w:r>
      <w:r>
        <w:rPr>
          <w:sz w:val="18"/>
        </w:rPr>
        <w:t>and</w:t>
      </w:r>
      <w:r>
        <w:rPr>
          <w:spacing w:val="-2"/>
          <w:sz w:val="18"/>
        </w:rPr>
        <w:t xml:space="preserve"> </w:t>
      </w:r>
      <w:r>
        <w:rPr>
          <w:sz w:val="18"/>
        </w:rPr>
        <w:t>surveillance</w:t>
      </w:r>
      <w:r>
        <w:rPr>
          <w:spacing w:val="-3"/>
          <w:sz w:val="18"/>
        </w:rPr>
        <w:t xml:space="preserve"> </w:t>
      </w:r>
      <w:r>
        <w:rPr>
          <w:sz w:val="18"/>
        </w:rPr>
        <w:t>in</w:t>
      </w:r>
      <w:r>
        <w:rPr>
          <w:spacing w:val="-2"/>
          <w:sz w:val="18"/>
        </w:rPr>
        <w:t xml:space="preserve"> </w:t>
      </w:r>
      <w:r>
        <w:rPr>
          <w:sz w:val="18"/>
        </w:rPr>
        <w:t>the interpretation of 2020 data.</w:t>
      </w:r>
    </w:p>
    <w:p w14:paraId="1DE7F574" w14:textId="77777777" w:rsidR="003E612D" w:rsidRDefault="003E612D" w:rsidP="003E612D">
      <w:pPr>
        <w:ind w:right="-14"/>
        <w:rPr>
          <w:sz w:val="18"/>
        </w:rPr>
      </w:pPr>
      <w:r>
        <w:rPr>
          <w:position w:val="5"/>
          <w:sz w:val="12"/>
        </w:rPr>
        <w:t>13</w:t>
      </w:r>
      <w:r>
        <w:rPr>
          <w:spacing w:val="15"/>
          <w:position w:val="5"/>
          <w:sz w:val="12"/>
        </w:rPr>
        <w:t xml:space="preserve"> </w:t>
      </w:r>
      <w:r>
        <w:rPr>
          <w:sz w:val="18"/>
        </w:rPr>
        <w:t>Please note: 2019 HIV prevalence estimates are presented because CDC recommended against producing estimates of HIV prevalence</w:t>
      </w:r>
      <w:r>
        <w:rPr>
          <w:spacing w:val="-3"/>
          <w:sz w:val="18"/>
        </w:rPr>
        <w:t xml:space="preserve"> </w:t>
      </w:r>
      <w:r>
        <w:rPr>
          <w:sz w:val="18"/>
        </w:rPr>
        <w:t>for</w:t>
      </w:r>
      <w:r>
        <w:rPr>
          <w:spacing w:val="-2"/>
          <w:sz w:val="18"/>
        </w:rPr>
        <w:t xml:space="preserve"> </w:t>
      </w:r>
      <w:r>
        <w:rPr>
          <w:sz w:val="18"/>
        </w:rPr>
        <w:t>the</w:t>
      </w:r>
      <w:r>
        <w:rPr>
          <w:spacing w:val="-3"/>
          <w:sz w:val="18"/>
        </w:rPr>
        <w:t xml:space="preserve"> </w:t>
      </w:r>
      <w:r>
        <w:rPr>
          <w:sz w:val="18"/>
        </w:rPr>
        <w:t>year</w:t>
      </w:r>
      <w:r>
        <w:rPr>
          <w:spacing w:val="-2"/>
          <w:sz w:val="18"/>
        </w:rPr>
        <w:t xml:space="preserve"> </w:t>
      </w:r>
      <w:r>
        <w:rPr>
          <w:sz w:val="18"/>
        </w:rPr>
        <w:t>2020.</w:t>
      </w:r>
      <w:r>
        <w:rPr>
          <w:spacing w:val="-3"/>
          <w:sz w:val="18"/>
        </w:rPr>
        <w:t xml:space="preserve"> </w:t>
      </w:r>
      <w:r>
        <w:rPr>
          <w:sz w:val="18"/>
        </w:rPr>
        <w:t>The</w:t>
      </w:r>
      <w:r>
        <w:rPr>
          <w:spacing w:val="-1"/>
          <w:sz w:val="18"/>
        </w:rPr>
        <w:t xml:space="preserve"> </w:t>
      </w:r>
      <w:r>
        <w:rPr>
          <w:sz w:val="18"/>
        </w:rPr>
        <w:t>CDC’s</w:t>
      </w:r>
      <w:r>
        <w:rPr>
          <w:spacing w:val="-2"/>
          <w:sz w:val="18"/>
        </w:rPr>
        <w:t xml:space="preserve"> </w:t>
      </w:r>
      <w:r>
        <w:rPr>
          <w:sz w:val="18"/>
        </w:rPr>
        <w:t>CD4-based</w:t>
      </w:r>
      <w:r>
        <w:rPr>
          <w:spacing w:val="-2"/>
          <w:sz w:val="18"/>
        </w:rPr>
        <w:t xml:space="preserve"> </w:t>
      </w:r>
      <w:r>
        <w:rPr>
          <w:sz w:val="18"/>
        </w:rPr>
        <w:t>model</w:t>
      </w:r>
      <w:r>
        <w:rPr>
          <w:spacing w:val="-2"/>
          <w:sz w:val="18"/>
        </w:rPr>
        <w:t xml:space="preserve"> </w:t>
      </w:r>
      <w:r>
        <w:rPr>
          <w:sz w:val="18"/>
        </w:rPr>
        <w:t>did</w:t>
      </w:r>
      <w:r>
        <w:rPr>
          <w:spacing w:val="-2"/>
          <w:sz w:val="18"/>
        </w:rPr>
        <w:t xml:space="preserve"> </w:t>
      </w:r>
      <w:r>
        <w:rPr>
          <w:sz w:val="18"/>
        </w:rPr>
        <w:t>not</w:t>
      </w:r>
      <w:r>
        <w:rPr>
          <w:spacing w:val="-4"/>
          <w:sz w:val="18"/>
        </w:rPr>
        <w:t xml:space="preserve"> </w:t>
      </w:r>
      <w:r>
        <w:rPr>
          <w:sz w:val="18"/>
        </w:rPr>
        <w:t>produce</w:t>
      </w:r>
      <w:r>
        <w:rPr>
          <w:spacing w:val="-3"/>
          <w:sz w:val="18"/>
        </w:rPr>
        <w:t xml:space="preserve"> </w:t>
      </w:r>
      <w:r>
        <w:rPr>
          <w:sz w:val="18"/>
        </w:rPr>
        <w:t>reliable</w:t>
      </w:r>
      <w:r>
        <w:rPr>
          <w:spacing w:val="-3"/>
          <w:sz w:val="18"/>
        </w:rPr>
        <w:t xml:space="preserve"> </w:t>
      </w:r>
      <w:r>
        <w:rPr>
          <w:sz w:val="18"/>
        </w:rPr>
        <w:t>estimates</w:t>
      </w:r>
      <w:r>
        <w:rPr>
          <w:spacing w:val="-2"/>
          <w:sz w:val="18"/>
        </w:rPr>
        <w:t xml:space="preserve"> </w:t>
      </w:r>
      <w:r>
        <w:rPr>
          <w:sz w:val="18"/>
        </w:rPr>
        <w:t>due</w:t>
      </w:r>
      <w:r>
        <w:rPr>
          <w:spacing w:val="-3"/>
          <w:sz w:val="18"/>
        </w:rPr>
        <w:t xml:space="preserve"> </w:t>
      </w:r>
      <w:r>
        <w:rPr>
          <w:sz w:val="18"/>
        </w:rPr>
        <w:t>to</w:t>
      </w:r>
      <w:r>
        <w:rPr>
          <w:spacing w:val="-5"/>
          <w:sz w:val="18"/>
        </w:rPr>
        <w:t xml:space="preserve"> </w:t>
      </w:r>
      <w:r>
        <w:rPr>
          <w:sz w:val="18"/>
        </w:rPr>
        <w:t>the</w:t>
      </w:r>
      <w:r>
        <w:rPr>
          <w:spacing w:val="-3"/>
          <w:sz w:val="18"/>
        </w:rPr>
        <w:t xml:space="preserve"> </w:t>
      </w:r>
      <w:r>
        <w:rPr>
          <w:sz w:val="18"/>
        </w:rPr>
        <w:t>significant</w:t>
      </w:r>
      <w:r>
        <w:rPr>
          <w:spacing w:val="-2"/>
          <w:sz w:val="18"/>
        </w:rPr>
        <w:t xml:space="preserve"> </w:t>
      </w:r>
      <w:r>
        <w:rPr>
          <w:sz w:val="18"/>
        </w:rPr>
        <w:t>declines</w:t>
      </w:r>
      <w:r>
        <w:rPr>
          <w:spacing w:val="-5"/>
          <w:sz w:val="18"/>
        </w:rPr>
        <w:t xml:space="preserve"> </w:t>
      </w:r>
      <w:r>
        <w:rPr>
          <w:sz w:val="18"/>
        </w:rPr>
        <w:t>in HIV testing and diagnoses that occurred in the United States during the COVID-19 pandemic.</w:t>
      </w:r>
    </w:p>
    <w:p w14:paraId="66C03064" w14:textId="77777777" w:rsidR="003E612D" w:rsidRDefault="003E612D" w:rsidP="003E612D">
      <w:pPr>
        <w:ind w:right="-14"/>
        <w:rPr>
          <w:sz w:val="18"/>
        </w:rPr>
      </w:pPr>
      <w:r>
        <w:rPr>
          <w:position w:val="5"/>
          <w:sz w:val="12"/>
        </w:rPr>
        <w:t>14</w:t>
      </w:r>
      <w:r>
        <w:rPr>
          <w:spacing w:val="19"/>
          <w:position w:val="5"/>
          <w:sz w:val="12"/>
        </w:rPr>
        <w:t xml:space="preserve"> </w:t>
      </w:r>
      <w:r>
        <w:rPr>
          <w:sz w:val="18"/>
        </w:rPr>
        <w:t>Data source for HIV prevalence estimate: Massachusetts Department of Public Health (MDPH), Bureau of Infectious Disease and</w:t>
      </w:r>
      <w:r>
        <w:rPr>
          <w:spacing w:val="-3"/>
          <w:sz w:val="18"/>
        </w:rPr>
        <w:t xml:space="preserve"> </w:t>
      </w:r>
      <w:r>
        <w:rPr>
          <w:sz w:val="18"/>
        </w:rPr>
        <w:t>Laboratory</w:t>
      </w:r>
      <w:r>
        <w:rPr>
          <w:spacing w:val="-3"/>
          <w:sz w:val="18"/>
        </w:rPr>
        <w:t xml:space="preserve"> </w:t>
      </w:r>
      <w:r>
        <w:rPr>
          <w:sz w:val="18"/>
        </w:rPr>
        <w:t>Sciences</w:t>
      </w:r>
      <w:r>
        <w:rPr>
          <w:spacing w:val="-3"/>
          <w:sz w:val="18"/>
        </w:rPr>
        <w:t xml:space="preserve"> </w:t>
      </w:r>
      <w:r>
        <w:rPr>
          <w:sz w:val="18"/>
        </w:rPr>
        <w:t>(BIDLS),</w:t>
      </w:r>
      <w:r>
        <w:rPr>
          <w:spacing w:val="-2"/>
          <w:sz w:val="18"/>
        </w:rPr>
        <w:t xml:space="preserve"> </w:t>
      </w:r>
      <w:r>
        <w:rPr>
          <w:sz w:val="18"/>
        </w:rPr>
        <w:t>using</w:t>
      </w:r>
      <w:r>
        <w:rPr>
          <w:spacing w:val="-3"/>
          <w:sz w:val="18"/>
        </w:rPr>
        <w:t xml:space="preserve"> </w:t>
      </w:r>
      <w:r>
        <w:rPr>
          <w:sz w:val="18"/>
        </w:rPr>
        <w:t>CDC’s</w:t>
      </w:r>
      <w:r>
        <w:rPr>
          <w:spacing w:val="-3"/>
          <w:sz w:val="18"/>
        </w:rPr>
        <w:t xml:space="preserve"> </w:t>
      </w:r>
      <w:r>
        <w:rPr>
          <w:sz w:val="18"/>
        </w:rPr>
        <w:t>methodology</w:t>
      </w:r>
      <w:r>
        <w:rPr>
          <w:spacing w:val="-3"/>
          <w:sz w:val="18"/>
        </w:rPr>
        <w:t xml:space="preserve"> </w:t>
      </w:r>
      <w:r>
        <w:rPr>
          <w:sz w:val="18"/>
        </w:rPr>
        <w:t>for</w:t>
      </w:r>
      <w:r>
        <w:rPr>
          <w:spacing w:val="-3"/>
          <w:sz w:val="18"/>
        </w:rPr>
        <w:t xml:space="preserve"> </w:t>
      </w:r>
      <w:r>
        <w:rPr>
          <w:sz w:val="18"/>
        </w:rPr>
        <w:t>estimating</w:t>
      </w:r>
      <w:r>
        <w:rPr>
          <w:spacing w:val="-3"/>
          <w:sz w:val="18"/>
        </w:rPr>
        <w:t xml:space="preserve"> </w:t>
      </w:r>
      <w:r>
        <w:rPr>
          <w:sz w:val="18"/>
        </w:rPr>
        <w:t>HIV</w:t>
      </w:r>
      <w:r>
        <w:rPr>
          <w:spacing w:val="-3"/>
          <w:sz w:val="18"/>
        </w:rPr>
        <w:t xml:space="preserve"> </w:t>
      </w:r>
      <w:r>
        <w:rPr>
          <w:sz w:val="18"/>
        </w:rPr>
        <w:t>prevalence.</w:t>
      </w:r>
      <w:r>
        <w:rPr>
          <w:spacing w:val="-3"/>
          <w:sz w:val="18"/>
        </w:rPr>
        <w:t xml:space="preserve"> </w:t>
      </w:r>
      <w:r>
        <w:rPr>
          <w:sz w:val="18"/>
        </w:rPr>
        <w:t>For</w:t>
      </w:r>
      <w:r>
        <w:rPr>
          <w:spacing w:val="-3"/>
          <w:sz w:val="18"/>
        </w:rPr>
        <w:t xml:space="preserve"> </w:t>
      </w:r>
      <w:r>
        <w:rPr>
          <w:sz w:val="18"/>
        </w:rPr>
        <w:t>more</w:t>
      </w:r>
      <w:r>
        <w:rPr>
          <w:spacing w:val="-3"/>
          <w:sz w:val="18"/>
        </w:rPr>
        <w:t xml:space="preserve"> </w:t>
      </w:r>
      <w:r>
        <w:rPr>
          <w:sz w:val="18"/>
        </w:rPr>
        <w:t>information,</w:t>
      </w:r>
      <w:r>
        <w:rPr>
          <w:spacing w:val="-4"/>
          <w:sz w:val="18"/>
        </w:rPr>
        <w:t xml:space="preserve"> </w:t>
      </w:r>
      <w:r>
        <w:rPr>
          <w:sz w:val="18"/>
        </w:rPr>
        <w:t>see:</w:t>
      </w:r>
      <w:r>
        <w:rPr>
          <w:spacing w:val="-3"/>
          <w:sz w:val="18"/>
        </w:rPr>
        <w:t xml:space="preserve"> </w:t>
      </w:r>
      <w:r>
        <w:rPr>
          <w:sz w:val="18"/>
        </w:rPr>
        <w:t>Centers</w:t>
      </w:r>
      <w:r>
        <w:rPr>
          <w:spacing w:val="-3"/>
          <w:sz w:val="18"/>
        </w:rPr>
        <w:t xml:space="preserve"> </w:t>
      </w:r>
      <w:r>
        <w:rPr>
          <w:sz w:val="18"/>
        </w:rPr>
        <w:t xml:space="preserve">for Disease Control and Prevention. Estimated HIV incidence and prevalence in the United States, 2015–2019. HIV Surveillance Supplemental Report 2021; 26(No. 1). </w:t>
      </w:r>
      <w:hyperlink r:id="rId42">
        <w:r>
          <w:rPr>
            <w:sz w:val="18"/>
          </w:rPr>
          <w:t>http://www.cdc.gov/hiv/library/reports/hiv-surveillance.html.</w:t>
        </w:r>
      </w:hyperlink>
      <w:r>
        <w:rPr>
          <w:sz w:val="18"/>
        </w:rPr>
        <w:t xml:space="preserve"> Published May 2021</w:t>
      </w:r>
    </w:p>
    <w:p w14:paraId="760D5094" w14:textId="77777777" w:rsidR="003E612D" w:rsidRDefault="003E612D" w:rsidP="003E612D">
      <w:pPr>
        <w:ind w:right="-14"/>
        <w:rPr>
          <w:sz w:val="18"/>
        </w:rPr>
      </w:pPr>
      <w:r>
        <w:rPr>
          <w:position w:val="5"/>
          <w:sz w:val="12"/>
        </w:rPr>
        <w:t>15</w:t>
      </w:r>
      <w:r>
        <w:rPr>
          <w:spacing w:val="10"/>
          <w:position w:val="5"/>
          <w:sz w:val="12"/>
        </w:rPr>
        <w:t xml:space="preserve"> </w:t>
      </w:r>
      <w:r>
        <w:rPr>
          <w:sz w:val="18"/>
        </w:rPr>
        <w:t>Please</w:t>
      </w:r>
      <w:r>
        <w:rPr>
          <w:spacing w:val="-3"/>
          <w:sz w:val="18"/>
        </w:rPr>
        <w:t xml:space="preserve"> </w:t>
      </w:r>
      <w:r>
        <w:rPr>
          <w:sz w:val="18"/>
        </w:rPr>
        <w:t>consider</w:t>
      </w:r>
      <w:r>
        <w:rPr>
          <w:spacing w:val="-2"/>
          <w:sz w:val="18"/>
        </w:rPr>
        <w:t xml:space="preserve"> </w:t>
      </w:r>
      <w:r>
        <w:rPr>
          <w:sz w:val="18"/>
        </w:rPr>
        <w:t>the</w:t>
      </w:r>
      <w:r>
        <w:rPr>
          <w:spacing w:val="-3"/>
          <w:sz w:val="18"/>
        </w:rPr>
        <w:t xml:space="preserve"> </w:t>
      </w:r>
      <w:r>
        <w:rPr>
          <w:sz w:val="18"/>
        </w:rPr>
        <w:t>impact</w:t>
      </w:r>
      <w:r>
        <w:rPr>
          <w:spacing w:val="-2"/>
          <w:sz w:val="18"/>
        </w:rPr>
        <w:t xml:space="preserve"> </w:t>
      </w:r>
      <w:r>
        <w:rPr>
          <w:sz w:val="18"/>
        </w:rPr>
        <w:t>of</w:t>
      </w:r>
      <w:r>
        <w:rPr>
          <w:spacing w:val="-4"/>
          <w:sz w:val="18"/>
        </w:rPr>
        <w:t xml:space="preserve"> </w:t>
      </w:r>
      <w:r>
        <w:rPr>
          <w:sz w:val="18"/>
        </w:rPr>
        <w:t>the</w:t>
      </w:r>
      <w:r>
        <w:rPr>
          <w:spacing w:val="-5"/>
          <w:sz w:val="18"/>
        </w:rPr>
        <w:t xml:space="preserve"> </w:t>
      </w:r>
      <w:r>
        <w:rPr>
          <w:sz w:val="18"/>
        </w:rPr>
        <w:t>COVID-19</w:t>
      </w:r>
      <w:r>
        <w:rPr>
          <w:spacing w:val="-2"/>
          <w:sz w:val="18"/>
        </w:rPr>
        <w:t xml:space="preserve"> </w:t>
      </w:r>
      <w:r>
        <w:rPr>
          <w:sz w:val="18"/>
        </w:rPr>
        <w:t>pandemic</w:t>
      </w:r>
      <w:r>
        <w:rPr>
          <w:spacing w:val="-3"/>
          <w:sz w:val="18"/>
        </w:rPr>
        <w:t xml:space="preserve"> </w:t>
      </w:r>
      <w:r>
        <w:rPr>
          <w:sz w:val="18"/>
        </w:rPr>
        <w:t>on</w:t>
      </w:r>
      <w:r>
        <w:rPr>
          <w:spacing w:val="-2"/>
          <w:sz w:val="18"/>
        </w:rPr>
        <w:t xml:space="preserve"> </w:t>
      </w:r>
      <w:r>
        <w:rPr>
          <w:sz w:val="18"/>
        </w:rPr>
        <w:t>infectious</w:t>
      </w:r>
      <w:r>
        <w:rPr>
          <w:spacing w:val="-2"/>
          <w:sz w:val="18"/>
        </w:rPr>
        <w:t xml:space="preserve"> </w:t>
      </w:r>
      <w:r>
        <w:rPr>
          <w:sz w:val="18"/>
        </w:rPr>
        <w:t>disease</w:t>
      </w:r>
      <w:r>
        <w:rPr>
          <w:spacing w:val="-3"/>
          <w:sz w:val="18"/>
        </w:rPr>
        <w:t xml:space="preserve"> </w:t>
      </w:r>
      <w:r>
        <w:rPr>
          <w:sz w:val="18"/>
        </w:rPr>
        <w:t>screening,</w:t>
      </w:r>
      <w:r>
        <w:rPr>
          <w:spacing w:val="-4"/>
          <w:sz w:val="18"/>
        </w:rPr>
        <w:t xml:space="preserve"> </w:t>
      </w:r>
      <w:r>
        <w:rPr>
          <w:sz w:val="18"/>
        </w:rPr>
        <w:t>treatment,</w:t>
      </w:r>
      <w:r>
        <w:rPr>
          <w:spacing w:val="-3"/>
          <w:sz w:val="18"/>
        </w:rPr>
        <w:t xml:space="preserve"> </w:t>
      </w:r>
      <w:r>
        <w:rPr>
          <w:sz w:val="18"/>
        </w:rPr>
        <w:t>and</w:t>
      </w:r>
      <w:r>
        <w:rPr>
          <w:spacing w:val="-2"/>
          <w:sz w:val="18"/>
        </w:rPr>
        <w:t xml:space="preserve"> </w:t>
      </w:r>
      <w:r>
        <w:rPr>
          <w:sz w:val="18"/>
        </w:rPr>
        <w:t>surveillance</w:t>
      </w:r>
      <w:r>
        <w:rPr>
          <w:spacing w:val="-3"/>
          <w:sz w:val="18"/>
        </w:rPr>
        <w:t xml:space="preserve"> </w:t>
      </w:r>
      <w:r>
        <w:rPr>
          <w:sz w:val="18"/>
        </w:rPr>
        <w:t>in</w:t>
      </w:r>
      <w:r>
        <w:rPr>
          <w:spacing w:val="-2"/>
          <w:sz w:val="18"/>
        </w:rPr>
        <w:t xml:space="preserve"> </w:t>
      </w:r>
      <w:r>
        <w:rPr>
          <w:sz w:val="18"/>
        </w:rPr>
        <w:t>the interpretation of 2020 data.</w:t>
      </w:r>
    </w:p>
    <w:p w14:paraId="77D93F50" w14:textId="77777777" w:rsidR="003E612D" w:rsidRDefault="003E612D" w:rsidP="003E612D">
      <w:pPr>
        <w:ind w:right="-14"/>
        <w:rPr>
          <w:sz w:val="18"/>
        </w:rPr>
      </w:pPr>
      <w:r>
        <w:rPr>
          <w:position w:val="5"/>
          <w:sz w:val="12"/>
        </w:rPr>
        <w:t>16</w:t>
      </w:r>
      <w:r>
        <w:rPr>
          <w:spacing w:val="9"/>
          <w:position w:val="5"/>
          <w:sz w:val="12"/>
        </w:rPr>
        <w:t xml:space="preserve"> </w:t>
      </w:r>
      <w:r>
        <w:rPr>
          <w:sz w:val="18"/>
        </w:rPr>
        <w:t>Other</w:t>
      </w:r>
      <w:r>
        <w:rPr>
          <w:spacing w:val="-3"/>
          <w:sz w:val="18"/>
        </w:rPr>
        <w:t xml:space="preserve"> </w:t>
      </w:r>
      <w:r>
        <w:rPr>
          <w:sz w:val="18"/>
        </w:rPr>
        <w:t>includes</w:t>
      </w:r>
      <w:r>
        <w:rPr>
          <w:spacing w:val="-3"/>
          <w:sz w:val="18"/>
        </w:rPr>
        <w:t xml:space="preserve"> </w:t>
      </w:r>
      <w:r>
        <w:rPr>
          <w:sz w:val="18"/>
        </w:rPr>
        <w:t>perinatal</w:t>
      </w:r>
      <w:r>
        <w:rPr>
          <w:spacing w:val="-2"/>
          <w:sz w:val="18"/>
        </w:rPr>
        <w:t xml:space="preserve"> </w:t>
      </w:r>
      <w:r>
        <w:rPr>
          <w:sz w:val="18"/>
        </w:rPr>
        <w:t>and</w:t>
      </w:r>
      <w:r>
        <w:rPr>
          <w:spacing w:val="-3"/>
          <w:sz w:val="18"/>
        </w:rPr>
        <w:t xml:space="preserve"> </w:t>
      </w:r>
      <w:r>
        <w:rPr>
          <w:sz w:val="18"/>
        </w:rPr>
        <w:t>clotting</w:t>
      </w:r>
      <w:r>
        <w:rPr>
          <w:spacing w:val="-3"/>
          <w:sz w:val="18"/>
        </w:rPr>
        <w:t xml:space="preserve"> </w:t>
      </w:r>
      <w:r>
        <w:rPr>
          <w:sz w:val="18"/>
        </w:rPr>
        <w:t>factor</w:t>
      </w:r>
      <w:r>
        <w:rPr>
          <w:spacing w:val="-3"/>
          <w:sz w:val="18"/>
        </w:rPr>
        <w:t xml:space="preserve"> </w:t>
      </w:r>
      <w:r>
        <w:rPr>
          <w:sz w:val="18"/>
        </w:rPr>
        <w:t>/transfusion/transplant-related</w:t>
      </w:r>
      <w:r>
        <w:rPr>
          <w:spacing w:val="-2"/>
          <w:sz w:val="18"/>
        </w:rPr>
        <w:t xml:space="preserve"> exposures</w:t>
      </w:r>
    </w:p>
    <w:p w14:paraId="645EE283" w14:textId="77777777" w:rsidR="003E612D" w:rsidRDefault="003E612D" w:rsidP="003E612D">
      <w:pPr>
        <w:ind w:right="-14"/>
        <w:rPr>
          <w:sz w:val="18"/>
        </w:rPr>
      </w:pPr>
      <w:r>
        <w:rPr>
          <w:position w:val="5"/>
          <w:sz w:val="12"/>
        </w:rPr>
        <w:t>17</w:t>
      </w:r>
      <w:r>
        <w:rPr>
          <w:spacing w:val="10"/>
          <w:position w:val="5"/>
          <w:sz w:val="12"/>
        </w:rPr>
        <w:t xml:space="preserve"> </w:t>
      </w:r>
      <w:r>
        <w:rPr>
          <w:sz w:val="18"/>
        </w:rPr>
        <w:t>Ninety-nine</w:t>
      </w:r>
      <w:r>
        <w:rPr>
          <w:spacing w:val="-3"/>
          <w:sz w:val="18"/>
        </w:rPr>
        <w:t xml:space="preserve"> </w:t>
      </w:r>
      <w:r>
        <w:rPr>
          <w:sz w:val="18"/>
        </w:rPr>
        <w:t>percent</w:t>
      </w:r>
      <w:r>
        <w:rPr>
          <w:spacing w:val="-2"/>
          <w:sz w:val="18"/>
        </w:rPr>
        <w:t xml:space="preserve"> </w:t>
      </w:r>
      <w:r>
        <w:rPr>
          <w:sz w:val="18"/>
        </w:rPr>
        <w:t>of</w:t>
      </w:r>
      <w:r>
        <w:rPr>
          <w:spacing w:val="-4"/>
          <w:sz w:val="18"/>
        </w:rPr>
        <w:t xml:space="preserve"> </w:t>
      </w:r>
      <w:r>
        <w:rPr>
          <w:sz w:val="18"/>
        </w:rPr>
        <w:t>individuals</w:t>
      </w:r>
      <w:r>
        <w:rPr>
          <w:spacing w:val="-2"/>
          <w:sz w:val="18"/>
        </w:rPr>
        <w:t xml:space="preserve"> </w:t>
      </w:r>
      <w:r>
        <w:rPr>
          <w:sz w:val="18"/>
        </w:rPr>
        <w:t>reported</w:t>
      </w:r>
      <w:r>
        <w:rPr>
          <w:spacing w:val="-2"/>
          <w:sz w:val="18"/>
        </w:rPr>
        <w:t xml:space="preserve"> </w:t>
      </w:r>
      <w:r>
        <w:rPr>
          <w:sz w:val="18"/>
        </w:rPr>
        <w:t>with</w:t>
      </w:r>
      <w:r>
        <w:rPr>
          <w:spacing w:val="-2"/>
          <w:sz w:val="18"/>
        </w:rPr>
        <w:t xml:space="preserve"> </w:t>
      </w:r>
      <w:r>
        <w:rPr>
          <w:sz w:val="18"/>
        </w:rPr>
        <w:t>HIV/AIDS</w:t>
      </w:r>
      <w:r>
        <w:rPr>
          <w:spacing w:val="-2"/>
          <w:sz w:val="18"/>
        </w:rPr>
        <w:t xml:space="preserve"> </w:t>
      </w:r>
      <w:r>
        <w:rPr>
          <w:sz w:val="18"/>
        </w:rPr>
        <w:t>who</w:t>
      </w:r>
      <w:r>
        <w:rPr>
          <w:spacing w:val="-3"/>
          <w:sz w:val="18"/>
        </w:rPr>
        <w:t xml:space="preserve"> </w:t>
      </w:r>
      <w:r>
        <w:rPr>
          <w:sz w:val="18"/>
        </w:rPr>
        <w:t>died</w:t>
      </w:r>
      <w:r>
        <w:rPr>
          <w:spacing w:val="-2"/>
          <w:sz w:val="18"/>
        </w:rPr>
        <w:t xml:space="preserve"> </w:t>
      </w:r>
      <w:r>
        <w:rPr>
          <w:sz w:val="18"/>
        </w:rPr>
        <w:t>from</w:t>
      </w:r>
      <w:r>
        <w:rPr>
          <w:spacing w:val="-3"/>
          <w:sz w:val="18"/>
        </w:rPr>
        <w:t xml:space="preserve"> </w:t>
      </w:r>
      <w:r>
        <w:rPr>
          <w:sz w:val="18"/>
        </w:rPr>
        <w:t>2011–2020</w:t>
      </w:r>
      <w:r>
        <w:rPr>
          <w:spacing w:val="-2"/>
          <w:sz w:val="18"/>
        </w:rPr>
        <w:t xml:space="preserve"> </w:t>
      </w:r>
      <w:r>
        <w:rPr>
          <w:sz w:val="18"/>
        </w:rPr>
        <w:t>who</w:t>
      </w:r>
      <w:r>
        <w:rPr>
          <w:spacing w:val="-3"/>
          <w:sz w:val="18"/>
        </w:rPr>
        <w:t xml:space="preserve"> </w:t>
      </w:r>
      <w:r>
        <w:rPr>
          <w:sz w:val="18"/>
        </w:rPr>
        <w:t>were</w:t>
      </w:r>
      <w:r>
        <w:rPr>
          <w:spacing w:val="-3"/>
          <w:sz w:val="18"/>
        </w:rPr>
        <w:t xml:space="preserve"> </w:t>
      </w:r>
      <w:r>
        <w:rPr>
          <w:sz w:val="18"/>
        </w:rPr>
        <w:t>born</w:t>
      </w:r>
      <w:r>
        <w:rPr>
          <w:spacing w:val="-2"/>
          <w:sz w:val="18"/>
        </w:rPr>
        <w:t xml:space="preserve"> </w:t>
      </w:r>
      <w:r>
        <w:rPr>
          <w:sz w:val="18"/>
        </w:rPr>
        <w:t>in</w:t>
      </w:r>
      <w:r>
        <w:rPr>
          <w:spacing w:val="-2"/>
          <w:sz w:val="18"/>
        </w:rPr>
        <w:t xml:space="preserve"> </w:t>
      </w:r>
      <w:r>
        <w:rPr>
          <w:sz w:val="18"/>
        </w:rPr>
        <w:t>a</w:t>
      </w:r>
      <w:r>
        <w:rPr>
          <w:spacing w:val="-3"/>
          <w:sz w:val="18"/>
        </w:rPr>
        <w:t xml:space="preserve"> </w:t>
      </w:r>
      <w:r>
        <w:rPr>
          <w:sz w:val="18"/>
        </w:rPr>
        <w:t>US</w:t>
      </w:r>
      <w:r>
        <w:rPr>
          <w:spacing w:val="-2"/>
          <w:sz w:val="18"/>
        </w:rPr>
        <w:t xml:space="preserve"> </w:t>
      </w:r>
      <w:r>
        <w:rPr>
          <w:sz w:val="18"/>
        </w:rPr>
        <w:t>dependency (USD) were born in Puerto Rico (PR)</w:t>
      </w:r>
    </w:p>
    <w:p w14:paraId="27249E92" w14:textId="77777777" w:rsidR="003E612D" w:rsidRDefault="003E612D" w:rsidP="003E612D">
      <w:pPr>
        <w:ind w:right="-14"/>
        <w:rPr>
          <w:sz w:val="18"/>
        </w:rPr>
      </w:pPr>
      <w:r>
        <w:rPr>
          <w:position w:val="5"/>
          <w:sz w:val="12"/>
        </w:rPr>
        <w:t>18</w:t>
      </w:r>
      <w:r>
        <w:rPr>
          <w:spacing w:val="8"/>
          <w:position w:val="5"/>
          <w:sz w:val="12"/>
        </w:rPr>
        <w:t xml:space="preserve"> </w:t>
      </w:r>
      <w:r>
        <w:rPr>
          <w:sz w:val="18"/>
        </w:rPr>
        <w:t>Data</w:t>
      </w:r>
      <w:r>
        <w:rPr>
          <w:spacing w:val="-2"/>
          <w:sz w:val="18"/>
        </w:rPr>
        <w:t xml:space="preserve"> </w:t>
      </w:r>
      <w:r>
        <w:rPr>
          <w:sz w:val="18"/>
        </w:rPr>
        <w:t>consolidated</w:t>
      </w:r>
      <w:r>
        <w:rPr>
          <w:spacing w:val="-2"/>
          <w:sz w:val="18"/>
        </w:rPr>
        <w:t xml:space="preserve"> </w:t>
      </w:r>
      <w:r>
        <w:rPr>
          <w:sz w:val="18"/>
        </w:rPr>
        <w:t>from</w:t>
      </w:r>
      <w:r>
        <w:rPr>
          <w:spacing w:val="-2"/>
          <w:sz w:val="18"/>
        </w:rPr>
        <w:t xml:space="preserve"> </w:t>
      </w:r>
      <w:r>
        <w:rPr>
          <w:sz w:val="18"/>
        </w:rPr>
        <w:t>Massachusetts</w:t>
      </w:r>
      <w:r>
        <w:rPr>
          <w:spacing w:val="-2"/>
          <w:sz w:val="18"/>
        </w:rPr>
        <w:t xml:space="preserve"> </w:t>
      </w:r>
      <w:r>
        <w:rPr>
          <w:sz w:val="18"/>
        </w:rPr>
        <w:t>and</w:t>
      </w:r>
      <w:r>
        <w:rPr>
          <w:spacing w:val="-1"/>
          <w:sz w:val="18"/>
        </w:rPr>
        <w:t xml:space="preserve"> </w:t>
      </w:r>
      <w:r>
        <w:rPr>
          <w:sz w:val="18"/>
        </w:rPr>
        <w:t>New</w:t>
      </w:r>
      <w:r>
        <w:rPr>
          <w:spacing w:val="-3"/>
          <w:sz w:val="18"/>
        </w:rPr>
        <w:t xml:space="preserve"> </w:t>
      </w:r>
      <w:r>
        <w:rPr>
          <w:sz w:val="18"/>
        </w:rPr>
        <w:t>Hampshire</w:t>
      </w:r>
      <w:r>
        <w:rPr>
          <w:spacing w:val="-2"/>
          <w:sz w:val="18"/>
        </w:rPr>
        <w:t xml:space="preserve"> </w:t>
      </w:r>
      <w:r>
        <w:rPr>
          <w:sz w:val="18"/>
        </w:rPr>
        <w:t>HIV</w:t>
      </w:r>
      <w:r>
        <w:rPr>
          <w:spacing w:val="-2"/>
          <w:sz w:val="18"/>
        </w:rPr>
        <w:t xml:space="preserve"> </w:t>
      </w:r>
      <w:r>
        <w:rPr>
          <w:sz w:val="18"/>
        </w:rPr>
        <w:t>epidemiological</w:t>
      </w:r>
      <w:r>
        <w:rPr>
          <w:spacing w:val="-1"/>
          <w:sz w:val="18"/>
        </w:rPr>
        <w:t xml:space="preserve"> </w:t>
      </w:r>
      <w:r>
        <w:rPr>
          <w:spacing w:val="-2"/>
          <w:sz w:val="18"/>
        </w:rPr>
        <w:t>data.</w:t>
      </w:r>
    </w:p>
    <w:p w14:paraId="42E41EDB" w14:textId="77777777" w:rsidR="003E612D" w:rsidRDefault="003E612D" w:rsidP="003E612D">
      <w:pPr>
        <w:ind w:right="-14"/>
        <w:rPr>
          <w:sz w:val="18"/>
        </w:rPr>
      </w:pPr>
      <w:r>
        <w:rPr>
          <w:position w:val="5"/>
          <w:sz w:val="12"/>
        </w:rPr>
        <w:t>19</w:t>
      </w:r>
      <w:r>
        <w:rPr>
          <w:spacing w:val="10"/>
          <w:position w:val="5"/>
          <w:sz w:val="12"/>
        </w:rPr>
        <w:t xml:space="preserve"> </w:t>
      </w:r>
      <w:r>
        <w:rPr>
          <w:sz w:val="18"/>
        </w:rPr>
        <w:t>The</w:t>
      </w:r>
      <w:r>
        <w:rPr>
          <w:spacing w:val="-3"/>
          <w:sz w:val="18"/>
        </w:rPr>
        <w:t xml:space="preserve"> </w:t>
      </w:r>
      <w:r>
        <w:rPr>
          <w:sz w:val="18"/>
        </w:rPr>
        <w:t>following</w:t>
      </w:r>
      <w:r>
        <w:rPr>
          <w:spacing w:val="-2"/>
          <w:sz w:val="18"/>
        </w:rPr>
        <w:t xml:space="preserve"> </w:t>
      </w:r>
      <w:r>
        <w:rPr>
          <w:sz w:val="18"/>
        </w:rPr>
        <w:t>sections</w:t>
      </w:r>
      <w:r>
        <w:rPr>
          <w:spacing w:val="-2"/>
          <w:sz w:val="18"/>
        </w:rPr>
        <w:t xml:space="preserve"> </w:t>
      </w:r>
      <w:r>
        <w:rPr>
          <w:sz w:val="18"/>
        </w:rPr>
        <w:t>and</w:t>
      </w:r>
      <w:r>
        <w:rPr>
          <w:spacing w:val="-2"/>
          <w:sz w:val="18"/>
        </w:rPr>
        <w:t xml:space="preserve"> </w:t>
      </w:r>
      <w:r>
        <w:rPr>
          <w:sz w:val="18"/>
        </w:rPr>
        <w:t>graphics</w:t>
      </w:r>
      <w:r>
        <w:rPr>
          <w:spacing w:val="-2"/>
          <w:sz w:val="18"/>
        </w:rPr>
        <w:t xml:space="preserve"> </w:t>
      </w:r>
      <w:r>
        <w:rPr>
          <w:sz w:val="18"/>
        </w:rPr>
        <w:t>pulled</w:t>
      </w:r>
      <w:r>
        <w:rPr>
          <w:spacing w:val="-2"/>
          <w:sz w:val="18"/>
        </w:rPr>
        <w:t xml:space="preserve"> </w:t>
      </w:r>
      <w:r>
        <w:rPr>
          <w:sz w:val="18"/>
        </w:rPr>
        <w:t>from:</w:t>
      </w:r>
      <w:r>
        <w:rPr>
          <w:spacing w:val="-2"/>
          <w:sz w:val="18"/>
        </w:rPr>
        <w:t xml:space="preserve"> </w:t>
      </w:r>
      <w:r>
        <w:rPr>
          <w:sz w:val="18"/>
        </w:rPr>
        <w:t>Massachusetts</w:t>
      </w:r>
      <w:r>
        <w:rPr>
          <w:spacing w:val="-2"/>
          <w:sz w:val="18"/>
        </w:rPr>
        <w:t xml:space="preserve"> </w:t>
      </w:r>
      <w:r>
        <w:rPr>
          <w:sz w:val="18"/>
        </w:rPr>
        <w:t>Department</w:t>
      </w:r>
      <w:r>
        <w:rPr>
          <w:spacing w:val="-2"/>
          <w:sz w:val="18"/>
        </w:rPr>
        <w:t xml:space="preserve"> </w:t>
      </w:r>
      <w:r>
        <w:rPr>
          <w:sz w:val="18"/>
        </w:rPr>
        <w:t>of</w:t>
      </w:r>
      <w:r>
        <w:rPr>
          <w:spacing w:val="-4"/>
          <w:sz w:val="18"/>
        </w:rPr>
        <w:t xml:space="preserve"> </w:t>
      </w:r>
      <w:r>
        <w:rPr>
          <w:sz w:val="18"/>
        </w:rPr>
        <w:t>Public</w:t>
      </w:r>
      <w:r>
        <w:rPr>
          <w:spacing w:val="-3"/>
          <w:sz w:val="18"/>
        </w:rPr>
        <w:t xml:space="preserve"> </w:t>
      </w:r>
      <w:r>
        <w:rPr>
          <w:sz w:val="18"/>
        </w:rPr>
        <w:t>Health,</w:t>
      </w:r>
      <w:r>
        <w:rPr>
          <w:spacing w:val="-3"/>
          <w:sz w:val="18"/>
        </w:rPr>
        <w:t xml:space="preserve"> </w:t>
      </w:r>
      <w:r>
        <w:rPr>
          <w:sz w:val="18"/>
        </w:rPr>
        <w:t>Bureau</w:t>
      </w:r>
      <w:r>
        <w:rPr>
          <w:spacing w:val="-2"/>
          <w:sz w:val="18"/>
        </w:rPr>
        <w:t xml:space="preserve"> </w:t>
      </w:r>
      <w:r>
        <w:rPr>
          <w:sz w:val="18"/>
        </w:rPr>
        <w:t>of</w:t>
      </w:r>
      <w:r>
        <w:rPr>
          <w:spacing w:val="-4"/>
          <w:sz w:val="18"/>
        </w:rPr>
        <w:t xml:space="preserve"> </w:t>
      </w:r>
      <w:r>
        <w:rPr>
          <w:sz w:val="18"/>
        </w:rPr>
        <w:t>Infectious</w:t>
      </w:r>
      <w:r>
        <w:rPr>
          <w:spacing w:val="-2"/>
          <w:sz w:val="18"/>
        </w:rPr>
        <w:t xml:space="preserve"> </w:t>
      </w:r>
      <w:r>
        <w:rPr>
          <w:sz w:val="18"/>
        </w:rPr>
        <w:t>Disease</w:t>
      </w:r>
      <w:r>
        <w:rPr>
          <w:spacing w:val="-3"/>
          <w:sz w:val="18"/>
        </w:rPr>
        <w:t xml:space="preserve"> </w:t>
      </w:r>
      <w:r>
        <w:rPr>
          <w:sz w:val="18"/>
        </w:rPr>
        <w:t xml:space="preserve">and Laboratory Sciences. Massachusetts HIV/AIDS Epidemiologic Profile, Statewide Report – Data as of 1/1/2022 </w:t>
      </w:r>
      <w:hyperlink r:id="rId43">
        <w:r>
          <w:rPr>
            <w:color w:val="1154CC"/>
            <w:sz w:val="18"/>
            <w:u w:val="single" w:color="1154CC"/>
          </w:rPr>
          <w:t>https://www.mass.gov/lists/hivaids-epidemiologic-profiles</w:t>
        </w:r>
      </w:hyperlink>
      <w:r>
        <w:rPr>
          <w:color w:val="1154CC"/>
          <w:sz w:val="18"/>
        </w:rPr>
        <w:t xml:space="preserve"> </w:t>
      </w:r>
      <w:r>
        <w:rPr>
          <w:sz w:val="18"/>
        </w:rPr>
        <w:t>Published February 2022. Accessed October 19, 2022.</w:t>
      </w:r>
    </w:p>
    <w:p w14:paraId="44808CE7" w14:textId="77777777" w:rsidR="003E612D" w:rsidRDefault="003E612D" w:rsidP="003E612D">
      <w:pPr>
        <w:ind w:right="-14"/>
        <w:rPr>
          <w:sz w:val="18"/>
        </w:rPr>
      </w:pPr>
      <w:r>
        <w:rPr>
          <w:position w:val="5"/>
          <w:sz w:val="12"/>
        </w:rPr>
        <w:t>20</w:t>
      </w:r>
      <w:r>
        <w:rPr>
          <w:spacing w:val="11"/>
          <w:position w:val="5"/>
          <w:sz w:val="12"/>
        </w:rPr>
        <w:t xml:space="preserve"> </w:t>
      </w:r>
      <w:r>
        <w:rPr>
          <w:sz w:val="18"/>
        </w:rPr>
        <w:t>Virally</w:t>
      </w:r>
      <w:r>
        <w:rPr>
          <w:spacing w:val="-1"/>
          <w:sz w:val="18"/>
        </w:rPr>
        <w:t xml:space="preserve"> </w:t>
      </w:r>
      <w:r>
        <w:rPr>
          <w:sz w:val="18"/>
        </w:rPr>
        <w:t>Suppressed”</w:t>
      </w:r>
      <w:r>
        <w:rPr>
          <w:spacing w:val="-3"/>
          <w:sz w:val="18"/>
        </w:rPr>
        <w:t xml:space="preserve"> </w:t>
      </w:r>
      <w:r>
        <w:rPr>
          <w:sz w:val="18"/>
        </w:rPr>
        <w:t>is</w:t>
      </w:r>
      <w:r>
        <w:rPr>
          <w:spacing w:val="-1"/>
          <w:sz w:val="18"/>
        </w:rPr>
        <w:t xml:space="preserve"> </w:t>
      </w:r>
      <w:r>
        <w:rPr>
          <w:sz w:val="18"/>
        </w:rPr>
        <w:t>defined</w:t>
      </w:r>
      <w:r>
        <w:rPr>
          <w:spacing w:val="-1"/>
          <w:sz w:val="18"/>
        </w:rPr>
        <w:t xml:space="preserve"> </w:t>
      </w:r>
      <w:r>
        <w:rPr>
          <w:sz w:val="18"/>
        </w:rPr>
        <w:t>as</w:t>
      </w:r>
      <w:r>
        <w:rPr>
          <w:spacing w:val="-1"/>
          <w:sz w:val="18"/>
        </w:rPr>
        <w:t xml:space="preserve"> </w:t>
      </w:r>
      <w:r>
        <w:rPr>
          <w:sz w:val="18"/>
        </w:rPr>
        <w:t>having</w:t>
      </w:r>
      <w:r>
        <w:rPr>
          <w:spacing w:val="-1"/>
          <w:sz w:val="18"/>
        </w:rPr>
        <w:t xml:space="preserve"> </w:t>
      </w:r>
      <w:r>
        <w:rPr>
          <w:sz w:val="18"/>
        </w:rPr>
        <w:t>a</w:t>
      </w:r>
      <w:r>
        <w:rPr>
          <w:spacing w:val="-3"/>
          <w:sz w:val="18"/>
        </w:rPr>
        <w:t xml:space="preserve"> </w:t>
      </w:r>
      <w:r>
        <w:rPr>
          <w:sz w:val="18"/>
        </w:rPr>
        <w:t>VL</w:t>
      </w:r>
      <w:r>
        <w:rPr>
          <w:spacing w:val="-3"/>
          <w:sz w:val="18"/>
        </w:rPr>
        <w:t xml:space="preserve"> </w:t>
      </w:r>
      <w:r>
        <w:rPr>
          <w:sz w:val="18"/>
        </w:rPr>
        <w:t>&lt;200</w:t>
      </w:r>
      <w:r>
        <w:rPr>
          <w:spacing w:val="-1"/>
          <w:sz w:val="18"/>
        </w:rPr>
        <w:t xml:space="preserve"> </w:t>
      </w:r>
      <w:r>
        <w:rPr>
          <w:sz w:val="18"/>
        </w:rPr>
        <w:t>copies/mL</w:t>
      </w:r>
      <w:r>
        <w:rPr>
          <w:spacing w:val="-3"/>
          <w:sz w:val="18"/>
        </w:rPr>
        <w:t xml:space="preserve"> </w:t>
      </w:r>
      <w:r>
        <w:rPr>
          <w:sz w:val="18"/>
        </w:rPr>
        <w:t>for</w:t>
      </w:r>
      <w:r>
        <w:rPr>
          <w:spacing w:val="-1"/>
          <w:sz w:val="18"/>
        </w:rPr>
        <w:t xml:space="preserve"> </w:t>
      </w:r>
      <w:r>
        <w:rPr>
          <w:sz w:val="18"/>
        </w:rPr>
        <w:t>the</w:t>
      </w:r>
      <w:r>
        <w:rPr>
          <w:spacing w:val="-2"/>
          <w:sz w:val="18"/>
        </w:rPr>
        <w:t xml:space="preserve"> </w:t>
      </w:r>
      <w:r>
        <w:rPr>
          <w:sz w:val="18"/>
        </w:rPr>
        <w:t>most</w:t>
      </w:r>
      <w:r>
        <w:rPr>
          <w:spacing w:val="-1"/>
          <w:sz w:val="18"/>
        </w:rPr>
        <w:t xml:space="preserve"> </w:t>
      </w:r>
      <w:r>
        <w:rPr>
          <w:sz w:val="18"/>
        </w:rPr>
        <w:t>recent</w:t>
      </w:r>
      <w:r>
        <w:rPr>
          <w:spacing w:val="-1"/>
          <w:sz w:val="18"/>
        </w:rPr>
        <w:t xml:space="preserve"> </w:t>
      </w:r>
      <w:r>
        <w:rPr>
          <w:sz w:val="18"/>
        </w:rPr>
        <w:t>VL</w:t>
      </w:r>
      <w:r>
        <w:rPr>
          <w:spacing w:val="-3"/>
          <w:sz w:val="18"/>
        </w:rPr>
        <w:t xml:space="preserve"> </w:t>
      </w:r>
      <w:r>
        <w:rPr>
          <w:sz w:val="18"/>
        </w:rPr>
        <w:t>test</w:t>
      </w:r>
      <w:r>
        <w:rPr>
          <w:spacing w:val="-1"/>
          <w:sz w:val="18"/>
        </w:rPr>
        <w:t xml:space="preserve"> </w:t>
      </w:r>
      <w:r>
        <w:rPr>
          <w:sz w:val="18"/>
        </w:rPr>
        <w:t>drawn</w:t>
      </w:r>
      <w:r>
        <w:rPr>
          <w:spacing w:val="-1"/>
          <w:sz w:val="18"/>
        </w:rPr>
        <w:t xml:space="preserve"> </w:t>
      </w:r>
      <w:r>
        <w:rPr>
          <w:sz w:val="18"/>
        </w:rPr>
        <w:t>during</w:t>
      </w:r>
      <w:r>
        <w:rPr>
          <w:spacing w:val="-1"/>
          <w:sz w:val="18"/>
        </w:rPr>
        <w:t xml:space="preserve"> </w:t>
      </w:r>
      <w:r>
        <w:rPr>
          <w:sz w:val="18"/>
        </w:rPr>
        <w:t>the</w:t>
      </w:r>
      <w:r>
        <w:rPr>
          <w:spacing w:val="-2"/>
          <w:sz w:val="18"/>
        </w:rPr>
        <w:t xml:space="preserve"> </w:t>
      </w:r>
      <w:r>
        <w:rPr>
          <w:sz w:val="18"/>
        </w:rPr>
        <w:t>12-month</w:t>
      </w:r>
      <w:r>
        <w:rPr>
          <w:spacing w:val="-1"/>
          <w:sz w:val="18"/>
        </w:rPr>
        <w:t xml:space="preserve"> </w:t>
      </w:r>
      <w:r>
        <w:rPr>
          <w:sz w:val="18"/>
        </w:rPr>
        <w:t>period after diagnosis.</w:t>
      </w:r>
    </w:p>
    <w:p w14:paraId="12AA4F7D" w14:textId="77777777" w:rsidR="003E612D" w:rsidRDefault="003E612D" w:rsidP="003E612D">
      <w:pPr>
        <w:ind w:right="-14"/>
        <w:rPr>
          <w:sz w:val="18"/>
        </w:rPr>
      </w:pPr>
      <w:r>
        <w:rPr>
          <w:position w:val="5"/>
          <w:sz w:val="12"/>
        </w:rPr>
        <w:t>21</w:t>
      </w:r>
      <w:r>
        <w:rPr>
          <w:spacing w:val="10"/>
          <w:position w:val="5"/>
          <w:sz w:val="12"/>
        </w:rPr>
        <w:t xml:space="preserve"> </w:t>
      </w:r>
      <w:r>
        <w:rPr>
          <w:sz w:val="18"/>
        </w:rPr>
        <w:t>“Linked</w:t>
      </w:r>
      <w:r>
        <w:rPr>
          <w:spacing w:val="-1"/>
          <w:sz w:val="18"/>
        </w:rPr>
        <w:t xml:space="preserve"> </w:t>
      </w:r>
      <w:r>
        <w:rPr>
          <w:sz w:val="18"/>
        </w:rPr>
        <w:t>to</w:t>
      </w:r>
      <w:r>
        <w:rPr>
          <w:spacing w:val="-2"/>
          <w:sz w:val="18"/>
        </w:rPr>
        <w:t xml:space="preserve"> </w:t>
      </w:r>
      <w:r>
        <w:rPr>
          <w:sz w:val="18"/>
        </w:rPr>
        <w:t>Care”</w:t>
      </w:r>
      <w:r>
        <w:rPr>
          <w:spacing w:val="-1"/>
          <w:sz w:val="18"/>
        </w:rPr>
        <w:t xml:space="preserve"> </w:t>
      </w:r>
      <w:r>
        <w:rPr>
          <w:sz w:val="18"/>
        </w:rPr>
        <w:t>is</w:t>
      </w:r>
      <w:r>
        <w:rPr>
          <w:spacing w:val="-1"/>
          <w:sz w:val="18"/>
        </w:rPr>
        <w:t xml:space="preserve"> </w:t>
      </w:r>
      <w:r>
        <w:rPr>
          <w:sz w:val="18"/>
        </w:rPr>
        <w:t>defined</w:t>
      </w:r>
      <w:r>
        <w:rPr>
          <w:spacing w:val="-1"/>
          <w:sz w:val="18"/>
        </w:rPr>
        <w:t xml:space="preserve"> </w:t>
      </w:r>
      <w:r>
        <w:rPr>
          <w:sz w:val="18"/>
        </w:rPr>
        <w:t>as</w:t>
      </w:r>
      <w:r>
        <w:rPr>
          <w:spacing w:val="-2"/>
          <w:sz w:val="18"/>
        </w:rPr>
        <w:t xml:space="preserve"> </w:t>
      </w:r>
      <w:r>
        <w:rPr>
          <w:sz w:val="18"/>
        </w:rPr>
        <w:t>having</w:t>
      </w:r>
      <w:r>
        <w:rPr>
          <w:spacing w:val="-1"/>
          <w:sz w:val="18"/>
        </w:rPr>
        <w:t xml:space="preserve"> </w:t>
      </w:r>
      <w:r>
        <w:rPr>
          <w:sz w:val="18"/>
        </w:rPr>
        <w:t>≥1</w:t>
      </w:r>
      <w:r>
        <w:rPr>
          <w:spacing w:val="-1"/>
          <w:sz w:val="18"/>
        </w:rPr>
        <w:t xml:space="preserve"> </w:t>
      </w:r>
      <w:r>
        <w:rPr>
          <w:sz w:val="18"/>
        </w:rPr>
        <w:t>viral</w:t>
      </w:r>
      <w:r>
        <w:rPr>
          <w:spacing w:val="-1"/>
          <w:sz w:val="18"/>
        </w:rPr>
        <w:t xml:space="preserve"> </w:t>
      </w:r>
      <w:r>
        <w:rPr>
          <w:sz w:val="18"/>
        </w:rPr>
        <w:t>load</w:t>
      </w:r>
      <w:r>
        <w:rPr>
          <w:spacing w:val="-1"/>
          <w:sz w:val="18"/>
        </w:rPr>
        <w:t xml:space="preserve"> </w:t>
      </w:r>
      <w:r>
        <w:rPr>
          <w:sz w:val="18"/>
        </w:rPr>
        <w:t>(VL)</w:t>
      </w:r>
      <w:r>
        <w:rPr>
          <w:spacing w:val="-3"/>
          <w:sz w:val="18"/>
        </w:rPr>
        <w:t xml:space="preserve"> </w:t>
      </w:r>
      <w:r>
        <w:rPr>
          <w:sz w:val="18"/>
        </w:rPr>
        <w:t>or</w:t>
      </w:r>
      <w:r>
        <w:rPr>
          <w:spacing w:val="-1"/>
          <w:sz w:val="18"/>
        </w:rPr>
        <w:t xml:space="preserve"> </w:t>
      </w:r>
      <w:r>
        <w:rPr>
          <w:sz w:val="18"/>
        </w:rPr>
        <w:t>CD4</w:t>
      </w:r>
      <w:r>
        <w:rPr>
          <w:spacing w:val="-2"/>
          <w:sz w:val="18"/>
        </w:rPr>
        <w:t xml:space="preserve"> </w:t>
      </w:r>
      <w:r>
        <w:rPr>
          <w:sz w:val="18"/>
        </w:rPr>
        <w:t>test</w:t>
      </w:r>
      <w:r>
        <w:rPr>
          <w:spacing w:val="-3"/>
          <w:sz w:val="18"/>
        </w:rPr>
        <w:t xml:space="preserve"> </w:t>
      </w:r>
      <w:r>
        <w:rPr>
          <w:sz w:val="18"/>
        </w:rPr>
        <w:t>result</w:t>
      </w:r>
      <w:r>
        <w:rPr>
          <w:spacing w:val="-1"/>
          <w:sz w:val="18"/>
        </w:rPr>
        <w:t xml:space="preserve"> </w:t>
      </w:r>
      <w:r>
        <w:rPr>
          <w:sz w:val="18"/>
        </w:rPr>
        <w:t>within</w:t>
      </w:r>
      <w:r>
        <w:rPr>
          <w:spacing w:val="-1"/>
          <w:sz w:val="18"/>
        </w:rPr>
        <w:t xml:space="preserve"> </w:t>
      </w:r>
      <w:r>
        <w:rPr>
          <w:sz w:val="18"/>
        </w:rPr>
        <w:t>3</w:t>
      </w:r>
      <w:r>
        <w:rPr>
          <w:spacing w:val="-1"/>
          <w:sz w:val="18"/>
        </w:rPr>
        <w:t xml:space="preserve"> </w:t>
      </w:r>
      <w:r>
        <w:rPr>
          <w:sz w:val="18"/>
        </w:rPr>
        <w:t>months</w:t>
      </w:r>
      <w:r>
        <w:rPr>
          <w:spacing w:val="-1"/>
          <w:sz w:val="18"/>
        </w:rPr>
        <w:t xml:space="preserve"> </w:t>
      </w:r>
      <w:r>
        <w:rPr>
          <w:sz w:val="18"/>
        </w:rPr>
        <w:t>of</w:t>
      </w:r>
      <w:r>
        <w:rPr>
          <w:spacing w:val="-3"/>
          <w:sz w:val="18"/>
        </w:rPr>
        <w:t xml:space="preserve"> </w:t>
      </w:r>
      <w:r>
        <w:rPr>
          <w:spacing w:val="-2"/>
          <w:sz w:val="18"/>
        </w:rPr>
        <w:t>diagnosis.</w:t>
      </w:r>
    </w:p>
    <w:p w14:paraId="2AB83286" w14:textId="77777777" w:rsidR="003E612D" w:rsidRDefault="003E612D" w:rsidP="003E612D">
      <w:pPr>
        <w:ind w:right="-14"/>
        <w:rPr>
          <w:sz w:val="18"/>
        </w:rPr>
      </w:pPr>
      <w:r>
        <w:rPr>
          <w:position w:val="5"/>
          <w:sz w:val="12"/>
        </w:rPr>
        <w:t>22</w:t>
      </w:r>
      <w:r>
        <w:rPr>
          <w:spacing w:val="10"/>
          <w:position w:val="5"/>
          <w:sz w:val="12"/>
        </w:rPr>
        <w:t xml:space="preserve"> </w:t>
      </w:r>
      <w:r>
        <w:rPr>
          <w:sz w:val="18"/>
        </w:rPr>
        <w:t>“Retained</w:t>
      </w:r>
      <w:r>
        <w:rPr>
          <w:spacing w:val="-2"/>
          <w:sz w:val="18"/>
        </w:rPr>
        <w:t xml:space="preserve"> </w:t>
      </w:r>
      <w:r>
        <w:rPr>
          <w:sz w:val="18"/>
        </w:rPr>
        <w:t>in</w:t>
      </w:r>
      <w:r>
        <w:rPr>
          <w:spacing w:val="-2"/>
          <w:sz w:val="18"/>
        </w:rPr>
        <w:t xml:space="preserve"> </w:t>
      </w:r>
      <w:r>
        <w:rPr>
          <w:sz w:val="18"/>
        </w:rPr>
        <w:t>Care”</w:t>
      </w:r>
      <w:r>
        <w:rPr>
          <w:spacing w:val="-4"/>
          <w:sz w:val="18"/>
        </w:rPr>
        <w:t xml:space="preserve"> </w:t>
      </w:r>
      <w:r>
        <w:rPr>
          <w:sz w:val="18"/>
        </w:rPr>
        <w:t>is</w:t>
      </w:r>
      <w:r>
        <w:rPr>
          <w:spacing w:val="-2"/>
          <w:sz w:val="18"/>
        </w:rPr>
        <w:t xml:space="preserve"> </w:t>
      </w:r>
      <w:r>
        <w:rPr>
          <w:sz w:val="18"/>
        </w:rPr>
        <w:t>defined</w:t>
      </w:r>
      <w:r>
        <w:rPr>
          <w:spacing w:val="-2"/>
          <w:sz w:val="18"/>
        </w:rPr>
        <w:t xml:space="preserve"> </w:t>
      </w:r>
      <w:r>
        <w:rPr>
          <w:sz w:val="18"/>
        </w:rPr>
        <w:t>as</w:t>
      </w:r>
      <w:r>
        <w:rPr>
          <w:spacing w:val="-2"/>
          <w:sz w:val="18"/>
        </w:rPr>
        <w:t xml:space="preserve"> </w:t>
      </w:r>
      <w:r>
        <w:rPr>
          <w:sz w:val="18"/>
        </w:rPr>
        <w:t>having</w:t>
      </w:r>
      <w:r>
        <w:rPr>
          <w:spacing w:val="-2"/>
          <w:sz w:val="18"/>
        </w:rPr>
        <w:t xml:space="preserve"> </w:t>
      </w:r>
      <w:r>
        <w:rPr>
          <w:sz w:val="18"/>
        </w:rPr>
        <w:t>≥2</w:t>
      </w:r>
      <w:r>
        <w:rPr>
          <w:spacing w:val="-2"/>
          <w:sz w:val="18"/>
        </w:rPr>
        <w:t xml:space="preserve"> </w:t>
      </w:r>
      <w:r>
        <w:rPr>
          <w:sz w:val="18"/>
        </w:rPr>
        <w:t>VL</w:t>
      </w:r>
      <w:r>
        <w:rPr>
          <w:spacing w:val="-4"/>
          <w:sz w:val="18"/>
        </w:rPr>
        <w:t xml:space="preserve"> </w:t>
      </w:r>
      <w:r>
        <w:rPr>
          <w:sz w:val="18"/>
        </w:rPr>
        <w:t>or</w:t>
      </w:r>
      <w:r>
        <w:rPr>
          <w:spacing w:val="-2"/>
          <w:sz w:val="18"/>
        </w:rPr>
        <w:t xml:space="preserve"> </w:t>
      </w:r>
      <w:r>
        <w:rPr>
          <w:sz w:val="18"/>
        </w:rPr>
        <w:t>CD4</w:t>
      </w:r>
      <w:r>
        <w:rPr>
          <w:spacing w:val="-2"/>
          <w:sz w:val="18"/>
        </w:rPr>
        <w:t xml:space="preserve"> </w:t>
      </w:r>
      <w:r>
        <w:rPr>
          <w:sz w:val="18"/>
        </w:rPr>
        <w:t>test</w:t>
      </w:r>
      <w:r>
        <w:rPr>
          <w:spacing w:val="-2"/>
          <w:sz w:val="18"/>
        </w:rPr>
        <w:t xml:space="preserve"> </w:t>
      </w:r>
      <w:r>
        <w:rPr>
          <w:sz w:val="18"/>
        </w:rPr>
        <w:t>results</w:t>
      </w:r>
      <w:r>
        <w:rPr>
          <w:spacing w:val="-2"/>
          <w:sz w:val="18"/>
        </w:rPr>
        <w:t xml:space="preserve"> </w:t>
      </w:r>
      <w:r>
        <w:rPr>
          <w:sz w:val="18"/>
        </w:rPr>
        <w:t>at</w:t>
      </w:r>
      <w:r>
        <w:rPr>
          <w:spacing w:val="-4"/>
          <w:sz w:val="18"/>
        </w:rPr>
        <w:t xml:space="preserve"> </w:t>
      </w:r>
      <w:r>
        <w:rPr>
          <w:sz w:val="18"/>
        </w:rPr>
        <w:t>least</w:t>
      </w:r>
      <w:r>
        <w:rPr>
          <w:spacing w:val="-2"/>
          <w:sz w:val="18"/>
        </w:rPr>
        <w:t xml:space="preserve"> </w:t>
      </w:r>
      <w:r>
        <w:rPr>
          <w:sz w:val="18"/>
        </w:rPr>
        <w:t>3</w:t>
      </w:r>
      <w:r>
        <w:rPr>
          <w:spacing w:val="-2"/>
          <w:sz w:val="18"/>
        </w:rPr>
        <w:t xml:space="preserve"> </w:t>
      </w:r>
      <w:r>
        <w:rPr>
          <w:sz w:val="18"/>
        </w:rPr>
        <w:t>months</w:t>
      </w:r>
      <w:r>
        <w:rPr>
          <w:spacing w:val="-2"/>
          <w:sz w:val="18"/>
        </w:rPr>
        <w:t xml:space="preserve"> </w:t>
      </w:r>
      <w:r>
        <w:rPr>
          <w:sz w:val="18"/>
        </w:rPr>
        <w:t>apart</w:t>
      </w:r>
      <w:r>
        <w:rPr>
          <w:spacing w:val="-2"/>
          <w:sz w:val="18"/>
        </w:rPr>
        <w:t xml:space="preserve"> </w:t>
      </w:r>
      <w:r>
        <w:rPr>
          <w:sz w:val="18"/>
        </w:rPr>
        <w:t>during</w:t>
      </w:r>
      <w:r>
        <w:rPr>
          <w:spacing w:val="-2"/>
          <w:sz w:val="18"/>
        </w:rPr>
        <w:t xml:space="preserve"> </w:t>
      </w:r>
      <w:r>
        <w:rPr>
          <w:sz w:val="18"/>
        </w:rPr>
        <w:t>the</w:t>
      </w:r>
      <w:r>
        <w:rPr>
          <w:spacing w:val="-3"/>
          <w:sz w:val="18"/>
        </w:rPr>
        <w:t xml:space="preserve"> </w:t>
      </w:r>
      <w:r>
        <w:rPr>
          <w:sz w:val="18"/>
        </w:rPr>
        <w:t>12-month</w:t>
      </w:r>
      <w:r>
        <w:rPr>
          <w:spacing w:val="-2"/>
          <w:sz w:val="18"/>
        </w:rPr>
        <w:t xml:space="preserve"> </w:t>
      </w:r>
      <w:r>
        <w:rPr>
          <w:sz w:val="18"/>
        </w:rPr>
        <w:t>period</w:t>
      </w:r>
      <w:r>
        <w:rPr>
          <w:spacing w:val="-2"/>
          <w:sz w:val="18"/>
        </w:rPr>
        <w:t xml:space="preserve"> </w:t>
      </w:r>
      <w:r>
        <w:rPr>
          <w:sz w:val="18"/>
        </w:rPr>
        <w:t xml:space="preserve">after </w:t>
      </w:r>
      <w:r>
        <w:rPr>
          <w:spacing w:val="-2"/>
          <w:sz w:val="18"/>
        </w:rPr>
        <w:t>diagnosis.</w:t>
      </w:r>
    </w:p>
    <w:p w14:paraId="7776F66C" w14:textId="77777777" w:rsidR="003E612D" w:rsidRPr="00670390" w:rsidRDefault="003E612D" w:rsidP="003E612D">
      <w:pPr>
        <w:ind w:right="-14"/>
        <w:rPr>
          <w:sz w:val="18"/>
          <w:szCs w:val="18"/>
        </w:rPr>
      </w:pPr>
      <w:r w:rsidRPr="00857F66">
        <w:rPr>
          <w:spacing w:val="-2"/>
          <w:sz w:val="18"/>
          <w:szCs w:val="18"/>
          <w:vertAlign w:val="superscript"/>
        </w:rPr>
        <w:lastRenderedPageBreak/>
        <w:t>23</w:t>
      </w:r>
      <w:r w:rsidRPr="00857F66">
        <w:rPr>
          <w:spacing w:val="74"/>
          <w:sz w:val="18"/>
          <w:szCs w:val="18"/>
          <w:vertAlign w:val="superscript"/>
        </w:rPr>
        <w:t xml:space="preserve"> </w:t>
      </w:r>
      <w:r w:rsidRPr="00857F66">
        <w:rPr>
          <w:spacing w:val="-2"/>
          <w:sz w:val="18"/>
          <w:szCs w:val="18"/>
        </w:rPr>
        <w:t>https://</w:t>
      </w:r>
      <w:hyperlink r:id="rId44">
        <w:r w:rsidRPr="00857F66">
          <w:rPr>
            <w:spacing w:val="-2"/>
            <w:sz w:val="18"/>
            <w:szCs w:val="18"/>
          </w:rPr>
          <w:t>www.kff.org/other/state-indicator/total-population/</w:t>
        </w:r>
      </w:hyperlink>
    </w:p>
    <w:p w14:paraId="29D892D5" w14:textId="77777777" w:rsidR="003E612D" w:rsidRDefault="003E612D" w:rsidP="003E612D">
      <w:pPr>
        <w:ind w:right="-14"/>
        <w:rPr>
          <w:sz w:val="18"/>
        </w:rPr>
      </w:pPr>
      <w:r>
        <w:rPr>
          <w:position w:val="5"/>
          <w:sz w:val="12"/>
        </w:rPr>
        <w:t>24</w:t>
      </w:r>
      <w:r>
        <w:rPr>
          <w:spacing w:val="3"/>
          <w:position w:val="5"/>
          <w:sz w:val="12"/>
        </w:rPr>
        <w:t xml:space="preserve"> </w:t>
      </w:r>
      <w:r>
        <w:rPr>
          <w:sz w:val="18"/>
        </w:rPr>
        <w:t>Accessed</w:t>
      </w:r>
      <w:r>
        <w:rPr>
          <w:spacing w:val="-9"/>
          <w:sz w:val="18"/>
        </w:rPr>
        <w:t xml:space="preserve"> </w:t>
      </w:r>
      <w:r>
        <w:rPr>
          <w:sz w:val="18"/>
        </w:rPr>
        <w:t>online</w:t>
      </w:r>
      <w:r>
        <w:rPr>
          <w:spacing w:val="-10"/>
          <w:sz w:val="18"/>
        </w:rPr>
        <w:t xml:space="preserve"> </w:t>
      </w:r>
      <w:r>
        <w:rPr>
          <w:sz w:val="18"/>
        </w:rPr>
        <w:t>at</w:t>
      </w:r>
      <w:r>
        <w:rPr>
          <w:spacing w:val="-8"/>
          <w:sz w:val="18"/>
        </w:rPr>
        <w:t xml:space="preserve"> </w:t>
      </w:r>
      <w:hyperlink r:id="rId45">
        <w:r>
          <w:rPr>
            <w:color w:val="1154CC"/>
            <w:sz w:val="18"/>
            <w:u w:val="single" w:color="1154CC"/>
          </w:rPr>
          <w:t>https://www.boston.gov/government/cabinets/boston-public-health-commission/racial-justice-and-health-</w:t>
        </w:r>
      </w:hyperlink>
      <w:r>
        <w:rPr>
          <w:color w:val="1154CC"/>
          <w:sz w:val="18"/>
        </w:rPr>
        <w:t xml:space="preserve"> </w:t>
      </w:r>
      <w:hyperlink r:id="rId46">
        <w:r>
          <w:rPr>
            <w:color w:val="1154CC"/>
            <w:spacing w:val="-2"/>
            <w:sz w:val="18"/>
            <w:u w:val="single" w:color="1154CC"/>
          </w:rPr>
          <w:t>equity</w:t>
        </w:r>
      </w:hyperlink>
    </w:p>
    <w:p w14:paraId="7485CA1F" w14:textId="77777777" w:rsidR="003E612D" w:rsidRDefault="003E612D" w:rsidP="003E612D">
      <w:pPr>
        <w:ind w:right="-14"/>
        <w:rPr>
          <w:color w:val="1154CC"/>
          <w:spacing w:val="-2"/>
          <w:sz w:val="18"/>
          <w:u w:val="single" w:color="1154CC"/>
        </w:rPr>
      </w:pPr>
      <w:r>
        <w:rPr>
          <w:position w:val="5"/>
          <w:sz w:val="12"/>
        </w:rPr>
        <w:t>25</w:t>
      </w:r>
      <w:r>
        <w:rPr>
          <w:spacing w:val="3"/>
          <w:position w:val="5"/>
          <w:sz w:val="12"/>
        </w:rPr>
        <w:t xml:space="preserve"> </w:t>
      </w:r>
      <w:r>
        <w:rPr>
          <w:sz w:val="18"/>
        </w:rPr>
        <w:t>CityofBoston/BostonPublicHealthCommission/RacialJusticeandHealthEquity/Framework</w:t>
      </w:r>
      <w:r>
        <w:rPr>
          <w:spacing w:val="-8"/>
          <w:sz w:val="18"/>
        </w:rPr>
        <w:t xml:space="preserve"> </w:t>
      </w:r>
      <w:r>
        <w:rPr>
          <w:sz w:val="18"/>
        </w:rPr>
        <w:t>Accessed</w:t>
      </w:r>
      <w:r>
        <w:rPr>
          <w:spacing w:val="-10"/>
          <w:sz w:val="18"/>
        </w:rPr>
        <w:t xml:space="preserve"> </w:t>
      </w:r>
      <w:r>
        <w:rPr>
          <w:sz w:val="18"/>
        </w:rPr>
        <w:t>online</w:t>
      </w:r>
      <w:r>
        <w:rPr>
          <w:spacing w:val="-10"/>
          <w:sz w:val="18"/>
        </w:rPr>
        <w:t xml:space="preserve"> </w:t>
      </w:r>
      <w:r>
        <w:rPr>
          <w:sz w:val="18"/>
        </w:rPr>
        <w:t xml:space="preserve">at </w:t>
      </w:r>
      <w:hyperlink r:id="rId47">
        <w:r>
          <w:rPr>
            <w:color w:val="1154CC"/>
            <w:spacing w:val="-2"/>
            <w:sz w:val="18"/>
            <w:u w:val="single" w:color="1154CC"/>
          </w:rPr>
          <w:t>https://www.boston.gov/sites/default/files/file/2021/03/Racial%20Justice.pdf</w:t>
        </w:r>
      </w:hyperlink>
    </w:p>
    <w:p w14:paraId="04F4776E" w14:textId="4FF3C681" w:rsidR="003E612D" w:rsidRPr="003E612D" w:rsidRDefault="003E612D" w:rsidP="003E612D">
      <w:pPr>
        <w:ind w:right="-14"/>
        <w:rPr>
          <w:sz w:val="18"/>
        </w:rPr>
        <w:sectPr w:rsidR="003E612D" w:rsidRPr="003E612D" w:rsidSect="003E612D">
          <w:pgSz w:w="12240" w:h="15840"/>
          <w:pgMar w:top="1400" w:right="1240" w:bottom="1440" w:left="1120" w:header="0" w:footer="525" w:gutter="0"/>
          <w:cols w:space="720"/>
        </w:sectPr>
      </w:pPr>
      <w:r>
        <w:rPr>
          <w:position w:val="5"/>
          <w:sz w:val="12"/>
        </w:rPr>
        <w:t>26</w:t>
      </w:r>
      <w:r>
        <w:rPr>
          <w:spacing w:val="10"/>
          <w:position w:val="5"/>
          <w:sz w:val="12"/>
        </w:rPr>
        <w:t xml:space="preserve"> </w:t>
      </w:r>
      <w:r>
        <w:rPr>
          <w:sz w:val="18"/>
        </w:rPr>
        <w:t>Pre-exposure</w:t>
      </w:r>
      <w:r>
        <w:rPr>
          <w:spacing w:val="-3"/>
          <w:sz w:val="18"/>
        </w:rPr>
        <w:t xml:space="preserve"> </w:t>
      </w:r>
      <w:r>
        <w:rPr>
          <w:sz w:val="18"/>
        </w:rPr>
        <w:t>Prophylaxis</w:t>
      </w:r>
      <w:r>
        <w:rPr>
          <w:spacing w:val="-2"/>
          <w:sz w:val="18"/>
        </w:rPr>
        <w:t xml:space="preserve"> </w:t>
      </w:r>
      <w:r>
        <w:rPr>
          <w:sz w:val="18"/>
        </w:rPr>
        <w:t>for</w:t>
      </w:r>
      <w:r>
        <w:rPr>
          <w:spacing w:val="-2"/>
          <w:sz w:val="18"/>
        </w:rPr>
        <w:t xml:space="preserve"> </w:t>
      </w:r>
      <w:r>
        <w:rPr>
          <w:sz w:val="18"/>
        </w:rPr>
        <w:t>the</w:t>
      </w:r>
      <w:r>
        <w:rPr>
          <w:spacing w:val="-3"/>
          <w:sz w:val="18"/>
        </w:rPr>
        <w:t xml:space="preserve"> </w:t>
      </w:r>
      <w:r>
        <w:rPr>
          <w:sz w:val="18"/>
        </w:rPr>
        <w:t>Prevention</w:t>
      </w:r>
      <w:r>
        <w:rPr>
          <w:spacing w:val="-2"/>
          <w:sz w:val="18"/>
        </w:rPr>
        <w:t xml:space="preserve"> </w:t>
      </w:r>
      <w:r>
        <w:rPr>
          <w:sz w:val="18"/>
        </w:rPr>
        <w:t>of</w:t>
      </w:r>
      <w:r>
        <w:rPr>
          <w:spacing w:val="-4"/>
          <w:sz w:val="18"/>
        </w:rPr>
        <w:t xml:space="preserve"> </w:t>
      </w:r>
      <w:r>
        <w:rPr>
          <w:sz w:val="18"/>
        </w:rPr>
        <w:t>HIV</w:t>
      </w:r>
      <w:r>
        <w:rPr>
          <w:spacing w:val="-2"/>
          <w:sz w:val="18"/>
        </w:rPr>
        <w:t xml:space="preserve"> </w:t>
      </w:r>
      <w:r>
        <w:rPr>
          <w:sz w:val="18"/>
        </w:rPr>
        <w:t>Infection</w:t>
      </w:r>
      <w:r>
        <w:rPr>
          <w:spacing w:val="-2"/>
          <w:sz w:val="18"/>
        </w:rPr>
        <w:t xml:space="preserve"> </w:t>
      </w:r>
      <w:r>
        <w:rPr>
          <w:sz w:val="18"/>
        </w:rPr>
        <w:t>in</w:t>
      </w:r>
      <w:r>
        <w:rPr>
          <w:spacing w:val="-2"/>
          <w:sz w:val="18"/>
        </w:rPr>
        <w:t xml:space="preserve"> </w:t>
      </w:r>
      <w:r>
        <w:rPr>
          <w:sz w:val="18"/>
        </w:rPr>
        <w:t>the</w:t>
      </w:r>
      <w:r>
        <w:rPr>
          <w:spacing w:val="-5"/>
          <w:sz w:val="18"/>
        </w:rPr>
        <w:t xml:space="preserve"> </w:t>
      </w:r>
      <w:r>
        <w:rPr>
          <w:sz w:val="18"/>
        </w:rPr>
        <w:t>United</w:t>
      </w:r>
      <w:r>
        <w:rPr>
          <w:spacing w:val="-2"/>
          <w:sz w:val="18"/>
        </w:rPr>
        <w:t xml:space="preserve"> </w:t>
      </w:r>
      <w:r>
        <w:rPr>
          <w:sz w:val="18"/>
        </w:rPr>
        <w:t>States -</w:t>
      </w:r>
      <w:r>
        <w:rPr>
          <w:spacing w:val="-2"/>
          <w:sz w:val="18"/>
        </w:rPr>
        <w:t xml:space="preserve"> </w:t>
      </w:r>
      <w:r>
        <w:rPr>
          <w:sz w:val="18"/>
        </w:rPr>
        <w:t>2021</w:t>
      </w:r>
      <w:r>
        <w:rPr>
          <w:spacing w:val="-2"/>
          <w:sz w:val="18"/>
        </w:rPr>
        <w:t xml:space="preserve"> </w:t>
      </w:r>
      <w:r>
        <w:rPr>
          <w:sz w:val="18"/>
        </w:rPr>
        <w:t>Update</w:t>
      </w:r>
      <w:r>
        <w:rPr>
          <w:spacing w:val="-3"/>
          <w:sz w:val="18"/>
        </w:rPr>
        <w:t xml:space="preserve"> </w:t>
      </w:r>
      <w:r>
        <w:rPr>
          <w:sz w:val="18"/>
        </w:rPr>
        <w:t>p.26.</w:t>
      </w:r>
      <w:r>
        <w:rPr>
          <w:spacing w:val="-4"/>
          <w:sz w:val="18"/>
        </w:rPr>
        <w:t xml:space="preserve"> </w:t>
      </w:r>
      <w:r>
        <w:rPr>
          <w:sz w:val="18"/>
        </w:rPr>
        <w:t>Accessed</w:t>
      </w:r>
      <w:r>
        <w:rPr>
          <w:spacing w:val="-2"/>
          <w:sz w:val="18"/>
        </w:rPr>
        <w:t xml:space="preserve"> </w:t>
      </w:r>
      <w:r>
        <w:rPr>
          <w:sz w:val="18"/>
        </w:rPr>
        <w:t>online</w:t>
      </w:r>
      <w:r>
        <w:rPr>
          <w:spacing w:val="-3"/>
          <w:sz w:val="18"/>
        </w:rPr>
        <w:t xml:space="preserve"> </w:t>
      </w:r>
      <w:r>
        <w:rPr>
          <w:sz w:val="18"/>
        </w:rPr>
        <w:t xml:space="preserve">at </w:t>
      </w:r>
      <w:hyperlink r:id="rId48">
        <w:r>
          <w:rPr>
            <w:color w:val="1154CC"/>
            <w:spacing w:val="-2"/>
            <w:sz w:val="18"/>
            <w:u w:val="single" w:color="1154CC"/>
          </w:rPr>
          <w:t>https://www.cdc.gov/hiv/pdf/risk/prep/cdc-hiv-prep-guidelines-2021.pdf</w:t>
        </w:r>
      </w:hyperlink>
    </w:p>
    <w:p w14:paraId="319679A6" w14:textId="77777777" w:rsidR="003E612D" w:rsidRDefault="003E612D" w:rsidP="003E612D">
      <w:pPr>
        <w:pStyle w:val="Heading1"/>
        <w:ind w:left="0"/>
      </w:pPr>
      <w:bookmarkStart w:id="35" w:name="_bookmark42"/>
      <w:bookmarkStart w:id="36" w:name="_bookmark60"/>
      <w:bookmarkStart w:id="37" w:name="_bookmark51"/>
      <w:bookmarkEnd w:id="35"/>
      <w:bookmarkEnd w:id="36"/>
      <w:bookmarkEnd w:id="37"/>
      <w:r>
        <w:lastRenderedPageBreak/>
        <w:t>SECTION</w:t>
      </w:r>
      <w:r>
        <w:rPr>
          <w:spacing w:val="-3"/>
        </w:rPr>
        <w:t xml:space="preserve"> </w:t>
      </w:r>
      <w:r>
        <w:t>VII:</w:t>
      </w:r>
      <w:r>
        <w:rPr>
          <w:spacing w:val="-4"/>
        </w:rPr>
        <w:t xml:space="preserve"> </w:t>
      </w:r>
      <w:r>
        <w:t>LETTERS</w:t>
      </w:r>
      <w:r>
        <w:rPr>
          <w:spacing w:val="-3"/>
        </w:rPr>
        <w:t xml:space="preserve"> </w:t>
      </w:r>
      <w:r>
        <w:t>OF</w:t>
      </w:r>
      <w:r>
        <w:rPr>
          <w:spacing w:val="-3"/>
        </w:rPr>
        <w:t xml:space="preserve"> </w:t>
      </w:r>
      <w:r>
        <w:rPr>
          <w:spacing w:val="-2"/>
        </w:rPr>
        <w:t>CONCURRENCE</w:t>
      </w:r>
    </w:p>
    <w:p w14:paraId="74C5A21A" w14:textId="77777777" w:rsidR="003E612D" w:rsidRDefault="003E612D" w:rsidP="003E612D">
      <w:pPr>
        <w:pStyle w:val="Heading1"/>
        <w:spacing w:before="421" w:after="40"/>
        <w:ind w:left="0"/>
        <w:rPr>
          <w:rFonts w:ascii="Calibri"/>
        </w:rPr>
      </w:pPr>
      <w:r>
        <w:rPr>
          <w:rFonts w:ascii="Calibri"/>
        </w:rPr>
        <w:t>APPENDIX</w:t>
      </w:r>
      <w:r>
        <w:rPr>
          <w:rFonts w:ascii="Calibri"/>
          <w:spacing w:val="-2"/>
        </w:rPr>
        <w:t xml:space="preserve"> </w:t>
      </w:r>
      <w:r>
        <w:rPr>
          <w:rFonts w:ascii="Calibri"/>
        </w:rPr>
        <w:t>1:</w:t>
      </w:r>
      <w:r>
        <w:rPr>
          <w:rFonts w:ascii="Calibri"/>
          <w:spacing w:val="-1"/>
        </w:rPr>
        <w:t xml:space="preserve"> </w:t>
      </w:r>
      <w:r>
        <w:rPr>
          <w:rFonts w:ascii="Calibri"/>
          <w:spacing w:val="-2"/>
        </w:rPr>
        <w:t>CHECKLIST</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4"/>
        <w:gridCol w:w="2571"/>
        <w:gridCol w:w="2571"/>
        <w:gridCol w:w="2568"/>
        <w:gridCol w:w="2569"/>
      </w:tblGrid>
      <w:tr w:rsidR="003E612D" w14:paraId="038D97FD" w14:textId="77777777" w:rsidTr="007E0B14">
        <w:trPr>
          <w:trHeight w:val="1449"/>
        </w:trPr>
        <w:tc>
          <w:tcPr>
            <w:tcW w:w="2674" w:type="dxa"/>
            <w:shd w:val="clear" w:color="auto" w:fill="ADAAAA"/>
          </w:tcPr>
          <w:p w14:paraId="5CE8C69D" w14:textId="77777777" w:rsidR="003E612D" w:rsidRDefault="003E612D" w:rsidP="007E0B14">
            <w:pPr>
              <w:pStyle w:val="TableParagraph"/>
              <w:spacing w:line="268" w:lineRule="exact"/>
              <w:ind w:left="727"/>
            </w:pPr>
            <w:r>
              <w:rPr>
                <w:spacing w:val="-2"/>
              </w:rPr>
              <w:t>Requirement:</w:t>
            </w:r>
          </w:p>
        </w:tc>
        <w:tc>
          <w:tcPr>
            <w:tcW w:w="2571" w:type="dxa"/>
            <w:shd w:val="clear" w:color="auto" w:fill="ADAAAA"/>
          </w:tcPr>
          <w:p w14:paraId="691868F2" w14:textId="77777777" w:rsidR="003E612D" w:rsidRDefault="003E612D" w:rsidP="007E0B14">
            <w:pPr>
              <w:pStyle w:val="TableParagraph"/>
              <w:spacing w:line="259" w:lineRule="auto"/>
              <w:ind w:left="179" w:right="172" w:firstLine="1"/>
              <w:jc w:val="center"/>
            </w:pPr>
            <w:r>
              <w:t>New Material and/or Existing</w:t>
            </w:r>
            <w:r>
              <w:rPr>
                <w:spacing w:val="-12"/>
              </w:rPr>
              <w:t xml:space="preserve"> </w:t>
            </w:r>
            <w:r>
              <w:t>Material</w:t>
            </w:r>
            <w:r>
              <w:rPr>
                <w:spacing w:val="-11"/>
              </w:rPr>
              <w:t xml:space="preserve"> </w:t>
            </w:r>
            <w:r>
              <w:t>Used</w:t>
            </w:r>
            <w:r>
              <w:rPr>
                <w:spacing w:val="-11"/>
              </w:rPr>
              <w:t xml:space="preserve"> </w:t>
            </w:r>
            <w:r>
              <w:t>to Meet Requirement:</w:t>
            </w:r>
          </w:p>
        </w:tc>
        <w:tc>
          <w:tcPr>
            <w:tcW w:w="2571" w:type="dxa"/>
            <w:shd w:val="clear" w:color="auto" w:fill="ADAAAA"/>
          </w:tcPr>
          <w:p w14:paraId="687F0C0A" w14:textId="77777777" w:rsidR="003E612D" w:rsidRDefault="003E612D" w:rsidP="007E0B14">
            <w:pPr>
              <w:pStyle w:val="TableParagraph"/>
              <w:spacing w:line="259" w:lineRule="auto"/>
              <w:ind w:left="64" w:right="58"/>
              <w:jc w:val="center"/>
            </w:pPr>
            <w:r>
              <w:t>Document</w:t>
            </w:r>
            <w:r>
              <w:rPr>
                <w:spacing w:val="-13"/>
              </w:rPr>
              <w:t xml:space="preserve"> </w:t>
            </w:r>
            <w:r>
              <w:t>Title/File</w:t>
            </w:r>
            <w:r>
              <w:rPr>
                <w:spacing w:val="-12"/>
              </w:rPr>
              <w:t xml:space="preserve"> </w:t>
            </w:r>
            <w:r>
              <w:t xml:space="preserve">Name of Existing Material Attached to Meet </w:t>
            </w:r>
            <w:r>
              <w:rPr>
                <w:spacing w:val="-2"/>
              </w:rPr>
              <w:t>Requirement</w:t>
            </w:r>
          </w:p>
        </w:tc>
        <w:tc>
          <w:tcPr>
            <w:tcW w:w="2568" w:type="dxa"/>
            <w:shd w:val="clear" w:color="auto" w:fill="ADAAAA"/>
          </w:tcPr>
          <w:p w14:paraId="6CFDCCB2" w14:textId="77777777" w:rsidR="003E612D" w:rsidRDefault="003E612D" w:rsidP="007E0B14">
            <w:pPr>
              <w:pStyle w:val="TableParagraph"/>
              <w:spacing w:line="259" w:lineRule="auto"/>
              <w:ind w:left="166" w:right="160"/>
              <w:jc w:val="center"/>
            </w:pPr>
            <w:r>
              <w:t>Page</w:t>
            </w:r>
            <w:r>
              <w:rPr>
                <w:spacing w:val="-13"/>
              </w:rPr>
              <w:t xml:space="preserve"> </w:t>
            </w:r>
            <w:r>
              <w:t>Number(s)</w:t>
            </w:r>
            <w:r>
              <w:rPr>
                <w:spacing w:val="-12"/>
              </w:rPr>
              <w:t xml:space="preserve"> </w:t>
            </w:r>
            <w:r>
              <w:t xml:space="preserve">Where Requirement is Addressed in Existing </w:t>
            </w:r>
            <w:r>
              <w:rPr>
                <w:spacing w:val="-2"/>
              </w:rPr>
              <w:t>Material</w:t>
            </w:r>
          </w:p>
        </w:tc>
        <w:tc>
          <w:tcPr>
            <w:tcW w:w="2569" w:type="dxa"/>
            <w:shd w:val="clear" w:color="auto" w:fill="ADAAAA"/>
          </w:tcPr>
          <w:p w14:paraId="5FA2CC89" w14:textId="77777777" w:rsidR="003E612D" w:rsidRDefault="003E612D" w:rsidP="007E0B14">
            <w:pPr>
              <w:pStyle w:val="TableParagraph"/>
              <w:spacing w:line="268" w:lineRule="exact"/>
              <w:ind w:left="386"/>
            </w:pPr>
            <w:r>
              <w:t>Notes</w:t>
            </w:r>
            <w:r>
              <w:rPr>
                <w:spacing w:val="-4"/>
              </w:rPr>
              <w:t xml:space="preserve"> </w:t>
            </w:r>
            <w:r>
              <w:t>(If</w:t>
            </w:r>
            <w:r>
              <w:rPr>
                <w:spacing w:val="-2"/>
              </w:rPr>
              <w:t xml:space="preserve"> Applicable)</w:t>
            </w:r>
          </w:p>
        </w:tc>
      </w:tr>
      <w:tr w:rsidR="003E612D" w14:paraId="79DDF1DE" w14:textId="77777777" w:rsidTr="007E0B14">
        <w:trPr>
          <w:trHeight w:val="290"/>
        </w:trPr>
        <w:tc>
          <w:tcPr>
            <w:tcW w:w="12953" w:type="dxa"/>
            <w:gridSpan w:val="5"/>
            <w:shd w:val="clear" w:color="auto" w:fill="E7E6E6"/>
          </w:tcPr>
          <w:p w14:paraId="6A0C6DD2" w14:textId="77777777" w:rsidR="003E612D" w:rsidRDefault="003E612D" w:rsidP="007E0B14">
            <w:pPr>
              <w:pStyle w:val="TableParagraph"/>
              <w:spacing w:line="268" w:lineRule="exact"/>
              <w:ind w:left="107"/>
            </w:pPr>
            <w:r>
              <w:t>Section</w:t>
            </w:r>
            <w:r>
              <w:rPr>
                <w:spacing w:val="-5"/>
              </w:rPr>
              <w:t xml:space="preserve"> </w:t>
            </w:r>
            <w:r>
              <w:t>I:</w:t>
            </w:r>
            <w:r>
              <w:rPr>
                <w:spacing w:val="-3"/>
              </w:rPr>
              <w:t xml:space="preserve"> </w:t>
            </w:r>
            <w:r>
              <w:t>Executive</w:t>
            </w:r>
            <w:r>
              <w:rPr>
                <w:spacing w:val="-2"/>
              </w:rPr>
              <w:t xml:space="preserve"> </w:t>
            </w:r>
            <w:r>
              <w:t>Summary</w:t>
            </w:r>
            <w:r>
              <w:rPr>
                <w:spacing w:val="-3"/>
              </w:rPr>
              <w:t xml:space="preserve"> </w:t>
            </w:r>
            <w:r>
              <w:t>of</w:t>
            </w:r>
            <w:r>
              <w:rPr>
                <w:spacing w:val="-4"/>
              </w:rPr>
              <w:t xml:space="preserve"> </w:t>
            </w:r>
            <w:r>
              <w:t>Integrated</w:t>
            </w:r>
            <w:r>
              <w:rPr>
                <w:spacing w:val="-4"/>
              </w:rPr>
              <w:t xml:space="preserve"> </w:t>
            </w:r>
            <w:r>
              <w:t>Plan</w:t>
            </w:r>
            <w:r>
              <w:rPr>
                <w:spacing w:val="-3"/>
              </w:rPr>
              <w:t xml:space="preserve"> </w:t>
            </w:r>
            <w:r>
              <w:t>and</w:t>
            </w:r>
            <w:r>
              <w:rPr>
                <w:spacing w:val="-3"/>
              </w:rPr>
              <w:t xml:space="preserve"> </w:t>
            </w:r>
            <w:r>
              <w:rPr>
                <w:spacing w:val="-4"/>
              </w:rPr>
              <w:t>SCSN</w:t>
            </w:r>
          </w:p>
        </w:tc>
      </w:tr>
      <w:tr w:rsidR="003E612D" w14:paraId="11B67132" w14:textId="77777777" w:rsidTr="007E0B14">
        <w:trPr>
          <w:trHeight w:val="578"/>
        </w:trPr>
        <w:tc>
          <w:tcPr>
            <w:tcW w:w="2674" w:type="dxa"/>
          </w:tcPr>
          <w:p w14:paraId="5294D705" w14:textId="77777777" w:rsidR="003E612D" w:rsidRDefault="003E612D" w:rsidP="007E0B14">
            <w:pPr>
              <w:pStyle w:val="TableParagraph"/>
              <w:spacing w:line="268" w:lineRule="exact"/>
              <w:ind w:left="107"/>
            </w:pPr>
            <w:r>
              <w:t>1.</w:t>
            </w:r>
            <w:r>
              <w:rPr>
                <w:spacing w:val="-5"/>
              </w:rPr>
              <w:t xml:space="preserve"> </w:t>
            </w:r>
            <w:r>
              <w:t>Executive</w:t>
            </w:r>
            <w:r>
              <w:rPr>
                <w:spacing w:val="-4"/>
              </w:rPr>
              <w:t xml:space="preserve"> </w:t>
            </w:r>
            <w:r>
              <w:t>Summary</w:t>
            </w:r>
            <w:r>
              <w:rPr>
                <w:spacing w:val="-4"/>
              </w:rPr>
              <w:t xml:space="preserve"> </w:t>
            </w:r>
            <w:r>
              <w:rPr>
                <w:spacing w:val="-5"/>
              </w:rPr>
              <w:t>of</w:t>
            </w:r>
          </w:p>
          <w:p w14:paraId="3309C0F2" w14:textId="77777777" w:rsidR="003E612D" w:rsidRDefault="003E612D" w:rsidP="007E0B14">
            <w:pPr>
              <w:pStyle w:val="TableParagraph"/>
              <w:spacing w:before="22"/>
              <w:ind w:left="107"/>
            </w:pPr>
            <w:r>
              <w:t>Integrated</w:t>
            </w:r>
            <w:r>
              <w:rPr>
                <w:spacing w:val="-7"/>
              </w:rPr>
              <w:t xml:space="preserve"> </w:t>
            </w:r>
            <w:r>
              <w:t>Plan</w:t>
            </w:r>
            <w:r>
              <w:rPr>
                <w:spacing w:val="-2"/>
              </w:rPr>
              <w:t xml:space="preserve"> </w:t>
            </w:r>
            <w:r>
              <w:t>and</w:t>
            </w:r>
            <w:r>
              <w:rPr>
                <w:spacing w:val="-4"/>
              </w:rPr>
              <w:t xml:space="preserve"> SCSN</w:t>
            </w:r>
          </w:p>
        </w:tc>
        <w:tc>
          <w:tcPr>
            <w:tcW w:w="2571" w:type="dxa"/>
          </w:tcPr>
          <w:p w14:paraId="183BCD7F"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shd w:val="clear" w:color="auto" w:fill="3A3838"/>
          </w:tcPr>
          <w:p w14:paraId="494742D9" w14:textId="77777777" w:rsidR="003E612D" w:rsidRDefault="003E612D" w:rsidP="007E0B14">
            <w:pPr>
              <w:pStyle w:val="TableParagraph"/>
              <w:ind w:left="0"/>
              <w:rPr>
                <w:rFonts w:ascii="Times New Roman"/>
              </w:rPr>
            </w:pPr>
          </w:p>
        </w:tc>
        <w:tc>
          <w:tcPr>
            <w:tcW w:w="2568" w:type="dxa"/>
            <w:shd w:val="clear" w:color="auto" w:fill="3A3838"/>
          </w:tcPr>
          <w:p w14:paraId="4DDC6422" w14:textId="77777777" w:rsidR="003E612D" w:rsidRDefault="003E612D" w:rsidP="007E0B14">
            <w:pPr>
              <w:pStyle w:val="TableParagraph"/>
              <w:ind w:left="0"/>
              <w:rPr>
                <w:rFonts w:ascii="Times New Roman"/>
              </w:rPr>
            </w:pPr>
          </w:p>
        </w:tc>
        <w:tc>
          <w:tcPr>
            <w:tcW w:w="2569" w:type="dxa"/>
            <w:shd w:val="clear" w:color="auto" w:fill="3A3838"/>
          </w:tcPr>
          <w:p w14:paraId="1AFA5C5F" w14:textId="77777777" w:rsidR="003E612D" w:rsidRDefault="003E612D" w:rsidP="007E0B14">
            <w:pPr>
              <w:pStyle w:val="TableParagraph"/>
              <w:ind w:left="0"/>
              <w:rPr>
                <w:rFonts w:ascii="Times New Roman"/>
              </w:rPr>
            </w:pPr>
          </w:p>
        </w:tc>
      </w:tr>
      <w:tr w:rsidR="003E612D" w14:paraId="07C6BF7C" w14:textId="77777777" w:rsidTr="007E0B14">
        <w:trPr>
          <w:trHeight w:val="290"/>
        </w:trPr>
        <w:tc>
          <w:tcPr>
            <w:tcW w:w="2674" w:type="dxa"/>
          </w:tcPr>
          <w:p w14:paraId="1F2145FC" w14:textId="77777777" w:rsidR="003E612D" w:rsidRDefault="003E612D" w:rsidP="007E0B14">
            <w:pPr>
              <w:pStyle w:val="TableParagraph"/>
              <w:tabs>
                <w:tab w:val="left" w:pos="828"/>
              </w:tabs>
              <w:spacing w:line="268" w:lineRule="exact"/>
              <w:ind w:left="468"/>
            </w:pPr>
            <w:r>
              <w:rPr>
                <w:spacing w:val="-5"/>
              </w:rPr>
              <w:t>a.</w:t>
            </w:r>
            <w:r>
              <w:tab/>
            </w:r>
            <w:r>
              <w:rPr>
                <w:spacing w:val="-2"/>
              </w:rPr>
              <w:t>Approach</w:t>
            </w:r>
          </w:p>
        </w:tc>
        <w:tc>
          <w:tcPr>
            <w:tcW w:w="2571" w:type="dxa"/>
          </w:tcPr>
          <w:p w14:paraId="5A869E93"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shd w:val="clear" w:color="auto" w:fill="3A3838"/>
          </w:tcPr>
          <w:p w14:paraId="797E58EC" w14:textId="77777777" w:rsidR="003E612D" w:rsidRDefault="003E612D" w:rsidP="007E0B14">
            <w:pPr>
              <w:pStyle w:val="TableParagraph"/>
              <w:ind w:left="0"/>
              <w:rPr>
                <w:rFonts w:ascii="Times New Roman"/>
                <w:sz w:val="20"/>
              </w:rPr>
            </w:pPr>
          </w:p>
        </w:tc>
        <w:tc>
          <w:tcPr>
            <w:tcW w:w="2568" w:type="dxa"/>
            <w:shd w:val="clear" w:color="auto" w:fill="3A3838"/>
          </w:tcPr>
          <w:p w14:paraId="7F2648AC" w14:textId="77777777" w:rsidR="003E612D" w:rsidRDefault="003E612D" w:rsidP="007E0B14">
            <w:pPr>
              <w:pStyle w:val="TableParagraph"/>
              <w:ind w:left="0"/>
              <w:rPr>
                <w:rFonts w:ascii="Times New Roman"/>
                <w:sz w:val="20"/>
              </w:rPr>
            </w:pPr>
          </w:p>
        </w:tc>
        <w:tc>
          <w:tcPr>
            <w:tcW w:w="2569" w:type="dxa"/>
            <w:shd w:val="clear" w:color="auto" w:fill="3A3838"/>
          </w:tcPr>
          <w:p w14:paraId="7ABEE0E6" w14:textId="77777777" w:rsidR="003E612D" w:rsidRDefault="003E612D" w:rsidP="007E0B14">
            <w:pPr>
              <w:pStyle w:val="TableParagraph"/>
              <w:ind w:left="0"/>
              <w:rPr>
                <w:rFonts w:ascii="Times New Roman"/>
                <w:sz w:val="20"/>
              </w:rPr>
            </w:pPr>
          </w:p>
        </w:tc>
      </w:tr>
      <w:tr w:rsidR="003E612D" w14:paraId="58A0A254" w14:textId="77777777" w:rsidTr="007E0B14">
        <w:trPr>
          <w:trHeight w:val="806"/>
        </w:trPr>
        <w:tc>
          <w:tcPr>
            <w:tcW w:w="2674" w:type="dxa"/>
          </w:tcPr>
          <w:p w14:paraId="6EACA91F" w14:textId="77777777" w:rsidR="003E612D" w:rsidRDefault="003E612D" w:rsidP="007E0B14">
            <w:pPr>
              <w:pStyle w:val="TableParagraph"/>
              <w:ind w:left="828" w:hanging="360"/>
            </w:pPr>
            <w:r>
              <w:t>b.</w:t>
            </w:r>
            <w:r>
              <w:rPr>
                <w:spacing w:val="80"/>
              </w:rPr>
              <w:t xml:space="preserve"> </w:t>
            </w:r>
            <w:r>
              <w:t>Documents Submitted</w:t>
            </w:r>
            <w:r>
              <w:rPr>
                <w:spacing w:val="-13"/>
              </w:rPr>
              <w:t xml:space="preserve"> </w:t>
            </w:r>
            <w:r>
              <w:t>to</w:t>
            </w:r>
            <w:r>
              <w:rPr>
                <w:spacing w:val="-12"/>
              </w:rPr>
              <w:t xml:space="preserve"> </w:t>
            </w:r>
            <w:r>
              <w:t>Meet</w:t>
            </w:r>
          </w:p>
          <w:p w14:paraId="70E1097D" w14:textId="77777777" w:rsidR="003E612D" w:rsidRDefault="003E612D" w:rsidP="007E0B14">
            <w:pPr>
              <w:pStyle w:val="TableParagraph"/>
              <w:spacing w:line="249" w:lineRule="exact"/>
              <w:ind w:left="828"/>
            </w:pPr>
            <w:r>
              <w:rPr>
                <w:spacing w:val="-2"/>
              </w:rPr>
              <w:t>Requirements</w:t>
            </w:r>
          </w:p>
        </w:tc>
        <w:tc>
          <w:tcPr>
            <w:tcW w:w="2571" w:type="dxa"/>
          </w:tcPr>
          <w:p w14:paraId="0435EABD"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shd w:val="clear" w:color="auto" w:fill="3A3838"/>
          </w:tcPr>
          <w:p w14:paraId="237AFE8C" w14:textId="77777777" w:rsidR="003E612D" w:rsidRDefault="003E612D" w:rsidP="007E0B14">
            <w:pPr>
              <w:pStyle w:val="TableParagraph"/>
              <w:ind w:left="0"/>
              <w:rPr>
                <w:rFonts w:ascii="Times New Roman"/>
              </w:rPr>
            </w:pPr>
          </w:p>
        </w:tc>
        <w:tc>
          <w:tcPr>
            <w:tcW w:w="2568" w:type="dxa"/>
            <w:shd w:val="clear" w:color="auto" w:fill="3A3838"/>
          </w:tcPr>
          <w:p w14:paraId="408408F1" w14:textId="77777777" w:rsidR="003E612D" w:rsidRDefault="003E612D" w:rsidP="007E0B14">
            <w:pPr>
              <w:pStyle w:val="TableParagraph"/>
              <w:ind w:left="0"/>
              <w:rPr>
                <w:rFonts w:ascii="Times New Roman"/>
              </w:rPr>
            </w:pPr>
          </w:p>
        </w:tc>
        <w:tc>
          <w:tcPr>
            <w:tcW w:w="2569" w:type="dxa"/>
            <w:shd w:val="clear" w:color="auto" w:fill="3A3838"/>
          </w:tcPr>
          <w:p w14:paraId="2457D55A" w14:textId="77777777" w:rsidR="003E612D" w:rsidRDefault="003E612D" w:rsidP="007E0B14">
            <w:pPr>
              <w:pStyle w:val="TableParagraph"/>
              <w:ind w:left="0"/>
              <w:rPr>
                <w:rFonts w:ascii="Times New Roman"/>
              </w:rPr>
            </w:pPr>
          </w:p>
        </w:tc>
      </w:tr>
      <w:tr w:rsidR="003E612D" w14:paraId="47E4BD62" w14:textId="77777777" w:rsidTr="007E0B14">
        <w:trPr>
          <w:trHeight w:val="290"/>
        </w:trPr>
        <w:tc>
          <w:tcPr>
            <w:tcW w:w="12953" w:type="dxa"/>
            <w:gridSpan w:val="5"/>
            <w:shd w:val="clear" w:color="auto" w:fill="E7E6E6"/>
          </w:tcPr>
          <w:p w14:paraId="2580590B" w14:textId="77777777" w:rsidR="003E612D" w:rsidRDefault="003E612D" w:rsidP="007E0B14">
            <w:pPr>
              <w:pStyle w:val="TableParagraph"/>
              <w:spacing w:line="268" w:lineRule="exact"/>
              <w:ind w:left="107"/>
            </w:pPr>
            <w:r>
              <w:t>Section</w:t>
            </w:r>
            <w:r>
              <w:rPr>
                <w:spacing w:val="-5"/>
              </w:rPr>
              <w:t xml:space="preserve"> </w:t>
            </w:r>
            <w:r>
              <w:t>II:</w:t>
            </w:r>
            <w:r>
              <w:rPr>
                <w:spacing w:val="-5"/>
              </w:rPr>
              <w:t xml:space="preserve"> </w:t>
            </w:r>
            <w:r>
              <w:t>Community</w:t>
            </w:r>
            <w:r>
              <w:rPr>
                <w:spacing w:val="-3"/>
              </w:rPr>
              <w:t xml:space="preserve"> </w:t>
            </w:r>
            <w:r>
              <w:t>Engagement</w:t>
            </w:r>
            <w:r>
              <w:rPr>
                <w:spacing w:val="-3"/>
              </w:rPr>
              <w:t xml:space="preserve"> </w:t>
            </w:r>
            <w:r>
              <w:t>and</w:t>
            </w:r>
            <w:r>
              <w:rPr>
                <w:spacing w:val="-2"/>
              </w:rPr>
              <w:t xml:space="preserve"> </w:t>
            </w:r>
            <w:r>
              <w:t>Planning</w:t>
            </w:r>
            <w:r>
              <w:rPr>
                <w:spacing w:val="-5"/>
              </w:rPr>
              <w:t xml:space="preserve"> </w:t>
            </w:r>
            <w:r>
              <w:rPr>
                <w:spacing w:val="-2"/>
              </w:rPr>
              <w:t>Process</w:t>
            </w:r>
          </w:p>
        </w:tc>
      </w:tr>
      <w:tr w:rsidR="003E612D" w14:paraId="24C613F6" w14:textId="77777777" w:rsidTr="007E0B14">
        <w:trPr>
          <w:trHeight w:val="580"/>
        </w:trPr>
        <w:tc>
          <w:tcPr>
            <w:tcW w:w="2674" w:type="dxa"/>
          </w:tcPr>
          <w:p w14:paraId="2D422FE5" w14:textId="77777777" w:rsidR="003E612D" w:rsidRDefault="003E612D" w:rsidP="007E0B14">
            <w:pPr>
              <w:pStyle w:val="TableParagraph"/>
              <w:spacing w:line="268" w:lineRule="exact"/>
              <w:ind w:left="107"/>
            </w:pPr>
            <w:r>
              <w:t>1.</w:t>
            </w:r>
            <w:r>
              <w:rPr>
                <w:spacing w:val="-4"/>
              </w:rPr>
              <w:t xml:space="preserve"> </w:t>
            </w:r>
            <w:r>
              <w:t>Jurisdiction</w:t>
            </w:r>
            <w:r>
              <w:rPr>
                <w:spacing w:val="-4"/>
              </w:rPr>
              <w:t xml:space="preserve"> </w:t>
            </w:r>
            <w:r>
              <w:rPr>
                <w:spacing w:val="-2"/>
              </w:rPr>
              <w:t>Planning</w:t>
            </w:r>
          </w:p>
          <w:p w14:paraId="5F342F1E" w14:textId="77777777" w:rsidR="003E612D" w:rsidRDefault="003E612D" w:rsidP="007E0B14">
            <w:pPr>
              <w:pStyle w:val="TableParagraph"/>
              <w:spacing w:before="22"/>
              <w:ind w:left="107"/>
            </w:pPr>
            <w:r>
              <w:rPr>
                <w:spacing w:val="-2"/>
              </w:rPr>
              <w:t>Process</w:t>
            </w:r>
          </w:p>
        </w:tc>
        <w:tc>
          <w:tcPr>
            <w:tcW w:w="2571" w:type="dxa"/>
          </w:tcPr>
          <w:p w14:paraId="70008450" w14:textId="77777777" w:rsidR="003E612D" w:rsidRDefault="003E612D" w:rsidP="007E0B14">
            <w:pPr>
              <w:pStyle w:val="TableParagraph"/>
              <w:ind w:left="0"/>
              <w:rPr>
                <w:rFonts w:ascii="Times New Roman"/>
              </w:rPr>
            </w:pPr>
          </w:p>
        </w:tc>
        <w:tc>
          <w:tcPr>
            <w:tcW w:w="2571" w:type="dxa"/>
          </w:tcPr>
          <w:p w14:paraId="5EE0D8E9" w14:textId="77777777" w:rsidR="003E612D" w:rsidRDefault="003E612D" w:rsidP="007E0B14">
            <w:pPr>
              <w:pStyle w:val="TableParagraph"/>
              <w:ind w:left="0"/>
              <w:rPr>
                <w:rFonts w:ascii="Times New Roman"/>
              </w:rPr>
            </w:pPr>
          </w:p>
        </w:tc>
        <w:tc>
          <w:tcPr>
            <w:tcW w:w="2568" w:type="dxa"/>
          </w:tcPr>
          <w:p w14:paraId="72EE598E" w14:textId="77777777" w:rsidR="003E612D" w:rsidRDefault="003E612D" w:rsidP="007E0B14">
            <w:pPr>
              <w:pStyle w:val="TableParagraph"/>
              <w:ind w:left="0"/>
              <w:rPr>
                <w:rFonts w:ascii="Times New Roman"/>
              </w:rPr>
            </w:pPr>
          </w:p>
        </w:tc>
        <w:tc>
          <w:tcPr>
            <w:tcW w:w="2569" w:type="dxa"/>
          </w:tcPr>
          <w:p w14:paraId="3CEE808A" w14:textId="77777777" w:rsidR="003E612D" w:rsidRDefault="003E612D" w:rsidP="007E0B14">
            <w:pPr>
              <w:pStyle w:val="TableParagraph"/>
              <w:ind w:left="0"/>
              <w:rPr>
                <w:rFonts w:ascii="Times New Roman"/>
              </w:rPr>
            </w:pPr>
          </w:p>
        </w:tc>
      </w:tr>
      <w:tr w:rsidR="003E612D" w14:paraId="26F93847" w14:textId="77777777" w:rsidTr="007E0B14">
        <w:trPr>
          <w:trHeight w:val="1770"/>
        </w:trPr>
        <w:tc>
          <w:tcPr>
            <w:tcW w:w="2674" w:type="dxa"/>
          </w:tcPr>
          <w:p w14:paraId="5DF8986F" w14:textId="77777777" w:rsidR="003E612D" w:rsidRDefault="003E612D" w:rsidP="007E0B14">
            <w:pPr>
              <w:pStyle w:val="TableParagraph"/>
              <w:tabs>
                <w:tab w:val="left" w:pos="828"/>
              </w:tabs>
              <w:ind w:left="828" w:right="165" w:hanging="360"/>
            </w:pPr>
            <w:r>
              <w:rPr>
                <w:spacing w:val="-6"/>
              </w:rPr>
              <w:t>a.</w:t>
            </w:r>
            <w:r>
              <w:tab/>
              <w:t>Entities</w:t>
            </w:r>
            <w:r>
              <w:rPr>
                <w:spacing w:val="-13"/>
              </w:rPr>
              <w:t xml:space="preserve"> </w:t>
            </w:r>
            <w:r>
              <w:t>Involved</w:t>
            </w:r>
            <w:r>
              <w:rPr>
                <w:spacing w:val="-12"/>
              </w:rPr>
              <w:t xml:space="preserve"> </w:t>
            </w:r>
            <w:r>
              <w:t xml:space="preserve">in </w:t>
            </w:r>
            <w:r>
              <w:rPr>
                <w:spacing w:val="-2"/>
              </w:rPr>
              <w:t>Process</w:t>
            </w:r>
          </w:p>
        </w:tc>
        <w:tc>
          <w:tcPr>
            <w:tcW w:w="2571" w:type="dxa"/>
          </w:tcPr>
          <w:p w14:paraId="24FCD2E3" w14:textId="77777777" w:rsidR="003E612D" w:rsidRDefault="003E612D" w:rsidP="007E0B14">
            <w:pPr>
              <w:pStyle w:val="TableParagraph"/>
              <w:spacing w:line="268" w:lineRule="exact"/>
              <w:ind w:left="107"/>
            </w:pPr>
            <w:r>
              <w:t>Existing</w:t>
            </w:r>
            <w:r>
              <w:rPr>
                <w:spacing w:val="-7"/>
              </w:rPr>
              <w:t xml:space="preserve"> </w:t>
            </w:r>
            <w:r>
              <w:rPr>
                <w:spacing w:val="-2"/>
              </w:rPr>
              <w:t>Material</w:t>
            </w:r>
          </w:p>
        </w:tc>
        <w:tc>
          <w:tcPr>
            <w:tcW w:w="2571" w:type="dxa"/>
          </w:tcPr>
          <w:p w14:paraId="12330BE9" w14:textId="77777777" w:rsidR="003E612D" w:rsidRDefault="003E612D" w:rsidP="007E0B14">
            <w:pPr>
              <w:pStyle w:val="TableParagraph"/>
              <w:ind w:left="107" w:right="149"/>
            </w:pPr>
            <w:r>
              <w:t>Massachusetts DPH CDC PS19-1906: Strategic Partnerships</w:t>
            </w:r>
            <w:r>
              <w:rPr>
                <w:spacing w:val="-13"/>
              </w:rPr>
              <w:t xml:space="preserve"> </w:t>
            </w:r>
            <w:r>
              <w:t>and</w:t>
            </w:r>
            <w:r>
              <w:rPr>
                <w:spacing w:val="-12"/>
              </w:rPr>
              <w:t xml:space="preserve"> </w:t>
            </w:r>
            <w:r>
              <w:t>Planning to Support Ending the Epidemic in the United States Grant Application</w:t>
            </w:r>
          </w:p>
        </w:tc>
        <w:tc>
          <w:tcPr>
            <w:tcW w:w="2568" w:type="dxa"/>
          </w:tcPr>
          <w:p w14:paraId="4B5C9B06" w14:textId="77777777" w:rsidR="003E612D" w:rsidRDefault="003E612D" w:rsidP="007E0B14">
            <w:pPr>
              <w:pStyle w:val="TableParagraph"/>
              <w:spacing w:line="268" w:lineRule="exact"/>
              <w:ind w:left="105"/>
            </w:pPr>
            <w:r>
              <w:t>pp.</w:t>
            </w:r>
            <w:r>
              <w:rPr>
                <w:spacing w:val="-6"/>
              </w:rPr>
              <w:t xml:space="preserve"> </w:t>
            </w:r>
            <w:r>
              <w:t>5-</w:t>
            </w:r>
            <w:r>
              <w:rPr>
                <w:spacing w:val="-12"/>
              </w:rPr>
              <w:t>7</w:t>
            </w:r>
          </w:p>
        </w:tc>
        <w:tc>
          <w:tcPr>
            <w:tcW w:w="2569" w:type="dxa"/>
          </w:tcPr>
          <w:p w14:paraId="3AB4038E" w14:textId="77777777" w:rsidR="003E612D" w:rsidRDefault="003E612D" w:rsidP="007E0B14">
            <w:pPr>
              <w:pStyle w:val="TableParagraph"/>
              <w:spacing w:line="268" w:lineRule="exact"/>
              <w:ind w:left="107"/>
            </w:pPr>
            <w:r>
              <w:rPr>
                <w:spacing w:val="-5"/>
              </w:rPr>
              <w:t>NA</w:t>
            </w:r>
          </w:p>
        </w:tc>
      </w:tr>
      <w:tr w:rsidR="003E612D" w14:paraId="0A2C1794" w14:textId="77777777" w:rsidTr="007E0B14">
        <w:trPr>
          <w:trHeight w:val="1610"/>
        </w:trPr>
        <w:tc>
          <w:tcPr>
            <w:tcW w:w="2674" w:type="dxa"/>
          </w:tcPr>
          <w:p w14:paraId="41F0BF87" w14:textId="77777777" w:rsidR="003E612D" w:rsidRDefault="003E612D" w:rsidP="007E0B14">
            <w:pPr>
              <w:pStyle w:val="TableParagraph"/>
              <w:ind w:left="828" w:hanging="360"/>
            </w:pPr>
            <w:r>
              <w:t>b.</w:t>
            </w:r>
            <w:r>
              <w:rPr>
                <w:spacing w:val="80"/>
                <w:w w:val="150"/>
              </w:rPr>
              <w:t xml:space="preserve"> </w:t>
            </w:r>
            <w:r>
              <w:t>Role</w:t>
            </w:r>
            <w:r>
              <w:rPr>
                <w:spacing w:val="-6"/>
              </w:rPr>
              <w:t xml:space="preserve"> </w:t>
            </w:r>
            <w:r>
              <w:t>of</w:t>
            </w:r>
            <w:r>
              <w:rPr>
                <w:spacing w:val="-5"/>
              </w:rPr>
              <w:t xml:space="preserve"> </w:t>
            </w:r>
            <w:r>
              <w:t>the</w:t>
            </w:r>
            <w:r>
              <w:rPr>
                <w:spacing w:val="-7"/>
              </w:rPr>
              <w:t xml:space="preserve"> </w:t>
            </w:r>
            <w:r>
              <w:t xml:space="preserve">RWHAP Part A Planning </w:t>
            </w:r>
            <w:r>
              <w:rPr>
                <w:spacing w:val="-2"/>
              </w:rPr>
              <w:t xml:space="preserve">Council/Planning </w:t>
            </w:r>
            <w:r>
              <w:t>Body</w:t>
            </w:r>
            <w:r>
              <w:rPr>
                <w:spacing w:val="-6"/>
              </w:rPr>
              <w:t xml:space="preserve"> </w:t>
            </w:r>
            <w:r>
              <w:t>(not</w:t>
            </w:r>
            <w:r>
              <w:rPr>
                <w:spacing w:val="-6"/>
              </w:rPr>
              <w:t xml:space="preserve"> </w:t>
            </w:r>
            <w:r>
              <w:t>required for state only</w:t>
            </w:r>
          </w:p>
          <w:p w14:paraId="4BF07FAD" w14:textId="77777777" w:rsidR="003E612D" w:rsidRDefault="003E612D" w:rsidP="007E0B14">
            <w:pPr>
              <w:pStyle w:val="TableParagraph"/>
              <w:spacing w:line="249" w:lineRule="exact"/>
              <w:ind w:left="828"/>
            </w:pPr>
            <w:r>
              <w:rPr>
                <w:spacing w:val="-2"/>
              </w:rPr>
              <w:t>plans)</w:t>
            </w:r>
          </w:p>
        </w:tc>
        <w:tc>
          <w:tcPr>
            <w:tcW w:w="2571" w:type="dxa"/>
          </w:tcPr>
          <w:p w14:paraId="645EDD52"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265D8BF3" w14:textId="77777777" w:rsidR="003E612D" w:rsidRDefault="003E612D" w:rsidP="007E0B14">
            <w:pPr>
              <w:pStyle w:val="TableParagraph"/>
              <w:spacing w:line="268" w:lineRule="exact"/>
              <w:ind w:left="107"/>
            </w:pPr>
            <w:r>
              <w:rPr>
                <w:spacing w:val="-5"/>
              </w:rPr>
              <w:t>NA</w:t>
            </w:r>
          </w:p>
        </w:tc>
        <w:tc>
          <w:tcPr>
            <w:tcW w:w="2568" w:type="dxa"/>
          </w:tcPr>
          <w:p w14:paraId="6DCEB819" w14:textId="77777777" w:rsidR="003E612D" w:rsidRDefault="003E612D" w:rsidP="007E0B14">
            <w:pPr>
              <w:pStyle w:val="TableParagraph"/>
              <w:spacing w:line="268" w:lineRule="exact"/>
              <w:ind w:left="105"/>
            </w:pPr>
            <w:r>
              <w:rPr>
                <w:spacing w:val="-5"/>
              </w:rPr>
              <w:t>NA</w:t>
            </w:r>
          </w:p>
        </w:tc>
        <w:tc>
          <w:tcPr>
            <w:tcW w:w="2569" w:type="dxa"/>
          </w:tcPr>
          <w:p w14:paraId="2E799A95" w14:textId="77777777" w:rsidR="003E612D" w:rsidRDefault="003E612D" w:rsidP="007E0B14">
            <w:pPr>
              <w:pStyle w:val="TableParagraph"/>
              <w:spacing w:line="268" w:lineRule="exact"/>
              <w:ind w:left="107"/>
            </w:pPr>
            <w:r>
              <w:rPr>
                <w:spacing w:val="-5"/>
              </w:rPr>
              <w:t>NA</w:t>
            </w:r>
          </w:p>
        </w:tc>
      </w:tr>
      <w:tr w:rsidR="003E612D" w14:paraId="2A90AD5D" w14:textId="77777777" w:rsidTr="007E0B14">
        <w:trPr>
          <w:trHeight w:val="539"/>
        </w:trPr>
        <w:tc>
          <w:tcPr>
            <w:tcW w:w="2674" w:type="dxa"/>
          </w:tcPr>
          <w:p w14:paraId="58914D40" w14:textId="77777777" w:rsidR="003E612D" w:rsidRDefault="003E612D" w:rsidP="007E0B14">
            <w:pPr>
              <w:pStyle w:val="TableParagraph"/>
              <w:tabs>
                <w:tab w:val="left" w:pos="828"/>
              </w:tabs>
              <w:spacing w:before="1" w:line="267" w:lineRule="exact"/>
              <w:ind w:left="468"/>
            </w:pPr>
            <w:r>
              <w:rPr>
                <w:spacing w:val="-5"/>
              </w:rPr>
              <w:t>c.</w:t>
            </w:r>
            <w:r>
              <w:tab/>
              <w:t>Role</w:t>
            </w:r>
            <w:r>
              <w:rPr>
                <w:spacing w:val="-3"/>
              </w:rPr>
              <w:t xml:space="preserve"> </w:t>
            </w:r>
            <w:r>
              <w:t>of</w:t>
            </w:r>
            <w:r>
              <w:rPr>
                <w:spacing w:val="-3"/>
              </w:rPr>
              <w:t xml:space="preserve"> </w:t>
            </w:r>
            <w:r>
              <w:rPr>
                <w:spacing w:val="-2"/>
              </w:rPr>
              <w:t>Planning</w:t>
            </w:r>
          </w:p>
          <w:p w14:paraId="594D6AD6" w14:textId="77777777" w:rsidR="003E612D" w:rsidRDefault="003E612D" w:rsidP="007E0B14">
            <w:pPr>
              <w:pStyle w:val="TableParagraph"/>
              <w:spacing w:line="251" w:lineRule="exact"/>
              <w:ind w:left="828"/>
            </w:pPr>
            <w:r>
              <w:t>Bodies</w:t>
            </w:r>
            <w:r>
              <w:rPr>
                <w:spacing w:val="-2"/>
              </w:rPr>
              <w:t xml:space="preserve"> </w:t>
            </w:r>
            <w:r>
              <w:t>and</w:t>
            </w:r>
            <w:r>
              <w:rPr>
                <w:spacing w:val="-3"/>
              </w:rPr>
              <w:t xml:space="preserve"> </w:t>
            </w:r>
            <w:r>
              <w:rPr>
                <w:spacing w:val="-4"/>
              </w:rPr>
              <w:t>Other</w:t>
            </w:r>
          </w:p>
        </w:tc>
        <w:tc>
          <w:tcPr>
            <w:tcW w:w="2571" w:type="dxa"/>
          </w:tcPr>
          <w:p w14:paraId="0A0884BD" w14:textId="77777777" w:rsidR="003E612D" w:rsidRDefault="003E612D" w:rsidP="007E0B14">
            <w:pPr>
              <w:pStyle w:val="TableParagraph"/>
              <w:spacing w:before="1"/>
              <w:ind w:left="107"/>
            </w:pPr>
            <w:r>
              <w:t>New</w:t>
            </w:r>
            <w:r>
              <w:rPr>
                <w:spacing w:val="-4"/>
              </w:rPr>
              <w:t xml:space="preserve"> </w:t>
            </w:r>
            <w:r>
              <w:rPr>
                <w:spacing w:val="-2"/>
              </w:rPr>
              <w:t>Material</w:t>
            </w:r>
          </w:p>
        </w:tc>
        <w:tc>
          <w:tcPr>
            <w:tcW w:w="2571" w:type="dxa"/>
          </w:tcPr>
          <w:p w14:paraId="03D8F6D8" w14:textId="77777777" w:rsidR="003E612D" w:rsidRDefault="003E612D" w:rsidP="007E0B14">
            <w:pPr>
              <w:pStyle w:val="TableParagraph"/>
              <w:spacing w:before="1"/>
              <w:ind w:left="107"/>
            </w:pPr>
            <w:r>
              <w:rPr>
                <w:spacing w:val="-5"/>
              </w:rPr>
              <w:t>NA</w:t>
            </w:r>
          </w:p>
        </w:tc>
        <w:tc>
          <w:tcPr>
            <w:tcW w:w="2568" w:type="dxa"/>
          </w:tcPr>
          <w:p w14:paraId="35826814" w14:textId="77777777" w:rsidR="003E612D" w:rsidRDefault="003E612D" w:rsidP="007E0B14">
            <w:pPr>
              <w:pStyle w:val="TableParagraph"/>
              <w:spacing w:before="1"/>
              <w:ind w:left="105"/>
            </w:pPr>
            <w:r>
              <w:rPr>
                <w:spacing w:val="-5"/>
              </w:rPr>
              <w:t>NA</w:t>
            </w:r>
          </w:p>
        </w:tc>
        <w:tc>
          <w:tcPr>
            <w:tcW w:w="2569" w:type="dxa"/>
          </w:tcPr>
          <w:p w14:paraId="66DF962A" w14:textId="77777777" w:rsidR="003E612D" w:rsidRDefault="003E612D" w:rsidP="007E0B14">
            <w:pPr>
              <w:pStyle w:val="TableParagraph"/>
              <w:spacing w:before="1"/>
              <w:ind w:left="107"/>
            </w:pPr>
            <w:r>
              <w:rPr>
                <w:spacing w:val="-5"/>
              </w:rPr>
              <w:t>NA</w:t>
            </w:r>
          </w:p>
        </w:tc>
      </w:tr>
    </w:tbl>
    <w:p w14:paraId="0B57960A" w14:textId="77777777" w:rsidR="003E612D" w:rsidRDefault="003E612D" w:rsidP="003E612D">
      <w:pPr>
        <w:sectPr w:rsidR="003E612D" w:rsidSect="003E612D">
          <w:footerReference w:type="default" r:id="rId49"/>
          <w:pgSz w:w="15840" w:h="12240" w:orient="landscape"/>
          <w:pgMar w:top="1380" w:right="1320" w:bottom="280" w:left="1340" w:header="0" w:footer="0" w:gutter="0"/>
          <w:cols w:space="720"/>
        </w:sectPr>
      </w:pPr>
    </w:p>
    <w:p w14:paraId="3A23BB86" w14:textId="77777777" w:rsidR="003E612D" w:rsidRDefault="003E612D" w:rsidP="003E612D">
      <w:pPr>
        <w:pStyle w:val="BodyText"/>
        <w:spacing w:before="11"/>
        <w:ind w:left="0"/>
        <w:rPr>
          <w:rFonts w:ascii="Calibri"/>
          <w:sz w:val="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4"/>
        <w:gridCol w:w="2571"/>
        <w:gridCol w:w="2571"/>
        <w:gridCol w:w="2568"/>
        <w:gridCol w:w="2569"/>
      </w:tblGrid>
      <w:tr w:rsidR="003E612D" w14:paraId="010C2932" w14:textId="77777777" w:rsidTr="007E0B14">
        <w:trPr>
          <w:trHeight w:val="1449"/>
        </w:trPr>
        <w:tc>
          <w:tcPr>
            <w:tcW w:w="2674" w:type="dxa"/>
            <w:shd w:val="clear" w:color="auto" w:fill="ADAAAA"/>
          </w:tcPr>
          <w:p w14:paraId="07DDDEDF" w14:textId="77777777" w:rsidR="003E612D" w:rsidRDefault="003E612D" w:rsidP="007E0B14">
            <w:pPr>
              <w:pStyle w:val="TableParagraph"/>
              <w:spacing w:line="268" w:lineRule="exact"/>
              <w:ind w:left="727"/>
            </w:pPr>
            <w:r>
              <w:rPr>
                <w:spacing w:val="-2"/>
              </w:rPr>
              <w:t>Requirement:</w:t>
            </w:r>
          </w:p>
        </w:tc>
        <w:tc>
          <w:tcPr>
            <w:tcW w:w="2571" w:type="dxa"/>
            <w:shd w:val="clear" w:color="auto" w:fill="ADAAAA"/>
          </w:tcPr>
          <w:p w14:paraId="65BBC6A9" w14:textId="77777777" w:rsidR="003E612D" w:rsidRDefault="003E612D" w:rsidP="007E0B14">
            <w:pPr>
              <w:pStyle w:val="TableParagraph"/>
              <w:spacing w:line="259" w:lineRule="auto"/>
              <w:ind w:left="179" w:right="172" w:firstLine="1"/>
              <w:jc w:val="center"/>
            </w:pPr>
            <w:r>
              <w:t>New Material and/or Existing</w:t>
            </w:r>
            <w:r>
              <w:rPr>
                <w:spacing w:val="-12"/>
              </w:rPr>
              <w:t xml:space="preserve"> </w:t>
            </w:r>
            <w:r>
              <w:t>Material</w:t>
            </w:r>
            <w:r>
              <w:rPr>
                <w:spacing w:val="-11"/>
              </w:rPr>
              <w:t xml:space="preserve"> </w:t>
            </w:r>
            <w:r>
              <w:t>Used</w:t>
            </w:r>
            <w:r>
              <w:rPr>
                <w:spacing w:val="-11"/>
              </w:rPr>
              <w:t xml:space="preserve"> </w:t>
            </w:r>
            <w:r>
              <w:t>to Meet Requirement:</w:t>
            </w:r>
          </w:p>
        </w:tc>
        <w:tc>
          <w:tcPr>
            <w:tcW w:w="2571" w:type="dxa"/>
            <w:shd w:val="clear" w:color="auto" w:fill="ADAAAA"/>
          </w:tcPr>
          <w:p w14:paraId="6FC11D54" w14:textId="77777777" w:rsidR="003E612D" w:rsidRDefault="003E612D" w:rsidP="007E0B14">
            <w:pPr>
              <w:pStyle w:val="TableParagraph"/>
              <w:spacing w:line="259" w:lineRule="auto"/>
              <w:ind w:left="64" w:right="58"/>
              <w:jc w:val="center"/>
            </w:pPr>
            <w:r>
              <w:t>Document</w:t>
            </w:r>
            <w:r>
              <w:rPr>
                <w:spacing w:val="-13"/>
              </w:rPr>
              <w:t xml:space="preserve"> </w:t>
            </w:r>
            <w:r>
              <w:t>Title/File</w:t>
            </w:r>
            <w:r>
              <w:rPr>
                <w:spacing w:val="-12"/>
              </w:rPr>
              <w:t xml:space="preserve"> </w:t>
            </w:r>
            <w:r>
              <w:t xml:space="preserve">Name of Existing Material Attached to Meet </w:t>
            </w:r>
            <w:r>
              <w:rPr>
                <w:spacing w:val="-2"/>
              </w:rPr>
              <w:t>Requirement</w:t>
            </w:r>
          </w:p>
        </w:tc>
        <w:tc>
          <w:tcPr>
            <w:tcW w:w="2568" w:type="dxa"/>
            <w:shd w:val="clear" w:color="auto" w:fill="ADAAAA"/>
          </w:tcPr>
          <w:p w14:paraId="5E8F1AD9" w14:textId="77777777" w:rsidR="003E612D" w:rsidRDefault="003E612D" w:rsidP="007E0B14">
            <w:pPr>
              <w:pStyle w:val="TableParagraph"/>
              <w:spacing w:line="259" w:lineRule="auto"/>
              <w:ind w:left="166" w:right="160"/>
              <w:jc w:val="center"/>
            </w:pPr>
            <w:r>
              <w:t>Page</w:t>
            </w:r>
            <w:r>
              <w:rPr>
                <w:spacing w:val="-13"/>
              </w:rPr>
              <w:t xml:space="preserve"> </w:t>
            </w:r>
            <w:r>
              <w:t>Number(s)</w:t>
            </w:r>
            <w:r>
              <w:rPr>
                <w:spacing w:val="-12"/>
              </w:rPr>
              <w:t xml:space="preserve"> </w:t>
            </w:r>
            <w:r>
              <w:t xml:space="preserve">Where Requirement is Addressed in Existing </w:t>
            </w:r>
            <w:r>
              <w:rPr>
                <w:spacing w:val="-2"/>
              </w:rPr>
              <w:t>Material</w:t>
            </w:r>
          </w:p>
        </w:tc>
        <w:tc>
          <w:tcPr>
            <w:tcW w:w="2569" w:type="dxa"/>
            <w:shd w:val="clear" w:color="auto" w:fill="ADAAAA"/>
          </w:tcPr>
          <w:p w14:paraId="3305D013" w14:textId="77777777" w:rsidR="003E612D" w:rsidRDefault="003E612D" w:rsidP="007E0B14">
            <w:pPr>
              <w:pStyle w:val="TableParagraph"/>
              <w:spacing w:line="268" w:lineRule="exact"/>
              <w:ind w:left="386"/>
            </w:pPr>
            <w:r>
              <w:t>Notes</w:t>
            </w:r>
            <w:r>
              <w:rPr>
                <w:spacing w:val="-4"/>
              </w:rPr>
              <w:t xml:space="preserve"> </w:t>
            </w:r>
            <w:r>
              <w:t>(If</w:t>
            </w:r>
            <w:r>
              <w:rPr>
                <w:spacing w:val="-2"/>
              </w:rPr>
              <w:t xml:space="preserve"> Applicable)</w:t>
            </w:r>
          </w:p>
        </w:tc>
      </w:tr>
      <w:tr w:rsidR="003E612D" w14:paraId="56F0C706" w14:textId="77777777" w:rsidTr="007E0B14">
        <w:trPr>
          <w:trHeight w:val="268"/>
        </w:trPr>
        <w:tc>
          <w:tcPr>
            <w:tcW w:w="2674" w:type="dxa"/>
          </w:tcPr>
          <w:p w14:paraId="4A9510CC" w14:textId="77777777" w:rsidR="003E612D" w:rsidRDefault="003E612D" w:rsidP="007E0B14">
            <w:pPr>
              <w:pStyle w:val="TableParagraph"/>
              <w:spacing w:line="248" w:lineRule="exact"/>
              <w:ind w:left="828"/>
            </w:pPr>
            <w:r>
              <w:rPr>
                <w:spacing w:val="-2"/>
              </w:rPr>
              <w:t>Entities</w:t>
            </w:r>
          </w:p>
        </w:tc>
        <w:tc>
          <w:tcPr>
            <w:tcW w:w="2571" w:type="dxa"/>
          </w:tcPr>
          <w:p w14:paraId="53B22D56" w14:textId="77777777" w:rsidR="003E612D" w:rsidRDefault="003E612D" w:rsidP="007E0B14">
            <w:pPr>
              <w:pStyle w:val="TableParagraph"/>
              <w:ind w:left="0"/>
              <w:rPr>
                <w:rFonts w:ascii="Times New Roman"/>
                <w:sz w:val="18"/>
              </w:rPr>
            </w:pPr>
          </w:p>
        </w:tc>
        <w:tc>
          <w:tcPr>
            <w:tcW w:w="2571" w:type="dxa"/>
          </w:tcPr>
          <w:p w14:paraId="75822FA1" w14:textId="77777777" w:rsidR="003E612D" w:rsidRDefault="003E612D" w:rsidP="007E0B14">
            <w:pPr>
              <w:pStyle w:val="TableParagraph"/>
              <w:ind w:left="0"/>
              <w:rPr>
                <w:rFonts w:ascii="Times New Roman"/>
                <w:sz w:val="18"/>
              </w:rPr>
            </w:pPr>
          </w:p>
        </w:tc>
        <w:tc>
          <w:tcPr>
            <w:tcW w:w="2568" w:type="dxa"/>
          </w:tcPr>
          <w:p w14:paraId="1E6A2934" w14:textId="77777777" w:rsidR="003E612D" w:rsidRDefault="003E612D" w:rsidP="007E0B14">
            <w:pPr>
              <w:pStyle w:val="TableParagraph"/>
              <w:ind w:left="0"/>
              <w:rPr>
                <w:rFonts w:ascii="Times New Roman"/>
                <w:sz w:val="18"/>
              </w:rPr>
            </w:pPr>
          </w:p>
        </w:tc>
        <w:tc>
          <w:tcPr>
            <w:tcW w:w="2569" w:type="dxa"/>
          </w:tcPr>
          <w:p w14:paraId="69BB7127" w14:textId="77777777" w:rsidR="003E612D" w:rsidRDefault="003E612D" w:rsidP="007E0B14">
            <w:pPr>
              <w:pStyle w:val="TableParagraph"/>
              <w:ind w:left="0"/>
              <w:rPr>
                <w:rFonts w:ascii="Times New Roman"/>
                <w:sz w:val="18"/>
              </w:rPr>
            </w:pPr>
          </w:p>
        </w:tc>
      </w:tr>
      <w:tr w:rsidR="003E612D" w14:paraId="7C7B0D8B" w14:textId="77777777" w:rsidTr="007E0B14">
        <w:trPr>
          <w:trHeight w:val="806"/>
        </w:trPr>
        <w:tc>
          <w:tcPr>
            <w:tcW w:w="2674" w:type="dxa"/>
          </w:tcPr>
          <w:p w14:paraId="6E10138F" w14:textId="77777777" w:rsidR="003E612D" w:rsidRDefault="003E612D" w:rsidP="007E0B14">
            <w:pPr>
              <w:pStyle w:val="TableParagraph"/>
              <w:ind w:left="828" w:hanging="360"/>
            </w:pPr>
            <w:r>
              <w:t>d.</w:t>
            </w:r>
            <w:r>
              <w:rPr>
                <w:spacing w:val="80"/>
              </w:rPr>
              <w:t xml:space="preserve"> </w:t>
            </w:r>
            <w:r>
              <w:t>Collaboration</w:t>
            </w:r>
            <w:r>
              <w:rPr>
                <w:spacing w:val="-7"/>
              </w:rPr>
              <w:t xml:space="preserve"> </w:t>
            </w:r>
            <w:r>
              <w:t>with RWHAP Parts –</w:t>
            </w:r>
          </w:p>
          <w:p w14:paraId="79CB41BE" w14:textId="77777777" w:rsidR="003E612D" w:rsidRDefault="003E612D" w:rsidP="007E0B14">
            <w:pPr>
              <w:pStyle w:val="TableParagraph"/>
              <w:spacing w:line="250" w:lineRule="exact"/>
              <w:ind w:left="828"/>
            </w:pPr>
            <w:r>
              <w:t>SCSN</w:t>
            </w:r>
            <w:r>
              <w:rPr>
                <w:spacing w:val="-6"/>
              </w:rPr>
              <w:t xml:space="preserve"> </w:t>
            </w:r>
            <w:r>
              <w:rPr>
                <w:spacing w:val="-2"/>
              </w:rPr>
              <w:t>Requirement</w:t>
            </w:r>
          </w:p>
        </w:tc>
        <w:tc>
          <w:tcPr>
            <w:tcW w:w="2571" w:type="dxa"/>
          </w:tcPr>
          <w:p w14:paraId="05A60C57"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4E3411E3" w14:textId="77777777" w:rsidR="003E612D" w:rsidRDefault="003E612D" w:rsidP="007E0B14">
            <w:pPr>
              <w:pStyle w:val="TableParagraph"/>
              <w:spacing w:line="268" w:lineRule="exact"/>
              <w:ind w:left="107"/>
            </w:pPr>
            <w:r>
              <w:rPr>
                <w:spacing w:val="-5"/>
              </w:rPr>
              <w:t>NA</w:t>
            </w:r>
          </w:p>
        </w:tc>
        <w:tc>
          <w:tcPr>
            <w:tcW w:w="2568" w:type="dxa"/>
          </w:tcPr>
          <w:p w14:paraId="3E9F18B7" w14:textId="77777777" w:rsidR="003E612D" w:rsidRDefault="003E612D" w:rsidP="007E0B14">
            <w:pPr>
              <w:pStyle w:val="TableParagraph"/>
              <w:spacing w:line="268" w:lineRule="exact"/>
              <w:ind w:left="105"/>
            </w:pPr>
            <w:r>
              <w:rPr>
                <w:spacing w:val="-5"/>
              </w:rPr>
              <w:t>NA</w:t>
            </w:r>
          </w:p>
        </w:tc>
        <w:tc>
          <w:tcPr>
            <w:tcW w:w="2569" w:type="dxa"/>
          </w:tcPr>
          <w:p w14:paraId="788409DB" w14:textId="77777777" w:rsidR="003E612D" w:rsidRDefault="003E612D" w:rsidP="007E0B14">
            <w:pPr>
              <w:pStyle w:val="TableParagraph"/>
              <w:spacing w:line="268" w:lineRule="exact"/>
              <w:ind w:left="107"/>
            </w:pPr>
            <w:r>
              <w:rPr>
                <w:spacing w:val="-5"/>
              </w:rPr>
              <w:t>NA</w:t>
            </w:r>
          </w:p>
        </w:tc>
      </w:tr>
      <w:tr w:rsidR="003E612D" w14:paraId="606D65C4" w14:textId="77777777" w:rsidTr="007E0B14">
        <w:trPr>
          <w:trHeight w:val="806"/>
        </w:trPr>
        <w:tc>
          <w:tcPr>
            <w:tcW w:w="2674" w:type="dxa"/>
          </w:tcPr>
          <w:p w14:paraId="17C3786C" w14:textId="77777777" w:rsidR="003E612D" w:rsidRDefault="003E612D" w:rsidP="007E0B14">
            <w:pPr>
              <w:pStyle w:val="TableParagraph"/>
              <w:ind w:left="828" w:hanging="360"/>
            </w:pPr>
            <w:r>
              <w:t>e.</w:t>
            </w:r>
            <w:r>
              <w:rPr>
                <w:spacing w:val="80"/>
                <w:w w:val="150"/>
              </w:rPr>
              <w:t xml:space="preserve"> </w:t>
            </w:r>
            <w:r>
              <w:t>Engagement of People</w:t>
            </w:r>
            <w:r>
              <w:rPr>
                <w:spacing w:val="-12"/>
              </w:rPr>
              <w:t xml:space="preserve"> </w:t>
            </w:r>
            <w:r>
              <w:t>with</w:t>
            </w:r>
            <w:r>
              <w:rPr>
                <w:spacing w:val="-13"/>
              </w:rPr>
              <w:t xml:space="preserve"> </w:t>
            </w:r>
            <w:r>
              <w:t>HIV</w:t>
            </w:r>
            <w:r>
              <w:rPr>
                <w:spacing w:val="-10"/>
              </w:rPr>
              <w:t xml:space="preserve"> </w:t>
            </w:r>
            <w:r>
              <w:t>–</w:t>
            </w:r>
          </w:p>
          <w:p w14:paraId="40EF8281" w14:textId="77777777" w:rsidR="003E612D" w:rsidRDefault="003E612D" w:rsidP="007E0B14">
            <w:pPr>
              <w:pStyle w:val="TableParagraph"/>
              <w:spacing w:line="249" w:lineRule="exact"/>
              <w:ind w:left="828"/>
            </w:pPr>
            <w:r>
              <w:t>SCSN</w:t>
            </w:r>
            <w:r>
              <w:rPr>
                <w:spacing w:val="-6"/>
              </w:rPr>
              <w:t xml:space="preserve"> </w:t>
            </w:r>
            <w:r>
              <w:rPr>
                <w:spacing w:val="-2"/>
              </w:rPr>
              <w:t>Requirement</w:t>
            </w:r>
          </w:p>
        </w:tc>
        <w:tc>
          <w:tcPr>
            <w:tcW w:w="2571" w:type="dxa"/>
          </w:tcPr>
          <w:p w14:paraId="3F6E5C57"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07D94868" w14:textId="77777777" w:rsidR="003E612D" w:rsidRDefault="003E612D" w:rsidP="007E0B14">
            <w:pPr>
              <w:pStyle w:val="TableParagraph"/>
              <w:spacing w:line="268" w:lineRule="exact"/>
              <w:ind w:left="107"/>
            </w:pPr>
            <w:r>
              <w:rPr>
                <w:spacing w:val="-5"/>
              </w:rPr>
              <w:t>NA</w:t>
            </w:r>
          </w:p>
        </w:tc>
        <w:tc>
          <w:tcPr>
            <w:tcW w:w="2568" w:type="dxa"/>
          </w:tcPr>
          <w:p w14:paraId="35BB663E" w14:textId="77777777" w:rsidR="003E612D" w:rsidRDefault="003E612D" w:rsidP="007E0B14">
            <w:pPr>
              <w:pStyle w:val="TableParagraph"/>
              <w:spacing w:line="268" w:lineRule="exact"/>
              <w:ind w:left="105"/>
            </w:pPr>
            <w:r>
              <w:rPr>
                <w:spacing w:val="-5"/>
              </w:rPr>
              <w:t>NA</w:t>
            </w:r>
          </w:p>
        </w:tc>
        <w:tc>
          <w:tcPr>
            <w:tcW w:w="2569" w:type="dxa"/>
          </w:tcPr>
          <w:p w14:paraId="714E35A8" w14:textId="77777777" w:rsidR="003E612D" w:rsidRDefault="003E612D" w:rsidP="007E0B14">
            <w:pPr>
              <w:pStyle w:val="TableParagraph"/>
              <w:spacing w:line="268" w:lineRule="exact"/>
              <w:ind w:left="107"/>
            </w:pPr>
            <w:r>
              <w:rPr>
                <w:spacing w:val="-5"/>
              </w:rPr>
              <w:t>NA</w:t>
            </w:r>
          </w:p>
        </w:tc>
      </w:tr>
      <w:tr w:rsidR="003E612D" w14:paraId="51E34077" w14:textId="77777777" w:rsidTr="007E0B14">
        <w:trPr>
          <w:trHeight w:val="426"/>
        </w:trPr>
        <w:tc>
          <w:tcPr>
            <w:tcW w:w="2674" w:type="dxa"/>
          </w:tcPr>
          <w:p w14:paraId="5FE5F43B" w14:textId="77777777" w:rsidR="003E612D" w:rsidRDefault="003E612D" w:rsidP="007E0B14">
            <w:pPr>
              <w:pStyle w:val="TableParagraph"/>
              <w:tabs>
                <w:tab w:val="left" w:pos="828"/>
              </w:tabs>
              <w:spacing w:line="268" w:lineRule="exact"/>
              <w:ind w:left="468"/>
            </w:pPr>
            <w:r>
              <w:rPr>
                <w:spacing w:val="-5"/>
              </w:rPr>
              <w:t>f.</w:t>
            </w:r>
            <w:r>
              <w:tab/>
            </w:r>
            <w:r>
              <w:rPr>
                <w:spacing w:val="-2"/>
              </w:rPr>
              <w:t>Priorities</w:t>
            </w:r>
          </w:p>
        </w:tc>
        <w:tc>
          <w:tcPr>
            <w:tcW w:w="2571" w:type="dxa"/>
          </w:tcPr>
          <w:p w14:paraId="13D76815"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49C0AFA4" w14:textId="77777777" w:rsidR="003E612D" w:rsidRDefault="003E612D" w:rsidP="007E0B14">
            <w:pPr>
              <w:pStyle w:val="TableParagraph"/>
              <w:spacing w:line="268" w:lineRule="exact"/>
              <w:ind w:left="107"/>
            </w:pPr>
            <w:r>
              <w:rPr>
                <w:spacing w:val="-5"/>
              </w:rPr>
              <w:t>NA</w:t>
            </w:r>
          </w:p>
        </w:tc>
        <w:tc>
          <w:tcPr>
            <w:tcW w:w="2568" w:type="dxa"/>
          </w:tcPr>
          <w:p w14:paraId="001F0165" w14:textId="77777777" w:rsidR="003E612D" w:rsidRDefault="003E612D" w:rsidP="007E0B14">
            <w:pPr>
              <w:pStyle w:val="TableParagraph"/>
              <w:spacing w:line="268" w:lineRule="exact"/>
              <w:ind w:left="105"/>
            </w:pPr>
            <w:r>
              <w:rPr>
                <w:spacing w:val="-5"/>
              </w:rPr>
              <w:t>NA</w:t>
            </w:r>
          </w:p>
        </w:tc>
        <w:tc>
          <w:tcPr>
            <w:tcW w:w="2569" w:type="dxa"/>
          </w:tcPr>
          <w:p w14:paraId="408538DD" w14:textId="77777777" w:rsidR="003E612D" w:rsidRDefault="003E612D" w:rsidP="007E0B14">
            <w:pPr>
              <w:pStyle w:val="TableParagraph"/>
              <w:spacing w:line="268" w:lineRule="exact"/>
              <w:ind w:left="107"/>
            </w:pPr>
            <w:r>
              <w:rPr>
                <w:spacing w:val="-5"/>
              </w:rPr>
              <w:t>NA</w:t>
            </w:r>
          </w:p>
        </w:tc>
      </w:tr>
      <w:tr w:rsidR="003E612D" w14:paraId="6F1390C1" w14:textId="77777777" w:rsidTr="007E0B14">
        <w:trPr>
          <w:trHeight w:val="1074"/>
        </w:trPr>
        <w:tc>
          <w:tcPr>
            <w:tcW w:w="2674" w:type="dxa"/>
          </w:tcPr>
          <w:p w14:paraId="162CF6B7" w14:textId="77777777" w:rsidR="003E612D" w:rsidRDefault="003E612D" w:rsidP="007E0B14">
            <w:pPr>
              <w:pStyle w:val="TableParagraph"/>
              <w:tabs>
                <w:tab w:val="left" w:pos="828"/>
              </w:tabs>
              <w:spacing w:before="1"/>
              <w:ind w:left="828" w:right="292" w:hanging="360"/>
            </w:pPr>
            <w:r>
              <w:rPr>
                <w:spacing w:val="-6"/>
              </w:rPr>
              <w:t>g.</w:t>
            </w:r>
            <w:r>
              <w:tab/>
              <w:t>Updates</w:t>
            </w:r>
            <w:r>
              <w:rPr>
                <w:spacing w:val="-13"/>
              </w:rPr>
              <w:t xml:space="preserve"> </w:t>
            </w:r>
            <w:r>
              <w:t>to</w:t>
            </w:r>
            <w:r>
              <w:rPr>
                <w:spacing w:val="-12"/>
              </w:rPr>
              <w:t xml:space="preserve"> </w:t>
            </w:r>
            <w:r>
              <w:t>Other Strategic Plans Used to Meet</w:t>
            </w:r>
          </w:p>
          <w:p w14:paraId="56018A05" w14:textId="77777777" w:rsidR="003E612D" w:rsidRDefault="003E612D" w:rsidP="007E0B14">
            <w:pPr>
              <w:pStyle w:val="TableParagraph"/>
              <w:spacing w:line="248" w:lineRule="exact"/>
              <w:ind w:left="828"/>
            </w:pPr>
            <w:r>
              <w:rPr>
                <w:spacing w:val="-2"/>
              </w:rPr>
              <w:t>Requirements</w:t>
            </w:r>
          </w:p>
        </w:tc>
        <w:tc>
          <w:tcPr>
            <w:tcW w:w="2571" w:type="dxa"/>
          </w:tcPr>
          <w:p w14:paraId="1418BCDB" w14:textId="77777777" w:rsidR="003E612D" w:rsidRDefault="003E612D" w:rsidP="007E0B14">
            <w:pPr>
              <w:pStyle w:val="TableParagraph"/>
              <w:spacing w:before="1"/>
              <w:ind w:left="107"/>
            </w:pPr>
            <w:r>
              <w:rPr>
                <w:spacing w:val="-5"/>
              </w:rPr>
              <w:t>NA</w:t>
            </w:r>
          </w:p>
        </w:tc>
        <w:tc>
          <w:tcPr>
            <w:tcW w:w="2571" w:type="dxa"/>
          </w:tcPr>
          <w:p w14:paraId="1411EBA3" w14:textId="77777777" w:rsidR="003E612D" w:rsidRDefault="003E612D" w:rsidP="007E0B14">
            <w:pPr>
              <w:pStyle w:val="TableParagraph"/>
              <w:spacing w:before="1"/>
              <w:ind w:left="107"/>
            </w:pPr>
            <w:r>
              <w:rPr>
                <w:spacing w:val="-5"/>
              </w:rPr>
              <w:t>NA</w:t>
            </w:r>
          </w:p>
        </w:tc>
        <w:tc>
          <w:tcPr>
            <w:tcW w:w="2568" w:type="dxa"/>
          </w:tcPr>
          <w:p w14:paraId="0E898A09" w14:textId="77777777" w:rsidR="003E612D" w:rsidRDefault="003E612D" w:rsidP="007E0B14">
            <w:pPr>
              <w:pStyle w:val="TableParagraph"/>
              <w:spacing w:before="1"/>
              <w:ind w:left="105"/>
            </w:pPr>
            <w:r>
              <w:rPr>
                <w:spacing w:val="-5"/>
              </w:rPr>
              <w:t>NA</w:t>
            </w:r>
          </w:p>
        </w:tc>
        <w:tc>
          <w:tcPr>
            <w:tcW w:w="2569" w:type="dxa"/>
          </w:tcPr>
          <w:p w14:paraId="4D812920" w14:textId="77777777" w:rsidR="003E612D" w:rsidRDefault="003E612D" w:rsidP="007E0B14">
            <w:pPr>
              <w:pStyle w:val="TableParagraph"/>
              <w:spacing w:before="1"/>
              <w:ind w:left="107"/>
            </w:pPr>
            <w:r>
              <w:rPr>
                <w:spacing w:val="-5"/>
              </w:rPr>
              <w:t>NA</w:t>
            </w:r>
          </w:p>
        </w:tc>
      </w:tr>
      <w:tr w:rsidR="003E612D" w14:paraId="4A49DE46" w14:textId="77777777" w:rsidTr="007E0B14">
        <w:trPr>
          <w:trHeight w:val="290"/>
        </w:trPr>
        <w:tc>
          <w:tcPr>
            <w:tcW w:w="12953" w:type="dxa"/>
            <w:gridSpan w:val="5"/>
            <w:shd w:val="clear" w:color="auto" w:fill="E7E6E6"/>
          </w:tcPr>
          <w:p w14:paraId="5CA53E0A" w14:textId="77777777" w:rsidR="003E612D" w:rsidRDefault="003E612D" w:rsidP="007E0B14">
            <w:pPr>
              <w:pStyle w:val="TableParagraph"/>
              <w:spacing w:line="268" w:lineRule="exact"/>
              <w:ind w:left="107"/>
            </w:pPr>
            <w:r>
              <w:t>Section</w:t>
            </w:r>
            <w:r>
              <w:rPr>
                <w:spacing w:val="-4"/>
              </w:rPr>
              <w:t xml:space="preserve"> </w:t>
            </w:r>
            <w:r>
              <w:t>III:</w:t>
            </w:r>
            <w:r>
              <w:rPr>
                <w:spacing w:val="-1"/>
              </w:rPr>
              <w:t xml:space="preserve"> </w:t>
            </w:r>
            <w:r>
              <w:t>Contributing</w:t>
            </w:r>
            <w:r>
              <w:rPr>
                <w:spacing w:val="-3"/>
              </w:rPr>
              <w:t xml:space="preserve"> </w:t>
            </w:r>
            <w:r>
              <w:t>Data</w:t>
            </w:r>
            <w:r>
              <w:rPr>
                <w:spacing w:val="-2"/>
              </w:rPr>
              <w:t xml:space="preserve"> </w:t>
            </w:r>
            <w:r>
              <w:t>Sets</w:t>
            </w:r>
            <w:r>
              <w:rPr>
                <w:spacing w:val="-3"/>
              </w:rPr>
              <w:t xml:space="preserve"> </w:t>
            </w:r>
            <w:r>
              <w:t>and</w:t>
            </w:r>
            <w:r>
              <w:rPr>
                <w:spacing w:val="-3"/>
              </w:rPr>
              <w:t xml:space="preserve"> </w:t>
            </w:r>
            <w:r>
              <w:rPr>
                <w:spacing w:val="-2"/>
              </w:rPr>
              <w:t>Assessments</w:t>
            </w:r>
          </w:p>
        </w:tc>
      </w:tr>
      <w:tr w:rsidR="003E612D" w14:paraId="472D2897" w14:textId="77777777" w:rsidTr="007E0B14">
        <w:trPr>
          <w:trHeight w:val="290"/>
        </w:trPr>
        <w:tc>
          <w:tcPr>
            <w:tcW w:w="2674" w:type="dxa"/>
          </w:tcPr>
          <w:p w14:paraId="0EE0F8B4" w14:textId="77777777" w:rsidR="003E612D" w:rsidRDefault="003E612D" w:rsidP="007E0B14">
            <w:pPr>
              <w:pStyle w:val="TableParagraph"/>
              <w:spacing w:line="268" w:lineRule="exact"/>
              <w:ind w:left="107"/>
            </w:pPr>
            <w:r>
              <w:t>1.</w:t>
            </w:r>
            <w:r>
              <w:rPr>
                <w:spacing w:val="-5"/>
              </w:rPr>
              <w:t xml:space="preserve"> </w:t>
            </w:r>
            <w:r>
              <w:t>Data</w:t>
            </w:r>
            <w:r>
              <w:rPr>
                <w:spacing w:val="-3"/>
              </w:rPr>
              <w:t xml:space="preserve"> </w:t>
            </w:r>
            <w:r>
              <w:t>Sharing</w:t>
            </w:r>
            <w:r>
              <w:rPr>
                <w:spacing w:val="-2"/>
              </w:rPr>
              <w:t xml:space="preserve"> </w:t>
            </w:r>
            <w:r>
              <w:t>and</w:t>
            </w:r>
            <w:r>
              <w:rPr>
                <w:spacing w:val="-3"/>
              </w:rPr>
              <w:t xml:space="preserve"> </w:t>
            </w:r>
            <w:r>
              <w:rPr>
                <w:spacing w:val="-5"/>
              </w:rPr>
              <w:t>Use</w:t>
            </w:r>
          </w:p>
        </w:tc>
        <w:tc>
          <w:tcPr>
            <w:tcW w:w="2571" w:type="dxa"/>
          </w:tcPr>
          <w:p w14:paraId="67B1B9A0"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282B1DB9" w14:textId="77777777" w:rsidR="003E612D" w:rsidRDefault="003E612D" w:rsidP="007E0B14">
            <w:pPr>
              <w:pStyle w:val="TableParagraph"/>
              <w:spacing w:line="268" w:lineRule="exact"/>
              <w:ind w:left="107"/>
            </w:pPr>
            <w:r>
              <w:rPr>
                <w:spacing w:val="-5"/>
              </w:rPr>
              <w:t>NA</w:t>
            </w:r>
          </w:p>
        </w:tc>
        <w:tc>
          <w:tcPr>
            <w:tcW w:w="2568" w:type="dxa"/>
          </w:tcPr>
          <w:p w14:paraId="191FF995" w14:textId="77777777" w:rsidR="003E612D" w:rsidRDefault="003E612D" w:rsidP="007E0B14">
            <w:pPr>
              <w:pStyle w:val="TableParagraph"/>
              <w:spacing w:line="268" w:lineRule="exact"/>
              <w:ind w:left="105"/>
            </w:pPr>
            <w:r>
              <w:rPr>
                <w:spacing w:val="-5"/>
              </w:rPr>
              <w:t>NA</w:t>
            </w:r>
          </w:p>
        </w:tc>
        <w:tc>
          <w:tcPr>
            <w:tcW w:w="2569" w:type="dxa"/>
          </w:tcPr>
          <w:p w14:paraId="7AB68585" w14:textId="77777777" w:rsidR="003E612D" w:rsidRDefault="003E612D" w:rsidP="007E0B14">
            <w:pPr>
              <w:pStyle w:val="TableParagraph"/>
              <w:spacing w:line="268" w:lineRule="exact"/>
              <w:ind w:left="107"/>
            </w:pPr>
            <w:r>
              <w:rPr>
                <w:spacing w:val="-5"/>
              </w:rPr>
              <w:t>NA</w:t>
            </w:r>
          </w:p>
        </w:tc>
      </w:tr>
      <w:tr w:rsidR="003E612D" w14:paraId="79187BFF" w14:textId="77777777" w:rsidTr="007E0B14">
        <w:trPr>
          <w:trHeight w:val="1739"/>
        </w:trPr>
        <w:tc>
          <w:tcPr>
            <w:tcW w:w="2674" w:type="dxa"/>
          </w:tcPr>
          <w:p w14:paraId="2A7B0AA3" w14:textId="77777777" w:rsidR="003E612D" w:rsidRDefault="003E612D" w:rsidP="007E0B14">
            <w:pPr>
              <w:pStyle w:val="TableParagraph"/>
              <w:spacing w:line="268" w:lineRule="exact"/>
              <w:ind w:left="107"/>
            </w:pPr>
            <w:r>
              <w:t>2.</w:t>
            </w:r>
            <w:r>
              <w:rPr>
                <w:spacing w:val="-4"/>
              </w:rPr>
              <w:t xml:space="preserve"> </w:t>
            </w:r>
            <w:r>
              <w:t>Epidemiologic</w:t>
            </w:r>
            <w:r>
              <w:rPr>
                <w:spacing w:val="-4"/>
              </w:rPr>
              <w:t xml:space="preserve"> </w:t>
            </w:r>
            <w:r>
              <w:rPr>
                <w:spacing w:val="-2"/>
              </w:rPr>
              <w:t>Snapshot</w:t>
            </w:r>
          </w:p>
        </w:tc>
        <w:tc>
          <w:tcPr>
            <w:tcW w:w="2571" w:type="dxa"/>
          </w:tcPr>
          <w:p w14:paraId="4D53EAA0" w14:textId="77777777" w:rsidR="003E612D" w:rsidRDefault="003E612D" w:rsidP="007E0B14">
            <w:pPr>
              <w:pStyle w:val="TableParagraph"/>
              <w:spacing w:line="268" w:lineRule="exact"/>
              <w:ind w:left="107"/>
            </w:pPr>
            <w:r>
              <w:t>Existing</w:t>
            </w:r>
            <w:r>
              <w:rPr>
                <w:spacing w:val="-5"/>
              </w:rPr>
              <w:t xml:space="preserve"> </w:t>
            </w:r>
            <w:r>
              <w:rPr>
                <w:spacing w:val="-2"/>
              </w:rPr>
              <w:t>Materials</w:t>
            </w:r>
          </w:p>
        </w:tc>
        <w:tc>
          <w:tcPr>
            <w:tcW w:w="2571" w:type="dxa"/>
          </w:tcPr>
          <w:p w14:paraId="275CED0B" w14:textId="77777777" w:rsidR="003E612D" w:rsidRDefault="003E612D" w:rsidP="007E0B14">
            <w:pPr>
              <w:pStyle w:val="TableParagraph"/>
              <w:spacing w:line="259" w:lineRule="auto"/>
              <w:ind w:left="107" w:right="229"/>
            </w:pPr>
            <w:r>
              <w:t>Massachusetts HIV/AIDS Epidemiologic Profiles (Statewide and Population-specific</w:t>
            </w:r>
            <w:r>
              <w:rPr>
                <w:spacing w:val="-13"/>
              </w:rPr>
              <w:t xml:space="preserve"> </w:t>
            </w:r>
            <w:r>
              <w:t>used)</w:t>
            </w:r>
          </w:p>
        </w:tc>
        <w:tc>
          <w:tcPr>
            <w:tcW w:w="2568" w:type="dxa"/>
          </w:tcPr>
          <w:p w14:paraId="32FE8E92" w14:textId="77777777" w:rsidR="003E612D" w:rsidRDefault="003E612D" w:rsidP="007E0B14">
            <w:pPr>
              <w:pStyle w:val="TableParagraph"/>
              <w:spacing w:line="259" w:lineRule="auto"/>
              <w:ind w:left="105"/>
            </w:pPr>
            <w:r>
              <w:t>Multiple throughout the various</w:t>
            </w:r>
            <w:r>
              <w:rPr>
                <w:spacing w:val="-13"/>
              </w:rPr>
              <w:t xml:space="preserve"> </w:t>
            </w:r>
            <w:r>
              <w:t>Massachusetts</w:t>
            </w:r>
            <w:r>
              <w:rPr>
                <w:spacing w:val="-12"/>
              </w:rPr>
              <w:t xml:space="preserve"> </w:t>
            </w:r>
            <w:r>
              <w:t xml:space="preserve">Epi </w:t>
            </w:r>
            <w:r>
              <w:rPr>
                <w:spacing w:val="-2"/>
              </w:rPr>
              <w:t>documents</w:t>
            </w:r>
          </w:p>
        </w:tc>
        <w:tc>
          <w:tcPr>
            <w:tcW w:w="2569" w:type="dxa"/>
          </w:tcPr>
          <w:p w14:paraId="6AB04D21" w14:textId="77777777" w:rsidR="003E612D" w:rsidRDefault="003E612D" w:rsidP="007E0B14">
            <w:pPr>
              <w:pStyle w:val="TableParagraph"/>
              <w:spacing w:line="259" w:lineRule="auto"/>
              <w:ind w:left="107" w:right="107"/>
            </w:pPr>
            <w:r>
              <w:t xml:space="preserve">Refer to </w:t>
            </w:r>
            <w:hyperlink r:id="rId50">
              <w:r>
                <w:rPr>
                  <w:color w:val="1154CC"/>
                  <w:spacing w:val="-2"/>
                  <w:u w:val="single" w:color="1154CC"/>
                </w:rPr>
                <w:t>https://www.mass.gov/list</w:t>
              </w:r>
            </w:hyperlink>
            <w:r>
              <w:rPr>
                <w:color w:val="1154CC"/>
                <w:spacing w:val="-2"/>
              </w:rPr>
              <w:t xml:space="preserve"> </w:t>
            </w:r>
            <w:hyperlink r:id="rId51">
              <w:r>
                <w:rPr>
                  <w:color w:val="1154CC"/>
                  <w:spacing w:val="-2"/>
                  <w:u w:val="single" w:color="1154CC"/>
                </w:rPr>
                <w:t>s/</w:t>
              </w:r>
              <w:proofErr w:type="spellStart"/>
              <w:r>
                <w:rPr>
                  <w:color w:val="1154CC"/>
                  <w:spacing w:val="-2"/>
                  <w:u w:val="single" w:color="1154CC"/>
                </w:rPr>
                <w:t>hivaids</w:t>
              </w:r>
              <w:proofErr w:type="spellEnd"/>
              <w:r>
                <w:rPr>
                  <w:color w:val="1154CC"/>
                  <w:spacing w:val="-2"/>
                  <w:u w:val="single" w:color="1154CC"/>
                </w:rPr>
                <w:t>-epidemiologic-</w:t>
              </w:r>
            </w:hyperlink>
            <w:r>
              <w:rPr>
                <w:color w:val="1154CC"/>
                <w:spacing w:val="-2"/>
              </w:rPr>
              <w:t xml:space="preserve"> </w:t>
            </w:r>
            <w:hyperlink r:id="rId52">
              <w:r>
                <w:rPr>
                  <w:color w:val="1154CC"/>
                  <w:u w:val="single" w:color="1154CC"/>
                </w:rPr>
                <w:t>profiles</w:t>
              </w:r>
            </w:hyperlink>
            <w:r>
              <w:rPr>
                <w:color w:val="1154CC"/>
              </w:rPr>
              <w:t xml:space="preserve"> </w:t>
            </w:r>
            <w:r>
              <w:t>and footnotes throughout section for</w:t>
            </w:r>
          </w:p>
          <w:p w14:paraId="088BDFE1" w14:textId="77777777" w:rsidR="003E612D" w:rsidRDefault="003E612D" w:rsidP="007E0B14">
            <w:pPr>
              <w:pStyle w:val="TableParagraph"/>
              <w:spacing w:line="268" w:lineRule="exact"/>
              <w:ind w:left="107"/>
            </w:pPr>
            <w:r>
              <w:t>specific</w:t>
            </w:r>
            <w:r>
              <w:rPr>
                <w:spacing w:val="-4"/>
              </w:rPr>
              <w:t xml:space="preserve"> </w:t>
            </w:r>
            <w:r>
              <w:rPr>
                <w:spacing w:val="-2"/>
              </w:rPr>
              <w:t>reports</w:t>
            </w:r>
          </w:p>
        </w:tc>
      </w:tr>
      <w:tr w:rsidR="003E612D" w14:paraId="41850095" w14:textId="77777777" w:rsidTr="007E0B14">
        <w:trPr>
          <w:trHeight w:val="868"/>
        </w:trPr>
        <w:tc>
          <w:tcPr>
            <w:tcW w:w="2674" w:type="dxa"/>
          </w:tcPr>
          <w:p w14:paraId="3B59EDDB" w14:textId="77777777" w:rsidR="003E612D" w:rsidRDefault="003E612D" w:rsidP="007E0B14">
            <w:pPr>
              <w:pStyle w:val="TableParagraph"/>
              <w:spacing w:line="268" w:lineRule="exact"/>
              <w:ind w:left="107"/>
            </w:pPr>
            <w:r>
              <w:t>3.</w:t>
            </w:r>
            <w:r>
              <w:rPr>
                <w:spacing w:val="-5"/>
              </w:rPr>
              <w:t xml:space="preserve"> </w:t>
            </w:r>
            <w:r>
              <w:t>HIV</w:t>
            </w:r>
            <w:r>
              <w:rPr>
                <w:spacing w:val="-5"/>
              </w:rPr>
              <w:t xml:space="preserve"> </w:t>
            </w:r>
            <w:r>
              <w:t>Prevention</w:t>
            </w:r>
            <w:r>
              <w:rPr>
                <w:spacing w:val="-2"/>
              </w:rPr>
              <w:t xml:space="preserve"> </w:t>
            </w:r>
            <w:r>
              <w:t>Care</w:t>
            </w:r>
            <w:r>
              <w:rPr>
                <w:spacing w:val="-2"/>
              </w:rPr>
              <w:t xml:space="preserve"> </w:t>
            </w:r>
            <w:r>
              <w:rPr>
                <w:spacing w:val="-5"/>
              </w:rPr>
              <w:t>and</w:t>
            </w:r>
          </w:p>
          <w:p w14:paraId="0406CD18" w14:textId="77777777" w:rsidR="003E612D" w:rsidRDefault="003E612D" w:rsidP="007E0B14">
            <w:pPr>
              <w:pStyle w:val="TableParagraph"/>
              <w:spacing w:line="290" w:lineRule="atLeast"/>
              <w:ind w:left="107" w:right="746"/>
            </w:pPr>
            <w:r>
              <w:t>Treatment</w:t>
            </w:r>
            <w:r>
              <w:rPr>
                <w:spacing w:val="-13"/>
              </w:rPr>
              <w:t xml:space="preserve"> </w:t>
            </w:r>
            <w:r>
              <w:t xml:space="preserve">Resource </w:t>
            </w:r>
            <w:r>
              <w:rPr>
                <w:spacing w:val="-2"/>
              </w:rPr>
              <w:t>Inventory</w:t>
            </w:r>
          </w:p>
        </w:tc>
        <w:tc>
          <w:tcPr>
            <w:tcW w:w="2571" w:type="dxa"/>
          </w:tcPr>
          <w:p w14:paraId="13F6BFBA"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7C260A46" w14:textId="77777777" w:rsidR="003E612D" w:rsidRDefault="003E612D" w:rsidP="007E0B14">
            <w:pPr>
              <w:pStyle w:val="TableParagraph"/>
              <w:spacing w:line="268" w:lineRule="exact"/>
              <w:ind w:left="107"/>
            </w:pPr>
            <w:r>
              <w:rPr>
                <w:spacing w:val="-5"/>
              </w:rPr>
              <w:t>NA</w:t>
            </w:r>
          </w:p>
        </w:tc>
        <w:tc>
          <w:tcPr>
            <w:tcW w:w="2568" w:type="dxa"/>
          </w:tcPr>
          <w:p w14:paraId="5A65191D" w14:textId="77777777" w:rsidR="003E612D" w:rsidRDefault="003E612D" w:rsidP="007E0B14">
            <w:pPr>
              <w:pStyle w:val="TableParagraph"/>
              <w:spacing w:line="268" w:lineRule="exact"/>
              <w:ind w:left="105"/>
            </w:pPr>
            <w:r>
              <w:rPr>
                <w:spacing w:val="-5"/>
              </w:rPr>
              <w:t>NA</w:t>
            </w:r>
          </w:p>
        </w:tc>
        <w:tc>
          <w:tcPr>
            <w:tcW w:w="2569" w:type="dxa"/>
          </w:tcPr>
          <w:p w14:paraId="738146C6" w14:textId="77777777" w:rsidR="003E612D" w:rsidRDefault="003E612D" w:rsidP="007E0B14">
            <w:pPr>
              <w:pStyle w:val="TableParagraph"/>
              <w:spacing w:line="268" w:lineRule="exact"/>
              <w:ind w:left="107"/>
            </w:pPr>
            <w:r>
              <w:rPr>
                <w:spacing w:val="-5"/>
              </w:rPr>
              <w:t>NA</w:t>
            </w:r>
          </w:p>
        </w:tc>
      </w:tr>
      <w:tr w:rsidR="003E612D" w14:paraId="00E0C6B7" w14:textId="77777777" w:rsidTr="007E0B14">
        <w:trPr>
          <w:trHeight w:val="290"/>
        </w:trPr>
        <w:tc>
          <w:tcPr>
            <w:tcW w:w="2674" w:type="dxa"/>
          </w:tcPr>
          <w:p w14:paraId="26742846" w14:textId="77777777" w:rsidR="003E612D" w:rsidRDefault="003E612D" w:rsidP="007E0B14">
            <w:pPr>
              <w:pStyle w:val="TableParagraph"/>
              <w:tabs>
                <w:tab w:val="left" w:pos="828"/>
              </w:tabs>
              <w:spacing w:line="268" w:lineRule="exact"/>
              <w:ind w:left="468"/>
            </w:pPr>
            <w:r>
              <w:rPr>
                <w:spacing w:val="-5"/>
              </w:rPr>
              <w:t>a.</w:t>
            </w:r>
            <w:r>
              <w:tab/>
              <w:t>Strengths</w:t>
            </w:r>
            <w:r>
              <w:rPr>
                <w:spacing w:val="-7"/>
              </w:rPr>
              <w:t xml:space="preserve"> </w:t>
            </w:r>
            <w:r>
              <w:t>and</w:t>
            </w:r>
            <w:r>
              <w:rPr>
                <w:spacing w:val="-5"/>
              </w:rPr>
              <w:t xml:space="preserve"> </w:t>
            </w:r>
            <w:r>
              <w:rPr>
                <w:spacing w:val="-4"/>
              </w:rPr>
              <w:t>Gaps</w:t>
            </w:r>
          </w:p>
        </w:tc>
        <w:tc>
          <w:tcPr>
            <w:tcW w:w="2571" w:type="dxa"/>
          </w:tcPr>
          <w:p w14:paraId="5139DE98"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341D4CE7" w14:textId="77777777" w:rsidR="003E612D" w:rsidRDefault="003E612D" w:rsidP="007E0B14">
            <w:pPr>
              <w:pStyle w:val="TableParagraph"/>
              <w:spacing w:line="268" w:lineRule="exact"/>
              <w:ind w:left="107"/>
            </w:pPr>
            <w:r>
              <w:rPr>
                <w:spacing w:val="-5"/>
              </w:rPr>
              <w:t>NA</w:t>
            </w:r>
          </w:p>
        </w:tc>
        <w:tc>
          <w:tcPr>
            <w:tcW w:w="2568" w:type="dxa"/>
          </w:tcPr>
          <w:p w14:paraId="631C1208" w14:textId="77777777" w:rsidR="003E612D" w:rsidRDefault="003E612D" w:rsidP="007E0B14">
            <w:pPr>
              <w:pStyle w:val="TableParagraph"/>
              <w:spacing w:line="268" w:lineRule="exact"/>
              <w:ind w:left="105"/>
            </w:pPr>
            <w:r>
              <w:rPr>
                <w:spacing w:val="-5"/>
              </w:rPr>
              <w:t>NA</w:t>
            </w:r>
          </w:p>
        </w:tc>
        <w:tc>
          <w:tcPr>
            <w:tcW w:w="2569" w:type="dxa"/>
          </w:tcPr>
          <w:p w14:paraId="46ECAE1F" w14:textId="77777777" w:rsidR="003E612D" w:rsidRDefault="003E612D" w:rsidP="007E0B14">
            <w:pPr>
              <w:pStyle w:val="TableParagraph"/>
              <w:spacing w:line="268" w:lineRule="exact"/>
              <w:ind w:left="107"/>
            </w:pPr>
            <w:r>
              <w:rPr>
                <w:spacing w:val="-5"/>
              </w:rPr>
              <w:t>NA</w:t>
            </w:r>
          </w:p>
        </w:tc>
      </w:tr>
      <w:tr w:rsidR="003E612D" w14:paraId="470FCCAF" w14:textId="77777777" w:rsidTr="007E0B14">
        <w:trPr>
          <w:trHeight w:val="537"/>
        </w:trPr>
        <w:tc>
          <w:tcPr>
            <w:tcW w:w="2674" w:type="dxa"/>
          </w:tcPr>
          <w:p w14:paraId="4A33F9BA" w14:textId="77777777" w:rsidR="003E612D" w:rsidRDefault="003E612D" w:rsidP="007E0B14">
            <w:pPr>
              <w:pStyle w:val="TableParagraph"/>
              <w:spacing w:line="268" w:lineRule="exact"/>
              <w:ind w:left="468"/>
            </w:pPr>
            <w:r>
              <w:t>b.</w:t>
            </w:r>
            <w:r>
              <w:rPr>
                <w:spacing w:val="42"/>
              </w:rPr>
              <w:t xml:space="preserve">  </w:t>
            </w:r>
            <w:r>
              <w:t xml:space="preserve">Approaches </w:t>
            </w:r>
            <w:r>
              <w:rPr>
                <w:spacing w:val="-5"/>
              </w:rPr>
              <w:t>and</w:t>
            </w:r>
          </w:p>
          <w:p w14:paraId="47002498" w14:textId="77777777" w:rsidR="003E612D" w:rsidRDefault="003E612D" w:rsidP="007E0B14">
            <w:pPr>
              <w:pStyle w:val="TableParagraph"/>
              <w:spacing w:line="249" w:lineRule="exact"/>
              <w:ind w:left="828"/>
            </w:pPr>
            <w:r>
              <w:rPr>
                <w:spacing w:val="-2"/>
              </w:rPr>
              <w:t>Partnerships</w:t>
            </w:r>
          </w:p>
        </w:tc>
        <w:tc>
          <w:tcPr>
            <w:tcW w:w="2571" w:type="dxa"/>
          </w:tcPr>
          <w:p w14:paraId="6B88C038"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78431ED9" w14:textId="77777777" w:rsidR="003E612D" w:rsidRDefault="003E612D" w:rsidP="007E0B14">
            <w:pPr>
              <w:pStyle w:val="TableParagraph"/>
              <w:spacing w:line="268" w:lineRule="exact"/>
              <w:ind w:left="107"/>
            </w:pPr>
            <w:r>
              <w:rPr>
                <w:spacing w:val="-5"/>
              </w:rPr>
              <w:t>NA</w:t>
            </w:r>
          </w:p>
        </w:tc>
        <w:tc>
          <w:tcPr>
            <w:tcW w:w="2568" w:type="dxa"/>
          </w:tcPr>
          <w:p w14:paraId="42036A6F" w14:textId="77777777" w:rsidR="003E612D" w:rsidRDefault="003E612D" w:rsidP="007E0B14">
            <w:pPr>
              <w:pStyle w:val="TableParagraph"/>
              <w:spacing w:line="268" w:lineRule="exact"/>
              <w:ind w:left="105"/>
            </w:pPr>
            <w:r>
              <w:rPr>
                <w:spacing w:val="-5"/>
              </w:rPr>
              <w:t>NA</w:t>
            </w:r>
          </w:p>
        </w:tc>
        <w:tc>
          <w:tcPr>
            <w:tcW w:w="2569" w:type="dxa"/>
          </w:tcPr>
          <w:p w14:paraId="18170B0E" w14:textId="77777777" w:rsidR="003E612D" w:rsidRDefault="003E612D" w:rsidP="007E0B14">
            <w:pPr>
              <w:pStyle w:val="TableParagraph"/>
              <w:spacing w:line="268" w:lineRule="exact"/>
              <w:ind w:left="107"/>
            </w:pPr>
            <w:r>
              <w:rPr>
                <w:spacing w:val="-5"/>
              </w:rPr>
              <w:t>NA</w:t>
            </w:r>
          </w:p>
        </w:tc>
      </w:tr>
      <w:tr w:rsidR="003E612D" w14:paraId="18109585" w14:textId="77777777" w:rsidTr="007E0B14">
        <w:trPr>
          <w:trHeight w:val="290"/>
        </w:trPr>
        <w:tc>
          <w:tcPr>
            <w:tcW w:w="2674" w:type="dxa"/>
          </w:tcPr>
          <w:p w14:paraId="442C430B" w14:textId="77777777" w:rsidR="003E612D" w:rsidRDefault="003E612D" w:rsidP="007E0B14">
            <w:pPr>
              <w:pStyle w:val="TableParagraph"/>
              <w:spacing w:line="268" w:lineRule="exact"/>
              <w:ind w:left="107"/>
            </w:pPr>
            <w:r>
              <w:t>4.</w:t>
            </w:r>
            <w:r>
              <w:rPr>
                <w:spacing w:val="-3"/>
              </w:rPr>
              <w:t xml:space="preserve"> </w:t>
            </w:r>
            <w:r>
              <w:t>Needs</w:t>
            </w:r>
            <w:r>
              <w:rPr>
                <w:spacing w:val="-2"/>
              </w:rPr>
              <w:t xml:space="preserve"> Assessment</w:t>
            </w:r>
          </w:p>
        </w:tc>
        <w:tc>
          <w:tcPr>
            <w:tcW w:w="2571" w:type="dxa"/>
          </w:tcPr>
          <w:p w14:paraId="7114E54B"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49AD6874" w14:textId="77777777" w:rsidR="003E612D" w:rsidRDefault="003E612D" w:rsidP="007E0B14">
            <w:pPr>
              <w:pStyle w:val="TableParagraph"/>
              <w:spacing w:line="268" w:lineRule="exact"/>
              <w:ind w:left="107"/>
            </w:pPr>
            <w:r>
              <w:rPr>
                <w:spacing w:val="-5"/>
              </w:rPr>
              <w:t>NA</w:t>
            </w:r>
          </w:p>
        </w:tc>
        <w:tc>
          <w:tcPr>
            <w:tcW w:w="2568" w:type="dxa"/>
          </w:tcPr>
          <w:p w14:paraId="1C8D0DDF" w14:textId="77777777" w:rsidR="003E612D" w:rsidRDefault="003E612D" w:rsidP="007E0B14">
            <w:pPr>
              <w:pStyle w:val="TableParagraph"/>
              <w:spacing w:line="268" w:lineRule="exact"/>
              <w:ind w:left="105"/>
            </w:pPr>
            <w:r>
              <w:rPr>
                <w:spacing w:val="-5"/>
              </w:rPr>
              <w:t>NA</w:t>
            </w:r>
          </w:p>
        </w:tc>
        <w:tc>
          <w:tcPr>
            <w:tcW w:w="2569" w:type="dxa"/>
          </w:tcPr>
          <w:p w14:paraId="6A59F4C8" w14:textId="77777777" w:rsidR="003E612D" w:rsidRDefault="003E612D" w:rsidP="007E0B14">
            <w:pPr>
              <w:pStyle w:val="TableParagraph"/>
              <w:spacing w:line="268" w:lineRule="exact"/>
              <w:ind w:left="107"/>
            </w:pPr>
            <w:r>
              <w:rPr>
                <w:spacing w:val="-5"/>
              </w:rPr>
              <w:t>NA</w:t>
            </w:r>
          </w:p>
        </w:tc>
      </w:tr>
    </w:tbl>
    <w:p w14:paraId="4F44C244" w14:textId="77777777" w:rsidR="003E612D" w:rsidRDefault="003E612D" w:rsidP="003E612D">
      <w:pPr>
        <w:spacing w:line="268" w:lineRule="exact"/>
        <w:sectPr w:rsidR="003E612D" w:rsidSect="003E612D">
          <w:footerReference w:type="default" r:id="rId53"/>
          <w:pgSz w:w="15840" w:h="12240" w:orient="landscape"/>
          <w:pgMar w:top="1380" w:right="1320" w:bottom="380" w:left="1340" w:header="0" w:footer="181" w:gutter="0"/>
          <w:pgNumType w:start="88"/>
          <w:cols w:space="720"/>
        </w:sectPr>
      </w:pPr>
    </w:p>
    <w:p w14:paraId="1BDD9853" w14:textId="77777777" w:rsidR="003E612D" w:rsidRDefault="003E612D" w:rsidP="003E612D">
      <w:pPr>
        <w:pStyle w:val="BodyText"/>
        <w:spacing w:before="11"/>
        <w:ind w:left="0"/>
        <w:rPr>
          <w:rFonts w:ascii="Calibri"/>
          <w:sz w:val="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4"/>
        <w:gridCol w:w="2571"/>
        <w:gridCol w:w="2571"/>
        <w:gridCol w:w="2568"/>
        <w:gridCol w:w="2569"/>
      </w:tblGrid>
      <w:tr w:rsidR="003E612D" w14:paraId="6DC31298" w14:textId="77777777" w:rsidTr="007E0B14">
        <w:trPr>
          <w:trHeight w:val="1449"/>
        </w:trPr>
        <w:tc>
          <w:tcPr>
            <w:tcW w:w="2674" w:type="dxa"/>
            <w:shd w:val="clear" w:color="auto" w:fill="ADAAAA"/>
          </w:tcPr>
          <w:p w14:paraId="1F297807" w14:textId="77777777" w:rsidR="003E612D" w:rsidRDefault="003E612D" w:rsidP="007E0B14">
            <w:pPr>
              <w:pStyle w:val="TableParagraph"/>
              <w:spacing w:line="268" w:lineRule="exact"/>
              <w:ind w:left="727"/>
            </w:pPr>
            <w:r>
              <w:rPr>
                <w:spacing w:val="-2"/>
              </w:rPr>
              <w:t>Requirement:</w:t>
            </w:r>
          </w:p>
        </w:tc>
        <w:tc>
          <w:tcPr>
            <w:tcW w:w="2571" w:type="dxa"/>
            <w:shd w:val="clear" w:color="auto" w:fill="ADAAAA"/>
          </w:tcPr>
          <w:p w14:paraId="14EE7026" w14:textId="77777777" w:rsidR="003E612D" w:rsidRDefault="003E612D" w:rsidP="007E0B14">
            <w:pPr>
              <w:pStyle w:val="TableParagraph"/>
              <w:spacing w:line="259" w:lineRule="auto"/>
              <w:ind w:left="179" w:right="172" w:firstLine="1"/>
              <w:jc w:val="center"/>
            </w:pPr>
            <w:r>
              <w:t>New Material and/or Existing</w:t>
            </w:r>
            <w:r>
              <w:rPr>
                <w:spacing w:val="-12"/>
              </w:rPr>
              <w:t xml:space="preserve"> </w:t>
            </w:r>
            <w:r>
              <w:t>Material</w:t>
            </w:r>
            <w:r>
              <w:rPr>
                <w:spacing w:val="-11"/>
              </w:rPr>
              <w:t xml:space="preserve"> </w:t>
            </w:r>
            <w:r>
              <w:t>Used</w:t>
            </w:r>
            <w:r>
              <w:rPr>
                <w:spacing w:val="-11"/>
              </w:rPr>
              <w:t xml:space="preserve"> </w:t>
            </w:r>
            <w:r>
              <w:t>to Meet Requirement:</w:t>
            </w:r>
          </w:p>
        </w:tc>
        <w:tc>
          <w:tcPr>
            <w:tcW w:w="2571" w:type="dxa"/>
            <w:shd w:val="clear" w:color="auto" w:fill="ADAAAA"/>
          </w:tcPr>
          <w:p w14:paraId="1A511FD9" w14:textId="77777777" w:rsidR="003E612D" w:rsidRDefault="003E612D" w:rsidP="007E0B14">
            <w:pPr>
              <w:pStyle w:val="TableParagraph"/>
              <w:spacing w:line="259" w:lineRule="auto"/>
              <w:ind w:left="64" w:right="58"/>
              <w:jc w:val="center"/>
            </w:pPr>
            <w:r>
              <w:t>Document</w:t>
            </w:r>
            <w:r>
              <w:rPr>
                <w:spacing w:val="-13"/>
              </w:rPr>
              <w:t xml:space="preserve"> </w:t>
            </w:r>
            <w:r>
              <w:t>Title/File</w:t>
            </w:r>
            <w:r>
              <w:rPr>
                <w:spacing w:val="-12"/>
              </w:rPr>
              <w:t xml:space="preserve"> </w:t>
            </w:r>
            <w:r>
              <w:t xml:space="preserve">Name of Existing Material Attached to Meet </w:t>
            </w:r>
            <w:r>
              <w:rPr>
                <w:spacing w:val="-2"/>
              </w:rPr>
              <w:t>Requirement</w:t>
            </w:r>
          </w:p>
        </w:tc>
        <w:tc>
          <w:tcPr>
            <w:tcW w:w="2568" w:type="dxa"/>
            <w:shd w:val="clear" w:color="auto" w:fill="ADAAAA"/>
          </w:tcPr>
          <w:p w14:paraId="353F8A98" w14:textId="77777777" w:rsidR="003E612D" w:rsidRDefault="003E612D" w:rsidP="007E0B14">
            <w:pPr>
              <w:pStyle w:val="TableParagraph"/>
              <w:spacing w:line="259" w:lineRule="auto"/>
              <w:ind w:left="166" w:right="160"/>
              <w:jc w:val="center"/>
            </w:pPr>
            <w:r>
              <w:t>Page</w:t>
            </w:r>
            <w:r>
              <w:rPr>
                <w:spacing w:val="-13"/>
              </w:rPr>
              <w:t xml:space="preserve"> </w:t>
            </w:r>
            <w:r>
              <w:t>Number(s)</w:t>
            </w:r>
            <w:r>
              <w:rPr>
                <w:spacing w:val="-12"/>
              </w:rPr>
              <w:t xml:space="preserve"> </w:t>
            </w:r>
            <w:r>
              <w:t xml:space="preserve">Where Requirement is Addressed in Existing </w:t>
            </w:r>
            <w:r>
              <w:rPr>
                <w:spacing w:val="-2"/>
              </w:rPr>
              <w:t>Material</w:t>
            </w:r>
          </w:p>
        </w:tc>
        <w:tc>
          <w:tcPr>
            <w:tcW w:w="2569" w:type="dxa"/>
            <w:shd w:val="clear" w:color="auto" w:fill="ADAAAA"/>
          </w:tcPr>
          <w:p w14:paraId="61B4BCFD" w14:textId="77777777" w:rsidR="003E612D" w:rsidRDefault="003E612D" w:rsidP="007E0B14">
            <w:pPr>
              <w:pStyle w:val="TableParagraph"/>
              <w:spacing w:line="268" w:lineRule="exact"/>
              <w:ind w:left="386"/>
            </w:pPr>
            <w:r>
              <w:t>Notes</w:t>
            </w:r>
            <w:r>
              <w:rPr>
                <w:spacing w:val="-4"/>
              </w:rPr>
              <w:t xml:space="preserve"> </w:t>
            </w:r>
            <w:r>
              <w:t>(If</w:t>
            </w:r>
            <w:r>
              <w:rPr>
                <w:spacing w:val="-2"/>
              </w:rPr>
              <w:t xml:space="preserve"> Applicable)</w:t>
            </w:r>
          </w:p>
        </w:tc>
      </w:tr>
      <w:tr w:rsidR="003E612D" w14:paraId="57CC6811" w14:textId="77777777" w:rsidTr="007E0B14">
        <w:trPr>
          <w:trHeight w:val="290"/>
        </w:trPr>
        <w:tc>
          <w:tcPr>
            <w:tcW w:w="2674" w:type="dxa"/>
          </w:tcPr>
          <w:p w14:paraId="6FAD4581" w14:textId="77777777" w:rsidR="003E612D" w:rsidRDefault="003E612D" w:rsidP="007E0B14">
            <w:pPr>
              <w:pStyle w:val="TableParagraph"/>
              <w:tabs>
                <w:tab w:val="left" w:pos="828"/>
              </w:tabs>
              <w:spacing w:line="268" w:lineRule="exact"/>
              <w:ind w:left="468"/>
            </w:pPr>
            <w:r>
              <w:rPr>
                <w:spacing w:val="-5"/>
              </w:rPr>
              <w:t>a.</w:t>
            </w:r>
            <w:r>
              <w:tab/>
            </w:r>
            <w:r>
              <w:rPr>
                <w:spacing w:val="-2"/>
              </w:rPr>
              <w:t>Priorities</w:t>
            </w:r>
          </w:p>
        </w:tc>
        <w:tc>
          <w:tcPr>
            <w:tcW w:w="2571" w:type="dxa"/>
          </w:tcPr>
          <w:p w14:paraId="65506278"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57DE7221" w14:textId="77777777" w:rsidR="003E612D" w:rsidRDefault="003E612D" w:rsidP="007E0B14">
            <w:pPr>
              <w:pStyle w:val="TableParagraph"/>
              <w:spacing w:line="268" w:lineRule="exact"/>
              <w:ind w:left="107"/>
            </w:pPr>
            <w:r>
              <w:rPr>
                <w:spacing w:val="-5"/>
              </w:rPr>
              <w:t>NA</w:t>
            </w:r>
          </w:p>
        </w:tc>
        <w:tc>
          <w:tcPr>
            <w:tcW w:w="2568" w:type="dxa"/>
          </w:tcPr>
          <w:p w14:paraId="0BCD4258" w14:textId="77777777" w:rsidR="003E612D" w:rsidRDefault="003E612D" w:rsidP="007E0B14">
            <w:pPr>
              <w:pStyle w:val="TableParagraph"/>
              <w:spacing w:line="268" w:lineRule="exact"/>
              <w:ind w:left="105"/>
            </w:pPr>
            <w:r>
              <w:rPr>
                <w:spacing w:val="-5"/>
              </w:rPr>
              <w:t>NA</w:t>
            </w:r>
          </w:p>
        </w:tc>
        <w:tc>
          <w:tcPr>
            <w:tcW w:w="2569" w:type="dxa"/>
          </w:tcPr>
          <w:p w14:paraId="5C76E217" w14:textId="77777777" w:rsidR="003E612D" w:rsidRDefault="003E612D" w:rsidP="007E0B14">
            <w:pPr>
              <w:pStyle w:val="TableParagraph"/>
              <w:spacing w:line="268" w:lineRule="exact"/>
              <w:ind w:left="107"/>
            </w:pPr>
            <w:r>
              <w:rPr>
                <w:spacing w:val="-5"/>
              </w:rPr>
              <w:t>NA</w:t>
            </w:r>
          </w:p>
        </w:tc>
      </w:tr>
      <w:tr w:rsidR="003E612D" w14:paraId="46D266FD" w14:textId="77777777" w:rsidTr="007E0B14">
        <w:trPr>
          <w:trHeight w:val="290"/>
        </w:trPr>
        <w:tc>
          <w:tcPr>
            <w:tcW w:w="2674" w:type="dxa"/>
          </w:tcPr>
          <w:p w14:paraId="57C13A9A" w14:textId="77777777" w:rsidR="003E612D" w:rsidRDefault="003E612D" w:rsidP="007E0B14">
            <w:pPr>
              <w:pStyle w:val="TableParagraph"/>
              <w:spacing w:line="268" w:lineRule="exact"/>
              <w:ind w:left="468"/>
            </w:pPr>
            <w:r>
              <w:t>b.</w:t>
            </w:r>
            <w:r>
              <w:rPr>
                <w:spacing w:val="44"/>
              </w:rPr>
              <w:t xml:space="preserve">  </w:t>
            </w:r>
            <w:r>
              <w:t>Actions</w:t>
            </w:r>
            <w:r>
              <w:rPr>
                <w:spacing w:val="-1"/>
              </w:rPr>
              <w:t xml:space="preserve"> </w:t>
            </w:r>
            <w:r>
              <w:rPr>
                <w:spacing w:val="-4"/>
              </w:rPr>
              <w:t>Taken</w:t>
            </w:r>
          </w:p>
        </w:tc>
        <w:tc>
          <w:tcPr>
            <w:tcW w:w="2571" w:type="dxa"/>
          </w:tcPr>
          <w:p w14:paraId="2AF20B66"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22AC1FA6" w14:textId="77777777" w:rsidR="003E612D" w:rsidRDefault="003E612D" w:rsidP="007E0B14">
            <w:pPr>
              <w:pStyle w:val="TableParagraph"/>
              <w:spacing w:line="268" w:lineRule="exact"/>
              <w:ind w:left="107"/>
            </w:pPr>
            <w:r>
              <w:rPr>
                <w:spacing w:val="-5"/>
              </w:rPr>
              <w:t>NA</w:t>
            </w:r>
          </w:p>
        </w:tc>
        <w:tc>
          <w:tcPr>
            <w:tcW w:w="2568" w:type="dxa"/>
          </w:tcPr>
          <w:p w14:paraId="4046E3BE" w14:textId="77777777" w:rsidR="003E612D" w:rsidRDefault="003E612D" w:rsidP="007E0B14">
            <w:pPr>
              <w:pStyle w:val="TableParagraph"/>
              <w:spacing w:line="268" w:lineRule="exact"/>
              <w:ind w:left="105"/>
            </w:pPr>
            <w:r>
              <w:rPr>
                <w:spacing w:val="-5"/>
              </w:rPr>
              <w:t>NA</w:t>
            </w:r>
          </w:p>
        </w:tc>
        <w:tc>
          <w:tcPr>
            <w:tcW w:w="2569" w:type="dxa"/>
          </w:tcPr>
          <w:p w14:paraId="7A9BD1F4" w14:textId="77777777" w:rsidR="003E612D" w:rsidRDefault="003E612D" w:rsidP="007E0B14">
            <w:pPr>
              <w:pStyle w:val="TableParagraph"/>
              <w:spacing w:line="268" w:lineRule="exact"/>
              <w:ind w:left="107"/>
            </w:pPr>
            <w:r>
              <w:rPr>
                <w:spacing w:val="-5"/>
              </w:rPr>
              <w:t>NA</w:t>
            </w:r>
          </w:p>
        </w:tc>
      </w:tr>
      <w:tr w:rsidR="003E612D" w14:paraId="0AEC690C" w14:textId="77777777" w:rsidTr="007E0B14">
        <w:trPr>
          <w:trHeight w:val="290"/>
        </w:trPr>
        <w:tc>
          <w:tcPr>
            <w:tcW w:w="2674" w:type="dxa"/>
          </w:tcPr>
          <w:p w14:paraId="10C5E0BD" w14:textId="77777777" w:rsidR="003E612D" w:rsidRDefault="003E612D" w:rsidP="007E0B14">
            <w:pPr>
              <w:pStyle w:val="TableParagraph"/>
              <w:tabs>
                <w:tab w:val="left" w:pos="828"/>
              </w:tabs>
              <w:spacing w:line="268" w:lineRule="exact"/>
              <w:ind w:left="468"/>
            </w:pPr>
            <w:r>
              <w:rPr>
                <w:spacing w:val="-5"/>
              </w:rPr>
              <w:t>c.</w:t>
            </w:r>
            <w:r>
              <w:tab/>
            </w:r>
            <w:r>
              <w:rPr>
                <w:spacing w:val="-2"/>
              </w:rPr>
              <w:t>Approach</w:t>
            </w:r>
          </w:p>
        </w:tc>
        <w:tc>
          <w:tcPr>
            <w:tcW w:w="2571" w:type="dxa"/>
          </w:tcPr>
          <w:p w14:paraId="124B6A8F"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7243B6C1" w14:textId="77777777" w:rsidR="003E612D" w:rsidRDefault="003E612D" w:rsidP="007E0B14">
            <w:pPr>
              <w:pStyle w:val="TableParagraph"/>
              <w:spacing w:line="268" w:lineRule="exact"/>
              <w:ind w:left="107"/>
            </w:pPr>
            <w:r>
              <w:rPr>
                <w:spacing w:val="-5"/>
              </w:rPr>
              <w:t>NA</w:t>
            </w:r>
          </w:p>
        </w:tc>
        <w:tc>
          <w:tcPr>
            <w:tcW w:w="2568" w:type="dxa"/>
          </w:tcPr>
          <w:p w14:paraId="2AC6FCE8" w14:textId="77777777" w:rsidR="003E612D" w:rsidRDefault="003E612D" w:rsidP="007E0B14">
            <w:pPr>
              <w:pStyle w:val="TableParagraph"/>
              <w:spacing w:line="268" w:lineRule="exact"/>
              <w:ind w:left="105"/>
            </w:pPr>
            <w:r>
              <w:rPr>
                <w:spacing w:val="-5"/>
              </w:rPr>
              <w:t>NA</w:t>
            </w:r>
          </w:p>
        </w:tc>
        <w:tc>
          <w:tcPr>
            <w:tcW w:w="2569" w:type="dxa"/>
          </w:tcPr>
          <w:p w14:paraId="2EE10E40" w14:textId="77777777" w:rsidR="003E612D" w:rsidRDefault="003E612D" w:rsidP="007E0B14">
            <w:pPr>
              <w:pStyle w:val="TableParagraph"/>
              <w:spacing w:line="268" w:lineRule="exact"/>
              <w:ind w:left="107"/>
            </w:pPr>
            <w:r>
              <w:rPr>
                <w:spacing w:val="-5"/>
              </w:rPr>
              <w:t>NA</w:t>
            </w:r>
          </w:p>
        </w:tc>
      </w:tr>
      <w:tr w:rsidR="003E612D" w14:paraId="0A23BAC8" w14:textId="77777777" w:rsidTr="007E0B14">
        <w:trPr>
          <w:trHeight w:val="290"/>
        </w:trPr>
        <w:tc>
          <w:tcPr>
            <w:tcW w:w="12953" w:type="dxa"/>
            <w:gridSpan w:val="5"/>
            <w:shd w:val="clear" w:color="auto" w:fill="E7E6E6"/>
          </w:tcPr>
          <w:p w14:paraId="2A86A2E3" w14:textId="77777777" w:rsidR="003E612D" w:rsidRDefault="003E612D" w:rsidP="007E0B14">
            <w:pPr>
              <w:pStyle w:val="TableParagraph"/>
              <w:spacing w:line="268" w:lineRule="exact"/>
              <w:ind w:left="107"/>
            </w:pPr>
            <w:r>
              <w:t>Section</w:t>
            </w:r>
            <w:r>
              <w:rPr>
                <w:spacing w:val="-4"/>
              </w:rPr>
              <w:t xml:space="preserve"> </w:t>
            </w:r>
            <w:r>
              <w:t>IV:</w:t>
            </w:r>
            <w:r>
              <w:rPr>
                <w:spacing w:val="-4"/>
              </w:rPr>
              <w:t xml:space="preserve"> </w:t>
            </w:r>
            <w:r>
              <w:t>Situational</w:t>
            </w:r>
            <w:r>
              <w:rPr>
                <w:spacing w:val="-2"/>
              </w:rPr>
              <w:t xml:space="preserve"> Analysis</w:t>
            </w:r>
          </w:p>
        </w:tc>
      </w:tr>
      <w:tr w:rsidR="003E612D" w14:paraId="75422CF5" w14:textId="77777777" w:rsidTr="007E0B14">
        <w:trPr>
          <w:trHeight w:val="290"/>
        </w:trPr>
        <w:tc>
          <w:tcPr>
            <w:tcW w:w="2674" w:type="dxa"/>
          </w:tcPr>
          <w:p w14:paraId="17C135BE" w14:textId="77777777" w:rsidR="003E612D" w:rsidRDefault="003E612D" w:rsidP="007E0B14">
            <w:pPr>
              <w:pStyle w:val="TableParagraph"/>
              <w:spacing w:line="268" w:lineRule="exact"/>
              <w:ind w:left="107"/>
            </w:pPr>
            <w:r>
              <w:t>1.</w:t>
            </w:r>
            <w:r>
              <w:rPr>
                <w:spacing w:val="-4"/>
              </w:rPr>
              <w:t xml:space="preserve"> </w:t>
            </w:r>
            <w:r>
              <w:t>Situational</w:t>
            </w:r>
            <w:r>
              <w:rPr>
                <w:spacing w:val="-3"/>
              </w:rPr>
              <w:t xml:space="preserve"> </w:t>
            </w:r>
            <w:r>
              <w:rPr>
                <w:spacing w:val="-2"/>
              </w:rPr>
              <w:t>Analysis</w:t>
            </w:r>
          </w:p>
        </w:tc>
        <w:tc>
          <w:tcPr>
            <w:tcW w:w="2571" w:type="dxa"/>
          </w:tcPr>
          <w:p w14:paraId="6A377E81"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6DFD1BD0" w14:textId="77777777" w:rsidR="003E612D" w:rsidRDefault="003E612D" w:rsidP="007E0B14">
            <w:pPr>
              <w:pStyle w:val="TableParagraph"/>
              <w:spacing w:line="268" w:lineRule="exact"/>
              <w:ind w:left="107"/>
            </w:pPr>
            <w:r>
              <w:rPr>
                <w:spacing w:val="-5"/>
              </w:rPr>
              <w:t>NA</w:t>
            </w:r>
          </w:p>
        </w:tc>
        <w:tc>
          <w:tcPr>
            <w:tcW w:w="2568" w:type="dxa"/>
          </w:tcPr>
          <w:p w14:paraId="2220EB8E" w14:textId="77777777" w:rsidR="003E612D" w:rsidRDefault="003E612D" w:rsidP="007E0B14">
            <w:pPr>
              <w:pStyle w:val="TableParagraph"/>
              <w:spacing w:line="268" w:lineRule="exact"/>
              <w:ind w:left="105"/>
            </w:pPr>
            <w:r>
              <w:rPr>
                <w:spacing w:val="-5"/>
              </w:rPr>
              <w:t>NA</w:t>
            </w:r>
          </w:p>
        </w:tc>
        <w:tc>
          <w:tcPr>
            <w:tcW w:w="2569" w:type="dxa"/>
          </w:tcPr>
          <w:p w14:paraId="63F97D20" w14:textId="77777777" w:rsidR="003E612D" w:rsidRDefault="003E612D" w:rsidP="007E0B14">
            <w:pPr>
              <w:pStyle w:val="TableParagraph"/>
              <w:spacing w:line="268" w:lineRule="exact"/>
              <w:ind w:left="107"/>
            </w:pPr>
            <w:r>
              <w:rPr>
                <w:spacing w:val="-5"/>
              </w:rPr>
              <w:t>NA</w:t>
            </w:r>
          </w:p>
        </w:tc>
      </w:tr>
      <w:tr w:rsidR="003E612D" w14:paraId="577B57F8" w14:textId="77777777" w:rsidTr="007E0B14">
        <w:trPr>
          <w:trHeight w:val="537"/>
        </w:trPr>
        <w:tc>
          <w:tcPr>
            <w:tcW w:w="2674" w:type="dxa"/>
          </w:tcPr>
          <w:p w14:paraId="06C3A845" w14:textId="77777777" w:rsidR="003E612D" w:rsidRDefault="003E612D" w:rsidP="007E0B14">
            <w:pPr>
              <w:pStyle w:val="TableParagraph"/>
              <w:tabs>
                <w:tab w:val="left" w:pos="828"/>
              </w:tabs>
              <w:spacing w:line="268" w:lineRule="exact"/>
              <w:ind w:left="468"/>
            </w:pPr>
            <w:r>
              <w:rPr>
                <w:spacing w:val="-5"/>
              </w:rPr>
              <w:t>a.</w:t>
            </w:r>
            <w:r>
              <w:tab/>
              <w:t>Priority</w:t>
            </w:r>
            <w:r>
              <w:rPr>
                <w:spacing w:val="-3"/>
              </w:rPr>
              <w:t xml:space="preserve"> </w:t>
            </w:r>
            <w:r>
              <w:rPr>
                <w:spacing w:val="-2"/>
              </w:rPr>
              <w:t>Populations</w:t>
            </w:r>
          </w:p>
        </w:tc>
        <w:tc>
          <w:tcPr>
            <w:tcW w:w="2571" w:type="dxa"/>
          </w:tcPr>
          <w:p w14:paraId="1B1B1CE3"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7A2FDE51" w14:textId="77777777" w:rsidR="003E612D" w:rsidRDefault="003E612D" w:rsidP="007E0B14">
            <w:pPr>
              <w:pStyle w:val="TableParagraph"/>
              <w:spacing w:line="268" w:lineRule="exact"/>
              <w:ind w:left="107"/>
            </w:pPr>
            <w:r>
              <w:rPr>
                <w:spacing w:val="-5"/>
              </w:rPr>
              <w:t>NA</w:t>
            </w:r>
          </w:p>
        </w:tc>
        <w:tc>
          <w:tcPr>
            <w:tcW w:w="2568" w:type="dxa"/>
          </w:tcPr>
          <w:p w14:paraId="1970CFED" w14:textId="77777777" w:rsidR="003E612D" w:rsidRDefault="003E612D" w:rsidP="007E0B14">
            <w:pPr>
              <w:pStyle w:val="TableParagraph"/>
              <w:spacing w:line="268" w:lineRule="exact"/>
              <w:ind w:left="105"/>
            </w:pPr>
            <w:r>
              <w:rPr>
                <w:spacing w:val="-5"/>
              </w:rPr>
              <w:t>NA</w:t>
            </w:r>
          </w:p>
        </w:tc>
        <w:tc>
          <w:tcPr>
            <w:tcW w:w="2569" w:type="dxa"/>
          </w:tcPr>
          <w:p w14:paraId="17E56C60" w14:textId="77777777" w:rsidR="003E612D" w:rsidRDefault="003E612D" w:rsidP="007E0B14">
            <w:pPr>
              <w:pStyle w:val="TableParagraph"/>
              <w:spacing w:line="268" w:lineRule="exact"/>
              <w:ind w:left="107"/>
            </w:pPr>
            <w:r>
              <w:rPr>
                <w:spacing w:val="-5"/>
              </w:rPr>
              <w:t>NA</w:t>
            </w:r>
          </w:p>
        </w:tc>
      </w:tr>
      <w:tr w:rsidR="003E612D" w14:paraId="133BAD57" w14:textId="77777777" w:rsidTr="007E0B14">
        <w:trPr>
          <w:trHeight w:val="287"/>
        </w:trPr>
        <w:tc>
          <w:tcPr>
            <w:tcW w:w="12953" w:type="dxa"/>
            <w:gridSpan w:val="5"/>
            <w:shd w:val="clear" w:color="auto" w:fill="E7E6E6"/>
          </w:tcPr>
          <w:p w14:paraId="31EAAEAB" w14:textId="77777777" w:rsidR="003E612D" w:rsidRDefault="003E612D" w:rsidP="007E0B14">
            <w:pPr>
              <w:pStyle w:val="TableParagraph"/>
              <w:spacing w:line="268" w:lineRule="exact"/>
              <w:ind w:left="107"/>
            </w:pPr>
            <w:r>
              <w:t>Section</w:t>
            </w:r>
            <w:r>
              <w:rPr>
                <w:spacing w:val="-1"/>
              </w:rPr>
              <w:t xml:space="preserve"> </w:t>
            </w:r>
            <w:r>
              <w:t>V:</w:t>
            </w:r>
            <w:r>
              <w:rPr>
                <w:spacing w:val="-5"/>
              </w:rPr>
              <w:t xml:space="preserve"> </w:t>
            </w:r>
            <w:r>
              <w:t>2022-2026</w:t>
            </w:r>
            <w:r>
              <w:rPr>
                <w:spacing w:val="-3"/>
              </w:rPr>
              <w:t xml:space="preserve"> </w:t>
            </w:r>
            <w:r>
              <w:t>Goals</w:t>
            </w:r>
            <w:r>
              <w:rPr>
                <w:spacing w:val="-4"/>
              </w:rPr>
              <w:t xml:space="preserve"> </w:t>
            </w:r>
            <w:r>
              <w:t>and</w:t>
            </w:r>
            <w:r>
              <w:rPr>
                <w:spacing w:val="-1"/>
              </w:rPr>
              <w:t xml:space="preserve"> </w:t>
            </w:r>
            <w:r>
              <w:rPr>
                <w:spacing w:val="-2"/>
              </w:rPr>
              <w:t>Objectives</w:t>
            </w:r>
          </w:p>
        </w:tc>
      </w:tr>
      <w:tr w:rsidR="003E612D" w14:paraId="60CF44AA" w14:textId="77777777" w:rsidTr="007E0B14">
        <w:trPr>
          <w:trHeight w:val="2030"/>
        </w:trPr>
        <w:tc>
          <w:tcPr>
            <w:tcW w:w="2674" w:type="dxa"/>
          </w:tcPr>
          <w:p w14:paraId="7375A690" w14:textId="77777777" w:rsidR="003E612D" w:rsidRDefault="003E612D" w:rsidP="007E0B14">
            <w:pPr>
              <w:pStyle w:val="TableParagraph"/>
              <w:spacing w:before="1" w:line="256" w:lineRule="auto"/>
              <w:ind w:left="107"/>
            </w:pPr>
            <w:r>
              <w:t>Goals</w:t>
            </w:r>
            <w:r>
              <w:rPr>
                <w:spacing w:val="-13"/>
              </w:rPr>
              <w:t xml:space="preserve"> </w:t>
            </w:r>
            <w:r>
              <w:t>and</w:t>
            </w:r>
            <w:r>
              <w:rPr>
                <w:spacing w:val="-12"/>
              </w:rPr>
              <w:t xml:space="preserve"> </w:t>
            </w:r>
            <w:r>
              <w:t xml:space="preserve">Objectives </w:t>
            </w:r>
            <w:r>
              <w:rPr>
                <w:spacing w:val="-2"/>
              </w:rPr>
              <w:t>Description</w:t>
            </w:r>
          </w:p>
        </w:tc>
        <w:tc>
          <w:tcPr>
            <w:tcW w:w="2571" w:type="dxa"/>
          </w:tcPr>
          <w:p w14:paraId="0383D8DA" w14:textId="77777777" w:rsidR="003E612D" w:rsidRDefault="003E612D" w:rsidP="007E0B14">
            <w:pPr>
              <w:pStyle w:val="TableParagraph"/>
              <w:spacing w:before="1"/>
              <w:ind w:left="107"/>
            </w:pPr>
            <w:r>
              <w:t>New</w:t>
            </w:r>
            <w:r>
              <w:rPr>
                <w:spacing w:val="-4"/>
              </w:rPr>
              <w:t xml:space="preserve"> </w:t>
            </w:r>
            <w:r>
              <w:rPr>
                <w:spacing w:val="-2"/>
              </w:rPr>
              <w:t>Material</w:t>
            </w:r>
          </w:p>
        </w:tc>
        <w:tc>
          <w:tcPr>
            <w:tcW w:w="2571" w:type="dxa"/>
          </w:tcPr>
          <w:p w14:paraId="7422E474" w14:textId="77777777" w:rsidR="003E612D" w:rsidRDefault="003E612D" w:rsidP="007E0B14">
            <w:pPr>
              <w:pStyle w:val="TableParagraph"/>
              <w:spacing w:before="1"/>
              <w:ind w:left="107"/>
            </w:pPr>
            <w:r>
              <w:rPr>
                <w:spacing w:val="-5"/>
              </w:rPr>
              <w:t>NA</w:t>
            </w:r>
          </w:p>
        </w:tc>
        <w:tc>
          <w:tcPr>
            <w:tcW w:w="2568" w:type="dxa"/>
          </w:tcPr>
          <w:p w14:paraId="79A33E5B" w14:textId="77777777" w:rsidR="003E612D" w:rsidRDefault="003E612D" w:rsidP="007E0B14">
            <w:pPr>
              <w:pStyle w:val="TableParagraph"/>
              <w:spacing w:before="1"/>
              <w:ind w:left="105"/>
            </w:pPr>
            <w:r>
              <w:rPr>
                <w:spacing w:val="-5"/>
              </w:rPr>
              <w:t>NA</w:t>
            </w:r>
          </w:p>
        </w:tc>
        <w:tc>
          <w:tcPr>
            <w:tcW w:w="2569" w:type="dxa"/>
          </w:tcPr>
          <w:p w14:paraId="069C31F5" w14:textId="77777777" w:rsidR="003E612D" w:rsidRDefault="003E612D" w:rsidP="007E0B14">
            <w:pPr>
              <w:pStyle w:val="TableParagraph"/>
              <w:spacing w:before="1" w:line="259" w:lineRule="auto"/>
              <w:ind w:left="107" w:right="107"/>
            </w:pPr>
            <w:r>
              <w:t>Some objectives were taken</w:t>
            </w:r>
            <w:r>
              <w:rPr>
                <w:spacing w:val="-11"/>
              </w:rPr>
              <w:t xml:space="preserve"> </w:t>
            </w:r>
            <w:r>
              <w:t>from</w:t>
            </w:r>
            <w:r>
              <w:rPr>
                <w:spacing w:val="-11"/>
              </w:rPr>
              <w:t xml:space="preserve"> </w:t>
            </w:r>
            <w:r>
              <w:t>the</w:t>
            </w:r>
            <w:r>
              <w:rPr>
                <w:spacing w:val="-8"/>
              </w:rPr>
              <w:t xml:space="preserve"> </w:t>
            </w:r>
            <w:r>
              <w:t>MA</w:t>
            </w:r>
            <w:r>
              <w:rPr>
                <w:spacing w:val="-9"/>
              </w:rPr>
              <w:t xml:space="preserve"> </w:t>
            </w:r>
            <w:r>
              <w:t>EHE Plan</w:t>
            </w:r>
            <w:r>
              <w:rPr>
                <w:spacing w:val="-10"/>
              </w:rPr>
              <w:t xml:space="preserve"> </w:t>
            </w:r>
            <w:r>
              <w:t>for</w:t>
            </w:r>
            <w:r>
              <w:rPr>
                <w:spacing w:val="-11"/>
              </w:rPr>
              <w:t xml:space="preserve"> </w:t>
            </w:r>
            <w:r>
              <w:t>Suffolk</w:t>
            </w:r>
            <w:r>
              <w:rPr>
                <w:spacing w:val="-9"/>
              </w:rPr>
              <w:t xml:space="preserve"> </w:t>
            </w:r>
            <w:r>
              <w:t>County. The specific objectives from the EHE plan are noted throughout the</w:t>
            </w:r>
          </w:p>
          <w:p w14:paraId="31353216" w14:textId="77777777" w:rsidR="003E612D" w:rsidRDefault="003E612D" w:rsidP="007E0B14">
            <w:pPr>
              <w:pStyle w:val="TableParagraph"/>
              <w:spacing w:line="266" w:lineRule="exact"/>
              <w:ind w:left="107"/>
            </w:pPr>
            <w:r>
              <w:rPr>
                <w:spacing w:val="-2"/>
              </w:rPr>
              <w:t>section</w:t>
            </w:r>
          </w:p>
        </w:tc>
      </w:tr>
      <w:tr w:rsidR="003E612D" w14:paraId="1F411F9E" w14:textId="77777777" w:rsidTr="007E0B14">
        <w:trPr>
          <w:trHeight w:val="1074"/>
        </w:trPr>
        <w:tc>
          <w:tcPr>
            <w:tcW w:w="2674" w:type="dxa"/>
          </w:tcPr>
          <w:p w14:paraId="0A8A2353" w14:textId="77777777" w:rsidR="003E612D" w:rsidRDefault="003E612D" w:rsidP="007E0B14">
            <w:pPr>
              <w:pStyle w:val="TableParagraph"/>
              <w:tabs>
                <w:tab w:val="left" w:pos="828"/>
              </w:tabs>
              <w:ind w:left="828" w:right="292" w:hanging="360"/>
            </w:pPr>
            <w:r>
              <w:rPr>
                <w:spacing w:val="-6"/>
              </w:rPr>
              <w:t>a.</w:t>
            </w:r>
            <w:r>
              <w:tab/>
              <w:t>Updates</w:t>
            </w:r>
            <w:r>
              <w:rPr>
                <w:spacing w:val="-13"/>
              </w:rPr>
              <w:t xml:space="preserve"> </w:t>
            </w:r>
            <w:r>
              <w:t>to</w:t>
            </w:r>
            <w:r>
              <w:rPr>
                <w:spacing w:val="-12"/>
              </w:rPr>
              <w:t xml:space="preserve"> </w:t>
            </w:r>
            <w:r>
              <w:t>Other Strategic Plans</w:t>
            </w:r>
          </w:p>
          <w:p w14:paraId="7079DA67" w14:textId="77777777" w:rsidR="003E612D" w:rsidRDefault="003E612D" w:rsidP="007E0B14">
            <w:pPr>
              <w:pStyle w:val="TableParagraph"/>
              <w:spacing w:line="270" w:lineRule="atLeast"/>
              <w:ind w:left="828"/>
            </w:pPr>
            <w:r>
              <w:t xml:space="preserve">used to Meet </w:t>
            </w:r>
            <w:r>
              <w:rPr>
                <w:spacing w:val="-2"/>
              </w:rPr>
              <w:t>Requirements</w:t>
            </w:r>
          </w:p>
        </w:tc>
        <w:tc>
          <w:tcPr>
            <w:tcW w:w="2571" w:type="dxa"/>
          </w:tcPr>
          <w:p w14:paraId="0DBC848D" w14:textId="77777777" w:rsidR="003E612D" w:rsidRDefault="003E612D" w:rsidP="007E0B14">
            <w:pPr>
              <w:pStyle w:val="TableParagraph"/>
              <w:spacing w:line="268" w:lineRule="exact"/>
              <w:ind w:left="107"/>
            </w:pPr>
            <w:r>
              <w:t>No</w:t>
            </w:r>
            <w:r>
              <w:rPr>
                <w:spacing w:val="-2"/>
              </w:rPr>
              <w:t xml:space="preserve"> </w:t>
            </w:r>
            <w:r>
              <w:t>updates</w:t>
            </w:r>
            <w:r>
              <w:rPr>
                <w:spacing w:val="-2"/>
              </w:rPr>
              <w:t xml:space="preserve"> </w:t>
            </w:r>
            <w:r>
              <w:t>to</w:t>
            </w:r>
            <w:r>
              <w:rPr>
                <w:spacing w:val="-5"/>
              </w:rPr>
              <w:t xml:space="preserve"> </w:t>
            </w:r>
            <w:r>
              <w:t>other</w:t>
            </w:r>
            <w:r>
              <w:rPr>
                <w:spacing w:val="-3"/>
              </w:rPr>
              <w:t xml:space="preserve"> </w:t>
            </w:r>
            <w:r>
              <w:rPr>
                <w:spacing w:val="-2"/>
              </w:rPr>
              <w:t>plans</w:t>
            </w:r>
          </w:p>
        </w:tc>
        <w:tc>
          <w:tcPr>
            <w:tcW w:w="2571" w:type="dxa"/>
          </w:tcPr>
          <w:p w14:paraId="1435D4B1" w14:textId="77777777" w:rsidR="003E612D" w:rsidRDefault="003E612D" w:rsidP="007E0B14">
            <w:pPr>
              <w:pStyle w:val="TableParagraph"/>
              <w:spacing w:line="268" w:lineRule="exact"/>
              <w:ind w:left="107"/>
            </w:pPr>
            <w:r>
              <w:rPr>
                <w:spacing w:val="-5"/>
              </w:rPr>
              <w:t>NA</w:t>
            </w:r>
          </w:p>
        </w:tc>
        <w:tc>
          <w:tcPr>
            <w:tcW w:w="2568" w:type="dxa"/>
          </w:tcPr>
          <w:p w14:paraId="702D3801" w14:textId="77777777" w:rsidR="003E612D" w:rsidRDefault="003E612D" w:rsidP="007E0B14">
            <w:pPr>
              <w:pStyle w:val="TableParagraph"/>
              <w:spacing w:line="268" w:lineRule="exact"/>
              <w:ind w:left="105"/>
            </w:pPr>
            <w:r>
              <w:rPr>
                <w:spacing w:val="-5"/>
              </w:rPr>
              <w:t>NA</w:t>
            </w:r>
          </w:p>
        </w:tc>
        <w:tc>
          <w:tcPr>
            <w:tcW w:w="2569" w:type="dxa"/>
          </w:tcPr>
          <w:p w14:paraId="11CA76ED" w14:textId="77777777" w:rsidR="003E612D" w:rsidRDefault="003E612D" w:rsidP="007E0B14">
            <w:pPr>
              <w:pStyle w:val="TableParagraph"/>
              <w:spacing w:line="268" w:lineRule="exact"/>
              <w:ind w:left="107"/>
            </w:pPr>
            <w:r>
              <w:rPr>
                <w:spacing w:val="-5"/>
              </w:rPr>
              <w:t>NA</w:t>
            </w:r>
          </w:p>
        </w:tc>
      </w:tr>
      <w:tr w:rsidR="003E612D" w14:paraId="1D6471A5" w14:textId="77777777" w:rsidTr="007E0B14">
        <w:trPr>
          <w:trHeight w:val="288"/>
        </w:trPr>
        <w:tc>
          <w:tcPr>
            <w:tcW w:w="12953" w:type="dxa"/>
            <w:gridSpan w:val="5"/>
            <w:shd w:val="clear" w:color="auto" w:fill="E7E6E6"/>
          </w:tcPr>
          <w:p w14:paraId="2066A8BF" w14:textId="77777777" w:rsidR="003E612D" w:rsidRDefault="003E612D" w:rsidP="007E0B14">
            <w:pPr>
              <w:pStyle w:val="TableParagraph"/>
              <w:spacing w:line="265" w:lineRule="exact"/>
              <w:ind w:left="107"/>
            </w:pPr>
            <w:r>
              <w:t>Section</w:t>
            </w:r>
            <w:r>
              <w:rPr>
                <w:spacing w:val="-4"/>
              </w:rPr>
              <w:t xml:space="preserve"> </w:t>
            </w:r>
            <w:r>
              <w:t>VI:</w:t>
            </w:r>
            <w:r>
              <w:rPr>
                <w:spacing w:val="-7"/>
              </w:rPr>
              <w:t xml:space="preserve"> </w:t>
            </w:r>
            <w:r>
              <w:t>2022-2026</w:t>
            </w:r>
            <w:r>
              <w:rPr>
                <w:spacing w:val="-6"/>
              </w:rPr>
              <w:t xml:space="preserve"> </w:t>
            </w:r>
            <w:r>
              <w:t>Integrated</w:t>
            </w:r>
            <w:r>
              <w:rPr>
                <w:spacing w:val="-6"/>
              </w:rPr>
              <w:t xml:space="preserve"> </w:t>
            </w:r>
            <w:r>
              <w:t>Planning</w:t>
            </w:r>
            <w:r>
              <w:rPr>
                <w:spacing w:val="-6"/>
              </w:rPr>
              <w:t xml:space="preserve"> </w:t>
            </w:r>
            <w:r>
              <w:t>Implementation,</w:t>
            </w:r>
            <w:r>
              <w:rPr>
                <w:spacing w:val="-3"/>
              </w:rPr>
              <w:t xml:space="preserve"> </w:t>
            </w:r>
            <w:r>
              <w:t>Monitoring</w:t>
            </w:r>
            <w:r>
              <w:rPr>
                <w:spacing w:val="-4"/>
              </w:rPr>
              <w:t xml:space="preserve"> </w:t>
            </w:r>
            <w:r>
              <w:t>and</w:t>
            </w:r>
            <w:r>
              <w:rPr>
                <w:spacing w:val="-4"/>
              </w:rPr>
              <w:t xml:space="preserve"> </w:t>
            </w:r>
            <w:r>
              <w:t>Jurisdictional</w:t>
            </w:r>
            <w:r>
              <w:rPr>
                <w:spacing w:val="-5"/>
              </w:rPr>
              <w:t xml:space="preserve"> </w:t>
            </w:r>
            <w:r>
              <w:t>Follow</w:t>
            </w:r>
            <w:r>
              <w:rPr>
                <w:spacing w:val="-4"/>
              </w:rPr>
              <w:t xml:space="preserve"> </w:t>
            </w:r>
            <w:r>
              <w:rPr>
                <w:spacing w:val="-5"/>
              </w:rPr>
              <w:t>Up</w:t>
            </w:r>
          </w:p>
        </w:tc>
      </w:tr>
      <w:tr w:rsidR="003E612D" w14:paraId="62449427" w14:textId="77777777" w:rsidTr="007E0B14">
        <w:trPr>
          <w:trHeight w:val="1072"/>
        </w:trPr>
        <w:tc>
          <w:tcPr>
            <w:tcW w:w="2674" w:type="dxa"/>
          </w:tcPr>
          <w:p w14:paraId="31687AA5" w14:textId="77777777" w:rsidR="003E612D" w:rsidRDefault="003E612D" w:rsidP="007E0B14">
            <w:pPr>
              <w:pStyle w:val="TableParagraph"/>
              <w:spacing w:line="268" w:lineRule="exact"/>
              <w:ind w:left="468"/>
            </w:pPr>
            <w:r>
              <w:t>1.</w:t>
            </w:r>
            <w:r>
              <w:rPr>
                <w:spacing w:val="44"/>
              </w:rPr>
              <w:t xml:space="preserve">  </w:t>
            </w:r>
            <w:r>
              <w:t>2022-</w:t>
            </w:r>
            <w:r>
              <w:rPr>
                <w:spacing w:val="-4"/>
              </w:rPr>
              <w:t>2026</w:t>
            </w:r>
          </w:p>
          <w:p w14:paraId="1035CC28" w14:textId="77777777" w:rsidR="003E612D" w:rsidRDefault="003E612D" w:rsidP="007E0B14">
            <w:pPr>
              <w:pStyle w:val="TableParagraph"/>
              <w:ind w:left="828" w:right="94"/>
            </w:pPr>
            <w:r>
              <w:t>Integrated</w:t>
            </w:r>
            <w:r>
              <w:rPr>
                <w:spacing w:val="-13"/>
              </w:rPr>
              <w:t xml:space="preserve"> </w:t>
            </w:r>
            <w:r>
              <w:t xml:space="preserve">Planning </w:t>
            </w:r>
            <w:r>
              <w:rPr>
                <w:spacing w:val="-2"/>
              </w:rPr>
              <w:t>Implementation</w:t>
            </w:r>
          </w:p>
          <w:p w14:paraId="7AE5E78E" w14:textId="77777777" w:rsidR="003E612D" w:rsidRDefault="003E612D" w:rsidP="007E0B14">
            <w:pPr>
              <w:pStyle w:val="TableParagraph"/>
              <w:spacing w:line="248" w:lineRule="exact"/>
              <w:ind w:left="828"/>
            </w:pPr>
            <w:r>
              <w:rPr>
                <w:spacing w:val="-2"/>
              </w:rPr>
              <w:t>Approach</w:t>
            </w:r>
          </w:p>
        </w:tc>
        <w:tc>
          <w:tcPr>
            <w:tcW w:w="2571" w:type="dxa"/>
          </w:tcPr>
          <w:p w14:paraId="60F1284C"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1EA3D33D" w14:textId="77777777" w:rsidR="003E612D" w:rsidRDefault="003E612D" w:rsidP="007E0B14">
            <w:pPr>
              <w:pStyle w:val="TableParagraph"/>
              <w:spacing w:line="268" w:lineRule="exact"/>
              <w:ind w:left="107"/>
            </w:pPr>
            <w:r>
              <w:rPr>
                <w:spacing w:val="-5"/>
              </w:rPr>
              <w:t>NA</w:t>
            </w:r>
          </w:p>
        </w:tc>
        <w:tc>
          <w:tcPr>
            <w:tcW w:w="2568" w:type="dxa"/>
          </w:tcPr>
          <w:p w14:paraId="0DEB86A8" w14:textId="77777777" w:rsidR="003E612D" w:rsidRDefault="003E612D" w:rsidP="007E0B14">
            <w:pPr>
              <w:pStyle w:val="TableParagraph"/>
              <w:spacing w:line="268" w:lineRule="exact"/>
              <w:ind w:left="105"/>
            </w:pPr>
            <w:r>
              <w:rPr>
                <w:spacing w:val="-5"/>
              </w:rPr>
              <w:t>NA</w:t>
            </w:r>
          </w:p>
        </w:tc>
        <w:tc>
          <w:tcPr>
            <w:tcW w:w="2569" w:type="dxa"/>
          </w:tcPr>
          <w:p w14:paraId="1F99970D" w14:textId="77777777" w:rsidR="003E612D" w:rsidRDefault="003E612D" w:rsidP="007E0B14">
            <w:pPr>
              <w:pStyle w:val="TableParagraph"/>
              <w:spacing w:line="268" w:lineRule="exact"/>
              <w:ind w:left="107"/>
            </w:pPr>
            <w:r>
              <w:rPr>
                <w:spacing w:val="-5"/>
              </w:rPr>
              <w:t>NA</w:t>
            </w:r>
          </w:p>
        </w:tc>
      </w:tr>
      <w:tr w:rsidR="003E612D" w14:paraId="495D07C0" w14:textId="77777777" w:rsidTr="007E0B14">
        <w:trPr>
          <w:trHeight w:val="537"/>
        </w:trPr>
        <w:tc>
          <w:tcPr>
            <w:tcW w:w="2674" w:type="dxa"/>
          </w:tcPr>
          <w:p w14:paraId="7BF4927A" w14:textId="77777777" w:rsidR="003E612D" w:rsidRDefault="003E612D" w:rsidP="007E0B14">
            <w:pPr>
              <w:pStyle w:val="TableParagraph"/>
              <w:tabs>
                <w:tab w:val="left" w:pos="828"/>
              </w:tabs>
              <w:spacing w:line="268" w:lineRule="exact"/>
              <w:ind w:left="468"/>
            </w:pPr>
            <w:r>
              <w:rPr>
                <w:spacing w:val="-5"/>
              </w:rPr>
              <w:t>a.</w:t>
            </w:r>
            <w:r>
              <w:tab/>
            </w:r>
            <w:r>
              <w:rPr>
                <w:spacing w:val="-2"/>
              </w:rPr>
              <w:t>Implementation</w:t>
            </w:r>
          </w:p>
        </w:tc>
        <w:tc>
          <w:tcPr>
            <w:tcW w:w="2571" w:type="dxa"/>
          </w:tcPr>
          <w:p w14:paraId="70A44B40" w14:textId="77777777" w:rsidR="003E612D" w:rsidRDefault="003E612D" w:rsidP="007E0B14">
            <w:pPr>
              <w:pStyle w:val="TableParagraph"/>
              <w:spacing w:before="1"/>
              <w:ind w:left="107"/>
            </w:pPr>
            <w:r>
              <w:t>New</w:t>
            </w:r>
            <w:r>
              <w:rPr>
                <w:spacing w:val="-4"/>
              </w:rPr>
              <w:t xml:space="preserve"> </w:t>
            </w:r>
            <w:r>
              <w:rPr>
                <w:spacing w:val="-2"/>
              </w:rPr>
              <w:t>Material</w:t>
            </w:r>
          </w:p>
        </w:tc>
        <w:tc>
          <w:tcPr>
            <w:tcW w:w="2571" w:type="dxa"/>
          </w:tcPr>
          <w:p w14:paraId="69E7DD0B" w14:textId="77777777" w:rsidR="003E612D" w:rsidRDefault="003E612D" w:rsidP="007E0B14">
            <w:pPr>
              <w:pStyle w:val="TableParagraph"/>
              <w:spacing w:before="1"/>
              <w:ind w:left="107"/>
            </w:pPr>
            <w:r>
              <w:rPr>
                <w:spacing w:val="-5"/>
              </w:rPr>
              <w:t>NA</w:t>
            </w:r>
          </w:p>
        </w:tc>
        <w:tc>
          <w:tcPr>
            <w:tcW w:w="2568" w:type="dxa"/>
          </w:tcPr>
          <w:p w14:paraId="7F17E681" w14:textId="77777777" w:rsidR="003E612D" w:rsidRDefault="003E612D" w:rsidP="007E0B14">
            <w:pPr>
              <w:pStyle w:val="TableParagraph"/>
              <w:spacing w:before="1"/>
              <w:ind w:left="105"/>
            </w:pPr>
            <w:r>
              <w:rPr>
                <w:spacing w:val="-5"/>
              </w:rPr>
              <w:t>NA</w:t>
            </w:r>
          </w:p>
        </w:tc>
        <w:tc>
          <w:tcPr>
            <w:tcW w:w="2569" w:type="dxa"/>
          </w:tcPr>
          <w:p w14:paraId="52F2D833" w14:textId="77777777" w:rsidR="003E612D" w:rsidRDefault="003E612D" w:rsidP="007E0B14">
            <w:pPr>
              <w:pStyle w:val="TableParagraph"/>
              <w:spacing w:before="1"/>
              <w:ind w:left="107"/>
            </w:pPr>
            <w:r>
              <w:rPr>
                <w:spacing w:val="-5"/>
              </w:rPr>
              <w:t>NA</w:t>
            </w:r>
          </w:p>
        </w:tc>
      </w:tr>
      <w:tr w:rsidR="003E612D" w14:paraId="4FB79B42" w14:textId="77777777" w:rsidTr="007E0B14">
        <w:trPr>
          <w:trHeight w:val="290"/>
        </w:trPr>
        <w:tc>
          <w:tcPr>
            <w:tcW w:w="2674" w:type="dxa"/>
          </w:tcPr>
          <w:p w14:paraId="10FF27D2" w14:textId="77777777" w:rsidR="003E612D" w:rsidRDefault="003E612D" w:rsidP="007E0B14">
            <w:pPr>
              <w:pStyle w:val="TableParagraph"/>
              <w:spacing w:line="268" w:lineRule="exact"/>
              <w:ind w:left="468"/>
            </w:pPr>
            <w:r>
              <w:t>b.</w:t>
            </w:r>
            <w:r>
              <w:rPr>
                <w:spacing w:val="45"/>
              </w:rPr>
              <w:t xml:space="preserve">  </w:t>
            </w:r>
            <w:r>
              <w:rPr>
                <w:spacing w:val="-2"/>
              </w:rPr>
              <w:t>Monitoring</w:t>
            </w:r>
          </w:p>
        </w:tc>
        <w:tc>
          <w:tcPr>
            <w:tcW w:w="2571" w:type="dxa"/>
          </w:tcPr>
          <w:p w14:paraId="27A75950"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5A1A2A7A" w14:textId="77777777" w:rsidR="003E612D" w:rsidRDefault="003E612D" w:rsidP="007E0B14">
            <w:pPr>
              <w:pStyle w:val="TableParagraph"/>
              <w:spacing w:line="268" w:lineRule="exact"/>
              <w:ind w:left="107"/>
            </w:pPr>
            <w:r>
              <w:rPr>
                <w:spacing w:val="-5"/>
              </w:rPr>
              <w:t>NA</w:t>
            </w:r>
          </w:p>
        </w:tc>
        <w:tc>
          <w:tcPr>
            <w:tcW w:w="2568" w:type="dxa"/>
          </w:tcPr>
          <w:p w14:paraId="38DC710C" w14:textId="77777777" w:rsidR="003E612D" w:rsidRDefault="003E612D" w:rsidP="007E0B14">
            <w:pPr>
              <w:pStyle w:val="TableParagraph"/>
              <w:spacing w:line="268" w:lineRule="exact"/>
              <w:ind w:left="105"/>
            </w:pPr>
            <w:r>
              <w:rPr>
                <w:spacing w:val="-5"/>
              </w:rPr>
              <w:t>NA</w:t>
            </w:r>
          </w:p>
        </w:tc>
        <w:tc>
          <w:tcPr>
            <w:tcW w:w="2569" w:type="dxa"/>
          </w:tcPr>
          <w:p w14:paraId="7BE9B452" w14:textId="77777777" w:rsidR="003E612D" w:rsidRDefault="003E612D" w:rsidP="007E0B14">
            <w:pPr>
              <w:pStyle w:val="TableParagraph"/>
              <w:spacing w:line="268" w:lineRule="exact"/>
              <w:ind w:left="107"/>
            </w:pPr>
            <w:r>
              <w:rPr>
                <w:spacing w:val="-5"/>
              </w:rPr>
              <w:t>NA</w:t>
            </w:r>
          </w:p>
        </w:tc>
      </w:tr>
    </w:tbl>
    <w:p w14:paraId="51CC1B5A" w14:textId="77777777" w:rsidR="003E612D" w:rsidRDefault="003E612D" w:rsidP="003E612D">
      <w:pPr>
        <w:spacing w:line="268" w:lineRule="exact"/>
        <w:sectPr w:rsidR="003E612D" w:rsidSect="003E612D">
          <w:pgSz w:w="15840" w:h="12240" w:orient="landscape"/>
          <w:pgMar w:top="1380" w:right="1320" w:bottom="640" w:left="1340" w:header="0" w:footer="181" w:gutter="0"/>
          <w:cols w:space="720"/>
        </w:sectPr>
      </w:pPr>
    </w:p>
    <w:p w14:paraId="1E422683" w14:textId="77777777" w:rsidR="003E612D" w:rsidRDefault="003E612D" w:rsidP="003E612D">
      <w:pPr>
        <w:pStyle w:val="BodyText"/>
        <w:spacing w:before="11"/>
        <w:ind w:left="0"/>
        <w:rPr>
          <w:rFonts w:ascii="Calibri"/>
          <w:sz w:val="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4"/>
        <w:gridCol w:w="2571"/>
        <w:gridCol w:w="2571"/>
        <w:gridCol w:w="2568"/>
        <w:gridCol w:w="2569"/>
      </w:tblGrid>
      <w:tr w:rsidR="003E612D" w14:paraId="519B650A" w14:textId="77777777" w:rsidTr="007E0B14">
        <w:trPr>
          <w:trHeight w:val="1449"/>
        </w:trPr>
        <w:tc>
          <w:tcPr>
            <w:tcW w:w="2674" w:type="dxa"/>
            <w:shd w:val="clear" w:color="auto" w:fill="ADAAAA"/>
          </w:tcPr>
          <w:p w14:paraId="6ACC28C2" w14:textId="77777777" w:rsidR="003E612D" w:rsidRDefault="003E612D" w:rsidP="007E0B14">
            <w:pPr>
              <w:pStyle w:val="TableParagraph"/>
              <w:spacing w:line="268" w:lineRule="exact"/>
              <w:ind w:left="727"/>
            </w:pPr>
            <w:r>
              <w:rPr>
                <w:spacing w:val="-2"/>
              </w:rPr>
              <w:t>Requirement:</w:t>
            </w:r>
          </w:p>
        </w:tc>
        <w:tc>
          <w:tcPr>
            <w:tcW w:w="2571" w:type="dxa"/>
            <w:shd w:val="clear" w:color="auto" w:fill="ADAAAA"/>
          </w:tcPr>
          <w:p w14:paraId="35448B05" w14:textId="77777777" w:rsidR="003E612D" w:rsidRDefault="003E612D" w:rsidP="007E0B14">
            <w:pPr>
              <w:pStyle w:val="TableParagraph"/>
              <w:spacing w:line="259" w:lineRule="auto"/>
              <w:ind w:left="179" w:right="172" w:firstLine="1"/>
              <w:jc w:val="center"/>
            </w:pPr>
            <w:r>
              <w:t>New Material and/or Existing</w:t>
            </w:r>
            <w:r>
              <w:rPr>
                <w:spacing w:val="-12"/>
              </w:rPr>
              <w:t xml:space="preserve"> </w:t>
            </w:r>
            <w:r>
              <w:t>Material</w:t>
            </w:r>
            <w:r>
              <w:rPr>
                <w:spacing w:val="-11"/>
              </w:rPr>
              <w:t xml:space="preserve"> </w:t>
            </w:r>
            <w:r>
              <w:t>Used</w:t>
            </w:r>
            <w:r>
              <w:rPr>
                <w:spacing w:val="-11"/>
              </w:rPr>
              <w:t xml:space="preserve"> </w:t>
            </w:r>
            <w:r>
              <w:t>to Meet Requirement:</w:t>
            </w:r>
          </w:p>
        </w:tc>
        <w:tc>
          <w:tcPr>
            <w:tcW w:w="2571" w:type="dxa"/>
            <w:shd w:val="clear" w:color="auto" w:fill="ADAAAA"/>
          </w:tcPr>
          <w:p w14:paraId="21961210" w14:textId="77777777" w:rsidR="003E612D" w:rsidRDefault="003E612D" w:rsidP="007E0B14">
            <w:pPr>
              <w:pStyle w:val="TableParagraph"/>
              <w:spacing w:line="259" w:lineRule="auto"/>
              <w:ind w:left="64" w:right="58"/>
              <w:jc w:val="center"/>
            </w:pPr>
            <w:r>
              <w:t>Document</w:t>
            </w:r>
            <w:r>
              <w:rPr>
                <w:spacing w:val="-13"/>
              </w:rPr>
              <w:t xml:space="preserve"> </w:t>
            </w:r>
            <w:r>
              <w:t>Title/File</w:t>
            </w:r>
            <w:r>
              <w:rPr>
                <w:spacing w:val="-12"/>
              </w:rPr>
              <w:t xml:space="preserve"> </w:t>
            </w:r>
            <w:r>
              <w:t xml:space="preserve">Name of Existing Material Attached to Meet </w:t>
            </w:r>
            <w:r>
              <w:rPr>
                <w:spacing w:val="-2"/>
              </w:rPr>
              <w:t>Requirement</w:t>
            </w:r>
          </w:p>
        </w:tc>
        <w:tc>
          <w:tcPr>
            <w:tcW w:w="2568" w:type="dxa"/>
            <w:shd w:val="clear" w:color="auto" w:fill="ADAAAA"/>
          </w:tcPr>
          <w:p w14:paraId="153FC216" w14:textId="77777777" w:rsidR="003E612D" w:rsidRDefault="003E612D" w:rsidP="007E0B14">
            <w:pPr>
              <w:pStyle w:val="TableParagraph"/>
              <w:spacing w:line="259" w:lineRule="auto"/>
              <w:ind w:left="166" w:right="160"/>
              <w:jc w:val="center"/>
            </w:pPr>
            <w:r>
              <w:t>Page</w:t>
            </w:r>
            <w:r>
              <w:rPr>
                <w:spacing w:val="-13"/>
              </w:rPr>
              <w:t xml:space="preserve"> </w:t>
            </w:r>
            <w:r>
              <w:t>Number(s)</w:t>
            </w:r>
            <w:r>
              <w:rPr>
                <w:spacing w:val="-12"/>
              </w:rPr>
              <w:t xml:space="preserve"> </w:t>
            </w:r>
            <w:r>
              <w:t xml:space="preserve">Where Requirement is Addressed in Existing </w:t>
            </w:r>
            <w:r>
              <w:rPr>
                <w:spacing w:val="-2"/>
              </w:rPr>
              <w:t>Material</w:t>
            </w:r>
          </w:p>
        </w:tc>
        <w:tc>
          <w:tcPr>
            <w:tcW w:w="2569" w:type="dxa"/>
            <w:shd w:val="clear" w:color="auto" w:fill="ADAAAA"/>
          </w:tcPr>
          <w:p w14:paraId="4A058A67" w14:textId="77777777" w:rsidR="003E612D" w:rsidRDefault="003E612D" w:rsidP="007E0B14">
            <w:pPr>
              <w:pStyle w:val="TableParagraph"/>
              <w:spacing w:line="268" w:lineRule="exact"/>
              <w:ind w:left="386"/>
            </w:pPr>
            <w:r>
              <w:t>Notes</w:t>
            </w:r>
            <w:r>
              <w:rPr>
                <w:spacing w:val="-4"/>
              </w:rPr>
              <w:t xml:space="preserve"> </w:t>
            </w:r>
            <w:r>
              <w:t>(If</w:t>
            </w:r>
            <w:r>
              <w:rPr>
                <w:spacing w:val="-2"/>
              </w:rPr>
              <w:t xml:space="preserve"> Applicable)</w:t>
            </w:r>
          </w:p>
        </w:tc>
      </w:tr>
      <w:tr w:rsidR="003E612D" w14:paraId="54B5D4DF" w14:textId="77777777" w:rsidTr="007E0B14">
        <w:trPr>
          <w:trHeight w:val="537"/>
        </w:trPr>
        <w:tc>
          <w:tcPr>
            <w:tcW w:w="2674" w:type="dxa"/>
          </w:tcPr>
          <w:p w14:paraId="517FFF62" w14:textId="77777777" w:rsidR="003E612D" w:rsidRDefault="003E612D" w:rsidP="007E0B14">
            <w:pPr>
              <w:pStyle w:val="TableParagraph"/>
              <w:tabs>
                <w:tab w:val="left" w:pos="828"/>
              </w:tabs>
              <w:spacing w:line="268" w:lineRule="exact"/>
              <w:ind w:left="468"/>
            </w:pPr>
            <w:r>
              <w:rPr>
                <w:spacing w:val="-5"/>
              </w:rPr>
              <w:t>c.</w:t>
            </w:r>
            <w:r>
              <w:tab/>
            </w:r>
            <w:r>
              <w:rPr>
                <w:spacing w:val="-2"/>
              </w:rPr>
              <w:t>Evaluation</w:t>
            </w:r>
          </w:p>
        </w:tc>
        <w:tc>
          <w:tcPr>
            <w:tcW w:w="2571" w:type="dxa"/>
          </w:tcPr>
          <w:p w14:paraId="367528C5"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47A9E30F" w14:textId="77777777" w:rsidR="003E612D" w:rsidRDefault="003E612D" w:rsidP="007E0B14">
            <w:pPr>
              <w:pStyle w:val="TableParagraph"/>
              <w:spacing w:line="268" w:lineRule="exact"/>
              <w:ind w:left="107"/>
            </w:pPr>
            <w:r>
              <w:rPr>
                <w:spacing w:val="-5"/>
              </w:rPr>
              <w:t>NA</w:t>
            </w:r>
          </w:p>
        </w:tc>
        <w:tc>
          <w:tcPr>
            <w:tcW w:w="2568" w:type="dxa"/>
          </w:tcPr>
          <w:p w14:paraId="5B7899F4" w14:textId="77777777" w:rsidR="003E612D" w:rsidRDefault="003E612D" w:rsidP="007E0B14">
            <w:pPr>
              <w:pStyle w:val="TableParagraph"/>
              <w:spacing w:line="268" w:lineRule="exact"/>
              <w:ind w:left="105"/>
            </w:pPr>
            <w:r>
              <w:rPr>
                <w:spacing w:val="-5"/>
              </w:rPr>
              <w:t>NA</w:t>
            </w:r>
          </w:p>
        </w:tc>
        <w:tc>
          <w:tcPr>
            <w:tcW w:w="2569" w:type="dxa"/>
          </w:tcPr>
          <w:p w14:paraId="3CB707DF" w14:textId="77777777" w:rsidR="003E612D" w:rsidRDefault="003E612D" w:rsidP="007E0B14">
            <w:pPr>
              <w:pStyle w:val="TableParagraph"/>
              <w:spacing w:line="268" w:lineRule="exact"/>
              <w:ind w:left="107"/>
            </w:pPr>
            <w:r>
              <w:rPr>
                <w:spacing w:val="-5"/>
              </w:rPr>
              <w:t>NA</w:t>
            </w:r>
          </w:p>
        </w:tc>
      </w:tr>
      <w:tr w:rsidR="003E612D" w14:paraId="152B7EA1" w14:textId="77777777" w:rsidTr="007E0B14">
        <w:trPr>
          <w:trHeight w:val="290"/>
        </w:trPr>
        <w:tc>
          <w:tcPr>
            <w:tcW w:w="2674" w:type="dxa"/>
          </w:tcPr>
          <w:p w14:paraId="5EB44733" w14:textId="77777777" w:rsidR="003E612D" w:rsidRDefault="003E612D" w:rsidP="007E0B14">
            <w:pPr>
              <w:pStyle w:val="TableParagraph"/>
              <w:spacing w:line="268" w:lineRule="exact"/>
              <w:ind w:left="468"/>
            </w:pPr>
            <w:r>
              <w:t>d.</w:t>
            </w:r>
            <w:r>
              <w:rPr>
                <w:spacing w:val="45"/>
              </w:rPr>
              <w:t xml:space="preserve">  </w:t>
            </w:r>
            <w:r>
              <w:rPr>
                <w:spacing w:val="-2"/>
              </w:rPr>
              <w:t>Improvement</w:t>
            </w:r>
          </w:p>
        </w:tc>
        <w:tc>
          <w:tcPr>
            <w:tcW w:w="2571" w:type="dxa"/>
          </w:tcPr>
          <w:p w14:paraId="451C67B6"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6DC39871" w14:textId="77777777" w:rsidR="003E612D" w:rsidRDefault="003E612D" w:rsidP="007E0B14">
            <w:pPr>
              <w:pStyle w:val="TableParagraph"/>
              <w:spacing w:line="268" w:lineRule="exact"/>
              <w:ind w:left="107"/>
            </w:pPr>
            <w:r>
              <w:rPr>
                <w:spacing w:val="-5"/>
              </w:rPr>
              <w:t>NA</w:t>
            </w:r>
          </w:p>
        </w:tc>
        <w:tc>
          <w:tcPr>
            <w:tcW w:w="2568" w:type="dxa"/>
          </w:tcPr>
          <w:p w14:paraId="03BC1367" w14:textId="77777777" w:rsidR="003E612D" w:rsidRDefault="003E612D" w:rsidP="007E0B14">
            <w:pPr>
              <w:pStyle w:val="TableParagraph"/>
              <w:spacing w:line="268" w:lineRule="exact"/>
              <w:ind w:left="105"/>
            </w:pPr>
            <w:r>
              <w:rPr>
                <w:spacing w:val="-5"/>
              </w:rPr>
              <w:t>NA</w:t>
            </w:r>
          </w:p>
        </w:tc>
        <w:tc>
          <w:tcPr>
            <w:tcW w:w="2569" w:type="dxa"/>
          </w:tcPr>
          <w:p w14:paraId="6140FCB4" w14:textId="77777777" w:rsidR="003E612D" w:rsidRDefault="003E612D" w:rsidP="007E0B14">
            <w:pPr>
              <w:pStyle w:val="TableParagraph"/>
              <w:spacing w:line="268" w:lineRule="exact"/>
              <w:ind w:left="107"/>
            </w:pPr>
            <w:r>
              <w:rPr>
                <w:spacing w:val="-5"/>
              </w:rPr>
              <w:t>NA</w:t>
            </w:r>
          </w:p>
        </w:tc>
      </w:tr>
      <w:tr w:rsidR="003E612D" w14:paraId="640A3906" w14:textId="77777777" w:rsidTr="007E0B14">
        <w:trPr>
          <w:trHeight w:val="537"/>
        </w:trPr>
        <w:tc>
          <w:tcPr>
            <w:tcW w:w="2674" w:type="dxa"/>
          </w:tcPr>
          <w:p w14:paraId="40A595EB" w14:textId="77777777" w:rsidR="003E612D" w:rsidRDefault="003E612D" w:rsidP="007E0B14">
            <w:pPr>
              <w:pStyle w:val="TableParagraph"/>
              <w:spacing w:line="268" w:lineRule="exact"/>
              <w:ind w:left="0" w:right="581"/>
              <w:jc w:val="right"/>
            </w:pPr>
            <w:r>
              <w:t>e.</w:t>
            </w:r>
            <w:r>
              <w:rPr>
                <w:spacing w:val="46"/>
              </w:rPr>
              <w:t xml:space="preserve">  </w:t>
            </w:r>
            <w:r>
              <w:t xml:space="preserve">Reporting </w:t>
            </w:r>
            <w:r>
              <w:rPr>
                <w:spacing w:val="-5"/>
              </w:rPr>
              <w:t>and</w:t>
            </w:r>
          </w:p>
          <w:p w14:paraId="2B753163" w14:textId="77777777" w:rsidR="003E612D" w:rsidRDefault="003E612D" w:rsidP="007E0B14">
            <w:pPr>
              <w:pStyle w:val="TableParagraph"/>
              <w:spacing w:before="1" w:line="249" w:lineRule="exact"/>
              <w:ind w:left="0" w:right="581"/>
              <w:jc w:val="right"/>
            </w:pPr>
            <w:r>
              <w:rPr>
                <w:spacing w:val="-2"/>
              </w:rPr>
              <w:t>Dissemination</w:t>
            </w:r>
          </w:p>
        </w:tc>
        <w:tc>
          <w:tcPr>
            <w:tcW w:w="2571" w:type="dxa"/>
          </w:tcPr>
          <w:p w14:paraId="49F474B6"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422E4A7A" w14:textId="77777777" w:rsidR="003E612D" w:rsidRDefault="003E612D" w:rsidP="007E0B14">
            <w:pPr>
              <w:pStyle w:val="TableParagraph"/>
              <w:spacing w:line="268" w:lineRule="exact"/>
              <w:ind w:left="107"/>
            </w:pPr>
            <w:r>
              <w:rPr>
                <w:spacing w:val="-5"/>
              </w:rPr>
              <w:t>NA</w:t>
            </w:r>
          </w:p>
        </w:tc>
        <w:tc>
          <w:tcPr>
            <w:tcW w:w="2568" w:type="dxa"/>
          </w:tcPr>
          <w:p w14:paraId="04EBF46E" w14:textId="77777777" w:rsidR="003E612D" w:rsidRDefault="003E612D" w:rsidP="007E0B14">
            <w:pPr>
              <w:pStyle w:val="TableParagraph"/>
              <w:spacing w:line="268" w:lineRule="exact"/>
              <w:ind w:left="105"/>
            </w:pPr>
            <w:r>
              <w:rPr>
                <w:spacing w:val="-5"/>
              </w:rPr>
              <w:t>NA</w:t>
            </w:r>
          </w:p>
        </w:tc>
        <w:tc>
          <w:tcPr>
            <w:tcW w:w="2569" w:type="dxa"/>
          </w:tcPr>
          <w:p w14:paraId="6B0CC5B9" w14:textId="77777777" w:rsidR="003E612D" w:rsidRDefault="003E612D" w:rsidP="007E0B14">
            <w:pPr>
              <w:pStyle w:val="TableParagraph"/>
              <w:spacing w:line="268" w:lineRule="exact"/>
              <w:ind w:left="107"/>
            </w:pPr>
            <w:r>
              <w:rPr>
                <w:spacing w:val="-5"/>
              </w:rPr>
              <w:t>NA</w:t>
            </w:r>
          </w:p>
        </w:tc>
      </w:tr>
      <w:tr w:rsidR="003E612D" w14:paraId="436067C0" w14:textId="77777777" w:rsidTr="007E0B14">
        <w:trPr>
          <w:trHeight w:val="1074"/>
        </w:trPr>
        <w:tc>
          <w:tcPr>
            <w:tcW w:w="2674" w:type="dxa"/>
          </w:tcPr>
          <w:p w14:paraId="773A8DE4" w14:textId="77777777" w:rsidR="003E612D" w:rsidRDefault="003E612D" w:rsidP="007E0B14">
            <w:pPr>
              <w:pStyle w:val="TableParagraph"/>
              <w:tabs>
                <w:tab w:val="left" w:pos="828"/>
              </w:tabs>
              <w:ind w:left="828" w:right="292" w:hanging="360"/>
            </w:pPr>
            <w:r>
              <w:rPr>
                <w:spacing w:val="-6"/>
              </w:rPr>
              <w:t>f.</w:t>
            </w:r>
            <w:r>
              <w:tab/>
              <w:t>Updates</w:t>
            </w:r>
            <w:r>
              <w:rPr>
                <w:spacing w:val="-13"/>
              </w:rPr>
              <w:t xml:space="preserve"> </w:t>
            </w:r>
            <w:r>
              <w:t>to</w:t>
            </w:r>
            <w:r>
              <w:rPr>
                <w:spacing w:val="-12"/>
              </w:rPr>
              <w:t xml:space="preserve"> </w:t>
            </w:r>
            <w:r>
              <w:t>Other Strategic Plans Used to Meet</w:t>
            </w:r>
          </w:p>
          <w:p w14:paraId="1C62678E" w14:textId="77777777" w:rsidR="003E612D" w:rsidRDefault="003E612D" w:rsidP="007E0B14">
            <w:pPr>
              <w:pStyle w:val="TableParagraph"/>
              <w:spacing w:line="249" w:lineRule="exact"/>
              <w:ind w:left="828"/>
            </w:pPr>
            <w:r>
              <w:rPr>
                <w:spacing w:val="-2"/>
              </w:rPr>
              <w:t>Requirements</w:t>
            </w:r>
          </w:p>
        </w:tc>
        <w:tc>
          <w:tcPr>
            <w:tcW w:w="2571" w:type="dxa"/>
          </w:tcPr>
          <w:p w14:paraId="062B72A7"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tcPr>
          <w:p w14:paraId="4BDA2FC2" w14:textId="77777777" w:rsidR="003E612D" w:rsidRDefault="003E612D" w:rsidP="007E0B14">
            <w:pPr>
              <w:pStyle w:val="TableParagraph"/>
              <w:spacing w:line="268" w:lineRule="exact"/>
              <w:ind w:left="107"/>
            </w:pPr>
            <w:r>
              <w:rPr>
                <w:spacing w:val="-5"/>
              </w:rPr>
              <w:t>NA</w:t>
            </w:r>
          </w:p>
        </w:tc>
        <w:tc>
          <w:tcPr>
            <w:tcW w:w="2568" w:type="dxa"/>
          </w:tcPr>
          <w:p w14:paraId="0C66FD12" w14:textId="77777777" w:rsidR="003E612D" w:rsidRDefault="003E612D" w:rsidP="007E0B14">
            <w:pPr>
              <w:pStyle w:val="TableParagraph"/>
              <w:spacing w:line="268" w:lineRule="exact"/>
              <w:ind w:left="105"/>
            </w:pPr>
            <w:r>
              <w:rPr>
                <w:spacing w:val="-5"/>
              </w:rPr>
              <w:t>NA</w:t>
            </w:r>
          </w:p>
        </w:tc>
        <w:tc>
          <w:tcPr>
            <w:tcW w:w="2569" w:type="dxa"/>
          </w:tcPr>
          <w:p w14:paraId="66075BFA" w14:textId="77777777" w:rsidR="003E612D" w:rsidRDefault="003E612D" w:rsidP="007E0B14">
            <w:pPr>
              <w:pStyle w:val="TableParagraph"/>
              <w:spacing w:line="268" w:lineRule="exact"/>
              <w:ind w:left="107"/>
            </w:pPr>
            <w:r>
              <w:rPr>
                <w:spacing w:val="-5"/>
              </w:rPr>
              <w:t>NA</w:t>
            </w:r>
          </w:p>
        </w:tc>
      </w:tr>
      <w:tr w:rsidR="003E612D" w14:paraId="14EB19C3" w14:textId="77777777" w:rsidTr="007E0B14">
        <w:trPr>
          <w:trHeight w:val="287"/>
        </w:trPr>
        <w:tc>
          <w:tcPr>
            <w:tcW w:w="12953" w:type="dxa"/>
            <w:gridSpan w:val="5"/>
            <w:shd w:val="clear" w:color="auto" w:fill="E7E6E6"/>
          </w:tcPr>
          <w:p w14:paraId="64791A19" w14:textId="77777777" w:rsidR="003E612D" w:rsidRDefault="003E612D" w:rsidP="007E0B14">
            <w:pPr>
              <w:pStyle w:val="TableParagraph"/>
              <w:spacing w:line="268" w:lineRule="exact"/>
              <w:ind w:left="107"/>
            </w:pPr>
            <w:r>
              <w:t>Section</w:t>
            </w:r>
            <w:r>
              <w:rPr>
                <w:spacing w:val="-3"/>
              </w:rPr>
              <w:t xml:space="preserve"> </w:t>
            </w:r>
            <w:r>
              <w:t>VII:</w:t>
            </w:r>
            <w:r>
              <w:rPr>
                <w:spacing w:val="-2"/>
              </w:rPr>
              <w:t xml:space="preserve"> </w:t>
            </w:r>
            <w:r>
              <w:t>Letters</w:t>
            </w:r>
            <w:r>
              <w:rPr>
                <w:spacing w:val="-2"/>
              </w:rPr>
              <w:t xml:space="preserve"> </w:t>
            </w:r>
            <w:r>
              <w:t>of</w:t>
            </w:r>
            <w:r>
              <w:rPr>
                <w:spacing w:val="-2"/>
              </w:rPr>
              <w:t xml:space="preserve"> Concurrence</w:t>
            </w:r>
          </w:p>
        </w:tc>
      </w:tr>
      <w:tr w:rsidR="003E612D" w14:paraId="57FD0F6E" w14:textId="77777777" w:rsidTr="007E0B14">
        <w:trPr>
          <w:trHeight w:val="1075"/>
        </w:trPr>
        <w:tc>
          <w:tcPr>
            <w:tcW w:w="2674" w:type="dxa"/>
          </w:tcPr>
          <w:p w14:paraId="1A47F7CD" w14:textId="77777777" w:rsidR="003E612D" w:rsidRDefault="003E612D" w:rsidP="007E0B14">
            <w:pPr>
              <w:pStyle w:val="TableParagraph"/>
              <w:spacing w:before="1"/>
              <w:ind w:left="828" w:right="262" w:hanging="360"/>
            </w:pPr>
            <w:r>
              <w:t>1.</w:t>
            </w:r>
            <w:r>
              <w:rPr>
                <w:spacing w:val="80"/>
                <w:w w:val="150"/>
              </w:rPr>
              <w:t xml:space="preserve"> </w:t>
            </w:r>
            <w:r>
              <w:t>CDC Prevention Program</w:t>
            </w:r>
            <w:r>
              <w:rPr>
                <w:spacing w:val="-13"/>
              </w:rPr>
              <w:t xml:space="preserve"> </w:t>
            </w:r>
            <w:r>
              <w:t>Planning Body Chair(s) or</w:t>
            </w:r>
          </w:p>
          <w:p w14:paraId="55FA4285" w14:textId="77777777" w:rsidR="003E612D" w:rsidRDefault="003E612D" w:rsidP="007E0B14">
            <w:pPr>
              <w:pStyle w:val="TableParagraph"/>
              <w:spacing w:line="248" w:lineRule="exact"/>
              <w:ind w:left="828"/>
            </w:pPr>
            <w:r>
              <w:rPr>
                <w:spacing w:val="-2"/>
              </w:rPr>
              <w:t>Representative(s)</w:t>
            </w:r>
          </w:p>
        </w:tc>
        <w:tc>
          <w:tcPr>
            <w:tcW w:w="2571" w:type="dxa"/>
          </w:tcPr>
          <w:p w14:paraId="7CD6DA5B" w14:textId="77777777" w:rsidR="003E612D" w:rsidRDefault="003E612D" w:rsidP="007E0B14">
            <w:pPr>
              <w:pStyle w:val="TableParagraph"/>
              <w:spacing w:before="1" w:line="256" w:lineRule="auto"/>
              <w:ind w:left="107"/>
            </w:pPr>
            <w:r>
              <w:t>NA</w:t>
            </w:r>
            <w:r>
              <w:rPr>
                <w:spacing w:val="-13"/>
              </w:rPr>
              <w:t xml:space="preserve"> </w:t>
            </w:r>
            <w:r>
              <w:t>(Integrated</w:t>
            </w:r>
            <w:r>
              <w:rPr>
                <w:spacing w:val="-12"/>
              </w:rPr>
              <w:t xml:space="preserve"> </w:t>
            </w:r>
            <w:r>
              <w:t xml:space="preserve">Planning </w:t>
            </w:r>
            <w:r>
              <w:rPr>
                <w:spacing w:val="-2"/>
              </w:rPr>
              <w:t>Body)</w:t>
            </w:r>
          </w:p>
        </w:tc>
        <w:tc>
          <w:tcPr>
            <w:tcW w:w="2571" w:type="dxa"/>
            <w:shd w:val="clear" w:color="auto" w:fill="3A3838"/>
          </w:tcPr>
          <w:p w14:paraId="5983C06E" w14:textId="77777777" w:rsidR="003E612D" w:rsidRDefault="003E612D" w:rsidP="007E0B14">
            <w:pPr>
              <w:pStyle w:val="TableParagraph"/>
              <w:ind w:left="0"/>
              <w:rPr>
                <w:rFonts w:ascii="Times New Roman"/>
              </w:rPr>
            </w:pPr>
          </w:p>
        </w:tc>
        <w:tc>
          <w:tcPr>
            <w:tcW w:w="2568" w:type="dxa"/>
            <w:shd w:val="clear" w:color="auto" w:fill="3A3838"/>
          </w:tcPr>
          <w:p w14:paraId="2E7A210A" w14:textId="77777777" w:rsidR="003E612D" w:rsidRDefault="003E612D" w:rsidP="007E0B14">
            <w:pPr>
              <w:pStyle w:val="TableParagraph"/>
              <w:ind w:left="0"/>
              <w:rPr>
                <w:rFonts w:ascii="Times New Roman"/>
              </w:rPr>
            </w:pPr>
          </w:p>
        </w:tc>
        <w:tc>
          <w:tcPr>
            <w:tcW w:w="2569" w:type="dxa"/>
            <w:shd w:val="clear" w:color="auto" w:fill="3A3838"/>
          </w:tcPr>
          <w:p w14:paraId="1E5257BF" w14:textId="77777777" w:rsidR="003E612D" w:rsidRDefault="003E612D" w:rsidP="007E0B14">
            <w:pPr>
              <w:pStyle w:val="TableParagraph"/>
              <w:ind w:left="0"/>
              <w:rPr>
                <w:rFonts w:ascii="Times New Roman"/>
              </w:rPr>
            </w:pPr>
          </w:p>
        </w:tc>
      </w:tr>
      <w:tr w:rsidR="003E612D" w14:paraId="4E058116" w14:textId="77777777" w:rsidTr="007E0B14">
        <w:trPr>
          <w:trHeight w:val="1612"/>
        </w:trPr>
        <w:tc>
          <w:tcPr>
            <w:tcW w:w="2674" w:type="dxa"/>
          </w:tcPr>
          <w:p w14:paraId="2245CF05" w14:textId="77777777" w:rsidR="003E612D" w:rsidRDefault="003E612D" w:rsidP="007E0B14">
            <w:pPr>
              <w:pStyle w:val="TableParagraph"/>
              <w:spacing w:line="268" w:lineRule="exact"/>
              <w:ind w:left="468"/>
            </w:pPr>
            <w:r>
              <w:t>2.</w:t>
            </w:r>
            <w:r>
              <w:rPr>
                <w:spacing w:val="46"/>
              </w:rPr>
              <w:t xml:space="preserve">  </w:t>
            </w:r>
            <w:r>
              <w:t>RWHAP</w:t>
            </w:r>
            <w:r>
              <w:rPr>
                <w:spacing w:val="-1"/>
              </w:rPr>
              <w:t xml:space="preserve"> </w:t>
            </w:r>
            <w:r>
              <w:t>Part</w:t>
            </w:r>
            <w:r>
              <w:rPr>
                <w:spacing w:val="-3"/>
              </w:rPr>
              <w:t xml:space="preserve"> </w:t>
            </w:r>
            <w:r>
              <w:rPr>
                <w:spacing w:val="-10"/>
              </w:rPr>
              <w:t>A</w:t>
            </w:r>
          </w:p>
          <w:p w14:paraId="6B23C768" w14:textId="77777777" w:rsidR="003E612D" w:rsidRDefault="003E612D" w:rsidP="007E0B14">
            <w:pPr>
              <w:pStyle w:val="TableParagraph"/>
              <w:spacing w:line="270" w:lineRule="atLeast"/>
              <w:ind w:left="828"/>
            </w:pPr>
            <w:r>
              <w:rPr>
                <w:spacing w:val="-2"/>
              </w:rPr>
              <w:t xml:space="preserve">Planning Council/Planning </w:t>
            </w:r>
            <w:r>
              <w:t>Body(s)</w:t>
            </w:r>
            <w:r>
              <w:rPr>
                <w:spacing w:val="-13"/>
              </w:rPr>
              <w:t xml:space="preserve"> </w:t>
            </w:r>
            <w:r>
              <w:t>Chair(s)</w:t>
            </w:r>
            <w:r>
              <w:rPr>
                <w:spacing w:val="-12"/>
              </w:rPr>
              <w:t xml:space="preserve"> </w:t>
            </w:r>
            <w:r>
              <w:t xml:space="preserve">or </w:t>
            </w:r>
            <w:r>
              <w:rPr>
                <w:spacing w:val="-2"/>
              </w:rPr>
              <w:t xml:space="preserve">Representative(s) </w:t>
            </w:r>
            <w:r>
              <w:t>(Boston EMA PC)</w:t>
            </w:r>
          </w:p>
        </w:tc>
        <w:tc>
          <w:tcPr>
            <w:tcW w:w="2571" w:type="dxa"/>
          </w:tcPr>
          <w:p w14:paraId="56A5E3C1"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shd w:val="clear" w:color="auto" w:fill="3A3838"/>
          </w:tcPr>
          <w:p w14:paraId="351F506F" w14:textId="77777777" w:rsidR="003E612D" w:rsidRDefault="003E612D" w:rsidP="007E0B14">
            <w:pPr>
              <w:pStyle w:val="TableParagraph"/>
              <w:ind w:left="0"/>
              <w:rPr>
                <w:rFonts w:ascii="Times New Roman"/>
              </w:rPr>
            </w:pPr>
          </w:p>
        </w:tc>
        <w:tc>
          <w:tcPr>
            <w:tcW w:w="2568" w:type="dxa"/>
            <w:shd w:val="clear" w:color="auto" w:fill="3A3838"/>
          </w:tcPr>
          <w:p w14:paraId="0D5D8CB1" w14:textId="77777777" w:rsidR="003E612D" w:rsidRDefault="003E612D" w:rsidP="007E0B14">
            <w:pPr>
              <w:pStyle w:val="TableParagraph"/>
              <w:ind w:left="0"/>
              <w:rPr>
                <w:rFonts w:ascii="Times New Roman"/>
              </w:rPr>
            </w:pPr>
          </w:p>
        </w:tc>
        <w:tc>
          <w:tcPr>
            <w:tcW w:w="2569" w:type="dxa"/>
            <w:shd w:val="clear" w:color="auto" w:fill="3A3838"/>
          </w:tcPr>
          <w:p w14:paraId="58EB1806" w14:textId="77777777" w:rsidR="003E612D" w:rsidRDefault="003E612D" w:rsidP="007E0B14">
            <w:pPr>
              <w:pStyle w:val="TableParagraph"/>
              <w:ind w:left="0"/>
              <w:rPr>
                <w:rFonts w:ascii="Times New Roman"/>
              </w:rPr>
            </w:pPr>
          </w:p>
        </w:tc>
      </w:tr>
      <w:tr w:rsidR="003E612D" w14:paraId="7565151A" w14:textId="77777777" w:rsidTr="007E0B14">
        <w:trPr>
          <w:trHeight w:val="1070"/>
        </w:trPr>
        <w:tc>
          <w:tcPr>
            <w:tcW w:w="2674" w:type="dxa"/>
          </w:tcPr>
          <w:p w14:paraId="4435F9D7" w14:textId="77777777" w:rsidR="003E612D" w:rsidRDefault="003E612D" w:rsidP="007E0B14">
            <w:pPr>
              <w:pStyle w:val="TableParagraph"/>
              <w:spacing w:line="262" w:lineRule="exact"/>
              <w:ind w:left="468"/>
            </w:pPr>
            <w:r>
              <w:t>3.</w:t>
            </w:r>
            <w:r>
              <w:rPr>
                <w:spacing w:val="46"/>
              </w:rPr>
              <w:t xml:space="preserve">  </w:t>
            </w:r>
            <w:r>
              <w:t>RWHAP</w:t>
            </w:r>
            <w:r>
              <w:rPr>
                <w:spacing w:val="-1"/>
              </w:rPr>
              <w:t xml:space="preserve"> </w:t>
            </w:r>
            <w:r>
              <w:t>Part</w:t>
            </w:r>
            <w:r>
              <w:rPr>
                <w:spacing w:val="-3"/>
              </w:rPr>
              <w:t xml:space="preserve"> </w:t>
            </w:r>
            <w:r>
              <w:rPr>
                <w:spacing w:val="-10"/>
              </w:rPr>
              <w:t>B</w:t>
            </w:r>
          </w:p>
          <w:p w14:paraId="65BE8691" w14:textId="77777777" w:rsidR="003E612D" w:rsidRDefault="003E612D" w:rsidP="007E0B14">
            <w:pPr>
              <w:pStyle w:val="TableParagraph"/>
              <w:ind w:left="828" w:right="577"/>
            </w:pPr>
            <w:r>
              <w:t>Planning</w:t>
            </w:r>
            <w:r>
              <w:rPr>
                <w:spacing w:val="-13"/>
              </w:rPr>
              <w:t xml:space="preserve"> </w:t>
            </w:r>
            <w:r>
              <w:t>Body Chair or</w:t>
            </w:r>
          </w:p>
          <w:p w14:paraId="593D643B" w14:textId="77777777" w:rsidR="003E612D" w:rsidRDefault="003E612D" w:rsidP="007E0B14">
            <w:pPr>
              <w:pStyle w:val="TableParagraph"/>
              <w:spacing w:before="1" w:line="249" w:lineRule="exact"/>
              <w:ind w:left="828"/>
            </w:pPr>
            <w:r>
              <w:rPr>
                <w:spacing w:val="-2"/>
              </w:rPr>
              <w:t>Representative</w:t>
            </w:r>
          </w:p>
        </w:tc>
        <w:tc>
          <w:tcPr>
            <w:tcW w:w="2571" w:type="dxa"/>
          </w:tcPr>
          <w:p w14:paraId="233B196E" w14:textId="77777777" w:rsidR="003E612D" w:rsidRDefault="003E612D" w:rsidP="007E0B14">
            <w:pPr>
              <w:pStyle w:val="TableParagraph"/>
              <w:spacing w:line="259" w:lineRule="auto"/>
              <w:ind w:left="107"/>
            </w:pPr>
            <w:r>
              <w:t>NA</w:t>
            </w:r>
            <w:r>
              <w:rPr>
                <w:spacing w:val="-13"/>
              </w:rPr>
              <w:t xml:space="preserve"> </w:t>
            </w:r>
            <w:r>
              <w:t>(Integrated</w:t>
            </w:r>
            <w:r>
              <w:rPr>
                <w:spacing w:val="-12"/>
              </w:rPr>
              <w:t xml:space="preserve"> </w:t>
            </w:r>
            <w:r>
              <w:t xml:space="preserve">Planning </w:t>
            </w:r>
            <w:r>
              <w:rPr>
                <w:spacing w:val="-2"/>
              </w:rPr>
              <w:t>Body)</w:t>
            </w:r>
          </w:p>
        </w:tc>
        <w:tc>
          <w:tcPr>
            <w:tcW w:w="2571" w:type="dxa"/>
            <w:shd w:val="clear" w:color="auto" w:fill="3A3838"/>
          </w:tcPr>
          <w:p w14:paraId="2D4B5D50" w14:textId="77777777" w:rsidR="003E612D" w:rsidRDefault="003E612D" w:rsidP="007E0B14">
            <w:pPr>
              <w:pStyle w:val="TableParagraph"/>
              <w:ind w:left="0"/>
              <w:rPr>
                <w:rFonts w:ascii="Times New Roman"/>
              </w:rPr>
            </w:pPr>
          </w:p>
        </w:tc>
        <w:tc>
          <w:tcPr>
            <w:tcW w:w="2568" w:type="dxa"/>
            <w:shd w:val="clear" w:color="auto" w:fill="3A3838"/>
          </w:tcPr>
          <w:p w14:paraId="3F47A36C" w14:textId="77777777" w:rsidR="003E612D" w:rsidRDefault="003E612D" w:rsidP="007E0B14">
            <w:pPr>
              <w:pStyle w:val="TableParagraph"/>
              <w:ind w:left="0"/>
              <w:rPr>
                <w:rFonts w:ascii="Times New Roman"/>
              </w:rPr>
            </w:pPr>
          </w:p>
        </w:tc>
        <w:tc>
          <w:tcPr>
            <w:tcW w:w="2569" w:type="dxa"/>
            <w:shd w:val="clear" w:color="auto" w:fill="3A3838"/>
          </w:tcPr>
          <w:p w14:paraId="3A554C83" w14:textId="77777777" w:rsidR="003E612D" w:rsidRDefault="003E612D" w:rsidP="007E0B14">
            <w:pPr>
              <w:pStyle w:val="TableParagraph"/>
              <w:ind w:left="0"/>
              <w:rPr>
                <w:rFonts w:ascii="Times New Roman"/>
              </w:rPr>
            </w:pPr>
          </w:p>
        </w:tc>
      </w:tr>
      <w:tr w:rsidR="003E612D" w14:paraId="3A8EFE20" w14:textId="77777777" w:rsidTr="007E0B14">
        <w:trPr>
          <w:trHeight w:val="537"/>
        </w:trPr>
        <w:tc>
          <w:tcPr>
            <w:tcW w:w="2674" w:type="dxa"/>
          </w:tcPr>
          <w:p w14:paraId="41E78CA4" w14:textId="77777777" w:rsidR="003E612D" w:rsidRDefault="003E612D" w:rsidP="007E0B14">
            <w:pPr>
              <w:pStyle w:val="TableParagraph"/>
              <w:spacing w:line="268" w:lineRule="exact"/>
              <w:ind w:left="468"/>
            </w:pPr>
            <w:r>
              <w:t>4.</w:t>
            </w:r>
            <w:r>
              <w:rPr>
                <w:spacing w:val="44"/>
              </w:rPr>
              <w:t xml:space="preserve">  </w:t>
            </w:r>
            <w:r>
              <w:t>Integrated</w:t>
            </w:r>
            <w:r>
              <w:rPr>
                <w:spacing w:val="-2"/>
              </w:rPr>
              <w:t xml:space="preserve"> Planning</w:t>
            </w:r>
          </w:p>
          <w:p w14:paraId="6B0B55B4" w14:textId="77777777" w:rsidR="003E612D" w:rsidRDefault="003E612D" w:rsidP="007E0B14">
            <w:pPr>
              <w:pStyle w:val="TableParagraph"/>
              <w:spacing w:line="249" w:lineRule="exact"/>
              <w:ind w:left="828"/>
            </w:pPr>
            <w:r>
              <w:t>Body</w:t>
            </w:r>
            <w:r>
              <w:rPr>
                <w:spacing w:val="-1"/>
              </w:rPr>
              <w:t xml:space="preserve"> </w:t>
            </w:r>
            <w:r>
              <w:rPr>
                <w:spacing w:val="-2"/>
              </w:rPr>
              <w:t>(MIPCC)</w:t>
            </w:r>
          </w:p>
        </w:tc>
        <w:tc>
          <w:tcPr>
            <w:tcW w:w="2571" w:type="dxa"/>
          </w:tcPr>
          <w:p w14:paraId="2CE3CA56" w14:textId="77777777" w:rsidR="003E612D" w:rsidRDefault="003E612D" w:rsidP="007E0B14">
            <w:pPr>
              <w:pStyle w:val="TableParagraph"/>
              <w:spacing w:line="268" w:lineRule="exact"/>
              <w:ind w:left="107"/>
            </w:pPr>
            <w:r>
              <w:t>New</w:t>
            </w:r>
            <w:r>
              <w:rPr>
                <w:spacing w:val="-4"/>
              </w:rPr>
              <w:t xml:space="preserve"> </w:t>
            </w:r>
            <w:r>
              <w:rPr>
                <w:spacing w:val="-2"/>
              </w:rPr>
              <w:t>Material</w:t>
            </w:r>
          </w:p>
        </w:tc>
        <w:tc>
          <w:tcPr>
            <w:tcW w:w="2571" w:type="dxa"/>
            <w:shd w:val="clear" w:color="auto" w:fill="3A3838"/>
          </w:tcPr>
          <w:p w14:paraId="39D6071B" w14:textId="77777777" w:rsidR="003E612D" w:rsidRDefault="003E612D" w:rsidP="007E0B14">
            <w:pPr>
              <w:pStyle w:val="TableParagraph"/>
              <w:ind w:left="0"/>
              <w:rPr>
                <w:rFonts w:ascii="Times New Roman"/>
              </w:rPr>
            </w:pPr>
          </w:p>
        </w:tc>
        <w:tc>
          <w:tcPr>
            <w:tcW w:w="2568" w:type="dxa"/>
            <w:shd w:val="clear" w:color="auto" w:fill="3A3838"/>
          </w:tcPr>
          <w:p w14:paraId="62DB63AF" w14:textId="77777777" w:rsidR="003E612D" w:rsidRDefault="003E612D" w:rsidP="007E0B14">
            <w:pPr>
              <w:pStyle w:val="TableParagraph"/>
              <w:ind w:left="0"/>
              <w:rPr>
                <w:rFonts w:ascii="Times New Roman"/>
              </w:rPr>
            </w:pPr>
          </w:p>
        </w:tc>
        <w:tc>
          <w:tcPr>
            <w:tcW w:w="2569" w:type="dxa"/>
            <w:shd w:val="clear" w:color="auto" w:fill="3A3838"/>
          </w:tcPr>
          <w:p w14:paraId="158C185A" w14:textId="77777777" w:rsidR="003E612D" w:rsidRDefault="003E612D" w:rsidP="007E0B14">
            <w:pPr>
              <w:pStyle w:val="TableParagraph"/>
              <w:ind w:left="0"/>
              <w:rPr>
                <w:rFonts w:ascii="Times New Roman"/>
              </w:rPr>
            </w:pPr>
          </w:p>
        </w:tc>
      </w:tr>
      <w:tr w:rsidR="003E612D" w14:paraId="4C3FB77C" w14:textId="77777777" w:rsidTr="007E0B14">
        <w:trPr>
          <w:trHeight w:val="577"/>
        </w:trPr>
        <w:tc>
          <w:tcPr>
            <w:tcW w:w="2674" w:type="dxa"/>
          </w:tcPr>
          <w:p w14:paraId="1AB7EBC4" w14:textId="77777777" w:rsidR="003E612D" w:rsidRDefault="003E612D" w:rsidP="007E0B14">
            <w:pPr>
              <w:pStyle w:val="TableParagraph"/>
              <w:spacing w:line="268" w:lineRule="exact"/>
              <w:ind w:left="468"/>
            </w:pPr>
            <w:r>
              <w:t>5.</w:t>
            </w:r>
            <w:r>
              <w:rPr>
                <w:spacing w:val="45"/>
              </w:rPr>
              <w:t xml:space="preserve">  </w:t>
            </w:r>
            <w:r>
              <w:t xml:space="preserve">EHE Planning </w:t>
            </w:r>
            <w:r>
              <w:rPr>
                <w:spacing w:val="-4"/>
              </w:rPr>
              <w:t>Body</w:t>
            </w:r>
          </w:p>
        </w:tc>
        <w:tc>
          <w:tcPr>
            <w:tcW w:w="2571" w:type="dxa"/>
          </w:tcPr>
          <w:p w14:paraId="1CDC8563" w14:textId="77777777" w:rsidR="003E612D" w:rsidRDefault="003E612D" w:rsidP="007E0B14">
            <w:pPr>
              <w:pStyle w:val="TableParagraph"/>
              <w:spacing w:line="268" w:lineRule="exact"/>
              <w:ind w:left="107"/>
            </w:pPr>
            <w:r>
              <w:t>NA</w:t>
            </w:r>
            <w:r>
              <w:rPr>
                <w:spacing w:val="-7"/>
              </w:rPr>
              <w:t xml:space="preserve"> </w:t>
            </w:r>
            <w:r>
              <w:t>(Integrated</w:t>
            </w:r>
            <w:r>
              <w:rPr>
                <w:spacing w:val="-5"/>
              </w:rPr>
              <w:t xml:space="preserve"> </w:t>
            </w:r>
            <w:r>
              <w:rPr>
                <w:spacing w:val="-2"/>
              </w:rPr>
              <w:t>Planning</w:t>
            </w:r>
          </w:p>
          <w:p w14:paraId="52F5EFDF" w14:textId="77777777" w:rsidR="003E612D" w:rsidRDefault="003E612D" w:rsidP="007E0B14">
            <w:pPr>
              <w:pStyle w:val="TableParagraph"/>
              <w:spacing w:before="19"/>
              <w:ind w:left="107"/>
            </w:pPr>
            <w:r>
              <w:rPr>
                <w:spacing w:val="-2"/>
              </w:rPr>
              <w:t>Body)</w:t>
            </w:r>
          </w:p>
        </w:tc>
        <w:tc>
          <w:tcPr>
            <w:tcW w:w="2571" w:type="dxa"/>
            <w:shd w:val="clear" w:color="auto" w:fill="3A3838"/>
          </w:tcPr>
          <w:p w14:paraId="40000DBC" w14:textId="77777777" w:rsidR="003E612D" w:rsidRDefault="003E612D" w:rsidP="007E0B14">
            <w:pPr>
              <w:pStyle w:val="TableParagraph"/>
              <w:ind w:left="0"/>
              <w:rPr>
                <w:rFonts w:ascii="Times New Roman"/>
              </w:rPr>
            </w:pPr>
          </w:p>
        </w:tc>
        <w:tc>
          <w:tcPr>
            <w:tcW w:w="2568" w:type="dxa"/>
            <w:shd w:val="clear" w:color="auto" w:fill="3A3838"/>
          </w:tcPr>
          <w:p w14:paraId="5D1BC953" w14:textId="77777777" w:rsidR="003E612D" w:rsidRDefault="003E612D" w:rsidP="007E0B14">
            <w:pPr>
              <w:pStyle w:val="TableParagraph"/>
              <w:ind w:left="0"/>
              <w:rPr>
                <w:rFonts w:ascii="Times New Roman"/>
              </w:rPr>
            </w:pPr>
          </w:p>
        </w:tc>
        <w:tc>
          <w:tcPr>
            <w:tcW w:w="2569" w:type="dxa"/>
            <w:shd w:val="clear" w:color="auto" w:fill="3A3838"/>
          </w:tcPr>
          <w:p w14:paraId="0E0761CD" w14:textId="77777777" w:rsidR="003E612D" w:rsidRDefault="003E612D" w:rsidP="007E0B14">
            <w:pPr>
              <w:pStyle w:val="TableParagraph"/>
              <w:ind w:left="0"/>
              <w:rPr>
                <w:rFonts w:ascii="Times New Roman"/>
              </w:rPr>
            </w:pPr>
          </w:p>
        </w:tc>
      </w:tr>
    </w:tbl>
    <w:p w14:paraId="436EEADC" w14:textId="77777777" w:rsidR="003E612D" w:rsidRDefault="003E612D" w:rsidP="003E612D">
      <w:pPr>
        <w:rPr>
          <w:rFonts w:ascii="Times New Roman"/>
        </w:rPr>
        <w:sectPr w:rsidR="003E612D" w:rsidSect="003E612D">
          <w:pgSz w:w="15840" w:h="12240" w:orient="landscape"/>
          <w:pgMar w:top="1380" w:right="1320" w:bottom="640" w:left="1340" w:header="0" w:footer="181" w:gutter="0"/>
          <w:cols w:space="720"/>
        </w:sectPr>
      </w:pPr>
    </w:p>
    <w:p w14:paraId="1134D975" w14:textId="77777777" w:rsidR="003E612D" w:rsidRDefault="003E612D" w:rsidP="003E612D">
      <w:pPr>
        <w:spacing w:before="1" w:after="40"/>
        <w:ind w:left="100"/>
        <w:rPr>
          <w:rFonts w:ascii="Calibri"/>
          <w:sz w:val="36"/>
        </w:rPr>
      </w:pPr>
      <w:bookmarkStart w:id="38" w:name="_bookmark62"/>
      <w:bookmarkEnd w:id="38"/>
      <w:r>
        <w:rPr>
          <w:rFonts w:ascii="Calibri"/>
          <w:sz w:val="36"/>
        </w:rPr>
        <w:lastRenderedPageBreak/>
        <w:t>APPENDIX 2: MASSACHUSETTS AND BOSTON EMA HIV PREVENTION,</w:t>
      </w:r>
      <w:r>
        <w:rPr>
          <w:rFonts w:ascii="Calibri"/>
          <w:spacing w:val="-8"/>
          <w:sz w:val="36"/>
        </w:rPr>
        <w:t xml:space="preserve"> </w:t>
      </w:r>
      <w:r>
        <w:rPr>
          <w:rFonts w:ascii="Calibri"/>
          <w:sz w:val="36"/>
        </w:rPr>
        <w:t>CARE</w:t>
      </w:r>
      <w:r>
        <w:rPr>
          <w:rFonts w:ascii="Calibri"/>
          <w:spacing w:val="-9"/>
          <w:sz w:val="36"/>
        </w:rPr>
        <w:t xml:space="preserve"> </w:t>
      </w:r>
      <w:r>
        <w:rPr>
          <w:rFonts w:ascii="Calibri"/>
          <w:sz w:val="36"/>
        </w:rPr>
        <w:t>AND</w:t>
      </w:r>
      <w:r>
        <w:rPr>
          <w:rFonts w:ascii="Calibri"/>
          <w:spacing w:val="-8"/>
          <w:sz w:val="36"/>
        </w:rPr>
        <w:t xml:space="preserve"> </w:t>
      </w:r>
      <w:r>
        <w:rPr>
          <w:rFonts w:ascii="Calibri"/>
          <w:sz w:val="36"/>
        </w:rPr>
        <w:t>TREATMENT</w:t>
      </w:r>
      <w:r>
        <w:rPr>
          <w:rFonts w:ascii="Calibri"/>
          <w:spacing w:val="-8"/>
          <w:sz w:val="36"/>
        </w:rPr>
        <w:t xml:space="preserve"> </w:t>
      </w:r>
      <w:r>
        <w:rPr>
          <w:rFonts w:ascii="Calibri"/>
          <w:sz w:val="36"/>
        </w:rPr>
        <w:t>RESOURCE</w:t>
      </w:r>
      <w:r>
        <w:rPr>
          <w:rFonts w:ascii="Calibri"/>
          <w:spacing w:val="-8"/>
          <w:sz w:val="36"/>
        </w:rPr>
        <w:t xml:space="preserve"> </w:t>
      </w:r>
      <w:r>
        <w:rPr>
          <w:rFonts w:ascii="Calibri"/>
          <w:sz w:val="36"/>
        </w:rPr>
        <w:t>INVENTORY</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06AD116D" w14:textId="77777777" w:rsidTr="007E0B14">
        <w:trPr>
          <w:trHeight w:val="735"/>
        </w:trPr>
        <w:tc>
          <w:tcPr>
            <w:tcW w:w="2340" w:type="dxa"/>
            <w:shd w:val="clear" w:color="auto" w:fill="E7E6E6"/>
          </w:tcPr>
          <w:p w14:paraId="338727AF" w14:textId="77777777" w:rsidR="003E612D" w:rsidRDefault="003E612D" w:rsidP="007E0B14">
            <w:pPr>
              <w:pStyle w:val="TableParagraph"/>
              <w:spacing w:before="99"/>
            </w:pPr>
            <w:r>
              <w:t>Organization</w:t>
            </w:r>
            <w:r>
              <w:rPr>
                <w:spacing w:val="-5"/>
              </w:rPr>
              <w:t xml:space="preserve"> </w:t>
            </w:r>
            <w:r>
              <w:rPr>
                <w:spacing w:val="-4"/>
              </w:rPr>
              <w:t>Name</w:t>
            </w:r>
          </w:p>
        </w:tc>
        <w:tc>
          <w:tcPr>
            <w:tcW w:w="2341" w:type="dxa"/>
            <w:shd w:val="clear" w:color="auto" w:fill="E7E6E6"/>
          </w:tcPr>
          <w:p w14:paraId="630A37AB" w14:textId="77777777" w:rsidR="003E612D" w:rsidRDefault="003E612D" w:rsidP="007E0B14">
            <w:pPr>
              <w:pStyle w:val="TableParagraph"/>
              <w:spacing w:before="99"/>
            </w:pPr>
            <w:r>
              <w:t>Funding</w:t>
            </w:r>
            <w:r>
              <w:rPr>
                <w:spacing w:val="-1"/>
              </w:rPr>
              <w:t xml:space="preserve"> </w:t>
            </w:r>
            <w:r>
              <w:rPr>
                <w:spacing w:val="-2"/>
              </w:rPr>
              <w:t>Source</w:t>
            </w:r>
          </w:p>
        </w:tc>
        <w:tc>
          <w:tcPr>
            <w:tcW w:w="2341" w:type="dxa"/>
            <w:shd w:val="clear" w:color="auto" w:fill="E7E6E6"/>
          </w:tcPr>
          <w:p w14:paraId="1A0685D2" w14:textId="77777777" w:rsidR="003E612D" w:rsidRDefault="003E612D" w:rsidP="007E0B14">
            <w:pPr>
              <w:pStyle w:val="TableParagraph"/>
              <w:spacing w:before="99"/>
              <w:ind w:left="99"/>
            </w:pPr>
            <w:r>
              <w:t>Services</w:t>
            </w:r>
            <w:r>
              <w:rPr>
                <w:spacing w:val="-2"/>
              </w:rPr>
              <w:t xml:space="preserve"> </w:t>
            </w:r>
            <w:r>
              <w:t>/</w:t>
            </w:r>
            <w:r>
              <w:rPr>
                <w:spacing w:val="-2"/>
              </w:rPr>
              <w:t xml:space="preserve"> Activities</w:t>
            </w:r>
          </w:p>
        </w:tc>
        <w:tc>
          <w:tcPr>
            <w:tcW w:w="2341" w:type="dxa"/>
            <w:shd w:val="clear" w:color="auto" w:fill="E7E6E6"/>
          </w:tcPr>
          <w:p w14:paraId="074895F2" w14:textId="77777777" w:rsidR="003E612D" w:rsidRDefault="003E612D" w:rsidP="007E0B14">
            <w:pPr>
              <w:pStyle w:val="TableParagraph"/>
              <w:spacing w:before="99"/>
              <w:ind w:left="99" w:right="478"/>
            </w:pPr>
            <w:r>
              <w:t>Priority</w:t>
            </w:r>
            <w:r>
              <w:rPr>
                <w:spacing w:val="-13"/>
              </w:rPr>
              <w:t xml:space="preserve"> </w:t>
            </w:r>
            <w:r>
              <w:t xml:space="preserve">Populations </w:t>
            </w:r>
            <w:r>
              <w:rPr>
                <w:spacing w:val="-2"/>
              </w:rPr>
              <w:t>Served</w:t>
            </w:r>
          </w:p>
        </w:tc>
      </w:tr>
      <w:tr w:rsidR="003E612D" w14:paraId="54598B27" w14:textId="77777777" w:rsidTr="007E0B14">
        <w:trPr>
          <w:trHeight w:val="1275"/>
        </w:trPr>
        <w:tc>
          <w:tcPr>
            <w:tcW w:w="2340" w:type="dxa"/>
          </w:tcPr>
          <w:p w14:paraId="38823207" w14:textId="77777777" w:rsidR="003E612D" w:rsidRDefault="003E612D" w:rsidP="007E0B14">
            <w:pPr>
              <w:pStyle w:val="TableParagraph"/>
              <w:spacing w:before="99"/>
              <w:ind w:right="344"/>
            </w:pPr>
            <w:r>
              <w:t xml:space="preserve">Action for Boston </w:t>
            </w:r>
            <w:r>
              <w:rPr>
                <w:spacing w:val="-2"/>
              </w:rPr>
              <w:t xml:space="preserve">Community </w:t>
            </w:r>
            <w:r>
              <w:t>Development</w:t>
            </w:r>
            <w:r>
              <w:rPr>
                <w:spacing w:val="-13"/>
              </w:rPr>
              <w:t xml:space="preserve"> </w:t>
            </w:r>
            <w:r>
              <w:t>(ABCD) Health Services</w:t>
            </w:r>
          </w:p>
        </w:tc>
        <w:tc>
          <w:tcPr>
            <w:tcW w:w="2341" w:type="dxa"/>
          </w:tcPr>
          <w:p w14:paraId="75C60F8E" w14:textId="77777777" w:rsidR="003E612D" w:rsidRDefault="003E612D" w:rsidP="007E0B14">
            <w:pPr>
              <w:pStyle w:val="TableParagraph"/>
              <w:spacing w:before="99"/>
            </w:pPr>
            <w:r>
              <w:t>Boston</w:t>
            </w:r>
            <w:r>
              <w:rPr>
                <w:spacing w:val="-13"/>
              </w:rPr>
              <w:t xml:space="preserve"> </w:t>
            </w:r>
            <w:r>
              <w:t>HIV</w:t>
            </w:r>
            <w:r>
              <w:rPr>
                <w:spacing w:val="-12"/>
              </w:rPr>
              <w:t xml:space="preserve"> </w:t>
            </w:r>
            <w:r>
              <w:t xml:space="preserve">Prevention </w:t>
            </w:r>
            <w:r>
              <w:rPr>
                <w:spacing w:val="-2"/>
              </w:rPr>
              <w:t>Subrecipient</w:t>
            </w:r>
          </w:p>
        </w:tc>
        <w:tc>
          <w:tcPr>
            <w:tcW w:w="2341" w:type="dxa"/>
          </w:tcPr>
          <w:p w14:paraId="4A4FB2B2" w14:textId="77777777" w:rsidR="003E612D" w:rsidRDefault="003E612D" w:rsidP="007E0B14">
            <w:pPr>
              <w:pStyle w:val="TableParagraph"/>
              <w:spacing w:before="99"/>
              <w:ind w:left="99" w:right="219"/>
            </w:pPr>
            <w:r>
              <w:t>Health</w:t>
            </w:r>
            <w:r>
              <w:rPr>
                <w:spacing w:val="-13"/>
              </w:rPr>
              <w:t xml:space="preserve"> </w:t>
            </w:r>
            <w:r>
              <w:t>Education</w:t>
            </w:r>
            <w:r>
              <w:rPr>
                <w:spacing w:val="-12"/>
              </w:rPr>
              <w:t xml:space="preserve"> </w:t>
            </w:r>
            <w:r>
              <w:t>and Risk Reduction</w:t>
            </w:r>
          </w:p>
        </w:tc>
        <w:tc>
          <w:tcPr>
            <w:tcW w:w="2341" w:type="dxa"/>
          </w:tcPr>
          <w:p w14:paraId="6E873718" w14:textId="77777777" w:rsidR="003E612D" w:rsidRDefault="003E612D" w:rsidP="007E0B14">
            <w:pPr>
              <w:pStyle w:val="TableParagraph"/>
              <w:spacing w:before="99"/>
              <w:ind w:left="99"/>
            </w:pPr>
            <w:r>
              <w:t>MSM</w:t>
            </w:r>
            <w:r>
              <w:rPr>
                <w:spacing w:val="-12"/>
              </w:rPr>
              <w:t xml:space="preserve"> </w:t>
            </w:r>
            <w:r>
              <w:t>of</w:t>
            </w:r>
            <w:r>
              <w:rPr>
                <w:spacing w:val="-12"/>
              </w:rPr>
              <w:t xml:space="preserve"> </w:t>
            </w:r>
            <w:r>
              <w:t>Color,</w:t>
            </w:r>
            <w:r>
              <w:rPr>
                <w:spacing w:val="-12"/>
              </w:rPr>
              <w:t xml:space="preserve"> </w:t>
            </w:r>
            <w:r>
              <w:t>Black Women, Youth</w:t>
            </w:r>
          </w:p>
        </w:tc>
      </w:tr>
      <w:tr w:rsidR="003E612D" w14:paraId="29D8512D" w14:textId="77777777" w:rsidTr="007E0B14">
        <w:trPr>
          <w:trHeight w:val="1274"/>
        </w:trPr>
        <w:tc>
          <w:tcPr>
            <w:tcW w:w="2340" w:type="dxa"/>
          </w:tcPr>
          <w:p w14:paraId="0A3C45B1" w14:textId="77777777" w:rsidR="003E612D" w:rsidRDefault="003E612D" w:rsidP="007E0B14">
            <w:pPr>
              <w:pStyle w:val="TableParagraph"/>
              <w:spacing w:before="97"/>
              <w:ind w:right="310"/>
            </w:pPr>
            <w:proofErr w:type="spellStart"/>
            <w:r>
              <w:t>AccessHealth</w:t>
            </w:r>
            <w:proofErr w:type="spellEnd"/>
            <w:r>
              <w:t xml:space="preserve"> MA (formerly</w:t>
            </w:r>
            <w:r>
              <w:rPr>
                <w:spacing w:val="-13"/>
              </w:rPr>
              <w:t xml:space="preserve"> </w:t>
            </w:r>
            <w:r>
              <w:t xml:space="preserve">Community Research Initiative – </w:t>
            </w:r>
            <w:r>
              <w:rPr>
                <w:spacing w:val="-4"/>
              </w:rPr>
              <w:t>CRI)</w:t>
            </w:r>
          </w:p>
        </w:tc>
        <w:tc>
          <w:tcPr>
            <w:tcW w:w="2341" w:type="dxa"/>
          </w:tcPr>
          <w:p w14:paraId="454A47B4" w14:textId="77777777" w:rsidR="003E612D" w:rsidRDefault="003E612D" w:rsidP="007E0B14">
            <w:pPr>
              <w:pStyle w:val="TableParagraph"/>
              <w:spacing w:before="97"/>
            </w:pPr>
            <w:r>
              <w:t>Part A</w:t>
            </w:r>
            <w:r>
              <w:rPr>
                <w:spacing w:val="-2"/>
              </w:rPr>
              <w:t xml:space="preserve"> Subrecipient</w:t>
            </w:r>
          </w:p>
        </w:tc>
        <w:tc>
          <w:tcPr>
            <w:tcW w:w="2341" w:type="dxa"/>
          </w:tcPr>
          <w:p w14:paraId="4DADAB44" w14:textId="77777777" w:rsidR="003E612D" w:rsidRDefault="003E612D" w:rsidP="007E0B14">
            <w:pPr>
              <w:pStyle w:val="TableParagraph"/>
              <w:spacing w:before="97"/>
              <w:ind w:left="99"/>
            </w:pPr>
            <w:r>
              <w:rPr>
                <w:spacing w:val="-4"/>
              </w:rPr>
              <w:t>ADAP</w:t>
            </w:r>
          </w:p>
        </w:tc>
        <w:tc>
          <w:tcPr>
            <w:tcW w:w="2341" w:type="dxa"/>
          </w:tcPr>
          <w:p w14:paraId="1A90389B" w14:textId="77777777" w:rsidR="003E612D" w:rsidRDefault="003E612D" w:rsidP="007E0B14">
            <w:pPr>
              <w:pStyle w:val="TableParagraph"/>
              <w:spacing w:before="97"/>
              <w:ind w:left="99"/>
            </w:pPr>
            <w:r>
              <w:rPr>
                <w:spacing w:val="-5"/>
              </w:rPr>
              <w:t>All</w:t>
            </w:r>
          </w:p>
        </w:tc>
      </w:tr>
      <w:tr w:rsidR="003E612D" w14:paraId="6229E5DD" w14:textId="77777777" w:rsidTr="007E0B14">
        <w:trPr>
          <w:trHeight w:val="3153"/>
        </w:trPr>
        <w:tc>
          <w:tcPr>
            <w:tcW w:w="2340" w:type="dxa"/>
          </w:tcPr>
          <w:p w14:paraId="6AAEEE08" w14:textId="77777777" w:rsidR="003E612D" w:rsidRDefault="003E612D" w:rsidP="007E0B14">
            <w:pPr>
              <w:pStyle w:val="TableParagraph"/>
              <w:spacing w:before="99"/>
            </w:pPr>
            <w:r>
              <w:t>AIDS</w:t>
            </w:r>
            <w:r>
              <w:rPr>
                <w:spacing w:val="-4"/>
              </w:rPr>
              <w:t xml:space="preserve"> </w:t>
            </w:r>
            <w:r>
              <w:t>Project</w:t>
            </w:r>
            <w:r>
              <w:rPr>
                <w:spacing w:val="-2"/>
              </w:rPr>
              <w:t xml:space="preserve"> Worcester</w:t>
            </w:r>
          </w:p>
        </w:tc>
        <w:tc>
          <w:tcPr>
            <w:tcW w:w="2341" w:type="dxa"/>
          </w:tcPr>
          <w:p w14:paraId="53EE9C12" w14:textId="77777777" w:rsidR="003E612D" w:rsidRDefault="003E612D" w:rsidP="007E0B14">
            <w:pPr>
              <w:pStyle w:val="TableParagraph"/>
              <w:spacing w:before="99"/>
            </w:pPr>
            <w:r>
              <w:t>Part A</w:t>
            </w:r>
            <w:r>
              <w:rPr>
                <w:spacing w:val="-2"/>
              </w:rPr>
              <w:t xml:space="preserve"> Subrecipient</w:t>
            </w:r>
          </w:p>
        </w:tc>
        <w:tc>
          <w:tcPr>
            <w:tcW w:w="2341" w:type="dxa"/>
          </w:tcPr>
          <w:p w14:paraId="03E63F5A" w14:textId="77777777" w:rsidR="003E612D" w:rsidRDefault="003E612D" w:rsidP="007E0B14">
            <w:pPr>
              <w:pStyle w:val="TableParagraph"/>
              <w:spacing w:before="99"/>
              <w:ind w:left="99" w:right="219"/>
            </w:pPr>
            <w:r>
              <w:t>Emergency Financial Assistance,</w:t>
            </w:r>
            <w:r>
              <w:rPr>
                <w:spacing w:val="-13"/>
              </w:rPr>
              <w:t xml:space="preserve"> </w:t>
            </w:r>
            <w:r>
              <w:t>Food</w:t>
            </w:r>
            <w:r>
              <w:rPr>
                <w:spacing w:val="-12"/>
              </w:rPr>
              <w:t xml:space="preserve"> </w:t>
            </w:r>
            <w:r>
              <w:t xml:space="preserve">Bank and Home-Delivered Meals, Health Education and Risk Reduction, Medical Transportation, Non- Medical Case </w:t>
            </w:r>
            <w:r>
              <w:rPr>
                <w:spacing w:val="-2"/>
              </w:rPr>
              <w:t xml:space="preserve">Management, </w:t>
            </w:r>
            <w:r>
              <w:t>Psychological</w:t>
            </w:r>
            <w:r>
              <w:rPr>
                <w:spacing w:val="-13"/>
              </w:rPr>
              <w:t xml:space="preserve"> </w:t>
            </w:r>
            <w:r>
              <w:t xml:space="preserve">Support </w:t>
            </w:r>
            <w:r>
              <w:rPr>
                <w:spacing w:val="-2"/>
              </w:rPr>
              <w:t>Services</w:t>
            </w:r>
          </w:p>
        </w:tc>
        <w:tc>
          <w:tcPr>
            <w:tcW w:w="2341" w:type="dxa"/>
          </w:tcPr>
          <w:p w14:paraId="331906E2" w14:textId="77777777" w:rsidR="003E612D" w:rsidRDefault="003E612D" w:rsidP="007E0B14">
            <w:pPr>
              <w:pStyle w:val="TableParagraph"/>
              <w:spacing w:before="99"/>
              <w:ind w:left="99"/>
            </w:pPr>
            <w:r>
              <w:rPr>
                <w:spacing w:val="-5"/>
              </w:rPr>
              <w:t>All</w:t>
            </w:r>
          </w:p>
        </w:tc>
      </w:tr>
      <w:tr w:rsidR="003E612D" w14:paraId="356A8E36" w14:textId="77777777" w:rsidTr="007E0B14">
        <w:trPr>
          <w:trHeight w:val="738"/>
        </w:trPr>
        <w:tc>
          <w:tcPr>
            <w:tcW w:w="2340" w:type="dxa"/>
          </w:tcPr>
          <w:p w14:paraId="7C644059" w14:textId="77777777" w:rsidR="003E612D" w:rsidRDefault="003E612D" w:rsidP="007E0B14">
            <w:pPr>
              <w:pStyle w:val="TableParagraph"/>
              <w:spacing w:before="99"/>
            </w:pPr>
            <w:r>
              <w:t>AIDS</w:t>
            </w:r>
            <w:r>
              <w:rPr>
                <w:spacing w:val="-13"/>
              </w:rPr>
              <w:t xml:space="preserve"> </w:t>
            </w:r>
            <w:r>
              <w:t>Response</w:t>
            </w:r>
            <w:r>
              <w:rPr>
                <w:spacing w:val="-12"/>
              </w:rPr>
              <w:t xml:space="preserve"> </w:t>
            </w:r>
            <w:r>
              <w:t>of</w:t>
            </w:r>
            <w:r>
              <w:rPr>
                <w:spacing w:val="-12"/>
              </w:rPr>
              <w:t xml:space="preserve"> </w:t>
            </w:r>
            <w:r>
              <w:t xml:space="preserve">the </w:t>
            </w:r>
            <w:r>
              <w:rPr>
                <w:spacing w:val="-2"/>
              </w:rPr>
              <w:t>Seacoast</w:t>
            </w:r>
          </w:p>
        </w:tc>
        <w:tc>
          <w:tcPr>
            <w:tcW w:w="2341" w:type="dxa"/>
          </w:tcPr>
          <w:p w14:paraId="2D059A35" w14:textId="77777777" w:rsidR="003E612D" w:rsidRDefault="003E612D" w:rsidP="007E0B14">
            <w:pPr>
              <w:pStyle w:val="TableParagraph"/>
              <w:spacing w:before="99"/>
            </w:pPr>
            <w:r>
              <w:t>Part A</w:t>
            </w:r>
            <w:r>
              <w:rPr>
                <w:spacing w:val="-2"/>
              </w:rPr>
              <w:t xml:space="preserve"> Subrecipient</w:t>
            </w:r>
          </w:p>
        </w:tc>
        <w:tc>
          <w:tcPr>
            <w:tcW w:w="2341" w:type="dxa"/>
          </w:tcPr>
          <w:p w14:paraId="4AF9B11B" w14:textId="77777777" w:rsidR="003E612D" w:rsidRDefault="003E612D" w:rsidP="007E0B14">
            <w:pPr>
              <w:pStyle w:val="TableParagraph"/>
              <w:spacing w:before="99"/>
              <w:ind w:left="99" w:right="610"/>
            </w:pPr>
            <w:r>
              <w:t>Non-Medical</w:t>
            </w:r>
            <w:r>
              <w:rPr>
                <w:spacing w:val="-13"/>
              </w:rPr>
              <w:t xml:space="preserve"> </w:t>
            </w:r>
            <w:r>
              <w:t xml:space="preserve">Case </w:t>
            </w:r>
            <w:r>
              <w:rPr>
                <w:spacing w:val="-2"/>
              </w:rPr>
              <w:t>Management</w:t>
            </w:r>
          </w:p>
        </w:tc>
        <w:tc>
          <w:tcPr>
            <w:tcW w:w="2341" w:type="dxa"/>
          </w:tcPr>
          <w:p w14:paraId="680C2815" w14:textId="77777777" w:rsidR="003E612D" w:rsidRDefault="003E612D" w:rsidP="007E0B14">
            <w:pPr>
              <w:pStyle w:val="TableParagraph"/>
              <w:spacing w:before="99"/>
              <w:ind w:left="99"/>
            </w:pPr>
            <w:r>
              <w:rPr>
                <w:spacing w:val="-5"/>
              </w:rPr>
              <w:t>All</w:t>
            </w:r>
          </w:p>
        </w:tc>
      </w:tr>
      <w:tr w:rsidR="003E612D" w14:paraId="72FE1D53" w14:textId="77777777" w:rsidTr="007E0B14">
        <w:trPr>
          <w:trHeight w:val="1811"/>
        </w:trPr>
        <w:tc>
          <w:tcPr>
            <w:tcW w:w="2340" w:type="dxa"/>
          </w:tcPr>
          <w:p w14:paraId="53DE8CA0" w14:textId="77777777" w:rsidR="003E612D" w:rsidRDefault="003E612D" w:rsidP="007E0B14">
            <w:pPr>
              <w:pStyle w:val="TableParagraph"/>
              <w:spacing w:before="99"/>
            </w:pPr>
            <w:r>
              <w:t>Beth</w:t>
            </w:r>
            <w:r>
              <w:rPr>
                <w:spacing w:val="-13"/>
              </w:rPr>
              <w:t xml:space="preserve"> </w:t>
            </w:r>
            <w:r>
              <w:t>Israel</w:t>
            </w:r>
            <w:r>
              <w:rPr>
                <w:spacing w:val="-12"/>
              </w:rPr>
              <w:t xml:space="preserve"> </w:t>
            </w:r>
            <w:r>
              <w:t xml:space="preserve">Deaconess Medical Center - </w:t>
            </w:r>
            <w:r>
              <w:rPr>
                <w:spacing w:val="-2"/>
              </w:rPr>
              <w:t>Plymouth</w:t>
            </w:r>
          </w:p>
        </w:tc>
        <w:tc>
          <w:tcPr>
            <w:tcW w:w="2341" w:type="dxa"/>
          </w:tcPr>
          <w:p w14:paraId="1BC5BC41" w14:textId="77777777" w:rsidR="003E612D" w:rsidRDefault="003E612D" w:rsidP="007E0B14">
            <w:pPr>
              <w:pStyle w:val="TableParagraph"/>
              <w:spacing w:before="99"/>
              <w:ind w:right="478"/>
            </w:pPr>
            <w:r>
              <w:t>RWHAP</w:t>
            </w:r>
            <w:r>
              <w:rPr>
                <w:spacing w:val="-13"/>
              </w:rPr>
              <w:t xml:space="preserve"> </w:t>
            </w:r>
            <w:r>
              <w:t>Part</w:t>
            </w:r>
            <w:r>
              <w:rPr>
                <w:spacing w:val="-12"/>
              </w:rPr>
              <w:t xml:space="preserve"> </w:t>
            </w:r>
            <w:r>
              <w:t xml:space="preserve">C </w:t>
            </w:r>
            <w:proofErr w:type="gramStart"/>
            <w:r>
              <w:rPr>
                <w:spacing w:val="-2"/>
              </w:rPr>
              <w:t>Recipient;</w:t>
            </w:r>
            <w:proofErr w:type="gramEnd"/>
          </w:p>
          <w:p w14:paraId="0BD3D332" w14:textId="77777777" w:rsidR="003E612D" w:rsidRDefault="003E612D" w:rsidP="007E0B14">
            <w:pPr>
              <w:pStyle w:val="TableParagraph"/>
              <w:spacing w:before="1"/>
            </w:pPr>
            <w:r>
              <w:t>Part A</w:t>
            </w:r>
            <w:r>
              <w:rPr>
                <w:spacing w:val="-2"/>
              </w:rPr>
              <w:t xml:space="preserve"> Subrecipient</w:t>
            </w:r>
          </w:p>
        </w:tc>
        <w:tc>
          <w:tcPr>
            <w:tcW w:w="2341" w:type="dxa"/>
          </w:tcPr>
          <w:p w14:paraId="5859E6E0"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0BFB04AE" w14:textId="77777777" w:rsidR="003E612D" w:rsidRDefault="003E612D" w:rsidP="007E0B14">
            <w:pPr>
              <w:pStyle w:val="TableParagraph"/>
              <w:ind w:left="99" w:right="219"/>
            </w:pPr>
            <w:r>
              <w:t>Part A: Medical Case Management,</w:t>
            </w:r>
            <w:r>
              <w:rPr>
                <w:spacing w:val="-13"/>
              </w:rPr>
              <w:t xml:space="preserve"> </w:t>
            </w:r>
            <w:r>
              <w:t xml:space="preserve">Medical </w:t>
            </w:r>
            <w:r>
              <w:rPr>
                <w:spacing w:val="-2"/>
              </w:rPr>
              <w:t>Transportation</w:t>
            </w:r>
          </w:p>
        </w:tc>
        <w:tc>
          <w:tcPr>
            <w:tcW w:w="2341" w:type="dxa"/>
          </w:tcPr>
          <w:p w14:paraId="37EF50DE" w14:textId="77777777" w:rsidR="003E612D" w:rsidRDefault="003E612D" w:rsidP="007E0B14">
            <w:pPr>
              <w:pStyle w:val="TableParagraph"/>
              <w:spacing w:before="99"/>
              <w:ind w:left="99"/>
            </w:pPr>
            <w:r>
              <w:rPr>
                <w:spacing w:val="-5"/>
              </w:rPr>
              <w:t>All</w:t>
            </w:r>
          </w:p>
        </w:tc>
      </w:tr>
      <w:tr w:rsidR="003E612D" w14:paraId="1C6D1674" w14:textId="77777777" w:rsidTr="007E0B14">
        <w:trPr>
          <w:trHeight w:val="2080"/>
        </w:trPr>
        <w:tc>
          <w:tcPr>
            <w:tcW w:w="2340" w:type="dxa"/>
          </w:tcPr>
          <w:p w14:paraId="19B800B3" w14:textId="77777777" w:rsidR="003E612D" w:rsidRDefault="003E612D" w:rsidP="007E0B14">
            <w:pPr>
              <w:pStyle w:val="TableParagraph"/>
              <w:spacing w:before="99"/>
            </w:pPr>
            <w:r>
              <w:t xml:space="preserve">Boston </w:t>
            </w:r>
            <w:r>
              <w:rPr>
                <w:spacing w:val="-2"/>
              </w:rPr>
              <w:t>Children’s</w:t>
            </w:r>
          </w:p>
          <w:p w14:paraId="42FF9D22" w14:textId="77777777" w:rsidR="003E612D" w:rsidRDefault="003E612D" w:rsidP="007E0B14">
            <w:pPr>
              <w:pStyle w:val="TableParagraph"/>
              <w:spacing w:before="1"/>
            </w:pPr>
            <w:r>
              <w:rPr>
                <w:spacing w:val="-2"/>
              </w:rPr>
              <w:t>Hospital</w:t>
            </w:r>
          </w:p>
        </w:tc>
        <w:tc>
          <w:tcPr>
            <w:tcW w:w="2341" w:type="dxa"/>
          </w:tcPr>
          <w:p w14:paraId="633BED7A" w14:textId="77777777" w:rsidR="003E612D" w:rsidRDefault="003E612D" w:rsidP="007E0B14">
            <w:pPr>
              <w:pStyle w:val="TableParagraph"/>
              <w:spacing w:before="99"/>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0D125025" w14:textId="77777777" w:rsidR="003E612D" w:rsidRDefault="003E612D" w:rsidP="007E0B14">
            <w:pPr>
              <w:pStyle w:val="TableParagraph"/>
              <w:spacing w:before="99"/>
              <w:ind w:left="99" w:right="219"/>
            </w:pPr>
            <w:r>
              <w:t>Part A: Medical Nutritional Therapy, Health</w:t>
            </w:r>
            <w:r>
              <w:rPr>
                <w:spacing w:val="-13"/>
              </w:rPr>
              <w:t xml:space="preserve"> </w:t>
            </w:r>
            <w:r>
              <w:t>Education</w:t>
            </w:r>
            <w:r>
              <w:rPr>
                <w:spacing w:val="-12"/>
              </w:rPr>
              <w:t xml:space="preserve"> </w:t>
            </w:r>
            <w:r>
              <w:t xml:space="preserve">and Risk Reduction; Prevention: Health Education and Risk </w:t>
            </w:r>
            <w:r>
              <w:rPr>
                <w:spacing w:val="-2"/>
              </w:rPr>
              <w:t>Reduction</w:t>
            </w:r>
          </w:p>
        </w:tc>
        <w:tc>
          <w:tcPr>
            <w:tcW w:w="2341" w:type="dxa"/>
          </w:tcPr>
          <w:p w14:paraId="1299415C" w14:textId="77777777" w:rsidR="003E612D" w:rsidRDefault="003E612D" w:rsidP="007E0B14">
            <w:pPr>
              <w:pStyle w:val="TableParagraph"/>
              <w:spacing w:before="99"/>
              <w:ind w:left="99"/>
            </w:pPr>
            <w:r>
              <w:rPr>
                <w:spacing w:val="-2"/>
              </w:rPr>
              <w:t>Youth</w:t>
            </w:r>
          </w:p>
        </w:tc>
      </w:tr>
      <w:tr w:rsidR="003E612D" w14:paraId="4B55D13D" w14:textId="77777777" w:rsidTr="007E0B14">
        <w:trPr>
          <w:trHeight w:val="469"/>
        </w:trPr>
        <w:tc>
          <w:tcPr>
            <w:tcW w:w="2340" w:type="dxa"/>
          </w:tcPr>
          <w:p w14:paraId="2003242E" w14:textId="77777777" w:rsidR="003E612D" w:rsidRDefault="003E612D" w:rsidP="007E0B14">
            <w:pPr>
              <w:pStyle w:val="TableParagraph"/>
              <w:spacing w:before="99"/>
            </w:pPr>
            <w:r>
              <w:t>Boston</w:t>
            </w:r>
            <w:r>
              <w:rPr>
                <w:spacing w:val="-7"/>
              </w:rPr>
              <w:t xml:space="preserve"> </w:t>
            </w:r>
            <w:r>
              <w:t>Health</w:t>
            </w:r>
            <w:r>
              <w:rPr>
                <w:spacing w:val="-2"/>
              </w:rPr>
              <w:t xml:space="preserve"> </w:t>
            </w:r>
            <w:r>
              <w:t>Care</w:t>
            </w:r>
            <w:r>
              <w:rPr>
                <w:spacing w:val="-2"/>
              </w:rPr>
              <w:t xml:space="preserve"> </w:t>
            </w:r>
            <w:r>
              <w:rPr>
                <w:spacing w:val="-5"/>
              </w:rPr>
              <w:t>for</w:t>
            </w:r>
          </w:p>
        </w:tc>
        <w:tc>
          <w:tcPr>
            <w:tcW w:w="2341" w:type="dxa"/>
          </w:tcPr>
          <w:p w14:paraId="338FA97E" w14:textId="77777777" w:rsidR="003E612D" w:rsidRDefault="003E612D" w:rsidP="007E0B14">
            <w:pPr>
              <w:pStyle w:val="TableParagraph"/>
              <w:spacing w:before="99"/>
            </w:pPr>
            <w:r>
              <w:t>RWHAP</w:t>
            </w:r>
            <w:r>
              <w:rPr>
                <w:spacing w:val="-2"/>
              </w:rPr>
              <w:t xml:space="preserve"> </w:t>
            </w:r>
            <w:r>
              <w:t>Part</w:t>
            </w:r>
            <w:r>
              <w:rPr>
                <w:spacing w:val="-3"/>
              </w:rPr>
              <w:t xml:space="preserve"> </w:t>
            </w:r>
            <w:r>
              <w:rPr>
                <w:spacing w:val="-12"/>
              </w:rPr>
              <w:t>C</w:t>
            </w:r>
          </w:p>
        </w:tc>
        <w:tc>
          <w:tcPr>
            <w:tcW w:w="2341" w:type="dxa"/>
          </w:tcPr>
          <w:p w14:paraId="296603C4" w14:textId="77777777" w:rsidR="003E612D" w:rsidRDefault="003E612D" w:rsidP="007E0B14">
            <w:pPr>
              <w:pStyle w:val="TableParagraph"/>
              <w:spacing w:before="99"/>
              <w:ind w:left="99"/>
            </w:pPr>
            <w:r>
              <w:t>Part C:</w:t>
            </w:r>
            <w:r>
              <w:rPr>
                <w:spacing w:val="-1"/>
              </w:rPr>
              <w:t xml:space="preserve"> </w:t>
            </w:r>
            <w:r>
              <w:rPr>
                <w:spacing w:val="-2"/>
              </w:rPr>
              <w:t>Community-</w:t>
            </w:r>
          </w:p>
        </w:tc>
        <w:tc>
          <w:tcPr>
            <w:tcW w:w="2341" w:type="dxa"/>
          </w:tcPr>
          <w:p w14:paraId="49AB4A7F" w14:textId="77777777" w:rsidR="003E612D" w:rsidRDefault="003E612D" w:rsidP="007E0B14">
            <w:pPr>
              <w:pStyle w:val="TableParagraph"/>
              <w:spacing w:before="99"/>
              <w:ind w:left="99"/>
            </w:pPr>
            <w:r>
              <w:rPr>
                <w:spacing w:val="-5"/>
              </w:rPr>
              <w:t>All</w:t>
            </w:r>
          </w:p>
        </w:tc>
      </w:tr>
    </w:tbl>
    <w:p w14:paraId="3648E89A" w14:textId="77777777" w:rsidR="003E612D" w:rsidRDefault="003E612D" w:rsidP="003E612D">
      <w:pPr>
        <w:sectPr w:rsidR="003E612D" w:rsidSect="003E612D">
          <w:footerReference w:type="default" r:id="rId54"/>
          <w:pgSz w:w="12240" w:h="15840"/>
          <w:pgMar w:top="1680" w:right="1300" w:bottom="280" w:left="1340" w:header="0" w:footer="0"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58A926FF" w14:textId="77777777" w:rsidTr="007E0B14">
        <w:trPr>
          <w:trHeight w:val="736"/>
        </w:trPr>
        <w:tc>
          <w:tcPr>
            <w:tcW w:w="2340" w:type="dxa"/>
            <w:shd w:val="clear" w:color="auto" w:fill="E7E6E6"/>
          </w:tcPr>
          <w:p w14:paraId="261034D0"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56C6D35F"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24A7CC1D"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544E3DE4"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7841E38D" w14:textId="77777777" w:rsidTr="007E0B14">
        <w:trPr>
          <w:trHeight w:val="1544"/>
        </w:trPr>
        <w:tc>
          <w:tcPr>
            <w:tcW w:w="2340" w:type="dxa"/>
          </w:tcPr>
          <w:p w14:paraId="6C49F64D" w14:textId="77777777" w:rsidR="003E612D" w:rsidRDefault="003E612D" w:rsidP="007E0B14">
            <w:pPr>
              <w:pStyle w:val="TableParagraph"/>
              <w:spacing w:before="99"/>
            </w:pPr>
            <w:r>
              <w:t>the</w:t>
            </w:r>
            <w:r>
              <w:rPr>
                <w:spacing w:val="-4"/>
              </w:rPr>
              <w:t xml:space="preserve"> </w:t>
            </w:r>
            <w:r>
              <w:t>Homeless</w:t>
            </w:r>
            <w:r>
              <w:rPr>
                <w:spacing w:val="-5"/>
              </w:rPr>
              <w:t xml:space="preserve"> </w:t>
            </w:r>
            <w:r>
              <w:rPr>
                <w:spacing w:val="-2"/>
              </w:rPr>
              <w:t>Program</w:t>
            </w:r>
          </w:p>
        </w:tc>
        <w:tc>
          <w:tcPr>
            <w:tcW w:w="2341" w:type="dxa"/>
          </w:tcPr>
          <w:p w14:paraId="6C7AD6DD" w14:textId="77777777" w:rsidR="003E612D" w:rsidRDefault="003E612D" w:rsidP="007E0B14">
            <w:pPr>
              <w:pStyle w:val="TableParagraph"/>
              <w:spacing w:before="99"/>
            </w:pPr>
            <w:proofErr w:type="gramStart"/>
            <w:r>
              <w:rPr>
                <w:spacing w:val="-2"/>
              </w:rPr>
              <w:t>Recipient;</w:t>
            </w:r>
            <w:proofErr w:type="gramEnd"/>
          </w:p>
          <w:p w14:paraId="3F91D5E5" w14:textId="77777777" w:rsidR="003E612D" w:rsidRDefault="003E612D" w:rsidP="007E0B14">
            <w:pPr>
              <w:pStyle w:val="TableParagraph"/>
              <w:spacing w:before="1"/>
            </w:pPr>
            <w:r>
              <w:t>Part A</w:t>
            </w:r>
            <w:r>
              <w:rPr>
                <w:spacing w:val="-2"/>
              </w:rPr>
              <w:t xml:space="preserve"> Subrecipient</w:t>
            </w:r>
          </w:p>
        </w:tc>
        <w:tc>
          <w:tcPr>
            <w:tcW w:w="2341" w:type="dxa"/>
          </w:tcPr>
          <w:p w14:paraId="58C78489" w14:textId="77777777" w:rsidR="003E612D" w:rsidRDefault="003E612D" w:rsidP="007E0B14">
            <w:pPr>
              <w:pStyle w:val="TableParagraph"/>
              <w:spacing w:before="99"/>
              <w:ind w:left="99" w:right="478"/>
            </w:pPr>
            <w:r>
              <w:t xml:space="preserve">Based Early </w:t>
            </w:r>
            <w:proofErr w:type="gramStart"/>
            <w:r>
              <w:rPr>
                <w:spacing w:val="-2"/>
              </w:rPr>
              <w:t>Intervention;</w:t>
            </w:r>
            <w:proofErr w:type="gramEnd"/>
          </w:p>
          <w:p w14:paraId="79346D82" w14:textId="77777777" w:rsidR="003E612D" w:rsidRDefault="003E612D" w:rsidP="007E0B14">
            <w:pPr>
              <w:pStyle w:val="TableParagraph"/>
              <w:spacing w:before="1"/>
              <w:ind w:left="99" w:right="219"/>
            </w:pPr>
            <w:r>
              <w:t>Part A: Medical Case Management,</w:t>
            </w:r>
            <w:r>
              <w:rPr>
                <w:spacing w:val="-13"/>
              </w:rPr>
              <w:t xml:space="preserve"> </w:t>
            </w:r>
            <w:r>
              <w:t xml:space="preserve">Medical </w:t>
            </w:r>
            <w:r>
              <w:rPr>
                <w:spacing w:val="-2"/>
              </w:rPr>
              <w:t>Transportation</w:t>
            </w:r>
          </w:p>
        </w:tc>
        <w:tc>
          <w:tcPr>
            <w:tcW w:w="2341" w:type="dxa"/>
          </w:tcPr>
          <w:p w14:paraId="6B5A0A16" w14:textId="77777777" w:rsidR="003E612D" w:rsidRDefault="003E612D" w:rsidP="007E0B14">
            <w:pPr>
              <w:pStyle w:val="TableParagraph"/>
              <w:ind w:left="0"/>
              <w:rPr>
                <w:rFonts w:ascii="Times New Roman"/>
              </w:rPr>
            </w:pPr>
          </w:p>
        </w:tc>
      </w:tr>
      <w:tr w:rsidR="003E612D" w14:paraId="1D4D4F58" w14:textId="77777777" w:rsidTr="007E0B14">
        <w:trPr>
          <w:trHeight w:val="1811"/>
        </w:trPr>
        <w:tc>
          <w:tcPr>
            <w:tcW w:w="2340" w:type="dxa"/>
          </w:tcPr>
          <w:p w14:paraId="12C39847" w14:textId="77777777" w:rsidR="003E612D" w:rsidRDefault="003E612D" w:rsidP="007E0B14">
            <w:pPr>
              <w:pStyle w:val="TableParagraph"/>
              <w:spacing w:before="99"/>
            </w:pPr>
            <w:r>
              <w:t>Boston</w:t>
            </w:r>
            <w:r>
              <w:rPr>
                <w:spacing w:val="-4"/>
              </w:rPr>
              <w:t xml:space="preserve"> </w:t>
            </w:r>
            <w:r>
              <w:t>Medical</w:t>
            </w:r>
            <w:r>
              <w:rPr>
                <w:spacing w:val="-2"/>
              </w:rPr>
              <w:t xml:space="preserve"> Center</w:t>
            </w:r>
          </w:p>
        </w:tc>
        <w:tc>
          <w:tcPr>
            <w:tcW w:w="2341" w:type="dxa"/>
          </w:tcPr>
          <w:p w14:paraId="74B59F9A" w14:textId="77777777" w:rsidR="003E612D" w:rsidRDefault="003E612D" w:rsidP="007E0B14">
            <w:pPr>
              <w:pStyle w:val="TableParagraph"/>
              <w:spacing w:before="102" w:line="237" w:lineRule="auto"/>
              <w:ind w:right="610"/>
            </w:pPr>
            <w:r>
              <w:t>RWHAP</w:t>
            </w:r>
            <w:r>
              <w:rPr>
                <w:spacing w:val="-13"/>
              </w:rPr>
              <w:t xml:space="preserve"> </w:t>
            </w:r>
            <w:r>
              <w:t>Part</w:t>
            </w:r>
            <w:r>
              <w:rPr>
                <w:spacing w:val="-12"/>
              </w:rPr>
              <w:t xml:space="preserve"> </w:t>
            </w:r>
            <w:r>
              <w:t xml:space="preserve">D </w:t>
            </w:r>
            <w:proofErr w:type="gramStart"/>
            <w:r>
              <w:rPr>
                <w:spacing w:val="-2"/>
              </w:rPr>
              <w:t>Recipient;</w:t>
            </w:r>
            <w:proofErr w:type="gramEnd"/>
          </w:p>
          <w:p w14:paraId="76B8BF8B" w14:textId="77777777" w:rsidR="003E612D" w:rsidRDefault="003E612D" w:rsidP="007E0B14">
            <w:pPr>
              <w:pStyle w:val="TableParagraph"/>
              <w:spacing w:before="1"/>
            </w:pPr>
            <w:r>
              <w:t>Boston</w:t>
            </w:r>
            <w:r>
              <w:rPr>
                <w:spacing w:val="-13"/>
              </w:rPr>
              <w:t xml:space="preserve"> </w:t>
            </w:r>
            <w:r>
              <w:t>HIV</w:t>
            </w:r>
            <w:r>
              <w:rPr>
                <w:spacing w:val="-12"/>
              </w:rPr>
              <w:t xml:space="preserve"> </w:t>
            </w:r>
            <w:r>
              <w:t xml:space="preserve">Prevention </w:t>
            </w:r>
            <w:r>
              <w:rPr>
                <w:spacing w:val="-2"/>
              </w:rPr>
              <w:t>Subrecipient</w:t>
            </w:r>
          </w:p>
        </w:tc>
        <w:tc>
          <w:tcPr>
            <w:tcW w:w="2341" w:type="dxa"/>
          </w:tcPr>
          <w:p w14:paraId="28992737" w14:textId="77777777" w:rsidR="003E612D" w:rsidRDefault="003E612D" w:rsidP="007E0B14">
            <w:pPr>
              <w:pStyle w:val="TableParagraph"/>
              <w:spacing w:before="99"/>
              <w:ind w:left="99" w:right="219"/>
            </w:pPr>
            <w:r>
              <w:t>Part D: Core and Support</w:t>
            </w:r>
            <w:r>
              <w:rPr>
                <w:spacing w:val="-13"/>
              </w:rPr>
              <w:t xml:space="preserve"> </w:t>
            </w:r>
            <w:r>
              <w:t>Services</w:t>
            </w:r>
            <w:r>
              <w:rPr>
                <w:spacing w:val="-12"/>
              </w:rPr>
              <w:t xml:space="preserve"> </w:t>
            </w:r>
            <w:r>
              <w:t xml:space="preserve">for Families and Youth Prevention: Health Education and Risk </w:t>
            </w:r>
            <w:r>
              <w:rPr>
                <w:spacing w:val="-2"/>
              </w:rPr>
              <w:t>Reduction</w:t>
            </w:r>
          </w:p>
        </w:tc>
        <w:tc>
          <w:tcPr>
            <w:tcW w:w="2341" w:type="dxa"/>
          </w:tcPr>
          <w:p w14:paraId="16823C3B" w14:textId="77777777" w:rsidR="003E612D" w:rsidRDefault="003E612D" w:rsidP="007E0B14">
            <w:pPr>
              <w:pStyle w:val="TableParagraph"/>
              <w:spacing w:before="102" w:line="237" w:lineRule="auto"/>
              <w:ind w:left="99"/>
            </w:pPr>
            <w:r>
              <w:t>Women,</w:t>
            </w:r>
            <w:r>
              <w:rPr>
                <w:spacing w:val="-13"/>
              </w:rPr>
              <w:t xml:space="preserve"> </w:t>
            </w:r>
            <w:r>
              <w:t>Youth,</w:t>
            </w:r>
            <w:r>
              <w:rPr>
                <w:spacing w:val="-12"/>
              </w:rPr>
              <w:t xml:space="preserve"> </w:t>
            </w:r>
            <w:r>
              <w:t>People Who Inject Drugs</w:t>
            </w:r>
          </w:p>
        </w:tc>
      </w:tr>
      <w:tr w:rsidR="003E612D" w14:paraId="476AFC49" w14:textId="77777777" w:rsidTr="007E0B14">
        <w:trPr>
          <w:trHeight w:val="2079"/>
        </w:trPr>
        <w:tc>
          <w:tcPr>
            <w:tcW w:w="2340" w:type="dxa"/>
          </w:tcPr>
          <w:p w14:paraId="39E9A761" w14:textId="77777777" w:rsidR="003E612D" w:rsidRDefault="003E612D" w:rsidP="007E0B14">
            <w:pPr>
              <w:pStyle w:val="TableParagraph"/>
              <w:spacing w:before="102" w:line="237" w:lineRule="auto"/>
            </w:pPr>
            <w:r>
              <w:t>Boston</w:t>
            </w:r>
            <w:r>
              <w:rPr>
                <w:spacing w:val="-13"/>
              </w:rPr>
              <w:t xml:space="preserve"> </w:t>
            </w:r>
            <w:r>
              <w:t>Public</w:t>
            </w:r>
            <w:r>
              <w:rPr>
                <w:spacing w:val="-12"/>
              </w:rPr>
              <w:t xml:space="preserve"> </w:t>
            </w:r>
            <w:r>
              <w:t xml:space="preserve">Health </w:t>
            </w:r>
            <w:r>
              <w:rPr>
                <w:spacing w:val="-2"/>
              </w:rPr>
              <w:t>Commission</w:t>
            </w:r>
          </w:p>
        </w:tc>
        <w:tc>
          <w:tcPr>
            <w:tcW w:w="2341" w:type="dxa"/>
          </w:tcPr>
          <w:p w14:paraId="53C707DB" w14:textId="77777777" w:rsidR="003E612D" w:rsidRDefault="003E612D" w:rsidP="007E0B14">
            <w:pPr>
              <w:pStyle w:val="TableParagraph"/>
              <w:spacing w:before="99" w:line="267" w:lineRule="exact"/>
            </w:pPr>
            <w:r>
              <w:t>RWHAP</w:t>
            </w:r>
            <w:r>
              <w:rPr>
                <w:spacing w:val="-2"/>
              </w:rPr>
              <w:t xml:space="preserve"> </w:t>
            </w:r>
            <w:r>
              <w:t>Part</w:t>
            </w:r>
            <w:r>
              <w:rPr>
                <w:spacing w:val="-3"/>
              </w:rPr>
              <w:t xml:space="preserve"> </w:t>
            </w:r>
            <w:r>
              <w:t>A /</w:t>
            </w:r>
            <w:r>
              <w:rPr>
                <w:spacing w:val="-3"/>
              </w:rPr>
              <w:t xml:space="preserve"> </w:t>
            </w:r>
            <w:r>
              <w:rPr>
                <w:spacing w:val="-5"/>
              </w:rPr>
              <w:t>MAI</w:t>
            </w:r>
          </w:p>
          <w:p w14:paraId="158551AD" w14:textId="77777777" w:rsidR="003E612D" w:rsidRDefault="003E612D" w:rsidP="007E0B14">
            <w:pPr>
              <w:pStyle w:val="TableParagraph"/>
              <w:spacing w:line="267" w:lineRule="exact"/>
            </w:pPr>
            <w:proofErr w:type="gramStart"/>
            <w:r>
              <w:rPr>
                <w:spacing w:val="-2"/>
              </w:rPr>
              <w:t>Recipient;</w:t>
            </w:r>
            <w:proofErr w:type="gramEnd"/>
          </w:p>
          <w:p w14:paraId="369B09A7" w14:textId="77777777" w:rsidR="003E612D" w:rsidRDefault="003E612D" w:rsidP="007E0B14">
            <w:pPr>
              <w:pStyle w:val="TableParagraph"/>
              <w:spacing w:before="1"/>
            </w:pPr>
            <w:r>
              <w:t>Boston</w:t>
            </w:r>
            <w:r>
              <w:rPr>
                <w:spacing w:val="-13"/>
              </w:rPr>
              <w:t xml:space="preserve"> </w:t>
            </w:r>
            <w:r>
              <w:t>HIV</w:t>
            </w:r>
            <w:r>
              <w:rPr>
                <w:spacing w:val="-12"/>
              </w:rPr>
              <w:t xml:space="preserve"> </w:t>
            </w:r>
            <w:r>
              <w:t xml:space="preserve">Prevention </w:t>
            </w:r>
            <w:r>
              <w:rPr>
                <w:spacing w:val="-2"/>
              </w:rPr>
              <w:t>Recipient</w:t>
            </w:r>
          </w:p>
        </w:tc>
        <w:tc>
          <w:tcPr>
            <w:tcW w:w="2341" w:type="dxa"/>
          </w:tcPr>
          <w:p w14:paraId="74CE2129" w14:textId="77777777" w:rsidR="003E612D" w:rsidRDefault="003E612D" w:rsidP="007E0B14">
            <w:pPr>
              <w:pStyle w:val="TableParagraph"/>
              <w:spacing w:before="99"/>
              <w:ind w:left="99" w:right="114"/>
            </w:pPr>
            <w:r>
              <w:t>Part A: Community Planning, Grant Administration, Quality Management, Dental; Prevention:</w:t>
            </w:r>
            <w:r>
              <w:rPr>
                <w:spacing w:val="-13"/>
              </w:rPr>
              <w:t xml:space="preserve"> </w:t>
            </w:r>
            <w:r>
              <w:t xml:space="preserve">Community Planning, Grant </w:t>
            </w:r>
            <w:r>
              <w:rPr>
                <w:spacing w:val="-2"/>
              </w:rPr>
              <w:t>Administration</w:t>
            </w:r>
          </w:p>
        </w:tc>
        <w:tc>
          <w:tcPr>
            <w:tcW w:w="2341" w:type="dxa"/>
          </w:tcPr>
          <w:p w14:paraId="22DB0567" w14:textId="77777777" w:rsidR="003E612D" w:rsidRDefault="003E612D" w:rsidP="007E0B14">
            <w:pPr>
              <w:pStyle w:val="TableParagraph"/>
              <w:spacing w:before="99"/>
              <w:ind w:left="99"/>
            </w:pPr>
            <w:r>
              <w:rPr>
                <w:spacing w:val="-5"/>
              </w:rPr>
              <w:t>All</w:t>
            </w:r>
          </w:p>
        </w:tc>
      </w:tr>
      <w:tr w:rsidR="003E612D" w14:paraId="19C84B1D" w14:textId="77777777" w:rsidTr="007E0B14">
        <w:trPr>
          <w:trHeight w:val="736"/>
        </w:trPr>
        <w:tc>
          <w:tcPr>
            <w:tcW w:w="2340" w:type="dxa"/>
          </w:tcPr>
          <w:p w14:paraId="6E5D5B60" w14:textId="77777777" w:rsidR="003E612D" w:rsidRDefault="003E612D" w:rsidP="007E0B14">
            <w:pPr>
              <w:pStyle w:val="TableParagraph"/>
              <w:spacing w:before="99"/>
            </w:pPr>
            <w:r>
              <w:t>Boston</w:t>
            </w:r>
            <w:r>
              <w:rPr>
                <w:spacing w:val="-2"/>
              </w:rPr>
              <w:t xml:space="preserve"> University</w:t>
            </w:r>
          </w:p>
        </w:tc>
        <w:tc>
          <w:tcPr>
            <w:tcW w:w="2341" w:type="dxa"/>
          </w:tcPr>
          <w:p w14:paraId="0E87706F" w14:textId="77777777" w:rsidR="003E612D" w:rsidRDefault="003E612D" w:rsidP="007E0B14">
            <w:pPr>
              <w:pStyle w:val="TableParagraph"/>
              <w:spacing w:before="99" w:line="267" w:lineRule="exact"/>
            </w:pPr>
            <w:r>
              <w:t>RWHAP</w:t>
            </w:r>
            <w:r>
              <w:rPr>
                <w:spacing w:val="-2"/>
              </w:rPr>
              <w:t xml:space="preserve"> </w:t>
            </w:r>
            <w:r>
              <w:t>Part</w:t>
            </w:r>
            <w:r>
              <w:rPr>
                <w:spacing w:val="-3"/>
              </w:rPr>
              <w:t xml:space="preserve"> </w:t>
            </w:r>
            <w:r>
              <w:t xml:space="preserve">F </w:t>
            </w:r>
            <w:r>
              <w:rPr>
                <w:spacing w:val="-2"/>
              </w:rPr>
              <w:t>Recipient</w:t>
            </w:r>
          </w:p>
          <w:p w14:paraId="7CF0FDDB" w14:textId="77777777" w:rsidR="003E612D" w:rsidRDefault="003E612D" w:rsidP="007E0B14">
            <w:pPr>
              <w:pStyle w:val="TableParagraph"/>
              <w:spacing w:line="267" w:lineRule="exact"/>
            </w:pPr>
            <w:r>
              <w:t>-</w:t>
            </w:r>
            <w:r>
              <w:rPr>
                <w:spacing w:val="-2"/>
              </w:rPr>
              <w:t xml:space="preserve"> </w:t>
            </w:r>
            <w:r>
              <w:t>Dental</w:t>
            </w:r>
            <w:r>
              <w:rPr>
                <w:spacing w:val="-2"/>
              </w:rPr>
              <w:t xml:space="preserve"> </w:t>
            </w:r>
            <w:r>
              <w:t>and</w:t>
            </w:r>
            <w:r>
              <w:rPr>
                <w:spacing w:val="-3"/>
              </w:rPr>
              <w:t xml:space="preserve"> </w:t>
            </w:r>
            <w:r>
              <w:rPr>
                <w:spacing w:val="-4"/>
              </w:rPr>
              <w:t>SPNS</w:t>
            </w:r>
          </w:p>
        </w:tc>
        <w:tc>
          <w:tcPr>
            <w:tcW w:w="2341" w:type="dxa"/>
          </w:tcPr>
          <w:p w14:paraId="4447A8DA" w14:textId="77777777" w:rsidR="003E612D" w:rsidRDefault="003E612D" w:rsidP="007E0B14">
            <w:pPr>
              <w:pStyle w:val="TableParagraph"/>
              <w:spacing w:before="99"/>
              <w:ind w:left="99"/>
            </w:pPr>
            <w:r>
              <w:t>Dental</w:t>
            </w:r>
            <w:r>
              <w:rPr>
                <w:spacing w:val="-5"/>
              </w:rPr>
              <w:t xml:space="preserve"> </w:t>
            </w:r>
            <w:r>
              <w:t>/</w:t>
            </w:r>
            <w:r>
              <w:rPr>
                <w:spacing w:val="-2"/>
              </w:rPr>
              <w:t xml:space="preserve"> </w:t>
            </w:r>
            <w:r>
              <w:t>Oral</w:t>
            </w:r>
            <w:r>
              <w:rPr>
                <w:spacing w:val="-2"/>
              </w:rPr>
              <w:t xml:space="preserve"> Health</w:t>
            </w:r>
          </w:p>
        </w:tc>
        <w:tc>
          <w:tcPr>
            <w:tcW w:w="2341" w:type="dxa"/>
          </w:tcPr>
          <w:p w14:paraId="0C259B6D" w14:textId="77777777" w:rsidR="003E612D" w:rsidRDefault="003E612D" w:rsidP="007E0B14">
            <w:pPr>
              <w:pStyle w:val="TableParagraph"/>
              <w:spacing w:before="99"/>
              <w:ind w:left="99"/>
            </w:pPr>
            <w:r>
              <w:rPr>
                <w:spacing w:val="-5"/>
              </w:rPr>
              <w:t>All</w:t>
            </w:r>
          </w:p>
        </w:tc>
      </w:tr>
      <w:tr w:rsidR="003E612D" w14:paraId="1F523BC8" w14:textId="77777777" w:rsidTr="007E0B14">
        <w:trPr>
          <w:trHeight w:val="738"/>
        </w:trPr>
        <w:tc>
          <w:tcPr>
            <w:tcW w:w="2340" w:type="dxa"/>
          </w:tcPr>
          <w:p w14:paraId="33F658F3" w14:textId="77777777" w:rsidR="003E612D" w:rsidRDefault="003E612D" w:rsidP="007E0B14">
            <w:pPr>
              <w:pStyle w:val="TableParagraph"/>
              <w:spacing w:before="100"/>
              <w:ind w:right="85"/>
            </w:pPr>
            <w:r>
              <w:t>Brockton</w:t>
            </w:r>
            <w:r>
              <w:rPr>
                <w:spacing w:val="-13"/>
              </w:rPr>
              <w:t xml:space="preserve"> </w:t>
            </w:r>
            <w:r>
              <w:t>Neighborhood Health Center</w:t>
            </w:r>
          </w:p>
        </w:tc>
        <w:tc>
          <w:tcPr>
            <w:tcW w:w="2341" w:type="dxa"/>
          </w:tcPr>
          <w:p w14:paraId="0CBF2BB6" w14:textId="77777777" w:rsidR="003E612D" w:rsidRDefault="003E612D" w:rsidP="007E0B14">
            <w:pPr>
              <w:pStyle w:val="TableParagraph"/>
              <w:spacing w:before="100"/>
            </w:pPr>
            <w:r>
              <w:t>RWHAP</w:t>
            </w:r>
            <w:r>
              <w:rPr>
                <w:spacing w:val="-2"/>
              </w:rPr>
              <w:t xml:space="preserve"> </w:t>
            </w:r>
            <w:r>
              <w:t>Part</w:t>
            </w:r>
            <w:r>
              <w:rPr>
                <w:spacing w:val="-3"/>
              </w:rPr>
              <w:t xml:space="preserve"> </w:t>
            </w:r>
            <w:r>
              <w:t xml:space="preserve">C </w:t>
            </w:r>
            <w:r>
              <w:rPr>
                <w:spacing w:val="-2"/>
              </w:rPr>
              <w:t>Recipient</w:t>
            </w:r>
          </w:p>
        </w:tc>
        <w:tc>
          <w:tcPr>
            <w:tcW w:w="2341" w:type="dxa"/>
          </w:tcPr>
          <w:p w14:paraId="1CFC98E5" w14:textId="77777777" w:rsidR="003E612D" w:rsidRDefault="003E612D" w:rsidP="007E0B14">
            <w:pPr>
              <w:pStyle w:val="TableParagraph"/>
              <w:spacing w:before="100"/>
              <w:ind w:left="99" w:right="109"/>
            </w:pPr>
            <w:r>
              <w:t>Community-Based</w:t>
            </w:r>
            <w:r>
              <w:rPr>
                <w:spacing w:val="-13"/>
              </w:rPr>
              <w:t xml:space="preserve"> </w:t>
            </w:r>
            <w:r>
              <w:t xml:space="preserve">Early </w:t>
            </w:r>
            <w:r>
              <w:rPr>
                <w:spacing w:val="-2"/>
              </w:rPr>
              <w:t>Intervention</w:t>
            </w:r>
          </w:p>
        </w:tc>
        <w:tc>
          <w:tcPr>
            <w:tcW w:w="2341" w:type="dxa"/>
          </w:tcPr>
          <w:p w14:paraId="21825060" w14:textId="77777777" w:rsidR="003E612D" w:rsidRDefault="003E612D" w:rsidP="007E0B14">
            <w:pPr>
              <w:pStyle w:val="TableParagraph"/>
              <w:spacing w:before="100"/>
              <w:ind w:left="99"/>
            </w:pPr>
            <w:r>
              <w:rPr>
                <w:spacing w:val="-5"/>
              </w:rPr>
              <w:t>All</w:t>
            </w:r>
          </w:p>
        </w:tc>
      </w:tr>
      <w:tr w:rsidR="003E612D" w14:paraId="380648DF" w14:textId="77777777" w:rsidTr="007E0B14">
        <w:trPr>
          <w:trHeight w:val="1542"/>
        </w:trPr>
        <w:tc>
          <w:tcPr>
            <w:tcW w:w="2340" w:type="dxa"/>
          </w:tcPr>
          <w:p w14:paraId="30CC3762" w14:textId="77777777" w:rsidR="003E612D" w:rsidRDefault="003E612D" w:rsidP="007E0B14">
            <w:pPr>
              <w:pStyle w:val="TableParagraph"/>
              <w:spacing w:before="97"/>
              <w:ind w:right="619"/>
            </w:pPr>
            <w:r>
              <w:t>Cambridge</w:t>
            </w:r>
            <w:r>
              <w:rPr>
                <w:spacing w:val="-13"/>
              </w:rPr>
              <w:t xml:space="preserve"> </w:t>
            </w:r>
            <w:r>
              <w:t xml:space="preserve">Health </w:t>
            </w:r>
            <w:r>
              <w:rPr>
                <w:spacing w:val="-2"/>
              </w:rPr>
              <w:t>Alliance</w:t>
            </w:r>
          </w:p>
        </w:tc>
        <w:tc>
          <w:tcPr>
            <w:tcW w:w="2341" w:type="dxa"/>
          </w:tcPr>
          <w:p w14:paraId="25756845" w14:textId="77777777" w:rsidR="003E612D" w:rsidRDefault="003E612D" w:rsidP="007E0B14">
            <w:pPr>
              <w:pStyle w:val="TableParagraph"/>
              <w:spacing w:before="97"/>
              <w:ind w:right="478"/>
            </w:pPr>
            <w:r>
              <w:t>RWHAP</w:t>
            </w:r>
            <w:r>
              <w:rPr>
                <w:spacing w:val="-13"/>
              </w:rPr>
              <w:t xml:space="preserve"> </w:t>
            </w:r>
            <w:r>
              <w:t>Part</w:t>
            </w:r>
            <w:r>
              <w:rPr>
                <w:spacing w:val="-12"/>
              </w:rPr>
              <w:t xml:space="preserve"> </w:t>
            </w:r>
            <w:r>
              <w:t xml:space="preserve">C </w:t>
            </w:r>
            <w:proofErr w:type="gramStart"/>
            <w:r>
              <w:rPr>
                <w:spacing w:val="-2"/>
              </w:rPr>
              <w:t>Recipient;</w:t>
            </w:r>
            <w:proofErr w:type="gramEnd"/>
          </w:p>
          <w:p w14:paraId="242DE55A" w14:textId="77777777" w:rsidR="003E612D" w:rsidRDefault="003E612D" w:rsidP="007E0B14">
            <w:pPr>
              <w:pStyle w:val="TableParagraph"/>
              <w:spacing w:before="1"/>
            </w:pPr>
            <w:r>
              <w:t>Part A</w:t>
            </w:r>
            <w:r>
              <w:rPr>
                <w:spacing w:val="-2"/>
              </w:rPr>
              <w:t xml:space="preserve"> Subrecipient</w:t>
            </w:r>
          </w:p>
        </w:tc>
        <w:tc>
          <w:tcPr>
            <w:tcW w:w="2341" w:type="dxa"/>
          </w:tcPr>
          <w:p w14:paraId="0FC46FB6" w14:textId="77777777" w:rsidR="003E612D" w:rsidRDefault="003E612D" w:rsidP="007E0B14">
            <w:pPr>
              <w:pStyle w:val="TableParagraph"/>
              <w:spacing w:before="97"/>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7DFE4D90" w14:textId="77777777" w:rsidR="003E612D" w:rsidRDefault="003E612D" w:rsidP="007E0B14">
            <w:pPr>
              <w:pStyle w:val="TableParagraph"/>
              <w:spacing w:before="1"/>
              <w:ind w:left="99"/>
            </w:pPr>
            <w:r>
              <w:t>Part</w:t>
            </w:r>
            <w:r>
              <w:rPr>
                <w:spacing w:val="-13"/>
              </w:rPr>
              <w:t xml:space="preserve"> </w:t>
            </w:r>
            <w:r>
              <w:t>A:</w:t>
            </w:r>
            <w:r>
              <w:rPr>
                <w:spacing w:val="-12"/>
              </w:rPr>
              <w:t xml:space="preserve"> </w:t>
            </w:r>
            <w:r>
              <w:t>Medical</w:t>
            </w:r>
            <w:r>
              <w:rPr>
                <w:spacing w:val="-12"/>
              </w:rPr>
              <w:t xml:space="preserve"> </w:t>
            </w:r>
            <w:r>
              <w:t xml:space="preserve">Case </w:t>
            </w:r>
            <w:r>
              <w:rPr>
                <w:spacing w:val="-2"/>
              </w:rPr>
              <w:t>Management</w:t>
            </w:r>
          </w:p>
        </w:tc>
        <w:tc>
          <w:tcPr>
            <w:tcW w:w="2341" w:type="dxa"/>
          </w:tcPr>
          <w:p w14:paraId="1FF29336" w14:textId="77777777" w:rsidR="003E612D" w:rsidRDefault="003E612D" w:rsidP="007E0B14">
            <w:pPr>
              <w:pStyle w:val="TableParagraph"/>
              <w:spacing w:before="97"/>
              <w:ind w:left="99"/>
            </w:pPr>
            <w:r>
              <w:rPr>
                <w:spacing w:val="-5"/>
              </w:rPr>
              <w:t>All</w:t>
            </w:r>
          </w:p>
        </w:tc>
      </w:tr>
      <w:tr w:rsidR="003E612D" w14:paraId="65A168C8" w14:textId="77777777" w:rsidTr="007E0B14">
        <w:trPr>
          <w:trHeight w:val="735"/>
        </w:trPr>
        <w:tc>
          <w:tcPr>
            <w:tcW w:w="2340" w:type="dxa"/>
          </w:tcPr>
          <w:p w14:paraId="64266D13" w14:textId="77777777" w:rsidR="003E612D" w:rsidRDefault="003E612D" w:rsidP="007E0B14">
            <w:pPr>
              <w:pStyle w:val="TableParagraph"/>
              <w:spacing w:before="99"/>
            </w:pPr>
            <w:r>
              <w:t>Cape</w:t>
            </w:r>
            <w:r>
              <w:rPr>
                <w:spacing w:val="-3"/>
              </w:rPr>
              <w:t xml:space="preserve"> </w:t>
            </w:r>
            <w:r>
              <w:t>Cod</w:t>
            </w:r>
            <w:r>
              <w:rPr>
                <w:spacing w:val="-2"/>
              </w:rPr>
              <w:t xml:space="preserve"> Hospital</w:t>
            </w:r>
          </w:p>
        </w:tc>
        <w:tc>
          <w:tcPr>
            <w:tcW w:w="2341" w:type="dxa"/>
          </w:tcPr>
          <w:p w14:paraId="3133587B" w14:textId="77777777" w:rsidR="003E612D" w:rsidRDefault="003E612D" w:rsidP="007E0B14">
            <w:pPr>
              <w:pStyle w:val="TableParagraph"/>
              <w:spacing w:before="99"/>
            </w:pPr>
            <w:r>
              <w:t>RWHAP</w:t>
            </w:r>
            <w:r>
              <w:rPr>
                <w:spacing w:val="-2"/>
              </w:rPr>
              <w:t xml:space="preserve"> </w:t>
            </w:r>
            <w:r>
              <w:t>Part</w:t>
            </w:r>
            <w:r>
              <w:rPr>
                <w:spacing w:val="-3"/>
              </w:rPr>
              <w:t xml:space="preserve"> </w:t>
            </w:r>
            <w:r>
              <w:t xml:space="preserve">C </w:t>
            </w:r>
            <w:r>
              <w:rPr>
                <w:spacing w:val="-2"/>
              </w:rPr>
              <w:t>Recipient</w:t>
            </w:r>
          </w:p>
        </w:tc>
        <w:tc>
          <w:tcPr>
            <w:tcW w:w="2341" w:type="dxa"/>
          </w:tcPr>
          <w:p w14:paraId="19D633B6" w14:textId="77777777" w:rsidR="003E612D" w:rsidRDefault="003E612D" w:rsidP="007E0B14">
            <w:pPr>
              <w:pStyle w:val="TableParagraph"/>
              <w:spacing w:before="102" w:line="237" w:lineRule="auto"/>
              <w:ind w:left="99" w:right="109"/>
            </w:pPr>
            <w:r>
              <w:t>Community-Based</w:t>
            </w:r>
            <w:r>
              <w:rPr>
                <w:spacing w:val="-13"/>
              </w:rPr>
              <w:t xml:space="preserve"> </w:t>
            </w:r>
            <w:r>
              <w:t xml:space="preserve">Early </w:t>
            </w:r>
            <w:r>
              <w:rPr>
                <w:spacing w:val="-2"/>
              </w:rPr>
              <w:t>Intervention</w:t>
            </w:r>
          </w:p>
        </w:tc>
        <w:tc>
          <w:tcPr>
            <w:tcW w:w="2341" w:type="dxa"/>
          </w:tcPr>
          <w:p w14:paraId="498A9C77" w14:textId="77777777" w:rsidR="003E612D" w:rsidRDefault="003E612D" w:rsidP="007E0B14">
            <w:pPr>
              <w:pStyle w:val="TableParagraph"/>
              <w:spacing w:before="99"/>
              <w:ind w:left="99"/>
            </w:pPr>
            <w:r>
              <w:rPr>
                <w:spacing w:val="-5"/>
              </w:rPr>
              <w:t>All</w:t>
            </w:r>
          </w:p>
        </w:tc>
      </w:tr>
      <w:tr w:rsidR="003E612D" w14:paraId="2BF4508D" w14:textId="77777777" w:rsidTr="007E0B14">
        <w:trPr>
          <w:trHeight w:val="1542"/>
        </w:trPr>
        <w:tc>
          <w:tcPr>
            <w:tcW w:w="2340" w:type="dxa"/>
          </w:tcPr>
          <w:p w14:paraId="7C3D9B8A" w14:textId="77777777" w:rsidR="003E612D" w:rsidRDefault="003E612D" w:rsidP="007E0B14">
            <w:pPr>
              <w:pStyle w:val="TableParagraph"/>
              <w:spacing w:before="99"/>
            </w:pPr>
            <w:r>
              <w:t>Casa</w:t>
            </w:r>
            <w:r>
              <w:rPr>
                <w:spacing w:val="-5"/>
              </w:rPr>
              <w:t xml:space="preserve"> </w:t>
            </w:r>
            <w:r>
              <w:rPr>
                <w:spacing w:val="-2"/>
              </w:rPr>
              <w:t>Esperanza</w:t>
            </w:r>
          </w:p>
        </w:tc>
        <w:tc>
          <w:tcPr>
            <w:tcW w:w="2341" w:type="dxa"/>
          </w:tcPr>
          <w:p w14:paraId="628509FF" w14:textId="77777777" w:rsidR="003E612D" w:rsidRDefault="003E612D" w:rsidP="007E0B14">
            <w:pPr>
              <w:pStyle w:val="TableParagraph"/>
              <w:spacing w:before="99"/>
            </w:pPr>
            <w:r>
              <w:t>Part A</w:t>
            </w:r>
            <w:r>
              <w:rPr>
                <w:spacing w:val="-2"/>
              </w:rPr>
              <w:t xml:space="preserve"> Subrecipient</w:t>
            </w:r>
          </w:p>
        </w:tc>
        <w:tc>
          <w:tcPr>
            <w:tcW w:w="2341" w:type="dxa"/>
          </w:tcPr>
          <w:p w14:paraId="24DD680F" w14:textId="77777777" w:rsidR="003E612D" w:rsidRDefault="003E612D" w:rsidP="007E0B14">
            <w:pPr>
              <w:pStyle w:val="TableParagraph"/>
              <w:spacing w:before="99"/>
              <w:ind w:left="99" w:right="339"/>
            </w:pPr>
            <w:r>
              <w:t>Medical Case Management,</w:t>
            </w:r>
            <w:r>
              <w:rPr>
                <w:spacing w:val="-13"/>
              </w:rPr>
              <w:t xml:space="preserve"> </w:t>
            </w:r>
            <w:r>
              <w:t xml:space="preserve">Health Education and Risk Reduction, Medical </w:t>
            </w:r>
            <w:r>
              <w:rPr>
                <w:spacing w:val="-2"/>
              </w:rPr>
              <w:t>Transportation</w:t>
            </w:r>
          </w:p>
        </w:tc>
        <w:tc>
          <w:tcPr>
            <w:tcW w:w="2341" w:type="dxa"/>
          </w:tcPr>
          <w:p w14:paraId="5CEDDAEB" w14:textId="77777777" w:rsidR="003E612D" w:rsidRDefault="003E612D" w:rsidP="007E0B14">
            <w:pPr>
              <w:pStyle w:val="TableParagraph"/>
              <w:spacing w:before="99"/>
              <w:ind w:left="99"/>
            </w:pPr>
            <w:r>
              <w:rPr>
                <w:spacing w:val="-5"/>
              </w:rPr>
              <w:t>All</w:t>
            </w:r>
          </w:p>
        </w:tc>
      </w:tr>
      <w:tr w:rsidR="003E612D" w14:paraId="2BA85B58" w14:textId="77777777" w:rsidTr="007E0B14">
        <w:trPr>
          <w:trHeight w:val="1007"/>
        </w:trPr>
        <w:tc>
          <w:tcPr>
            <w:tcW w:w="2340" w:type="dxa"/>
          </w:tcPr>
          <w:p w14:paraId="56C2E945" w14:textId="77777777" w:rsidR="003E612D" w:rsidRDefault="003E612D" w:rsidP="007E0B14">
            <w:pPr>
              <w:pStyle w:val="TableParagraph"/>
              <w:spacing w:before="99"/>
            </w:pPr>
            <w:r>
              <w:t>Catholic</w:t>
            </w:r>
            <w:r>
              <w:rPr>
                <w:spacing w:val="-4"/>
              </w:rPr>
              <w:t xml:space="preserve"> </w:t>
            </w:r>
            <w:r>
              <w:rPr>
                <w:spacing w:val="-2"/>
              </w:rPr>
              <w:t>Charities</w:t>
            </w:r>
          </w:p>
        </w:tc>
        <w:tc>
          <w:tcPr>
            <w:tcW w:w="2341" w:type="dxa"/>
          </w:tcPr>
          <w:p w14:paraId="0E7BD0D0" w14:textId="77777777" w:rsidR="003E612D" w:rsidRDefault="003E612D" w:rsidP="007E0B14">
            <w:pPr>
              <w:pStyle w:val="TableParagraph"/>
              <w:spacing w:before="99"/>
            </w:pPr>
            <w:r>
              <w:t>Part A</w:t>
            </w:r>
            <w:r>
              <w:rPr>
                <w:spacing w:val="-2"/>
              </w:rPr>
              <w:t xml:space="preserve"> Subrecipient</w:t>
            </w:r>
          </w:p>
        </w:tc>
        <w:tc>
          <w:tcPr>
            <w:tcW w:w="2341" w:type="dxa"/>
          </w:tcPr>
          <w:p w14:paraId="3F067FBF" w14:textId="77777777" w:rsidR="003E612D" w:rsidRDefault="003E612D" w:rsidP="007E0B14">
            <w:pPr>
              <w:pStyle w:val="TableParagraph"/>
              <w:spacing w:before="99"/>
              <w:ind w:left="99" w:right="612"/>
              <w:jc w:val="both"/>
            </w:pPr>
            <w:r>
              <w:t>Non-Medical</w:t>
            </w:r>
            <w:r>
              <w:rPr>
                <w:spacing w:val="-13"/>
              </w:rPr>
              <w:t xml:space="preserve"> </w:t>
            </w:r>
            <w:r>
              <w:t xml:space="preserve">Case Management, EF, </w:t>
            </w:r>
            <w:r>
              <w:rPr>
                <w:spacing w:val="-2"/>
              </w:rPr>
              <w:t>Linguistics</w:t>
            </w:r>
          </w:p>
        </w:tc>
        <w:tc>
          <w:tcPr>
            <w:tcW w:w="2341" w:type="dxa"/>
          </w:tcPr>
          <w:p w14:paraId="775FA776" w14:textId="77777777" w:rsidR="003E612D" w:rsidRDefault="003E612D" w:rsidP="007E0B14">
            <w:pPr>
              <w:pStyle w:val="TableParagraph"/>
              <w:spacing w:before="99"/>
              <w:ind w:left="99"/>
            </w:pPr>
            <w:r>
              <w:rPr>
                <w:spacing w:val="-5"/>
              </w:rPr>
              <w:t>All</w:t>
            </w:r>
          </w:p>
        </w:tc>
      </w:tr>
    </w:tbl>
    <w:p w14:paraId="74C51402" w14:textId="77777777" w:rsidR="003E612D" w:rsidRDefault="003E612D" w:rsidP="003E612D">
      <w:pPr>
        <w:sectPr w:rsidR="003E612D" w:rsidSect="003E612D">
          <w:footerReference w:type="default" r:id="rId55"/>
          <w:pgSz w:w="12240" w:h="15840"/>
          <w:pgMar w:top="1420" w:right="1300" w:bottom="1361" w:left="1340" w:header="0" w:footer="181" w:gutter="0"/>
          <w:pgNumType w:start="92"/>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0EC5D71D" w14:textId="77777777" w:rsidTr="007E0B14">
        <w:trPr>
          <w:trHeight w:val="736"/>
        </w:trPr>
        <w:tc>
          <w:tcPr>
            <w:tcW w:w="2340" w:type="dxa"/>
            <w:shd w:val="clear" w:color="auto" w:fill="E7E6E6"/>
          </w:tcPr>
          <w:p w14:paraId="479D9726"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03BC618D"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6CF72268"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5FEFD4DC"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3838C2D9" w14:textId="77777777" w:rsidTr="007E0B14">
        <w:trPr>
          <w:trHeight w:val="2886"/>
        </w:trPr>
        <w:tc>
          <w:tcPr>
            <w:tcW w:w="2340" w:type="dxa"/>
          </w:tcPr>
          <w:p w14:paraId="56DA292F" w14:textId="77777777" w:rsidR="003E612D" w:rsidRDefault="003E612D" w:rsidP="007E0B14">
            <w:pPr>
              <w:pStyle w:val="TableParagraph"/>
              <w:spacing w:before="99"/>
            </w:pPr>
            <w:r>
              <w:t>Codman</w:t>
            </w:r>
            <w:r>
              <w:rPr>
                <w:spacing w:val="-13"/>
              </w:rPr>
              <w:t xml:space="preserve"> </w:t>
            </w:r>
            <w:r>
              <w:t>Square</w:t>
            </w:r>
            <w:r>
              <w:rPr>
                <w:spacing w:val="-12"/>
              </w:rPr>
              <w:t xml:space="preserve"> </w:t>
            </w:r>
            <w:r>
              <w:t xml:space="preserve">Health </w:t>
            </w:r>
            <w:r>
              <w:rPr>
                <w:spacing w:val="-2"/>
              </w:rPr>
              <w:t>Center</w:t>
            </w:r>
          </w:p>
        </w:tc>
        <w:tc>
          <w:tcPr>
            <w:tcW w:w="2341" w:type="dxa"/>
          </w:tcPr>
          <w:p w14:paraId="0A6ACC04" w14:textId="77777777" w:rsidR="003E612D" w:rsidRDefault="003E612D" w:rsidP="007E0B14">
            <w:pPr>
              <w:pStyle w:val="TableParagraph"/>
              <w:spacing w:before="99"/>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3E21640F" w14:textId="77777777" w:rsidR="003E612D" w:rsidRDefault="003E612D" w:rsidP="007E0B14">
            <w:pPr>
              <w:pStyle w:val="TableParagraph"/>
              <w:spacing w:before="99"/>
              <w:ind w:left="99" w:right="222"/>
            </w:pPr>
            <w:r>
              <w:t>Part A: Medical Case Management,</w:t>
            </w:r>
            <w:r>
              <w:rPr>
                <w:spacing w:val="-13"/>
              </w:rPr>
              <w:t xml:space="preserve"> </w:t>
            </w:r>
            <w:r>
              <w:t xml:space="preserve">Medical </w:t>
            </w:r>
            <w:r>
              <w:rPr>
                <w:spacing w:val="-2"/>
              </w:rPr>
              <w:t xml:space="preserve">Transportation, </w:t>
            </w:r>
            <w:r>
              <w:t xml:space="preserve">Psychological Support Services (MAI), Emergency Financial </w:t>
            </w:r>
            <w:r>
              <w:rPr>
                <w:spacing w:val="-2"/>
              </w:rPr>
              <w:t>Assistance;</w:t>
            </w:r>
            <w:r>
              <w:rPr>
                <w:spacing w:val="40"/>
              </w:rPr>
              <w:t xml:space="preserve"> </w:t>
            </w:r>
            <w:r>
              <w:t xml:space="preserve">Prevention: Health Education and Risk </w:t>
            </w:r>
            <w:r>
              <w:rPr>
                <w:spacing w:val="-2"/>
              </w:rPr>
              <w:t>Reduction</w:t>
            </w:r>
          </w:p>
        </w:tc>
        <w:tc>
          <w:tcPr>
            <w:tcW w:w="2341" w:type="dxa"/>
          </w:tcPr>
          <w:p w14:paraId="22086C8B" w14:textId="77777777" w:rsidR="003E612D" w:rsidRDefault="003E612D" w:rsidP="007E0B14">
            <w:pPr>
              <w:pStyle w:val="TableParagraph"/>
              <w:spacing w:before="99"/>
              <w:ind w:left="99"/>
            </w:pPr>
            <w:r>
              <w:rPr>
                <w:spacing w:val="-5"/>
              </w:rPr>
              <w:t>All</w:t>
            </w:r>
          </w:p>
        </w:tc>
      </w:tr>
      <w:tr w:rsidR="003E612D" w14:paraId="24A1322D" w14:textId="77777777" w:rsidTr="007E0B14">
        <w:trPr>
          <w:trHeight w:val="1542"/>
        </w:trPr>
        <w:tc>
          <w:tcPr>
            <w:tcW w:w="2340" w:type="dxa"/>
          </w:tcPr>
          <w:p w14:paraId="7497DB11" w14:textId="77777777" w:rsidR="003E612D" w:rsidRDefault="003E612D" w:rsidP="007E0B14">
            <w:pPr>
              <w:pStyle w:val="TableParagraph"/>
              <w:spacing w:before="100"/>
              <w:ind w:right="344"/>
            </w:pPr>
            <w:r>
              <w:t>City</w:t>
            </w:r>
            <w:r>
              <w:rPr>
                <w:spacing w:val="-12"/>
              </w:rPr>
              <w:t xml:space="preserve"> </w:t>
            </w:r>
            <w:r>
              <w:t>of</w:t>
            </w:r>
            <w:r>
              <w:rPr>
                <w:spacing w:val="-13"/>
              </w:rPr>
              <w:t xml:space="preserve"> </w:t>
            </w:r>
            <w:r>
              <w:t>Lowell,</w:t>
            </w:r>
            <w:r>
              <w:rPr>
                <w:spacing w:val="-10"/>
              </w:rPr>
              <w:t xml:space="preserve"> </w:t>
            </w:r>
            <w:r>
              <w:t xml:space="preserve">-- </w:t>
            </w:r>
            <w:r>
              <w:rPr>
                <w:spacing w:val="-2"/>
              </w:rPr>
              <w:t>Community Development Department</w:t>
            </w:r>
          </w:p>
        </w:tc>
        <w:tc>
          <w:tcPr>
            <w:tcW w:w="2341" w:type="dxa"/>
          </w:tcPr>
          <w:p w14:paraId="00BC0C06" w14:textId="77777777" w:rsidR="003E612D" w:rsidRDefault="003E612D" w:rsidP="007E0B14">
            <w:pPr>
              <w:pStyle w:val="TableParagraph"/>
              <w:spacing w:before="100"/>
            </w:pPr>
            <w:r>
              <w:t>HOPWA</w:t>
            </w:r>
            <w:r>
              <w:rPr>
                <w:spacing w:val="-8"/>
              </w:rPr>
              <w:t xml:space="preserve"> </w:t>
            </w:r>
            <w:r>
              <w:rPr>
                <w:spacing w:val="-2"/>
              </w:rPr>
              <w:t>Recipient</w:t>
            </w:r>
          </w:p>
        </w:tc>
        <w:tc>
          <w:tcPr>
            <w:tcW w:w="2341" w:type="dxa"/>
          </w:tcPr>
          <w:p w14:paraId="4925E492" w14:textId="77777777" w:rsidR="003E612D" w:rsidRDefault="003E612D" w:rsidP="007E0B14">
            <w:pPr>
              <w:pStyle w:val="TableParagraph"/>
              <w:spacing w:before="100"/>
              <w:ind w:left="99"/>
            </w:pPr>
            <w:r>
              <w:rPr>
                <w:spacing w:val="-2"/>
              </w:rPr>
              <w:t>Housing</w:t>
            </w:r>
          </w:p>
        </w:tc>
        <w:tc>
          <w:tcPr>
            <w:tcW w:w="2341" w:type="dxa"/>
          </w:tcPr>
          <w:p w14:paraId="4DBE9D31" w14:textId="77777777" w:rsidR="003E612D" w:rsidRDefault="003E612D" w:rsidP="007E0B14">
            <w:pPr>
              <w:pStyle w:val="TableParagraph"/>
              <w:spacing w:before="100"/>
              <w:ind w:left="99"/>
            </w:pPr>
            <w:r>
              <w:rPr>
                <w:spacing w:val="-5"/>
              </w:rPr>
              <w:t>All</w:t>
            </w:r>
          </w:p>
        </w:tc>
      </w:tr>
      <w:tr w:rsidR="003E612D" w14:paraId="38042668" w14:textId="77777777" w:rsidTr="007E0B14">
        <w:trPr>
          <w:trHeight w:val="738"/>
        </w:trPr>
        <w:tc>
          <w:tcPr>
            <w:tcW w:w="2340" w:type="dxa"/>
          </w:tcPr>
          <w:p w14:paraId="570EA5DD" w14:textId="77777777" w:rsidR="003E612D" w:rsidRDefault="003E612D" w:rsidP="007E0B14">
            <w:pPr>
              <w:pStyle w:val="TableParagraph"/>
              <w:spacing w:before="99"/>
            </w:pPr>
            <w:r>
              <w:t>Community</w:t>
            </w:r>
            <w:r>
              <w:rPr>
                <w:spacing w:val="-5"/>
              </w:rPr>
              <w:t xml:space="preserve"> </w:t>
            </w:r>
            <w:r>
              <w:rPr>
                <w:spacing w:val="-2"/>
              </w:rPr>
              <w:t>Servings</w:t>
            </w:r>
          </w:p>
        </w:tc>
        <w:tc>
          <w:tcPr>
            <w:tcW w:w="2341" w:type="dxa"/>
          </w:tcPr>
          <w:p w14:paraId="67FDEDFE" w14:textId="77777777" w:rsidR="003E612D" w:rsidRDefault="003E612D" w:rsidP="007E0B14">
            <w:pPr>
              <w:pStyle w:val="TableParagraph"/>
              <w:spacing w:before="99"/>
            </w:pPr>
            <w:r>
              <w:t>Part A</w:t>
            </w:r>
            <w:r>
              <w:rPr>
                <w:spacing w:val="-2"/>
              </w:rPr>
              <w:t xml:space="preserve"> Subrecipient</w:t>
            </w:r>
          </w:p>
        </w:tc>
        <w:tc>
          <w:tcPr>
            <w:tcW w:w="2341" w:type="dxa"/>
          </w:tcPr>
          <w:p w14:paraId="13A019E5" w14:textId="77777777" w:rsidR="003E612D" w:rsidRDefault="003E612D" w:rsidP="007E0B14">
            <w:pPr>
              <w:pStyle w:val="TableParagraph"/>
              <w:spacing w:before="99"/>
              <w:ind w:left="99" w:right="508"/>
            </w:pPr>
            <w:r>
              <w:t>Medical</w:t>
            </w:r>
            <w:r>
              <w:rPr>
                <w:spacing w:val="-13"/>
              </w:rPr>
              <w:t xml:space="preserve"> </w:t>
            </w:r>
            <w:r>
              <w:t xml:space="preserve">Nutritional </w:t>
            </w:r>
            <w:r>
              <w:rPr>
                <w:spacing w:val="-2"/>
              </w:rPr>
              <w:t>Therapy</w:t>
            </w:r>
          </w:p>
        </w:tc>
        <w:tc>
          <w:tcPr>
            <w:tcW w:w="2341" w:type="dxa"/>
          </w:tcPr>
          <w:p w14:paraId="000E19E5" w14:textId="77777777" w:rsidR="003E612D" w:rsidRDefault="003E612D" w:rsidP="007E0B14">
            <w:pPr>
              <w:pStyle w:val="TableParagraph"/>
              <w:spacing w:before="99"/>
              <w:ind w:left="99"/>
            </w:pPr>
            <w:r>
              <w:rPr>
                <w:spacing w:val="-5"/>
              </w:rPr>
              <w:t>All</w:t>
            </w:r>
          </w:p>
        </w:tc>
      </w:tr>
      <w:tr w:rsidR="003E612D" w14:paraId="41863F8C" w14:textId="77777777" w:rsidTr="007E0B14">
        <w:trPr>
          <w:trHeight w:val="3153"/>
        </w:trPr>
        <w:tc>
          <w:tcPr>
            <w:tcW w:w="2340" w:type="dxa"/>
          </w:tcPr>
          <w:p w14:paraId="124230D0" w14:textId="77777777" w:rsidR="003E612D" w:rsidRDefault="003E612D" w:rsidP="007E0B14">
            <w:pPr>
              <w:pStyle w:val="TableParagraph"/>
              <w:spacing w:before="99"/>
              <w:ind w:right="474"/>
            </w:pPr>
            <w:r>
              <w:t>Dimock</w:t>
            </w:r>
            <w:r>
              <w:rPr>
                <w:spacing w:val="-13"/>
              </w:rPr>
              <w:t xml:space="preserve"> </w:t>
            </w:r>
            <w:r>
              <w:t>Community Health Center</w:t>
            </w:r>
          </w:p>
        </w:tc>
        <w:tc>
          <w:tcPr>
            <w:tcW w:w="2341" w:type="dxa"/>
          </w:tcPr>
          <w:p w14:paraId="10575230" w14:textId="77777777" w:rsidR="003E612D" w:rsidRDefault="003E612D" w:rsidP="007E0B14">
            <w:pPr>
              <w:pStyle w:val="TableParagraph"/>
              <w:spacing w:before="99"/>
            </w:pPr>
            <w:r>
              <w:t>RWHAP</w:t>
            </w:r>
            <w:r>
              <w:rPr>
                <w:spacing w:val="-13"/>
              </w:rPr>
              <w:t xml:space="preserve"> </w:t>
            </w:r>
            <w:r>
              <w:t>Part</w:t>
            </w:r>
            <w:r>
              <w:rPr>
                <w:spacing w:val="-12"/>
              </w:rPr>
              <w:t xml:space="preserve"> </w:t>
            </w:r>
            <w:r>
              <w:t xml:space="preserve">C/D </w:t>
            </w:r>
            <w:proofErr w:type="gramStart"/>
            <w:r>
              <w:rPr>
                <w:spacing w:val="-2"/>
              </w:rPr>
              <w:t>Recipient;</w:t>
            </w:r>
            <w:proofErr w:type="gramEnd"/>
          </w:p>
          <w:p w14:paraId="00F8BEE1" w14:textId="77777777" w:rsidR="003E612D" w:rsidRDefault="003E612D" w:rsidP="007E0B14">
            <w:pPr>
              <w:pStyle w:val="TableParagraph"/>
              <w:spacing w:line="267" w:lineRule="exact"/>
            </w:pPr>
            <w:r>
              <w:t>Part A</w:t>
            </w:r>
            <w:r>
              <w:rPr>
                <w:spacing w:val="-2"/>
              </w:rPr>
              <w:t xml:space="preserve"> Subrecipient</w:t>
            </w:r>
          </w:p>
        </w:tc>
        <w:tc>
          <w:tcPr>
            <w:tcW w:w="2341" w:type="dxa"/>
          </w:tcPr>
          <w:p w14:paraId="61BF5D22"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0564BF51" w14:textId="77777777" w:rsidR="003E612D" w:rsidRDefault="003E612D" w:rsidP="007E0B14">
            <w:pPr>
              <w:pStyle w:val="TableParagraph"/>
              <w:ind w:left="99" w:right="219"/>
            </w:pPr>
            <w:r>
              <w:t>Part D: Core and Support Services for Families and Youth Part A: Medical Case Management,</w:t>
            </w:r>
            <w:r>
              <w:rPr>
                <w:spacing w:val="-13"/>
              </w:rPr>
              <w:t xml:space="preserve"> </w:t>
            </w:r>
            <w:r>
              <w:t xml:space="preserve">Medical </w:t>
            </w:r>
            <w:r>
              <w:rPr>
                <w:spacing w:val="-2"/>
              </w:rPr>
              <w:t xml:space="preserve">Transportation, </w:t>
            </w:r>
            <w:r>
              <w:t>Psychological Support Services (MAI)</w:t>
            </w:r>
          </w:p>
        </w:tc>
        <w:tc>
          <w:tcPr>
            <w:tcW w:w="2341" w:type="dxa"/>
          </w:tcPr>
          <w:p w14:paraId="050C3CD4" w14:textId="77777777" w:rsidR="003E612D" w:rsidRDefault="003E612D" w:rsidP="007E0B14">
            <w:pPr>
              <w:pStyle w:val="TableParagraph"/>
              <w:spacing w:before="99"/>
              <w:ind w:left="99"/>
            </w:pPr>
            <w:r>
              <w:rPr>
                <w:spacing w:val="-5"/>
              </w:rPr>
              <w:t>All</w:t>
            </w:r>
          </w:p>
        </w:tc>
      </w:tr>
      <w:tr w:rsidR="003E612D" w14:paraId="3C0C18D2" w14:textId="77777777" w:rsidTr="007E0B14">
        <w:trPr>
          <w:trHeight w:val="2887"/>
        </w:trPr>
        <w:tc>
          <w:tcPr>
            <w:tcW w:w="2340" w:type="dxa"/>
          </w:tcPr>
          <w:p w14:paraId="5640AFFB" w14:textId="77777777" w:rsidR="003E612D" w:rsidRDefault="003E612D" w:rsidP="007E0B14">
            <w:pPr>
              <w:pStyle w:val="TableParagraph"/>
              <w:spacing w:before="99"/>
              <w:ind w:right="301"/>
            </w:pPr>
            <w:r>
              <w:t>East Boston Neighborhood</w:t>
            </w:r>
            <w:r>
              <w:rPr>
                <w:spacing w:val="-13"/>
              </w:rPr>
              <w:t xml:space="preserve"> </w:t>
            </w:r>
            <w:r>
              <w:t xml:space="preserve">Health </w:t>
            </w:r>
            <w:r>
              <w:rPr>
                <w:spacing w:val="-2"/>
              </w:rPr>
              <w:t>Center</w:t>
            </w:r>
          </w:p>
        </w:tc>
        <w:tc>
          <w:tcPr>
            <w:tcW w:w="2341" w:type="dxa"/>
          </w:tcPr>
          <w:p w14:paraId="0AAC0D06" w14:textId="77777777" w:rsidR="003E612D" w:rsidRDefault="003E612D" w:rsidP="007E0B14">
            <w:pPr>
              <w:pStyle w:val="TableParagraph"/>
              <w:spacing w:before="99"/>
              <w:ind w:right="478"/>
            </w:pPr>
            <w:r>
              <w:t>RWHAP</w:t>
            </w:r>
            <w:r>
              <w:rPr>
                <w:spacing w:val="-13"/>
              </w:rPr>
              <w:t xml:space="preserve"> </w:t>
            </w:r>
            <w:r>
              <w:t>Part</w:t>
            </w:r>
            <w:r>
              <w:rPr>
                <w:spacing w:val="-12"/>
              </w:rPr>
              <w:t xml:space="preserve"> </w:t>
            </w:r>
            <w:r>
              <w:t xml:space="preserve">C </w:t>
            </w:r>
            <w:proofErr w:type="gramStart"/>
            <w:r>
              <w:rPr>
                <w:spacing w:val="-2"/>
              </w:rPr>
              <w:t>Recipient;</w:t>
            </w:r>
            <w:proofErr w:type="gramEnd"/>
          </w:p>
          <w:p w14:paraId="057C54AF" w14:textId="77777777" w:rsidR="003E612D" w:rsidRDefault="003E612D" w:rsidP="007E0B14">
            <w:pPr>
              <w:pStyle w:val="TableParagraph"/>
              <w:spacing w:before="1"/>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0DC96537"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023CA5D5" w14:textId="77777777" w:rsidR="003E612D" w:rsidRDefault="003E612D" w:rsidP="007E0B14">
            <w:pPr>
              <w:pStyle w:val="TableParagraph"/>
              <w:spacing w:before="1"/>
              <w:ind w:left="99" w:right="282"/>
            </w:pPr>
            <w:r>
              <w:t>Part A: Medical Case Management (MAI), Psychological</w:t>
            </w:r>
            <w:r>
              <w:rPr>
                <w:spacing w:val="-13"/>
              </w:rPr>
              <w:t xml:space="preserve"> </w:t>
            </w:r>
            <w:r>
              <w:t xml:space="preserve">Support Services (MAI) Prevention: Health Education and Risk </w:t>
            </w:r>
            <w:r>
              <w:rPr>
                <w:spacing w:val="-2"/>
              </w:rPr>
              <w:t>Reduction</w:t>
            </w:r>
          </w:p>
        </w:tc>
        <w:tc>
          <w:tcPr>
            <w:tcW w:w="2341" w:type="dxa"/>
          </w:tcPr>
          <w:p w14:paraId="6BB28E5B" w14:textId="77777777" w:rsidR="003E612D" w:rsidRDefault="003E612D" w:rsidP="007E0B14">
            <w:pPr>
              <w:pStyle w:val="TableParagraph"/>
              <w:spacing w:before="99"/>
              <w:ind w:left="99"/>
            </w:pPr>
            <w:r>
              <w:rPr>
                <w:spacing w:val="-5"/>
              </w:rPr>
              <w:t>All</w:t>
            </w:r>
          </w:p>
        </w:tc>
      </w:tr>
      <w:tr w:rsidR="003E612D" w14:paraId="61D01F58" w14:textId="77777777" w:rsidTr="007E0B14">
        <w:trPr>
          <w:trHeight w:val="738"/>
        </w:trPr>
        <w:tc>
          <w:tcPr>
            <w:tcW w:w="2340" w:type="dxa"/>
          </w:tcPr>
          <w:p w14:paraId="37210017" w14:textId="77777777" w:rsidR="003E612D" w:rsidRDefault="003E612D" w:rsidP="007E0B14">
            <w:pPr>
              <w:pStyle w:val="TableParagraph"/>
              <w:spacing w:before="99"/>
            </w:pPr>
            <w:r>
              <w:t>Edward</w:t>
            </w:r>
            <w:r>
              <w:rPr>
                <w:spacing w:val="-13"/>
              </w:rPr>
              <w:t xml:space="preserve"> </w:t>
            </w:r>
            <w:r>
              <w:t>M.</w:t>
            </w:r>
            <w:r>
              <w:rPr>
                <w:spacing w:val="-12"/>
              </w:rPr>
              <w:t xml:space="preserve"> </w:t>
            </w:r>
            <w:r>
              <w:t>Kennedy Health Center</w:t>
            </w:r>
          </w:p>
        </w:tc>
        <w:tc>
          <w:tcPr>
            <w:tcW w:w="2341" w:type="dxa"/>
          </w:tcPr>
          <w:p w14:paraId="080D36FE" w14:textId="77777777" w:rsidR="003E612D" w:rsidRDefault="003E612D" w:rsidP="007E0B14">
            <w:pPr>
              <w:pStyle w:val="TableParagraph"/>
              <w:spacing w:before="99"/>
            </w:pPr>
            <w:r>
              <w:t>Part A</w:t>
            </w:r>
            <w:r>
              <w:rPr>
                <w:spacing w:val="-2"/>
              </w:rPr>
              <w:t xml:space="preserve"> Subrecipient</w:t>
            </w:r>
          </w:p>
        </w:tc>
        <w:tc>
          <w:tcPr>
            <w:tcW w:w="2341" w:type="dxa"/>
          </w:tcPr>
          <w:p w14:paraId="7E03706F" w14:textId="77777777" w:rsidR="003E612D" w:rsidRDefault="003E612D" w:rsidP="007E0B14">
            <w:pPr>
              <w:pStyle w:val="TableParagraph"/>
              <w:spacing w:before="99"/>
              <w:ind w:left="99" w:right="219"/>
            </w:pPr>
            <w:r>
              <w:t>Medical Case Management,</w:t>
            </w:r>
            <w:r>
              <w:rPr>
                <w:spacing w:val="-13"/>
              </w:rPr>
              <w:t xml:space="preserve"> </w:t>
            </w:r>
            <w:r>
              <w:t>Medical</w:t>
            </w:r>
          </w:p>
        </w:tc>
        <w:tc>
          <w:tcPr>
            <w:tcW w:w="2341" w:type="dxa"/>
          </w:tcPr>
          <w:p w14:paraId="64FD3B12" w14:textId="77777777" w:rsidR="003E612D" w:rsidRDefault="003E612D" w:rsidP="007E0B14">
            <w:pPr>
              <w:pStyle w:val="TableParagraph"/>
              <w:spacing w:before="99"/>
              <w:ind w:left="99"/>
            </w:pPr>
            <w:r>
              <w:rPr>
                <w:spacing w:val="-5"/>
              </w:rPr>
              <w:t>All</w:t>
            </w:r>
          </w:p>
        </w:tc>
      </w:tr>
    </w:tbl>
    <w:p w14:paraId="084F4BD6" w14:textId="77777777" w:rsidR="003E612D" w:rsidRDefault="003E612D" w:rsidP="003E612D">
      <w:pPr>
        <w:sectPr w:rsidR="003E612D" w:rsidSect="003E612D">
          <w:type w:val="continuous"/>
          <w:pgSz w:w="12240" w:h="15840"/>
          <w:pgMar w:top="1420" w:right="1300" w:bottom="1211"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61AEAEDB" w14:textId="77777777" w:rsidTr="007E0B14">
        <w:trPr>
          <w:trHeight w:val="736"/>
        </w:trPr>
        <w:tc>
          <w:tcPr>
            <w:tcW w:w="2340" w:type="dxa"/>
            <w:shd w:val="clear" w:color="auto" w:fill="E7E6E6"/>
          </w:tcPr>
          <w:p w14:paraId="651D148D"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27AA4DD3"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4B786102"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642E5CE5"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215EC3A9" w14:textId="77777777" w:rsidTr="007E0B14">
        <w:trPr>
          <w:trHeight w:val="469"/>
        </w:trPr>
        <w:tc>
          <w:tcPr>
            <w:tcW w:w="2340" w:type="dxa"/>
          </w:tcPr>
          <w:p w14:paraId="0576F675" w14:textId="77777777" w:rsidR="003E612D" w:rsidRDefault="003E612D" w:rsidP="007E0B14">
            <w:pPr>
              <w:pStyle w:val="TableParagraph"/>
              <w:ind w:left="0"/>
              <w:rPr>
                <w:rFonts w:ascii="Times New Roman"/>
              </w:rPr>
            </w:pPr>
          </w:p>
        </w:tc>
        <w:tc>
          <w:tcPr>
            <w:tcW w:w="2341" w:type="dxa"/>
          </w:tcPr>
          <w:p w14:paraId="3FD99363" w14:textId="77777777" w:rsidR="003E612D" w:rsidRDefault="003E612D" w:rsidP="007E0B14">
            <w:pPr>
              <w:pStyle w:val="TableParagraph"/>
              <w:ind w:left="0"/>
              <w:rPr>
                <w:rFonts w:ascii="Times New Roman"/>
              </w:rPr>
            </w:pPr>
          </w:p>
        </w:tc>
        <w:tc>
          <w:tcPr>
            <w:tcW w:w="2341" w:type="dxa"/>
          </w:tcPr>
          <w:p w14:paraId="18F80F3D" w14:textId="77777777" w:rsidR="003E612D" w:rsidRDefault="003E612D" w:rsidP="007E0B14">
            <w:pPr>
              <w:pStyle w:val="TableParagraph"/>
              <w:spacing w:before="99"/>
              <w:ind w:left="99"/>
            </w:pPr>
            <w:r>
              <w:rPr>
                <w:spacing w:val="-2"/>
              </w:rPr>
              <w:t>Transportation</w:t>
            </w:r>
          </w:p>
        </w:tc>
        <w:tc>
          <w:tcPr>
            <w:tcW w:w="2341" w:type="dxa"/>
          </w:tcPr>
          <w:p w14:paraId="7F6D5B91" w14:textId="77777777" w:rsidR="003E612D" w:rsidRDefault="003E612D" w:rsidP="007E0B14">
            <w:pPr>
              <w:pStyle w:val="TableParagraph"/>
              <w:ind w:left="0"/>
              <w:rPr>
                <w:rFonts w:ascii="Times New Roman"/>
              </w:rPr>
            </w:pPr>
          </w:p>
        </w:tc>
      </w:tr>
      <w:tr w:rsidR="003E612D" w14:paraId="3D246512" w14:textId="77777777" w:rsidTr="007E0B14">
        <w:trPr>
          <w:trHeight w:val="1004"/>
        </w:trPr>
        <w:tc>
          <w:tcPr>
            <w:tcW w:w="2340" w:type="dxa"/>
          </w:tcPr>
          <w:p w14:paraId="4B84F925" w14:textId="77777777" w:rsidR="003E612D" w:rsidRDefault="003E612D" w:rsidP="007E0B14">
            <w:pPr>
              <w:pStyle w:val="TableParagraph"/>
              <w:spacing w:before="99"/>
              <w:ind w:right="392"/>
            </w:pPr>
            <w:r>
              <w:t>Worcester</w:t>
            </w:r>
            <w:r>
              <w:rPr>
                <w:spacing w:val="-13"/>
              </w:rPr>
              <w:t xml:space="preserve"> </w:t>
            </w:r>
            <w:r>
              <w:t xml:space="preserve">Executive Office of Economic </w:t>
            </w:r>
            <w:r>
              <w:rPr>
                <w:spacing w:val="-2"/>
              </w:rPr>
              <w:t>Development</w:t>
            </w:r>
          </w:p>
        </w:tc>
        <w:tc>
          <w:tcPr>
            <w:tcW w:w="2341" w:type="dxa"/>
          </w:tcPr>
          <w:p w14:paraId="4756D69C" w14:textId="77777777" w:rsidR="003E612D" w:rsidRDefault="003E612D" w:rsidP="007E0B14">
            <w:pPr>
              <w:pStyle w:val="TableParagraph"/>
              <w:spacing w:before="99"/>
            </w:pPr>
            <w:r>
              <w:t>HOPWA</w:t>
            </w:r>
            <w:r>
              <w:rPr>
                <w:spacing w:val="-8"/>
              </w:rPr>
              <w:t xml:space="preserve"> </w:t>
            </w:r>
            <w:r>
              <w:rPr>
                <w:spacing w:val="-2"/>
              </w:rPr>
              <w:t>Recipient</w:t>
            </w:r>
          </w:p>
        </w:tc>
        <w:tc>
          <w:tcPr>
            <w:tcW w:w="2341" w:type="dxa"/>
          </w:tcPr>
          <w:p w14:paraId="6973F42A" w14:textId="77777777" w:rsidR="003E612D" w:rsidRDefault="003E612D" w:rsidP="007E0B14">
            <w:pPr>
              <w:pStyle w:val="TableParagraph"/>
              <w:spacing w:before="99"/>
              <w:ind w:left="99"/>
            </w:pPr>
            <w:r>
              <w:rPr>
                <w:spacing w:val="-2"/>
              </w:rPr>
              <w:t>Housing</w:t>
            </w:r>
          </w:p>
        </w:tc>
        <w:tc>
          <w:tcPr>
            <w:tcW w:w="2341" w:type="dxa"/>
          </w:tcPr>
          <w:p w14:paraId="206AD2C4" w14:textId="77777777" w:rsidR="003E612D" w:rsidRDefault="003E612D" w:rsidP="007E0B14">
            <w:pPr>
              <w:pStyle w:val="TableParagraph"/>
              <w:spacing w:before="99"/>
              <w:ind w:left="99"/>
            </w:pPr>
            <w:r>
              <w:rPr>
                <w:spacing w:val="-5"/>
              </w:rPr>
              <w:t>All</w:t>
            </w:r>
          </w:p>
        </w:tc>
      </w:tr>
      <w:tr w:rsidR="003E612D" w14:paraId="0516CFB1" w14:textId="77777777" w:rsidTr="007E0B14">
        <w:trPr>
          <w:trHeight w:val="738"/>
        </w:trPr>
        <w:tc>
          <w:tcPr>
            <w:tcW w:w="2340" w:type="dxa"/>
          </w:tcPr>
          <w:p w14:paraId="38464266" w14:textId="77777777" w:rsidR="003E612D" w:rsidRDefault="003E612D" w:rsidP="007E0B14">
            <w:pPr>
              <w:pStyle w:val="TableParagraph"/>
              <w:spacing w:before="99"/>
            </w:pPr>
            <w:r>
              <w:t>Family</w:t>
            </w:r>
            <w:r>
              <w:rPr>
                <w:spacing w:val="-13"/>
              </w:rPr>
              <w:t xml:space="preserve"> </w:t>
            </w:r>
            <w:r>
              <w:t>Health</w:t>
            </w:r>
            <w:r>
              <w:rPr>
                <w:spacing w:val="-12"/>
              </w:rPr>
              <w:t xml:space="preserve"> </w:t>
            </w:r>
            <w:r>
              <w:t>Center</w:t>
            </w:r>
            <w:r>
              <w:rPr>
                <w:spacing w:val="-13"/>
              </w:rPr>
              <w:t xml:space="preserve"> </w:t>
            </w:r>
            <w:r>
              <w:t xml:space="preserve">of </w:t>
            </w:r>
            <w:r>
              <w:rPr>
                <w:spacing w:val="-2"/>
              </w:rPr>
              <w:t>Worcester</w:t>
            </w:r>
          </w:p>
        </w:tc>
        <w:tc>
          <w:tcPr>
            <w:tcW w:w="2341" w:type="dxa"/>
          </w:tcPr>
          <w:p w14:paraId="7A6E1B3E" w14:textId="77777777" w:rsidR="003E612D" w:rsidRDefault="003E612D" w:rsidP="007E0B14">
            <w:pPr>
              <w:pStyle w:val="TableParagraph"/>
              <w:spacing w:before="99"/>
            </w:pPr>
            <w:r>
              <w:t>RWHAP</w:t>
            </w:r>
            <w:r>
              <w:rPr>
                <w:spacing w:val="-2"/>
              </w:rPr>
              <w:t xml:space="preserve"> </w:t>
            </w:r>
            <w:r>
              <w:t>Part</w:t>
            </w:r>
            <w:r>
              <w:rPr>
                <w:spacing w:val="-3"/>
              </w:rPr>
              <w:t xml:space="preserve"> </w:t>
            </w:r>
            <w:r>
              <w:t xml:space="preserve">C </w:t>
            </w:r>
            <w:r>
              <w:rPr>
                <w:spacing w:val="-2"/>
              </w:rPr>
              <w:t>Recipient</w:t>
            </w:r>
          </w:p>
        </w:tc>
        <w:tc>
          <w:tcPr>
            <w:tcW w:w="2341" w:type="dxa"/>
          </w:tcPr>
          <w:p w14:paraId="6D1811B5" w14:textId="77777777" w:rsidR="003E612D" w:rsidRDefault="003E612D" w:rsidP="007E0B14">
            <w:pPr>
              <w:pStyle w:val="TableParagraph"/>
              <w:spacing w:before="99"/>
              <w:ind w:left="99" w:right="109"/>
            </w:pPr>
            <w:r>
              <w:t>Community-Based</w:t>
            </w:r>
            <w:r>
              <w:rPr>
                <w:spacing w:val="-13"/>
              </w:rPr>
              <w:t xml:space="preserve"> </w:t>
            </w:r>
            <w:r>
              <w:t xml:space="preserve">Early </w:t>
            </w:r>
            <w:r>
              <w:rPr>
                <w:spacing w:val="-2"/>
              </w:rPr>
              <w:t>Intervention</w:t>
            </w:r>
          </w:p>
        </w:tc>
        <w:tc>
          <w:tcPr>
            <w:tcW w:w="2341" w:type="dxa"/>
          </w:tcPr>
          <w:p w14:paraId="4F6C3414" w14:textId="77777777" w:rsidR="003E612D" w:rsidRDefault="003E612D" w:rsidP="007E0B14">
            <w:pPr>
              <w:pStyle w:val="TableParagraph"/>
              <w:spacing w:before="99"/>
              <w:ind w:left="99"/>
            </w:pPr>
            <w:r>
              <w:rPr>
                <w:spacing w:val="-5"/>
              </w:rPr>
              <w:t>All</w:t>
            </w:r>
          </w:p>
        </w:tc>
      </w:tr>
      <w:tr w:rsidR="003E612D" w14:paraId="23D29631" w14:textId="77777777" w:rsidTr="007E0B14">
        <w:trPr>
          <w:trHeight w:val="736"/>
        </w:trPr>
        <w:tc>
          <w:tcPr>
            <w:tcW w:w="2340" w:type="dxa"/>
          </w:tcPr>
          <w:p w14:paraId="572A6668" w14:textId="77777777" w:rsidR="003E612D" w:rsidRDefault="003E612D" w:rsidP="007E0B14">
            <w:pPr>
              <w:pStyle w:val="TableParagraph"/>
              <w:spacing w:before="99"/>
            </w:pPr>
            <w:r>
              <w:t>Father</w:t>
            </w:r>
            <w:r>
              <w:rPr>
                <w:spacing w:val="-5"/>
              </w:rPr>
              <w:t xml:space="preserve"> </w:t>
            </w:r>
            <w:r>
              <w:t>Bill’s</w:t>
            </w:r>
            <w:r>
              <w:rPr>
                <w:spacing w:val="-4"/>
              </w:rPr>
              <w:t xml:space="preserve"> </w:t>
            </w:r>
            <w:r>
              <w:rPr>
                <w:spacing w:val="-5"/>
              </w:rPr>
              <w:t>and</w:t>
            </w:r>
          </w:p>
          <w:p w14:paraId="10A78AF6" w14:textId="77777777" w:rsidR="003E612D" w:rsidRDefault="003E612D" w:rsidP="007E0B14">
            <w:pPr>
              <w:pStyle w:val="TableParagraph"/>
              <w:spacing w:before="1"/>
            </w:pPr>
            <w:r>
              <w:rPr>
                <w:spacing w:val="-2"/>
              </w:rPr>
              <w:t>Mainspring</w:t>
            </w:r>
          </w:p>
        </w:tc>
        <w:tc>
          <w:tcPr>
            <w:tcW w:w="2341" w:type="dxa"/>
          </w:tcPr>
          <w:p w14:paraId="068AB76B" w14:textId="77777777" w:rsidR="003E612D" w:rsidRDefault="003E612D" w:rsidP="007E0B14">
            <w:pPr>
              <w:pStyle w:val="TableParagraph"/>
              <w:spacing w:before="99"/>
            </w:pPr>
            <w:r>
              <w:t>Part A</w:t>
            </w:r>
            <w:r>
              <w:rPr>
                <w:spacing w:val="-2"/>
              </w:rPr>
              <w:t xml:space="preserve"> Subrecipient</w:t>
            </w:r>
          </w:p>
        </w:tc>
        <w:tc>
          <w:tcPr>
            <w:tcW w:w="2341" w:type="dxa"/>
          </w:tcPr>
          <w:p w14:paraId="12AB3241" w14:textId="77777777" w:rsidR="003E612D" w:rsidRDefault="003E612D" w:rsidP="007E0B14">
            <w:pPr>
              <w:pStyle w:val="TableParagraph"/>
              <w:spacing w:before="99"/>
              <w:ind w:left="99"/>
            </w:pPr>
            <w:r>
              <w:rPr>
                <w:spacing w:val="-2"/>
              </w:rPr>
              <w:t>Housing</w:t>
            </w:r>
          </w:p>
        </w:tc>
        <w:tc>
          <w:tcPr>
            <w:tcW w:w="2341" w:type="dxa"/>
          </w:tcPr>
          <w:p w14:paraId="4CB3ABCC" w14:textId="77777777" w:rsidR="003E612D" w:rsidRDefault="003E612D" w:rsidP="007E0B14">
            <w:pPr>
              <w:pStyle w:val="TableParagraph"/>
              <w:spacing w:before="99"/>
              <w:ind w:left="99"/>
            </w:pPr>
            <w:r>
              <w:rPr>
                <w:spacing w:val="-5"/>
              </w:rPr>
              <w:t>All</w:t>
            </w:r>
          </w:p>
        </w:tc>
      </w:tr>
      <w:tr w:rsidR="003E612D" w14:paraId="0BB3CA75" w14:textId="77777777" w:rsidTr="007E0B14">
        <w:trPr>
          <w:trHeight w:val="4766"/>
        </w:trPr>
        <w:tc>
          <w:tcPr>
            <w:tcW w:w="2340" w:type="dxa"/>
          </w:tcPr>
          <w:p w14:paraId="60D88A8C" w14:textId="77777777" w:rsidR="003E612D" w:rsidRDefault="003E612D" w:rsidP="007E0B14">
            <w:pPr>
              <w:pStyle w:val="TableParagraph"/>
              <w:spacing w:before="99"/>
              <w:ind w:right="457"/>
            </w:pPr>
            <w:r>
              <w:t>Fenway</w:t>
            </w:r>
            <w:r>
              <w:rPr>
                <w:spacing w:val="-13"/>
              </w:rPr>
              <w:t xml:space="preserve"> </w:t>
            </w:r>
            <w:r>
              <w:t>Community Health Center</w:t>
            </w:r>
          </w:p>
        </w:tc>
        <w:tc>
          <w:tcPr>
            <w:tcW w:w="2341" w:type="dxa"/>
          </w:tcPr>
          <w:p w14:paraId="6E481844" w14:textId="77777777" w:rsidR="003E612D" w:rsidRDefault="003E612D" w:rsidP="007E0B14">
            <w:pPr>
              <w:pStyle w:val="TableParagraph"/>
              <w:spacing w:before="99"/>
            </w:pPr>
            <w:r>
              <w:t>RWHAP</w:t>
            </w:r>
            <w:r>
              <w:rPr>
                <w:spacing w:val="-7"/>
              </w:rPr>
              <w:t xml:space="preserve"> </w:t>
            </w:r>
            <w:r>
              <w:t>Part</w:t>
            </w:r>
            <w:r>
              <w:rPr>
                <w:spacing w:val="-9"/>
              </w:rPr>
              <w:t xml:space="preserve"> </w:t>
            </w:r>
            <w:r>
              <w:t>C</w:t>
            </w:r>
            <w:r>
              <w:rPr>
                <w:spacing w:val="-6"/>
              </w:rPr>
              <w:t xml:space="preserve"> </w:t>
            </w:r>
            <w:r>
              <w:t>and</w:t>
            </w:r>
            <w:r>
              <w:rPr>
                <w:spacing w:val="-8"/>
              </w:rPr>
              <w:t xml:space="preserve"> </w:t>
            </w:r>
            <w:r>
              <w:t>F</w:t>
            </w:r>
            <w:r>
              <w:rPr>
                <w:spacing w:val="-6"/>
              </w:rPr>
              <w:t xml:space="preserve"> </w:t>
            </w:r>
            <w:r>
              <w:t xml:space="preserve">- SPNS </w:t>
            </w:r>
            <w:proofErr w:type="gramStart"/>
            <w:r>
              <w:t>Recipient;</w:t>
            </w:r>
            <w:proofErr w:type="gramEnd"/>
          </w:p>
          <w:p w14:paraId="5ED7C8C2" w14:textId="77777777" w:rsidR="003E612D" w:rsidRDefault="003E612D" w:rsidP="007E0B14">
            <w:pPr>
              <w:pStyle w:val="TableParagraph"/>
              <w:spacing w:before="1"/>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173DB596"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356BFFAE" w14:textId="77777777" w:rsidR="003E612D" w:rsidRDefault="003E612D" w:rsidP="007E0B14">
            <w:pPr>
              <w:pStyle w:val="TableParagraph"/>
              <w:spacing w:before="1"/>
              <w:ind w:left="99"/>
            </w:pPr>
            <w:r>
              <w:t>Part F:</w:t>
            </w:r>
            <w:r>
              <w:rPr>
                <w:spacing w:val="-1"/>
              </w:rPr>
              <w:t xml:space="preserve"> </w:t>
            </w:r>
            <w:proofErr w:type="gramStart"/>
            <w:r>
              <w:rPr>
                <w:spacing w:val="-2"/>
              </w:rPr>
              <w:t>SPNS;</w:t>
            </w:r>
            <w:proofErr w:type="gramEnd"/>
          </w:p>
          <w:p w14:paraId="0B3C74EE" w14:textId="77777777" w:rsidR="003E612D" w:rsidRDefault="003E612D" w:rsidP="007E0B14">
            <w:pPr>
              <w:pStyle w:val="TableParagraph"/>
              <w:ind w:left="99" w:right="282"/>
            </w:pPr>
            <w:r>
              <w:t xml:space="preserve">Part A: Medical Case </w:t>
            </w:r>
            <w:r>
              <w:rPr>
                <w:spacing w:val="-2"/>
              </w:rPr>
              <w:t xml:space="preserve">Management, </w:t>
            </w:r>
            <w:r>
              <w:t xml:space="preserve">Emergency Financial Assistance, Medical </w:t>
            </w:r>
            <w:r>
              <w:rPr>
                <w:spacing w:val="-2"/>
              </w:rPr>
              <w:t xml:space="preserve">Transportation, </w:t>
            </w:r>
            <w:r>
              <w:t>Housing, Other Professional</w:t>
            </w:r>
            <w:r>
              <w:rPr>
                <w:spacing w:val="-13"/>
              </w:rPr>
              <w:t xml:space="preserve"> </w:t>
            </w:r>
            <w:r>
              <w:t>Services- Legal (MAI), Psychological</w:t>
            </w:r>
            <w:r>
              <w:rPr>
                <w:spacing w:val="-13"/>
              </w:rPr>
              <w:t xml:space="preserve"> </w:t>
            </w:r>
            <w:r>
              <w:t xml:space="preserve">Support </w:t>
            </w:r>
            <w:proofErr w:type="gramStart"/>
            <w:r>
              <w:rPr>
                <w:spacing w:val="-2"/>
              </w:rPr>
              <w:t>Services;</w:t>
            </w:r>
            <w:proofErr w:type="gramEnd"/>
          </w:p>
          <w:p w14:paraId="295E8336" w14:textId="77777777" w:rsidR="003E612D" w:rsidRDefault="003E612D" w:rsidP="007E0B14">
            <w:pPr>
              <w:pStyle w:val="TableParagraph"/>
              <w:spacing w:before="1"/>
              <w:ind w:left="99" w:right="555"/>
              <w:jc w:val="both"/>
            </w:pPr>
            <w:r>
              <w:t>Prevention:</w:t>
            </w:r>
            <w:r>
              <w:rPr>
                <w:spacing w:val="-13"/>
              </w:rPr>
              <w:t xml:space="preserve"> </w:t>
            </w:r>
            <w:r>
              <w:t>Health Education</w:t>
            </w:r>
            <w:r>
              <w:rPr>
                <w:spacing w:val="-13"/>
              </w:rPr>
              <w:t xml:space="preserve"> </w:t>
            </w:r>
            <w:r>
              <w:t>and</w:t>
            </w:r>
            <w:r>
              <w:rPr>
                <w:spacing w:val="-12"/>
              </w:rPr>
              <w:t xml:space="preserve"> </w:t>
            </w:r>
            <w:r>
              <w:t xml:space="preserve">Risk </w:t>
            </w:r>
            <w:r>
              <w:rPr>
                <w:spacing w:val="-2"/>
              </w:rPr>
              <w:t>Reduction</w:t>
            </w:r>
          </w:p>
        </w:tc>
        <w:tc>
          <w:tcPr>
            <w:tcW w:w="2341" w:type="dxa"/>
          </w:tcPr>
          <w:p w14:paraId="29DC83AA" w14:textId="77777777" w:rsidR="003E612D" w:rsidRDefault="003E612D" w:rsidP="007E0B14">
            <w:pPr>
              <w:pStyle w:val="TableParagraph"/>
              <w:spacing w:before="99"/>
              <w:ind w:left="99"/>
            </w:pPr>
            <w:r>
              <w:rPr>
                <w:spacing w:val="-5"/>
              </w:rPr>
              <w:t>All</w:t>
            </w:r>
          </w:p>
        </w:tc>
      </w:tr>
      <w:tr w:rsidR="003E612D" w14:paraId="5955BAD1" w14:textId="77777777" w:rsidTr="007E0B14">
        <w:trPr>
          <w:trHeight w:val="2349"/>
        </w:trPr>
        <w:tc>
          <w:tcPr>
            <w:tcW w:w="2340" w:type="dxa"/>
          </w:tcPr>
          <w:p w14:paraId="0B6A98BD" w14:textId="77777777" w:rsidR="003E612D" w:rsidRDefault="003E612D" w:rsidP="007E0B14">
            <w:pPr>
              <w:pStyle w:val="TableParagraph"/>
              <w:spacing w:before="99"/>
              <w:ind w:right="344"/>
            </w:pPr>
            <w:r>
              <w:t>Greater Lawrence Family</w:t>
            </w:r>
            <w:r>
              <w:rPr>
                <w:spacing w:val="-13"/>
              </w:rPr>
              <w:t xml:space="preserve"> </w:t>
            </w:r>
            <w:r>
              <w:t>Health</w:t>
            </w:r>
            <w:r>
              <w:rPr>
                <w:spacing w:val="-12"/>
              </w:rPr>
              <w:t xml:space="preserve"> </w:t>
            </w:r>
            <w:r>
              <w:t>Center</w:t>
            </w:r>
          </w:p>
        </w:tc>
        <w:tc>
          <w:tcPr>
            <w:tcW w:w="2341" w:type="dxa"/>
          </w:tcPr>
          <w:p w14:paraId="137240E9" w14:textId="77777777" w:rsidR="003E612D" w:rsidRDefault="003E612D" w:rsidP="007E0B14">
            <w:pPr>
              <w:pStyle w:val="TableParagraph"/>
              <w:spacing w:before="99"/>
              <w:ind w:right="478"/>
            </w:pPr>
            <w:r>
              <w:t>RWHAP</w:t>
            </w:r>
            <w:r>
              <w:rPr>
                <w:spacing w:val="-13"/>
              </w:rPr>
              <w:t xml:space="preserve"> </w:t>
            </w:r>
            <w:r>
              <w:t>Part</w:t>
            </w:r>
            <w:r>
              <w:rPr>
                <w:spacing w:val="-12"/>
              </w:rPr>
              <w:t xml:space="preserve"> </w:t>
            </w:r>
            <w:r>
              <w:t xml:space="preserve">C </w:t>
            </w:r>
            <w:proofErr w:type="gramStart"/>
            <w:r>
              <w:rPr>
                <w:spacing w:val="-2"/>
              </w:rPr>
              <w:t>Recipient;</w:t>
            </w:r>
            <w:proofErr w:type="gramEnd"/>
          </w:p>
          <w:p w14:paraId="2130F19B" w14:textId="77777777" w:rsidR="003E612D" w:rsidRDefault="003E612D" w:rsidP="007E0B14">
            <w:pPr>
              <w:pStyle w:val="TableParagraph"/>
              <w:spacing w:before="1"/>
            </w:pPr>
            <w:r>
              <w:t>Part A</w:t>
            </w:r>
            <w:r>
              <w:rPr>
                <w:spacing w:val="-2"/>
              </w:rPr>
              <w:t xml:space="preserve"> Subrecipient</w:t>
            </w:r>
          </w:p>
        </w:tc>
        <w:tc>
          <w:tcPr>
            <w:tcW w:w="2341" w:type="dxa"/>
          </w:tcPr>
          <w:p w14:paraId="6DB17B4E"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4CD461C9" w14:textId="77777777" w:rsidR="003E612D" w:rsidRDefault="003E612D" w:rsidP="007E0B14">
            <w:pPr>
              <w:pStyle w:val="TableParagraph"/>
              <w:spacing w:before="1"/>
              <w:ind w:left="99" w:right="219"/>
            </w:pPr>
            <w:r>
              <w:t>Part A: Medical Case Management,</w:t>
            </w:r>
            <w:r>
              <w:rPr>
                <w:spacing w:val="-13"/>
              </w:rPr>
              <w:t xml:space="preserve"> </w:t>
            </w:r>
            <w:r>
              <w:t xml:space="preserve">Medical </w:t>
            </w:r>
            <w:r>
              <w:rPr>
                <w:spacing w:val="-2"/>
              </w:rPr>
              <w:t xml:space="preserve">Transportation, </w:t>
            </w:r>
            <w:r>
              <w:t xml:space="preserve">Emergency Financial </w:t>
            </w:r>
            <w:r>
              <w:rPr>
                <w:spacing w:val="-2"/>
              </w:rPr>
              <w:t>Assistance</w:t>
            </w:r>
          </w:p>
        </w:tc>
        <w:tc>
          <w:tcPr>
            <w:tcW w:w="2341" w:type="dxa"/>
          </w:tcPr>
          <w:p w14:paraId="0AB83F01" w14:textId="77777777" w:rsidR="003E612D" w:rsidRDefault="003E612D" w:rsidP="007E0B14">
            <w:pPr>
              <w:pStyle w:val="TableParagraph"/>
              <w:spacing w:before="99"/>
              <w:ind w:left="99"/>
            </w:pPr>
            <w:r>
              <w:rPr>
                <w:spacing w:val="-5"/>
              </w:rPr>
              <w:t>All</w:t>
            </w:r>
          </w:p>
        </w:tc>
      </w:tr>
      <w:tr w:rsidR="003E612D" w14:paraId="0323E513" w14:textId="77777777" w:rsidTr="007E0B14">
        <w:trPr>
          <w:trHeight w:val="1811"/>
        </w:trPr>
        <w:tc>
          <w:tcPr>
            <w:tcW w:w="2340" w:type="dxa"/>
          </w:tcPr>
          <w:p w14:paraId="48ECB945" w14:textId="77777777" w:rsidR="003E612D" w:rsidRDefault="003E612D" w:rsidP="007E0B14">
            <w:pPr>
              <w:pStyle w:val="TableParagraph"/>
              <w:spacing w:before="99"/>
            </w:pPr>
            <w:r>
              <w:t>Greater</w:t>
            </w:r>
            <w:r>
              <w:rPr>
                <w:spacing w:val="-13"/>
              </w:rPr>
              <w:t xml:space="preserve"> </w:t>
            </w:r>
            <w:r>
              <w:t>New</w:t>
            </w:r>
            <w:r>
              <w:rPr>
                <w:spacing w:val="-12"/>
              </w:rPr>
              <w:t xml:space="preserve"> </w:t>
            </w:r>
            <w:r>
              <w:t xml:space="preserve">Bedford Community Health </w:t>
            </w:r>
            <w:r>
              <w:rPr>
                <w:spacing w:val="-2"/>
              </w:rPr>
              <w:t>Center</w:t>
            </w:r>
          </w:p>
        </w:tc>
        <w:tc>
          <w:tcPr>
            <w:tcW w:w="2341" w:type="dxa"/>
          </w:tcPr>
          <w:p w14:paraId="3C8C61A3" w14:textId="77777777" w:rsidR="003E612D" w:rsidRDefault="003E612D" w:rsidP="007E0B14">
            <w:pPr>
              <w:pStyle w:val="TableParagraph"/>
              <w:spacing w:before="99"/>
            </w:pPr>
            <w:r>
              <w:t>RWHAP</w:t>
            </w:r>
            <w:r>
              <w:rPr>
                <w:spacing w:val="-13"/>
              </w:rPr>
              <w:t xml:space="preserve"> </w:t>
            </w:r>
            <w:r>
              <w:t>Part</w:t>
            </w:r>
            <w:r>
              <w:rPr>
                <w:spacing w:val="-12"/>
              </w:rPr>
              <w:t xml:space="preserve"> </w:t>
            </w:r>
            <w:r>
              <w:t xml:space="preserve">C/D </w:t>
            </w:r>
            <w:r>
              <w:rPr>
                <w:spacing w:val="-2"/>
              </w:rPr>
              <w:t>Recipient</w:t>
            </w:r>
          </w:p>
        </w:tc>
        <w:tc>
          <w:tcPr>
            <w:tcW w:w="2341" w:type="dxa"/>
          </w:tcPr>
          <w:p w14:paraId="708A6E52"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09B74444" w14:textId="77777777" w:rsidR="003E612D" w:rsidRDefault="003E612D" w:rsidP="007E0B14">
            <w:pPr>
              <w:pStyle w:val="TableParagraph"/>
              <w:spacing w:before="1"/>
              <w:ind w:left="99" w:right="219"/>
            </w:pPr>
            <w:r>
              <w:t>Part D: Core and Support</w:t>
            </w:r>
            <w:r>
              <w:rPr>
                <w:spacing w:val="-13"/>
              </w:rPr>
              <w:t xml:space="preserve"> </w:t>
            </w:r>
            <w:r>
              <w:t>Services</w:t>
            </w:r>
            <w:r>
              <w:rPr>
                <w:spacing w:val="-12"/>
              </w:rPr>
              <w:t xml:space="preserve"> </w:t>
            </w:r>
            <w:r>
              <w:t>for Families and Youth</w:t>
            </w:r>
          </w:p>
        </w:tc>
        <w:tc>
          <w:tcPr>
            <w:tcW w:w="2341" w:type="dxa"/>
          </w:tcPr>
          <w:p w14:paraId="56C29D93" w14:textId="77777777" w:rsidR="003E612D" w:rsidRDefault="003E612D" w:rsidP="007E0B14">
            <w:pPr>
              <w:pStyle w:val="TableParagraph"/>
              <w:spacing w:before="99"/>
              <w:ind w:left="99"/>
            </w:pPr>
            <w:r>
              <w:rPr>
                <w:spacing w:val="-5"/>
              </w:rPr>
              <w:t>All</w:t>
            </w:r>
          </w:p>
        </w:tc>
      </w:tr>
    </w:tbl>
    <w:p w14:paraId="1317C71F" w14:textId="77777777" w:rsidR="003E612D" w:rsidRDefault="003E612D" w:rsidP="003E612D">
      <w:pPr>
        <w:sectPr w:rsidR="003E612D" w:rsidSect="003E612D">
          <w:type w:val="continuous"/>
          <w:pgSz w:w="12240" w:h="15840"/>
          <w:pgMar w:top="1420" w:right="1300" w:bottom="1262"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0AC9ABE5" w14:textId="77777777" w:rsidTr="007E0B14">
        <w:trPr>
          <w:trHeight w:val="736"/>
        </w:trPr>
        <w:tc>
          <w:tcPr>
            <w:tcW w:w="2340" w:type="dxa"/>
            <w:shd w:val="clear" w:color="auto" w:fill="E7E6E6"/>
          </w:tcPr>
          <w:p w14:paraId="123EB31A"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0A69B7D4"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14BDE927"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54A64C4B"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107C3B3F" w14:textId="77777777" w:rsidTr="007E0B14">
        <w:trPr>
          <w:trHeight w:val="1276"/>
        </w:trPr>
        <w:tc>
          <w:tcPr>
            <w:tcW w:w="2340" w:type="dxa"/>
          </w:tcPr>
          <w:p w14:paraId="75D43114" w14:textId="77777777" w:rsidR="003E612D" w:rsidRDefault="003E612D" w:rsidP="007E0B14">
            <w:pPr>
              <w:pStyle w:val="TableParagraph"/>
              <w:spacing w:before="99"/>
            </w:pPr>
            <w:r>
              <w:t>Harbor</w:t>
            </w:r>
            <w:r>
              <w:rPr>
                <w:spacing w:val="-13"/>
              </w:rPr>
              <w:t xml:space="preserve"> </w:t>
            </w:r>
            <w:r>
              <w:t>Care</w:t>
            </w:r>
            <w:r>
              <w:rPr>
                <w:spacing w:val="-12"/>
              </w:rPr>
              <w:t xml:space="preserve"> </w:t>
            </w:r>
            <w:r>
              <w:t xml:space="preserve">(Harbor </w:t>
            </w:r>
            <w:r>
              <w:rPr>
                <w:spacing w:val="-2"/>
              </w:rPr>
              <w:t>Homes)</w:t>
            </w:r>
          </w:p>
        </w:tc>
        <w:tc>
          <w:tcPr>
            <w:tcW w:w="2341" w:type="dxa"/>
          </w:tcPr>
          <w:p w14:paraId="686BB1A4" w14:textId="77777777" w:rsidR="003E612D" w:rsidRDefault="003E612D" w:rsidP="007E0B14">
            <w:pPr>
              <w:pStyle w:val="TableParagraph"/>
              <w:spacing w:before="99"/>
            </w:pPr>
            <w:r>
              <w:t>Part A</w:t>
            </w:r>
            <w:r>
              <w:rPr>
                <w:spacing w:val="-2"/>
              </w:rPr>
              <w:t xml:space="preserve"> Subrecipient</w:t>
            </w:r>
          </w:p>
        </w:tc>
        <w:tc>
          <w:tcPr>
            <w:tcW w:w="2341" w:type="dxa"/>
          </w:tcPr>
          <w:p w14:paraId="068AD7A5" w14:textId="77777777" w:rsidR="003E612D" w:rsidRDefault="003E612D" w:rsidP="007E0B14">
            <w:pPr>
              <w:pStyle w:val="TableParagraph"/>
              <w:spacing w:before="99"/>
              <w:ind w:left="99" w:right="282"/>
            </w:pPr>
            <w:r>
              <w:t xml:space="preserve">Medical Case </w:t>
            </w:r>
            <w:r>
              <w:rPr>
                <w:spacing w:val="-2"/>
              </w:rPr>
              <w:t xml:space="preserve">Management, </w:t>
            </w:r>
            <w:r>
              <w:t>Psychological</w:t>
            </w:r>
            <w:r>
              <w:rPr>
                <w:spacing w:val="-13"/>
              </w:rPr>
              <w:t xml:space="preserve"> </w:t>
            </w:r>
            <w:r>
              <w:t xml:space="preserve">Support </w:t>
            </w:r>
            <w:r>
              <w:rPr>
                <w:spacing w:val="-2"/>
              </w:rPr>
              <w:t>Services</w:t>
            </w:r>
          </w:p>
        </w:tc>
        <w:tc>
          <w:tcPr>
            <w:tcW w:w="2341" w:type="dxa"/>
          </w:tcPr>
          <w:p w14:paraId="177F7A1C" w14:textId="77777777" w:rsidR="003E612D" w:rsidRDefault="003E612D" w:rsidP="007E0B14">
            <w:pPr>
              <w:pStyle w:val="TableParagraph"/>
              <w:spacing w:before="99"/>
              <w:ind w:left="99"/>
            </w:pPr>
            <w:r>
              <w:rPr>
                <w:spacing w:val="-5"/>
              </w:rPr>
              <w:t>All</w:t>
            </w:r>
          </w:p>
        </w:tc>
      </w:tr>
      <w:tr w:rsidR="003E612D" w14:paraId="7383CE38" w14:textId="77777777" w:rsidTr="007E0B14">
        <w:trPr>
          <w:trHeight w:val="2080"/>
        </w:trPr>
        <w:tc>
          <w:tcPr>
            <w:tcW w:w="2340" w:type="dxa"/>
          </w:tcPr>
          <w:p w14:paraId="08F9A6C6" w14:textId="77777777" w:rsidR="003E612D" w:rsidRDefault="003E612D" w:rsidP="007E0B14">
            <w:pPr>
              <w:pStyle w:val="TableParagraph"/>
              <w:spacing w:before="99"/>
            </w:pPr>
            <w:r>
              <w:t>Harbor</w:t>
            </w:r>
            <w:r>
              <w:rPr>
                <w:spacing w:val="-4"/>
              </w:rPr>
              <w:t xml:space="preserve"> </w:t>
            </w:r>
            <w:r>
              <w:t>Health</w:t>
            </w:r>
            <w:r>
              <w:rPr>
                <w:spacing w:val="-2"/>
              </w:rPr>
              <w:t xml:space="preserve"> Center</w:t>
            </w:r>
          </w:p>
        </w:tc>
        <w:tc>
          <w:tcPr>
            <w:tcW w:w="2341" w:type="dxa"/>
          </w:tcPr>
          <w:p w14:paraId="6C7FA6F6" w14:textId="77777777" w:rsidR="003E612D" w:rsidRDefault="003E612D" w:rsidP="007E0B14">
            <w:pPr>
              <w:pStyle w:val="TableParagraph"/>
              <w:spacing w:before="99"/>
              <w:ind w:right="478"/>
            </w:pPr>
            <w:r>
              <w:t>RWHAP</w:t>
            </w:r>
            <w:r>
              <w:rPr>
                <w:spacing w:val="-13"/>
              </w:rPr>
              <w:t xml:space="preserve"> </w:t>
            </w:r>
            <w:r>
              <w:t>Part</w:t>
            </w:r>
            <w:r>
              <w:rPr>
                <w:spacing w:val="-12"/>
              </w:rPr>
              <w:t xml:space="preserve"> </w:t>
            </w:r>
            <w:r>
              <w:t xml:space="preserve">C </w:t>
            </w:r>
            <w:proofErr w:type="gramStart"/>
            <w:r>
              <w:rPr>
                <w:spacing w:val="-2"/>
              </w:rPr>
              <w:t>Recipient;</w:t>
            </w:r>
            <w:proofErr w:type="gramEnd"/>
          </w:p>
          <w:p w14:paraId="78350B92" w14:textId="77777777" w:rsidR="003E612D" w:rsidRDefault="003E612D" w:rsidP="007E0B14">
            <w:pPr>
              <w:pStyle w:val="TableParagraph"/>
              <w:spacing w:line="267" w:lineRule="exact"/>
            </w:pPr>
            <w:r>
              <w:t>Part A</w:t>
            </w:r>
            <w:r>
              <w:rPr>
                <w:spacing w:val="-2"/>
              </w:rPr>
              <w:t xml:space="preserve"> Subrecipient</w:t>
            </w:r>
          </w:p>
        </w:tc>
        <w:tc>
          <w:tcPr>
            <w:tcW w:w="2341" w:type="dxa"/>
          </w:tcPr>
          <w:p w14:paraId="2609E8EF"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6539ED44" w14:textId="77777777" w:rsidR="003E612D" w:rsidRDefault="003E612D" w:rsidP="007E0B14">
            <w:pPr>
              <w:pStyle w:val="TableParagraph"/>
              <w:ind w:left="99" w:right="152"/>
            </w:pPr>
            <w:r>
              <w:t>Part A: Medical Case Management,</w:t>
            </w:r>
            <w:r>
              <w:rPr>
                <w:spacing w:val="-13"/>
              </w:rPr>
              <w:t xml:space="preserve"> </w:t>
            </w:r>
            <w:r>
              <w:t>Housing, Emergency Financial Assistance (MAI)</w:t>
            </w:r>
          </w:p>
        </w:tc>
        <w:tc>
          <w:tcPr>
            <w:tcW w:w="2341" w:type="dxa"/>
          </w:tcPr>
          <w:p w14:paraId="7A503EBD" w14:textId="77777777" w:rsidR="003E612D" w:rsidRDefault="003E612D" w:rsidP="007E0B14">
            <w:pPr>
              <w:pStyle w:val="TableParagraph"/>
              <w:spacing w:before="99"/>
              <w:ind w:left="99"/>
            </w:pPr>
            <w:r>
              <w:rPr>
                <w:spacing w:val="-5"/>
              </w:rPr>
              <w:t>All</w:t>
            </w:r>
          </w:p>
        </w:tc>
      </w:tr>
      <w:tr w:rsidR="003E612D" w14:paraId="643C4A2C" w14:textId="77777777" w:rsidTr="007E0B14">
        <w:trPr>
          <w:trHeight w:val="736"/>
        </w:trPr>
        <w:tc>
          <w:tcPr>
            <w:tcW w:w="2340" w:type="dxa"/>
          </w:tcPr>
          <w:p w14:paraId="228B3A66" w14:textId="77777777" w:rsidR="003E612D" w:rsidRDefault="003E612D" w:rsidP="007E0B14">
            <w:pPr>
              <w:pStyle w:val="TableParagraph"/>
              <w:spacing w:before="99"/>
            </w:pPr>
            <w:r>
              <w:t>Harvard</w:t>
            </w:r>
            <w:r>
              <w:rPr>
                <w:spacing w:val="-5"/>
              </w:rPr>
              <w:t xml:space="preserve"> </w:t>
            </w:r>
            <w:r>
              <w:rPr>
                <w:spacing w:val="-2"/>
              </w:rPr>
              <w:t>College</w:t>
            </w:r>
          </w:p>
        </w:tc>
        <w:tc>
          <w:tcPr>
            <w:tcW w:w="2341" w:type="dxa"/>
          </w:tcPr>
          <w:p w14:paraId="524C1EDD" w14:textId="77777777" w:rsidR="003E612D" w:rsidRDefault="003E612D" w:rsidP="007E0B14">
            <w:pPr>
              <w:pStyle w:val="TableParagraph"/>
              <w:spacing w:before="99" w:line="267" w:lineRule="exact"/>
            </w:pPr>
            <w:r>
              <w:t>RWHAP</w:t>
            </w:r>
            <w:r>
              <w:rPr>
                <w:spacing w:val="-2"/>
              </w:rPr>
              <w:t xml:space="preserve"> </w:t>
            </w:r>
            <w:r>
              <w:t>Part</w:t>
            </w:r>
            <w:r>
              <w:rPr>
                <w:spacing w:val="-3"/>
              </w:rPr>
              <w:t xml:space="preserve"> </w:t>
            </w:r>
            <w:r>
              <w:t xml:space="preserve">F </w:t>
            </w:r>
            <w:r>
              <w:rPr>
                <w:spacing w:val="-2"/>
              </w:rPr>
              <w:t>Recipient</w:t>
            </w:r>
          </w:p>
          <w:p w14:paraId="4D48ECE2" w14:textId="77777777" w:rsidR="003E612D" w:rsidRDefault="003E612D" w:rsidP="007E0B14">
            <w:pPr>
              <w:pStyle w:val="TableParagraph"/>
              <w:spacing w:line="267" w:lineRule="exact"/>
            </w:pPr>
            <w:r>
              <w:t xml:space="preserve">- </w:t>
            </w:r>
            <w:r>
              <w:rPr>
                <w:spacing w:val="-2"/>
              </w:rPr>
              <w:t>Dental</w:t>
            </w:r>
          </w:p>
        </w:tc>
        <w:tc>
          <w:tcPr>
            <w:tcW w:w="2341" w:type="dxa"/>
          </w:tcPr>
          <w:p w14:paraId="01B489D3" w14:textId="77777777" w:rsidR="003E612D" w:rsidRDefault="003E612D" w:rsidP="007E0B14">
            <w:pPr>
              <w:pStyle w:val="TableParagraph"/>
              <w:spacing w:before="99"/>
              <w:ind w:left="99"/>
            </w:pPr>
            <w:r>
              <w:t>Dental</w:t>
            </w:r>
            <w:r>
              <w:rPr>
                <w:spacing w:val="-5"/>
              </w:rPr>
              <w:t xml:space="preserve"> </w:t>
            </w:r>
            <w:r>
              <w:t>/</w:t>
            </w:r>
            <w:r>
              <w:rPr>
                <w:spacing w:val="-2"/>
              </w:rPr>
              <w:t xml:space="preserve"> </w:t>
            </w:r>
            <w:r>
              <w:t>Oral</w:t>
            </w:r>
            <w:r>
              <w:rPr>
                <w:spacing w:val="-2"/>
              </w:rPr>
              <w:t xml:space="preserve"> Health</w:t>
            </w:r>
          </w:p>
        </w:tc>
        <w:tc>
          <w:tcPr>
            <w:tcW w:w="2341" w:type="dxa"/>
          </w:tcPr>
          <w:p w14:paraId="06181077" w14:textId="77777777" w:rsidR="003E612D" w:rsidRDefault="003E612D" w:rsidP="007E0B14">
            <w:pPr>
              <w:pStyle w:val="TableParagraph"/>
              <w:spacing w:before="99"/>
              <w:ind w:left="99"/>
            </w:pPr>
            <w:r>
              <w:rPr>
                <w:spacing w:val="-5"/>
              </w:rPr>
              <w:t>All</w:t>
            </w:r>
          </w:p>
        </w:tc>
      </w:tr>
      <w:tr w:rsidR="003E612D" w14:paraId="5A44ADC9" w14:textId="77777777" w:rsidTr="007E0B14">
        <w:trPr>
          <w:trHeight w:val="738"/>
        </w:trPr>
        <w:tc>
          <w:tcPr>
            <w:tcW w:w="2340" w:type="dxa"/>
          </w:tcPr>
          <w:p w14:paraId="77F65981" w14:textId="77777777" w:rsidR="003E612D" w:rsidRDefault="003E612D" w:rsidP="007E0B14">
            <w:pPr>
              <w:pStyle w:val="TableParagraph"/>
              <w:spacing w:before="99"/>
            </w:pPr>
            <w:r>
              <w:t>Holyoke</w:t>
            </w:r>
            <w:r>
              <w:rPr>
                <w:spacing w:val="-6"/>
              </w:rPr>
              <w:t xml:space="preserve"> </w:t>
            </w:r>
            <w:r>
              <w:t>Health</w:t>
            </w:r>
            <w:r>
              <w:rPr>
                <w:spacing w:val="-6"/>
              </w:rPr>
              <w:t xml:space="preserve"> </w:t>
            </w:r>
            <w:r>
              <w:rPr>
                <w:spacing w:val="-2"/>
              </w:rPr>
              <w:t>Center</w:t>
            </w:r>
          </w:p>
        </w:tc>
        <w:tc>
          <w:tcPr>
            <w:tcW w:w="2341" w:type="dxa"/>
          </w:tcPr>
          <w:p w14:paraId="40D4B17C" w14:textId="77777777" w:rsidR="003E612D" w:rsidRDefault="003E612D" w:rsidP="007E0B14">
            <w:pPr>
              <w:pStyle w:val="TableParagraph"/>
              <w:spacing w:before="99"/>
            </w:pPr>
            <w:r>
              <w:t>RWHAP</w:t>
            </w:r>
            <w:r>
              <w:rPr>
                <w:spacing w:val="-2"/>
              </w:rPr>
              <w:t xml:space="preserve"> </w:t>
            </w:r>
            <w:r>
              <w:t>Part</w:t>
            </w:r>
            <w:r>
              <w:rPr>
                <w:spacing w:val="-3"/>
              </w:rPr>
              <w:t xml:space="preserve"> </w:t>
            </w:r>
            <w:r>
              <w:t xml:space="preserve">C </w:t>
            </w:r>
            <w:r>
              <w:rPr>
                <w:spacing w:val="-2"/>
              </w:rPr>
              <w:t>Recipient</w:t>
            </w:r>
          </w:p>
        </w:tc>
        <w:tc>
          <w:tcPr>
            <w:tcW w:w="2341" w:type="dxa"/>
          </w:tcPr>
          <w:p w14:paraId="3AA9B332" w14:textId="77777777" w:rsidR="003E612D" w:rsidRDefault="003E612D" w:rsidP="007E0B14">
            <w:pPr>
              <w:pStyle w:val="TableParagraph"/>
              <w:spacing w:before="99"/>
              <w:ind w:left="99" w:right="109"/>
            </w:pPr>
            <w:r>
              <w:t>Community-Based</w:t>
            </w:r>
            <w:r>
              <w:rPr>
                <w:spacing w:val="-13"/>
              </w:rPr>
              <w:t xml:space="preserve"> </w:t>
            </w:r>
            <w:r>
              <w:t xml:space="preserve">Early </w:t>
            </w:r>
            <w:r>
              <w:rPr>
                <w:spacing w:val="-2"/>
              </w:rPr>
              <w:t>Intervention</w:t>
            </w:r>
          </w:p>
        </w:tc>
        <w:tc>
          <w:tcPr>
            <w:tcW w:w="2341" w:type="dxa"/>
          </w:tcPr>
          <w:p w14:paraId="1B4C5424" w14:textId="77777777" w:rsidR="003E612D" w:rsidRDefault="003E612D" w:rsidP="007E0B14">
            <w:pPr>
              <w:pStyle w:val="TableParagraph"/>
              <w:spacing w:before="99"/>
              <w:ind w:left="99"/>
            </w:pPr>
            <w:r>
              <w:rPr>
                <w:spacing w:val="-5"/>
              </w:rPr>
              <w:t>All</w:t>
            </w:r>
          </w:p>
        </w:tc>
      </w:tr>
      <w:tr w:rsidR="003E612D" w14:paraId="543D48F2" w14:textId="77777777" w:rsidTr="007E0B14">
        <w:trPr>
          <w:trHeight w:val="735"/>
        </w:trPr>
        <w:tc>
          <w:tcPr>
            <w:tcW w:w="2340" w:type="dxa"/>
          </w:tcPr>
          <w:p w14:paraId="17CBE784" w14:textId="77777777" w:rsidR="003E612D" w:rsidRDefault="003E612D" w:rsidP="007E0B14">
            <w:pPr>
              <w:pStyle w:val="TableParagraph"/>
              <w:spacing w:before="97"/>
            </w:pPr>
            <w:r>
              <w:t>Jordan</w:t>
            </w:r>
            <w:r>
              <w:rPr>
                <w:spacing w:val="-3"/>
              </w:rPr>
              <w:t xml:space="preserve"> </w:t>
            </w:r>
            <w:r>
              <w:t>Health</w:t>
            </w:r>
            <w:r>
              <w:rPr>
                <w:spacing w:val="-3"/>
              </w:rPr>
              <w:t xml:space="preserve"> </w:t>
            </w:r>
            <w:r>
              <w:rPr>
                <w:spacing w:val="-2"/>
              </w:rPr>
              <w:t>Systems</w:t>
            </w:r>
          </w:p>
        </w:tc>
        <w:tc>
          <w:tcPr>
            <w:tcW w:w="2341" w:type="dxa"/>
          </w:tcPr>
          <w:p w14:paraId="047D7139" w14:textId="77777777" w:rsidR="003E612D" w:rsidRDefault="003E612D" w:rsidP="007E0B14">
            <w:pPr>
              <w:pStyle w:val="TableParagraph"/>
              <w:spacing w:before="97"/>
            </w:pPr>
            <w:r>
              <w:t>RWHAP</w:t>
            </w:r>
            <w:r>
              <w:rPr>
                <w:spacing w:val="-2"/>
              </w:rPr>
              <w:t xml:space="preserve"> </w:t>
            </w:r>
            <w:r>
              <w:t>Part</w:t>
            </w:r>
            <w:r>
              <w:rPr>
                <w:spacing w:val="-3"/>
              </w:rPr>
              <w:t xml:space="preserve"> </w:t>
            </w:r>
            <w:r>
              <w:t xml:space="preserve">C </w:t>
            </w:r>
            <w:r>
              <w:rPr>
                <w:spacing w:val="-2"/>
              </w:rPr>
              <w:t>Recipient</w:t>
            </w:r>
          </w:p>
        </w:tc>
        <w:tc>
          <w:tcPr>
            <w:tcW w:w="2341" w:type="dxa"/>
          </w:tcPr>
          <w:p w14:paraId="5B6D4902" w14:textId="77777777" w:rsidR="003E612D" w:rsidRDefault="003E612D" w:rsidP="007E0B14">
            <w:pPr>
              <w:pStyle w:val="TableParagraph"/>
              <w:spacing w:before="97"/>
              <w:ind w:left="99" w:right="109"/>
            </w:pPr>
            <w:r>
              <w:t>Community-Based</w:t>
            </w:r>
            <w:r>
              <w:rPr>
                <w:spacing w:val="-13"/>
              </w:rPr>
              <w:t xml:space="preserve"> </w:t>
            </w:r>
            <w:r>
              <w:t xml:space="preserve">Early </w:t>
            </w:r>
            <w:r>
              <w:rPr>
                <w:spacing w:val="-2"/>
              </w:rPr>
              <w:t>Intervention</w:t>
            </w:r>
          </w:p>
        </w:tc>
        <w:tc>
          <w:tcPr>
            <w:tcW w:w="2341" w:type="dxa"/>
          </w:tcPr>
          <w:p w14:paraId="0A96BF80" w14:textId="77777777" w:rsidR="003E612D" w:rsidRDefault="003E612D" w:rsidP="007E0B14">
            <w:pPr>
              <w:pStyle w:val="TableParagraph"/>
              <w:spacing w:before="97"/>
              <w:ind w:left="99"/>
            </w:pPr>
            <w:r>
              <w:rPr>
                <w:spacing w:val="-5"/>
              </w:rPr>
              <w:t>All</w:t>
            </w:r>
          </w:p>
        </w:tc>
      </w:tr>
      <w:tr w:rsidR="003E612D" w14:paraId="3707ACEC" w14:textId="77777777" w:rsidTr="007E0B14">
        <w:trPr>
          <w:trHeight w:val="2349"/>
        </w:trPr>
        <w:tc>
          <w:tcPr>
            <w:tcW w:w="2340" w:type="dxa"/>
          </w:tcPr>
          <w:p w14:paraId="4E2455A3" w14:textId="77777777" w:rsidR="003E612D" w:rsidRDefault="003E612D" w:rsidP="007E0B14">
            <w:pPr>
              <w:pStyle w:val="TableParagraph"/>
              <w:spacing w:before="99"/>
            </w:pPr>
            <w:r>
              <w:t>JRI (Justice Resource Institute,</w:t>
            </w:r>
            <w:r>
              <w:rPr>
                <w:spacing w:val="-4"/>
              </w:rPr>
              <w:t xml:space="preserve"> </w:t>
            </w:r>
            <w:r>
              <w:t>Inc.)</w:t>
            </w:r>
            <w:r>
              <w:rPr>
                <w:spacing w:val="-4"/>
              </w:rPr>
              <w:t xml:space="preserve"> </w:t>
            </w:r>
            <w:r>
              <w:rPr>
                <w:spacing w:val="-2"/>
              </w:rPr>
              <w:t>Health</w:t>
            </w:r>
          </w:p>
        </w:tc>
        <w:tc>
          <w:tcPr>
            <w:tcW w:w="2341" w:type="dxa"/>
          </w:tcPr>
          <w:p w14:paraId="62F6335E" w14:textId="77777777" w:rsidR="003E612D" w:rsidRDefault="003E612D" w:rsidP="007E0B14">
            <w:pPr>
              <w:pStyle w:val="TableParagraph"/>
              <w:spacing w:before="99"/>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1A1D7F3B" w14:textId="77777777" w:rsidR="003E612D" w:rsidRDefault="003E612D" w:rsidP="007E0B14">
            <w:pPr>
              <w:pStyle w:val="TableParagraph"/>
              <w:spacing w:before="99"/>
              <w:ind w:left="99" w:right="92"/>
            </w:pPr>
            <w:r>
              <w:t>Medical</w:t>
            </w:r>
            <w:r>
              <w:rPr>
                <w:spacing w:val="-13"/>
              </w:rPr>
              <w:t xml:space="preserve"> </w:t>
            </w:r>
            <w:r>
              <w:t>Transportation, Housing, Psychological Support</w:t>
            </w:r>
            <w:r>
              <w:rPr>
                <w:spacing w:val="-3"/>
              </w:rPr>
              <w:t xml:space="preserve"> </w:t>
            </w:r>
            <w:r>
              <w:t>Services,</w:t>
            </w:r>
            <w:r>
              <w:rPr>
                <w:spacing w:val="-2"/>
              </w:rPr>
              <w:t xml:space="preserve"> </w:t>
            </w:r>
            <w:r>
              <w:t xml:space="preserve">Other Professional Services- </w:t>
            </w:r>
            <w:proofErr w:type="gramStart"/>
            <w:r>
              <w:rPr>
                <w:spacing w:val="-2"/>
              </w:rPr>
              <w:t>Legal;</w:t>
            </w:r>
            <w:proofErr w:type="gramEnd"/>
          </w:p>
          <w:p w14:paraId="78A6CB5A" w14:textId="77777777" w:rsidR="003E612D" w:rsidRDefault="003E612D" w:rsidP="007E0B14">
            <w:pPr>
              <w:pStyle w:val="TableParagraph"/>
              <w:ind w:left="99" w:right="555"/>
              <w:jc w:val="both"/>
            </w:pPr>
            <w:r>
              <w:t>Prevention:</w:t>
            </w:r>
            <w:r>
              <w:rPr>
                <w:spacing w:val="-13"/>
              </w:rPr>
              <w:t xml:space="preserve"> </w:t>
            </w:r>
            <w:r>
              <w:t>Health Education</w:t>
            </w:r>
            <w:r>
              <w:rPr>
                <w:spacing w:val="-13"/>
              </w:rPr>
              <w:t xml:space="preserve"> </w:t>
            </w:r>
            <w:r>
              <w:t>and</w:t>
            </w:r>
            <w:r>
              <w:rPr>
                <w:spacing w:val="-12"/>
              </w:rPr>
              <w:t xml:space="preserve"> </w:t>
            </w:r>
            <w:r>
              <w:t xml:space="preserve">Risk </w:t>
            </w:r>
            <w:r>
              <w:rPr>
                <w:spacing w:val="-2"/>
              </w:rPr>
              <w:t>Reduction</w:t>
            </w:r>
          </w:p>
        </w:tc>
        <w:tc>
          <w:tcPr>
            <w:tcW w:w="2341" w:type="dxa"/>
          </w:tcPr>
          <w:p w14:paraId="31D4427E" w14:textId="77777777" w:rsidR="003E612D" w:rsidRDefault="003E612D" w:rsidP="007E0B14">
            <w:pPr>
              <w:pStyle w:val="TableParagraph"/>
              <w:spacing w:before="99"/>
              <w:ind w:left="99"/>
            </w:pPr>
            <w:r>
              <w:rPr>
                <w:spacing w:val="-5"/>
              </w:rPr>
              <w:t>All</w:t>
            </w:r>
          </w:p>
        </w:tc>
      </w:tr>
      <w:tr w:rsidR="003E612D" w14:paraId="1D49953F" w14:textId="77777777" w:rsidTr="007E0B14">
        <w:trPr>
          <w:trHeight w:val="1811"/>
        </w:trPr>
        <w:tc>
          <w:tcPr>
            <w:tcW w:w="2340" w:type="dxa"/>
          </w:tcPr>
          <w:p w14:paraId="3C81A8B6" w14:textId="77777777" w:rsidR="003E612D" w:rsidRDefault="003E612D" w:rsidP="007E0B14">
            <w:pPr>
              <w:pStyle w:val="TableParagraph"/>
              <w:spacing w:before="99"/>
            </w:pPr>
            <w:r>
              <w:t>Lynn</w:t>
            </w:r>
            <w:r>
              <w:rPr>
                <w:spacing w:val="-13"/>
              </w:rPr>
              <w:t xml:space="preserve"> </w:t>
            </w:r>
            <w:r>
              <w:t>Community</w:t>
            </w:r>
            <w:r>
              <w:rPr>
                <w:spacing w:val="-12"/>
              </w:rPr>
              <w:t xml:space="preserve"> </w:t>
            </w:r>
            <w:r>
              <w:t xml:space="preserve">Health </w:t>
            </w:r>
            <w:r>
              <w:rPr>
                <w:spacing w:val="-2"/>
              </w:rPr>
              <w:t>Center</w:t>
            </w:r>
          </w:p>
        </w:tc>
        <w:tc>
          <w:tcPr>
            <w:tcW w:w="2341" w:type="dxa"/>
          </w:tcPr>
          <w:p w14:paraId="553212D3" w14:textId="77777777" w:rsidR="003E612D" w:rsidRDefault="003E612D" w:rsidP="007E0B14">
            <w:pPr>
              <w:pStyle w:val="TableParagraph"/>
              <w:spacing w:before="99"/>
              <w:ind w:right="478"/>
            </w:pPr>
            <w:r>
              <w:t>RWHAP</w:t>
            </w:r>
            <w:r>
              <w:rPr>
                <w:spacing w:val="-13"/>
              </w:rPr>
              <w:t xml:space="preserve"> </w:t>
            </w:r>
            <w:r>
              <w:t>Part</w:t>
            </w:r>
            <w:r>
              <w:rPr>
                <w:spacing w:val="-12"/>
              </w:rPr>
              <w:t xml:space="preserve"> </w:t>
            </w:r>
            <w:r>
              <w:t xml:space="preserve">C </w:t>
            </w:r>
            <w:proofErr w:type="gramStart"/>
            <w:r>
              <w:rPr>
                <w:spacing w:val="-2"/>
              </w:rPr>
              <w:t>Recipient;</w:t>
            </w:r>
            <w:proofErr w:type="gramEnd"/>
          </w:p>
          <w:p w14:paraId="7D091824" w14:textId="77777777" w:rsidR="003E612D" w:rsidRDefault="003E612D" w:rsidP="007E0B14">
            <w:pPr>
              <w:pStyle w:val="TableParagraph"/>
              <w:spacing w:before="1"/>
            </w:pPr>
            <w:r>
              <w:t>Part A</w:t>
            </w:r>
            <w:r>
              <w:rPr>
                <w:spacing w:val="-2"/>
              </w:rPr>
              <w:t xml:space="preserve"> Subrecipient</w:t>
            </w:r>
          </w:p>
        </w:tc>
        <w:tc>
          <w:tcPr>
            <w:tcW w:w="2341" w:type="dxa"/>
          </w:tcPr>
          <w:p w14:paraId="60F02812" w14:textId="77777777" w:rsidR="003E612D" w:rsidRDefault="003E612D" w:rsidP="007E0B14">
            <w:pPr>
              <w:pStyle w:val="TableParagraph"/>
              <w:spacing w:before="99"/>
              <w:ind w:left="99" w:right="478"/>
            </w:pPr>
            <w:r>
              <w:t>Part</w:t>
            </w:r>
            <w:r>
              <w:rPr>
                <w:spacing w:val="-13"/>
              </w:rPr>
              <w:t xml:space="preserve"> </w:t>
            </w:r>
            <w:r>
              <w:t>C:</w:t>
            </w:r>
            <w:r>
              <w:rPr>
                <w:spacing w:val="-12"/>
              </w:rPr>
              <w:t xml:space="preserve"> </w:t>
            </w:r>
            <w:r>
              <w:t xml:space="preserve">Community- Based Early </w:t>
            </w:r>
            <w:proofErr w:type="gramStart"/>
            <w:r>
              <w:rPr>
                <w:spacing w:val="-2"/>
              </w:rPr>
              <w:t>Intervention;</w:t>
            </w:r>
            <w:proofErr w:type="gramEnd"/>
          </w:p>
          <w:p w14:paraId="783E1247" w14:textId="77777777" w:rsidR="003E612D" w:rsidRDefault="003E612D" w:rsidP="007E0B14">
            <w:pPr>
              <w:pStyle w:val="TableParagraph"/>
              <w:ind w:left="99" w:right="219"/>
            </w:pPr>
            <w:r>
              <w:t>Part A: Medical Case Management,</w:t>
            </w:r>
            <w:r>
              <w:rPr>
                <w:spacing w:val="-13"/>
              </w:rPr>
              <w:t xml:space="preserve"> </w:t>
            </w:r>
            <w:r>
              <w:t xml:space="preserve">Medical </w:t>
            </w:r>
            <w:r>
              <w:rPr>
                <w:spacing w:val="-2"/>
              </w:rPr>
              <w:t>Transportation</w:t>
            </w:r>
          </w:p>
        </w:tc>
        <w:tc>
          <w:tcPr>
            <w:tcW w:w="2341" w:type="dxa"/>
          </w:tcPr>
          <w:p w14:paraId="00502289" w14:textId="77777777" w:rsidR="003E612D" w:rsidRDefault="003E612D" w:rsidP="007E0B14">
            <w:pPr>
              <w:pStyle w:val="TableParagraph"/>
              <w:spacing w:before="99"/>
              <w:ind w:left="99"/>
            </w:pPr>
            <w:r>
              <w:rPr>
                <w:spacing w:val="-5"/>
              </w:rPr>
              <w:t>All</w:t>
            </w:r>
          </w:p>
        </w:tc>
      </w:tr>
      <w:tr w:rsidR="003E612D" w14:paraId="6D238B42" w14:textId="77777777" w:rsidTr="007E0B14">
        <w:trPr>
          <w:trHeight w:val="2080"/>
        </w:trPr>
        <w:tc>
          <w:tcPr>
            <w:tcW w:w="2340" w:type="dxa"/>
          </w:tcPr>
          <w:p w14:paraId="2AEF6390" w14:textId="77777777" w:rsidR="003E612D" w:rsidRDefault="003E612D" w:rsidP="007E0B14">
            <w:pPr>
              <w:pStyle w:val="TableParagraph"/>
              <w:spacing w:before="100"/>
              <w:ind w:right="429"/>
            </w:pPr>
            <w:r>
              <w:t>Making</w:t>
            </w:r>
            <w:r>
              <w:rPr>
                <w:spacing w:val="-13"/>
              </w:rPr>
              <w:t xml:space="preserve"> </w:t>
            </w:r>
            <w:r>
              <w:t xml:space="preserve">Opportunity </w:t>
            </w:r>
            <w:r>
              <w:rPr>
                <w:spacing w:val="-2"/>
              </w:rPr>
              <w:t>Count</w:t>
            </w:r>
          </w:p>
        </w:tc>
        <w:tc>
          <w:tcPr>
            <w:tcW w:w="2341" w:type="dxa"/>
          </w:tcPr>
          <w:p w14:paraId="3CCB4CBA" w14:textId="77777777" w:rsidR="003E612D" w:rsidRDefault="003E612D" w:rsidP="007E0B14">
            <w:pPr>
              <w:pStyle w:val="TableParagraph"/>
              <w:spacing w:before="100"/>
            </w:pPr>
            <w:r>
              <w:t>Part A</w:t>
            </w:r>
            <w:r>
              <w:rPr>
                <w:spacing w:val="-2"/>
              </w:rPr>
              <w:t xml:space="preserve"> Subrecipient</w:t>
            </w:r>
          </w:p>
        </w:tc>
        <w:tc>
          <w:tcPr>
            <w:tcW w:w="2341" w:type="dxa"/>
          </w:tcPr>
          <w:p w14:paraId="5E4B4500" w14:textId="77777777" w:rsidR="003E612D" w:rsidRDefault="003E612D" w:rsidP="007E0B14">
            <w:pPr>
              <w:pStyle w:val="TableParagraph"/>
              <w:spacing w:before="100"/>
              <w:ind w:left="99" w:right="219"/>
            </w:pPr>
            <w:r>
              <w:t>Emergency Financial Assistance,</w:t>
            </w:r>
            <w:r>
              <w:rPr>
                <w:spacing w:val="-13"/>
              </w:rPr>
              <w:t xml:space="preserve"> </w:t>
            </w:r>
            <w:r>
              <w:t>Food</w:t>
            </w:r>
            <w:r>
              <w:rPr>
                <w:spacing w:val="-12"/>
              </w:rPr>
              <w:t xml:space="preserve"> </w:t>
            </w:r>
            <w:r>
              <w:t>Bank and Home-Delivered Meals, Health Education and Risk Reduction, Medical Transportation, Non-</w:t>
            </w:r>
          </w:p>
        </w:tc>
        <w:tc>
          <w:tcPr>
            <w:tcW w:w="2341" w:type="dxa"/>
          </w:tcPr>
          <w:p w14:paraId="08A2EB24" w14:textId="77777777" w:rsidR="003E612D" w:rsidRDefault="003E612D" w:rsidP="007E0B14">
            <w:pPr>
              <w:pStyle w:val="TableParagraph"/>
              <w:spacing w:before="100"/>
              <w:ind w:left="99"/>
            </w:pPr>
            <w:r>
              <w:rPr>
                <w:spacing w:val="-5"/>
              </w:rPr>
              <w:t>All</w:t>
            </w:r>
          </w:p>
        </w:tc>
      </w:tr>
    </w:tbl>
    <w:p w14:paraId="07A25240" w14:textId="77777777" w:rsidR="003E612D" w:rsidRDefault="003E612D" w:rsidP="003E612D">
      <w:pPr>
        <w:sectPr w:rsidR="003E612D" w:rsidSect="003E612D">
          <w:type w:val="continuous"/>
          <w:pgSz w:w="12240" w:h="15840"/>
          <w:pgMar w:top="1420" w:right="1300" w:bottom="1310"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6325551A" w14:textId="77777777" w:rsidTr="007E0B14">
        <w:trPr>
          <w:trHeight w:val="736"/>
        </w:trPr>
        <w:tc>
          <w:tcPr>
            <w:tcW w:w="2340" w:type="dxa"/>
            <w:shd w:val="clear" w:color="auto" w:fill="E7E6E6"/>
          </w:tcPr>
          <w:p w14:paraId="793A0AAF"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42B8C692"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45A6B790"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27DCF810"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7039DBCA" w14:textId="77777777" w:rsidTr="007E0B14">
        <w:trPr>
          <w:trHeight w:val="1276"/>
        </w:trPr>
        <w:tc>
          <w:tcPr>
            <w:tcW w:w="2340" w:type="dxa"/>
          </w:tcPr>
          <w:p w14:paraId="2A3EB7BD" w14:textId="77777777" w:rsidR="003E612D" w:rsidRDefault="003E612D" w:rsidP="007E0B14">
            <w:pPr>
              <w:pStyle w:val="TableParagraph"/>
              <w:ind w:left="0"/>
              <w:rPr>
                <w:rFonts w:ascii="Times New Roman"/>
              </w:rPr>
            </w:pPr>
          </w:p>
        </w:tc>
        <w:tc>
          <w:tcPr>
            <w:tcW w:w="2341" w:type="dxa"/>
          </w:tcPr>
          <w:p w14:paraId="431B99B6" w14:textId="77777777" w:rsidR="003E612D" w:rsidRDefault="003E612D" w:rsidP="007E0B14">
            <w:pPr>
              <w:pStyle w:val="TableParagraph"/>
              <w:ind w:left="0"/>
              <w:rPr>
                <w:rFonts w:ascii="Times New Roman"/>
              </w:rPr>
            </w:pPr>
          </w:p>
        </w:tc>
        <w:tc>
          <w:tcPr>
            <w:tcW w:w="2341" w:type="dxa"/>
          </w:tcPr>
          <w:p w14:paraId="14E4C2F9" w14:textId="77777777" w:rsidR="003E612D" w:rsidRDefault="003E612D" w:rsidP="007E0B14">
            <w:pPr>
              <w:pStyle w:val="TableParagraph"/>
              <w:spacing w:before="99"/>
              <w:ind w:left="99" w:right="282"/>
            </w:pPr>
            <w:r>
              <w:t xml:space="preserve">Medical Case </w:t>
            </w:r>
            <w:r>
              <w:rPr>
                <w:spacing w:val="-2"/>
              </w:rPr>
              <w:t xml:space="preserve">Management, </w:t>
            </w:r>
            <w:r>
              <w:t>Psychological</w:t>
            </w:r>
            <w:r>
              <w:rPr>
                <w:spacing w:val="-13"/>
              </w:rPr>
              <w:t xml:space="preserve"> </w:t>
            </w:r>
            <w:r>
              <w:t xml:space="preserve">Support </w:t>
            </w:r>
            <w:r>
              <w:rPr>
                <w:spacing w:val="-2"/>
              </w:rPr>
              <w:t>Services</w:t>
            </w:r>
          </w:p>
        </w:tc>
        <w:tc>
          <w:tcPr>
            <w:tcW w:w="2341" w:type="dxa"/>
          </w:tcPr>
          <w:p w14:paraId="2718747E" w14:textId="77777777" w:rsidR="003E612D" w:rsidRDefault="003E612D" w:rsidP="007E0B14">
            <w:pPr>
              <w:pStyle w:val="TableParagraph"/>
              <w:ind w:left="0"/>
              <w:rPr>
                <w:rFonts w:ascii="Times New Roman"/>
              </w:rPr>
            </w:pPr>
          </w:p>
        </w:tc>
      </w:tr>
      <w:tr w:rsidR="003E612D" w14:paraId="2210AB38" w14:textId="77777777" w:rsidTr="007E0B14">
        <w:trPr>
          <w:trHeight w:val="1811"/>
        </w:trPr>
        <w:tc>
          <w:tcPr>
            <w:tcW w:w="2340" w:type="dxa"/>
          </w:tcPr>
          <w:p w14:paraId="76B1C24D" w14:textId="77777777" w:rsidR="003E612D" w:rsidRDefault="003E612D" w:rsidP="007E0B14">
            <w:pPr>
              <w:pStyle w:val="TableParagraph"/>
              <w:spacing w:before="99"/>
              <w:ind w:right="136"/>
              <w:jc w:val="both"/>
            </w:pPr>
            <w:r>
              <w:t>Massachusetts</w:t>
            </w:r>
            <w:r>
              <w:rPr>
                <w:spacing w:val="-5"/>
              </w:rPr>
              <w:t xml:space="preserve"> </w:t>
            </w:r>
            <w:r>
              <w:t>Alliance of</w:t>
            </w:r>
            <w:r>
              <w:rPr>
                <w:spacing w:val="-13"/>
              </w:rPr>
              <w:t xml:space="preserve"> </w:t>
            </w:r>
            <w:r>
              <w:t>Portuguese</w:t>
            </w:r>
            <w:r>
              <w:rPr>
                <w:spacing w:val="-12"/>
              </w:rPr>
              <w:t xml:space="preserve"> </w:t>
            </w:r>
            <w:r>
              <w:t xml:space="preserve">Speakers </w:t>
            </w:r>
            <w:r>
              <w:rPr>
                <w:spacing w:val="-2"/>
              </w:rPr>
              <w:t>(MAPS)</w:t>
            </w:r>
          </w:p>
        </w:tc>
        <w:tc>
          <w:tcPr>
            <w:tcW w:w="2341" w:type="dxa"/>
          </w:tcPr>
          <w:p w14:paraId="1C77EFCC" w14:textId="77777777" w:rsidR="003E612D" w:rsidRDefault="003E612D" w:rsidP="007E0B14">
            <w:pPr>
              <w:pStyle w:val="TableParagraph"/>
              <w:spacing w:before="99"/>
            </w:pPr>
            <w:r>
              <w:t>Part A</w:t>
            </w:r>
            <w:r>
              <w:rPr>
                <w:spacing w:val="-2"/>
              </w:rPr>
              <w:t xml:space="preserve"> Subrecipient</w:t>
            </w:r>
          </w:p>
        </w:tc>
        <w:tc>
          <w:tcPr>
            <w:tcW w:w="2341" w:type="dxa"/>
          </w:tcPr>
          <w:p w14:paraId="40372745" w14:textId="77777777" w:rsidR="003E612D" w:rsidRDefault="003E612D" w:rsidP="007E0B14">
            <w:pPr>
              <w:pStyle w:val="TableParagraph"/>
              <w:spacing w:before="99"/>
              <w:ind w:left="99" w:right="406"/>
            </w:pPr>
            <w:r>
              <w:t>Non-Medical Case Management</w:t>
            </w:r>
            <w:r>
              <w:rPr>
                <w:spacing w:val="-13"/>
              </w:rPr>
              <w:t xml:space="preserve"> </w:t>
            </w:r>
            <w:r>
              <w:t>(MAI), Emergency</w:t>
            </w:r>
            <w:r>
              <w:rPr>
                <w:spacing w:val="-13"/>
              </w:rPr>
              <w:t xml:space="preserve"> </w:t>
            </w:r>
            <w:r>
              <w:t xml:space="preserve">Financial Assistance, Health Education and Risk </w:t>
            </w:r>
            <w:r>
              <w:rPr>
                <w:spacing w:val="-2"/>
              </w:rPr>
              <w:t>Reduction</w:t>
            </w:r>
          </w:p>
        </w:tc>
        <w:tc>
          <w:tcPr>
            <w:tcW w:w="2341" w:type="dxa"/>
          </w:tcPr>
          <w:p w14:paraId="1EEA6AD2" w14:textId="77777777" w:rsidR="003E612D" w:rsidRDefault="003E612D" w:rsidP="007E0B14">
            <w:pPr>
              <w:pStyle w:val="TableParagraph"/>
              <w:spacing w:before="99"/>
              <w:ind w:left="99"/>
            </w:pPr>
            <w:r>
              <w:rPr>
                <w:spacing w:val="-5"/>
              </w:rPr>
              <w:t>All</w:t>
            </w:r>
          </w:p>
        </w:tc>
      </w:tr>
      <w:tr w:rsidR="003E612D" w14:paraId="213196AF" w14:textId="77777777" w:rsidTr="007E0B14">
        <w:trPr>
          <w:trHeight w:val="2617"/>
        </w:trPr>
        <w:tc>
          <w:tcPr>
            <w:tcW w:w="2340" w:type="dxa"/>
          </w:tcPr>
          <w:p w14:paraId="74854E45" w14:textId="77777777" w:rsidR="003E612D" w:rsidRDefault="003E612D" w:rsidP="007E0B14">
            <w:pPr>
              <w:pStyle w:val="TableParagraph"/>
              <w:spacing w:before="99"/>
            </w:pPr>
            <w:r>
              <w:rPr>
                <w:spacing w:val="-2"/>
              </w:rPr>
              <w:t xml:space="preserve">Massachusetts </w:t>
            </w:r>
            <w:r>
              <w:t>Department</w:t>
            </w:r>
            <w:r>
              <w:rPr>
                <w:spacing w:val="-13"/>
              </w:rPr>
              <w:t xml:space="preserve"> </w:t>
            </w:r>
            <w:r>
              <w:t>of</w:t>
            </w:r>
            <w:r>
              <w:rPr>
                <w:spacing w:val="-12"/>
              </w:rPr>
              <w:t xml:space="preserve"> </w:t>
            </w:r>
            <w:r>
              <w:t xml:space="preserve">Public </w:t>
            </w:r>
            <w:r>
              <w:rPr>
                <w:spacing w:val="-2"/>
              </w:rPr>
              <w:t>Health</w:t>
            </w:r>
          </w:p>
        </w:tc>
        <w:tc>
          <w:tcPr>
            <w:tcW w:w="2341" w:type="dxa"/>
          </w:tcPr>
          <w:p w14:paraId="39189F7C" w14:textId="77777777" w:rsidR="003E612D" w:rsidRDefault="003E612D" w:rsidP="007E0B14">
            <w:pPr>
              <w:pStyle w:val="TableParagraph"/>
              <w:spacing w:before="99"/>
            </w:pPr>
            <w:r>
              <w:t>RWHAP</w:t>
            </w:r>
            <w:r>
              <w:rPr>
                <w:spacing w:val="-9"/>
              </w:rPr>
              <w:t xml:space="preserve"> </w:t>
            </w:r>
            <w:r>
              <w:t>Part</w:t>
            </w:r>
            <w:r>
              <w:rPr>
                <w:spacing w:val="-11"/>
              </w:rPr>
              <w:t xml:space="preserve"> </w:t>
            </w:r>
            <w:r>
              <w:t>B</w:t>
            </w:r>
            <w:r>
              <w:rPr>
                <w:spacing w:val="-8"/>
              </w:rPr>
              <w:t xml:space="preserve"> </w:t>
            </w:r>
            <w:r>
              <w:t>&amp;</w:t>
            </w:r>
            <w:r>
              <w:rPr>
                <w:spacing w:val="-9"/>
              </w:rPr>
              <w:t xml:space="preserve"> </w:t>
            </w:r>
            <w:r>
              <w:t xml:space="preserve">D </w:t>
            </w:r>
            <w:proofErr w:type="gramStart"/>
            <w:r>
              <w:rPr>
                <w:spacing w:val="-2"/>
              </w:rPr>
              <w:t>Recipient;</w:t>
            </w:r>
            <w:proofErr w:type="gramEnd"/>
          </w:p>
          <w:p w14:paraId="00AB199D" w14:textId="77777777" w:rsidR="003E612D" w:rsidRDefault="003E612D" w:rsidP="007E0B14">
            <w:pPr>
              <w:pStyle w:val="TableParagraph"/>
              <w:ind w:right="314"/>
            </w:pPr>
            <w:r>
              <w:t>CDC High-Impact Prevention</w:t>
            </w:r>
            <w:r>
              <w:rPr>
                <w:spacing w:val="-13"/>
              </w:rPr>
              <w:t xml:space="preserve"> </w:t>
            </w:r>
            <w:r>
              <w:t>Recipient; HOPWA Recipient</w:t>
            </w:r>
          </w:p>
        </w:tc>
        <w:tc>
          <w:tcPr>
            <w:tcW w:w="2341" w:type="dxa"/>
          </w:tcPr>
          <w:p w14:paraId="3F024D0A" w14:textId="77777777" w:rsidR="003E612D" w:rsidRDefault="003E612D" w:rsidP="007E0B14">
            <w:pPr>
              <w:pStyle w:val="TableParagraph"/>
              <w:spacing w:before="99"/>
              <w:ind w:left="99" w:right="170"/>
            </w:pPr>
            <w:r>
              <w:t>Part B: Community Planning, Grant Administration,</w:t>
            </w:r>
            <w:r>
              <w:rPr>
                <w:spacing w:val="-13"/>
              </w:rPr>
              <w:t xml:space="preserve"> </w:t>
            </w:r>
            <w:r>
              <w:t xml:space="preserve">Quality </w:t>
            </w:r>
            <w:proofErr w:type="gramStart"/>
            <w:r>
              <w:rPr>
                <w:spacing w:val="-2"/>
              </w:rPr>
              <w:t>Management;</w:t>
            </w:r>
            <w:proofErr w:type="gramEnd"/>
          </w:p>
          <w:p w14:paraId="56524A88" w14:textId="77777777" w:rsidR="003E612D" w:rsidRDefault="003E612D" w:rsidP="007E0B14">
            <w:pPr>
              <w:pStyle w:val="TableParagraph"/>
              <w:ind w:left="99" w:right="681"/>
            </w:pPr>
            <w:r>
              <w:t>Part D: Dental; CDC:</w:t>
            </w:r>
            <w:r>
              <w:rPr>
                <w:spacing w:val="-5"/>
              </w:rPr>
              <w:t xml:space="preserve"> </w:t>
            </w:r>
            <w:r>
              <w:t xml:space="preserve">Community Planning, Grant </w:t>
            </w:r>
            <w:r>
              <w:rPr>
                <w:spacing w:val="-2"/>
              </w:rPr>
              <w:t xml:space="preserve">Administration; </w:t>
            </w:r>
            <w:r>
              <w:t>HOPWA:</w:t>
            </w:r>
            <w:r>
              <w:rPr>
                <w:spacing w:val="-13"/>
              </w:rPr>
              <w:t xml:space="preserve"> </w:t>
            </w:r>
            <w:r>
              <w:t>Housing</w:t>
            </w:r>
          </w:p>
        </w:tc>
        <w:tc>
          <w:tcPr>
            <w:tcW w:w="2341" w:type="dxa"/>
          </w:tcPr>
          <w:p w14:paraId="2E0216CE" w14:textId="77777777" w:rsidR="003E612D" w:rsidRDefault="003E612D" w:rsidP="007E0B14">
            <w:pPr>
              <w:pStyle w:val="TableParagraph"/>
              <w:spacing w:before="99"/>
              <w:ind w:left="99"/>
            </w:pPr>
            <w:r>
              <w:rPr>
                <w:spacing w:val="-5"/>
              </w:rPr>
              <w:t>All</w:t>
            </w:r>
          </w:p>
        </w:tc>
      </w:tr>
      <w:tr w:rsidR="003E612D" w14:paraId="6E8D861D" w14:textId="77777777" w:rsidTr="007E0B14">
        <w:trPr>
          <w:trHeight w:val="1273"/>
        </w:trPr>
        <w:tc>
          <w:tcPr>
            <w:tcW w:w="2340" w:type="dxa"/>
          </w:tcPr>
          <w:p w14:paraId="066E73BF" w14:textId="77777777" w:rsidR="003E612D" w:rsidRDefault="003E612D" w:rsidP="007E0B14">
            <w:pPr>
              <w:pStyle w:val="TableParagraph"/>
              <w:spacing w:before="97"/>
            </w:pPr>
            <w:r>
              <w:rPr>
                <w:spacing w:val="-2"/>
              </w:rPr>
              <w:t xml:space="preserve">Massachusetts </w:t>
            </w:r>
            <w:r>
              <w:t>Department</w:t>
            </w:r>
            <w:r>
              <w:rPr>
                <w:spacing w:val="-13"/>
              </w:rPr>
              <w:t xml:space="preserve"> </w:t>
            </w:r>
            <w:r>
              <w:t>of</w:t>
            </w:r>
            <w:r>
              <w:rPr>
                <w:spacing w:val="-12"/>
              </w:rPr>
              <w:t xml:space="preserve"> </w:t>
            </w:r>
            <w:r>
              <w:t xml:space="preserve">Mental </w:t>
            </w:r>
            <w:r>
              <w:rPr>
                <w:spacing w:val="-2"/>
              </w:rPr>
              <w:t>Health</w:t>
            </w:r>
          </w:p>
        </w:tc>
        <w:tc>
          <w:tcPr>
            <w:tcW w:w="2341" w:type="dxa"/>
          </w:tcPr>
          <w:p w14:paraId="565B1464" w14:textId="77777777" w:rsidR="003E612D" w:rsidRDefault="003E612D" w:rsidP="007E0B14">
            <w:pPr>
              <w:pStyle w:val="TableParagraph"/>
              <w:spacing w:before="97"/>
            </w:pPr>
            <w:r>
              <w:t>SAMHSA Substance Abuse Prevention and Treatment</w:t>
            </w:r>
            <w:r>
              <w:rPr>
                <w:spacing w:val="-13"/>
              </w:rPr>
              <w:t xml:space="preserve"> </w:t>
            </w:r>
            <w:r>
              <w:t>Block</w:t>
            </w:r>
            <w:r>
              <w:rPr>
                <w:spacing w:val="-12"/>
              </w:rPr>
              <w:t xml:space="preserve"> </w:t>
            </w:r>
            <w:r>
              <w:t xml:space="preserve">Grant </w:t>
            </w:r>
            <w:r>
              <w:rPr>
                <w:spacing w:val="-2"/>
              </w:rPr>
              <w:t>Recipient</w:t>
            </w:r>
          </w:p>
        </w:tc>
        <w:tc>
          <w:tcPr>
            <w:tcW w:w="2341" w:type="dxa"/>
          </w:tcPr>
          <w:p w14:paraId="7F2A2E65" w14:textId="77777777" w:rsidR="003E612D" w:rsidRDefault="003E612D" w:rsidP="007E0B14">
            <w:pPr>
              <w:pStyle w:val="TableParagraph"/>
              <w:spacing w:before="97"/>
              <w:ind w:left="99" w:right="350"/>
            </w:pPr>
            <w:r>
              <w:t>Grant</w:t>
            </w:r>
            <w:r>
              <w:rPr>
                <w:spacing w:val="-13"/>
              </w:rPr>
              <w:t xml:space="preserve"> </w:t>
            </w:r>
            <w:r>
              <w:t>Administration and Coordination</w:t>
            </w:r>
          </w:p>
        </w:tc>
        <w:tc>
          <w:tcPr>
            <w:tcW w:w="2341" w:type="dxa"/>
          </w:tcPr>
          <w:p w14:paraId="1042D261" w14:textId="77777777" w:rsidR="003E612D" w:rsidRDefault="003E612D" w:rsidP="007E0B14">
            <w:pPr>
              <w:pStyle w:val="TableParagraph"/>
              <w:spacing w:before="97"/>
              <w:ind w:left="99"/>
            </w:pPr>
            <w:r>
              <w:rPr>
                <w:spacing w:val="-5"/>
              </w:rPr>
              <w:t>All</w:t>
            </w:r>
          </w:p>
        </w:tc>
      </w:tr>
      <w:tr w:rsidR="003E612D" w14:paraId="70189993" w14:textId="77777777" w:rsidTr="007E0B14">
        <w:trPr>
          <w:trHeight w:val="1004"/>
        </w:trPr>
        <w:tc>
          <w:tcPr>
            <w:tcW w:w="2340" w:type="dxa"/>
          </w:tcPr>
          <w:p w14:paraId="465EED30" w14:textId="77777777" w:rsidR="003E612D" w:rsidRDefault="003E612D" w:rsidP="007E0B14">
            <w:pPr>
              <w:pStyle w:val="TableParagraph"/>
              <w:spacing w:before="99"/>
              <w:ind w:right="156"/>
            </w:pPr>
            <w:r>
              <w:t>Massachusetts</w:t>
            </w:r>
            <w:r>
              <w:rPr>
                <w:spacing w:val="-13"/>
              </w:rPr>
              <w:t xml:space="preserve"> </w:t>
            </w:r>
            <w:r>
              <w:t>General Hospital - Boston</w:t>
            </w:r>
          </w:p>
        </w:tc>
        <w:tc>
          <w:tcPr>
            <w:tcW w:w="2341" w:type="dxa"/>
          </w:tcPr>
          <w:p w14:paraId="42BE1E95" w14:textId="77777777" w:rsidR="003E612D" w:rsidRDefault="003E612D" w:rsidP="007E0B14">
            <w:pPr>
              <w:pStyle w:val="TableParagraph"/>
              <w:spacing w:before="99"/>
            </w:pPr>
            <w:r>
              <w:t>Part A</w:t>
            </w:r>
            <w:r>
              <w:rPr>
                <w:spacing w:val="-2"/>
              </w:rPr>
              <w:t xml:space="preserve"> Subrecipient</w:t>
            </w:r>
          </w:p>
        </w:tc>
        <w:tc>
          <w:tcPr>
            <w:tcW w:w="2341" w:type="dxa"/>
          </w:tcPr>
          <w:p w14:paraId="12A8134C" w14:textId="77777777" w:rsidR="003E612D" w:rsidRDefault="003E612D" w:rsidP="007E0B14">
            <w:pPr>
              <w:pStyle w:val="TableParagraph"/>
              <w:spacing w:before="99"/>
              <w:ind w:left="99" w:right="219"/>
            </w:pPr>
            <w:r>
              <w:t>Medical Case Management,</w:t>
            </w:r>
            <w:r>
              <w:rPr>
                <w:spacing w:val="-13"/>
              </w:rPr>
              <w:t xml:space="preserve"> </w:t>
            </w:r>
            <w:r>
              <w:t xml:space="preserve">Medical </w:t>
            </w:r>
            <w:r>
              <w:rPr>
                <w:spacing w:val="-2"/>
              </w:rPr>
              <w:t>Transportation</w:t>
            </w:r>
          </w:p>
        </w:tc>
        <w:tc>
          <w:tcPr>
            <w:tcW w:w="2341" w:type="dxa"/>
          </w:tcPr>
          <w:p w14:paraId="54F903EE" w14:textId="77777777" w:rsidR="003E612D" w:rsidRDefault="003E612D" w:rsidP="007E0B14">
            <w:pPr>
              <w:pStyle w:val="TableParagraph"/>
              <w:spacing w:before="99"/>
              <w:ind w:left="99"/>
            </w:pPr>
            <w:r>
              <w:rPr>
                <w:spacing w:val="-5"/>
              </w:rPr>
              <w:t>All</w:t>
            </w:r>
          </w:p>
        </w:tc>
      </w:tr>
      <w:tr w:rsidR="003E612D" w14:paraId="41EBDE68" w14:textId="77777777" w:rsidTr="007E0B14">
        <w:trPr>
          <w:trHeight w:val="1004"/>
        </w:trPr>
        <w:tc>
          <w:tcPr>
            <w:tcW w:w="2340" w:type="dxa"/>
          </w:tcPr>
          <w:p w14:paraId="7AC88D9E" w14:textId="77777777" w:rsidR="003E612D" w:rsidRDefault="003E612D" w:rsidP="007E0B14">
            <w:pPr>
              <w:pStyle w:val="TableParagraph"/>
              <w:spacing w:before="99"/>
              <w:ind w:right="156"/>
            </w:pPr>
            <w:r>
              <w:t>Massachusetts</w:t>
            </w:r>
            <w:r>
              <w:rPr>
                <w:spacing w:val="-13"/>
              </w:rPr>
              <w:t xml:space="preserve"> </w:t>
            </w:r>
            <w:r>
              <w:t>General Hospital - Chelsea</w:t>
            </w:r>
          </w:p>
        </w:tc>
        <w:tc>
          <w:tcPr>
            <w:tcW w:w="2341" w:type="dxa"/>
          </w:tcPr>
          <w:p w14:paraId="7AEDD1EB" w14:textId="77777777" w:rsidR="003E612D" w:rsidRDefault="003E612D" w:rsidP="007E0B14">
            <w:pPr>
              <w:pStyle w:val="TableParagraph"/>
              <w:spacing w:before="99"/>
            </w:pPr>
            <w:r>
              <w:t>Part A</w:t>
            </w:r>
            <w:r>
              <w:rPr>
                <w:spacing w:val="-2"/>
              </w:rPr>
              <w:t xml:space="preserve"> Subrecipient</w:t>
            </w:r>
          </w:p>
        </w:tc>
        <w:tc>
          <w:tcPr>
            <w:tcW w:w="2341" w:type="dxa"/>
          </w:tcPr>
          <w:p w14:paraId="109B1764" w14:textId="77777777" w:rsidR="003E612D" w:rsidRDefault="003E612D" w:rsidP="007E0B14">
            <w:pPr>
              <w:pStyle w:val="TableParagraph"/>
              <w:spacing w:before="99"/>
              <w:ind w:left="99" w:right="219"/>
            </w:pPr>
            <w:r>
              <w:t>Medical Case Management,</w:t>
            </w:r>
            <w:r>
              <w:rPr>
                <w:spacing w:val="-13"/>
              </w:rPr>
              <w:t xml:space="preserve"> </w:t>
            </w:r>
            <w:r>
              <w:t xml:space="preserve">Medical </w:t>
            </w:r>
            <w:r>
              <w:rPr>
                <w:spacing w:val="-2"/>
              </w:rPr>
              <w:t>Transportation</w:t>
            </w:r>
          </w:p>
        </w:tc>
        <w:tc>
          <w:tcPr>
            <w:tcW w:w="2341" w:type="dxa"/>
          </w:tcPr>
          <w:p w14:paraId="28DD03EA" w14:textId="77777777" w:rsidR="003E612D" w:rsidRDefault="003E612D" w:rsidP="007E0B14">
            <w:pPr>
              <w:pStyle w:val="TableParagraph"/>
              <w:spacing w:before="99"/>
              <w:ind w:left="99"/>
            </w:pPr>
            <w:r>
              <w:rPr>
                <w:spacing w:val="-5"/>
              </w:rPr>
              <w:t>All</w:t>
            </w:r>
          </w:p>
        </w:tc>
      </w:tr>
      <w:tr w:rsidR="003E612D" w14:paraId="4BC16827" w14:textId="77777777" w:rsidTr="007E0B14">
        <w:trPr>
          <w:trHeight w:val="738"/>
        </w:trPr>
        <w:tc>
          <w:tcPr>
            <w:tcW w:w="2340" w:type="dxa"/>
          </w:tcPr>
          <w:p w14:paraId="10C010AE" w14:textId="77777777" w:rsidR="003E612D" w:rsidRDefault="003E612D" w:rsidP="007E0B14">
            <w:pPr>
              <w:pStyle w:val="TableParagraph"/>
              <w:spacing w:before="99"/>
              <w:ind w:right="484"/>
            </w:pPr>
            <w:r>
              <w:t>Merrimack Valley Assistance</w:t>
            </w:r>
            <w:r>
              <w:rPr>
                <w:spacing w:val="-13"/>
              </w:rPr>
              <w:t xml:space="preserve"> </w:t>
            </w:r>
            <w:r>
              <w:t>Program</w:t>
            </w:r>
          </w:p>
        </w:tc>
        <w:tc>
          <w:tcPr>
            <w:tcW w:w="2341" w:type="dxa"/>
          </w:tcPr>
          <w:p w14:paraId="334C8EF8" w14:textId="77777777" w:rsidR="003E612D" w:rsidRDefault="003E612D" w:rsidP="007E0B14">
            <w:pPr>
              <w:pStyle w:val="TableParagraph"/>
              <w:spacing w:before="99"/>
            </w:pPr>
            <w:r>
              <w:t>Part A</w:t>
            </w:r>
            <w:r>
              <w:rPr>
                <w:spacing w:val="-2"/>
              </w:rPr>
              <w:t xml:space="preserve"> Subrecipient</w:t>
            </w:r>
          </w:p>
        </w:tc>
        <w:tc>
          <w:tcPr>
            <w:tcW w:w="2341" w:type="dxa"/>
          </w:tcPr>
          <w:p w14:paraId="1B159CEF" w14:textId="77777777" w:rsidR="003E612D" w:rsidRDefault="003E612D" w:rsidP="007E0B14">
            <w:pPr>
              <w:pStyle w:val="TableParagraph"/>
              <w:spacing w:before="99"/>
              <w:ind w:left="99" w:right="610"/>
            </w:pPr>
            <w:r>
              <w:t>Non-Medical</w:t>
            </w:r>
            <w:r>
              <w:rPr>
                <w:spacing w:val="-13"/>
              </w:rPr>
              <w:t xml:space="preserve"> </w:t>
            </w:r>
            <w:r>
              <w:t xml:space="preserve">Case </w:t>
            </w:r>
            <w:r>
              <w:rPr>
                <w:spacing w:val="-2"/>
              </w:rPr>
              <w:t>Management</w:t>
            </w:r>
          </w:p>
        </w:tc>
        <w:tc>
          <w:tcPr>
            <w:tcW w:w="2341" w:type="dxa"/>
          </w:tcPr>
          <w:p w14:paraId="27323253" w14:textId="77777777" w:rsidR="003E612D" w:rsidRDefault="003E612D" w:rsidP="007E0B14">
            <w:pPr>
              <w:pStyle w:val="TableParagraph"/>
              <w:spacing w:before="99"/>
              <w:ind w:left="99"/>
            </w:pPr>
            <w:r>
              <w:rPr>
                <w:spacing w:val="-5"/>
              </w:rPr>
              <w:t>All</w:t>
            </w:r>
          </w:p>
        </w:tc>
      </w:tr>
      <w:tr w:rsidR="003E612D" w14:paraId="36299403" w14:textId="77777777" w:rsidTr="007E0B14">
        <w:trPr>
          <w:trHeight w:val="2080"/>
        </w:trPr>
        <w:tc>
          <w:tcPr>
            <w:tcW w:w="2340" w:type="dxa"/>
          </w:tcPr>
          <w:p w14:paraId="55C57D61" w14:textId="77777777" w:rsidR="003E612D" w:rsidRDefault="003E612D" w:rsidP="007E0B14">
            <w:pPr>
              <w:pStyle w:val="TableParagraph"/>
              <w:spacing w:before="100"/>
              <w:ind w:right="611"/>
            </w:pPr>
            <w:r>
              <w:t>Multicultural</w:t>
            </w:r>
            <w:r>
              <w:rPr>
                <w:spacing w:val="-13"/>
              </w:rPr>
              <w:t xml:space="preserve"> </w:t>
            </w:r>
            <w:r>
              <w:t>AIDS Coalition (MAC)</w:t>
            </w:r>
          </w:p>
        </w:tc>
        <w:tc>
          <w:tcPr>
            <w:tcW w:w="2341" w:type="dxa"/>
          </w:tcPr>
          <w:p w14:paraId="1467CA95" w14:textId="77777777" w:rsidR="003E612D" w:rsidRDefault="003E612D" w:rsidP="007E0B14">
            <w:pPr>
              <w:pStyle w:val="TableParagraph"/>
              <w:spacing w:before="100"/>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6CD36F86" w14:textId="77777777" w:rsidR="003E612D" w:rsidRDefault="003E612D" w:rsidP="007E0B14">
            <w:pPr>
              <w:pStyle w:val="TableParagraph"/>
              <w:spacing w:before="100"/>
              <w:ind w:left="99" w:right="219"/>
            </w:pPr>
            <w:r>
              <w:t>Non-Medical Case Management,</w:t>
            </w:r>
            <w:r>
              <w:rPr>
                <w:spacing w:val="-13"/>
              </w:rPr>
              <w:t xml:space="preserve"> </w:t>
            </w:r>
            <w:r>
              <w:t xml:space="preserve">Medical </w:t>
            </w:r>
            <w:r>
              <w:rPr>
                <w:spacing w:val="-2"/>
              </w:rPr>
              <w:t xml:space="preserve">Transportation, </w:t>
            </w:r>
            <w:r>
              <w:t>Psychological Support Services (MAI), Emergency Financial Assistance, Health</w:t>
            </w:r>
          </w:p>
        </w:tc>
        <w:tc>
          <w:tcPr>
            <w:tcW w:w="2341" w:type="dxa"/>
          </w:tcPr>
          <w:p w14:paraId="066A46C4" w14:textId="77777777" w:rsidR="003E612D" w:rsidRDefault="003E612D" w:rsidP="007E0B14">
            <w:pPr>
              <w:pStyle w:val="TableParagraph"/>
              <w:spacing w:before="100"/>
              <w:ind w:left="99"/>
            </w:pPr>
            <w:r>
              <w:rPr>
                <w:spacing w:val="-5"/>
              </w:rPr>
              <w:t>All</w:t>
            </w:r>
          </w:p>
        </w:tc>
      </w:tr>
    </w:tbl>
    <w:p w14:paraId="74200384" w14:textId="77777777" w:rsidR="003E612D" w:rsidRDefault="003E612D" w:rsidP="003E612D">
      <w:pPr>
        <w:sectPr w:rsidR="003E612D" w:rsidSect="003E612D">
          <w:type w:val="continuous"/>
          <w:pgSz w:w="12240" w:h="15840"/>
          <w:pgMar w:top="1420" w:right="1300" w:bottom="1312"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3F09F15E" w14:textId="77777777" w:rsidTr="007E0B14">
        <w:trPr>
          <w:trHeight w:val="736"/>
        </w:trPr>
        <w:tc>
          <w:tcPr>
            <w:tcW w:w="2340" w:type="dxa"/>
            <w:shd w:val="clear" w:color="auto" w:fill="E7E6E6"/>
          </w:tcPr>
          <w:p w14:paraId="0B33C349"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5BD78363"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75D84BD2"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05E1B5D9"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034E7CF4" w14:textId="77777777" w:rsidTr="007E0B14">
        <w:trPr>
          <w:trHeight w:val="1544"/>
        </w:trPr>
        <w:tc>
          <w:tcPr>
            <w:tcW w:w="2340" w:type="dxa"/>
          </w:tcPr>
          <w:p w14:paraId="7B7D6B14" w14:textId="77777777" w:rsidR="003E612D" w:rsidRDefault="003E612D" w:rsidP="007E0B14">
            <w:pPr>
              <w:pStyle w:val="TableParagraph"/>
              <w:ind w:left="0"/>
              <w:rPr>
                <w:rFonts w:ascii="Times New Roman"/>
              </w:rPr>
            </w:pPr>
          </w:p>
        </w:tc>
        <w:tc>
          <w:tcPr>
            <w:tcW w:w="2341" w:type="dxa"/>
          </w:tcPr>
          <w:p w14:paraId="1581C67E" w14:textId="77777777" w:rsidR="003E612D" w:rsidRDefault="003E612D" w:rsidP="007E0B14">
            <w:pPr>
              <w:pStyle w:val="TableParagraph"/>
              <w:ind w:left="0"/>
              <w:rPr>
                <w:rFonts w:ascii="Times New Roman"/>
              </w:rPr>
            </w:pPr>
          </w:p>
        </w:tc>
        <w:tc>
          <w:tcPr>
            <w:tcW w:w="2341" w:type="dxa"/>
          </w:tcPr>
          <w:p w14:paraId="2EA89CBA" w14:textId="77777777" w:rsidR="003E612D" w:rsidRDefault="003E612D" w:rsidP="007E0B14">
            <w:pPr>
              <w:pStyle w:val="TableParagraph"/>
              <w:spacing w:before="99"/>
              <w:ind w:left="99" w:right="478"/>
            </w:pPr>
            <w:r>
              <w:t>Education</w:t>
            </w:r>
            <w:r>
              <w:rPr>
                <w:spacing w:val="-13"/>
              </w:rPr>
              <w:t xml:space="preserve"> </w:t>
            </w:r>
            <w:r>
              <w:t>and</w:t>
            </w:r>
            <w:r>
              <w:rPr>
                <w:spacing w:val="-12"/>
              </w:rPr>
              <w:t xml:space="preserve"> </w:t>
            </w:r>
            <w:r>
              <w:t xml:space="preserve">Risk </w:t>
            </w:r>
            <w:r>
              <w:rPr>
                <w:spacing w:val="-2"/>
              </w:rPr>
              <w:t xml:space="preserve">Reduction; </w:t>
            </w:r>
            <w:r>
              <w:t>Prevention:</w:t>
            </w:r>
            <w:r>
              <w:rPr>
                <w:spacing w:val="-13"/>
              </w:rPr>
              <w:t xml:space="preserve"> </w:t>
            </w:r>
            <w:r>
              <w:t>Health Education</w:t>
            </w:r>
            <w:r>
              <w:rPr>
                <w:spacing w:val="-13"/>
              </w:rPr>
              <w:t xml:space="preserve"> </w:t>
            </w:r>
            <w:r>
              <w:t>and</w:t>
            </w:r>
            <w:r>
              <w:rPr>
                <w:spacing w:val="-12"/>
              </w:rPr>
              <w:t xml:space="preserve"> </w:t>
            </w:r>
            <w:r>
              <w:t xml:space="preserve">Risk </w:t>
            </w:r>
            <w:r>
              <w:rPr>
                <w:spacing w:val="-2"/>
              </w:rPr>
              <w:t>Reduction</w:t>
            </w:r>
          </w:p>
        </w:tc>
        <w:tc>
          <w:tcPr>
            <w:tcW w:w="2341" w:type="dxa"/>
          </w:tcPr>
          <w:p w14:paraId="159153F4" w14:textId="77777777" w:rsidR="003E612D" w:rsidRDefault="003E612D" w:rsidP="007E0B14">
            <w:pPr>
              <w:pStyle w:val="TableParagraph"/>
              <w:ind w:left="0"/>
              <w:rPr>
                <w:rFonts w:ascii="Times New Roman"/>
              </w:rPr>
            </w:pPr>
          </w:p>
        </w:tc>
      </w:tr>
      <w:tr w:rsidR="003E612D" w14:paraId="7D8657F1" w14:textId="77777777" w:rsidTr="007E0B14">
        <w:trPr>
          <w:trHeight w:val="736"/>
        </w:trPr>
        <w:tc>
          <w:tcPr>
            <w:tcW w:w="2340" w:type="dxa"/>
          </w:tcPr>
          <w:p w14:paraId="751C50CA" w14:textId="77777777" w:rsidR="003E612D" w:rsidRDefault="003E612D" w:rsidP="007E0B14">
            <w:pPr>
              <w:pStyle w:val="TableParagraph"/>
              <w:spacing w:before="102" w:line="237" w:lineRule="auto"/>
              <w:ind w:right="218"/>
            </w:pPr>
            <w:r>
              <w:rPr>
                <w:spacing w:val="-2"/>
              </w:rPr>
              <w:t xml:space="preserve">Neighborhood </w:t>
            </w:r>
            <w:r>
              <w:t>Development</w:t>
            </w:r>
            <w:r>
              <w:rPr>
                <w:spacing w:val="-13"/>
              </w:rPr>
              <w:t xml:space="preserve"> </w:t>
            </w:r>
            <w:r>
              <w:t>(Boston)</w:t>
            </w:r>
          </w:p>
        </w:tc>
        <w:tc>
          <w:tcPr>
            <w:tcW w:w="2341" w:type="dxa"/>
          </w:tcPr>
          <w:p w14:paraId="5A543F68" w14:textId="77777777" w:rsidR="003E612D" w:rsidRDefault="003E612D" w:rsidP="007E0B14">
            <w:pPr>
              <w:pStyle w:val="TableParagraph"/>
              <w:spacing w:before="99"/>
            </w:pPr>
            <w:r>
              <w:t>HOPWA</w:t>
            </w:r>
            <w:r>
              <w:rPr>
                <w:spacing w:val="-8"/>
              </w:rPr>
              <w:t xml:space="preserve"> </w:t>
            </w:r>
            <w:r>
              <w:rPr>
                <w:spacing w:val="-2"/>
              </w:rPr>
              <w:t>Recipient</w:t>
            </w:r>
          </w:p>
        </w:tc>
        <w:tc>
          <w:tcPr>
            <w:tcW w:w="2341" w:type="dxa"/>
          </w:tcPr>
          <w:p w14:paraId="6D116A72" w14:textId="77777777" w:rsidR="003E612D" w:rsidRDefault="003E612D" w:rsidP="007E0B14">
            <w:pPr>
              <w:pStyle w:val="TableParagraph"/>
              <w:spacing w:before="99"/>
              <w:ind w:left="99"/>
            </w:pPr>
            <w:r>
              <w:rPr>
                <w:spacing w:val="-2"/>
              </w:rPr>
              <w:t>Housing</w:t>
            </w:r>
          </w:p>
        </w:tc>
        <w:tc>
          <w:tcPr>
            <w:tcW w:w="2341" w:type="dxa"/>
          </w:tcPr>
          <w:p w14:paraId="502D864F" w14:textId="77777777" w:rsidR="003E612D" w:rsidRDefault="003E612D" w:rsidP="007E0B14">
            <w:pPr>
              <w:pStyle w:val="TableParagraph"/>
              <w:spacing w:before="99"/>
              <w:ind w:left="99"/>
            </w:pPr>
            <w:r>
              <w:rPr>
                <w:spacing w:val="-5"/>
              </w:rPr>
              <w:t>All</w:t>
            </w:r>
          </w:p>
        </w:tc>
      </w:tr>
      <w:tr w:rsidR="003E612D" w14:paraId="4B20D8A6" w14:textId="77777777" w:rsidTr="007E0B14">
        <w:trPr>
          <w:trHeight w:val="1005"/>
        </w:trPr>
        <w:tc>
          <w:tcPr>
            <w:tcW w:w="2340" w:type="dxa"/>
          </w:tcPr>
          <w:p w14:paraId="25E8B130" w14:textId="77777777" w:rsidR="003E612D" w:rsidRDefault="003E612D" w:rsidP="007E0B14">
            <w:pPr>
              <w:pStyle w:val="TableParagraph"/>
              <w:spacing w:before="99"/>
            </w:pPr>
            <w:r>
              <w:t>New England AIDS Education</w:t>
            </w:r>
            <w:r>
              <w:rPr>
                <w:spacing w:val="-13"/>
              </w:rPr>
              <w:t xml:space="preserve"> </w:t>
            </w:r>
            <w:r>
              <w:t>and</w:t>
            </w:r>
            <w:r>
              <w:rPr>
                <w:spacing w:val="-12"/>
              </w:rPr>
              <w:t xml:space="preserve"> </w:t>
            </w:r>
            <w:r>
              <w:t>Training Center (NEAETC)</w:t>
            </w:r>
          </w:p>
        </w:tc>
        <w:tc>
          <w:tcPr>
            <w:tcW w:w="2341" w:type="dxa"/>
          </w:tcPr>
          <w:p w14:paraId="6AE242FF" w14:textId="77777777" w:rsidR="003E612D" w:rsidRDefault="003E612D" w:rsidP="007E0B14">
            <w:pPr>
              <w:pStyle w:val="TableParagraph"/>
              <w:spacing w:before="99"/>
            </w:pPr>
            <w:r>
              <w:t>RWHAP</w:t>
            </w:r>
            <w:r>
              <w:rPr>
                <w:spacing w:val="-2"/>
              </w:rPr>
              <w:t xml:space="preserve"> </w:t>
            </w:r>
            <w:r>
              <w:t>Part</w:t>
            </w:r>
            <w:r>
              <w:rPr>
                <w:spacing w:val="-3"/>
              </w:rPr>
              <w:t xml:space="preserve"> </w:t>
            </w:r>
            <w:r>
              <w:t xml:space="preserve">F </w:t>
            </w:r>
            <w:r>
              <w:rPr>
                <w:spacing w:val="-2"/>
              </w:rPr>
              <w:t>Recipient</w:t>
            </w:r>
          </w:p>
          <w:p w14:paraId="05311233" w14:textId="77777777" w:rsidR="003E612D" w:rsidRDefault="003E612D" w:rsidP="007E0B14">
            <w:pPr>
              <w:pStyle w:val="TableParagraph"/>
              <w:spacing w:before="1"/>
            </w:pPr>
            <w:r>
              <w:t xml:space="preserve">- </w:t>
            </w:r>
            <w:r>
              <w:rPr>
                <w:spacing w:val="-4"/>
              </w:rPr>
              <w:t>AETC</w:t>
            </w:r>
          </w:p>
        </w:tc>
        <w:tc>
          <w:tcPr>
            <w:tcW w:w="2341" w:type="dxa"/>
          </w:tcPr>
          <w:p w14:paraId="4693CED2" w14:textId="77777777" w:rsidR="003E612D" w:rsidRDefault="003E612D" w:rsidP="007E0B14">
            <w:pPr>
              <w:pStyle w:val="TableParagraph"/>
              <w:spacing w:before="99"/>
              <w:ind w:left="99"/>
            </w:pPr>
            <w:r>
              <w:t>Capacity</w:t>
            </w:r>
            <w:r>
              <w:rPr>
                <w:spacing w:val="-13"/>
              </w:rPr>
              <w:t xml:space="preserve"> </w:t>
            </w:r>
            <w:r>
              <w:t>Building</w:t>
            </w:r>
            <w:r>
              <w:rPr>
                <w:spacing w:val="-12"/>
              </w:rPr>
              <w:t xml:space="preserve"> </w:t>
            </w:r>
            <w:r>
              <w:t>and Technical Assistance</w:t>
            </w:r>
          </w:p>
        </w:tc>
        <w:tc>
          <w:tcPr>
            <w:tcW w:w="2341" w:type="dxa"/>
          </w:tcPr>
          <w:p w14:paraId="2F723325" w14:textId="77777777" w:rsidR="003E612D" w:rsidRDefault="003E612D" w:rsidP="007E0B14">
            <w:pPr>
              <w:pStyle w:val="TableParagraph"/>
              <w:spacing w:before="99"/>
              <w:ind w:left="99"/>
            </w:pPr>
            <w:r>
              <w:rPr>
                <w:spacing w:val="-5"/>
              </w:rPr>
              <w:t>NA</w:t>
            </w:r>
          </w:p>
        </w:tc>
      </w:tr>
      <w:tr w:rsidR="003E612D" w14:paraId="60A8D9EA" w14:textId="77777777" w:rsidTr="007E0B14">
        <w:trPr>
          <w:trHeight w:val="1007"/>
        </w:trPr>
        <w:tc>
          <w:tcPr>
            <w:tcW w:w="2340" w:type="dxa"/>
          </w:tcPr>
          <w:p w14:paraId="462439B6" w14:textId="77777777" w:rsidR="003E612D" w:rsidRDefault="003E612D" w:rsidP="007E0B14">
            <w:pPr>
              <w:pStyle w:val="TableParagraph"/>
              <w:spacing w:before="99"/>
            </w:pPr>
            <w:r>
              <w:t>New Hampshire Department</w:t>
            </w:r>
            <w:r>
              <w:rPr>
                <w:spacing w:val="-13"/>
              </w:rPr>
              <w:t xml:space="preserve"> </w:t>
            </w:r>
            <w:r>
              <w:t>of</w:t>
            </w:r>
            <w:r>
              <w:rPr>
                <w:spacing w:val="-12"/>
              </w:rPr>
              <w:t xml:space="preserve"> </w:t>
            </w:r>
            <w:r>
              <w:t xml:space="preserve">Public </w:t>
            </w:r>
            <w:r>
              <w:rPr>
                <w:spacing w:val="-2"/>
              </w:rPr>
              <w:t>Health</w:t>
            </w:r>
          </w:p>
        </w:tc>
        <w:tc>
          <w:tcPr>
            <w:tcW w:w="2341" w:type="dxa"/>
          </w:tcPr>
          <w:p w14:paraId="76C6DA0C" w14:textId="77777777" w:rsidR="003E612D" w:rsidRDefault="003E612D" w:rsidP="007E0B14">
            <w:pPr>
              <w:pStyle w:val="TableParagraph"/>
              <w:spacing w:before="99"/>
            </w:pPr>
            <w:r>
              <w:t>Part A</w:t>
            </w:r>
            <w:r>
              <w:rPr>
                <w:spacing w:val="-2"/>
              </w:rPr>
              <w:t xml:space="preserve"> Subrecipient</w:t>
            </w:r>
          </w:p>
        </w:tc>
        <w:tc>
          <w:tcPr>
            <w:tcW w:w="2341" w:type="dxa"/>
          </w:tcPr>
          <w:p w14:paraId="45A803E2" w14:textId="77777777" w:rsidR="003E612D" w:rsidRDefault="003E612D" w:rsidP="007E0B14">
            <w:pPr>
              <w:pStyle w:val="TableParagraph"/>
              <w:spacing w:before="99"/>
              <w:ind w:left="99"/>
            </w:pPr>
            <w:r>
              <w:rPr>
                <w:spacing w:val="-4"/>
              </w:rPr>
              <w:t>ADAP</w:t>
            </w:r>
          </w:p>
        </w:tc>
        <w:tc>
          <w:tcPr>
            <w:tcW w:w="2341" w:type="dxa"/>
          </w:tcPr>
          <w:p w14:paraId="59A9C2F3" w14:textId="77777777" w:rsidR="003E612D" w:rsidRDefault="003E612D" w:rsidP="007E0B14">
            <w:pPr>
              <w:pStyle w:val="TableParagraph"/>
              <w:spacing w:before="99"/>
              <w:ind w:left="99"/>
            </w:pPr>
            <w:r>
              <w:rPr>
                <w:spacing w:val="-5"/>
              </w:rPr>
              <w:t>All</w:t>
            </w:r>
          </w:p>
        </w:tc>
      </w:tr>
      <w:tr w:rsidR="003E612D" w14:paraId="07C8F539" w14:textId="77777777" w:rsidTr="007E0B14">
        <w:trPr>
          <w:trHeight w:val="1004"/>
        </w:trPr>
        <w:tc>
          <w:tcPr>
            <w:tcW w:w="2340" w:type="dxa"/>
          </w:tcPr>
          <w:p w14:paraId="48BCC697" w14:textId="77777777" w:rsidR="003E612D" w:rsidRDefault="003E612D" w:rsidP="007E0B14">
            <w:pPr>
              <w:pStyle w:val="TableParagraph"/>
              <w:spacing w:before="99"/>
              <w:ind w:right="168"/>
            </w:pPr>
            <w:r>
              <w:t>Office of Housing &amp; Neighborhood</w:t>
            </w:r>
            <w:r>
              <w:rPr>
                <w:spacing w:val="-13"/>
              </w:rPr>
              <w:t xml:space="preserve"> </w:t>
            </w:r>
            <w:r>
              <w:t xml:space="preserve">Services </w:t>
            </w:r>
            <w:r>
              <w:rPr>
                <w:spacing w:val="-2"/>
              </w:rPr>
              <w:t>(Springfield)</w:t>
            </w:r>
          </w:p>
        </w:tc>
        <w:tc>
          <w:tcPr>
            <w:tcW w:w="2341" w:type="dxa"/>
          </w:tcPr>
          <w:p w14:paraId="0D1B6DDE" w14:textId="77777777" w:rsidR="003E612D" w:rsidRDefault="003E612D" w:rsidP="007E0B14">
            <w:pPr>
              <w:pStyle w:val="TableParagraph"/>
              <w:spacing w:before="99"/>
            </w:pPr>
            <w:r>
              <w:t>HOPWA</w:t>
            </w:r>
            <w:r>
              <w:rPr>
                <w:spacing w:val="-8"/>
              </w:rPr>
              <w:t xml:space="preserve"> </w:t>
            </w:r>
            <w:r>
              <w:rPr>
                <w:spacing w:val="-2"/>
              </w:rPr>
              <w:t>Recipient</w:t>
            </w:r>
          </w:p>
        </w:tc>
        <w:tc>
          <w:tcPr>
            <w:tcW w:w="2341" w:type="dxa"/>
          </w:tcPr>
          <w:p w14:paraId="70529D69" w14:textId="77777777" w:rsidR="003E612D" w:rsidRDefault="003E612D" w:rsidP="007E0B14">
            <w:pPr>
              <w:pStyle w:val="TableParagraph"/>
              <w:spacing w:before="99"/>
              <w:ind w:left="99"/>
            </w:pPr>
            <w:r>
              <w:rPr>
                <w:spacing w:val="-2"/>
              </w:rPr>
              <w:t>Housing</w:t>
            </w:r>
          </w:p>
        </w:tc>
        <w:tc>
          <w:tcPr>
            <w:tcW w:w="2341" w:type="dxa"/>
          </w:tcPr>
          <w:p w14:paraId="2C6DB517" w14:textId="77777777" w:rsidR="003E612D" w:rsidRDefault="003E612D" w:rsidP="007E0B14">
            <w:pPr>
              <w:pStyle w:val="TableParagraph"/>
              <w:spacing w:before="99"/>
              <w:ind w:left="99"/>
            </w:pPr>
            <w:r>
              <w:rPr>
                <w:spacing w:val="-5"/>
              </w:rPr>
              <w:t>All</w:t>
            </w:r>
          </w:p>
        </w:tc>
      </w:tr>
      <w:tr w:rsidR="003E612D" w14:paraId="6256423B" w14:textId="77777777" w:rsidTr="007E0B14">
        <w:trPr>
          <w:trHeight w:val="738"/>
        </w:trPr>
        <w:tc>
          <w:tcPr>
            <w:tcW w:w="2340" w:type="dxa"/>
          </w:tcPr>
          <w:p w14:paraId="43743238" w14:textId="77777777" w:rsidR="003E612D" w:rsidRDefault="003E612D" w:rsidP="007E0B14">
            <w:pPr>
              <w:pStyle w:val="TableParagraph"/>
              <w:spacing w:before="99"/>
            </w:pPr>
            <w:r>
              <w:t>Sociedad</w:t>
            </w:r>
            <w:r>
              <w:rPr>
                <w:spacing w:val="-7"/>
              </w:rPr>
              <w:t xml:space="preserve"> </w:t>
            </w:r>
            <w:r>
              <w:rPr>
                <w:spacing w:val="-2"/>
              </w:rPr>
              <w:t>Latina</w:t>
            </w:r>
          </w:p>
        </w:tc>
        <w:tc>
          <w:tcPr>
            <w:tcW w:w="2341" w:type="dxa"/>
          </w:tcPr>
          <w:p w14:paraId="5BB7761E" w14:textId="77777777" w:rsidR="003E612D" w:rsidRDefault="003E612D" w:rsidP="007E0B14">
            <w:pPr>
              <w:pStyle w:val="TableParagraph"/>
              <w:spacing w:before="99"/>
            </w:pPr>
            <w:r>
              <w:t>Boston</w:t>
            </w:r>
            <w:r>
              <w:rPr>
                <w:spacing w:val="-13"/>
              </w:rPr>
              <w:t xml:space="preserve"> </w:t>
            </w:r>
            <w:r>
              <w:t>HIV</w:t>
            </w:r>
            <w:r>
              <w:rPr>
                <w:spacing w:val="-12"/>
              </w:rPr>
              <w:t xml:space="preserve"> </w:t>
            </w:r>
            <w:r>
              <w:t xml:space="preserve">Prevention </w:t>
            </w:r>
            <w:r>
              <w:rPr>
                <w:spacing w:val="-2"/>
              </w:rPr>
              <w:t>Subrecipient</w:t>
            </w:r>
          </w:p>
        </w:tc>
        <w:tc>
          <w:tcPr>
            <w:tcW w:w="2341" w:type="dxa"/>
          </w:tcPr>
          <w:p w14:paraId="283B4CB1" w14:textId="77777777" w:rsidR="003E612D" w:rsidRDefault="003E612D" w:rsidP="007E0B14">
            <w:pPr>
              <w:pStyle w:val="TableParagraph"/>
              <w:spacing w:before="99"/>
              <w:ind w:left="99" w:right="219"/>
            </w:pPr>
            <w:r>
              <w:t>Health</w:t>
            </w:r>
            <w:r>
              <w:rPr>
                <w:spacing w:val="-13"/>
              </w:rPr>
              <w:t xml:space="preserve"> </w:t>
            </w:r>
            <w:r>
              <w:t>Education</w:t>
            </w:r>
            <w:r>
              <w:rPr>
                <w:spacing w:val="-12"/>
              </w:rPr>
              <w:t xml:space="preserve"> </w:t>
            </w:r>
            <w:r>
              <w:t>and Risk Reduction</w:t>
            </w:r>
          </w:p>
        </w:tc>
        <w:tc>
          <w:tcPr>
            <w:tcW w:w="2341" w:type="dxa"/>
          </w:tcPr>
          <w:p w14:paraId="05F9FC72" w14:textId="77777777" w:rsidR="003E612D" w:rsidRDefault="003E612D" w:rsidP="007E0B14">
            <w:pPr>
              <w:pStyle w:val="TableParagraph"/>
              <w:spacing w:before="99"/>
              <w:ind w:left="99"/>
            </w:pPr>
            <w:r>
              <w:rPr>
                <w:spacing w:val="-2"/>
              </w:rPr>
              <w:t>Youth</w:t>
            </w:r>
          </w:p>
        </w:tc>
      </w:tr>
      <w:tr w:rsidR="003E612D" w14:paraId="7E7FAC0C" w14:textId="77777777" w:rsidTr="007E0B14">
        <w:trPr>
          <w:trHeight w:val="736"/>
        </w:trPr>
        <w:tc>
          <w:tcPr>
            <w:tcW w:w="2340" w:type="dxa"/>
          </w:tcPr>
          <w:p w14:paraId="2237C0B4" w14:textId="77777777" w:rsidR="003E612D" w:rsidRDefault="003E612D" w:rsidP="007E0B14">
            <w:pPr>
              <w:pStyle w:val="TableParagraph"/>
              <w:spacing w:before="102" w:line="237" w:lineRule="auto"/>
              <w:ind w:right="85"/>
            </w:pPr>
            <w:r>
              <w:t>Tufts</w:t>
            </w:r>
            <w:r>
              <w:rPr>
                <w:spacing w:val="-13"/>
              </w:rPr>
              <w:t xml:space="preserve"> </w:t>
            </w:r>
            <w:r>
              <w:t>University</w:t>
            </w:r>
            <w:r>
              <w:rPr>
                <w:spacing w:val="-12"/>
              </w:rPr>
              <w:t xml:space="preserve"> </w:t>
            </w:r>
            <w:r>
              <w:t>School of Dental Medicine</w:t>
            </w:r>
          </w:p>
        </w:tc>
        <w:tc>
          <w:tcPr>
            <w:tcW w:w="2341" w:type="dxa"/>
          </w:tcPr>
          <w:p w14:paraId="4FE8891D" w14:textId="77777777" w:rsidR="003E612D" w:rsidRDefault="003E612D" w:rsidP="007E0B14">
            <w:pPr>
              <w:pStyle w:val="TableParagraph"/>
              <w:spacing w:before="100" w:line="267" w:lineRule="exact"/>
            </w:pPr>
            <w:r>
              <w:t>RWHAP</w:t>
            </w:r>
            <w:r>
              <w:rPr>
                <w:spacing w:val="-2"/>
              </w:rPr>
              <w:t xml:space="preserve"> </w:t>
            </w:r>
            <w:r>
              <w:t>Part</w:t>
            </w:r>
            <w:r>
              <w:rPr>
                <w:spacing w:val="-3"/>
              </w:rPr>
              <w:t xml:space="preserve"> </w:t>
            </w:r>
            <w:r>
              <w:t xml:space="preserve">F </w:t>
            </w:r>
            <w:r>
              <w:rPr>
                <w:spacing w:val="-2"/>
              </w:rPr>
              <w:t>Recipient</w:t>
            </w:r>
          </w:p>
          <w:p w14:paraId="26E10191" w14:textId="77777777" w:rsidR="003E612D" w:rsidRDefault="003E612D" w:rsidP="007E0B14">
            <w:pPr>
              <w:pStyle w:val="TableParagraph"/>
              <w:spacing w:line="267" w:lineRule="exact"/>
            </w:pPr>
            <w:r>
              <w:t xml:space="preserve">- </w:t>
            </w:r>
            <w:r>
              <w:rPr>
                <w:spacing w:val="-2"/>
              </w:rPr>
              <w:t>Dental</w:t>
            </w:r>
          </w:p>
        </w:tc>
        <w:tc>
          <w:tcPr>
            <w:tcW w:w="2341" w:type="dxa"/>
          </w:tcPr>
          <w:p w14:paraId="2105DDF6" w14:textId="77777777" w:rsidR="003E612D" w:rsidRDefault="003E612D" w:rsidP="007E0B14">
            <w:pPr>
              <w:pStyle w:val="TableParagraph"/>
              <w:spacing w:before="100"/>
              <w:ind w:left="99"/>
            </w:pPr>
            <w:r>
              <w:t>Dental</w:t>
            </w:r>
            <w:r>
              <w:rPr>
                <w:spacing w:val="-5"/>
              </w:rPr>
              <w:t xml:space="preserve"> </w:t>
            </w:r>
            <w:r>
              <w:t>/</w:t>
            </w:r>
            <w:r>
              <w:rPr>
                <w:spacing w:val="-2"/>
              </w:rPr>
              <w:t xml:space="preserve"> </w:t>
            </w:r>
            <w:r>
              <w:t>Oral</w:t>
            </w:r>
            <w:r>
              <w:rPr>
                <w:spacing w:val="-2"/>
              </w:rPr>
              <w:t xml:space="preserve"> Health</w:t>
            </w:r>
          </w:p>
        </w:tc>
        <w:tc>
          <w:tcPr>
            <w:tcW w:w="2341" w:type="dxa"/>
          </w:tcPr>
          <w:p w14:paraId="7920E860" w14:textId="77777777" w:rsidR="003E612D" w:rsidRDefault="003E612D" w:rsidP="007E0B14">
            <w:pPr>
              <w:pStyle w:val="TableParagraph"/>
              <w:spacing w:before="100"/>
              <w:ind w:left="99"/>
            </w:pPr>
            <w:r>
              <w:rPr>
                <w:spacing w:val="-5"/>
              </w:rPr>
              <w:t>All</w:t>
            </w:r>
          </w:p>
        </w:tc>
      </w:tr>
      <w:tr w:rsidR="003E612D" w14:paraId="4AB7D8D4" w14:textId="77777777" w:rsidTr="007E0B14">
        <w:trPr>
          <w:trHeight w:val="1004"/>
        </w:trPr>
        <w:tc>
          <w:tcPr>
            <w:tcW w:w="2340" w:type="dxa"/>
          </w:tcPr>
          <w:p w14:paraId="02F84E43" w14:textId="77777777" w:rsidR="003E612D" w:rsidRDefault="003E612D" w:rsidP="007E0B14">
            <w:pPr>
              <w:pStyle w:val="TableParagraph"/>
              <w:spacing w:before="99"/>
              <w:ind w:right="151"/>
            </w:pPr>
            <w:r>
              <w:t>University of Massachusetts</w:t>
            </w:r>
            <w:r>
              <w:rPr>
                <w:spacing w:val="-13"/>
              </w:rPr>
              <w:t xml:space="preserve"> </w:t>
            </w:r>
            <w:r>
              <w:t xml:space="preserve">Medical </w:t>
            </w:r>
            <w:r>
              <w:rPr>
                <w:spacing w:val="-2"/>
              </w:rPr>
              <w:t>School</w:t>
            </w:r>
          </w:p>
        </w:tc>
        <w:tc>
          <w:tcPr>
            <w:tcW w:w="2341" w:type="dxa"/>
          </w:tcPr>
          <w:p w14:paraId="0ADF043C" w14:textId="77777777" w:rsidR="003E612D" w:rsidRDefault="003E612D" w:rsidP="007E0B14">
            <w:pPr>
              <w:pStyle w:val="TableParagraph"/>
              <w:spacing w:before="99"/>
            </w:pPr>
            <w:r>
              <w:t>RWHAP</w:t>
            </w:r>
            <w:r>
              <w:rPr>
                <w:spacing w:val="-2"/>
              </w:rPr>
              <w:t xml:space="preserve"> </w:t>
            </w:r>
            <w:r>
              <w:t>Part</w:t>
            </w:r>
            <w:r>
              <w:rPr>
                <w:spacing w:val="-3"/>
              </w:rPr>
              <w:t xml:space="preserve"> </w:t>
            </w:r>
            <w:r>
              <w:t xml:space="preserve">C </w:t>
            </w:r>
            <w:r>
              <w:rPr>
                <w:spacing w:val="-2"/>
              </w:rPr>
              <w:t>Recipient</w:t>
            </w:r>
          </w:p>
        </w:tc>
        <w:tc>
          <w:tcPr>
            <w:tcW w:w="2341" w:type="dxa"/>
          </w:tcPr>
          <w:p w14:paraId="28B22580" w14:textId="77777777" w:rsidR="003E612D" w:rsidRDefault="003E612D" w:rsidP="007E0B14">
            <w:pPr>
              <w:pStyle w:val="TableParagraph"/>
              <w:spacing w:before="99"/>
              <w:ind w:left="99" w:right="109"/>
            </w:pPr>
            <w:r>
              <w:t>Community-Based</w:t>
            </w:r>
            <w:r>
              <w:rPr>
                <w:spacing w:val="-13"/>
              </w:rPr>
              <w:t xml:space="preserve"> </w:t>
            </w:r>
            <w:r>
              <w:t xml:space="preserve">Early </w:t>
            </w:r>
            <w:r>
              <w:rPr>
                <w:spacing w:val="-2"/>
              </w:rPr>
              <w:t>Intervention</w:t>
            </w:r>
          </w:p>
        </w:tc>
        <w:tc>
          <w:tcPr>
            <w:tcW w:w="2341" w:type="dxa"/>
          </w:tcPr>
          <w:p w14:paraId="555576B5" w14:textId="77777777" w:rsidR="003E612D" w:rsidRDefault="003E612D" w:rsidP="007E0B14">
            <w:pPr>
              <w:pStyle w:val="TableParagraph"/>
              <w:spacing w:before="99"/>
              <w:ind w:left="99"/>
            </w:pPr>
            <w:r>
              <w:rPr>
                <w:spacing w:val="-5"/>
              </w:rPr>
              <w:t>All</w:t>
            </w:r>
          </w:p>
        </w:tc>
      </w:tr>
      <w:tr w:rsidR="003E612D" w14:paraId="4390B70E" w14:textId="77777777" w:rsidTr="007E0B14">
        <w:trPr>
          <w:trHeight w:val="1276"/>
        </w:trPr>
        <w:tc>
          <w:tcPr>
            <w:tcW w:w="2340" w:type="dxa"/>
          </w:tcPr>
          <w:p w14:paraId="0A0621B9" w14:textId="77777777" w:rsidR="003E612D" w:rsidRDefault="003E612D" w:rsidP="007E0B14">
            <w:pPr>
              <w:pStyle w:val="TableParagraph"/>
              <w:spacing w:before="99"/>
            </w:pPr>
            <w:r>
              <w:t>Upham’s</w:t>
            </w:r>
            <w:r>
              <w:rPr>
                <w:spacing w:val="-7"/>
              </w:rPr>
              <w:t xml:space="preserve"> </w:t>
            </w:r>
            <w:r>
              <w:rPr>
                <w:spacing w:val="-2"/>
              </w:rPr>
              <w:t>Community</w:t>
            </w:r>
          </w:p>
          <w:p w14:paraId="28486E7B" w14:textId="77777777" w:rsidR="003E612D" w:rsidRDefault="003E612D" w:rsidP="007E0B14">
            <w:pPr>
              <w:pStyle w:val="TableParagraph"/>
              <w:spacing w:before="1"/>
            </w:pPr>
            <w:r>
              <w:t>Health</w:t>
            </w:r>
            <w:r>
              <w:rPr>
                <w:spacing w:val="-4"/>
              </w:rPr>
              <w:t xml:space="preserve"> </w:t>
            </w:r>
            <w:r>
              <w:rPr>
                <w:spacing w:val="-2"/>
              </w:rPr>
              <w:t>Center</w:t>
            </w:r>
          </w:p>
        </w:tc>
        <w:tc>
          <w:tcPr>
            <w:tcW w:w="2341" w:type="dxa"/>
          </w:tcPr>
          <w:p w14:paraId="7DC327F7" w14:textId="77777777" w:rsidR="003E612D" w:rsidRDefault="003E612D" w:rsidP="007E0B14">
            <w:pPr>
              <w:pStyle w:val="TableParagraph"/>
              <w:spacing w:before="99"/>
            </w:pPr>
            <w:r>
              <w:t>Part A</w:t>
            </w:r>
            <w:r>
              <w:rPr>
                <w:spacing w:val="-2"/>
              </w:rPr>
              <w:t xml:space="preserve"> Subrecipient</w:t>
            </w:r>
          </w:p>
        </w:tc>
        <w:tc>
          <w:tcPr>
            <w:tcW w:w="2341" w:type="dxa"/>
          </w:tcPr>
          <w:p w14:paraId="42E13347" w14:textId="77777777" w:rsidR="003E612D" w:rsidRDefault="003E612D" w:rsidP="007E0B14">
            <w:pPr>
              <w:pStyle w:val="TableParagraph"/>
              <w:spacing w:before="99"/>
              <w:ind w:left="99" w:right="406"/>
            </w:pPr>
            <w:r>
              <w:t>Medical Case Management</w:t>
            </w:r>
            <w:r>
              <w:rPr>
                <w:spacing w:val="-13"/>
              </w:rPr>
              <w:t xml:space="preserve"> </w:t>
            </w:r>
            <w:r>
              <w:t>(MAI), Emergency</w:t>
            </w:r>
            <w:r>
              <w:rPr>
                <w:spacing w:val="-13"/>
              </w:rPr>
              <w:t xml:space="preserve"> </w:t>
            </w:r>
            <w:r>
              <w:t xml:space="preserve">Financial </w:t>
            </w:r>
            <w:r>
              <w:rPr>
                <w:spacing w:val="-2"/>
              </w:rPr>
              <w:t>Assistance</w:t>
            </w:r>
          </w:p>
        </w:tc>
        <w:tc>
          <w:tcPr>
            <w:tcW w:w="2341" w:type="dxa"/>
          </w:tcPr>
          <w:p w14:paraId="54791112" w14:textId="77777777" w:rsidR="003E612D" w:rsidRDefault="003E612D" w:rsidP="007E0B14">
            <w:pPr>
              <w:pStyle w:val="TableParagraph"/>
              <w:spacing w:before="99"/>
              <w:ind w:left="99"/>
            </w:pPr>
            <w:r>
              <w:rPr>
                <w:spacing w:val="-5"/>
              </w:rPr>
              <w:t>All</w:t>
            </w:r>
          </w:p>
        </w:tc>
      </w:tr>
      <w:tr w:rsidR="003E612D" w14:paraId="0F75ADEF" w14:textId="77777777" w:rsidTr="007E0B14">
        <w:trPr>
          <w:trHeight w:val="2886"/>
        </w:trPr>
        <w:tc>
          <w:tcPr>
            <w:tcW w:w="2340" w:type="dxa"/>
          </w:tcPr>
          <w:p w14:paraId="21CB73EC" w14:textId="77777777" w:rsidR="003E612D" w:rsidRDefault="003E612D" w:rsidP="007E0B14">
            <w:pPr>
              <w:pStyle w:val="TableParagraph"/>
              <w:spacing w:before="99"/>
            </w:pPr>
            <w:r>
              <w:t>Victory</w:t>
            </w:r>
            <w:r>
              <w:rPr>
                <w:spacing w:val="-3"/>
              </w:rPr>
              <w:t xml:space="preserve"> </w:t>
            </w:r>
            <w:r>
              <w:rPr>
                <w:spacing w:val="-2"/>
              </w:rPr>
              <w:t>Programs</w:t>
            </w:r>
          </w:p>
        </w:tc>
        <w:tc>
          <w:tcPr>
            <w:tcW w:w="2341" w:type="dxa"/>
          </w:tcPr>
          <w:p w14:paraId="152AE46D" w14:textId="77777777" w:rsidR="003E612D" w:rsidRDefault="003E612D" w:rsidP="007E0B14">
            <w:pPr>
              <w:pStyle w:val="TableParagraph"/>
              <w:spacing w:before="99"/>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2989EC36" w14:textId="77777777" w:rsidR="003E612D" w:rsidRDefault="003E612D" w:rsidP="007E0B14">
            <w:pPr>
              <w:pStyle w:val="TableParagraph"/>
              <w:spacing w:before="99"/>
              <w:ind w:left="99" w:right="92"/>
            </w:pPr>
            <w:r>
              <w:t>Non-Medical Case Management, Housing, Medical</w:t>
            </w:r>
            <w:r>
              <w:rPr>
                <w:spacing w:val="-13"/>
              </w:rPr>
              <w:t xml:space="preserve"> </w:t>
            </w:r>
            <w:r>
              <w:t xml:space="preserve">Transportation, Food Bank and Home- Delivered Meals, Psychological Support Services, Health Education and Risk </w:t>
            </w:r>
            <w:proofErr w:type="gramStart"/>
            <w:r>
              <w:rPr>
                <w:spacing w:val="-2"/>
              </w:rPr>
              <w:t>Reduction;</w:t>
            </w:r>
            <w:proofErr w:type="gramEnd"/>
          </w:p>
          <w:p w14:paraId="2B379974" w14:textId="77777777" w:rsidR="003E612D" w:rsidRDefault="003E612D" w:rsidP="007E0B14">
            <w:pPr>
              <w:pStyle w:val="TableParagraph"/>
              <w:spacing w:before="1"/>
              <w:ind w:left="99"/>
            </w:pPr>
            <w:r>
              <w:t>Prevention:</w:t>
            </w:r>
            <w:r>
              <w:rPr>
                <w:spacing w:val="-7"/>
              </w:rPr>
              <w:t xml:space="preserve"> </w:t>
            </w:r>
            <w:r>
              <w:rPr>
                <w:spacing w:val="-2"/>
              </w:rPr>
              <w:t>Health</w:t>
            </w:r>
          </w:p>
        </w:tc>
        <w:tc>
          <w:tcPr>
            <w:tcW w:w="2341" w:type="dxa"/>
          </w:tcPr>
          <w:p w14:paraId="0F06B5B6" w14:textId="77777777" w:rsidR="003E612D" w:rsidRDefault="003E612D" w:rsidP="007E0B14">
            <w:pPr>
              <w:pStyle w:val="TableParagraph"/>
              <w:spacing w:before="99"/>
              <w:ind w:left="99"/>
            </w:pPr>
            <w:r>
              <w:rPr>
                <w:spacing w:val="-5"/>
              </w:rPr>
              <w:t>All</w:t>
            </w:r>
          </w:p>
        </w:tc>
      </w:tr>
    </w:tbl>
    <w:p w14:paraId="309E60BF" w14:textId="77777777" w:rsidR="003E612D" w:rsidRDefault="003E612D" w:rsidP="003E612D">
      <w:pPr>
        <w:sectPr w:rsidR="003E612D" w:rsidSect="003E612D">
          <w:type w:val="continuous"/>
          <w:pgSz w:w="12240" w:h="15840"/>
          <w:pgMar w:top="1420" w:right="1300" w:bottom="1139"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40"/>
        <w:gridCol w:w="2341"/>
        <w:gridCol w:w="2341"/>
        <w:gridCol w:w="2341"/>
      </w:tblGrid>
      <w:tr w:rsidR="003E612D" w14:paraId="2632E6FD" w14:textId="77777777" w:rsidTr="007E0B14">
        <w:trPr>
          <w:trHeight w:val="736"/>
        </w:trPr>
        <w:tc>
          <w:tcPr>
            <w:tcW w:w="2340" w:type="dxa"/>
            <w:shd w:val="clear" w:color="auto" w:fill="E7E6E6"/>
          </w:tcPr>
          <w:p w14:paraId="46F25EB2" w14:textId="77777777" w:rsidR="003E612D" w:rsidRDefault="003E612D" w:rsidP="007E0B14">
            <w:pPr>
              <w:pStyle w:val="TableParagraph"/>
              <w:spacing w:before="100"/>
            </w:pPr>
            <w:r>
              <w:lastRenderedPageBreak/>
              <w:t>Organization</w:t>
            </w:r>
            <w:r>
              <w:rPr>
                <w:spacing w:val="-5"/>
              </w:rPr>
              <w:t xml:space="preserve"> </w:t>
            </w:r>
            <w:r>
              <w:rPr>
                <w:spacing w:val="-4"/>
              </w:rPr>
              <w:t>Name</w:t>
            </w:r>
          </w:p>
        </w:tc>
        <w:tc>
          <w:tcPr>
            <w:tcW w:w="2341" w:type="dxa"/>
            <w:shd w:val="clear" w:color="auto" w:fill="E7E6E6"/>
          </w:tcPr>
          <w:p w14:paraId="5B27AE4D" w14:textId="77777777" w:rsidR="003E612D" w:rsidRDefault="003E612D" w:rsidP="007E0B14">
            <w:pPr>
              <w:pStyle w:val="TableParagraph"/>
              <w:spacing w:before="100"/>
            </w:pPr>
            <w:r>
              <w:t>Funding</w:t>
            </w:r>
            <w:r>
              <w:rPr>
                <w:spacing w:val="-1"/>
              </w:rPr>
              <w:t xml:space="preserve"> </w:t>
            </w:r>
            <w:r>
              <w:rPr>
                <w:spacing w:val="-2"/>
              </w:rPr>
              <w:t>Source</w:t>
            </w:r>
          </w:p>
        </w:tc>
        <w:tc>
          <w:tcPr>
            <w:tcW w:w="2341" w:type="dxa"/>
            <w:shd w:val="clear" w:color="auto" w:fill="E7E6E6"/>
          </w:tcPr>
          <w:p w14:paraId="1C569F6F" w14:textId="77777777" w:rsidR="003E612D" w:rsidRDefault="003E612D" w:rsidP="007E0B14">
            <w:pPr>
              <w:pStyle w:val="TableParagraph"/>
              <w:spacing w:before="100"/>
              <w:ind w:left="99"/>
            </w:pPr>
            <w:r>
              <w:t>Services</w:t>
            </w:r>
            <w:r>
              <w:rPr>
                <w:spacing w:val="-2"/>
              </w:rPr>
              <w:t xml:space="preserve"> </w:t>
            </w:r>
            <w:r>
              <w:t>/</w:t>
            </w:r>
            <w:r>
              <w:rPr>
                <w:spacing w:val="-2"/>
              </w:rPr>
              <w:t xml:space="preserve"> Activities</w:t>
            </w:r>
          </w:p>
        </w:tc>
        <w:tc>
          <w:tcPr>
            <w:tcW w:w="2341" w:type="dxa"/>
            <w:shd w:val="clear" w:color="auto" w:fill="E7E6E6"/>
          </w:tcPr>
          <w:p w14:paraId="422F2889" w14:textId="77777777" w:rsidR="003E612D" w:rsidRDefault="003E612D" w:rsidP="007E0B14">
            <w:pPr>
              <w:pStyle w:val="TableParagraph"/>
              <w:spacing w:before="100"/>
              <w:ind w:left="99" w:right="478"/>
            </w:pPr>
            <w:r>
              <w:t>Priority</w:t>
            </w:r>
            <w:r>
              <w:rPr>
                <w:spacing w:val="-13"/>
              </w:rPr>
              <w:t xml:space="preserve"> </w:t>
            </w:r>
            <w:r>
              <w:t xml:space="preserve">Populations </w:t>
            </w:r>
            <w:r>
              <w:rPr>
                <w:spacing w:val="-2"/>
              </w:rPr>
              <w:t>Served</w:t>
            </w:r>
          </w:p>
        </w:tc>
      </w:tr>
      <w:tr w:rsidR="003E612D" w14:paraId="1C19A4B4" w14:textId="77777777" w:rsidTr="007E0B14">
        <w:trPr>
          <w:trHeight w:val="738"/>
        </w:trPr>
        <w:tc>
          <w:tcPr>
            <w:tcW w:w="2340" w:type="dxa"/>
          </w:tcPr>
          <w:p w14:paraId="09D43BE0" w14:textId="77777777" w:rsidR="003E612D" w:rsidRDefault="003E612D" w:rsidP="007E0B14">
            <w:pPr>
              <w:pStyle w:val="TableParagraph"/>
              <w:ind w:left="0"/>
              <w:rPr>
                <w:rFonts w:ascii="Times New Roman"/>
              </w:rPr>
            </w:pPr>
          </w:p>
        </w:tc>
        <w:tc>
          <w:tcPr>
            <w:tcW w:w="2341" w:type="dxa"/>
          </w:tcPr>
          <w:p w14:paraId="2E09AA30" w14:textId="77777777" w:rsidR="003E612D" w:rsidRDefault="003E612D" w:rsidP="007E0B14">
            <w:pPr>
              <w:pStyle w:val="TableParagraph"/>
              <w:ind w:left="0"/>
              <w:rPr>
                <w:rFonts w:ascii="Times New Roman"/>
              </w:rPr>
            </w:pPr>
          </w:p>
        </w:tc>
        <w:tc>
          <w:tcPr>
            <w:tcW w:w="2341" w:type="dxa"/>
          </w:tcPr>
          <w:p w14:paraId="43D2B48D" w14:textId="77777777" w:rsidR="003E612D" w:rsidRDefault="003E612D" w:rsidP="007E0B14">
            <w:pPr>
              <w:pStyle w:val="TableParagraph"/>
              <w:spacing w:before="99"/>
              <w:ind w:left="99"/>
            </w:pPr>
            <w:r>
              <w:t>Education</w:t>
            </w:r>
            <w:r>
              <w:rPr>
                <w:spacing w:val="-13"/>
              </w:rPr>
              <w:t xml:space="preserve"> </w:t>
            </w:r>
            <w:r>
              <w:t>and</w:t>
            </w:r>
            <w:r>
              <w:rPr>
                <w:spacing w:val="-12"/>
              </w:rPr>
              <w:t xml:space="preserve"> </w:t>
            </w:r>
            <w:r>
              <w:t xml:space="preserve">Risk </w:t>
            </w:r>
            <w:r>
              <w:rPr>
                <w:spacing w:val="-2"/>
              </w:rPr>
              <w:t>Reduction</w:t>
            </w:r>
          </w:p>
        </w:tc>
        <w:tc>
          <w:tcPr>
            <w:tcW w:w="2341" w:type="dxa"/>
          </w:tcPr>
          <w:p w14:paraId="05655925" w14:textId="77777777" w:rsidR="003E612D" w:rsidRDefault="003E612D" w:rsidP="007E0B14">
            <w:pPr>
              <w:pStyle w:val="TableParagraph"/>
              <w:ind w:left="0"/>
              <w:rPr>
                <w:rFonts w:ascii="Times New Roman"/>
              </w:rPr>
            </w:pPr>
          </w:p>
        </w:tc>
      </w:tr>
      <w:tr w:rsidR="003E612D" w14:paraId="37DF049B" w14:textId="77777777" w:rsidTr="007E0B14">
        <w:trPr>
          <w:trHeight w:val="2618"/>
        </w:trPr>
        <w:tc>
          <w:tcPr>
            <w:tcW w:w="2340" w:type="dxa"/>
          </w:tcPr>
          <w:p w14:paraId="1ED05314" w14:textId="77777777" w:rsidR="003E612D" w:rsidRDefault="003E612D" w:rsidP="007E0B14">
            <w:pPr>
              <w:pStyle w:val="TableParagraph"/>
              <w:spacing w:before="99"/>
            </w:pPr>
            <w:r>
              <w:t>Whittier</w:t>
            </w:r>
            <w:r>
              <w:rPr>
                <w:spacing w:val="-13"/>
              </w:rPr>
              <w:t xml:space="preserve"> </w:t>
            </w:r>
            <w:r>
              <w:t>Street</w:t>
            </w:r>
            <w:r>
              <w:rPr>
                <w:spacing w:val="-12"/>
              </w:rPr>
              <w:t xml:space="preserve"> </w:t>
            </w:r>
            <w:r>
              <w:t xml:space="preserve">Health </w:t>
            </w:r>
            <w:r>
              <w:rPr>
                <w:spacing w:val="-2"/>
              </w:rPr>
              <w:t>Center</w:t>
            </w:r>
          </w:p>
        </w:tc>
        <w:tc>
          <w:tcPr>
            <w:tcW w:w="2341" w:type="dxa"/>
          </w:tcPr>
          <w:p w14:paraId="390FD6E5" w14:textId="77777777" w:rsidR="003E612D" w:rsidRDefault="003E612D" w:rsidP="007E0B14">
            <w:pPr>
              <w:pStyle w:val="TableParagraph"/>
              <w:spacing w:before="99"/>
            </w:pPr>
            <w:r>
              <w:t>Part A Subrecipient; Boston</w:t>
            </w:r>
            <w:r>
              <w:rPr>
                <w:spacing w:val="-13"/>
              </w:rPr>
              <w:t xml:space="preserve"> </w:t>
            </w:r>
            <w:r>
              <w:t>HIV</w:t>
            </w:r>
            <w:r>
              <w:rPr>
                <w:spacing w:val="-12"/>
              </w:rPr>
              <w:t xml:space="preserve"> </w:t>
            </w:r>
            <w:r>
              <w:t xml:space="preserve">Prevention </w:t>
            </w:r>
            <w:r>
              <w:rPr>
                <w:spacing w:val="-2"/>
              </w:rPr>
              <w:t>Subrecipient</w:t>
            </w:r>
          </w:p>
        </w:tc>
        <w:tc>
          <w:tcPr>
            <w:tcW w:w="2341" w:type="dxa"/>
          </w:tcPr>
          <w:p w14:paraId="2FB3E49C" w14:textId="77777777" w:rsidR="003E612D" w:rsidRDefault="003E612D" w:rsidP="007E0B14">
            <w:pPr>
              <w:pStyle w:val="TableParagraph"/>
              <w:spacing w:before="99"/>
              <w:ind w:left="99" w:right="92"/>
            </w:pPr>
            <w:r>
              <w:t>Part A: Medical Case Management (MAI), Medical</w:t>
            </w:r>
            <w:r>
              <w:rPr>
                <w:spacing w:val="-13"/>
              </w:rPr>
              <w:t xml:space="preserve"> </w:t>
            </w:r>
            <w:r>
              <w:t xml:space="preserve">Transportation, Psychological Support Services, Emergency Financial Assistance; Prevention: Health Education and Risk </w:t>
            </w:r>
            <w:r>
              <w:rPr>
                <w:spacing w:val="-2"/>
              </w:rPr>
              <w:t>Reduction</w:t>
            </w:r>
          </w:p>
        </w:tc>
        <w:tc>
          <w:tcPr>
            <w:tcW w:w="2341" w:type="dxa"/>
          </w:tcPr>
          <w:p w14:paraId="23561136" w14:textId="77777777" w:rsidR="003E612D" w:rsidRDefault="003E612D" w:rsidP="007E0B14">
            <w:pPr>
              <w:pStyle w:val="TableParagraph"/>
              <w:spacing w:before="99"/>
              <w:ind w:left="99"/>
            </w:pPr>
            <w:r>
              <w:rPr>
                <w:spacing w:val="-5"/>
              </w:rPr>
              <w:t>All</w:t>
            </w:r>
          </w:p>
        </w:tc>
      </w:tr>
    </w:tbl>
    <w:p w14:paraId="01C08CCC" w14:textId="77777777" w:rsidR="003E612D" w:rsidRDefault="003E612D" w:rsidP="003E612D">
      <w:pPr>
        <w:sectPr w:rsidR="003E612D" w:rsidSect="003E612D">
          <w:type w:val="continuous"/>
          <w:pgSz w:w="12240" w:h="15840"/>
          <w:pgMar w:top="1420" w:right="1300" w:bottom="640" w:left="1340" w:header="0" w:footer="181" w:gutter="0"/>
          <w:cols w:space="720"/>
        </w:sectPr>
      </w:pPr>
    </w:p>
    <w:p w14:paraId="52E62375" w14:textId="77777777" w:rsidR="003E612D" w:rsidRDefault="003E612D" w:rsidP="003E612D">
      <w:pPr>
        <w:spacing w:before="1"/>
        <w:rPr>
          <w:rFonts w:ascii="Calibri"/>
          <w:sz w:val="36"/>
        </w:rPr>
      </w:pPr>
      <w:bookmarkStart w:id="39" w:name="_bookmark63"/>
      <w:bookmarkEnd w:id="39"/>
      <w:r>
        <w:rPr>
          <w:rFonts w:ascii="Calibri"/>
          <w:sz w:val="36"/>
        </w:rPr>
        <w:lastRenderedPageBreak/>
        <w:t>APPENDIX</w:t>
      </w:r>
      <w:r>
        <w:rPr>
          <w:rFonts w:ascii="Calibri"/>
          <w:spacing w:val="-4"/>
          <w:sz w:val="36"/>
        </w:rPr>
        <w:t xml:space="preserve"> </w:t>
      </w:r>
      <w:r>
        <w:rPr>
          <w:rFonts w:ascii="Calibri"/>
          <w:sz w:val="36"/>
        </w:rPr>
        <w:t>3:</w:t>
      </w:r>
      <w:r>
        <w:rPr>
          <w:rFonts w:ascii="Calibri"/>
          <w:spacing w:val="-3"/>
          <w:sz w:val="36"/>
        </w:rPr>
        <w:t xml:space="preserve"> </w:t>
      </w:r>
      <w:r>
        <w:rPr>
          <w:rFonts w:ascii="Calibri"/>
          <w:sz w:val="36"/>
        </w:rPr>
        <w:t>MASSACHUSETTS</w:t>
      </w:r>
      <w:r>
        <w:rPr>
          <w:rFonts w:ascii="Calibri"/>
          <w:spacing w:val="-3"/>
          <w:sz w:val="36"/>
        </w:rPr>
        <w:t xml:space="preserve"> </w:t>
      </w:r>
      <w:r>
        <w:rPr>
          <w:rFonts w:ascii="Calibri"/>
          <w:sz w:val="36"/>
        </w:rPr>
        <w:t>HIV</w:t>
      </w:r>
      <w:r>
        <w:rPr>
          <w:rFonts w:ascii="Calibri"/>
          <w:spacing w:val="-4"/>
          <w:sz w:val="36"/>
        </w:rPr>
        <w:t xml:space="preserve"> </w:t>
      </w:r>
      <w:r>
        <w:rPr>
          <w:rFonts w:ascii="Calibri"/>
          <w:sz w:val="36"/>
        </w:rPr>
        <w:t>FINANCIAL</w:t>
      </w:r>
      <w:r>
        <w:rPr>
          <w:rFonts w:ascii="Calibri"/>
          <w:spacing w:val="-3"/>
          <w:sz w:val="36"/>
        </w:rPr>
        <w:t xml:space="preserve"> </w:t>
      </w:r>
      <w:r>
        <w:rPr>
          <w:rFonts w:ascii="Calibri"/>
          <w:spacing w:val="-2"/>
          <w:sz w:val="36"/>
        </w:rPr>
        <w:t>INVENTORY</w:t>
      </w:r>
    </w:p>
    <w:p w14:paraId="61EB25EE" w14:textId="77777777" w:rsidR="003E612D" w:rsidRDefault="003E612D" w:rsidP="003E612D">
      <w:pPr>
        <w:pStyle w:val="Heading2"/>
        <w:spacing w:before="121"/>
        <w:ind w:left="0"/>
        <w:rPr>
          <w:rFonts w:ascii="Calibri Light"/>
        </w:rPr>
      </w:pPr>
      <w:bookmarkStart w:id="40" w:name="_bookmark64"/>
      <w:bookmarkEnd w:id="40"/>
      <w:r>
        <w:rPr>
          <w:rFonts w:ascii="Calibri Light"/>
        </w:rPr>
        <w:t>FEDERAL</w:t>
      </w:r>
      <w:r>
        <w:rPr>
          <w:rFonts w:ascii="Calibri Light"/>
          <w:spacing w:val="-7"/>
        </w:rPr>
        <w:t xml:space="preserve"> </w:t>
      </w:r>
      <w:r>
        <w:rPr>
          <w:rFonts w:ascii="Calibri Light"/>
        </w:rPr>
        <w:t>GRANTS</w:t>
      </w:r>
      <w:r>
        <w:rPr>
          <w:rFonts w:ascii="Calibri Light"/>
          <w:spacing w:val="-7"/>
        </w:rPr>
        <w:t xml:space="preserve"> </w:t>
      </w:r>
      <w:r>
        <w:rPr>
          <w:rFonts w:ascii="Calibri Light"/>
        </w:rPr>
        <w:t>AND</w:t>
      </w:r>
      <w:r>
        <w:rPr>
          <w:rFonts w:ascii="Calibri Light"/>
          <w:spacing w:val="-5"/>
        </w:rPr>
        <w:t xml:space="preserve"> </w:t>
      </w:r>
      <w:r>
        <w:rPr>
          <w:rFonts w:ascii="Calibri Light"/>
        </w:rPr>
        <w:t>CONTRACTS</w:t>
      </w:r>
      <w:r>
        <w:rPr>
          <w:rFonts w:ascii="Calibri Light"/>
          <w:spacing w:val="-5"/>
        </w:rPr>
        <w:t xml:space="preserve"> </w:t>
      </w:r>
      <w:r>
        <w:rPr>
          <w:rFonts w:ascii="Calibri Light"/>
        </w:rPr>
        <w:t>FEDERAL</w:t>
      </w:r>
      <w:r>
        <w:rPr>
          <w:rFonts w:ascii="Calibri Light"/>
          <w:spacing w:val="-4"/>
        </w:rPr>
        <w:t xml:space="preserve"> </w:t>
      </w:r>
      <w:r>
        <w:rPr>
          <w:rFonts w:ascii="Calibri Light"/>
        </w:rPr>
        <w:t>FISCAL</w:t>
      </w:r>
      <w:r>
        <w:rPr>
          <w:rFonts w:ascii="Calibri Light"/>
          <w:spacing w:val="-5"/>
        </w:rPr>
        <w:t xml:space="preserve"> </w:t>
      </w:r>
      <w:r>
        <w:rPr>
          <w:rFonts w:ascii="Calibri Light"/>
        </w:rPr>
        <w:t>YEAR</w:t>
      </w:r>
      <w:r>
        <w:rPr>
          <w:rFonts w:ascii="Calibri Light"/>
          <w:spacing w:val="-6"/>
        </w:rPr>
        <w:t xml:space="preserve"> </w:t>
      </w:r>
      <w:r>
        <w:rPr>
          <w:rFonts w:ascii="Calibri Light"/>
          <w:spacing w:val="-4"/>
        </w:rPr>
        <w:t>2022</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2581"/>
        <w:gridCol w:w="4981"/>
      </w:tblGrid>
      <w:tr w:rsidR="003E612D" w14:paraId="0D87EBC9" w14:textId="77777777" w:rsidTr="007E0B14">
        <w:trPr>
          <w:trHeight w:val="467"/>
        </w:trPr>
        <w:tc>
          <w:tcPr>
            <w:tcW w:w="1800" w:type="dxa"/>
            <w:shd w:val="clear" w:color="auto" w:fill="E7E6E6"/>
          </w:tcPr>
          <w:p w14:paraId="151B17EB" w14:textId="77777777" w:rsidR="003E612D" w:rsidRDefault="003E612D" w:rsidP="007E0B14">
            <w:pPr>
              <w:pStyle w:val="TableParagraph"/>
              <w:spacing w:before="97"/>
            </w:pPr>
            <w:r>
              <w:t>Funding</w:t>
            </w:r>
            <w:r>
              <w:rPr>
                <w:spacing w:val="-1"/>
              </w:rPr>
              <w:t xml:space="preserve"> </w:t>
            </w:r>
            <w:r>
              <w:rPr>
                <w:spacing w:val="-2"/>
              </w:rPr>
              <w:t>Source</w:t>
            </w:r>
          </w:p>
        </w:tc>
        <w:tc>
          <w:tcPr>
            <w:tcW w:w="2581" w:type="dxa"/>
            <w:shd w:val="clear" w:color="auto" w:fill="E7E6E6"/>
          </w:tcPr>
          <w:p w14:paraId="4B7160E5" w14:textId="77777777" w:rsidR="003E612D" w:rsidRDefault="003E612D" w:rsidP="007E0B14">
            <w:pPr>
              <w:pStyle w:val="TableParagraph"/>
              <w:spacing w:before="97"/>
            </w:pPr>
            <w:r>
              <w:t>Funded</w:t>
            </w:r>
            <w:r>
              <w:rPr>
                <w:spacing w:val="-4"/>
              </w:rPr>
              <w:t xml:space="preserve"> </w:t>
            </w:r>
            <w:r>
              <w:t>Service</w:t>
            </w:r>
            <w:r>
              <w:rPr>
                <w:spacing w:val="-5"/>
              </w:rPr>
              <w:t xml:space="preserve"> </w:t>
            </w:r>
            <w:r>
              <w:rPr>
                <w:spacing w:val="-2"/>
              </w:rPr>
              <w:t>Providers</w:t>
            </w:r>
          </w:p>
        </w:tc>
        <w:tc>
          <w:tcPr>
            <w:tcW w:w="4981" w:type="dxa"/>
            <w:shd w:val="clear" w:color="auto" w:fill="E7E6E6"/>
          </w:tcPr>
          <w:p w14:paraId="579F18D1" w14:textId="77777777" w:rsidR="003E612D" w:rsidRDefault="003E612D" w:rsidP="007E0B14">
            <w:pPr>
              <w:pStyle w:val="TableParagraph"/>
              <w:spacing w:before="97"/>
              <w:ind w:left="99"/>
            </w:pPr>
            <w:r>
              <w:t>Funded</w:t>
            </w:r>
            <w:r>
              <w:rPr>
                <w:spacing w:val="-3"/>
              </w:rPr>
              <w:t xml:space="preserve"> </w:t>
            </w:r>
            <w:r>
              <w:rPr>
                <w:spacing w:val="-2"/>
              </w:rPr>
              <w:t>Services</w:t>
            </w:r>
          </w:p>
        </w:tc>
      </w:tr>
      <w:tr w:rsidR="003E612D" w14:paraId="2168F5E3" w14:textId="77777777" w:rsidTr="007E0B14">
        <w:trPr>
          <w:trHeight w:val="2687"/>
        </w:trPr>
        <w:tc>
          <w:tcPr>
            <w:tcW w:w="1800" w:type="dxa"/>
          </w:tcPr>
          <w:p w14:paraId="326D3A0A" w14:textId="77777777" w:rsidR="003E612D" w:rsidRDefault="003E612D" w:rsidP="007E0B14">
            <w:pPr>
              <w:pStyle w:val="TableParagraph"/>
              <w:spacing w:before="99"/>
              <w:ind w:right="653"/>
            </w:pPr>
            <w:r>
              <w:t>Ryan</w:t>
            </w:r>
            <w:r>
              <w:rPr>
                <w:spacing w:val="-13"/>
              </w:rPr>
              <w:t xml:space="preserve"> </w:t>
            </w:r>
            <w:r>
              <w:t xml:space="preserve">White </w:t>
            </w:r>
            <w:r>
              <w:rPr>
                <w:spacing w:val="-2"/>
              </w:rPr>
              <w:t>HIV/AIDS</w:t>
            </w:r>
          </w:p>
          <w:p w14:paraId="23585811" w14:textId="77777777" w:rsidR="003E612D" w:rsidRDefault="003E612D" w:rsidP="007E0B14">
            <w:pPr>
              <w:pStyle w:val="TableParagraph"/>
              <w:spacing w:before="1"/>
            </w:pPr>
            <w:r>
              <w:t>Program</w:t>
            </w:r>
            <w:r>
              <w:rPr>
                <w:spacing w:val="-5"/>
              </w:rPr>
              <w:t xml:space="preserve"> </w:t>
            </w:r>
            <w:r>
              <w:t>Part</w:t>
            </w:r>
            <w:r>
              <w:rPr>
                <w:spacing w:val="-1"/>
              </w:rPr>
              <w:t xml:space="preserve"> </w:t>
            </w:r>
            <w:r>
              <w:rPr>
                <w:spacing w:val="-10"/>
              </w:rPr>
              <w:t>A</w:t>
            </w:r>
          </w:p>
        </w:tc>
        <w:tc>
          <w:tcPr>
            <w:tcW w:w="2581" w:type="dxa"/>
          </w:tcPr>
          <w:p w14:paraId="0F375421" w14:textId="77777777" w:rsidR="003E612D" w:rsidRDefault="003E612D" w:rsidP="007E0B14">
            <w:pPr>
              <w:pStyle w:val="TableParagraph"/>
              <w:spacing w:before="99"/>
              <w:ind w:right="149"/>
            </w:pPr>
            <w:r>
              <w:t>Resources are administered by the Boston Public Health Commission Resources support</w:t>
            </w:r>
            <w:r>
              <w:rPr>
                <w:spacing w:val="-13"/>
              </w:rPr>
              <w:t xml:space="preserve"> </w:t>
            </w:r>
            <w:r>
              <w:t>service</w:t>
            </w:r>
            <w:r>
              <w:rPr>
                <w:spacing w:val="-12"/>
              </w:rPr>
              <w:t xml:space="preserve"> </w:t>
            </w:r>
            <w:r>
              <w:t>contracts at community-based medical</w:t>
            </w:r>
            <w:r>
              <w:rPr>
                <w:spacing w:val="-13"/>
              </w:rPr>
              <w:t xml:space="preserve"> </w:t>
            </w:r>
            <w:r>
              <w:t>and</w:t>
            </w:r>
            <w:r>
              <w:rPr>
                <w:spacing w:val="-12"/>
              </w:rPr>
              <w:t xml:space="preserve"> </w:t>
            </w:r>
            <w:r>
              <w:t xml:space="preserve">non-medical agencies in the Boston </w:t>
            </w:r>
            <w:r>
              <w:rPr>
                <w:spacing w:val="-4"/>
              </w:rPr>
              <w:t>EMA.</w:t>
            </w:r>
          </w:p>
        </w:tc>
        <w:tc>
          <w:tcPr>
            <w:tcW w:w="4981" w:type="dxa"/>
          </w:tcPr>
          <w:p w14:paraId="58A32232" w14:textId="77777777" w:rsidR="003E612D" w:rsidRDefault="003E612D" w:rsidP="007E0B14">
            <w:pPr>
              <w:pStyle w:val="TableParagraph"/>
              <w:numPr>
                <w:ilvl w:val="0"/>
                <w:numId w:val="18"/>
              </w:numPr>
              <w:tabs>
                <w:tab w:val="left" w:pos="820"/>
              </w:tabs>
              <w:spacing w:before="100"/>
            </w:pPr>
            <w:r>
              <w:t>Medical</w:t>
            </w:r>
            <w:r>
              <w:rPr>
                <w:spacing w:val="-4"/>
              </w:rPr>
              <w:t xml:space="preserve"> </w:t>
            </w:r>
            <w:r>
              <w:t>case</w:t>
            </w:r>
            <w:r>
              <w:rPr>
                <w:spacing w:val="-4"/>
              </w:rPr>
              <w:t xml:space="preserve"> </w:t>
            </w:r>
            <w:r>
              <w:rPr>
                <w:spacing w:val="-2"/>
              </w:rPr>
              <w:t>management</w:t>
            </w:r>
          </w:p>
          <w:p w14:paraId="0563B873" w14:textId="77777777" w:rsidR="003E612D" w:rsidRDefault="003E612D" w:rsidP="007E0B14">
            <w:pPr>
              <w:pStyle w:val="TableParagraph"/>
              <w:numPr>
                <w:ilvl w:val="0"/>
                <w:numId w:val="18"/>
              </w:numPr>
              <w:tabs>
                <w:tab w:val="left" w:pos="820"/>
              </w:tabs>
              <w:spacing w:line="279" w:lineRule="exact"/>
            </w:pPr>
            <w:r>
              <w:t>Medical</w:t>
            </w:r>
            <w:r>
              <w:rPr>
                <w:spacing w:val="-4"/>
              </w:rPr>
              <w:t xml:space="preserve"> </w:t>
            </w:r>
            <w:r>
              <w:rPr>
                <w:spacing w:val="-2"/>
              </w:rPr>
              <w:t>transportation</w:t>
            </w:r>
          </w:p>
          <w:p w14:paraId="5DA7D6E9" w14:textId="77777777" w:rsidR="003E612D" w:rsidRDefault="003E612D" w:rsidP="007E0B14">
            <w:pPr>
              <w:pStyle w:val="TableParagraph"/>
              <w:numPr>
                <w:ilvl w:val="0"/>
                <w:numId w:val="18"/>
              </w:numPr>
              <w:tabs>
                <w:tab w:val="left" w:pos="820"/>
              </w:tabs>
              <w:spacing w:line="279" w:lineRule="exact"/>
            </w:pPr>
            <w:r>
              <w:t>Nutrition</w:t>
            </w:r>
            <w:r>
              <w:rPr>
                <w:spacing w:val="-5"/>
              </w:rPr>
              <w:t xml:space="preserve"> </w:t>
            </w:r>
            <w:r>
              <w:rPr>
                <w:spacing w:val="-2"/>
              </w:rPr>
              <w:t>programs</w:t>
            </w:r>
          </w:p>
          <w:p w14:paraId="0AEC9F42" w14:textId="77777777" w:rsidR="003E612D" w:rsidRDefault="003E612D" w:rsidP="007E0B14">
            <w:pPr>
              <w:pStyle w:val="TableParagraph"/>
              <w:numPr>
                <w:ilvl w:val="0"/>
                <w:numId w:val="18"/>
              </w:numPr>
              <w:tabs>
                <w:tab w:val="left" w:pos="820"/>
              </w:tabs>
              <w:spacing w:before="1"/>
            </w:pPr>
            <w:r>
              <w:t>Client</w:t>
            </w:r>
            <w:r>
              <w:rPr>
                <w:spacing w:val="-4"/>
              </w:rPr>
              <w:t xml:space="preserve"> </w:t>
            </w:r>
            <w:r>
              <w:t>advocacy</w:t>
            </w:r>
            <w:r>
              <w:rPr>
                <w:spacing w:val="-4"/>
              </w:rPr>
              <w:t xml:space="preserve"> </w:t>
            </w:r>
            <w:r>
              <w:t>(legal</w:t>
            </w:r>
            <w:r>
              <w:rPr>
                <w:spacing w:val="-4"/>
              </w:rPr>
              <w:t xml:space="preserve"> </w:t>
            </w:r>
            <w:r>
              <w:rPr>
                <w:spacing w:val="-2"/>
              </w:rPr>
              <w:t>services)</w:t>
            </w:r>
          </w:p>
          <w:p w14:paraId="32A66F0F" w14:textId="77777777" w:rsidR="003E612D" w:rsidRDefault="003E612D" w:rsidP="007E0B14">
            <w:pPr>
              <w:pStyle w:val="TableParagraph"/>
              <w:numPr>
                <w:ilvl w:val="0"/>
                <w:numId w:val="18"/>
              </w:numPr>
              <w:tabs>
                <w:tab w:val="left" w:pos="820"/>
              </w:tabs>
            </w:pPr>
            <w:r>
              <w:t>Peer</w:t>
            </w:r>
            <w:r>
              <w:rPr>
                <w:spacing w:val="-6"/>
              </w:rPr>
              <w:t xml:space="preserve"> </w:t>
            </w:r>
            <w:r>
              <w:rPr>
                <w:spacing w:val="-2"/>
              </w:rPr>
              <w:t>services</w:t>
            </w:r>
          </w:p>
          <w:p w14:paraId="35FF6240" w14:textId="77777777" w:rsidR="003E612D" w:rsidRDefault="003E612D" w:rsidP="007E0B14">
            <w:pPr>
              <w:pStyle w:val="TableParagraph"/>
              <w:numPr>
                <w:ilvl w:val="0"/>
                <w:numId w:val="18"/>
              </w:numPr>
              <w:tabs>
                <w:tab w:val="left" w:pos="820"/>
              </w:tabs>
              <w:spacing w:before="1"/>
            </w:pPr>
            <w:r>
              <w:t>Dental</w:t>
            </w:r>
            <w:r>
              <w:rPr>
                <w:spacing w:val="-5"/>
              </w:rPr>
              <w:t xml:space="preserve"> </w:t>
            </w:r>
            <w:r>
              <w:rPr>
                <w:spacing w:val="-2"/>
              </w:rPr>
              <w:t>ombudsman</w:t>
            </w:r>
          </w:p>
        </w:tc>
      </w:tr>
      <w:tr w:rsidR="003E612D" w14:paraId="43669A9D" w14:textId="77777777" w:rsidTr="007E0B14">
        <w:trPr>
          <w:trHeight w:val="3789"/>
        </w:trPr>
        <w:tc>
          <w:tcPr>
            <w:tcW w:w="1800" w:type="dxa"/>
          </w:tcPr>
          <w:p w14:paraId="52ADC7A0" w14:textId="77777777" w:rsidR="003E612D" w:rsidRDefault="003E612D" w:rsidP="007E0B14">
            <w:pPr>
              <w:pStyle w:val="TableParagraph"/>
              <w:spacing w:before="80"/>
              <w:ind w:right="653"/>
            </w:pPr>
            <w:r>
              <w:t>Ryan</w:t>
            </w:r>
            <w:r>
              <w:rPr>
                <w:spacing w:val="-13"/>
              </w:rPr>
              <w:t xml:space="preserve"> </w:t>
            </w:r>
            <w:r>
              <w:t xml:space="preserve">White </w:t>
            </w:r>
            <w:r>
              <w:rPr>
                <w:spacing w:val="-2"/>
              </w:rPr>
              <w:t>HIV/AIDS</w:t>
            </w:r>
          </w:p>
          <w:p w14:paraId="6FD02DDF" w14:textId="77777777" w:rsidR="003E612D" w:rsidRDefault="003E612D" w:rsidP="007E0B14">
            <w:pPr>
              <w:pStyle w:val="TableParagraph"/>
              <w:spacing w:line="267" w:lineRule="exact"/>
            </w:pPr>
            <w:r>
              <w:t>Program</w:t>
            </w:r>
            <w:r>
              <w:rPr>
                <w:spacing w:val="-5"/>
              </w:rPr>
              <w:t xml:space="preserve"> </w:t>
            </w:r>
            <w:r>
              <w:t>Part</w:t>
            </w:r>
            <w:r>
              <w:rPr>
                <w:spacing w:val="-1"/>
              </w:rPr>
              <w:t xml:space="preserve"> </w:t>
            </w:r>
            <w:r>
              <w:rPr>
                <w:spacing w:val="-10"/>
              </w:rPr>
              <w:t>B</w:t>
            </w:r>
          </w:p>
        </w:tc>
        <w:tc>
          <w:tcPr>
            <w:tcW w:w="2581" w:type="dxa"/>
          </w:tcPr>
          <w:p w14:paraId="207CC1AB" w14:textId="77777777" w:rsidR="003E612D" w:rsidRDefault="003E612D" w:rsidP="007E0B14">
            <w:pPr>
              <w:pStyle w:val="TableParagraph"/>
              <w:spacing w:before="80"/>
              <w:ind w:right="81"/>
            </w:pPr>
            <w:r>
              <w:t>Resources support health department personnel, direct service contracts with 22 agencies that provide</w:t>
            </w:r>
            <w:r>
              <w:rPr>
                <w:spacing w:val="-9"/>
              </w:rPr>
              <w:t xml:space="preserve"> </w:t>
            </w:r>
            <w:r>
              <w:t>HIV</w:t>
            </w:r>
            <w:r>
              <w:rPr>
                <w:spacing w:val="-10"/>
              </w:rPr>
              <w:t xml:space="preserve"> </w:t>
            </w:r>
            <w:r>
              <w:t>services,</w:t>
            </w:r>
            <w:r>
              <w:rPr>
                <w:spacing w:val="-8"/>
              </w:rPr>
              <w:t xml:space="preserve"> </w:t>
            </w:r>
            <w:r>
              <w:t>and</w:t>
            </w:r>
            <w:r>
              <w:rPr>
                <w:spacing w:val="-9"/>
              </w:rPr>
              <w:t xml:space="preserve"> </w:t>
            </w:r>
            <w:r>
              <w:t>a contract with 1 agency</w:t>
            </w:r>
            <w:r>
              <w:rPr>
                <w:spacing w:val="40"/>
              </w:rPr>
              <w:t xml:space="preserve"> </w:t>
            </w:r>
            <w:r>
              <w:t>that</w:t>
            </w:r>
            <w:r>
              <w:rPr>
                <w:spacing w:val="-9"/>
              </w:rPr>
              <w:t xml:space="preserve"> </w:t>
            </w:r>
            <w:r>
              <w:t>operates</w:t>
            </w:r>
            <w:r>
              <w:rPr>
                <w:spacing w:val="-9"/>
              </w:rPr>
              <w:t xml:space="preserve"> </w:t>
            </w:r>
            <w:r>
              <w:t>the</w:t>
            </w:r>
            <w:r>
              <w:rPr>
                <w:spacing w:val="-10"/>
              </w:rPr>
              <w:t xml:space="preserve"> </w:t>
            </w:r>
            <w:r>
              <w:t>HIV</w:t>
            </w:r>
            <w:r>
              <w:rPr>
                <w:spacing w:val="-11"/>
              </w:rPr>
              <w:t xml:space="preserve"> </w:t>
            </w:r>
            <w:r>
              <w:t>Drug Assistance Program.</w:t>
            </w:r>
          </w:p>
        </w:tc>
        <w:tc>
          <w:tcPr>
            <w:tcW w:w="4981" w:type="dxa"/>
          </w:tcPr>
          <w:p w14:paraId="6D1E881F" w14:textId="77777777" w:rsidR="003E612D" w:rsidRDefault="003E612D" w:rsidP="007E0B14">
            <w:pPr>
              <w:pStyle w:val="TableParagraph"/>
              <w:numPr>
                <w:ilvl w:val="0"/>
                <w:numId w:val="17"/>
              </w:numPr>
              <w:tabs>
                <w:tab w:val="left" w:pos="820"/>
              </w:tabs>
              <w:spacing w:before="81"/>
              <w:ind w:right="190"/>
            </w:pPr>
            <w:r>
              <w:t>HDAP:</w:t>
            </w:r>
            <w:r>
              <w:rPr>
                <w:spacing w:val="-2"/>
              </w:rPr>
              <w:t xml:space="preserve"> </w:t>
            </w:r>
            <w:r>
              <w:t>Coverage</w:t>
            </w:r>
            <w:r>
              <w:rPr>
                <w:spacing w:val="-1"/>
              </w:rPr>
              <w:t xml:space="preserve"> </w:t>
            </w:r>
            <w:r>
              <w:t>for the</w:t>
            </w:r>
            <w:r>
              <w:rPr>
                <w:spacing w:val="-1"/>
              </w:rPr>
              <w:t xml:space="preserve"> </w:t>
            </w:r>
            <w:r>
              <w:t>full</w:t>
            </w:r>
            <w:r>
              <w:rPr>
                <w:spacing w:val="-4"/>
              </w:rPr>
              <w:t xml:space="preserve"> </w:t>
            </w:r>
            <w:r>
              <w:t>cost of</w:t>
            </w:r>
            <w:r>
              <w:rPr>
                <w:spacing w:val="-1"/>
              </w:rPr>
              <w:t xml:space="preserve"> </w:t>
            </w:r>
            <w:r>
              <w:t>drugs</w:t>
            </w:r>
            <w:r>
              <w:rPr>
                <w:spacing w:val="-2"/>
              </w:rPr>
              <w:t xml:space="preserve"> </w:t>
            </w:r>
            <w:r>
              <w:t>for uninsured</w:t>
            </w:r>
            <w:r>
              <w:rPr>
                <w:spacing w:val="-8"/>
              </w:rPr>
              <w:t xml:space="preserve"> </w:t>
            </w:r>
            <w:r>
              <w:t>people</w:t>
            </w:r>
            <w:r>
              <w:rPr>
                <w:spacing w:val="-7"/>
              </w:rPr>
              <w:t xml:space="preserve"> </w:t>
            </w:r>
            <w:r>
              <w:t>with</w:t>
            </w:r>
            <w:r>
              <w:rPr>
                <w:spacing w:val="-7"/>
              </w:rPr>
              <w:t xml:space="preserve"> </w:t>
            </w:r>
            <w:r>
              <w:t>HIV;</w:t>
            </w:r>
            <w:r>
              <w:rPr>
                <w:spacing w:val="-10"/>
              </w:rPr>
              <w:t xml:space="preserve"> </w:t>
            </w:r>
            <w:r>
              <w:t>Health</w:t>
            </w:r>
            <w:r>
              <w:rPr>
                <w:spacing w:val="-7"/>
              </w:rPr>
              <w:t xml:space="preserve"> </w:t>
            </w:r>
            <w:r>
              <w:t>insurance premium assistance; HIV medication copayment assistance</w:t>
            </w:r>
          </w:p>
          <w:p w14:paraId="475906A5" w14:textId="77777777" w:rsidR="003E612D" w:rsidRDefault="003E612D" w:rsidP="007E0B14">
            <w:pPr>
              <w:pStyle w:val="TableParagraph"/>
              <w:numPr>
                <w:ilvl w:val="0"/>
                <w:numId w:val="17"/>
              </w:numPr>
              <w:tabs>
                <w:tab w:val="left" w:pos="820"/>
              </w:tabs>
              <w:spacing w:line="279" w:lineRule="exact"/>
            </w:pPr>
            <w:r>
              <w:t>HIV</w:t>
            </w:r>
            <w:r>
              <w:rPr>
                <w:spacing w:val="-6"/>
              </w:rPr>
              <w:t xml:space="preserve"> </w:t>
            </w:r>
            <w:r>
              <w:t>Drug</w:t>
            </w:r>
            <w:r>
              <w:rPr>
                <w:spacing w:val="-6"/>
              </w:rPr>
              <w:t xml:space="preserve"> </w:t>
            </w:r>
            <w:r>
              <w:t>Assistance</w:t>
            </w:r>
            <w:r>
              <w:rPr>
                <w:spacing w:val="-4"/>
              </w:rPr>
              <w:t xml:space="preserve"> </w:t>
            </w:r>
            <w:r>
              <w:rPr>
                <w:spacing w:val="-2"/>
              </w:rPr>
              <w:t>Program</w:t>
            </w:r>
          </w:p>
          <w:p w14:paraId="3D60CBAC" w14:textId="77777777" w:rsidR="003E612D" w:rsidRDefault="003E612D" w:rsidP="007E0B14">
            <w:pPr>
              <w:pStyle w:val="TableParagraph"/>
              <w:numPr>
                <w:ilvl w:val="0"/>
                <w:numId w:val="17"/>
              </w:numPr>
              <w:tabs>
                <w:tab w:val="left" w:pos="820"/>
              </w:tabs>
            </w:pPr>
            <w:r>
              <w:t>HIV</w:t>
            </w:r>
            <w:r>
              <w:rPr>
                <w:spacing w:val="-4"/>
              </w:rPr>
              <w:t xml:space="preserve"> </w:t>
            </w:r>
            <w:r>
              <w:t>Medical</w:t>
            </w:r>
            <w:r>
              <w:rPr>
                <w:spacing w:val="-3"/>
              </w:rPr>
              <w:t xml:space="preserve"> </w:t>
            </w:r>
            <w:r>
              <w:t>case</w:t>
            </w:r>
            <w:r>
              <w:rPr>
                <w:spacing w:val="-2"/>
              </w:rPr>
              <w:t xml:space="preserve"> management</w:t>
            </w:r>
          </w:p>
          <w:p w14:paraId="45725642" w14:textId="77777777" w:rsidR="003E612D" w:rsidRDefault="003E612D" w:rsidP="007E0B14">
            <w:pPr>
              <w:pStyle w:val="TableParagraph"/>
              <w:numPr>
                <w:ilvl w:val="0"/>
                <w:numId w:val="17"/>
              </w:numPr>
              <w:tabs>
                <w:tab w:val="left" w:pos="820"/>
              </w:tabs>
              <w:spacing w:before="1" w:line="279" w:lineRule="exact"/>
            </w:pPr>
            <w:r>
              <w:t>HIV</w:t>
            </w:r>
            <w:r>
              <w:rPr>
                <w:spacing w:val="-7"/>
              </w:rPr>
              <w:t xml:space="preserve"> </w:t>
            </w:r>
            <w:r>
              <w:t>ARCH</w:t>
            </w:r>
            <w:r>
              <w:rPr>
                <w:spacing w:val="-6"/>
              </w:rPr>
              <w:t xml:space="preserve"> </w:t>
            </w:r>
            <w:r>
              <w:t>services</w:t>
            </w:r>
            <w:r>
              <w:rPr>
                <w:spacing w:val="-5"/>
              </w:rPr>
              <w:t xml:space="preserve"> </w:t>
            </w:r>
            <w:r>
              <w:t>(high-acuity</w:t>
            </w:r>
            <w:r>
              <w:rPr>
                <w:spacing w:val="-3"/>
              </w:rPr>
              <w:t xml:space="preserve"> </w:t>
            </w:r>
            <w:r>
              <w:rPr>
                <w:spacing w:val="-4"/>
              </w:rPr>
              <w:t>MCM)</w:t>
            </w:r>
          </w:p>
          <w:p w14:paraId="4E63F479" w14:textId="77777777" w:rsidR="003E612D" w:rsidRDefault="003E612D" w:rsidP="007E0B14">
            <w:pPr>
              <w:pStyle w:val="TableParagraph"/>
              <w:numPr>
                <w:ilvl w:val="0"/>
                <w:numId w:val="17"/>
              </w:numPr>
              <w:tabs>
                <w:tab w:val="left" w:pos="820"/>
              </w:tabs>
              <w:spacing w:line="279" w:lineRule="exact"/>
            </w:pPr>
            <w:r>
              <w:t>HIV</w:t>
            </w:r>
            <w:r>
              <w:rPr>
                <w:spacing w:val="-4"/>
              </w:rPr>
              <w:t xml:space="preserve"> </w:t>
            </w:r>
            <w:r>
              <w:t>Medical</w:t>
            </w:r>
            <w:r>
              <w:rPr>
                <w:spacing w:val="-2"/>
              </w:rPr>
              <w:t xml:space="preserve"> transportation</w:t>
            </w:r>
          </w:p>
          <w:p w14:paraId="6BA69F45" w14:textId="77777777" w:rsidR="003E612D" w:rsidRDefault="003E612D" w:rsidP="007E0B14">
            <w:pPr>
              <w:pStyle w:val="TableParagraph"/>
              <w:numPr>
                <w:ilvl w:val="0"/>
                <w:numId w:val="17"/>
              </w:numPr>
              <w:tabs>
                <w:tab w:val="left" w:pos="820"/>
              </w:tabs>
            </w:pPr>
            <w:r>
              <w:t>HIV</w:t>
            </w:r>
            <w:r>
              <w:rPr>
                <w:spacing w:val="-8"/>
              </w:rPr>
              <w:t xml:space="preserve"> </w:t>
            </w:r>
            <w:r>
              <w:t>Home-delivered</w:t>
            </w:r>
            <w:r>
              <w:rPr>
                <w:spacing w:val="-5"/>
              </w:rPr>
              <w:t xml:space="preserve"> </w:t>
            </w:r>
            <w:r>
              <w:rPr>
                <w:spacing w:val="-4"/>
              </w:rPr>
              <w:t>meals</w:t>
            </w:r>
          </w:p>
          <w:p w14:paraId="723907AF" w14:textId="77777777" w:rsidR="003E612D" w:rsidRDefault="003E612D" w:rsidP="007E0B14">
            <w:pPr>
              <w:pStyle w:val="TableParagraph"/>
              <w:numPr>
                <w:ilvl w:val="0"/>
                <w:numId w:val="17"/>
              </w:numPr>
              <w:tabs>
                <w:tab w:val="left" w:pos="820"/>
              </w:tabs>
              <w:spacing w:before="1"/>
            </w:pPr>
            <w:r>
              <w:t>HIV</w:t>
            </w:r>
            <w:r>
              <w:rPr>
                <w:spacing w:val="-5"/>
              </w:rPr>
              <w:t xml:space="preserve"> </w:t>
            </w:r>
            <w:r>
              <w:t>Housing</w:t>
            </w:r>
            <w:r>
              <w:rPr>
                <w:spacing w:val="-4"/>
              </w:rPr>
              <w:t xml:space="preserve"> </w:t>
            </w:r>
            <w:r>
              <w:t>search</w:t>
            </w:r>
            <w:r>
              <w:rPr>
                <w:spacing w:val="-2"/>
              </w:rPr>
              <w:t xml:space="preserve"> </w:t>
            </w:r>
            <w:r>
              <w:t>and</w:t>
            </w:r>
            <w:r>
              <w:rPr>
                <w:spacing w:val="-2"/>
              </w:rPr>
              <w:t xml:space="preserve"> advocacy</w:t>
            </w:r>
          </w:p>
          <w:p w14:paraId="10E8BAE4" w14:textId="77777777" w:rsidR="003E612D" w:rsidRDefault="003E612D" w:rsidP="007E0B14">
            <w:pPr>
              <w:pStyle w:val="TableParagraph"/>
              <w:numPr>
                <w:ilvl w:val="0"/>
                <w:numId w:val="17"/>
              </w:numPr>
              <w:tabs>
                <w:tab w:val="left" w:pos="820"/>
              </w:tabs>
              <w:spacing w:line="280" w:lineRule="exact"/>
            </w:pPr>
            <w:r>
              <w:t>HIV</w:t>
            </w:r>
            <w:r>
              <w:rPr>
                <w:spacing w:val="-4"/>
              </w:rPr>
              <w:t xml:space="preserve"> </w:t>
            </w:r>
            <w:r>
              <w:t>Legal</w:t>
            </w:r>
            <w:r>
              <w:rPr>
                <w:spacing w:val="-2"/>
              </w:rPr>
              <w:t xml:space="preserve"> services</w:t>
            </w:r>
          </w:p>
          <w:p w14:paraId="4B56691C" w14:textId="77777777" w:rsidR="003E612D" w:rsidRDefault="003E612D" w:rsidP="007E0B14">
            <w:pPr>
              <w:pStyle w:val="TableParagraph"/>
              <w:numPr>
                <w:ilvl w:val="0"/>
                <w:numId w:val="17"/>
              </w:numPr>
              <w:tabs>
                <w:tab w:val="left" w:pos="820"/>
              </w:tabs>
              <w:spacing w:line="280" w:lineRule="exact"/>
            </w:pPr>
            <w:r>
              <w:t>HIV</w:t>
            </w:r>
            <w:r>
              <w:rPr>
                <w:spacing w:val="-5"/>
              </w:rPr>
              <w:t xml:space="preserve"> </w:t>
            </w:r>
            <w:r>
              <w:t>Peer</w:t>
            </w:r>
            <w:r>
              <w:rPr>
                <w:spacing w:val="-2"/>
              </w:rPr>
              <w:t xml:space="preserve"> </w:t>
            </w:r>
            <w:r>
              <w:t>support</w:t>
            </w:r>
            <w:r>
              <w:rPr>
                <w:spacing w:val="-5"/>
              </w:rPr>
              <w:t xml:space="preserve"> </w:t>
            </w:r>
            <w:r>
              <w:rPr>
                <w:spacing w:val="-2"/>
              </w:rPr>
              <w:t>services</w:t>
            </w:r>
          </w:p>
          <w:p w14:paraId="4D0B3E6C" w14:textId="77777777" w:rsidR="003E612D" w:rsidRDefault="003E612D" w:rsidP="007E0B14">
            <w:pPr>
              <w:pStyle w:val="TableParagraph"/>
              <w:numPr>
                <w:ilvl w:val="0"/>
                <w:numId w:val="17"/>
              </w:numPr>
              <w:tabs>
                <w:tab w:val="left" w:pos="820"/>
              </w:tabs>
              <w:spacing w:before="1"/>
            </w:pPr>
            <w:r>
              <w:t>HIV</w:t>
            </w:r>
            <w:r>
              <w:rPr>
                <w:spacing w:val="-6"/>
              </w:rPr>
              <w:t xml:space="preserve"> </w:t>
            </w:r>
            <w:r>
              <w:t>dental</w:t>
            </w:r>
            <w:r>
              <w:rPr>
                <w:spacing w:val="-5"/>
              </w:rPr>
              <w:t xml:space="preserve"> </w:t>
            </w:r>
            <w:r>
              <w:t>ombudsperson</w:t>
            </w:r>
            <w:r>
              <w:rPr>
                <w:spacing w:val="-5"/>
              </w:rPr>
              <w:t xml:space="preserve"> </w:t>
            </w:r>
            <w:r>
              <w:rPr>
                <w:spacing w:val="-2"/>
              </w:rPr>
              <w:t>services</w:t>
            </w:r>
          </w:p>
        </w:tc>
      </w:tr>
      <w:tr w:rsidR="003E612D" w14:paraId="1A01B2FB" w14:textId="77777777" w:rsidTr="007E0B14">
        <w:trPr>
          <w:trHeight w:val="1792"/>
        </w:trPr>
        <w:tc>
          <w:tcPr>
            <w:tcW w:w="1800" w:type="dxa"/>
          </w:tcPr>
          <w:p w14:paraId="524649A8" w14:textId="77777777" w:rsidR="003E612D" w:rsidRDefault="003E612D" w:rsidP="007E0B14">
            <w:pPr>
              <w:pStyle w:val="TableParagraph"/>
              <w:spacing w:before="78"/>
              <w:ind w:right="653"/>
            </w:pPr>
            <w:r>
              <w:t>Ryan</w:t>
            </w:r>
            <w:r>
              <w:rPr>
                <w:spacing w:val="-13"/>
              </w:rPr>
              <w:t xml:space="preserve"> </w:t>
            </w:r>
            <w:r>
              <w:t xml:space="preserve">White </w:t>
            </w:r>
            <w:r>
              <w:rPr>
                <w:spacing w:val="-2"/>
              </w:rPr>
              <w:t>HIV/AIDS</w:t>
            </w:r>
          </w:p>
          <w:p w14:paraId="6D849CF4" w14:textId="77777777" w:rsidR="003E612D" w:rsidRDefault="003E612D" w:rsidP="007E0B14">
            <w:pPr>
              <w:pStyle w:val="TableParagraph"/>
            </w:pPr>
            <w:r>
              <w:t>Program</w:t>
            </w:r>
            <w:r>
              <w:rPr>
                <w:spacing w:val="-5"/>
              </w:rPr>
              <w:t xml:space="preserve"> </w:t>
            </w:r>
            <w:r>
              <w:t>Part</w:t>
            </w:r>
            <w:r>
              <w:rPr>
                <w:spacing w:val="-1"/>
              </w:rPr>
              <w:t xml:space="preserve"> </w:t>
            </w:r>
            <w:r>
              <w:rPr>
                <w:spacing w:val="-10"/>
              </w:rPr>
              <w:t>C</w:t>
            </w:r>
          </w:p>
        </w:tc>
        <w:tc>
          <w:tcPr>
            <w:tcW w:w="2581" w:type="dxa"/>
          </w:tcPr>
          <w:p w14:paraId="13861E33" w14:textId="77777777" w:rsidR="003E612D" w:rsidRDefault="003E612D" w:rsidP="007E0B14">
            <w:pPr>
              <w:pStyle w:val="TableParagraph"/>
              <w:spacing w:before="78"/>
              <w:ind w:right="149"/>
            </w:pPr>
            <w:r>
              <w:t>Resources support personnel and costs associated with the delivery of services at 16 community</w:t>
            </w:r>
            <w:r>
              <w:rPr>
                <w:spacing w:val="-13"/>
              </w:rPr>
              <w:t xml:space="preserve"> </w:t>
            </w:r>
            <w:r>
              <w:t>health</w:t>
            </w:r>
            <w:r>
              <w:rPr>
                <w:spacing w:val="-12"/>
              </w:rPr>
              <w:t xml:space="preserve"> </w:t>
            </w:r>
            <w:r>
              <w:t>center and hospital programs</w:t>
            </w:r>
          </w:p>
        </w:tc>
        <w:tc>
          <w:tcPr>
            <w:tcW w:w="4981" w:type="dxa"/>
          </w:tcPr>
          <w:p w14:paraId="1B415130" w14:textId="77777777" w:rsidR="003E612D" w:rsidRDefault="003E612D" w:rsidP="007E0B14">
            <w:pPr>
              <w:pStyle w:val="TableParagraph"/>
              <w:numPr>
                <w:ilvl w:val="0"/>
                <w:numId w:val="16"/>
              </w:numPr>
              <w:tabs>
                <w:tab w:val="left" w:pos="820"/>
              </w:tabs>
              <w:spacing w:before="78"/>
            </w:pPr>
            <w:r>
              <w:t>Early</w:t>
            </w:r>
            <w:r>
              <w:rPr>
                <w:spacing w:val="-6"/>
              </w:rPr>
              <w:t xml:space="preserve"> </w:t>
            </w:r>
            <w:r>
              <w:t>Intervention</w:t>
            </w:r>
            <w:r>
              <w:rPr>
                <w:spacing w:val="-5"/>
              </w:rPr>
              <w:t xml:space="preserve"> </w:t>
            </w:r>
            <w:r>
              <w:rPr>
                <w:spacing w:val="-2"/>
              </w:rPr>
              <w:t>Services</w:t>
            </w:r>
          </w:p>
          <w:p w14:paraId="33D45CEE" w14:textId="77777777" w:rsidR="003E612D" w:rsidRDefault="003E612D" w:rsidP="007E0B14">
            <w:pPr>
              <w:pStyle w:val="TableParagraph"/>
              <w:numPr>
                <w:ilvl w:val="0"/>
                <w:numId w:val="16"/>
              </w:numPr>
              <w:tabs>
                <w:tab w:val="left" w:pos="820"/>
              </w:tabs>
              <w:spacing w:before="1"/>
            </w:pPr>
            <w:r>
              <w:t>Core</w:t>
            </w:r>
            <w:r>
              <w:rPr>
                <w:spacing w:val="-4"/>
              </w:rPr>
              <w:t xml:space="preserve"> </w:t>
            </w:r>
            <w:r>
              <w:t>medical</w:t>
            </w:r>
            <w:r>
              <w:rPr>
                <w:spacing w:val="-4"/>
              </w:rPr>
              <w:t xml:space="preserve"> </w:t>
            </w:r>
            <w:r>
              <w:rPr>
                <w:spacing w:val="-2"/>
              </w:rPr>
              <w:t>services</w:t>
            </w:r>
          </w:p>
          <w:p w14:paraId="74FDDCAA" w14:textId="77777777" w:rsidR="003E612D" w:rsidRDefault="003E612D" w:rsidP="007E0B14">
            <w:pPr>
              <w:pStyle w:val="TableParagraph"/>
              <w:numPr>
                <w:ilvl w:val="0"/>
                <w:numId w:val="16"/>
              </w:numPr>
              <w:tabs>
                <w:tab w:val="left" w:pos="820"/>
              </w:tabs>
            </w:pPr>
            <w:r>
              <w:t>Support</w:t>
            </w:r>
            <w:r>
              <w:rPr>
                <w:spacing w:val="-5"/>
              </w:rPr>
              <w:t xml:space="preserve"> </w:t>
            </w:r>
            <w:r>
              <w:rPr>
                <w:spacing w:val="-2"/>
              </w:rPr>
              <w:t>services</w:t>
            </w:r>
          </w:p>
          <w:p w14:paraId="4A076D87" w14:textId="77777777" w:rsidR="003E612D" w:rsidRDefault="003E612D" w:rsidP="007E0B14">
            <w:pPr>
              <w:pStyle w:val="TableParagraph"/>
              <w:numPr>
                <w:ilvl w:val="0"/>
                <w:numId w:val="16"/>
              </w:numPr>
              <w:tabs>
                <w:tab w:val="left" w:pos="820"/>
              </w:tabs>
              <w:spacing w:before="1"/>
            </w:pPr>
            <w:r>
              <w:t>Clinical</w:t>
            </w:r>
            <w:r>
              <w:rPr>
                <w:spacing w:val="-5"/>
              </w:rPr>
              <w:t xml:space="preserve"> </w:t>
            </w:r>
            <w:r>
              <w:t>quality</w:t>
            </w:r>
            <w:r>
              <w:rPr>
                <w:spacing w:val="-4"/>
              </w:rPr>
              <w:t xml:space="preserve"> </w:t>
            </w:r>
            <w:r>
              <w:rPr>
                <w:spacing w:val="-2"/>
              </w:rPr>
              <w:t>management</w:t>
            </w:r>
          </w:p>
        </w:tc>
      </w:tr>
      <w:tr w:rsidR="003E612D" w14:paraId="7DF46781" w14:textId="77777777" w:rsidTr="007E0B14">
        <w:trPr>
          <w:trHeight w:val="3134"/>
        </w:trPr>
        <w:tc>
          <w:tcPr>
            <w:tcW w:w="1800" w:type="dxa"/>
          </w:tcPr>
          <w:p w14:paraId="4E3BFFFB" w14:textId="77777777" w:rsidR="003E612D" w:rsidRDefault="003E612D" w:rsidP="007E0B14">
            <w:pPr>
              <w:pStyle w:val="TableParagraph"/>
              <w:spacing w:before="78"/>
              <w:ind w:right="653"/>
            </w:pPr>
            <w:r>
              <w:t>Ryan</w:t>
            </w:r>
            <w:r>
              <w:rPr>
                <w:spacing w:val="-13"/>
              </w:rPr>
              <w:t xml:space="preserve"> </w:t>
            </w:r>
            <w:r>
              <w:t xml:space="preserve">White </w:t>
            </w:r>
            <w:r>
              <w:rPr>
                <w:spacing w:val="-2"/>
              </w:rPr>
              <w:t>HIV/AIDS</w:t>
            </w:r>
          </w:p>
          <w:p w14:paraId="6ED80DE2" w14:textId="77777777" w:rsidR="003E612D" w:rsidRDefault="003E612D" w:rsidP="007E0B14">
            <w:pPr>
              <w:pStyle w:val="TableParagraph"/>
            </w:pPr>
            <w:r>
              <w:t>Program</w:t>
            </w:r>
            <w:r>
              <w:rPr>
                <w:spacing w:val="-5"/>
              </w:rPr>
              <w:t xml:space="preserve"> </w:t>
            </w:r>
            <w:r>
              <w:t>Part</w:t>
            </w:r>
            <w:r>
              <w:rPr>
                <w:spacing w:val="-1"/>
              </w:rPr>
              <w:t xml:space="preserve"> </w:t>
            </w:r>
            <w:r>
              <w:rPr>
                <w:spacing w:val="-10"/>
              </w:rPr>
              <w:t>D</w:t>
            </w:r>
          </w:p>
        </w:tc>
        <w:tc>
          <w:tcPr>
            <w:tcW w:w="2581" w:type="dxa"/>
          </w:tcPr>
          <w:p w14:paraId="71997ECD" w14:textId="77777777" w:rsidR="003E612D" w:rsidRDefault="003E612D" w:rsidP="007E0B14">
            <w:pPr>
              <w:pStyle w:val="TableParagraph"/>
              <w:spacing w:before="78"/>
              <w:ind w:right="149"/>
            </w:pPr>
            <w:r>
              <w:t>Resources support health department personnel, 3 direct</w:t>
            </w:r>
            <w:r>
              <w:rPr>
                <w:spacing w:val="-3"/>
              </w:rPr>
              <w:t xml:space="preserve"> </w:t>
            </w:r>
            <w:r>
              <w:t>service contracts,</w:t>
            </w:r>
            <w:r>
              <w:rPr>
                <w:spacing w:val="-1"/>
              </w:rPr>
              <w:t xml:space="preserve"> </w:t>
            </w:r>
            <w:r>
              <w:t>1 contract to provide consumer</w:t>
            </w:r>
            <w:r>
              <w:rPr>
                <w:spacing w:val="-12"/>
              </w:rPr>
              <w:t xml:space="preserve"> </w:t>
            </w:r>
            <w:r>
              <w:t>activities,</w:t>
            </w:r>
            <w:r>
              <w:rPr>
                <w:spacing w:val="-12"/>
              </w:rPr>
              <w:t xml:space="preserve"> </w:t>
            </w:r>
            <w:r>
              <w:t>and</w:t>
            </w:r>
            <w:r>
              <w:rPr>
                <w:spacing w:val="-13"/>
              </w:rPr>
              <w:t xml:space="preserve"> </w:t>
            </w:r>
            <w:r>
              <w:t xml:space="preserve">1 contract to provide training and technical assistance through the </w:t>
            </w:r>
            <w:proofErr w:type="spellStart"/>
            <w:r>
              <w:t>MassCARE</w:t>
            </w:r>
            <w:proofErr w:type="spellEnd"/>
            <w:r>
              <w:t xml:space="preserve"> Program.</w:t>
            </w:r>
          </w:p>
          <w:p w14:paraId="28A2674D" w14:textId="77777777" w:rsidR="003E612D" w:rsidRDefault="003E612D" w:rsidP="007E0B14">
            <w:pPr>
              <w:pStyle w:val="TableParagraph"/>
            </w:pPr>
            <w:r>
              <w:t>Services</w:t>
            </w:r>
            <w:r>
              <w:rPr>
                <w:spacing w:val="-13"/>
              </w:rPr>
              <w:t xml:space="preserve"> </w:t>
            </w:r>
            <w:r>
              <w:t>are</w:t>
            </w:r>
            <w:r>
              <w:rPr>
                <w:spacing w:val="-12"/>
              </w:rPr>
              <w:t xml:space="preserve"> </w:t>
            </w:r>
            <w:r>
              <w:t>for</w:t>
            </w:r>
            <w:r>
              <w:rPr>
                <w:spacing w:val="-13"/>
              </w:rPr>
              <w:t xml:space="preserve"> </w:t>
            </w:r>
            <w:r>
              <w:t>women, infants, children, and</w:t>
            </w:r>
          </w:p>
        </w:tc>
        <w:tc>
          <w:tcPr>
            <w:tcW w:w="4981" w:type="dxa"/>
          </w:tcPr>
          <w:p w14:paraId="7961ACF1" w14:textId="77777777" w:rsidR="003E612D" w:rsidRDefault="003E612D" w:rsidP="007E0B14">
            <w:pPr>
              <w:pStyle w:val="TableParagraph"/>
              <w:numPr>
                <w:ilvl w:val="0"/>
                <w:numId w:val="15"/>
              </w:numPr>
              <w:tabs>
                <w:tab w:val="left" w:pos="820"/>
              </w:tabs>
              <w:spacing w:before="78"/>
            </w:pPr>
            <w:r>
              <w:t>Medical</w:t>
            </w:r>
            <w:r>
              <w:rPr>
                <w:spacing w:val="-4"/>
              </w:rPr>
              <w:t xml:space="preserve"> </w:t>
            </w:r>
            <w:r>
              <w:t>case</w:t>
            </w:r>
            <w:r>
              <w:rPr>
                <w:spacing w:val="-4"/>
              </w:rPr>
              <w:t xml:space="preserve"> </w:t>
            </w:r>
            <w:r>
              <w:rPr>
                <w:spacing w:val="-2"/>
              </w:rPr>
              <w:t>management</w:t>
            </w:r>
          </w:p>
          <w:p w14:paraId="33348DB1" w14:textId="77777777" w:rsidR="003E612D" w:rsidRDefault="003E612D" w:rsidP="007E0B14">
            <w:pPr>
              <w:pStyle w:val="TableParagraph"/>
              <w:numPr>
                <w:ilvl w:val="0"/>
                <w:numId w:val="15"/>
              </w:numPr>
              <w:tabs>
                <w:tab w:val="left" w:pos="820"/>
              </w:tabs>
              <w:spacing w:before="1"/>
            </w:pPr>
            <w:r>
              <w:t>Peer</w:t>
            </w:r>
            <w:r>
              <w:rPr>
                <w:spacing w:val="-6"/>
              </w:rPr>
              <w:t xml:space="preserve"> </w:t>
            </w:r>
            <w:r>
              <w:rPr>
                <w:spacing w:val="-2"/>
              </w:rPr>
              <w:t>support</w:t>
            </w:r>
          </w:p>
          <w:p w14:paraId="022C87C3" w14:textId="77777777" w:rsidR="003E612D" w:rsidRDefault="003E612D" w:rsidP="007E0B14">
            <w:pPr>
              <w:pStyle w:val="TableParagraph"/>
              <w:numPr>
                <w:ilvl w:val="0"/>
                <w:numId w:val="15"/>
              </w:numPr>
              <w:tabs>
                <w:tab w:val="left" w:pos="820"/>
              </w:tabs>
              <w:spacing w:line="280" w:lineRule="exact"/>
            </w:pPr>
            <w:r>
              <w:t>Consumer</w:t>
            </w:r>
            <w:r>
              <w:rPr>
                <w:spacing w:val="-2"/>
              </w:rPr>
              <w:t xml:space="preserve"> activities</w:t>
            </w:r>
          </w:p>
          <w:p w14:paraId="0160E9C2" w14:textId="77777777" w:rsidR="003E612D" w:rsidRDefault="003E612D" w:rsidP="007E0B14">
            <w:pPr>
              <w:pStyle w:val="TableParagraph"/>
              <w:numPr>
                <w:ilvl w:val="0"/>
                <w:numId w:val="15"/>
              </w:numPr>
              <w:tabs>
                <w:tab w:val="left" w:pos="820"/>
              </w:tabs>
              <w:spacing w:line="280" w:lineRule="exact"/>
            </w:pPr>
            <w:r>
              <w:t>Training</w:t>
            </w:r>
            <w:r>
              <w:rPr>
                <w:spacing w:val="-6"/>
              </w:rPr>
              <w:t xml:space="preserve"> </w:t>
            </w:r>
            <w:r>
              <w:t>and</w:t>
            </w:r>
            <w:r>
              <w:rPr>
                <w:spacing w:val="-2"/>
              </w:rPr>
              <w:t xml:space="preserve"> </w:t>
            </w:r>
            <w:r>
              <w:t>technical</w:t>
            </w:r>
            <w:r>
              <w:rPr>
                <w:spacing w:val="-3"/>
              </w:rPr>
              <w:t xml:space="preserve"> </w:t>
            </w:r>
            <w:r>
              <w:rPr>
                <w:spacing w:val="-2"/>
              </w:rPr>
              <w:t>assistance</w:t>
            </w:r>
          </w:p>
        </w:tc>
      </w:tr>
    </w:tbl>
    <w:p w14:paraId="2433C143" w14:textId="77777777" w:rsidR="003E612D" w:rsidRDefault="003E612D" w:rsidP="003E612D">
      <w:pPr>
        <w:spacing w:line="280" w:lineRule="exact"/>
        <w:sectPr w:rsidR="003E612D" w:rsidSect="003E612D">
          <w:pgSz w:w="12240" w:h="15840"/>
          <w:pgMar w:top="1440" w:right="1300" w:bottom="1273"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2581"/>
        <w:gridCol w:w="4981"/>
      </w:tblGrid>
      <w:tr w:rsidR="003E612D" w14:paraId="2BE9DDC7" w14:textId="77777777" w:rsidTr="007E0B14">
        <w:trPr>
          <w:trHeight w:val="469"/>
        </w:trPr>
        <w:tc>
          <w:tcPr>
            <w:tcW w:w="1800" w:type="dxa"/>
            <w:shd w:val="clear" w:color="auto" w:fill="E7E6E6"/>
          </w:tcPr>
          <w:p w14:paraId="7089E24E" w14:textId="77777777" w:rsidR="003E612D" w:rsidRDefault="003E612D" w:rsidP="007E0B14">
            <w:pPr>
              <w:pStyle w:val="TableParagraph"/>
              <w:spacing w:before="100"/>
            </w:pPr>
            <w:r>
              <w:lastRenderedPageBreak/>
              <w:t>Funding</w:t>
            </w:r>
            <w:r>
              <w:rPr>
                <w:spacing w:val="-1"/>
              </w:rPr>
              <w:t xml:space="preserve"> </w:t>
            </w:r>
            <w:r>
              <w:rPr>
                <w:spacing w:val="-2"/>
              </w:rPr>
              <w:t>Source</w:t>
            </w:r>
          </w:p>
        </w:tc>
        <w:tc>
          <w:tcPr>
            <w:tcW w:w="2581" w:type="dxa"/>
            <w:shd w:val="clear" w:color="auto" w:fill="E7E6E6"/>
          </w:tcPr>
          <w:p w14:paraId="74BBC8AA" w14:textId="77777777" w:rsidR="003E612D" w:rsidRDefault="003E612D" w:rsidP="007E0B14">
            <w:pPr>
              <w:pStyle w:val="TableParagraph"/>
              <w:spacing w:before="100"/>
            </w:pPr>
            <w:r>
              <w:t>Funded</w:t>
            </w:r>
            <w:r>
              <w:rPr>
                <w:spacing w:val="-4"/>
              </w:rPr>
              <w:t xml:space="preserve"> </w:t>
            </w:r>
            <w:r>
              <w:t>Service</w:t>
            </w:r>
            <w:r>
              <w:rPr>
                <w:spacing w:val="-5"/>
              </w:rPr>
              <w:t xml:space="preserve"> </w:t>
            </w:r>
            <w:r>
              <w:rPr>
                <w:spacing w:val="-2"/>
              </w:rPr>
              <w:t>Providers</w:t>
            </w:r>
          </w:p>
        </w:tc>
        <w:tc>
          <w:tcPr>
            <w:tcW w:w="4981" w:type="dxa"/>
            <w:shd w:val="clear" w:color="auto" w:fill="E7E6E6"/>
          </w:tcPr>
          <w:p w14:paraId="630E0530" w14:textId="77777777" w:rsidR="003E612D" w:rsidRDefault="003E612D" w:rsidP="007E0B14">
            <w:pPr>
              <w:pStyle w:val="TableParagraph"/>
              <w:spacing w:before="100"/>
              <w:ind w:left="99"/>
            </w:pPr>
            <w:r>
              <w:t>Funded</w:t>
            </w:r>
            <w:r>
              <w:rPr>
                <w:spacing w:val="-3"/>
              </w:rPr>
              <w:t xml:space="preserve"> </w:t>
            </w:r>
            <w:r>
              <w:rPr>
                <w:spacing w:val="-2"/>
              </w:rPr>
              <w:t>Services</w:t>
            </w:r>
          </w:p>
        </w:tc>
      </w:tr>
      <w:tr w:rsidR="003E612D" w14:paraId="6AD2890A" w14:textId="77777777" w:rsidTr="007E0B14">
        <w:trPr>
          <w:trHeight w:val="1520"/>
        </w:trPr>
        <w:tc>
          <w:tcPr>
            <w:tcW w:w="1800" w:type="dxa"/>
          </w:tcPr>
          <w:p w14:paraId="45EDDEE1" w14:textId="77777777" w:rsidR="003E612D" w:rsidRDefault="003E612D" w:rsidP="007E0B14">
            <w:pPr>
              <w:pStyle w:val="TableParagraph"/>
              <w:ind w:left="0"/>
              <w:rPr>
                <w:rFonts w:ascii="Times New Roman"/>
              </w:rPr>
            </w:pPr>
          </w:p>
        </w:tc>
        <w:tc>
          <w:tcPr>
            <w:tcW w:w="2581" w:type="dxa"/>
          </w:tcPr>
          <w:p w14:paraId="518C316F" w14:textId="77777777" w:rsidR="003E612D" w:rsidRDefault="003E612D" w:rsidP="007E0B14">
            <w:pPr>
              <w:pStyle w:val="TableParagraph"/>
              <w:spacing w:before="78"/>
              <w:ind w:right="149"/>
            </w:pPr>
            <w:r>
              <w:t>youth. HRSA also directly awards funds for this population to 1 hospital and 2 community health centers</w:t>
            </w:r>
            <w:r>
              <w:rPr>
                <w:spacing w:val="-13"/>
              </w:rPr>
              <w:t xml:space="preserve"> </w:t>
            </w:r>
            <w:r>
              <w:t>in</w:t>
            </w:r>
            <w:r>
              <w:rPr>
                <w:spacing w:val="-12"/>
              </w:rPr>
              <w:t xml:space="preserve"> </w:t>
            </w:r>
            <w:r>
              <w:t>Massachusetts.</w:t>
            </w:r>
          </w:p>
        </w:tc>
        <w:tc>
          <w:tcPr>
            <w:tcW w:w="4981" w:type="dxa"/>
          </w:tcPr>
          <w:p w14:paraId="0A51450C" w14:textId="77777777" w:rsidR="003E612D" w:rsidRDefault="003E612D" w:rsidP="007E0B14">
            <w:pPr>
              <w:pStyle w:val="TableParagraph"/>
              <w:ind w:left="0"/>
              <w:rPr>
                <w:rFonts w:ascii="Times New Roman"/>
              </w:rPr>
            </w:pPr>
          </w:p>
        </w:tc>
      </w:tr>
      <w:tr w:rsidR="003E612D" w14:paraId="499CC8A9" w14:textId="77777777" w:rsidTr="007E0B14">
        <w:trPr>
          <w:trHeight w:val="2598"/>
        </w:trPr>
        <w:tc>
          <w:tcPr>
            <w:tcW w:w="1800" w:type="dxa"/>
          </w:tcPr>
          <w:p w14:paraId="29E040DE" w14:textId="77777777" w:rsidR="003E612D" w:rsidRDefault="003E612D" w:rsidP="007E0B14">
            <w:pPr>
              <w:pStyle w:val="TableParagraph"/>
              <w:spacing w:before="80"/>
              <w:ind w:right="653"/>
            </w:pPr>
            <w:r>
              <w:t>Ryan</w:t>
            </w:r>
            <w:r>
              <w:rPr>
                <w:spacing w:val="-13"/>
              </w:rPr>
              <w:t xml:space="preserve"> </w:t>
            </w:r>
            <w:r>
              <w:t xml:space="preserve">White </w:t>
            </w:r>
            <w:r>
              <w:rPr>
                <w:spacing w:val="-2"/>
              </w:rPr>
              <w:t>HIV/AIDS</w:t>
            </w:r>
          </w:p>
          <w:p w14:paraId="1B253E6C" w14:textId="77777777" w:rsidR="003E612D" w:rsidRDefault="003E612D" w:rsidP="007E0B14">
            <w:pPr>
              <w:pStyle w:val="TableParagraph"/>
              <w:spacing w:before="1"/>
            </w:pPr>
            <w:r>
              <w:t>Program</w:t>
            </w:r>
            <w:r>
              <w:rPr>
                <w:spacing w:val="-5"/>
              </w:rPr>
              <w:t xml:space="preserve"> </w:t>
            </w:r>
            <w:r>
              <w:t>Part</w:t>
            </w:r>
            <w:r>
              <w:rPr>
                <w:spacing w:val="-1"/>
              </w:rPr>
              <w:t xml:space="preserve"> </w:t>
            </w:r>
            <w:r>
              <w:rPr>
                <w:spacing w:val="-10"/>
              </w:rPr>
              <w:t>F</w:t>
            </w:r>
          </w:p>
        </w:tc>
        <w:tc>
          <w:tcPr>
            <w:tcW w:w="2581" w:type="dxa"/>
          </w:tcPr>
          <w:p w14:paraId="7ED86A6E" w14:textId="77777777" w:rsidR="003E612D" w:rsidRDefault="003E612D" w:rsidP="007E0B14">
            <w:pPr>
              <w:pStyle w:val="TableParagraph"/>
              <w:spacing w:before="80"/>
              <w:ind w:right="149"/>
            </w:pPr>
            <w:r>
              <w:t>Resources support personnel and costs associated with administering direct awards to oral health service</w:t>
            </w:r>
            <w:r>
              <w:rPr>
                <w:spacing w:val="-13"/>
              </w:rPr>
              <w:t xml:space="preserve"> </w:t>
            </w:r>
            <w:r>
              <w:t>providers</w:t>
            </w:r>
            <w:r>
              <w:rPr>
                <w:spacing w:val="-12"/>
              </w:rPr>
              <w:t xml:space="preserve"> </w:t>
            </w:r>
            <w:r>
              <w:t>and</w:t>
            </w:r>
            <w:r>
              <w:rPr>
                <w:spacing w:val="-13"/>
              </w:rPr>
              <w:t xml:space="preserve"> </w:t>
            </w:r>
            <w:r>
              <w:t>the New England AIDS Education and Training Center (NEAETC).</w:t>
            </w:r>
          </w:p>
        </w:tc>
        <w:tc>
          <w:tcPr>
            <w:tcW w:w="4981" w:type="dxa"/>
          </w:tcPr>
          <w:p w14:paraId="4F77FCD0" w14:textId="77777777" w:rsidR="003E612D" w:rsidRDefault="003E612D" w:rsidP="007E0B14">
            <w:pPr>
              <w:pStyle w:val="TableParagraph"/>
              <w:numPr>
                <w:ilvl w:val="0"/>
                <w:numId w:val="14"/>
              </w:numPr>
              <w:tabs>
                <w:tab w:val="left" w:pos="820"/>
              </w:tabs>
              <w:spacing w:before="81"/>
            </w:pPr>
            <w:r>
              <w:t>Dental</w:t>
            </w:r>
            <w:r>
              <w:rPr>
                <w:spacing w:val="-8"/>
              </w:rPr>
              <w:t xml:space="preserve"> </w:t>
            </w:r>
            <w:r>
              <w:t>reimbursement</w:t>
            </w:r>
            <w:r>
              <w:rPr>
                <w:spacing w:val="-7"/>
              </w:rPr>
              <w:t xml:space="preserve"> </w:t>
            </w:r>
            <w:r>
              <w:rPr>
                <w:spacing w:val="-2"/>
              </w:rPr>
              <w:t>program</w:t>
            </w:r>
          </w:p>
          <w:p w14:paraId="492AA555" w14:textId="77777777" w:rsidR="003E612D" w:rsidRDefault="003E612D" w:rsidP="007E0B14">
            <w:pPr>
              <w:pStyle w:val="TableParagraph"/>
              <w:numPr>
                <w:ilvl w:val="0"/>
                <w:numId w:val="14"/>
              </w:numPr>
              <w:tabs>
                <w:tab w:val="left" w:pos="820"/>
              </w:tabs>
              <w:ind w:right="847"/>
            </w:pPr>
            <w:r>
              <w:t>Community</w:t>
            </w:r>
            <w:r>
              <w:rPr>
                <w:spacing w:val="-13"/>
              </w:rPr>
              <w:t xml:space="preserve"> </w:t>
            </w:r>
            <w:r>
              <w:t>based</w:t>
            </w:r>
            <w:r>
              <w:rPr>
                <w:spacing w:val="-12"/>
              </w:rPr>
              <w:t xml:space="preserve"> </w:t>
            </w:r>
            <w:r>
              <w:t>dental</w:t>
            </w:r>
            <w:r>
              <w:rPr>
                <w:spacing w:val="-13"/>
              </w:rPr>
              <w:t xml:space="preserve"> </w:t>
            </w:r>
            <w:r>
              <w:t xml:space="preserve">partnership </w:t>
            </w:r>
            <w:r>
              <w:rPr>
                <w:spacing w:val="-2"/>
              </w:rPr>
              <w:t>program</w:t>
            </w:r>
          </w:p>
          <w:p w14:paraId="04158BB1" w14:textId="77777777" w:rsidR="003E612D" w:rsidRDefault="003E612D" w:rsidP="007E0B14">
            <w:pPr>
              <w:pStyle w:val="TableParagraph"/>
              <w:numPr>
                <w:ilvl w:val="0"/>
                <w:numId w:val="14"/>
              </w:numPr>
              <w:tabs>
                <w:tab w:val="left" w:pos="820"/>
              </w:tabs>
              <w:spacing w:line="279" w:lineRule="exact"/>
            </w:pPr>
            <w:r>
              <w:t>AIDS</w:t>
            </w:r>
            <w:r>
              <w:rPr>
                <w:spacing w:val="-4"/>
              </w:rPr>
              <w:t xml:space="preserve"> </w:t>
            </w:r>
            <w:r>
              <w:t>Education</w:t>
            </w:r>
            <w:r>
              <w:rPr>
                <w:spacing w:val="-3"/>
              </w:rPr>
              <w:t xml:space="preserve"> </w:t>
            </w:r>
            <w:r>
              <w:t>and</w:t>
            </w:r>
            <w:r>
              <w:rPr>
                <w:spacing w:val="-5"/>
              </w:rPr>
              <w:t xml:space="preserve"> </w:t>
            </w:r>
            <w:r>
              <w:t>Training</w:t>
            </w:r>
            <w:r>
              <w:rPr>
                <w:spacing w:val="-4"/>
              </w:rPr>
              <w:t xml:space="preserve"> </w:t>
            </w:r>
            <w:r>
              <w:t>Center</w:t>
            </w:r>
            <w:r>
              <w:rPr>
                <w:spacing w:val="-5"/>
              </w:rPr>
              <w:t xml:space="preserve"> </w:t>
            </w:r>
            <w:r>
              <w:rPr>
                <w:spacing w:val="-2"/>
              </w:rPr>
              <w:t>programs</w:t>
            </w:r>
          </w:p>
        </w:tc>
      </w:tr>
      <w:tr w:rsidR="003E612D" w14:paraId="2E169167" w14:textId="77777777" w:rsidTr="007E0B14">
        <w:trPr>
          <w:trHeight w:val="2058"/>
        </w:trPr>
        <w:tc>
          <w:tcPr>
            <w:tcW w:w="1800" w:type="dxa"/>
          </w:tcPr>
          <w:p w14:paraId="1ECAE08D" w14:textId="77777777" w:rsidR="003E612D" w:rsidRDefault="003E612D" w:rsidP="007E0B14">
            <w:pPr>
              <w:pStyle w:val="TableParagraph"/>
              <w:spacing w:before="78"/>
              <w:ind w:right="174"/>
            </w:pPr>
            <w:r>
              <w:t>CDC</w:t>
            </w:r>
            <w:r>
              <w:rPr>
                <w:spacing w:val="-13"/>
              </w:rPr>
              <w:t xml:space="preserve"> </w:t>
            </w:r>
            <w:r>
              <w:t xml:space="preserve">High-Impact HIV Prevention Programs for Health Depts. </w:t>
            </w:r>
            <w:r>
              <w:rPr>
                <w:spacing w:val="-2"/>
              </w:rPr>
              <w:t>(PS18-1802)</w:t>
            </w:r>
          </w:p>
        </w:tc>
        <w:tc>
          <w:tcPr>
            <w:tcW w:w="2581" w:type="dxa"/>
          </w:tcPr>
          <w:p w14:paraId="68153CF0" w14:textId="77777777" w:rsidR="003E612D" w:rsidRDefault="003E612D" w:rsidP="007E0B14">
            <w:pPr>
              <w:pStyle w:val="TableParagraph"/>
              <w:spacing w:before="78"/>
              <w:ind w:right="103"/>
            </w:pPr>
            <w:r>
              <w:t>Resources support health department personnel, health communications, training and capacity building,</w:t>
            </w:r>
            <w:r>
              <w:rPr>
                <w:spacing w:val="-13"/>
              </w:rPr>
              <w:t xml:space="preserve"> </w:t>
            </w:r>
            <w:r>
              <w:t>and</w:t>
            </w:r>
            <w:r>
              <w:rPr>
                <w:spacing w:val="-12"/>
              </w:rPr>
              <w:t xml:space="preserve"> </w:t>
            </w:r>
            <w:r>
              <w:t>direct</w:t>
            </w:r>
            <w:r>
              <w:rPr>
                <w:spacing w:val="-13"/>
              </w:rPr>
              <w:t xml:space="preserve"> </w:t>
            </w:r>
            <w:r>
              <w:t>service contracts with 20</w:t>
            </w:r>
            <w:r>
              <w:rPr>
                <w:spacing w:val="40"/>
              </w:rPr>
              <w:t xml:space="preserve"> </w:t>
            </w:r>
            <w:r>
              <w:rPr>
                <w:spacing w:val="-2"/>
              </w:rPr>
              <w:t>agencies.</w:t>
            </w:r>
          </w:p>
        </w:tc>
        <w:tc>
          <w:tcPr>
            <w:tcW w:w="4981" w:type="dxa"/>
          </w:tcPr>
          <w:p w14:paraId="11CFBA7A" w14:textId="77777777" w:rsidR="003E612D" w:rsidRDefault="003E612D" w:rsidP="007E0B14">
            <w:pPr>
              <w:pStyle w:val="TableParagraph"/>
              <w:numPr>
                <w:ilvl w:val="0"/>
                <w:numId w:val="13"/>
              </w:numPr>
              <w:tabs>
                <w:tab w:val="left" w:pos="820"/>
              </w:tabs>
              <w:spacing w:before="78"/>
            </w:pPr>
            <w:r>
              <w:t>HIV/HCV/STI</w:t>
            </w:r>
            <w:r>
              <w:rPr>
                <w:spacing w:val="-11"/>
              </w:rPr>
              <w:t xml:space="preserve"> </w:t>
            </w:r>
            <w:r>
              <w:rPr>
                <w:spacing w:val="-2"/>
              </w:rPr>
              <w:t>testing</w:t>
            </w:r>
          </w:p>
          <w:p w14:paraId="69319463" w14:textId="77777777" w:rsidR="003E612D" w:rsidRDefault="003E612D" w:rsidP="007E0B14">
            <w:pPr>
              <w:pStyle w:val="TableParagraph"/>
              <w:numPr>
                <w:ilvl w:val="0"/>
                <w:numId w:val="13"/>
              </w:numPr>
              <w:tabs>
                <w:tab w:val="left" w:pos="820"/>
              </w:tabs>
              <w:spacing w:before="1"/>
              <w:ind w:right="586"/>
            </w:pPr>
            <w:r>
              <w:t>Comprehensive prevention services for people</w:t>
            </w:r>
            <w:r>
              <w:rPr>
                <w:spacing w:val="-4"/>
              </w:rPr>
              <w:t xml:space="preserve"> </w:t>
            </w:r>
            <w:r>
              <w:t>living</w:t>
            </w:r>
            <w:r>
              <w:rPr>
                <w:spacing w:val="-4"/>
              </w:rPr>
              <w:t xml:space="preserve"> </w:t>
            </w:r>
            <w:r>
              <w:t>with</w:t>
            </w:r>
            <w:r>
              <w:rPr>
                <w:spacing w:val="-6"/>
              </w:rPr>
              <w:t xml:space="preserve"> </w:t>
            </w:r>
            <w:r>
              <w:t>HIV</w:t>
            </w:r>
            <w:r>
              <w:rPr>
                <w:spacing w:val="-7"/>
              </w:rPr>
              <w:t xml:space="preserve"> </w:t>
            </w:r>
            <w:r>
              <w:t>and</w:t>
            </w:r>
            <w:r>
              <w:rPr>
                <w:spacing w:val="-4"/>
              </w:rPr>
              <w:t xml:space="preserve"> </w:t>
            </w:r>
            <w:r>
              <w:t>at</w:t>
            </w:r>
            <w:r>
              <w:rPr>
                <w:spacing w:val="-4"/>
              </w:rPr>
              <w:t xml:space="preserve"> </w:t>
            </w:r>
            <w:r>
              <w:t>risk</w:t>
            </w:r>
            <w:r>
              <w:rPr>
                <w:spacing w:val="-5"/>
              </w:rPr>
              <w:t xml:space="preserve"> </w:t>
            </w:r>
            <w:r>
              <w:t>for</w:t>
            </w:r>
            <w:r>
              <w:rPr>
                <w:spacing w:val="-4"/>
              </w:rPr>
              <w:t xml:space="preserve"> </w:t>
            </w:r>
            <w:r>
              <w:t>HIV</w:t>
            </w:r>
          </w:p>
        </w:tc>
      </w:tr>
      <w:tr w:rsidR="003E612D" w14:paraId="2240E3B7" w14:textId="77777777" w:rsidTr="007E0B14">
        <w:trPr>
          <w:trHeight w:val="2330"/>
        </w:trPr>
        <w:tc>
          <w:tcPr>
            <w:tcW w:w="1800" w:type="dxa"/>
          </w:tcPr>
          <w:p w14:paraId="32D4E46D" w14:textId="77777777" w:rsidR="003E612D" w:rsidRDefault="003E612D" w:rsidP="007E0B14">
            <w:pPr>
              <w:pStyle w:val="TableParagraph"/>
              <w:spacing w:before="80"/>
              <w:ind w:right="238"/>
            </w:pPr>
            <w:r>
              <w:t>EHE</w:t>
            </w:r>
            <w:r>
              <w:rPr>
                <w:spacing w:val="-13"/>
              </w:rPr>
              <w:t xml:space="preserve"> </w:t>
            </w:r>
            <w:r>
              <w:t>Funding</w:t>
            </w:r>
            <w:r>
              <w:rPr>
                <w:spacing w:val="-12"/>
              </w:rPr>
              <w:t xml:space="preserve"> </w:t>
            </w:r>
            <w:r>
              <w:t xml:space="preserve">(PS </w:t>
            </w:r>
            <w:r>
              <w:rPr>
                <w:spacing w:val="-2"/>
              </w:rPr>
              <w:t>20-2020)</w:t>
            </w:r>
          </w:p>
        </w:tc>
        <w:tc>
          <w:tcPr>
            <w:tcW w:w="2581" w:type="dxa"/>
          </w:tcPr>
          <w:p w14:paraId="2C4BF26E" w14:textId="77777777" w:rsidR="003E612D" w:rsidRDefault="003E612D" w:rsidP="007E0B14">
            <w:pPr>
              <w:pStyle w:val="TableParagraph"/>
              <w:spacing w:before="80"/>
            </w:pPr>
            <w:r>
              <w:t>Resources support health department personnel, health communications, training, technical assistance, and direct service contracts with 9 agencies to provide HIV services</w:t>
            </w:r>
            <w:r>
              <w:rPr>
                <w:spacing w:val="-13"/>
              </w:rPr>
              <w:t xml:space="preserve"> </w:t>
            </w:r>
            <w:r>
              <w:t>in</w:t>
            </w:r>
            <w:r>
              <w:rPr>
                <w:spacing w:val="-12"/>
              </w:rPr>
              <w:t xml:space="preserve"> </w:t>
            </w:r>
            <w:r>
              <w:t>Suffolk</w:t>
            </w:r>
            <w:r>
              <w:rPr>
                <w:spacing w:val="-13"/>
              </w:rPr>
              <w:t xml:space="preserve"> </w:t>
            </w:r>
            <w:r>
              <w:t>County.</w:t>
            </w:r>
          </w:p>
        </w:tc>
        <w:tc>
          <w:tcPr>
            <w:tcW w:w="4981" w:type="dxa"/>
          </w:tcPr>
          <w:p w14:paraId="78A02EB7" w14:textId="77777777" w:rsidR="003E612D" w:rsidRDefault="003E612D" w:rsidP="007E0B14">
            <w:pPr>
              <w:pStyle w:val="TableParagraph"/>
              <w:numPr>
                <w:ilvl w:val="0"/>
                <w:numId w:val="12"/>
              </w:numPr>
              <w:tabs>
                <w:tab w:val="left" w:pos="820"/>
              </w:tabs>
              <w:spacing w:before="81"/>
            </w:pPr>
            <w:r>
              <w:t>HIV,</w:t>
            </w:r>
            <w:r>
              <w:rPr>
                <w:spacing w:val="-3"/>
              </w:rPr>
              <w:t xml:space="preserve"> </w:t>
            </w:r>
            <w:r>
              <w:t>HCV,</w:t>
            </w:r>
            <w:r>
              <w:rPr>
                <w:spacing w:val="-2"/>
              </w:rPr>
              <w:t xml:space="preserve"> </w:t>
            </w:r>
            <w:r>
              <w:t>and</w:t>
            </w:r>
            <w:r>
              <w:rPr>
                <w:spacing w:val="-5"/>
              </w:rPr>
              <w:t xml:space="preserve"> </w:t>
            </w:r>
            <w:r>
              <w:t>STI</w:t>
            </w:r>
            <w:r>
              <w:rPr>
                <w:spacing w:val="-3"/>
              </w:rPr>
              <w:t xml:space="preserve"> </w:t>
            </w:r>
            <w:r>
              <w:t>testing</w:t>
            </w:r>
            <w:r>
              <w:rPr>
                <w:spacing w:val="-6"/>
              </w:rPr>
              <w:t xml:space="preserve"> </w:t>
            </w:r>
            <w:r>
              <w:t>and</w:t>
            </w:r>
            <w:r>
              <w:rPr>
                <w:spacing w:val="-3"/>
              </w:rPr>
              <w:t xml:space="preserve"> </w:t>
            </w:r>
            <w:r>
              <w:t>linkage</w:t>
            </w:r>
            <w:r>
              <w:rPr>
                <w:spacing w:val="-5"/>
              </w:rPr>
              <w:t xml:space="preserve"> </w:t>
            </w:r>
            <w:r>
              <w:rPr>
                <w:spacing w:val="-2"/>
              </w:rPr>
              <w:t>services</w:t>
            </w:r>
          </w:p>
          <w:p w14:paraId="342D0AA2" w14:textId="77777777" w:rsidR="003E612D" w:rsidRDefault="003E612D" w:rsidP="007E0B14">
            <w:pPr>
              <w:pStyle w:val="TableParagraph"/>
              <w:numPr>
                <w:ilvl w:val="0"/>
                <w:numId w:val="12"/>
              </w:numPr>
              <w:tabs>
                <w:tab w:val="left" w:pos="820"/>
              </w:tabs>
              <w:spacing w:line="279" w:lineRule="exact"/>
            </w:pPr>
            <w:r>
              <w:t>HIV</w:t>
            </w:r>
            <w:r>
              <w:rPr>
                <w:spacing w:val="-5"/>
              </w:rPr>
              <w:t xml:space="preserve"> </w:t>
            </w:r>
            <w:r>
              <w:t>Housing</w:t>
            </w:r>
            <w:r>
              <w:rPr>
                <w:spacing w:val="-4"/>
              </w:rPr>
              <w:t xml:space="preserve"> </w:t>
            </w:r>
            <w:r>
              <w:t>search</w:t>
            </w:r>
            <w:r>
              <w:rPr>
                <w:spacing w:val="-2"/>
              </w:rPr>
              <w:t xml:space="preserve"> </w:t>
            </w:r>
            <w:r>
              <w:t>and</w:t>
            </w:r>
            <w:r>
              <w:rPr>
                <w:spacing w:val="-2"/>
              </w:rPr>
              <w:t xml:space="preserve"> advocacy</w:t>
            </w:r>
          </w:p>
          <w:p w14:paraId="3EFDAEE9" w14:textId="77777777" w:rsidR="003E612D" w:rsidRDefault="003E612D" w:rsidP="007E0B14">
            <w:pPr>
              <w:pStyle w:val="TableParagraph"/>
              <w:numPr>
                <w:ilvl w:val="0"/>
                <w:numId w:val="12"/>
              </w:numPr>
              <w:tabs>
                <w:tab w:val="left" w:pos="820"/>
              </w:tabs>
              <w:spacing w:line="279" w:lineRule="exact"/>
            </w:pPr>
            <w:r>
              <w:t>HIV</w:t>
            </w:r>
            <w:r>
              <w:rPr>
                <w:spacing w:val="-4"/>
              </w:rPr>
              <w:t xml:space="preserve"> </w:t>
            </w:r>
            <w:r>
              <w:t>Legal</w:t>
            </w:r>
            <w:r>
              <w:rPr>
                <w:spacing w:val="-2"/>
              </w:rPr>
              <w:t xml:space="preserve"> services</w:t>
            </w:r>
          </w:p>
          <w:p w14:paraId="252BF41E" w14:textId="77777777" w:rsidR="003E612D" w:rsidRDefault="003E612D" w:rsidP="007E0B14">
            <w:pPr>
              <w:pStyle w:val="TableParagraph"/>
              <w:numPr>
                <w:ilvl w:val="0"/>
                <w:numId w:val="12"/>
              </w:numPr>
              <w:tabs>
                <w:tab w:val="left" w:pos="820"/>
              </w:tabs>
              <w:spacing w:before="1"/>
            </w:pPr>
            <w:r>
              <w:t>HIV</w:t>
            </w:r>
            <w:r>
              <w:rPr>
                <w:spacing w:val="-4"/>
              </w:rPr>
              <w:t xml:space="preserve"> </w:t>
            </w:r>
            <w:r>
              <w:t>Peer</w:t>
            </w:r>
            <w:r>
              <w:rPr>
                <w:spacing w:val="-1"/>
              </w:rPr>
              <w:t xml:space="preserve"> </w:t>
            </w:r>
            <w:r>
              <w:rPr>
                <w:spacing w:val="-2"/>
              </w:rPr>
              <w:t>navigation/support</w:t>
            </w:r>
          </w:p>
        </w:tc>
      </w:tr>
      <w:tr w:rsidR="003E612D" w14:paraId="1D2B713B" w14:textId="77777777" w:rsidTr="007E0B14">
        <w:trPr>
          <w:trHeight w:val="1523"/>
        </w:trPr>
        <w:tc>
          <w:tcPr>
            <w:tcW w:w="1800" w:type="dxa"/>
          </w:tcPr>
          <w:p w14:paraId="2E6C9B87" w14:textId="77777777" w:rsidR="003E612D" w:rsidRDefault="003E612D" w:rsidP="007E0B14">
            <w:pPr>
              <w:pStyle w:val="TableParagraph"/>
              <w:spacing w:before="78"/>
              <w:ind w:right="139"/>
            </w:pPr>
            <w:r>
              <w:rPr>
                <w:spacing w:val="-2"/>
              </w:rPr>
              <w:t xml:space="preserve">Housing </w:t>
            </w:r>
            <w:r>
              <w:t>Opportunities</w:t>
            </w:r>
            <w:r>
              <w:rPr>
                <w:spacing w:val="-13"/>
              </w:rPr>
              <w:t xml:space="preserve"> </w:t>
            </w:r>
            <w:r>
              <w:t xml:space="preserve">for Persons with </w:t>
            </w:r>
            <w:r>
              <w:rPr>
                <w:spacing w:val="-2"/>
              </w:rPr>
              <w:t>HIV/AIDS (HOPWA)</w:t>
            </w:r>
          </w:p>
        </w:tc>
        <w:tc>
          <w:tcPr>
            <w:tcW w:w="2581" w:type="dxa"/>
          </w:tcPr>
          <w:p w14:paraId="17975ECA" w14:textId="77777777" w:rsidR="003E612D" w:rsidRDefault="003E612D" w:rsidP="007E0B14">
            <w:pPr>
              <w:pStyle w:val="TableParagraph"/>
              <w:spacing w:before="78"/>
            </w:pPr>
            <w:r>
              <w:t>Resources</w:t>
            </w:r>
            <w:r>
              <w:rPr>
                <w:spacing w:val="-13"/>
              </w:rPr>
              <w:t xml:space="preserve"> </w:t>
            </w:r>
            <w:r>
              <w:t>fund</w:t>
            </w:r>
            <w:r>
              <w:rPr>
                <w:spacing w:val="-12"/>
              </w:rPr>
              <w:t xml:space="preserve"> </w:t>
            </w:r>
            <w:r>
              <w:t>service delivery at 4 agencies.</w:t>
            </w:r>
          </w:p>
        </w:tc>
        <w:tc>
          <w:tcPr>
            <w:tcW w:w="4981" w:type="dxa"/>
          </w:tcPr>
          <w:p w14:paraId="251C2F92" w14:textId="77777777" w:rsidR="003E612D" w:rsidRDefault="003E612D" w:rsidP="007E0B14">
            <w:pPr>
              <w:pStyle w:val="TableParagraph"/>
              <w:numPr>
                <w:ilvl w:val="0"/>
                <w:numId w:val="11"/>
              </w:numPr>
              <w:tabs>
                <w:tab w:val="left" w:pos="820"/>
              </w:tabs>
              <w:spacing w:before="78"/>
            </w:pPr>
            <w:r>
              <w:t>HIV</w:t>
            </w:r>
            <w:r>
              <w:rPr>
                <w:spacing w:val="-4"/>
              </w:rPr>
              <w:t xml:space="preserve"> </w:t>
            </w:r>
            <w:r>
              <w:t>Medical</w:t>
            </w:r>
            <w:r>
              <w:rPr>
                <w:spacing w:val="-3"/>
              </w:rPr>
              <w:t xml:space="preserve"> </w:t>
            </w:r>
            <w:r>
              <w:t>case</w:t>
            </w:r>
            <w:r>
              <w:rPr>
                <w:spacing w:val="-2"/>
              </w:rPr>
              <w:t xml:space="preserve"> management</w:t>
            </w:r>
          </w:p>
          <w:p w14:paraId="4559B2C1" w14:textId="77777777" w:rsidR="003E612D" w:rsidRDefault="003E612D" w:rsidP="007E0B14">
            <w:pPr>
              <w:pStyle w:val="TableParagraph"/>
              <w:numPr>
                <w:ilvl w:val="0"/>
                <w:numId w:val="11"/>
              </w:numPr>
              <w:tabs>
                <w:tab w:val="left" w:pos="820"/>
              </w:tabs>
              <w:spacing w:before="1"/>
            </w:pPr>
            <w:r>
              <w:t>HIV</w:t>
            </w:r>
            <w:r>
              <w:rPr>
                <w:spacing w:val="-5"/>
              </w:rPr>
              <w:t xml:space="preserve"> </w:t>
            </w:r>
            <w:r>
              <w:t>Housing</w:t>
            </w:r>
            <w:r>
              <w:rPr>
                <w:spacing w:val="-4"/>
              </w:rPr>
              <w:t xml:space="preserve"> </w:t>
            </w:r>
            <w:r>
              <w:t>search</w:t>
            </w:r>
            <w:r>
              <w:rPr>
                <w:spacing w:val="-2"/>
              </w:rPr>
              <w:t xml:space="preserve"> </w:t>
            </w:r>
            <w:r>
              <w:t>and</w:t>
            </w:r>
            <w:r>
              <w:rPr>
                <w:spacing w:val="-2"/>
              </w:rPr>
              <w:t xml:space="preserve"> advocacy</w:t>
            </w:r>
          </w:p>
        </w:tc>
      </w:tr>
      <w:tr w:rsidR="003E612D" w14:paraId="34042E40" w14:textId="77777777" w:rsidTr="007E0B14">
        <w:trPr>
          <w:trHeight w:val="1523"/>
        </w:trPr>
        <w:tc>
          <w:tcPr>
            <w:tcW w:w="1800" w:type="dxa"/>
          </w:tcPr>
          <w:p w14:paraId="26A3931E" w14:textId="77777777" w:rsidR="003E612D" w:rsidRDefault="003E612D" w:rsidP="007E0B14">
            <w:pPr>
              <w:pStyle w:val="TableParagraph"/>
              <w:spacing w:before="78"/>
              <w:ind w:right="334"/>
            </w:pPr>
            <w:r>
              <w:t xml:space="preserve">Bureau of </w:t>
            </w:r>
            <w:r>
              <w:rPr>
                <w:spacing w:val="-2"/>
              </w:rPr>
              <w:t xml:space="preserve">Substance Addiction </w:t>
            </w:r>
            <w:r>
              <w:t>Services</w:t>
            </w:r>
            <w:r>
              <w:rPr>
                <w:spacing w:val="-13"/>
              </w:rPr>
              <w:t xml:space="preserve"> </w:t>
            </w:r>
            <w:r>
              <w:t>(BSAS) Block Grant</w:t>
            </w:r>
          </w:p>
        </w:tc>
        <w:tc>
          <w:tcPr>
            <w:tcW w:w="2581" w:type="dxa"/>
          </w:tcPr>
          <w:p w14:paraId="6C4F9F97" w14:textId="77777777" w:rsidR="003E612D" w:rsidRDefault="003E612D" w:rsidP="007E0B14">
            <w:pPr>
              <w:pStyle w:val="TableParagraph"/>
              <w:spacing w:before="78"/>
            </w:pPr>
            <w:r>
              <w:t>Resources fund service delivery</w:t>
            </w:r>
            <w:r>
              <w:rPr>
                <w:spacing w:val="-1"/>
              </w:rPr>
              <w:t xml:space="preserve"> </w:t>
            </w:r>
            <w:r>
              <w:t>at</w:t>
            </w:r>
            <w:r>
              <w:rPr>
                <w:spacing w:val="-5"/>
              </w:rPr>
              <w:t xml:space="preserve"> </w:t>
            </w:r>
            <w:r>
              <w:t>11</w:t>
            </w:r>
            <w:r>
              <w:rPr>
                <w:spacing w:val="-3"/>
              </w:rPr>
              <w:t xml:space="preserve"> </w:t>
            </w:r>
            <w:r>
              <w:rPr>
                <w:spacing w:val="-2"/>
              </w:rPr>
              <w:t>agencies.</w:t>
            </w:r>
          </w:p>
        </w:tc>
        <w:tc>
          <w:tcPr>
            <w:tcW w:w="4981" w:type="dxa"/>
          </w:tcPr>
          <w:p w14:paraId="45AA5ED0" w14:textId="77777777" w:rsidR="003E612D" w:rsidRDefault="003E612D" w:rsidP="007E0B14">
            <w:pPr>
              <w:pStyle w:val="TableParagraph"/>
              <w:numPr>
                <w:ilvl w:val="0"/>
                <w:numId w:val="10"/>
              </w:numPr>
              <w:tabs>
                <w:tab w:val="left" w:pos="820"/>
              </w:tabs>
              <w:spacing w:before="79"/>
              <w:ind w:right="347"/>
            </w:pPr>
            <w:r>
              <w:t>Overdose</w:t>
            </w:r>
            <w:r>
              <w:rPr>
                <w:spacing w:val="-13"/>
              </w:rPr>
              <w:t xml:space="preserve"> </w:t>
            </w:r>
            <w:r>
              <w:t>Education/Naloxone</w:t>
            </w:r>
            <w:r>
              <w:rPr>
                <w:spacing w:val="-12"/>
              </w:rPr>
              <w:t xml:space="preserve"> </w:t>
            </w:r>
            <w:r>
              <w:t xml:space="preserve">Distribution </w:t>
            </w:r>
            <w:r>
              <w:rPr>
                <w:spacing w:val="-2"/>
              </w:rPr>
              <w:t>(OEND)</w:t>
            </w:r>
          </w:p>
        </w:tc>
      </w:tr>
    </w:tbl>
    <w:p w14:paraId="1F6F1B2E" w14:textId="77777777" w:rsidR="003E612D" w:rsidRDefault="003E612D" w:rsidP="003E612D">
      <w:pPr>
        <w:sectPr w:rsidR="003E612D" w:rsidSect="003E612D">
          <w:type w:val="continuous"/>
          <w:pgSz w:w="12240" w:h="15840"/>
          <w:pgMar w:top="1420" w:right="1300" w:bottom="2004"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2581"/>
        <w:gridCol w:w="4981"/>
      </w:tblGrid>
      <w:tr w:rsidR="003E612D" w14:paraId="7B47B5CD" w14:textId="77777777" w:rsidTr="007E0B14">
        <w:trPr>
          <w:trHeight w:val="469"/>
        </w:trPr>
        <w:tc>
          <w:tcPr>
            <w:tcW w:w="1800" w:type="dxa"/>
            <w:shd w:val="clear" w:color="auto" w:fill="E7E6E6"/>
          </w:tcPr>
          <w:p w14:paraId="04726398" w14:textId="77777777" w:rsidR="003E612D" w:rsidRDefault="003E612D" w:rsidP="007E0B14">
            <w:pPr>
              <w:pStyle w:val="TableParagraph"/>
              <w:spacing w:before="100"/>
            </w:pPr>
            <w:r>
              <w:lastRenderedPageBreak/>
              <w:t>Funding</w:t>
            </w:r>
            <w:r>
              <w:rPr>
                <w:spacing w:val="-1"/>
              </w:rPr>
              <w:t xml:space="preserve"> </w:t>
            </w:r>
            <w:r>
              <w:rPr>
                <w:spacing w:val="-2"/>
              </w:rPr>
              <w:t>Source</w:t>
            </w:r>
          </w:p>
        </w:tc>
        <w:tc>
          <w:tcPr>
            <w:tcW w:w="2581" w:type="dxa"/>
            <w:shd w:val="clear" w:color="auto" w:fill="E7E6E6"/>
          </w:tcPr>
          <w:p w14:paraId="33637451" w14:textId="77777777" w:rsidR="003E612D" w:rsidRDefault="003E612D" w:rsidP="007E0B14">
            <w:pPr>
              <w:pStyle w:val="TableParagraph"/>
              <w:spacing w:before="100"/>
            </w:pPr>
            <w:r>
              <w:t>Funded</w:t>
            </w:r>
            <w:r>
              <w:rPr>
                <w:spacing w:val="-4"/>
              </w:rPr>
              <w:t xml:space="preserve"> </w:t>
            </w:r>
            <w:r>
              <w:t>Service</w:t>
            </w:r>
            <w:r>
              <w:rPr>
                <w:spacing w:val="-5"/>
              </w:rPr>
              <w:t xml:space="preserve"> </w:t>
            </w:r>
            <w:r>
              <w:rPr>
                <w:spacing w:val="-2"/>
              </w:rPr>
              <w:t>Providers</w:t>
            </w:r>
          </w:p>
        </w:tc>
        <w:tc>
          <w:tcPr>
            <w:tcW w:w="4981" w:type="dxa"/>
            <w:shd w:val="clear" w:color="auto" w:fill="E7E6E6"/>
          </w:tcPr>
          <w:p w14:paraId="097226D0" w14:textId="77777777" w:rsidR="003E612D" w:rsidRDefault="003E612D" w:rsidP="007E0B14">
            <w:pPr>
              <w:pStyle w:val="TableParagraph"/>
              <w:spacing w:before="100"/>
              <w:ind w:left="99"/>
            </w:pPr>
            <w:r>
              <w:t>Funded</w:t>
            </w:r>
            <w:r>
              <w:rPr>
                <w:spacing w:val="-3"/>
              </w:rPr>
              <w:t xml:space="preserve"> </w:t>
            </w:r>
            <w:r>
              <w:rPr>
                <w:spacing w:val="-2"/>
              </w:rPr>
              <w:t>Services</w:t>
            </w:r>
          </w:p>
        </w:tc>
      </w:tr>
      <w:tr w:rsidR="003E612D" w14:paraId="5D0E5574" w14:textId="77777777" w:rsidTr="007E0B14">
        <w:trPr>
          <w:trHeight w:val="2677"/>
        </w:trPr>
        <w:tc>
          <w:tcPr>
            <w:tcW w:w="1800" w:type="dxa"/>
          </w:tcPr>
          <w:p w14:paraId="09167B2D" w14:textId="77777777" w:rsidR="003E612D" w:rsidRDefault="003E612D" w:rsidP="007E0B14">
            <w:pPr>
              <w:pStyle w:val="TableParagraph"/>
              <w:spacing w:before="78"/>
              <w:ind w:right="190"/>
            </w:pPr>
            <w:r>
              <w:t>SAMHSA State Opioid</w:t>
            </w:r>
            <w:r>
              <w:rPr>
                <w:spacing w:val="-13"/>
              </w:rPr>
              <w:t xml:space="preserve"> </w:t>
            </w:r>
            <w:r>
              <w:t xml:space="preserve">Response </w:t>
            </w:r>
            <w:r>
              <w:rPr>
                <w:spacing w:val="-2"/>
              </w:rPr>
              <w:t>(SOR)</w:t>
            </w:r>
          </w:p>
        </w:tc>
        <w:tc>
          <w:tcPr>
            <w:tcW w:w="2581" w:type="dxa"/>
          </w:tcPr>
          <w:p w14:paraId="3E803102" w14:textId="77777777" w:rsidR="003E612D" w:rsidRDefault="003E612D" w:rsidP="007E0B14">
            <w:pPr>
              <w:pStyle w:val="TableParagraph"/>
              <w:spacing w:before="78"/>
            </w:pPr>
            <w:r>
              <w:t>Resources fund service delivery</w:t>
            </w:r>
            <w:r>
              <w:rPr>
                <w:spacing w:val="-1"/>
              </w:rPr>
              <w:t xml:space="preserve"> </w:t>
            </w:r>
            <w:r>
              <w:t>at</w:t>
            </w:r>
            <w:r>
              <w:rPr>
                <w:spacing w:val="-5"/>
              </w:rPr>
              <w:t xml:space="preserve"> </w:t>
            </w:r>
            <w:r>
              <w:t>23</w:t>
            </w:r>
            <w:r>
              <w:rPr>
                <w:spacing w:val="-3"/>
              </w:rPr>
              <w:t xml:space="preserve"> </w:t>
            </w:r>
            <w:r>
              <w:rPr>
                <w:spacing w:val="-2"/>
              </w:rPr>
              <w:t>agencies.</w:t>
            </w:r>
          </w:p>
        </w:tc>
        <w:tc>
          <w:tcPr>
            <w:tcW w:w="4981" w:type="dxa"/>
          </w:tcPr>
          <w:p w14:paraId="56E4F464" w14:textId="77777777" w:rsidR="003E612D" w:rsidRDefault="003E612D" w:rsidP="007E0B14">
            <w:pPr>
              <w:pStyle w:val="TableParagraph"/>
              <w:numPr>
                <w:ilvl w:val="0"/>
                <w:numId w:val="9"/>
              </w:numPr>
              <w:tabs>
                <w:tab w:val="left" w:pos="820"/>
              </w:tabs>
              <w:spacing w:before="78"/>
            </w:pPr>
            <w:r>
              <w:t>HIV/HCV/STI</w:t>
            </w:r>
            <w:r>
              <w:rPr>
                <w:spacing w:val="-5"/>
              </w:rPr>
              <w:t xml:space="preserve"> </w:t>
            </w:r>
            <w:r>
              <w:t>testing</w:t>
            </w:r>
            <w:r>
              <w:rPr>
                <w:spacing w:val="-8"/>
              </w:rPr>
              <w:t xml:space="preserve"> </w:t>
            </w:r>
            <w:r>
              <w:t>and</w:t>
            </w:r>
            <w:r>
              <w:rPr>
                <w:spacing w:val="-6"/>
              </w:rPr>
              <w:t xml:space="preserve"> </w:t>
            </w:r>
            <w:r>
              <w:t>linkage</w:t>
            </w:r>
            <w:r>
              <w:rPr>
                <w:spacing w:val="-7"/>
              </w:rPr>
              <w:t xml:space="preserve"> </w:t>
            </w:r>
            <w:r>
              <w:rPr>
                <w:spacing w:val="-2"/>
              </w:rPr>
              <w:t>services</w:t>
            </w:r>
          </w:p>
          <w:p w14:paraId="288071ED" w14:textId="77777777" w:rsidR="003E612D" w:rsidRDefault="003E612D" w:rsidP="007E0B14">
            <w:pPr>
              <w:pStyle w:val="TableParagraph"/>
              <w:numPr>
                <w:ilvl w:val="0"/>
                <w:numId w:val="9"/>
              </w:numPr>
              <w:tabs>
                <w:tab w:val="left" w:pos="820"/>
              </w:tabs>
              <w:spacing w:before="1"/>
              <w:ind w:right="346"/>
            </w:pPr>
            <w:r>
              <w:t>Overdose</w:t>
            </w:r>
            <w:r>
              <w:rPr>
                <w:spacing w:val="-13"/>
              </w:rPr>
              <w:t xml:space="preserve"> </w:t>
            </w:r>
            <w:r>
              <w:t>Education/Naloxone</w:t>
            </w:r>
            <w:r>
              <w:rPr>
                <w:spacing w:val="-12"/>
              </w:rPr>
              <w:t xml:space="preserve"> </w:t>
            </w:r>
            <w:r>
              <w:t xml:space="preserve">Distribution </w:t>
            </w:r>
            <w:r>
              <w:rPr>
                <w:spacing w:val="-2"/>
              </w:rPr>
              <w:t>(OEND)</w:t>
            </w:r>
          </w:p>
          <w:p w14:paraId="629F6384" w14:textId="77777777" w:rsidR="003E612D" w:rsidRDefault="003E612D" w:rsidP="007E0B14">
            <w:pPr>
              <w:pStyle w:val="TableParagraph"/>
              <w:numPr>
                <w:ilvl w:val="0"/>
                <w:numId w:val="9"/>
              </w:numPr>
              <w:tabs>
                <w:tab w:val="left" w:pos="820"/>
              </w:tabs>
              <w:ind w:right="503"/>
            </w:pPr>
            <w:r>
              <w:t>HCV</w:t>
            </w:r>
            <w:r>
              <w:rPr>
                <w:spacing w:val="-6"/>
              </w:rPr>
              <w:t xml:space="preserve"> </w:t>
            </w:r>
            <w:r>
              <w:t>and</w:t>
            </w:r>
            <w:r>
              <w:rPr>
                <w:spacing w:val="-7"/>
              </w:rPr>
              <w:t xml:space="preserve"> </w:t>
            </w:r>
            <w:r>
              <w:t>PrEP</w:t>
            </w:r>
            <w:r>
              <w:rPr>
                <w:spacing w:val="-6"/>
              </w:rPr>
              <w:t xml:space="preserve"> </w:t>
            </w:r>
            <w:r>
              <w:t>clinical</w:t>
            </w:r>
            <w:r>
              <w:rPr>
                <w:spacing w:val="-6"/>
              </w:rPr>
              <w:t xml:space="preserve"> </w:t>
            </w:r>
            <w:r>
              <w:t>capacity</w:t>
            </w:r>
            <w:r>
              <w:rPr>
                <w:spacing w:val="-6"/>
              </w:rPr>
              <w:t xml:space="preserve"> </w:t>
            </w:r>
            <w:r>
              <w:t>and</w:t>
            </w:r>
            <w:r>
              <w:rPr>
                <w:spacing w:val="-7"/>
              </w:rPr>
              <w:t xml:space="preserve"> </w:t>
            </w:r>
            <w:r>
              <w:t xml:space="preserve">health </w:t>
            </w:r>
            <w:r>
              <w:rPr>
                <w:spacing w:val="-2"/>
              </w:rPr>
              <w:t>navigation</w:t>
            </w:r>
          </w:p>
          <w:p w14:paraId="17B9B7AA" w14:textId="77777777" w:rsidR="003E612D" w:rsidRDefault="003E612D" w:rsidP="007E0B14">
            <w:pPr>
              <w:pStyle w:val="TableParagraph"/>
              <w:numPr>
                <w:ilvl w:val="0"/>
                <w:numId w:val="9"/>
              </w:numPr>
              <w:tabs>
                <w:tab w:val="left" w:pos="820"/>
              </w:tabs>
            </w:pPr>
            <w:r>
              <w:t>HIV/HCV</w:t>
            </w:r>
            <w:r>
              <w:rPr>
                <w:spacing w:val="-5"/>
              </w:rPr>
              <w:t xml:space="preserve"> </w:t>
            </w:r>
            <w:r>
              <w:t>Correctional</w:t>
            </w:r>
            <w:r>
              <w:rPr>
                <w:spacing w:val="-7"/>
              </w:rPr>
              <w:t xml:space="preserve"> </w:t>
            </w:r>
            <w:r>
              <w:t>Linkage</w:t>
            </w:r>
            <w:r>
              <w:rPr>
                <w:spacing w:val="-4"/>
              </w:rPr>
              <w:t xml:space="preserve"> </w:t>
            </w:r>
            <w:r>
              <w:t>to</w:t>
            </w:r>
            <w:r>
              <w:rPr>
                <w:spacing w:val="-4"/>
              </w:rPr>
              <w:t xml:space="preserve"> Care</w:t>
            </w:r>
          </w:p>
          <w:p w14:paraId="4AC7C023" w14:textId="77777777" w:rsidR="003E612D" w:rsidRDefault="003E612D" w:rsidP="007E0B14">
            <w:pPr>
              <w:pStyle w:val="TableParagraph"/>
              <w:numPr>
                <w:ilvl w:val="0"/>
                <w:numId w:val="9"/>
              </w:numPr>
              <w:tabs>
                <w:tab w:val="left" w:pos="820"/>
              </w:tabs>
            </w:pPr>
            <w:r>
              <w:t>HIV</w:t>
            </w:r>
            <w:r>
              <w:rPr>
                <w:spacing w:val="-4"/>
              </w:rPr>
              <w:t xml:space="preserve"> </w:t>
            </w:r>
            <w:r>
              <w:t>ARCH</w:t>
            </w:r>
            <w:r>
              <w:rPr>
                <w:spacing w:val="-3"/>
              </w:rPr>
              <w:t xml:space="preserve"> </w:t>
            </w:r>
            <w:r>
              <w:rPr>
                <w:spacing w:val="-2"/>
              </w:rPr>
              <w:t>services</w:t>
            </w:r>
          </w:p>
          <w:p w14:paraId="6C22CE36" w14:textId="77777777" w:rsidR="003E612D" w:rsidRDefault="003E612D" w:rsidP="007E0B14">
            <w:pPr>
              <w:pStyle w:val="TableParagraph"/>
              <w:numPr>
                <w:ilvl w:val="0"/>
                <w:numId w:val="9"/>
              </w:numPr>
              <w:tabs>
                <w:tab w:val="left" w:pos="820"/>
              </w:tabs>
              <w:spacing w:line="279" w:lineRule="exact"/>
            </w:pPr>
            <w:r>
              <w:t>Housing</w:t>
            </w:r>
            <w:r>
              <w:rPr>
                <w:spacing w:val="-4"/>
              </w:rPr>
              <w:t xml:space="preserve"> </w:t>
            </w:r>
            <w:r>
              <w:t>search</w:t>
            </w:r>
            <w:r>
              <w:rPr>
                <w:spacing w:val="-4"/>
              </w:rPr>
              <w:t xml:space="preserve"> </w:t>
            </w:r>
            <w:r>
              <w:t>and</w:t>
            </w:r>
            <w:r>
              <w:rPr>
                <w:spacing w:val="-4"/>
              </w:rPr>
              <w:t xml:space="preserve"> </w:t>
            </w:r>
            <w:r>
              <w:rPr>
                <w:spacing w:val="-2"/>
              </w:rPr>
              <w:t>advocacy</w:t>
            </w:r>
          </w:p>
          <w:p w14:paraId="0E4DE31C" w14:textId="77777777" w:rsidR="003E612D" w:rsidRDefault="003E612D" w:rsidP="007E0B14">
            <w:pPr>
              <w:pStyle w:val="TableParagraph"/>
              <w:numPr>
                <w:ilvl w:val="0"/>
                <w:numId w:val="9"/>
              </w:numPr>
              <w:tabs>
                <w:tab w:val="left" w:pos="820"/>
              </w:tabs>
              <w:spacing w:line="279" w:lineRule="exact"/>
            </w:pPr>
            <w:r>
              <w:t>Legal</w:t>
            </w:r>
            <w:r>
              <w:rPr>
                <w:spacing w:val="-4"/>
              </w:rPr>
              <w:t xml:space="preserve"> </w:t>
            </w:r>
            <w:r>
              <w:rPr>
                <w:spacing w:val="-2"/>
              </w:rPr>
              <w:t>services</w:t>
            </w:r>
          </w:p>
        </w:tc>
      </w:tr>
      <w:tr w:rsidR="003E612D" w14:paraId="2FF6E5A1" w14:textId="77777777" w:rsidTr="007E0B14">
        <w:trPr>
          <w:trHeight w:val="1792"/>
        </w:trPr>
        <w:tc>
          <w:tcPr>
            <w:tcW w:w="1800" w:type="dxa"/>
          </w:tcPr>
          <w:p w14:paraId="09F12A65" w14:textId="77777777" w:rsidR="003E612D" w:rsidRDefault="003E612D" w:rsidP="007E0B14">
            <w:pPr>
              <w:pStyle w:val="TableParagraph"/>
              <w:spacing w:before="80"/>
              <w:ind w:right="174"/>
            </w:pPr>
            <w:r>
              <w:t xml:space="preserve">Bureau of </w:t>
            </w:r>
            <w:r>
              <w:rPr>
                <w:spacing w:val="-2"/>
              </w:rPr>
              <w:t xml:space="preserve">Substance Addiction </w:t>
            </w:r>
            <w:r>
              <w:t>Services (BSAS) CDC</w:t>
            </w:r>
            <w:r>
              <w:rPr>
                <w:spacing w:val="-13"/>
              </w:rPr>
              <w:t xml:space="preserve"> </w:t>
            </w:r>
            <w:r>
              <w:t>Overdose</w:t>
            </w:r>
            <w:r>
              <w:rPr>
                <w:spacing w:val="-12"/>
              </w:rPr>
              <w:t xml:space="preserve"> </w:t>
            </w:r>
            <w:r>
              <w:t>2 Action (OD2A)</w:t>
            </w:r>
          </w:p>
        </w:tc>
        <w:tc>
          <w:tcPr>
            <w:tcW w:w="2581" w:type="dxa"/>
          </w:tcPr>
          <w:p w14:paraId="03F423B6" w14:textId="77777777" w:rsidR="003E612D" w:rsidRDefault="003E612D" w:rsidP="007E0B14">
            <w:pPr>
              <w:pStyle w:val="TableParagraph"/>
              <w:spacing w:before="80"/>
            </w:pPr>
            <w:r>
              <w:t>Resources</w:t>
            </w:r>
            <w:r>
              <w:rPr>
                <w:spacing w:val="-13"/>
              </w:rPr>
              <w:t xml:space="preserve"> </w:t>
            </w:r>
            <w:r>
              <w:t>fund</w:t>
            </w:r>
            <w:r>
              <w:rPr>
                <w:spacing w:val="-12"/>
              </w:rPr>
              <w:t xml:space="preserve"> </w:t>
            </w:r>
            <w:r>
              <w:t>service delivery at 4 agencies.</w:t>
            </w:r>
          </w:p>
        </w:tc>
        <w:tc>
          <w:tcPr>
            <w:tcW w:w="4981" w:type="dxa"/>
          </w:tcPr>
          <w:p w14:paraId="480AA760" w14:textId="77777777" w:rsidR="003E612D" w:rsidRDefault="003E612D" w:rsidP="007E0B14">
            <w:pPr>
              <w:pStyle w:val="TableParagraph"/>
              <w:numPr>
                <w:ilvl w:val="0"/>
                <w:numId w:val="8"/>
              </w:numPr>
              <w:tabs>
                <w:tab w:val="left" w:pos="820"/>
              </w:tabs>
              <w:spacing w:before="81"/>
              <w:ind w:right="344"/>
            </w:pPr>
            <w:r>
              <w:t>HIV/HCV/STI</w:t>
            </w:r>
            <w:r>
              <w:rPr>
                <w:spacing w:val="-6"/>
              </w:rPr>
              <w:t xml:space="preserve"> </w:t>
            </w:r>
            <w:r>
              <w:t>testing</w:t>
            </w:r>
            <w:r>
              <w:rPr>
                <w:spacing w:val="-10"/>
              </w:rPr>
              <w:t xml:space="preserve"> </w:t>
            </w:r>
            <w:r>
              <w:t>and</w:t>
            </w:r>
            <w:r>
              <w:rPr>
                <w:spacing w:val="-7"/>
              </w:rPr>
              <w:t xml:space="preserve"> </w:t>
            </w:r>
            <w:r>
              <w:t>linkage</w:t>
            </w:r>
            <w:r>
              <w:rPr>
                <w:spacing w:val="-9"/>
              </w:rPr>
              <w:t xml:space="preserve"> </w:t>
            </w:r>
            <w:r>
              <w:t>services</w:t>
            </w:r>
            <w:r>
              <w:rPr>
                <w:spacing w:val="-7"/>
              </w:rPr>
              <w:t xml:space="preserve"> </w:t>
            </w:r>
            <w:r>
              <w:t>at substance use disorder treatment sites</w:t>
            </w:r>
          </w:p>
          <w:p w14:paraId="5BC3F8CC" w14:textId="77777777" w:rsidR="003E612D" w:rsidRDefault="003E612D" w:rsidP="007E0B14">
            <w:pPr>
              <w:pStyle w:val="TableParagraph"/>
              <w:numPr>
                <w:ilvl w:val="0"/>
                <w:numId w:val="8"/>
              </w:numPr>
              <w:tabs>
                <w:tab w:val="left" w:pos="820"/>
              </w:tabs>
              <w:ind w:right="347"/>
            </w:pPr>
            <w:r>
              <w:t>Overdose</w:t>
            </w:r>
            <w:r>
              <w:rPr>
                <w:spacing w:val="-13"/>
              </w:rPr>
              <w:t xml:space="preserve"> </w:t>
            </w:r>
            <w:r>
              <w:t>Education/Naloxone</w:t>
            </w:r>
            <w:r>
              <w:rPr>
                <w:spacing w:val="-12"/>
              </w:rPr>
              <w:t xml:space="preserve"> </w:t>
            </w:r>
            <w:r>
              <w:t xml:space="preserve">Distribution </w:t>
            </w:r>
            <w:r>
              <w:rPr>
                <w:spacing w:val="-2"/>
              </w:rPr>
              <w:t>(OEND)</w:t>
            </w:r>
          </w:p>
          <w:p w14:paraId="082C8BAB" w14:textId="77777777" w:rsidR="003E612D" w:rsidRDefault="003E612D" w:rsidP="007E0B14">
            <w:pPr>
              <w:pStyle w:val="TableParagraph"/>
              <w:numPr>
                <w:ilvl w:val="0"/>
                <w:numId w:val="8"/>
              </w:numPr>
              <w:tabs>
                <w:tab w:val="left" w:pos="820"/>
              </w:tabs>
            </w:pPr>
            <w:r>
              <w:t>Recovery</w:t>
            </w:r>
            <w:r>
              <w:rPr>
                <w:spacing w:val="-8"/>
              </w:rPr>
              <w:t xml:space="preserve"> </w:t>
            </w:r>
            <w:r>
              <w:rPr>
                <w:spacing w:val="-2"/>
              </w:rPr>
              <w:t>Coaching</w:t>
            </w:r>
          </w:p>
        </w:tc>
      </w:tr>
    </w:tbl>
    <w:p w14:paraId="2DD42868" w14:textId="77777777" w:rsidR="003E612D" w:rsidRDefault="003E612D" w:rsidP="003E612D">
      <w:pPr>
        <w:pStyle w:val="BodyText"/>
        <w:spacing w:before="130"/>
        <w:ind w:left="0"/>
        <w:rPr>
          <w:sz w:val="28"/>
        </w:rPr>
      </w:pPr>
    </w:p>
    <w:p w14:paraId="3F1EEC3B" w14:textId="77777777" w:rsidR="003E612D" w:rsidRDefault="003E612D" w:rsidP="003E612D">
      <w:pPr>
        <w:pStyle w:val="Heading2"/>
        <w:ind w:left="0"/>
      </w:pPr>
      <w:bookmarkStart w:id="41" w:name="_bookmark65"/>
      <w:bookmarkEnd w:id="41"/>
      <w:r>
        <w:t>MASSACHUSETTS</w:t>
      </w:r>
      <w:r>
        <w:rPr>
          <w:spacing w:val="-6"/>
        </w:rPr>
        <w:t xml:space="preserve"> </w:t>
      </w:r>
      <w:r>
        <w:t>STATE</w:t>
      </w:r>
      <w:r>
        <w:rPr>
          <w:spacing w:val="-5"/>
        </w:rPr>
        <w:t xml:space="preserve"> </w:t>
      </w:r>
      <w:r>
        <w:t>PROGRAMS</w:t>
      </w:r>
      <w:r>
        <w:rPr>
          <w:spacing w:val="-5"/>
        </w:rPr>
        <w:t xml:space="preserve"> </w:t>
      </w:r>
      <w:r>
        <w:t>AND</w:t>
      </w:r>
      <w:r>
        <w:rPr>
          <w:spacing w:val="-9"/>
        </w:rPr>
        <w:t xml:space="preserve"> </w:t>
      </w:r>
      <w:r>
        <w:t>RESOURCES</w:t>
      </w:r>
      <w:r>
        <w:rPr>
          <w:spacing w:val="-6"/>
        </w:rPr>
        <w:t xml:space="preserve"> </w:t>
      </w:r>
      <w:r>
        <w:t>FISCAL</w:t>
      </w:r>
      <w:r>
        <w:rPr>
          <w:spacing w:val="-5"/>
        </w:rPr>
        <w:t xml:space="preserve"> </w:t>
      </w:r>
      <w:r>
        <w:t>YEAR</w:t>
      </w:r>
      <w:r>
        <w:rPr>
          <w:spacing w:val="-5"/>
        </w:rPr>
        <w:t xml:space="preserve"> </w:t>
      </w:r>
      <w:r>
        <w:rPr>
          <w:spacing w:val="-4"/>
        </w:rPr>
        <w:t>2023</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2581"/>
        <w:gridCol w:w="4981"/>
      </w:tblGrid>
      <w:tr w:rsidR="003E612D" w14:paraId="5A1D906B" w14:textId="77777777" w:rsidTr="007E0B14">
        <w:trPr>
          <w:trHeight w:val="469"/>
        </w:trPr>
        <w:tc>
          <w:tcPr>
            <w:tcW w:w="1800" w:type="dxa"/>
            <w:shd w:val="clear" w:color="auto" w:fill="E7E6E6"/>
          </w:tcPr>
          <w:p w14:paraId="20597418" w14:textId="77777777" w:rsidR="003E612D" w:rsidRDefault="003E612D" w:rsidP="007E0B14">
            <w:pPr>
              <w:pStyle w:val="TableParagraph"/>
              <w:spacing w:before="99"/>
            </w:pPr>
            <w:r>
              <w:t>Funding</w:t>
            </w:r>
            <w:r>
              <w:rPr>
                <w:spacing w:val="-1"/>
              </w:rPr>
              <w:t xml:space="preserve"> </w:t>
            </w:r>
            <w:r>
              <w:rPr>
                <w:spacing w:val="-2"/>
              </w:rPr>
              <w:t>Source</w:t>
            </w:r>
          </w:p>
        </w:tc>
        <w:tc>
          <w:tcPr>
            <w:tcW w:w="2581" w:type="dxa"/>
            <w:shd w:val="clear" w:color="auto" w:fill="E7E6E6"/>
          </w:tcPr>
          <w:p w14:paraId="22C77C56" w14:textId="77777777" w:rsidR="003E612D" w:rsidRDefault="003E612D" w:rsidP="007E0B14">
            <w:pPr>
              <w:pStyle w:val="TableParagraph"/>
              <w:spacing w:before="99"/>
            </w:pPr>
            <w:r>
              <w:t>Funded</w:t>
            </w:r>
            <w:r>
              <w:rPr>
                <w:spacing w:val="-4"/>
              </w:rPr>
              <w:t xml:space="preserve"> </w:t>
            </w:r>
            <w:r>
              <w:t>Service</w:t>
            </w:r>
            <w:r>
              <w:rPr>
                <w:spacing w:val="-5"/>
              </w:rPr>
              <w:t xml:space="preserve"> </w:t>
            </w:r>
            <w:r>
              <w:rPr>
                <w:spacing w:val="-2"/>
              </w:rPr>
              <w:t>Providers</w:t>
            </w:r>
          </w:p>
        </w:tc>
        <w:tc>
          <w:tcPr>
            <w:tcW w:w="4981" w:type="dxa"/>
            <w:shd w:val="clear" w:color="auto" w:fill="E7E6E6"/>
          </w:tcPr>
          <w:p w14:paraId="59F9AAE2" w14:textId="77777777" w:rsidR="003E612D" w:rsidRDefault="003E612D" w:rsidP="007E0B14">
            <w:pPr>
              <w:pStyle w:val="TableParagraph"/>
              <w:spacing w:before="99"/>
              <w:ind w:left="99"/>
            </w:pPr>
            <w:r>
              <w:t>Funded</w:t>
            </w:r>
            <w:r>
              <w:rPr>
                <w:spacing w:val="-3"/>
              </w:rPr>
              <w:t xml:space="preserve"> </w:t>
            </w:r>
            <w:r>
              <w:rPr>
                <w:spacing w:val="-2"/>
              </w:rPr>
              <w:t>Services</w:t>
            </w:r>
          </w:p>
        </w:tc>
      </w:tr>
      <w:tr w:rsidR="003E612D" w14:paraId="5AD73D0C" w14:textId="77777777" w:rsidTr="007E0B14">
        <w:trPr>
          <w:trHeight w:val="1297"/>
        </w:trPr>
        <w:tc>
          <w:tcPr>
            <w:tcW w:w="1800" w:type="dxa"/>
          </w:tcPr>
          <w:p w14:paraId="3B3A3D6D" w14:textId="77777777" w:rsidR="003E612D" w:rsidRDefault="003E612D" w:rsidP="007E0B14">
            <w:pPr>
              <w:pStyle w:val="TableParagraph"/>
              <w:spacing w:before="97"/>
              <w:ind w:right="204"/>
            </w:pPr>
            <w:r>
              <w:t>MassHealth</w:t>
            </w:r>
            <w:r>
              <w:rPr>
                <w:spacing w:val="-13"/>
              </w:rPr>
              <w:t xml:space="preserve"> </w:t>
            </w:r>
            <w:r>
              <w:t xml:space="preserve">(MA </w:t>
            </w:r>
            <w:r>
              <w:rPr>
                <w:spacing w:val="-2"/>
              </w:rPr>
              <w:t>Medicaid)</w:t>
            </w:r>
          </w:p>
        </w:tc>
        <w:tc>
          <w:tcPr>
            <w:tcW w:w="2581" w:type="dxa"/>
          </w:tcPr>
          <w:p w14:paraId="44534F4C" w14:textId="77777777" w:rsidR="003E612D" w:rsidRDefault="003E612D" w:rsidP="007E0B14">
            <w:pPr>
              <w:pStyle w:val="TableParagraph"/>
              <w:spacing w:before="97"/>
            </w:pPr>
            <w:r>
              <w:t>MassHealth</w:t>
            </w:r>
            <w:r>
              <w:rPr>
                <w:spacing w:val="-13"/>
              </w:rPr>
              <w:t xml:space="preserve"> </w:t>
            </w:r>
            <w:r>
              <w:t>resources</w:t>
            </w:r>
            <w:r>
              <w:rPr>
                <w:spacing w:val="-12"/>
              </w:rPr>
              <w:t xml:space="preserve"> </w:t>
            </w:r>
            <w:r>
              <w:t xml:space="preserve">are managed by the Commonwealth of </w:t>
            </w:r>
            <w:r>
              <w:rPr>
                <w:spacing w:val="-2"/>
              </w:rPr>
              <w:t>Massachusetts.</w:t>
            </w:r>
          </w:p>
        </w:tc>
        <w:tc>
          <w:tcPr>
            <w:tcW w:w="4981" w:type="dxa"/>
          </w:tcPr>
          <w:p w14:paraId="4B15E223" w14:textId="77777777" w:rsidR="003E612D" w:rsidRDefault="003E612D" w:rsidP="007E0B14">
            <w:pPr>
              <w:pStyle w:val="TableParagraph"/>
              <w:numPr>
                <w:ilvl w:val="0"/>
                <w:numId w:val="7"/>
              </w:numPr>
              <w:tabs>
                <w:tab w:val="left" w:pos="820"/>
              </w:tabs>
              <w:spacing w:before="97"/>
            </w:pPr>
            <w:r>
              <w:t>Medical</w:t>
            </w:r>
            <w:r>
              <w:rPr>
                <w:spacing w:val="-5"/>
              </w:rPr>
              <w:t xml:space="preserve"> </w:t>
            </w:r>
            <w:r>
              <w:t>care</w:t>
            </w:r>
            <w:r>
              <w:rPr>
                <w:spacing w:val="-5"/>
              </w:rPr>
              <w:t xml:space="preserve"> </w:t>
            </w:r>
            <w:r>
              <w:t>and</w:t>
            </w:r>
            <w:r>
              <w:rPr>
                <w:spacing w:val="-4"/>
              </w:rPr>
              <w:t xml:space="preserve"> </w:t>
            </w:r>
            <w:r>
              <w:t>treatment</w:t>
            </w:r>
            <w:r>
              <w:rPr>
                <w:spacing w:val="-4"/>
              </w:rPr>
              <w:t xml:space="preserve"> </w:t>
            </w:r>
            <w:r>
              <w:rPr>
                <w:spacing w:val="-2"/>
              </w:rPr>
              <w:t>services</w:t>
            </w:r>
          </w:p>
          <w:p w14:paraId="21913627" w14:textId="77777777" w:rsidR="003E612D" w:rsidRDefault="003E612D" w:rsidP="007E0B14">
            <w:pPr>
              <w:pStyle w:val="TableParagraph"/>
              <w:numPr>
                <w:ilvl w:val="0"/>
                <w:numId w:val="7"/>
              </w:numPr>
              <w:tabs>
                <w:tab w:val="left" w:pos="820"/>
              </w:tabs>
              <w:spacing w:before="1"/>
              <w:ind w:right="498"/>
            </w:pPr>
            <w:r>
              <w:t>Expanded access to Medicaid for non- disabled</w:t>
            </w:r>
            <w:r>
              <w:rPr>
                <w:spacing w:val="-6"/>
              </w:rPr>
              <w:t xml:space="preserve"> </w:t>
            </w:r>
            <w:r>
              <w:t>PLWH</w:t>
            </w:r>
            <w:r>
              <w:rPr>
                <w:spacing w:val="-6"/>
              </w:rPr>
              <w:t xml:space="preserve"> </w:t>
            </w:r>
            <w:r>
              <w:t>under</w:t>
            </w:r>
            <w:r>
              <w:rPr>
                <w:spacing w:val="-8"/>
              </w:rPr>
              <w:t xml:space="preserve"> </w:t>
            </w:r>
            <w:r>
              <w:t>200%</w:t>
            </w:r>
            <w:r>
              <w:rPr>
                <w:spacing w:val="-7"/>
              </w:rPr>
              <w:t xml:space="preserve"> </w:t>
            </w:r>
            <w:r>
              <w:t>FPL</w:t>
            </w:r>
            <w:r>
              <w:rPr>
                <w:spacing w:val="-7"/>
              </w:rPr>
              <w:t xml:space="preserve"> </w:t>
            </w:r>
            <w:r>
              <w:t>under</w:t>
            </w:r>
            <w:r>
              <w:rPr>
                <w:spacing w:val="-5"/>
              </w:rPr>
              <w:t xml:space="preserve"> </w:t>
            </w:r>
            <w:r>
              <w:t>an 1115 Medicaid waiver</w:t>
            </w:r>
          </w:p>
        </w:tc>
      </w:tr>
      <w:tr w:rsidR="003E612D" w14:paraId="5EED1EE6" w14:textId="77777777" w:rsidTr="007E0B14">
        <w:trPr>
          <w:trHeight w:val="4278"/>
        </w:trPr>
        <w:tc>
          <w:tcPr>
            <w:tcW w:w="1800" w:type="dxa"/>
          </w:tcPr>
          <w:p w14:paraId="0E4DEF1F" w14:textId="77777777" w:rsidR="003E612D" w:rsidRDefault="003E612D" w:rsidP="007E0B14">
            <w:pPr>
              <w:pStyle w:val="TableParagraph"/>
              <w:spacing w:before="78"/>
            </w:pPr>
            <w:r>
              <w:t xml:space="preserve">State Budget </w:t>
            </w:r>
            <w:r>
              <w:rPr>
                <w:spacing w:val="-2"/>
              </w:rPr>
              <w:t>Appropriations</w:t>
            </w:r>
          </w:p>
        </w:tc>
        <w:tc>
          <w:tcPr>
            <w:tcW w:w="2581" w:type="dxa"/>
          </w:tcPr>
          <w:p w14:paraId="5EDB321B" w14:textId="77777777" w:rsidR="003E612D" w:rsidRDefault="003E612D" w:rsidP="007E0B14">
            <w:pPr>
              <w:pStyle w:val="TableParagraph"/>
              <w:spacing w:before="78"/>
            </w:pPr>
            <w:r>
              <w:t>Resources</w:t>
            </w:r>
            <w:r>
              <w:rPr>
                <w:spacing w:val="-9"/>
              </w:rPr>
              <w:t xml:space="preserve"> </w:t>
            </w:r>
            <w:r>
              <w:t>support</w:t>
            </w:r>
            <w:r>
              <w:rPr>
                <w:spacing w:val="-10"/>
              </w:rPr>
              <w:t xml:space="preserve"> </w:t>
            </w:r>
            <w:r>
              <w:t>direct service contracts with medical</w:t>
            </w:r>
            <w:r>
              <w:rPr>
                <w:spacing w:val="-13"/>
              </w:rPr>
              <w:t xml:space="preserve"> </w:t>
            </w:r>
            <w:r>
              <w:t>and</w:t>
            </w:r>
            <w:r>
              <w:rPr>
                <w:spacing w:val="-12"/>
              </w:rPr>
              <w:t xml:space="preserve"> </w:t>
            </w:r>
            <w:r>
              <w:t xml:space="preserve">non-medical </w:t>
            </w:r>
            <w:r>
              <w:rPr>
                <w:spacing w:val="-2"/>
              </w:rPr>
              <w:t>providers:</w:t>
            </w:r>
          </w:p>
          <w:p w14:paraId="1A1E1858" w14:textId="77777777" w:rsidR="003E612D" w:rsidRDefault="003E612D" w:rsidP="007E0B14">
            <w:pPr>
              <w:pStyle w:val="TableParagraph"/>
              <w:numPr>
                <w:ilvl w:val="0"/>
                <w:numId w:val="6"/>
              </w:numPr>
              <w:tabs>
                <w:tab w:val="left" w:pos="217"/>
              </w:tabs>
              <w:spacing w:before="1"/>
              <w:ind w:right="284" w:firstLine="0"/>
            </w:pPr>
            <w:r>
              <w:t>40</w:t>
            </w:r>
            <w:r>
              <w:rPr>
                <w:spacing w:val="-13"/>
              </w:rPr>
              <w:t xml:space="preserve"> </w:t>
            </w:r>
            <w:r>
              <w:t>contracts</w:t>
            </w:r>
            <w:r>
              <w:rPr>
                <w:spacing w:val="-12"/>
              </w:rPr>
              <w:t xml:space="preserve"> </w:t>
            </w:r>
            <w:r>
              <w:t>to</w:t>
            </w:r>
            <w:r>
              <w:rPr>
                <w:spacing w:val="-13"/>
              </w:rPr>
              <w:t xml:space="preserve"> </w:t>
            </w:r>
            <w:r>
              <w:t>provide HIV prevention and screening services</w:t>
            </w:r>
          </w:p>
          <w:p w14:paraId="0F9895FA" w14:textId="77777777" w:rsidR="003E612D" w:rsidRDefault="003E612D" w:rsidP="007E0B14">
            <w:pPr>
              <w:pStyle w:val="TableParagraph"/>
              <w:numPr>
                <w:ilvl w:val="0"/>
                <w:numId w:val="6"/>
              </w:numPr>
              <w:tabs>
                <w:tab w:val="left" w:pos="217"/>
              </w:tabs>
              <w:ind w:right="206" w:firstLine="0"/>
            </w:pPr>
            <w:r>
              <w:t>27 contracts to provide Medical Case Management</w:t>
            </w:r>
            <w:r>
              <w:rPr>
                <w:spacing w:val="-13"/>
              </w:rPr>
              <w:t xml:space="preserve"> </w:t>
            </w:r>
            <w:r>
              <w:t>and</w:t>
            </w:r>
            <w:r>
              <w:rPr>
                <w:spacing w:val="-12"/>
              </w:rPr>
              <w:t xml:space="preserve"> </w:t>
            </w:r>
            <w:r>
              <w:t>health- related support services</w:t>
            </w:r>
          </w:p>
          <w:p w14:paraId="6BBE5F86" w14:textId="77777777" w:rsidR="003E612D" w:rsidRDefault="003E612D" w:rsidP="007E0B14">
            <w:pPr>
              <w:pStyle w:val="TableParagraph"/>
              <w:numPr>
                <w:ilvl w:val="0"/>
                <w:numId w:val="6"/>
              </w:numPr>
              <w:tabs>
                <w:tab w:val="left" w:pos="217"/>
              </w:tabs>
              <w:ind w:right="247" w:firstLine="0"/>
            </w:pPr>
            <w:r>
              <w:t>One contract to administer</w:t>
            </w:r>
            <w:r>
              <w:rPr>
                <w:spacing w:val="-13"/>
              </w:rPr>
              <w:t xml:space="preserve"> </w:t>
            </w:r>
            <w:r>
              <w:t>the</w:t>
            </w:r>
            <w:r>
              <w:rPr>
                <w:spacing w:val="-12"/>
              </w:rPr>
              <w:t xml:space="preserve"> </w:t>
            </w:r>
            <w:r>
              <w:t xml:space="preserve">Infectious Disease Drug Assistance </w:t>
            </w:r>
            <w:r>
              <w:rPr>
                <w:spacing w:val="-2"/>
              </w:rPr>
              <w:t>Program</w:t>
            </w:r>
          </w:p>
        </w:tc>
        <w:tc>
          <w:tcPr>
            <w:tcW w:w="4981" w:type="dxa"/>
          </w:tcPr>
          <w:p w14:paraId="0163915E" w14:textId="77777777" w:rsidR="003E612D" w:rsidRDefault="003E612D" w:rsidP="007E0B14">
            <w:pPr>
              <w:pStyle w:val="TableParagraph"/>
              <w:numPr>
                <w:ilvl w:val="0"/>
                <w:numId w:val="5"/>
              </w:numPr>
              <w:tabs>
                <w:tab w:val="left" w:pos="820"/>
              </w:tabs>
              <w:spacing w:before="78"/>
              <w:ind w:right="643"/>
            </w:pPr>
            <w:r>
              <w:t>Integrated</w:t>
            </w:r>
            <w:r>
              <w:rPr>
                <w:spacing w:val="-6"/>
              </w:rPr>
              <w:t xml:space="preserve"> </w:t>
            </w:r>
            <w:r>
              <w:t>HIV,</w:t>
            </w:r>
            <w:r>
              <w:rPr>
                <w:spacing w:val="-5"/>
              </w:rPr>
              <w:t xml:space="preserve"> </w:t>
            </w:r>
            <w:r>
              <w:t>HCV,</w:t>
            </w:r>
            <w:r>
              <w:rPr>
                <w:spacing w:val="-7"/>
              </w:rPr>
              <w:t xml:space="preserve"> </w:t>
            </w:r>
            <w:r>
              <w:t>STI,</w:t>
            </w:r>
            <w:r>
              <w:rPr>
                <w:spacing w:val="-7"/>
              </w:rPr>
              <w:t xml:space="preserve"> </w:t>
            </w:r>
            <w:r>
              <w:t>TB</w:t>
            </w:r>
            <w:r>
              <w:rPr>
                <w:spacing w:val="-5"/>
              </w:rPr>
              <w:t xml:space="preserve"> </w:t>
            </w:r>
            <w:r>
              <w:t>testing</w:t>
            </w:r>
            <w:r>
              <w:rPr>
                <w:spacing w:val="-9"/>
              </w:rPr>
              <w:t xml:space="preserve"> </w:t>
            </w:r>
            <w:r>
              <w:t>and linkage to care and treatment</w:t>
            </w:r>
          </w:p>
          <w:p w14:paraId="63CC7606" w14:textId="77777777" w:rsidR="003E612D" w:rsidRDefault="003E612D" w:rsidP="007E0B14">
            <w:pPr>
              <w:pStyle w:val="TableParagraph"/>
              <w:numPr>
                <w:ilvl w:val="0"/>
                <w:numId w:val="5"/>
              </w:numPr>
              <w:tabs>
                <w:tab w:val="left" w:pos="820"/>
              </w:tabs>
              <w:spacing w:before="1"/>
              <w:ind w:right="459"/>
            </w:pPr>
            <w:r>
              <w:t>Drug</w:t>
            </w:r>
            <w:r>
              <w:rPr>
                <w:spacing w:val="-11"/>
              </w:rPr>
              <w:t xml:space="preserve"> </w:t>
            </w:r>
            <w:r>
              <w:t>user</w:t>
            </w:r>
            <w:r>
              <w:rPr>
                <w:spacing w:val="-11"/>
              </w:rPr>
              <w:t xml:space="preserve"> </w:t>
            </w:r>
            <w:r>
              <w:t>health</w:t>
            </w:r>
            <w:r>
              <w:rPr>
                <w:spacing w:val="-9"/>
              </w:rPr>
              <w:t xml:space="preserve"> </w:t>
            </w:r>
            <w:r>
              <w:t>services/harm</w:t>
            </w:r>
            <w:r>
              <w:rPr>
                <w:spacing w:val="-8"/>
              </w:rPr>
              <w:t xml:space="preserve"> </w:t>
            </w:r>
            <w:r>
              <w:t xml:space="preserve">reduction </w:t>
            </w:r>
            <w:r>
              <w:rPr>
                <w:spacing w:val="-2"/>
              </w:rPr>
              <w:t>services</w:t>
            </w:r>
          </w:p>
          <w:p w14:paraId="35D8AAD5" w14:textId="77777777" w:rsidR="003E612D" w:rsidRDefault="003E612D" w:rsidP="007E0B14">
            <w:pPr>
              <w:pStyle w:val="TableParagraph"/>
              <w:numPr>
                <w:ilvl w:val="0"/>
                <w:numId w:val="5"/>
              </w:numPr>
              <w:tabs>
                <w:tab w:val="left" w:pos="820"/>
              </w:tabs>
              <w:ind w:right="822"/>
            </w:pPr>
            <w:r>
              <w:t>HIV/HCV</w:t>
            </w:r>
            <w:r>
              <w:rPr>
                <w:spacing w:val="-9"/>
              </w:rPr>
              <w:t xml:space="preserve"> </w:t>
            </w:r>
            <w:r>
              <w:t>Correctional</w:t>
            </w:r>
            <w:r>
              <w:rPr>
                <w:spacing w:val="-11"/>
              </w:rPr>
              <w:t xml:space="preserve"> </w:t>
            </w:r>
            <w:r>
              <w:t>Linkage</w:t>
            </w:r>
            <w:r>
              <w:rPr>
                <w:spacing w:val="-9"/>
              </w:rPr>
              <w:t xml:space="preserve"> </w:t>
            </w:r>
            <w:r>
              <w:t>to</w:t>
            </w:r>
            <w:r>
              <w:rPr>
                <w:spacing w:val="-9"/>
              </w:rPr>
              <w:t xml:space="preserve"> </w:t>
            </w:r>
            <w:r>
              <w:t xml:space="preserve">Care </w:t>
            </w:r>
            <w:r>
              <w:rPr>
                <w:spacing w:val="-2"/>
              </w:rPr>
              <w:t>Services</w:t>
            </w:r>
          </w:p>
          <w:p w14:paraId="541E8CD6" w14:textId="77777777" w:rsidR="003E612D" w:rsidRDefault="003E612D" w:rsidP="007E0B14">
            <w:pPr>
              <w:pStyle w:val="TableParagraph"/>
              <w:numPr>
                <w:ilvl w:val="0"/>
                <w:numId w:val="5"/>
              </w:numPr>
              <w:tabs>
                <w:tab w:val="left" w:pos="820"/>
              </w:tabs>
            </w:pPr>
            <w:r>
              <w:t>HCV,</w:t>
            </w:r>
            <w:r>
              <w:rPr>
                <w:spacing w:val="-3"/>
              </w:rPr>
              <w:t xml:space="preserve"> </w:t>
            </w:r>
            <w:r>
              <w:t>TB,</w:t>
            </w:r>
            <w:r>
              <w:rPr>
                <w:spacing w:val="-3"/>
              </w:rPr>
              <w:t xml:space="preserve"> </w:t>
            </w:r>
            <w:r>
              <w:t>and</w:t>
            </w:r>
            <w:r>
              <w:rPr>
                <w:spacing w:val="-2"/>
              </w:rPr>
              <w:t xml:space="preserve"> </w:t>
            </w:r>
            <w:r>
              <w:t>PrEP</w:t>
            </w:r>
            <w:r>
              <w:rPr>
                <w:spacing w:val="-3"/>
              </w:rPr>
              <w:t xml:space="preserve"> </w:t>
            </w:r>
            <w:r>
              <w:t>Health</w:t>
            </w:r>
            <w:r>
              <w:rPr>
                <w:spacing w:val="-2"/>
              </w:rPr>
              <w:t xml:space="preserve"> Navigation</w:t>
            </w:r>
          </w:p>
          <w:p w14:paraId="330DD751" w14:textId="77777777" w:rsidR="003E612D" w:rsidRDefault="003E612D" w:rsidP="007E0B14">
            <w:pPr>
              <w:pStyle w:val="TableParagraph"/>
              <w:numPr>
                <w:ilvl w:val="0"/>
                <w:numId w:val="5"/>
              </w:numPr>
              <w:tabs>
                <w:tab w:val="left" w:pos="820"/>
              </w:tabs>
              <w:ind w:right="94"/>
            </w:pPr>
            <w:r>
              <w:t>HIV Medical case management, HIV ARCH (high-acuity MCM), medical transportation, HIV/HCV home-delivered meals, housing search</w:t>
            </w:r>
            <w:r>
              <w:rPr>
                <w:spacing w:val="-8"/>
              </w:rPr>
              <w:t xml:space="preserve"> </w:t>
            </w:r>
            <w:r>
              <w:t>and</w:t>
            </w:r>
            <w:r>
              <w:rPr>
                <w:spacing w:val="-8"/>
              </w:rPr>
              <w:t xml:space="preserve"> </w:t>
            </w:r>
            <w:r>
              <w:t>advocacy,</w:t>
            </w:r>
            <w:r>
              <w:rPr>
                <w:spacing w:val="-8"/>
              </w:rPr>
              <w:t xml:space="preserve"> </w:t>
            </w:r>
            <w:r>
              <w:t>rental</w:t>
            </w:r>
            <w:r>
              <w:rPr>
                <w:spacing w:val="-8"/>
              </w:rPr>
              <w:t xml:space="preserve"> </w:t>
            </w:r>
            <w:r>
              <w:t>assistance</w:t>
            </w:r>
            <w:r>
              <w:rPr>
                <w:spacing w:val="-8"/>
              </w:rPr>
              <w:t xml:space="preserve"> </w:t>
            </w:r>
            <w:r>
              <w:t xml:space="preserve">(rental start-up, eviction prevention, and utilities assistance), legal services, and peer support </w:t>
            </w:r>
            <w:r>
              <w:rPr>
                <w:spacing w:val="-2"/>
              </w:rPr>
              <w:t>services.</w:t>
            </w:r>
          </w:p>
          <w:p w14:paraId="350A15A5" w14:textId="77777777" w:rsidR="003E612D" w:rsidRDefault="003E612D" w:rsidP="007E0B14">
            <w:pPr>
              <w:pStyle w:val="TableParagraph"/>
              <w:numPr>
                <w:ilvl w:val="0"/>
                <w:numId w:val="5"/>
              </w:numPr>
              <w:tabs>
                <w:tab w:val="left" w:pos="820"/>
              </w:tabs>
            </w:pPr>
            <w:r>
              <w:t>HIV</w:t>
            </w:r>
            <w:r>
              <w:rPr>
                <w:spacing w:val="-8"/>
              </w:rPr>
              <w:t xml:space="preserve"> </w:t>
            </w:r>
            <w:r>
              <w:t>Disease</w:t>
            </w:r>
            <w:r>
              <w:rPr>
                <w:spacing w:val="-3"/>
              </w:rPr>
              <w:t xml:space="preserve"> </w:t>
            </w:r>
            <w:r>
              <w:t>Drug</w:t>
            </w:r>
            <w:r>
              <w:rPr>
                <w:spacing w:val="-7"/>
              </w:rPr>
              <w:t xml:space="preserve"> </w:t>
            </w:r>
            <w:r>
              <w:t>Assistance</w:t>
            </w:r>
            <w:r>
              <w:rPr>
                <w:spacing w:val="-2"/>
              </w:rPr>
              <w:t xml:space="preserve"> Program</w:t>
            </w:r>
          </w:p>
        </w:tc>
      </w:tr>
      <w:tr w:rsidR="003E612D" w14:paraId="3DC3363C" w14:textId="77777777" w:rsidTr="007E0B14">
        <w:trPr>
          <w:trHeight w:val="985"/>
        </w:trPr>
        <w:tc>
          <w:tcPr>
            <w:tcW w:w="1800" w:type="dxa"/>
          </w:tcPr>
          <w:p w14:paraId="49C75417" w14:textId="77777777" w:rsidR="003E612D" w:rsidRDefault="003E612D" w:rsidP="007E0B14">
            <w:pPr>
              <w:pStyle w:val="TableParagraph"/>
              <w:spacing w:before="78"/>
              <w:ind w:right="653"/>
            </w:pPr>
            <w:r>
              <w:rPr>
                <w:spacing w:val="-2"/>
              </w:rPr>
              <w:t>Retained Revenue</w:t>
            </w:r>
          </w:p>
        </w:tc>
        <w:tc>
          <w:tcPr>
            <w:tcW w:w="2581" w:type="dxa"/>
          </w:tcPr>
          <w:p w14:paraId="7EF1DDD4" w14:textId="77777777" w:rsidR="003E612D" w:rsidRDefault="003E612D" w:rsidP="007E0B14">
            <w:pPr>
              <w:pStyle w:val="TableParagraph"/>
              <w:spacing w:before="78"/>
              <w:ind w:right="149"/>
            </w:pPr>
            <w:r>
              <w:t>Resources fund 21 agencies</w:t>
            </w:r>
            <w:r>
              <w:rPr>
                <w:spacing w:val="-12"/>
              </w:rPr>
              <w:t xml:space="preserve"> </w:t>
            </w:r>
            <w:r>
              <w:t>to</w:t>
            </w:r>
            <w:r>
              <w:rPr>
                <w:spacing w:val="-13"/>
              </w:rPr>
              <w:t xml:space="preserve"> </w:t>
            </w:r>
            <w:r>
              <w:t>provide</w:t>
            </w:r>
            <w:r>
              <w:rPr>
                <w:spacing w:val="-12"/>
              </w:rPr>
              <w:t xml:space="preserve"> </w:t>
            </w:r>
            <w:r>
              <w:t>HIV services, and fund 1</w:t>
            </w:r>
          </w:p>
        </w:tc>
        <w:tc>
          <w:tcPr>
            <w:tcW w:w="4981" w:type="dxa"/>
          </w:tcPr>
          <w:p w14:paraId="1FD8084D" w14:textId="77777777" w:rsidR="003E612D" w:rsidRDefault="003E612D" w:rsidP="007E0B14">
            <w:pPr>
              <w:pStyle w:val="TableParagraph"/>
              <w:numPr>
                <w:ilvl w:val="0"/>
                <w:numId w:val="4"/>
              </w:numPr>
              <w:tabs>
                <w:tab w:val="left" w:pos="820"/>
              </w:tabs>
              <w:spacing w:before="78"/>
              <w:ind w:right="190"/>
            </w:pPr>
            <w:r>
              <w:t>HDAP:</w:t>
            </w:r>
            <w:r>
              <w:rPr>
                <w:spacing w:val="-2"/>
              </w:rPr>
              <w:t xml:space="preserve"> </w:t>
            </w:r>
            <w:r>
              <w:t>Coverage</w:t>
            </w:r>
            <w:r>
              <w:rPr>
                <w:spacing w:val="-1"/>
              </w:rPr>
              <w:t xml:space="preserve"> </w:t>
            </w:r>
            <w:r>
              <w:t>for the</w:t>
            </w:r>
            <w:r>
              <w:rPr>
                <w:spacing w:val="-1"/>
              </w:rPr>
              <w:t xml:space="preserve"> </w:t>
            </w:r>
            <w:r>
              <w:t>full</w:t>
            </w:r>
            <w:r>
              <w:rPr>
                <w:spacing w:val="-1"/>
              </w:rPr>
              <w:t xml:space="preserve"> </w:t>
            </w:r>
            <w:r>
              <w:t>cost of</w:t>
            </w:r>
            <w:r>
              <w:rPr>
                <w:spacing w:val="-1"/>
              </w:rPr>
              <w:t xml:space="preserve"> </w:t>
            </w:r>
            <w:r>
              <w:t>drugs</w:t>
            </w:r>
            <w:r>
              <w:rPr>
                <w:spacing w:val="-2"/>
              </w:rPr>
              <w:t xml:space="preserve"> </w:t>
            </w:r>
            <w:r>
              <w:t>for uninsured</w:t>
            </w:r>
            <w:r>
              <w:rPr>
                <w:spacing w:val="-9"/>
              </w:rPr>
              <w:t xml:space="preserve"> </w:t>
            </w:r>
            <w:r>
              <w:t>people</w:t>
            </w:r>
            <w:r>
              <w:rPr>
                <w:spacing w:val="-6"/>
              </w:rPr>
              <w:t xml:space="preserve"> </w:t>
            </w:r>
            <w:r>
              <w:t>with</w:t>
            </w:r>
            <w:r>
              <w:rPr>
                <w:spacing w:val="-7"/>
              </w:rPr>
              <w:t xml:space="preserve"> </w:t>
            </w:r>
            <w:r>
              <w:t>HIV;</w:t>
            </w:r>
            <w:r>
              <w:rPr>
                <w:spacing w:val="-10"/>
              </w:rPr>
              <w:t xml:space="preserve"> </w:t>
            </w:r>
            <w:r>
              <w:t>Health</w:t>
            </w:r>
            <w:r>
              <w:rPr>
                <w:spacing w:val="-7"/>
              </w:rPr>
              <w:t xml:space="preserve"> </w:t>
            </w:r>
            <w:r>
              <w:t>insurance</w:t>
            </w:r>
          </w:p>
        </w:tc>
      </w:tr>
    </w:tbl>
    <w:p w14:paraId="0504617C" w14:textId="77777777" w:rsidR="003E612D" w:rsidRDefault="003E612D" w:rsidP="003E612D">
      <w:pPr>
        <w:sectPr w:rsidR="003E612D" w:rsidSect="003E612D">
          <w:type w:val="continuous"/>
          <w:pgSz w:w="12240" w:h="15840"/>
          <w:pgMar w:top="1420" w:right="1300" w:bottom="1225"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2581"/>
        <w:gridCol w:w="4981"/>
      </w:tblGrid>
      <w:tr w:rsidR="003E612D" w14:paraId="5B2A9F83" w14:textId="77777777" w:rsidTr="007E0B14">
        <w:trPr>
          <w:trHeight w:val="469"/>
        </w:trPr>
        <w:tc>
          <w:tcPr>
            <w:tcW w:w="1800" w:type="dxa"/>
            <w:shd w:val="clear" w:color="auto" w:fill="E7E6E6"/>
          </w:tcPr>
          <w:p w14:paraId="141C82AE" w14:textId="77777777" w:rsidR="003E612D" w:rsidRDefault="003E612D" w:rsidP="007E0B14">
            <w:pPr>
              <w:pStyle w:val="TableParagraph"/>
              <w:spacing w:before="100"/>
            </w:pPr>
            <w:r>
              <w:lastRenderedPageBreak/>
              <w:t>Funding</w:t>
            </w:r>
            <w:r>
              <w:rPr>
                <w:spacing w:val="-1"/>
              </w:rPr>
              <w:t xml:space="preserve"> </w:t>
            </w:r>
            <w:r>
              <w:rPr>
                <w:spacing w:val="-2"/>
              </w:rPr>
              <w:t>Source</w:t>
            </w:r>
          </w:p>
        </w:tc>
        <w:tc>
          <w:tcPr>
            <w:tcW w:w="2581" w:type="dxa"/>
            <w:shd w:val="clear" w:color="auto" w:fill="E7E6E6"/>
          </w:tcPr>
          <w:p w14:paraId="24CDFC45" w14:textId="77777777" w:rsidR="003E612D" w:rsidRDefault="003E612D" w:rsidP="007E0B14">
            <w:pPr>
              <w:pStyle w:val="TableParagraph"/>
              <w:spacing w:before="100"/>
            </w:pPr>
            <w:r>
              <w:t>Funded</w:t>
            </w:r>
            <w:r>
              <w:rPr>
                <w:spacing w:val="-4"/>
              </w:rPr>
              <w:t xml:space="preserve"> </w:t>
            </w:r>
            <w:r>
              <w:t>Service</w:t>
            </w:r>
            <w:r>
              <w:rPr>
                <w:spacing w:val="-5"/>
              </w:rPr>
              <w:t xml:space="preserve"> </w:t>
            </w:r>
            <w:r>
              <w:rPr>
                <w:spacing w:val="-2"/>
              </w:rPr>
              <w:t>Providers</w:t>
            </w:r>
          </w:p>
        </w:tc>
        <w:tc>
          <w:tcPr>
            <w:tcW w:w="4981" w:type="dxa"/>
            <w:shd w:val="clear" w:color="auto" w:fill="E7E6E6"/>
          </w:tcPr>
          <w:p w14:paraId="0D53993E" w14:textId="77777777" w:rsidR="003E612D" w:rsidRDefault="003E612D" w:rsidP="007E0B14">
            <w:pPr>
              <w:pStyle w:val="TableParagraph"/>
              <w:spacing w:before="100"/>
              <w:ind w:left="99"/>
            </w:pPr>
            <w:r>
              <w:t>Funded</w:t>
            </w:r>
            <w:r>
              <w:rPr>
                <w:spacing w:val="-3"/>
              </w:rPr>
              <w:t xml:space="preserve"> </w:t>
            </w:r>
            <w:r>
              <w:rPr>
                <w:spacing w:val="-2"/>
              </w:rPr>
              <w:t>Services</w:t>
            </w:r>
          </w:p>
        </w:tc>
      </w:tr>
      <w:tr w:rsidR="003E612D" w14:paraId="003945E4" w14:textId="77777777" w:rsidTr="007E0B14">
        <w:trPr>
          <w:trHeight w:val="2396"/>
        </w:trPr>
        <w:tc>
          <w:tcPr>
            <w:tcW w:w="1800" w:type="dxa"/>
          </w:tcPr>
          <w:p w14:paraId="0D364314" w14:textId="77777777" w:rsidR="003E612D" w:rsidRDefault="003E612D" w:rsidP="007E0B14">
            <w:pPr>
              <w:pStyle w:val="TableParagraph"/>
              <w:spacing w:before="78"/>
            </w:pPr>
            <w:r>
              <w:rPr>
                <w:spacing w:val="-2"/>
              </w:rPr>
              <w:t>Account (Pharmaceutical manufacturer rebates)</w:t>
            </w:r>
          </w:p>
        </w:tc>
        <w:tc>
          <w:tcPr>
            <w:tcW w:w="2581" w:type="dxa"/>
          </w:tcPr>
          <w:p w14:paraId="75B80B9D" w14:textId="77777777" w:rsidR="003E612D" w:rsidRDefault="003E612D" w:rsidP="007E0B14">
            <w:pPr>
              <w:pStyle w:val="TableParagraph"/>
              <w:spacing w:before="78"/>
              <w:ind w:right="229"/>
            </w:pPr>
            <w:r>
              <w:t>agency</w:t>
            </w:r>
            <w:r>
              <w:rPr>
                <w:spacing w:val="-13"/>
              </w:rPr>
              <w:t xml:space="preserve"> </w:t>
            </w:r>
            <w:r>
              <w:t>to</w:t>
            </w:r>
            <w:r>
              <w:rPr>
                <w:spacing w:val="-12"/>
              </w:rPr>
              <w:t xml:space="preserve"> </w:t>
            </w:r>
            <w:r>
              <w:t>operates</w:t>
            </w:r>
            <w:r>
              <w:rPr>
                <w:spacing w:val="-13"/>
              </w:rPr>
              <w:t xml:space="preserve"> </w:t>
            </w:r>
            <w:r>
              <w:t>the HIV Drug Assistance Program (HDAP)</w:t>
            </w:r>
          </w:p>
        </w:tc>
        <w:tc>
          <w:tcPr>
            <w:tcW w:w="4981" w:type="dxa"/>
          </w:tcPr>
          <w:p w14:paraId="30A26C77" w14:textId="77777777" w:rsidR="003E612D" w:rsidRDefault="003E612D" w:rsidP="007E0B14">
            <w:pPr>
              <w:pStyle w:val="TableParagraph"/>
              <w:spacing w:before="78"/>
              <w:ind w:left="820"/>
            </w:pPr>
            <w:r>
              <w:t>premium</w:t>
            </w:r>
            <w:r>
              <w:rPr>
                <w:spacing w:val="-13"/>
              </w:rPr>
              <w:t xml:space="preserve"> </w:t>
            </w:r>
            <w:r>
              <w:t>assistance;</w:t>
            </w:r>
            <w:r>
              <w:rPr>
                <w:spacing w:val="-12"/>
              </w:rPr>
              <w:t xml:space="preserve"> </w:t>
            </w:r>
            <w:r>
              <w:t>HIV</w:t>
            </w:r>
            <w:r>
              <w:rPr>
                <w:spacing w:val="-13"/>
              </w:rPr>
              <w:t xml:space="preserve"> </w:t>
            </w:r>
            <w:r>
              <w:t>medication copayment assistance</w:t>
            </w:r>
          </w:p>
          <w:p w14:paraId="6227D065" w14:textId="77777777" w:rsidR="003E612D" w:rsidRDefault="003E612D" w:rsidP="007E0B14">
            <w:pPr>
              <w:pStyle w:val="TableParagraph"/>
              <w:numPr>
                <w:ilvl w:val="0"/>
                <w:numId w:val="3"/>
              </w:numPr>
              <w:tabs>
                <w:tab w:val="left" w:pos="820"/>
              </w:tabs>
              <w:spacing w:before="1"/>
            </w:pPr>
            <w:r>
              <w:t>HIV</w:t>
            </w:r>
            <w:r>
              <w:rPr>
                <w:spacing w:val="-4"/>
              </w:rPr>
              <w:t xml:space="preserve"> </w:t>
            </w:r>
            <w:r>
              <w:t>Medical</w:t>
            </w:r>
            <w:r>
              <w:rPr>
                <w:spacing w:val="-3"/>
              </w:rPr>
              <w:t xml:space="preserve"> </w:t>
            </w:r>
            <w:r>
              <w:t>Case</w:t>
            </w:r>
            <w:r>
              <w:rPr>
                <w:spacing w:val="-3"/>
              </w:rPr>
              <w:t xml:space="preserve"> </w:t>
            </w:r>
            <w:r>
              <w:rPr>
                <w:spacing w:val="-2"/>
              </w:rPr>
              <w:t>Management</w:t>
            </w:r>
          </w:p>
          <w:p w14:paraId="2C729141" w14:textId="77777777" w:rsidR="003E612D" w:rsidRDefault="003E612D" w:rsidP="007E0B14">
            <w:pPr>
              <w:pStyle w:val="TableParagraph"/>
              <w:numPr>
                <w:ilvl w:val="0"/>
                <w:numId w:val="3"/>
              </w:numPr>
              <w:tabs>
                <w:tab w:val="left" w:pos="820"/>
              </w:tabs>
              <w:spacing w:line="279" w:lineRule="exact"/>
            </w:pPr>
            <w:r>
              <w:t>HIV</w:t>
            </w:r>
            <w:r>
              <w:rPr>
                <w:spacing w:val="-8"/>
              </w:rPr>
              <w:t xml:space="preserve"> </w:t>
            </w:r>
            <w:r>
              <w:t>Home-delivered</w:t>
            </w:r>
            <w:r>
              <w:rPr>
                <w:spacing w:val="-5"/>
              </w:rPr>
              <w:t xml:space="preserve"> </w:t>
            </w:r>
            <w:r>
              <w:rPr>
                <w:spacing w:val="-4"/>
              </w:rPr>
              <w:t>meals</w:t>
            </w:r>
          </w:p>
          <w:p w14:paraId="423B26EE" w14:textId="77777777" w:rsidR="003E612D" w:rsidRDefault="003E612D" w:rsidP="007E0B14">
            <w:pPr>
              <w:pStyle w:val="TableParagraph"/>
              <w:numPr>
                <w:ilvl w:val="0"/>
                <w:numId w:val="3"/>
              </w:numPr>
              <w:tabs>
                <w:tab w:val="left" w:pos="820"/>
              </w:tabs>
              <w:spacing w:line="279" w:lineRule="exact"/>
            </w:pPr>
            <w:r>
              <w:t>HIV</w:t>
            </w:r>
            <w:r>
              <w:rPr>
                <w:spacing w:val="-4"/>
              </w:rPr>
              <w:t xml:space="preserve"> </w:t>
            </w:r>
            <w:r>
              <w:t>housing</w:t>
            </w:r>
            <w:r>
              <w:rPr>
                <w:spacing w:val="-4"/>
              </w:rPr>
              <w:t xml:space="preserve"> </w:t>
            </w:r>
            <w:r>
              <w:t>search</w:t>
            </w:r>
            <w:r>
              <w:rPr>
                <w:spacing w:val="-2"/>
              </w:rPr>
              <w:t xml:space="preserve"> </w:t>
            </w:r>
            <w:r>
              <w:t>and</w:t>
            </w:r>
            <w:r>
              <w:rPr>
                <w:spacing w:val="-2"/>
              </w:rPr>
              <w:t xml:space="preserve"> advocacy,</w:t>
            </w:r>
          </w:p>
          <w:p w14:paraId="72515AC4" w14:textId="77777777" w:rsidR="003E612D" w:rsidRDefault="003E612D" w:rsidP="007E0B14">
            <w:pPr>
              <w:pStyle w:val="TableParagraph"/>
              <w:numPr>
                <w:ilvl w:val="0"/>
                <w:numId w:val="3"/>
              </w:numPr>
              <w:tabs>
                <w:tab w:val="left" w:pos="820"/>
              </w:tabs>
              <w:spacing w:before="1"/>
            </w:pPr>
            <w:r>
              <w:t>HIV</w:t>
            </w:r>
            <w:r>
              <w:rPr>
                <w:spacing w:val="-3"/>
              </w:rPr>
              <w:t xml:space="preserve"> </w:t>
            </w:r>
            <w:r>
              <w:t>legal</w:t>
            </w:r>
            <w:r>
              <w:rPr>
                <w:spacing w:val="-2"/>
              </w:rPr>
              <w:t xml:space="preserve"> services</w:t>
            </w:r>
          </w:p>
          <w:p w14:paraId="3613F708" w14:textId="77777777" w:rsidR="003E612D" w:rsidRDefault="003E612D" w:rsidP="007E0B14">
            <w:pPr>
              <w:pStyle w:val="TableParagraph"/>
              <w:numPr>
                <w:ilvl w:val="0"/>
                <w:numId w:val="3"/>
              </w:numPr>
              <w:tabs>
                <w:tab w:val="left" w:pos="820"/>
              </w:tabs>
            </w:pPr>
            <w:r>
              <w:t>HIV</w:t>
            </w:r>
            <w:r>
              <w:rPr>
                <w:spacing w:val="-6"/>
              </w:rPr>
              <w:t xml:space="preserve"> </w:t>
            </w:r>
            <w:r>
              <w:t>dental</w:t>
            </w:r>
            <w:r>
              <w:rPr>
                <w:spacing w:val="-5"/>
              </w:rPr>
              <w:t xml:space="preserve"> </w:t>
            </w:r>
            <w:r>
              <w:t>ombudsperson</w:t>
            </w:r>
            <w:r>
              <w:rPr>
                <w:spacing w:val="-5"/>
              </w:rPr>
              <w:t xml:space="preserve"> </w:t>
            </w:r>
            <w:r>
              <w:rPr>
                <w:spacing w:val="-2"/>
              </w:rPr>
              <w:t>services</w:t>
            </w:r>
          </w:p>
          <w:p w14:paraId="36F8C20D" w14:textId="77777777" w:rsidR="003E612D" w:rsidRDefault="003E612D" w:rsidP="007E0B14">
            <w:pPr>
              <w:pStyle w:val="TableParagraph"/>
              <w:numPr>
                <w:ilvl w:val="0"/>
                <w:numId w:val="3"/>
              </w:numPr>
              <w:tabs>
                <w:tab w:val="left" w:pos="820"/>
              </w:tabs>
              <w:spacing w:before="1"/>
            </w:pPr>
            <w:r>
              <w:t>HIV</w:t>
            </w:r>
            <w:r>
              <w:rPr>
                <w:spacing w:val="-5"/>
              </w:rPr>
              <w:t xml:space="preserve"> </w:t>
            </w:r>
            <w:r>
              <w:t>peer</w:t>
            </w:r>
            <w:r>
              <w:rPr>
                <w:spacing w:val="-2"/>
              </w:rPr>
              <w:t xml:space="preserve"> support</w:t>
            </w:r>
          </w:p>
        </w:tc>
      </w:tr>
      <w:tr w:rsidR="003E612D" w14:paraId="3AFB2F1C" w14:textId="77777777" w:rsidTr="007E0B14">
        <w:trPr>
          <w:trHeight w:val="1523"/>
        </w:trPr>
        <w:tc>
          <w:tcPr>
            <w:tcW w:w="1800" w:type="dxa"/>
          </w:tcPr>
          <w:p w14:paraId="303AF526" w14:textId="77777777" w:rsidR="003E612D" w:rsidRDefault="003E612D" w:rsidP="007E0B14">
            <w:pPr>
              <w:pStyle w:val="TableParagraph"/>
              <w:spacing w:before="80"/>
              <w:ind w:right="334"/>
            </w:pPr>
            <w:r>
              <w:t xml:space="preserve">Bureau of </w:t>
            </w:r>
            <w:r>
              <w:rPr>
                <w:spacing w:val="-2"/>
              </w:rPr>
              <w:t xml:space="preserve">Substance Addiction </w:t>
            </w:r>
            <w:r>
              <w:t>Services</w:t>
            </w:r>
            <w:r>
              <w:rPr>
                <w:spacing w:val="-13"/>
              </w:rPr>
              <w:t xml:space="preserve"> </w:t>
            </w:r>
            <w:r>
              <w:t>(BSAS) State Line</w:t>
            </w:r>
          </w:p>
        </w:tc>
        <w:tc>
          <w:tcPr>
            <w:tcW w:w="2581" w:type="dxa"/>
          </w:tcPr>
          <w:p w14:paraId="60DB8AEC" w14:textId="77777777" w:rsidR="003E612D" w:rsidRDefault="003E612D" w:rsidP="007E0B14">
            <w:pPr>
              <w:pStyle w:val="TableParagraph"/>
              <w:spacing w:before="80"/>
              <w:ind w:right="149"/>
            </w:pPr>
            <w:r>
              <w:t>Resources fund 12 agencies</w:t>
            </w:r>
            <w:r>
              <w:rPr>
                <w:spacing w:val="-12"/>
              </w:rPr>
              <w:t xml:space="preserve"> </w:t>
            </w:r>
            <w:r>
              <w:t>to</w:t>
            </w:r>
            <w:r>
              <w:rPr>
                <w:spacing w:val="-13"/>
              </w:rPr>
              <w:t xml:space="preserve"> </w:t>
            </w:r>
            <w:r>
              <w:t>provide</w:t>
            </w:r>
            <w:r>
              <w:rPr>
                <w:spacing w:val="-12"/>
              </w:rPr>
              <w:t xml:space="preserve"> </w:t>
            </w:r>
            <w:r>
              <w:t xml:space="preserve">HIV </w:t>
            </w:r>
            <w:r>
              <w:rPr>
                <w:spacing w:val="-2"/>
              </w:rPr>
              <w:t>services</w:t>
            </w:r>
          </w:p>
        </w:tc>
        <w:tc>
          <w:tcPr>
            <w:tcW w:w="4981" w:type="dxa"/>
          </w:tcPr>
          <w:p w14:paraId="616D58F9" w14:textId="77777777" w:rsidR="003E612D" w:rsidRDefault="003E612D" w:rsidP="007E0B14">
            <w:pPr>
              <w:pStyle w:val="TableParagraph"/>
              <w:numPr>
                <w:ilvl w:val="0"/>
                <w:numId w:val="2"/>
              </w:numPr>
              <w:tabs>
                <w:tab w:val="left" w:pos="820"/>
              </w:tabs>
              <w:spacing w:before="81"/>
              <w:ind w:right="347"/>
            </w:pPr>
            <w:r>
              <w:t>Overdose</w:t>
            </w:r>
            <w:r>
              <w:rPr>
                <w:spacing w:val="-13"/>
              </w:rPr>
              <w:t xml:space="preserve"> </w:t>
            </w:r>
            <w:r>
              <w:t>Education/Naloxone</w:t>
            </w:r>
            <w:r>
              <w:rPr>
                <w:spacing w:val="-12"/>
              </w:rPr>
              <w:t xml:space="preserve"> </w:t>
            </w:r>
            <w:r>
              <w:t xml:space="preserve">Distribution </w:t>
            </w:r>
            <w:r>
              <w:rPr>
                <w:spacing w:val="-2"/>
              </w:rPr>
              <w:t>(OEND)</w:t>
            </w:r>
          </w:p>
        </w:tc>
      </w:tr>
      <w:tr w:rsidR="003E612D" w14:paraId="128F7C15" w14:textId="77777777" w:rsidTr="007E0B14">
        <w:trPr>
          <w:trHeight w:val="1791"/>
        </w:trPr>
        <w:tc>
          <w:tcPr>
            <w:tcW w:w="1800" w:type="dxa"/>
          </w:tcPr>
          <w:p w14:paraId="514B192A" w14:textId="77777777" w:rsidR="003E612D" w:rsidRDefault="003E612D" w:rsidP="007E0B14">
            <w:pPr>
              <w:pStyle w:val="TableParagraph"/>
              <w:spacing w:before="80"/>
              <w:ind w:right="235"/>
            </w:pPr>
            <w:r>
              <w:t xml:space="preserve">Bureau of </w:t>
            </w:r>
            <w:r>
              <w:rPr>
                <w:spacing w:val="-2"/>
              </w:rPr>
              <w:t xml:space="preserve">Substance Addiction </w:t>
            </w:r>
            <w:r>
              <w:t>Services (BSAS) Harm</w:t>
            </w:r>
            <w:r>
              <w:rPr>
                <w:spacing w:val="-13"/>
              </w:rPr>
              <w:t xml:space="preserve"> </w:t>
            </w:r>
            <w:r>
              <w:t xml:space="preserve">Reduction </w:t>
            </w:r>
            <w:r>
              <w:rPr>
                <w:spacing w:val="-4"/>
              </w:rPr>
              <w:t>Line</w:t>
            </w:r>
          </w:p>
        </w:tc>
        <w:tc>
          <w:tcPr>
            <w:tcW w:w="2581" w:type="dxa"/>
          </w:tcPr>
          <w:p w14:paraId="491151D9" w14:textId="77777777" w:rsidR="003E612D" w:rsidRDefault="003E612D" w:rsidP="007E0B14">
            <w:pPr>
              <w:pStyle w:val="TableParagraph"/>
              <w:spacing w:before="80"/>
            </w:pPr>
            <w:r>
              <w:t>Resources</w:t>
            </w:r>
            <w:r>
              <w:rPr>
                <w:spacing w:val="-13"/>
              </w:rPr>
              <w:t xml:space="preserve"> </w:t>
            </w:r>
            <w:r>
              <w:t>fund</w:t>
            </w:r>
            <w:r>
              <w:rPr>
                <w:spacing w:val="-12"/>
              </w:rPr>
              <w:t xml:space="preserve"> </w:t>
            </w:r>
            <w:r>
              <w:t>3</w:t>
            </w:r>
            <w:r>
              <w:rPr>
                <w:spacing w:val="-13"/>
              </w:rPr>
              <w:t xml:space="preserve"> </w:t>
            </w:r>
            <w:r>
              <w:t>agencies to provide HIV services.</w:t>
            </w:r>
          </w:p>
        </w:tc>
        <w:tc>
          <w:tcPr>
            <w:tcW w:w="4981" w:type="dxa"/>
          </w:tcPr>
          <w:p w14:paraId="387DD9C2" w14:textId="77777777" w:rsidR="003E612D" w:rsidRDefault="003E612D" w:rsidP="007E0B14">
            <w:pPr>
              <w:pStyle w:val="TableParagraph"/>
              <w:numPr>
                <w:ilvl w:val="0"/>
                <w:numId w:val="1"/>
              </w:numPr>
              <w:tabs>
                <w:tab w:val="left" w:pos="820"/>
              </w:tabs>
              <w:spacing w:before="81"/>
              <w:ind w:right="348"/>
            </w:pPr>
            <w:r>
              <w:t>Overdose</w:t>
            </w:r>
            <w:r>
              <w:rPr>
                <w:spacing w:val="-13"/>
              </w:rPr>
              <w:t xml:space="preserve"> </w:t>
            </w:r>
            <w:r>
              <w:t>Education/Naloxone</w:t>
            </w:r>
            <w:r>
              <w:rPr>
                <w:spacing w:val="-12"/>
              </w:rPr>
              <w:t xml:space="preserve"> </w:t>
            </w:r>
            <w:r>
              <w:t xml:space="preserve">Distribution </w:t>
            </w:r>
            <w:r>
              <w:rPr>
                <w:spacing w:val="-2"/>
              </w:rPr>
              <w:t>(OEND)</w:t>
            </w:r>
          </w:p>
          <w:p w14:paraId="4F17BED8" w14:textId="77777777" w:rsidR="003E612D" w:rsidRDefault="003E612D" w:rsidP="007E0B14">
            <w:pPr>
              <w:pStyle w:val="TableParagraph"/>
              <w:numPr>
                <w:ilvl w:val="0"/>
                <w:numId w:val="1"/>
              </w:numPr>
              <w:tabs>
                <w:tab w:val="left" w:pos="820"/>
              </w:tabs>
              <w:spacing w:line="279" w:lineRule="exact"/>
            </w:pPr>
            <w:r>
              <w:t>Syringe</w:t>
            </w:r>
            <w:r>
              <w:rPr>
                <w:spacing w:val="-6"/>
              </w:rPr>
              <w:t xml:space="preserve"> </w:t>
            </w:r>
            <w:r>
              <w:rPr>
                <w:spacing w:val="-2"/>
              </w:rPr>
              <w:t>services</w:t>
            </w:r>
          </w:p>
          <w:p w14:paraId="5D01365D" w14:textId="77777777" w:rsidR="003E612D" w:rsidRDefault="003E612D" w:rsidP="007E0B14">
            <w:pPr>
              <w:pStyle w:val="TableParagraph"/>
              <w:numPr>
                <w:ilvl w:val="0"/>
                <w:numId w:val="1"/>
              </w:numPr>
              <w:tabs>
                <w:tab w:val="left" w:pos="820"/>
              </w:tabs>
            </w:pPr>
            <w:r>
              <w:t>Clinical</w:t>
            </w:r>
            <w:r>
              <w:rPr>
                <w:spacing w:val="-4"/>
              </w:rPr>
              <w:t xml:space="preserve"> </w:t>
            </w:r>
            <w:r>
              <w:t>capacity</w:t>
            </w:r>
            <w:r>
              <w:rPr>
                <w:spacing w:val="-4"/>
              </w:rPr>
              <w:t xml:space="preserve"> </w:t>
            </w:r>
            <w:r>
              <w:t>and</w:t>
            </w:r>
            <w:r>
              <w:rPr>
                <w:spacing w:val="-3"/>
              </w:rPr>
              <w:t xml:space="preserve"> </w:t>
            </w:r>
            <w:r>
              <w:t>health</w:t>
            </w:r>
            <w:r>
              <w:rPr>
                <w:spacing w:val="-4"/>
              </w:rPr>
              <w:t xml:space="preserve"> </w:t>
            </w:r>
            <w:r>
              <w:rPr>
                <w:spacing w:val="-2"/>
              </w:rPr>
              <w:t>navigation</w:t>
            </w:r>
          </w:p>
        </w:tc>
      </w:tr>
    </w:tbl>
    <w:p w14:paraId="2597F37E" w14:textId="77777777" w:rsidR="003E612D" w:rsidRDefault="003E612D" w:rsidP="003E612D">
      <w:pPr>
        <w:sectPr w:rsidR="003E612D" w:rsidSect="003E612D">
          <w:type w:val="continuous"/>
          <w:pgSz w:w="12240" w:h="15840"/>
          <w:pgMar w:top="1420" w:right="1300" w:bottom="640" w:left="1340" w:header="0" w:footer="181" w:gutter="0"/>
          <w:cols w:space="720"/>
        </w:sectPr>
      </w:pPr>
    </w:p>
    <w:p w14:paraId="5164F5A6" w14:textId="77777777" w:rsidR="003E612D" w:rsidRDefault="003E612D" w:rsidP="003E612D">
      <w:pPr>
        <w:pStyle w:val="Heading1"/>
        <w:spacing w:after="40"/>
        <w:ind w:left="0"/>
        <w:rPr>
          <w:rFonts w:ascii="Calibri"/>
        </w:rPr>
      </w:pPr>
      <w:bookmarkStart w:id="42" w:name="_bookmark66"/>
      <w:bookmarkEnd w:id="42"/>
      <w:r>
        <w:rPr>
          <w:rFonts w:ascii="Calibri"/>
        </w:rPr>
        <w:lastRenderedPageBreak/>
        <w:t>APPENDIX</w:t>
      </w:r>
      <w:r>
        <w:rPr>
          <w:rFonts w:ascii="Calibri"/>
          <w:spacing w:val="-5"/>
        </w:rPr>
        <w:t xml:space="preserve"> </w:t>
      </w:r>
      <w:r>
        <w:rPr>
          <w:rFonts w:ascii="Calibri"/>
        </w:rPr>
        <w:t>4:</w:t>
      </w:r>
      <w:r>
        <w:rPr>
          <w:rFonts w:ascii="Calibri"/>
          <w:spacing w:val="-8"/>
        </w:rPr>
        <w:t xml:space="preserve"> </w:t>
      </w:r>
      <w:r>
        <w:rPr>
          <w:rFonts w:ascii="Calibri"/>
        </w:rPr>
        <w:t>PEOPLE</w:t>
      </w:r>
      <w:r>
        <w:rPr>
          <w:rFonts w:ascii="Calibri"/>
          <w:spacing w:val="-6"/>
        </w:rPr>
        <w:t xml:space="preserve"> </w:t>
      </w:r>
      <w:r>
        <w:rPr>
          <w:rFonts w:ascii="Calibri"/>
        </w:rPr>
        <w:t>WITH</w:t>
      </w:r>
      <w:r>
        <w:rPr>
          <w:rFonts w:ascii="Calibri"/>
          <w:spacing w:val="-7"/>
        </w:rPr>
        <w:t xml:space="preserve"> </w:t>
      </w:r>
      <w:r>
        <w:rPr>
          <w:rFonts w:ascii="Calibri"/>
        </w:rPr>
        <w:t>HIV</w:t>
      </w:r>
      <w:r>
        <w:rPr>
          <w:rFonts w:ascii="Calibri"/>
          <w:spacing w:val="-5"/>
        </w:rPr>
        <w:t xml:space="preserve"> </w:t>
      </w:r>
      <w:r>
        <w:rPr>
          <w:rFonts w:ascii="Calibri"/>
        </w:rPr>
        <w:t>AND</w:t>
      </w:r>
      <w:r>
        <w:rPr>
          <w:rFonts w:ascii="Calibri"/>
          <w:spacing w:val="-6"/>
        </w:rPr>
        <w:t xml:space="preserve"> </w:t>
      </w:r>
      <w:r>
        <w:rPr>
          <w:rFonts w:ascii="Calibri"/>
        </w:rPr>
        <w:t>KEY</w:t>
      </w:r>
      <w:r>
        <w:rPr>
          <w:rFonts w:ascii="Calibri"/>
          <w:spacing w:val="-6"/>
        </w:rPr>
        <w:t xml:space="preserve"> </w:t>
      </w:r>
      <w:r>
        <w:rPr>
          <w:rFonts w:ascii="Calibri"/>
        </w:rPr>
        <w:t>STAKEHOLDER REPRESENTATION IN PLANNING</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
        <w:gridCol w:w="3257"/>
        <w:gridCol w:w="2510"/>
        <w:gridCol w:w="3173"/>
      </w:tblGrid>
      <w:tr w:rsidR="003E612D" w14:paraId="1C65758A" w14:textId="77777777" w:rsidTr="007E0B14">
        <w:trPr>
          <w:trHeight w:val="467"/>
        </w:trPr>
        <w:tc>
          <w:tcPr>
            <w:tcW w:w="434" w:type="dxa"/>
            <w:shd w:val="clear" w:color="auto" w:fill="E7E6E6"/>
          </w:tcPr>
          <w:p w14:paraId="2930C915" w14:textId="77777777" w:rsidR="003E612D" w:rsidRDefault="003E612D" w:rsidP="007E0B14">
            <w:pPr>
              <w:pStyle w:val="TableParagraph"/>
              <w:spacing w:before="99"/>
            </w:pPr>
            <w:r>
              <w:rPr>
                <w:spacing w:val="-10"/>
              </w:rPr>
              <w:t>#</w:t>
            </w:r>
          </w:p>
        </w:tc>
        <w:tc>
          <w:tcPr>
            <w:tcW w:w="3257" w:type="dxa"/>
            <w:shd w:val="clear" w:color="auto" w:fill="E7E6E6"/>
          </w:tcPr>
          <w:p w14:paraId="4F9EF40F" w14:textId="77777777" w:rsidR="003E612D" w:rsidRDefault="003E612D" w:rsidP="007E0B14">
            <w:pPr>
              <w:pStyle w:val="TableParagraph"/>
              <w:spacing w:before="99"/>
            </w:pPr>
            <w:r>
              <w:t>Key</w:t>
            </w:r>
            <w:r>
              <w:rPr>
                <w:spacing w:val="-5"/>
              </w:rPr>
              <w:t xml:space="preserve"> </w:t>
            </w:r>
            <w:r>
              <w:t>Stakeholder</w:t>
            </w:r>
            <w:r>
              <w:rPr>
                <w:spacing w:val="-4"/>
              </w:rPr>
              <w:t xml:space="preserve"> Group</w:t>
            </w:r>
          </w:p>
        </w:tc>
        <w:tc>
          <w:tcPr>
            <w:tcW w:w="2510" w:type="dxa"/>
            <w:shd w:val="clear" w:color="auto" w:fill="E7E6E6"/>
          </w:tcPr>
          <w:p w14:paraId="2005BD97" w14:textId="77777777" w:rsidR="003E612D" w:rsidRDefault="003E612D" w:rsidP="007E0B14">
            <w:pPr>
              <w:pStyle w:val="TableParagraph"/>
              <w:spacing w:before="99"/>
              <w:ind w:left="98"/>
            </w:pPr>
            <w:r>
              <w:rPr>
                <w:spacing w:val="-2"/>
              </w:rPr>
              <w:t>Name/Agency/Affiliation</w:t>
            </w:r>
          </w:p>
        </w:tc>
        <w:tc>
          <w:tcPr>
            <w:tcW w:w="3173" w:type="dxa"/>
            <w:shd w:val="clear" w:color="auto" w:fill="E7E6E6"/>
          </w:tcPr>
          <w:p w14:paraId="1747110A" w14:textId="77777777" w:rsidR="003E612D" w:rsidRDefault="003E612D" w:rsidP="007E0B14">
            <w:pPr>
              <w:pStyle w:val="TableParagraph"/>
              <w:spacing w:before="99"/>
              <w:ind w:left="99"/>
            </w:pPr>
            <w:r>
              <w:t>Involvement</w:t>
            </w:r>
            <w:r>
              <w:rPr>
                <w:spacing w:val="-4"/>
              </w:rPr>
              <w:t xml:space="preserve"> </w:t>
            </w:r>
            <w:r>
              <w:rPr>
                <w:spacing w:val="-2"/>
              </w:rPr>
              <w:t>Mechanism</w:t>
            </w:r>
          </w:p>
        </w:tc>
      </w:tr>
      <w:tr w:rsidR="003E612D" w14:paraId="011D9141" w14:textId="77777777" w:rsidTr="007E0B14">
        <w:trPr>
          <w:trHeight w:val="3155"/>
        </w:trPr>
        <w:tc>
          <w:tcPr>
            <w:tcW w:w="434" w:type="dxa"/>
          </w:tcPr>
          <w:p w14:paraId="7B5AFEDA" w14:textId="77777777" w:rsidR="003E612D" w:rsidRDefault="003E612D" w:rsidP="007E0B14">
            <w:pPr>
              <w:pStyle w:val="TableParagraph"/>
              <w:spacing w:before="99"/>
            </w:pPr>
            <w:r>
              <w:rPr>
                <w:spacing w:val="-10"/>
              </w:rPr>
              <w:t>1</w:t>
            </w:r>
          </w:p>
        </w:tc>
        <w:tc>
          <w:tcPr>
            <w:tcW w:w="3257" w:type="dxa"/>
          </w:tcPr>
          <w:p w14:paraId="6CEFFB96" w14:textId="77777777" w:rsidR="003E612D" w:rsidRDefault="003E612D" w:rsidP="007E0B14">
            <w:pPr>
              <w:pStyle w:val="TableParagraph"/>
              <w:spacing w:before="99"/>
              <w:ind w:right="132"/>
            </w:pPr>
            <w:r>
              <w:t>Health</w:t>
            </w:r>
            <w:r>
              <w:rPr>
                <w:spacing w:val="-9"/>
              </w:rPr>
              <w:t xml:space="preserve"> </w:t>
            </w:r>
            <w:r>
              <w:t>Department</w:t>
            </w:r>
            <w:r>
              <w:rPr>
                <w:spacing w:val="-11"/>
              </w:rPr>
              <w:t xml:space="preserve"> </w:t>
            </w:r>
            <w:r>
              <w:t>staff</w:t>
            </w:r>
            <w:r>
              <w:rPr>
                <w:spacing w:val="-10"/>
              </w:rPr>
              <w:t xml:space="preserve"> </w:t>
            </w:r>
            <w:r>
              <w:t>(RW</w:t>
            </w:r>
            <w:r>
              <w:rPr>
                <w:spacing w:val="-9"/>
              </w:rPr>
              <w:t xml:space="preserve"> </w:t>
            </w:r>
            <w:r>
              <w:t xml:space="preserve">Part </w:t>
            </w:r>
            <w:r>
              <w:rPr>
                <w:spacing w:val="-6"/>
              </w:rPr>
              <w:t>A)</w:t>
            </w:r>
          </w:p>
        </w:tc>
        <w:tc>
          <w:tcPr>
            <w:tcW w:w="2510" w:type="dxa"/>
          </w:tcPr>
          <w:p w14:paraId="4D939636" w14:textId="77777777" w:rsidR="003E612D" w:rsidRDefault="003E612D" w:rsidP="007E0B14">
            <w:pPr>
              <w:pStyle w:val="TableParagraph"/>
              <w:spacing w:before="99"/>
              <w:ind w:left="98" w:right="1028"/>
            </w:pPr>
            <w:r>
              <w:t>Eileen</w:t>
            </w:r>
            <w:r>
              <w:rPr>
                <w:spacing w:val="-13"/>
              </w:rPr>
              <w:t xml:space="preserve"> </w:t>
            </w:r>
            <w:proofErr w:type="spellStart"/>
            <w:r>
              <w:t>Merisola</w:t>
            </w:r>
            <w:proofErr w:type="spellEnd"/>
            <w:r>
              <w:t xml:space="preserve"> Greg Lanza</w:t>
            </w:r>
          </w:p>
        </w:tc>
        <w:tc>
          <w:tcPr>
            <w:tcW w:w="3173" w:type="dxa"/>
          </w:tcPr>
          <w:p w14:paraId="31F68509" w14:textId="77777777" w:rsidR="003E612D" w:rsidRDefault="003E612D" w:rsidP="007E0B14">
            <w:pPr>
              <w:pStyle w:val="TableParagraph"/>
              <w:spacing w:before="99"/>
              <w:ind w:left="99" w:right="126"/>
            </w:pPr>
            <w:r>
              <w:t>MIPCC,</w:t>
            </w:r>
            <w:r>
              <w:rPr>
                <w:spacing w:val="-13"/>
              </w:rPr>
              <w:t xml:space="preserve"> </w:t>
            </w:r>
            <w:r>
              <w:t>EHE</w:t>
            </w:r>
            <w:r>
              <w:rPr>
                <w:spacing w:val="-12"/>
              </w:rPr>
              <w:t xml:space="preserve"> </w:t>
            </w:r>
            <w:r>
              <w:t>Steering</w:t>
            </w:r>
            <w:r>
              <w:rPr>
                <w:spacing w:val="-13"/>
              </w:rPr>
              <w:t xml:space="preserve"> </w:t>
            </w:r>
            <w:r>
              <w:t xml:space="preserve">Committee (SC), and Boston PC, </w:t>
            </w:r>
            <w:r>
              <w:rPr>
                <w:spacing w:val="-2"/>
              </w:rPr>
              <w:t>representing:</w:t>
            </w:r>
          </w:p>
          <w:p w14:paraId="595A87EE" w14:textId="77777777" w:rsidR="003E612D" w:rsidRDefault="003E612D" w:rsidP="007E0B14">
            <w:pPr>
              <w:pStyle w:val="TableParagraph"/>
              <w:spacing w:before="1"/>
              <w:ind w:left="99"/>
            </w:pPr>
            <w:r>
              <w:t>Boston</w:t>
            </w:r>
            <w:r>
              <w:rPr>
                <w:spacing w:val="-13"/>
              </w:rPr>
              <w:t xml:space="preserve"> </w:t>
            </w:r>
            <w:r>
              <w:t>Public</w:t>
            </w:r>
            <w:r>
              <w:rPr>
                <w:spacing w:val="-12"/>
              </w:rPr>
              <w:t xml:space="preserve"> </w:t>
            </w:r>
            <w:r>
              <w:t>Health</w:t>
            </w:r>
            <w:r>
              <w:rPr>
                <w:spacing w:val="-11"/>
              </w:rPr>
              <w:t xml:space="preserve"> </w:t>
            </w:r>
            <w:r>
              <w:t xml:space="preserve">Commission </w:t>
            </w:r>
            <w:r>
              <w:rPr>
                <w:spacing w:val="-2"/>
              </w:rPr>
              <w:t>(BPHC)</w:t>
            </w:r>
          </w:p>
        </w:tc>
      </w:tr>
      <w:tr w:rsidR="003E612D" w14:paraId="344E2BB7" w14:textId="77777777" w:rsidTr="007E0B14">
        <w:trPr>
          <w:trHeight w:val="2618"/>
        </w:trPr>
        <w:tc>
          <w:tcPr>
            <w:tcW w:w="434" w:type="dxa"/>
          </w:tcPr>
          <w:p w14:paraId="665A0B48" w14:textId="77777777" w:rsidR="003E612D" w:rsidRDefault="003E612D" w:rsidP="007E0B14">
            <w:pPr>
              <w:pStyle w:val="TableParagraph"/>
              <w:spacing w:before="99"/>
            </w:pPr>
            <w:r>
              <w:rPr>
                <w:spacing w:val="-10"/>
              </w:rPr>
              <w:t>2</w:t>
            </w:r>
          </w:p>
        </w:tc>
        <w:tc>
          <w:tcPr>
            <w:tcW w:w="3257" w:type="dxa"/>
          </w:tcPr>
          <w:p w14:paraId="276FAA7E" w14:textId="77777777" w:rsidR="003E612D" w:rsidRDefault="003E612D" w:rsidP="007E0B14">
            <w:pPr>
              <w:pStyle w:val="TableParagraph"/>
              <w:spacing w:before="99"/>
              <w:ind w:right="132"/>
            </w:pPr>
            <w:r>
              <w:t>Health</w:t>
            </w:r>
            <w:r>
              <w:rPr>
                <w:spacing w:val="-9"/>
              </w:rPr>
              <w:t xml:space="preserve"> </w:t>
            </w:r>
            <w:r>
              <w:t>Department</w:t>
            </w:r>
            <w:r>
              <w:rPr>
                <w:spacing w:val="-11"/>
              </w:rPr>
              <w:t xml:space="preserve"> </w:t>
            </w:r>
            <w:r>
              <w:t>staff</w:t>
            </w:r>
            <w:r>
              <w:rPr>
                <w:spacing w:val="-10"/>
              </w:rPr>
              <w:t xml:space="preserve"> </w:t>
            </w:r>
            <w:r>
              <w:t>(RW</w:t>
            </w:r>
            <w:r>
              <w:rPr>
                <w:spacing w:val="-9"/>
              </w:rPr>
              <w:t xml:space="preserve"> </w:t>
            </w:r>
            <w:r>
              <w:t xml:space="preserve">Part </w:t>
            </w:r>
            <w:r>
              <w:rPr>
                <w:spacing w:val="-6"/>
              </w:rPr>
              <w:t>B)</w:t>
            </w:r>
          </w:p>
        </w:tc>
        <w:tc>
          <w:tcPr>
            <w:tcW w:w="2510" w:type="dxa"/>
          </w:tcPr>
          <w:p w14:paraId="01EC60D8" w14:textId="77777777" w:rsidR="003E612D" w:rsidRDefault="003E612D" w:rsidP="007E0B14">
            <w:pPr>
              <w:pStyle w:val="TableParagraph"/>
              <w:spacing w:before="99"/>
              <w:ind w:left="98" w:right="838"/>
            </w:pPr>
            <w:r>
              <w:t>Dawn Fukuda Linda Goldman Annette</w:t>
            </w:r>
            <w:r>
              <w:rPr>
                <w:spacing w:val="-13"/>
              </w:rPr>
              <w:t xml:space="preserve"> </w:t>
            </w:r>
            <w:r>
              <w:t>Rockwell Barry Callis</w:t>
            </w:r>
          </w:p>
          <w:p w14:paraId="644BF35E" w14:textId="77777777" w:rsidR="003E612D" w:rsidRDefault="003E612D" w:rsidP="007E0B14">
            <w:pPr>
              <w:pStyle w:val="TableParagraph"/>
              <w:ind w:left="98" w:right="843"/>
            </w:pPr>
            <w:r>
              <w:t xml:space="preserve">Emile Day Eduardo Nettle </w:t>
            </w:r>
            <w:r>
              <w:rPr>
                <w:spacing w:val="-2"/>
              </w:rPr>
              <w:t xml:space="preserve">(Massachusetts) </w:t>
            </w:r>
            <w:r>
              <w:t>Cynthia Bell</w:t>
            </w:r>
            <w:r>
              <w:rPr>
                <w:spacing w:val="40"/>
              </w:rPr>
              <w:t xml:space="preserve"> </w:t>
            </w:r>
            <w:r>
              <w:t>(New</w:t>
            </w:r>
            <w:r>
              <w:rPr>
                <w:spacing w:val="-13"/>
              </w:rPr>
              <w:t xml:space="preserve"> </w:t>
            </w:r>
            <w:r>
              <w:t>Hampshire)</w:t>
            </w:r>
          </w:p>
        </w:tc>
        <w:tc>
          <w:tcPr>
            <w:tcW w:w="3173" w:type="dxa"/>
          </w:tcPr>
          <w:p w14:paraId="50C44021" w14:textId="77777777" w:rsidR="003E612D" w:rsidRDefault="003E612D" w:rsidP="007E0B14">
            <w:pPr>
              <w:pStyle w:val="TableParagraph"/>
              <w:spacing w:before="99"/>
              <w:ind w:left="99"/>
            </w:pPr>
            <w:r>
              <w:t>MIPCC and EHE Steering Committee, representing: Massachusetts</w:t>
            </w:r>
            <w:r>
              <w:rPr>
                <w:spacing w:val="-13"/>
              </w:rPr>
              <w:t xml:space="preserve"> </w:t>
            </w:r>
            <w:r>
              <w:t>Department</w:t>
            </w:r>
            <w:r>
              <w:rPr>
                <w:spacing w:val="-12"/>
              </w:rPr>
              <w:t xml:space="preserve"> </w:t>
            </w:r>
            <w:r>
              <w:t>of Public Health (MDPH</w:t>
            </w:r>
            <w:proofErr w:type="gramStart"/>
            <w:r>
              <w:t>);</w:t>
            </w:r>
            <w:proofErr w:type="gramEnd"/>
          </w:p>
          <w:p w14:paraId="13DD20CF" w14:textId="77777777" w:rsidR="003E612D" w:rsidRDefault="003E612D" w:rsidP="007E0B14">
            <w:pPr>
              <w:pStyle w:val="TableParagraph"/>
              <w:spacing w:line="267" w:lineRule="exact"/>
              <w:ind w:left="99"/>
            </w:pPr>
            <w:r>
              <w:t>Boston</w:t>
            </w:r>
            <w:r>
              <w:rPr>
                <w:spacing w:val="-4"/>
              </w:rPr>
              <w:t xml:space="preserve"> </w:t>
            </w:r>
            <w:r>
              <w:t>PC,</w:t>
            </w:r>
            <w:r>
              <w:rPr>
                <w:spacing w:val="-1"/>
              </w:rPr>
              <w:t xml:space="preserve"> </w:t>
            </w:r>
            <w:r>
              <w:rPr>
                <w:spacing w:val="-2"/>
              </w:rPr>
              <w:t>representing:</w:t>
            </w:r>
          </w:p>
          <w:p w14:paraId="2540717A" w14:textId="77777777" w:rsidR="003E612D" w:rsidRDefault="003E612D" w:rsidP="007E0B14">
            <w:pPr>
              <w:pStyle w:val="TableParagraph"/>
              <w:spacing w:before="1"/>
              <w:ind w:left="99"/>
            </w:pPr>
            <w:r>
              <w:t>New</w:t>
            </w:r>
            <w:r>
              <w:rPr>
                <w:spacing w:val="-13"/>
              </w:rPr>
              <w:t xml:space="preserve"> </w:t>
            </w:r>
            <w:r>
              <w:t>Hampshire</w:t>
            </w:r>
            <w:r>
              <w:rPr>
                <w:spacing w:val="-12"/>
              </w:rPr>
              <w:t xml:space="preserve"> </w:t>
            </w:r>
            <w:r>
              <w:t>Department</w:t>
            </w:r>
            <w:r>
              <w:rPr>
                <w:spacing w:val="-11"/>
              </w:rPr>
              <w:t xml:space="preserve"> </w:t>
            </w:r>
            <w:r>
              <w:t>of Public Health</w:t>
            </w:r>
          </w:p>
        </w:tc>
      </w:tr>
      <w:tr w:rsidR="003E612D" w14:paraId="28DDB444" w14:textId="77777777" w:rsidTr="007E0B14">
        <w:trPr>
          <w:trHeight w:val="1811"/>
        </w:trPr>
        <w:tc>
          <w:tcPr>
            <w:tcW w:w="434" w:type="dxa"/>
          </w:tcPr>
          <w:p w14:paraId="35EFCF84" w14:textId="77777777" w:rsidR="003E612D" w:rsidRDefault="003E612D" w:rsidP="007E0B14">
            <w:pPr>
              <w:pStyle w:val="TableParagraph"/>
              <w:spacing w:before="99"/>
            </w:pPr>
            <w:r>
              <w:rPr>
                <w:spacing w:val="-10"/>
              </w:rPr>
              <w:t>3</w:t>
            </w:r>
          </w:p>
        </w:tc>
        <w:tc>
          <w:tcPr>
            <w:tcW w:w="3257" w:type="dxa"/>
          </w:tcPr>
          <w:p w14:paraId="4BF8D218" w14:textId="77777777" w:rsidR="003E612D" w:rsidRDefault="003E612D" w:rsidP="007E0B14">
            <w:pPr>
              <w:pStyle w:val="TableParagraph"/>
              <w:spacing w:before="99"/>
              <w:ind w:right="132"/>
            </w:pPr>
            <w:r>
              <w:t>People with HIV, including members of a Federally recognized Indian tribe as represented in the population, and</w:t>
            </w:r>
            <w:r>
              <w:rPr>
                <w:spacing w:val="-13"/>
              </w:rPr>
              <w:t xml:space="preserve"> </w:t>
            </w:r>
            <w:r>
              <w:t>individuals</w:t>
            </w:r>
            <w:r>
              <w:rPr>
                <w:spacing w:val="-12"/>
              </w:rPr>
              <w:t xml:space="preserve"> </w:t>
            </w:r>
            <w:r>
              <w:t>co-diagnosed</w:t>
            </w:r>
            <w:r>
              <w:rPr>
                <w:spacing w:val="-12"/>
              </w:rPr>
              <w:t xml:space="preserve"> </w:t>
            </w:r>
            <w:r>
              <w:t>with hepatitis B or C</w:t>
            </w:r>
          </w:p>
        </w:tc>
        <w:tc>
          <w:tcPr>
            <w:tcW w:w="2510" w:type="dxa"/>
          </w:tcPr>
          <w:p w14:paraId="23A0C613" w14:textId="77777777" w:rsidR="003E612D" w:rsidRDefault="003E612D" w:rsidP="007E0B14">
            <w:pPr>
              <w:pStyle w:val="TableParagraph"/>
              <w:spacing w:before="99"/>
              <w:ind w:left="98"/>
            </w:pPr>
            <w:r>
              <w:t>Yes</w:t>
            </w:r>
            <w:r>
              <w:rPr>
                <w:spacing w:val="-13"/>
              </w:rPr>
              <w:t xml:space="preserve"> </w:t>
            </w:r>
            <w:r>
              <w:t>(names</w:t>
            </w:r>
            <w:r>
              <w:rPr>
                <w:spacing w:val="-12"/>
              </w:rPr>
              <w:t xml:space="preserve"> </w:t>
            </w:r>
            <w:r>
              <w:t>excluded</w:t>
            </w:r>
            <w:r>
              <w:rPr>
                <w:spacing w:val="-13"/>
              </w:rPr>
              <w:t xml:space="preserve"> </w:t>
            </w:r>
            <w:r>
              <w:t xml:space="preserve">for </w:t>
            </w:r>
            <w:r>
              <w:rPr>
                <w:spacing w:val="-2"/>
              </w:rPr>
              <w:t>confidentiality)</w:t>
            </w:r>
          </w:p>
        </w:tc>
        <w:tc>
          <w:tcPr>
            <w:tcW w:w="3173" w:type="dxa"/>
          </w:tcPr>
          <w:p w14:paraId="69DB9B32" w14:textId="77777777" w:rsidR="003E612D" w:rsidRDefault="003E612D" w:rsidP="007E0B14">
            <w:pPr>
              <w:pStyle w:val="TableParagraph"/>
              <w:spacing w:before="99"/>
              <w:ind w:left="99" w:right="166"/>
              <w:jc w:val="both"/>
            </w:pPr>
            <w:r>
              <w:t>MIPCC, Boston PC, EHE Steering Committee,</w:t>
            </w:r>
            <w:r>
              <w:rPr>
                <w:spacing w:val="-13"/>
              </w:rPr>
              <w:t xml:space="preserve"> </w:t>
            </w:r>
            <w:r>
              <w:t>and</w:t>
            </w:r>
            <w:r>
              <w:rPr>
                <w:spacing w:val="-12"/>
              </w:rPr>
              <w:t xml:space="preserve"> </w:t>
            </w:r>
            <w:r>
              <w:t>OHA</w:t>
            </w:r>
            <w:r>
              <w:rPr>
                <w:spacing w:val="-13"/>
              </w:rPr>
              <w:t xml:space="preserve"> </w:t>
            </w:r>
            <w:r>
              <w:t>Population Health Advisory Groups</w:t>
            </w:r>
          </w:p>
        </w:tc>
      </w:tr>
      <w:tr w:rsidR="003E612D" w14:paraId="4B996F3E" w14:textId="77777777" w:rsidTr="007E0B14">
        <w:trPr>
          <w:trHeight w:val="1004"/>
        </w:trPr>
        <w:tc>
          <w:tcPr>
            <w:tcW w:w="434" w:type="dxa"/>
          </w:tcPr>
          <w:p w14:paraId="5C596C25" w14:textId="77777777" w:rsidR="003E612D" w:rsidRDefault="003E612D" w:rsidP="007E0B14">
            <w:pPr>
              <w:pStyle w:val="TableParagraph"/>
              <w:spacing w:before="99"/>
            </w:pPr>
            <w:r>
              <w:rPr>
                <w:spacing w:val="-10"/>
              </w:rPr>
              <w:t>4</w:t>
            </w:r>
          </w:p>
        </w:tc>
        <w:tc>
          <w:tcPr>
            <w:tcW w:w="3257" w:type="dxa"/>
          </w:tcPr>
          <w:p w14:paraId="6D96A04E" w14:textId="77777777" w:rsidR="003E612D" w:rsidRDefault="003E612D" w:rsidP="007E0B14">
            <w:pPr>
              <w:pStyle w:val="TableParagraph"/>
              <w:spacing w:before="99"/>
            </w:pPr>
            <w:r>
              <w:t>Populations at-risk or with HIV representing</w:t>
            </w:r>
            <w:r>
              <w:rPr>
                <w:spacing w:val="-13"/>
              </w:rPr>
              <w:t xml:space="preserve"> </w:t>
            </w:r>
            <w:r>
              <w:t>priority</w:t>
            </w:r>
            <w:r>
              <w:rPr>
                <w:spacing w:val="-12"/>
              </w:rPr>
              <w:t xml:space="preserve"> </w:t>
            </w:r>
            <w:r>
              <w:t>populations</w:t>
            </w:r>
          </w:p>
        </w:tc>
        <w:tc>
          <w:tcPr>
            <w:tcW w:w="2510" w:type="dxa"/>
          </w:tcPr>
          <w:p w14:paraId="4690BA82" w14:textId="77777777" w:rsidR="003E612D" w:rsidRDefault="003E612D" w:rsidP="007E0B14">
            <w:pPr>
              <w:pStyle w:val="TableParagraph"/>
              <w:spacing w:before="99"/>
              <w:ind w:left="98"/>
            </w:pPr>
            <w:r>
              <w:t>Yes</w:t>
            </w:r>
            <w:r>
              <w:rPr>
                <w:spacing w:val="-13"/>
              </w:rPr>
              <w:t xml:space="preserve"> </w:t>
            </w:r>
            <w:r>
              <w:t>(names</w:t>
            </w:r>
            <w:r>
              <w:rPr>
                <w:spacing w:val="-12"/>
              </w:rPr>
              <w:t xml:space="preserve"> </w:t>
            </w:r>
            <w:r>
              <w:t>excluded</w:t>
            </w:r>
            <w:r>
              <w:rPr>
                <w:spacing w:val="-13"/>
              </w:rPr>
              <w:t xml:space="preserve"> </w:t>
            </w:r>
            <w:r>
              <w:t xml:space="preserve">for </w:t>
            </w:r>
            <w:r>
              <w:rPr>
                <w:spacing w:val="-2"/>
              </w:rPr>
              <w:t>confidentiality)</w:t>
            </w:r>
          </w:p>
        </w:tc>
        <w:tc>
          <w:tcPr>
            <w:tcW w:w="3173" w:type="dxa"/>
          </w:tcPr>
          <w:p w14:paraId="394FF5E7" w14:textId="77777777" w:rsidR="003E612D" w:rsidRDefault="003E612D" w:rsidP="007E0B14">
            <w:pPr>
              <w:pStyle w:val="TableParagraph"/>
              <w:spacing w:before="99"/>
              <w:ind w:left="99" w:right="166"/>
              <w:jc w:val="both"/>
            </w:pPr>
            <w:r>
              <w:t>MIPCC, Boston PC, EHE Steering Committee,</w:t>
            </w:r>
            <w:r>
              <w:rPr>
                <w:spacing w:val="-13"/>
              </w:rPr>
              <w:t xml:space="preserve"> </w:t>
            </w:r>
            <w:r>
              <w:t>and</w:t>
            </w:r>
            <w:r>
              <w:rPr>
                <w:spacing w:val="-12"/>
              </w:rPr>
              <w:t xml:space="preserve"> </w:t>
            </w:r>
            <w:r>
              <w:t>OHA</w:t>
            </w:r>
            <w:r>
              <w:rPr>
                <w:spacing w:val="-13"/>
              </w:rPr>
              <w:t xml:space="preserve"> </w:t>
            </w:r>
            <w:r>
              <w:t>Population Health Advisory Groups</w:t>
            </w:r>
          </w:p>
        </w:tc>
      </w:tr>
      <w:tr w:rsidR="003E612D" w14:paraId="4918AFDE" w14:textId="77777777" w:rsidTr="007E0B14">
        <w:trPr>
          <w:trHeight w:val="1811"/>
        </w:trPr>
        <w:tc>
          <w:tcPr>
            <w:tcW w:w="434" w:type="dxa"/>
          </w:tcPr>
          <w:p w14:paraId="584D6C92" w14:textId="77777777" w:rsidR="003E612D" w:rsidRDefault="003E612D" w:rsidP="007E0B14">
            <w:pPr>
              <w:pStyle w:val="TableParagraph"/>
              <w:spacing w:before="99"/>
            </w:pPr>
            <w:r>
              <w:rPr>
                <w:spacing w:val="-10"/>
              </w:rPr>
              <w:t>5</w:t>
            </w:r>
          </w:p>
        </w:tc>
        <w:tc>
          <w:tcPr>
            <w:tcW w:w="3257" w:type="dxa"/>
          </w:tcPr>
          <w:p w14:paraId="2D4B0F15" w14:textId="77777777" w:rsidR="003E612D" w:rsidRDefault="003E612D" w:rsidP="007E0B14">
            <w:pPr>
              <w:pStyle w:val="TableParagraph"/>
              <w:spacing w:before="99"/>
            </w:pPr>
            <w:r>
              <w:t>Behavioral</w:t>
            </w:r>
            <w:r>
              <w:rPr>
                <w:spacing w:val="-4"/>
              </w:rPr>
              <w:t xml:space="preserve"> </w:t>
            </w:r>
            <w:r>
              <w:t>or</w:t>
            </w:r>
            <w:r>
              <w:rPr>
                <w:spacing w:val="-3"/>
              </w:rPr>
              <w:t xml:space="preserve"> </w:t>
            </w:r>
            <w:r>
              <w:t>social</w:t>
            </w:r>
            <w:r>
              <w:rPr>
                <w:spacing w:val="-4"/>
              </w:rPr>
              <w:t xml:space="preserve"> </w:t>
            </w:r>
            <w:r>
              <w:rPr>
                <w:spacing w:val="-2"/>
              </w:rPr>
              <w:t>scientists</w:t>
            </w:r>
          </w:p>
        </w:tc>
        <w:tc>
          <w:tcPr>
            <w:tcW w:w="2510" w:type="dxa"/>
          </w:tcPr>
          <w:p w14:paraId="338E5DA4" w14:textId="77777777" w:rsidR="003E612D" w:rsidRDefault="003E612D" w:rsidP="007E0B14">
            <w:pPr>
              <w:pStyle w:val="TableParagraph"/>
              <w:spacing w:before="99"/>
              <w:ind w:left="98" w:right="446"/>
            </w:pPr>
            <w:r>
              <w:t>Brianne</w:t>
            </w:r>
            <w:r>
              <w:rPr>
                <w:spacing w:val="-13"/>
              </w:rPr>
              <w:t xml:space="preserve"> </w:t>
            </w:r>
            <w:r>
              <w:t>Olivieri</w:t>
            </w:r>
            <w:r>
              <w:rPr>
                <w:spacing w:val="-12"/>
              </w:rPr>
              <w:t xml:space="preserve"> </w:t>
            </w:r>
            <w:r>
              <w:t>Mui Oscar Mairena</w:t>
            </w:r>
          </w:p>
          <w:p w14:paraId="77AB1B37" w14:textId="77777777" w:rsidR="003E612D" w:rsidRDefault="003E612D" w:rsidP="007E0B14">
            <w:pPr>
              <w:pStyle w:val="TableParagraph"/>
              <w:spacing w:before="2"/>
              <w:ind w:left="0"/>
              <w:rPr>
                <w:rFonts w:ascii="Calibri"/>
              </w:rPr>
            </w:pPr>
          </w:p>
          <w:p w14:paraId="7A40077C" w14:textId="77777777" w:rsidR="003E612D" w:rsidRDefault="003E612D" w:rsidP="007E0B14">
            <w:pPr>
              <w:pStyle w:val="TableParagraph"/>
              <w:ind w:left="98"/>
            </w:pPr>
            <w:r>
              <w:t>Serena</w:t>
            </w:r>
            <w:r>
              <w:rPr>
                <w:spacing w:val="-3"/>
              </w:rPr>
              <w:t xml:space="preserve"> </w:t>
            </w:r>
            <w:proofErr w:type="spellStart"/>
            <w:r>
              <w:rPr>
                <w:spacing w:val="-2"/>
              </w:rPr>
              <w:t>Rajabiun</w:t>
            </w:r>
            <w:proofErr w:type="spellEnd"/>
          </w:p>
        </w:tc>
        <w:tc>
          <w:tcPr>
            <w:tcW w:w="3173" w:type="dxa"/>
          </w:tcPr>
          <w:p w14:paraId="056C1FA7" w14:textId="77777777" w:rsidR="003E612D" w:rsidRDefault="003E612D" w:rsidP="007E0B14">
            <w:pPr>
              <w:pStyle w:val="TableParagraph"/>
              <w:spacing w:before="99"/>
              <w:ind w:left="99" w:right="10"/>
            </w:pPr>
            <w:r>
              <w:t>MIPCC, representing: Northeastern</w:t>
            </w:r>
            <w:r>
              <w:rPr>
                <w:spacing w:val="-13"/>
              </w:rPr>
              <w:t xml:space="preserve"> </w:t>
            </w:r>
            <w:r>
              <w:t>University,</w:t>
            </w:r>
            <w:r>
              <w:rPr>
                <w:spacing w:val="-12"/>
              </w:rPr>
              <w:t xml:space="preserve"> </w:t>
            </w:r>
            <w:r>
              <w:t xml:space="preserve">Harvard </w:t>
            </w:r>
            <w:r>
              <w:rPr>
                <w:spacing w:val="-2"/>
              </w:rPr>
              <w:t>University</w:t>
            </w:r>
          </w:p>
          <w:p w14:paraId="20070A09" w14:textId="77777777" w:rsidR="003E612D" w:rsidRDefault="003E612D" w:rsidP="007E0B14">
            <w:pPr>
              <w:pStyle w:val="TableParagraph"/>
              <w:spacing w:before="2"/>
              <w:ind w:left="99" w:right="126"/>
            </w:pPr>
            <w:r>
              <w:t>Boston PC, representing: University</w:t>
            </w:r>
            <w:r>
              <w:rPr>
                <w:spacing w:val="-13"/>
              </w:rPr>
              <w:t xml:space="preserve"> </w:t>
            </w:r>
            <w:r>
              <w:t>of</w:t>
            </w:r>
            <w:r>
              <w:rPr>
                <w:spacing w:val="-12"/>
              </w:rPr>
              <w:t xml:space="preserve"> </w:t>
            </w:r>
            <w:r>
              <w:t xml:space="preserve">Massachusetts, </w:t>
            </w:r>
            <w:r>
              <w:rPr>
                <w:spacing w:val="-2"/>
              </w:rPr>
              <w:t>Lowell</w:t>
            </w:r>
          </w:p>
        </w:tc>
      </w:tr>
      <w:tr w:rsidR="003E612D" w14:paraId="10A98B38" w14:textId="77777777" w:rsidTr="007E0B14">
        <w:trPr>
          <w:trHeight w:val="738"/>
        </w:trPr>
        <w:tc>
          <w:tcPr>
            <w:tcW w:w="434" w:type="dxa"/>
          </w:tcPr>
          <w:p w14:paraId="531FC51E" w14:textId="77777777" w:rsidR="003E612D" w:rsidRDefault="003E612D" w:rsidP="007E0B14">
            <w:pPr>
              <w:pStyle w:val="TableParagraph"/>
              <w:spacing w:before="99"/>
            </w:pPr>
            <w:r>
              <w:rPr>
                <w:spacing w:val="-10"/>
              </w:rPr>
              <w:t>6</w:t>
            </w:r>
          </w:p>
        </w:tc>
        <w:tc>
          <w:tcPr>
            <w:tcW w:w="3257" w:type="dxa"/>
          </w:tcPr>
          <w:p w14:paraId="04D9F834" w14:textId="77777777" w:rsidR="003E612D" w:rsidRDefault="003E612D" w:rsidP="007E0B14">
            <w:pPr>
              <w:pStyle w:val="TableParagraph"/>
              <w:spacing w:before="99"/>
            </w:pPr>
            <w:r>
              <w:t>Epidemiologist(s),</w:t>
            </w:r>
            <w:r>
              <w:rPr>
                <w:spacing w:val="-13"/>
              </w:rPr>
              <w:t xml:space="preserve"> </w:t>
            </w:r>
            <w:r>
              <w:t>HIV</w:t>
            </w:r>
            <w:r>
              <w:rPr>
                <w:spacing w:val="-12"/>
              </w:rPr>
              <w:t xml:space="preserve"> </w:t>
            </w:r>
            <w:r>
              <w:t>Prevention and Surveillance</w:t>
            </w:r>
          </w:p>
        </w:tc>
        <w:tc>
          <w:tcPr>
            <w:tcW w:w="2510" w:type="dxa"/>
          </w:tcPr>
          <w:p w14:paraId="3913905F" w14:textId="77777777" w:rsidR="003E612D" w:rsidRDefault="003E612D" w:rsidP="007E0B14">
            <w:pPr>
              <w:pStyle w:val="TableParagraph"/>
              <w:spacing w:before="99"/>
              <w:ind w:left="98" w:right="956"/>
            </w:pPr>
            <w:r>
              <w:t>Betsey John Laura</w:t>
            </w:r>
            <w:r>
              <w:rPr>
                <w:spacing w:val="-13"/>
              </w:rPr>
              <w:t xml:space="preserve"> </w:t>
            </w:r>
            <w:r>
              <w:t>Kersanske</w:t>
            </w:r>
          </w:p>
        </w:tc>
        <w:tc>
          <w:tcPr>
            <w:tcW w:w="3173" w:type="dxa"/>
          </w:tcPr>
          <w:p w14:paraId="3E96702B" w14:textId="77777777" w:rsidR="003E612D" w:rsidRDefault="003E612D" w:rsidP="007E0B14">
            <w:pPr>
              <w:pStyle w:val="TableParagraph"/>
              <w:spacing w:before="99"/>
              <w:ind w:left="99"/>
            </w:pPr>
            <w:r>
              <w:t>MIPCC,</w:t>
            </w:r>
            <w:r>
              <w:rPr>
                <w:spacing w:val="-4"/>
              </w:rPr>
              <w:t xml:space="preserve"> </w:t>
            </w:r>
            <w:r>
              <w:t>EHE</w:t>
            </w:r>
            <w:r>
              <w:rPr>
                <w:spacing w:val="-4"/>
              </w:rPr>
              <w:t xml:space="preserve"> </w:t>
            </w:r>
            <w:r>
              <w:t>SC,</w:t>
            </w:r>
            <w:r>
              <w:rPr>
                <w:spacing w:val="-4"/>
              </w:rPr>
              <w:t xml:space="preserve"> </w:t>
            </w:r>
            <w:r>
              <w:t>MDPH</w:t>
            </w:r>
            <w:r>
              <w:rPr>
                <w:spacing w:val="-3"/>
              </w:rPr>
              <w:t xml:space="preserve"> </w:t>
            </w:r>
            <w:r>
              <w:rPr>
                <w:spacing w:val="-2"/>
              </w:rPr>
              <w:t>HIV/AIDS</w:t>
            </w:r>
          </w:p>
          <w:p w14:paraId="2C59EB6D" w14:textId="77777777" w:rsidR="003E612D" w:rsidRDefault="003E612D" w:rsidP="007E0B14">
            <w:pPr>
              <w:pStyle w:val="TableParagraph"/>
              <w:spacing w:before="1"/>
              <w:ind w:left="99"/>
            </w:pPr>
            <w:r>
              <w:t>and</w:t>
            </w:r>
            <w:r>
              <w:rPr>
                <w:spacing w:val="-5"/>
              </w:rPr>
              <w:t xml:space="preserve"> </w:t>
            </w:r>
            <w:r>
              <w:t>STD</w:t>
            </w:r>
            <w:r>
              <w:rPr>
                <w:spacing w:val="-5"/>
              </w:rPr>
              <w:t xml:space="preserve"> </w:t>
            </w:r>
            <w:r>
              <w:t>Surveillance</w:t>
            </w:r>
            <w:r>
              <w:rPr>
                <w:spacing w:val="-3"/>
              </w:rPr>
              <w:t xml:space="preserve"> </w:t>
            </w:r>
            <w:r>
              <w:rPr>
                <w:spacing w:val="-2"/>
              </w:rPr>
              <w:t>Program</w:t>
            </w:r>
          </w:p>
        </w:tc>
      </w:tr>
    </w:tbl>
    <w:p w14:paraId="534E95EB" w14:textId="77777777" w:rsidR="003E612D" w:rsidRDefault="003E612D" w:rsidP="003E612D">
      <w:pPr>
        <w:sectPr w:rsidR="003E612D" w:rsidSect="003E612D">
          <w:pgSz w:w="12240" w:h="15840"/>
          <w:pgMar w:top="1440" w:right="1300" w:bottom="1482"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
        <w:gridCol w:w="3257"/>
        <w:gridCol w:w="2510"/>
        <w:gridCol w:w="3173"/>
      </w:tblGrid>
      <w:tr w:rsidR="003E612D" w14:paraId="23D0AA8B" w14:textId="77777777" w:rsidTr="007E0B14">
        <w:trPr>
          <w:trHeight w:val="469"/>
        </w:trPr>
        <w:tc>
          <w:tcPr>
            <w:tcW w:w="434" w:type="dxa"/>
            <w:shd w:val="clear" w:color="auto" w:fill="E7E6E6"/>
          </w:tcPr>
          <w:p w14:paraId="08DA4984" w14:textId="77777777" w:rsidR="003E612D" w:rsidRDefault="003E612D" w:rsidP="007E0B14">
            <w:pPr>
              <w:pStyle w:val="TableParagraph"/>
              <w:spacing w:before="100"/>
              <w:ind w:left="12" w:right="113"/>
              <w:jc w:val="center"/>
            </w:pPr>
            <w:r>
              <w:rPr>
                <w:spacing w:val="-10"/>
              </w:rPr>
              <w:lastRenderedPageBreak/>
              <w:t>#</w:t>
            </w:r>
          </w:p>
        </w:tc>
        <w:tc>
          <w:tcPr>
            <w:tcW w:w="3257" w:type="dxa"/>
            <w:shd w:val="clear" w:color="auto" w:fill="E7E6E6"/>
          </w:tcPr>
          <w:p w14:paraId="39430B12" w14:textId="77777777" w:rsidR="003E612D" w:rsidRDefault="003E612D" w:rsidP="007E0B14">
            <w:pPr>
              <w:pStyle w:val="TableParagraph"/>
              <w:spacing w:before="100"/>
            </w:pPr>
            <w:r>
              <w:t>Key</w:t>
            </w:r>
            <w:r>
              <w:rPr>
                <w:spacing w:val="-5"/>
              </w:rPr>
              <w:t xml:space="preserve"> </w:t>
            </w:r>
            <w:r>
              <w:t>Stakeholder</w:t>
            </w:r>
            <w:r>
              <w:rPr>
                <w:spacing w:val="-4"/>
              </w:rPr>
              <w:t xml:space="preserve"> Group</w:t>
            </w:r>
          </w:p>
        </w:tc>
        <w:tc>
          <w:tcPr>
            <w:tcW w:w="2510" w:type="dxa"/>
            <w:shd w:val="clear" w:color="auto" w:fill="E7E6E6"/>
          </w:tcPr>
          <w:p w14:paraId="5C0C7B44" w14:textId="77777777" w:rsidR="003E612D" w:rsidRDefault="003E612D" w:rsidP="007E0B14">
            <w:pPr>
              <w:pStyle w:val="TableParagraph"/>
              <w:spacing w:before="100"/>
              <w:ind w:left="98"/>
            </w:pPr>
            <w:r>
              <w:rPr>
                <w:spacing w:val="-2"/>
              </w:rPr>
              <w:t>Name/Agency/Affiliation</w:t>
            </w:r>
          </w:p>
        </w:tc>
        <w:tc>
          <w:tcPr>
            <w:tcW w:w="3173" w:type="dxa"/>
            <w:shd w:val="clear" w:color="auto" w:fill="E7E6E6"/>
          </w:tcPr>
          <w:p w14:paraId="65E1D5B7" w14:textId="77777777" w:rsidR="003E612D" w:rsidRDefault="003E612D" w:rsidP="007E0B14">
            <w:pPr>
              <w:pStyle w:val="TableParagraph"/>
              <w:spacing w:before="100"/>
              <w:ind w:left="99"/>
            </w:pPr>
            <w:r>
              <w:t>Involvement</w:t>
            </w:r>
            <w:r>
              <w:rPr>
                <w:spacing w:val="-4"/>
              </w:rPr>
              <w:t xml:space="preserve"> </w:t>
            </w:r>
            <w:r>
              <w:rPr>
                <w:spacing w:val="-2"/>
              </w:rPr>
              <w:t>Mechanism</w:t>
            </w:r>
          </w:p>
        </w:tc>
      </w:tr>
      <w:tr w:rsidR="003E612D" w14:paraId="61574B20" w14:textId="77777777" w:rsidTr="007E0B14">
        <w:trPr>
          <w:trHeight w:val="3152"/>
        </w:trPr>
        <w:tc>
          <w:tcPr>
            <w:tcW w:w="434" w:type="dxa"/>
          </w:tcPr>
          <w:p w14:paraId="172B60E7" w14:textId="77777777" w:rsidR="003E612D" w:rsidRDefault="003E612D" w:rsidP="007E0B14">
            <w:pPr>
              <w:pStyle w:val="TableParagraph"/>
              <w:spacing w:before="97"/>
              <w:ind w:left="12" w:right="111"/>
              <w:jc w:val="center"/>
            </w:pPr>
            <w:r>
              <w:rPr>
                <w:spacing w:val="-10"/>
              </w:rPr>
              <w:t>7</w:t>
            </w:r>
          </w:p>
        </w:tc>
        <w:tc>
          <w:tcPr>
            <w:tcW w:w="3257" w:type="dxa"/>
          </w:tcPr>
          <w:p w14:paraId="76313F8D" w14:textId="77777777" w:rsidR="003E612D" w:rsidRDefault="003E612D" w:rsidP="007E0B14">
            <w:pPr>
              <w:pStyle w:val="TableParagraph"/>
              <w:spacing w:before="97"/>
            </w:pPr>
            <w:r>
              <w:t>HIV</w:t>
            </w:r>
            <w:r>
              <w:rPr>
                <w:spacing w:val="-9"/>
              </w:rPr>
              <w:t xml:space="preserve"> </w:t>
            </w:r>
            <w:r>
              <w:t>clinical</w:t>
            </w:r>
            <w:r>
              <w:rPr>
                <w:spacing w:val="-10"/>
              </w:rPr>
              <w:t xml:space="preserve"> </w:t>
            </w:r>
            <w:r>
              <w:t>care</w:t>
            </w:r>
            <w:r>
              <w:rPr>
                <w:spacing w:val="-10"/>
              </w:rPr>
              <w:t xml:space="preserve"> </w:t>
            </w:r>
            <w:r>
              <w:t>providers</w:t>
            </w:r>
            <w:r>
              <w:rPr>
                <w:spacing w:val="-9"/>
              </w:rPr>
              <w:t xml:space="preserve"> </w:t>
            </w:r>
            <w:r>
              <w:t>(can include those funded by RW)</w:t>
            </w:r>
          </w:p>
        </w:tc>
        <w:tc>
          <w:tcPr>
            <w:tcW w:w="2510" w:type="dxa"/>
          </w:tcPr>
          <w:p w14:paraId="5A6008EB" w14:textId="77777777" w:rsidR="003E612D" w:rsidRDefault="003E612D" w:rsidP="007E0B14">
            <w:pPr>
              <w:pStyle w:val="TableParagraph"/>
              <w:spacing w:before="97"/>
              <w:ind w:left="98"/>
            </w:pPr>
            <w:r>
              <w:t>Alysse</w:t>
            </w:r>
            <w:r>
              <w:rPr>
                <w:spacing w:val="-5"/>
              </w:rPr>
              <w:t xml:space="preserve"> </w:t>
            </w:r>
            <w:proofErr w:type="spellStart"/>
            <w:r>
              <w:rPr>
                <w:spacing w:val="-2"/>
              </w:rPr>
              <w:t>Wurcel</w:t>
            </w:r>
            <w:proofErr w:type="spellEnd"/>
          </w:p>
          <w:p w14:paraId="31431396" w14:textId="77777777" w:rsidR="003E612D" w:rsidRDefault="003E612D" w:rsidP="007E0B14">
            <w:pPr>
              <w:pStyle w:val="TableParagraph"/>
              <w:ind w:left="0"/>
              <w:rPr>
                <w:rFonts w:ascii="Calibri"/>
              </w:rPr>
            </w:pPr>
          </w:p>
          <w:p w14:paraId="755330C3" w14:textId="77777777" w:rsidR="003E612D" w:rsidRDefault="003E612D" w:rsidP="007E0B14">
            <w:pPr>
              <w:pStyle w:val="TableParagraph"/>
              <w:spacing w:before="1"/>
              <w:ind w:left="98" w:right="876"/>
            </w:pPr>
            <w:r>
              <w:t>Jeffrey Schaffer Anthony Silva Helene</w:t>
            </w:r>
            <w:r>
              <w:rPr>
                <w:spacing w:val="-13"/>
              </w:rPr>
              <w:t xml:space="preserve"> </w:t>
            </w:r>
            <w:proofErr w:type="spellStart"/>
            <w:r>
              <w:t>Bednarsh</w:t>
            </w:r>
            <w:proofErr w:type="spellEnd"/>
          </w:p>
          <w:p w14:paraId="1382AFCA" w14:textId="77777777" w:rsidR="003E612D" w:rsidRDefault="003E612D" w:rsidP="007E0B14">
            <w:pPr>
              <w:pStyle w:val="TableParagraph"/>
              <w:ind w:left="98" w:right="76"/>
            </w:pPr>
            <w:r>
              <w:t>Norm</w:t>
            </w:r>
            <w:r>
              <w:rPr>
                <w:spacing w:val="-13"/>
              </w:rPr>
              <w:t xml:space="preserve"> </w:t>
            </w:r>
            <w:r>
              <w:t>Deschaine-Bonfiglio Emily DeMartino</w:t>
            </w:r>
          </w:p>
          <w:p w14:paraId="179E911B" w14:textId="77777777" w:rsidR="003E612D" w:rsidRDefault="003E612D" w:rsidP="007E0B14">
            <w:pPr>
              <w:pStyle w:val="TableParagraph"/>
              <w:spacing w:before="1"/>
              <w:ind w:left="98" w:right="873"/>
            </w:pPr>
            <w:r>
              <w:t>Michael Swaney Susana</w:t>
            </w:r>
            <w:r>
              <w:rPr>
                <w:spacing w:val="-13"/>
              </w:rPr>
              <w:t xml:space="preserve"> </w:t>
            </w:r>
            <w:r>
              <w:t>Medeiros Glory Ruiz</w:t>
            </w:r>
          </w:p>
        </w:tc>
        <w:tc>
          <w:tcPr>
            <w:tcW w:w="3173" w:type="dxa"/>
          </w:tcPr>
          <w:p w14:paraId="39317F8B" w14:textId="77777777" w:rsidR="003E612D" w:rsidRDefault="003E612D" w:rsidP="007E0B14">
            <w:pPr>
              <w:pStyle w:val="TableParagraph"/>
              <w:spacing w:before="97"/>
              <w:ind w:left="99"/>
            </w:pPr>
            <w:r>
              <w:t>MIPCC,</w:t>
            </w:r>
            <w:r>
              <w:rPr>
                <w:spacing w:val="-6"/>
              </w:rPr>
              <w:t xml:space="preserve"> </w:t>
            </w:r>
            <w:r>
              <w:rPr>
                <w:spacing w:val="-2"/>
              </w:rPr>
              <w:t>representing:</w:t>
            </w:r>
          </w:p>
          <w:p w14:paraId="3AF6BCF5" w14:textId="77777777" w:rsidR="003E612D" w:rsidRDefault="003E612D" w:rsidP="007E0B14">
            <w:pPr>
              <w:pStyle w:val="TableParagraph"/>
              <w:ind w:left="99" w:right="735"/>
            </w:pPr>
            <w:r>
              <w:t>Tufts Medical Center, Outer</w:t>
            </w:r>
            <w:r>
              <w:rPr>
                <w:spacing w:val="-15"/>
              </w:rPr>
              <w:t xml:space="preserve"> </w:t>
            </w:r>
            <w:r>
              <w:t>Cape</w:t>
            </w:r>
            <w:r>
              <w:rPr>
                <w:spacing w:val="-12"/>
              </w:rPr>
              <w:t xml:space="preserve"> </w:t>
            </w:r>
            <w:r>
              <w:t>Health</w:t>
            </w:r>
            <w:r>
              <w:rPr>
                <w:spacing w:val="-11"/>
              </w:rPr>
              <w:t xml:space="preserve"> </w:t>
            </w:r>
            <w:r>
              <w:t>Center Dental Program, BPHC, Dental</w:t>
            </w:r>
            <w:r>
              <w:rPr>
                <w:spacing w:val="-11"/>
              </w:rPr>
              <w:t xml:space="preserve"> </w:t>
            </w:r>
            <w:r>
              <w:t>Health</w:t>
            </w:r>
            <w:r>
              <w:rPr>
                <w:spacing w:val="-11"/>
              </w:rPr>
              <w:t xml:space="preserve"> </w:t>
            </w:r>
            <w:r>
              <w:t>Consultant, Baystate Medical Center</w:t>
            </w:r>
          </w:p>
          <w:p w14:paraId="26BBC518" w14:textId="77777777" w:rsidR="003E612D" w:rsidRDefault="003E612D" w:rsidP="007E0B14">
            <w:pPr>
              <w:pStyle w:val="TableParagraph"/>
              <w:spacing w:before="1"/>
              <w:ind w:left="99" w:right="289"/>
            </w:pPr>
            <w:r>
              <w:t>Transgender</w:t>
            </w:r>
            <w:r>
              <w:rPr>
                <w:spacing w:val="-13"/>
              </w:rPr>
              <w:t xml:space="preserve"> </w:t>
            </w:r>
            <w:r>
              <w:t>Health</w:t>
            </w:r>
            <w:r>
              <w:rPr>
                <w:spacing w:val="-12"/>
              </w:rPr>
              <w:t xml:space="preserve"> </w:t>
            </w:r>
            <w:r>
              <w:t>Program</w:t>
            </w:r>
            <w:r>
              <w:rPr>
                <w:spacing w:val="-13"/>
              </w:rPr>
              <w:t xml:space="preserve"> </w:t>
            </w:r>
            <w:r>
              <w:t>of Western Massachusetts,</w:t>
            </w:r>
            <w:r>
              <w:rPr>
                <w:spacing w:val="40"/>
              </w:rPr>
              <w:t xml:space="preserve"> </w:t>
            </w:r>
            <w:r>
              <w:t>Family Health Services,</w:t>
            </w:r>
          </w:p>
          <w:p w14:paraId="0C84E524" w14:textId="77777777" w:rsidR="003E612D" w:rsidRDefault="003E612D" w:rsidP="007E0B14">
            <w:pPr>
              <w:pStyle w:val="TableParagraph"/>
              <w:spacing w:before="3" w:line="237" w:lineRule="auto"/>
              <w:ind w:left="99" w:right="735"/>
            </w:pPr>
            <w:r>
              <w:t>Health Innovations, Boston</w:t>
            </w:r>
            <w:r>
              <w:rPr>
                <w:spacing w:val="-13"/>
              </w:rPr>
              <w:t xml:space="preserve"> </w:t>
            </w:r>
            <w:r>
              <w:t>Medical</w:t>
            </w:r>
            <w:r>
              <w:rPr>
                <w:spacing w:val="-12"/>
              </w:rPr>
              <w:t xml:space="preserve"> </w:t>
            </w:r>
            <w:r>
              <w:t>Center</w:t>
            </w:r>
          </w:p>
        </w:tc>
      </w:tr>
      <w:tr w:rsidR="003E612D" w14:paraId="2203052E" w14:textId="77777777" w:rsidTr="007E0B14">
        <w:trPr>
          <w:trHeight w:val="3424"/>
        </w:trPr>
        <w:tc>
          <w:tcPr>
            <w:tcW w:w="434" w:type="dxa"/>
          </w:tcPr>
          <w:p w14:paraId="6CE9FB8A" w14:textId="77777777" w:rsidR="003E612D" w:rsidRDefault="003E612D" w:rsidP="007E0B14">
            <w:pPr>
              <w:pStyle w:val="TableParagraph"/>
              <w:spacing w:before="100"/>
              <w:ind w:left="12" w:right="111"/>
              <w:jc w:val="center"/>
            </w:pPr>
            <w:r>
              <w:rPr>
                <w:spacing w:val="-10"/>
              </w:rPr>
              <w:t>8</w:t>
            </w:r>
          </w:p>
        </w:tc>
        <w:tc>
          <w:tcPr>
            <w:tcW w:w="3257" w:type="dxa"/>
          </w:tcPr>
          <w:p w14:paraId="6763D311" w14:textId="77777777" w:rsidR="003E612D" w:rsidRDefault="003E612D" w:rsidP="007E0B14">
            <w:pPr>
              <w:pStyle w:val="TableParagraph"/>
              <w:spacing w:before="100"/>
            </w:pPr>
            <w:r>
              <w:t>RWHAP</w:t>
            </w:r>
            <w:r>
              <w:rPr>
                <w:spacing w:val="-2"/>
              </w:rPr>
              <w:t xml:space="preserve"> </w:t>
            </w:r>
            <w:r>
              <w:t>Part</w:t>
            </w:r>
            <w:r>
              <w:rPr>
                <w:spacing w:val="-3"/>
              </w:rPr>
              <w:t xml:space="preserve"> </w:t>
            </w:r>
            <w:r>
              <w:t xml:space="preserve">C </w:t>
            </w:r>
            <w:r>
              <w:rPr>
                <w:spacing w:val="-2"/>
              </w:rPr>
              <w:t>recipient</w:t>
            </w:r>
          </w:p>
        </w:tc>
        <w:tc>
          <w:tcPr>
            <w:tcW w:w="2510" w:type="dxa"/>
          </w:tcPr>
          <w:p w14:paraId="7BA52FC7" w14:textId="77777777" w:rsidR="003E612D" w:rsidRDefault="003E612D" w:rsidP="007E0B14">
            <w:pPr>
              <w:pStyle w:val="TableParagraph"/>
              <w:spacing w:before="100"/>
              <w:ind w:left="98" w:right="1146"/>
            </w:pPr>
            <w:r>
              <w:t xml:space="preserve">Leah Ward </w:t>
            </w:r>
            <w:proofErr w:type="spellStart"/>
            <w:r>
              <w:t>Meelyn</w:t>
            </w:r>
            <w:proofErr w:type="spellEnd"/>
            <w:r>
              <w:rPr>
                <w:spacing w:val="-13"/>
              </w:rPr>
              <w:t xml:space="preserve"> </w:t>
            </w:r>
            <w:r>
              <w:t>Wong Chris Furtek</w:t>
            </w:r>
          </w:p>
          <w:p w14:paraId="0B26E81F" w14:textId="77777777" w:rsidR="003E612D" w:rsidRDefault="003E612D" w:rsidP="007E0B14">
            <w:pPr>
              <w:pStyle w:val="TableParagraph"/>
              <w:spacing w:before="1"/>
              <w:ind w:left="98" w:right="76"/>
            </w:pPr>
            <w:r>
              <w:t>Norm</w:t>
            </w:r>
            <w:r>
              <w:rPr>
                <w:spacing w:val="-13"/>
              </w:rPr>
              <w:t xml:space="preserve"> </w:t>
            </w:r>
            <w:r>
              <w:t>Deschaine-Bonfiglio Cecilio Orta</w:t>
            </w:r>
          </w:p>
          <w:p w14:paraId="6EA3A66E" w14:textId="77777777" w:rsidR="003E612D" w:rsidRDefault="003E612D" w:rsidP="007E0B14">
            <w:pPr>
              <w:pStyle w:val="TableParagraph"/>
              <w:ind w:left="98" w:right="955"/>
            </w:pPr>
            <w:r>
              <w:t>Sarah Dupont Michael</w:t>
            </w:r>
            <w:r>
              <w:rPr>
                <w:spacing w:val="-13"/>
              </w:rPr>
              <w:t xml:space="preserve"> </w:t>
            </w:r>
            <w:r>
              <w:t>Swaney</w:t>
            </w:r>
          </w:p>
        </w:tc>
        <w:tc>
          <w:tcPr>
            <w:tcW w:w="3173" w:type="dxa"/>
          </w:tcPr>
          <w:p w14:paraId="1734BA82" w14:textId="77777777" w:rsidR="003E612D" w:rsidRDefault="003E612D" w:rsidP="007E0B14">
            <w:pPr>
              <w:pStyle w:val="TableParagraph"/>
              <w:spacing w:before="100"/>
              <w:ind w:left="99"/>
            </w:pPr>
            <w:r>
              <w:t>MIPCC,</w:t>
            </w:r>
            <w:r>
              <w:rPr>
                <w:spacing w:val="-6"/>
              </w:rPr>
              <w:t xml:space="preserve"> </w:t>
            </w:r>
            <w:r>
              <w:rPr>
                <w:spacing w:val="-2"/>
              </w:rPr>
              <w:t>representing:</w:t>
            </w:r>
          </w:p>
          <w:p w14:paraId="5CE3BA1B" w14:textId="77777777" w:rsidR="003E612D" w:rsidRDefault="003E612D" w:rsidP="007E0B14">
            <w:pPr>
              <w:pStyle w:val="TableParagraph"/>
              <w:ind w:left="99"/>
            </w:pPr>
            <w:r>
              <w:t>Brockton</w:t>
            </w:r>
            <w:r>
              <w:rPr>
                <w:spacing w:val="-13"/>
              </w:rPr>
              <w:t xml:space="preserve"> </w:t>
            </w:r>
            <w:r>
              <w:t>Neighborhood</w:t>
            </w:r>
            <w:r>
              <w:rPr>
                <w:spacing w:val="-12"/>
              </w:rPr>
              <w:t xml:space="preserve"> </w:t>
            </w:r>
            <w:r>
              <w:t xml:space="preserve">Health </w:t>
            </w:r>
            <w:r>
              <w:rPr>
                <w:spacing w:val="-2"/>
              </w:rPr>
              <w:t>Center</w:t>
            </w:r>
          </w:p>
          <w:p w14:paraId="27679672" w14:textId="77777777" w:rsidR="003E612D" w:rsidRDefault="003E612D" w:rsidP="007E0B14">
            <w:pPr>
              <w:pStyle w:val="TableParagraph"/>
              <w:spacing w:before="1"/>
              <w:ind w:left="99" w:right="735"/>
            </w:pPr>
            <w:r>
              <w:t xml:space="preserve">UMASS Medical Center </w:t>
            </w:r>
            <w:proofErr w:type="spellStart"/>
            <w:r>
              <w:t>BayState</w:t>
            </w:r>
            <w:proofErr w:type="spellEnd"/>
            <w:r>
              <w:rPr>
                <w:spacing w:val="-13"/>
              </w:rPr>
              <w:t xml:space="preserve"> </w:t>
            </w:r>
            <w:r>
              <w:t>Medical</w:t>
            </w:r>
            <w:r>
              <w:rPr>
                <w:spacing w:val="-12"/>
              </w:rPr>
              <w:t xml:space="preserve"> </w:t>
            </w:r>
            <w:r>
              <w:t>Center Holyoke Health Center Lowell CHC</w:t>
            </w:r>
          </w:p>
          <w:p w14:paraId="4C0357D3" w14:textId="77777777" w:rsidR="003E612D" w:rsidRDefault="003E612D" w:rsidP="007E0B14">
            <w:pPr>
              <w:pStyle w:val="TableParagraph"/>
              <w:ind w:left="99"/>
            </w:pPr>
            <w:r>
              <w:t>Greater</w:t>
            </w:r>
            <w:r>
              <w:rPr>
                <w:spacing w:val="-13"/>
              </w:rPr>
              <w:t xml:space="preserve"> </w:t>
            </w:r>
            <w:r>
              <w:t>New</w:t>
            </w:r>
            <w:r>
              <w:rPr>
                <w:spacing w:val="-12"/>
              </w:rPr>
              <w:t xml:space="preserve"> </w:t>
            </w:r>
            <w:r>
              <w:t>Bedford</w:t>
            </w:r>
            <w:r>
              <w:rPr>
                <w:spacing w:val="-13"/>
              </w:rPr>
              <w:t xml:space="preserve"> </w:t>
            </w:r>
            <w:r>
              <w:t xml:space="preserve">Community Health </w:t>
            </w:r>
            <w:proofErr w:type="gramStart"/>
            <w:r>
              <w:t>Center;</w:t>
            </w:r>
            <w:proofErr w:type="gramEnd"/>
          </w:p>
          <w:p w14:paraId="374D0D46" w14:textId="77777777" w:rsidR="003E612D" w:rsidRDefault="003E612D" w:rsidP="007E0B14">
            <w:pPr>
              <w:pStyle w:val="TableParagraph"/>
              <w:ind w:left="99" w:right="735"/>
            </w:pPr>
            <w:r>
              <w:t>Boston</w:t>
            </w:r>
            <w:r>
              <w:rPr>
                <w:spacing w:val="-13"/>
              </w:rPr>
              <w:t xml:space="preserve"> </w:t>
            </w:r>
            <w:r>
              <w:t>PC,</w:t>
            </w:r>
            <w:r>
              <w:rPr>
                <w:spacing w:val="-12"/>
              </w:rPr>
              <w:t xml:space="preserve"> </w:t>
            </w:r>
            <w:r>
              <w:t xml:space="preserve">representing: Family Health Center of </w:t>
            </w:r>
            <w:r>
              <w:rPr>
                <w:spacing w:val="-2"/>
              </w:rPr>
              <w:t>Worcester</w:t>
            </w:r>
          </w:p>
        </w:tc>
      </w:tr>
      <w:tr w:rsidR="003E612D" w14:paraId="43319846" w14:textId="77777777" w:rsidTr="007E0B14">
        <w:trPr>
          <w:trHeight w:val="1542"/>
        </w:trPr>
        <w:tc>
          <w:tcPr>
            <w:tcW w:w="434" w:type="dxa"/>
          </w:tcPr>
          <w:p w14:paraId="68EA8BE0" w14:textId="77777777" w:rsidR="003E612D" w:rsidRDefault="003E612D" w:rsidP="007E0B14">
            <w:pPr>
              <w:pStyle w:val="TableParagraph"/>
              <w:spacing w:before="97"/>
              <w:ind w:left="12" w:right="111"/>
              <w:jc w:val="center"/>
            </w:pPr>
            <w:r>
              <w:rPr>
                <w:spacing w:val="-10"/>
              </w:rPr>
              <w:t>9</w:t>
            </w:r>
          </w:p>
        </w:tc>
        <w:tc>
          <w:tcPr>
            <w:tcW w:w="3257" w:type="dxa"/>
          </w:tcPr>
          <w:p w14:paraId="09050C3C" w14:textId="77777777" w:rsidR="003E612D" w:rsidRDefault="003E612D" w:rsidP="007E0B14">
            <w:pPr>
              <w:pStyle w:val="TableParagraph"/>
              <w:spacing w:before="97"/>
            </w:pPr>
            <w:r>
              <w:t>RWHAP</w:t>
            </w:r>
            <w:r>
              <w:rPr>
                <w:spacing w:val="-2"/>
              </w:rPr>
              <w:t xml:space="preserve"> </w:t>
            </w:r>
            <w:r>
              <w:t>Part</w:t>
            </w:r>
            <w:r>
              <w:rPr>
                <w:spacing w:val="-3"/>
              </w:rPr>
              <w:t xml:space="preserve"> </w:t>
            </w:r>
            <w:r>
              <w:t>D</w:t>
            </w:r>
            <w:r>
              <w:rPr>
                <w:spacing w:val="-2"/>
              </w:rPr>
              <w:t xml:space="preserve"> recipient</w:t>
            </w:r>
          </w:p>
        </w:tc>
        <w:tc>
          <w:tcPr>
            <w:tcW w:w="2510" w:type="dxa"/>
          </w:tcPr>
          <w:p w14:paraId="21B316F1" w14:textId="77777777" w:rsidR="003E612D" w:rsidRDefault="003E612D" w:rsidP="007E0B14">
            <w:pPr>
              <w:pStyle w:val="TableParagraph"/>
              <w:spacing w:before="97"/>
              <w:ind w:left="98" w:right="911"/>
            </w:pPr>
            <w:r>
              <w:t>Margarita Diaz Mahara</w:t>
            </w:r>
            <w:r>
              <w:rPr>
                <w:spacing w:val="-13"/>
              </w:rPr>
              <w:t xml:space="preserve"> </w:t>
            </w:r>
            <w:r>
              <w:t>Pinheiro</w:t>
            </w:r>
          </w:p>
        </w:tc>
        <w:tc>
          <w:tcPr>
            <w:tcW w:w="3173" w:type="dxa"/>
          </w:tcPr>
          <w:p w14:paraId="6E83D76A" w14:textId="77777777" w:rsidR="003E612D" w:rsidRDefault="003E612D" w:rsidP="007E0B14">
            <w:pPr>
              <w:pStyle w:val="TableParagraph"/>
              <w:spacing w:before="97"/>
              <w:ind w:left="99"/>
            </w:pPr>
            <w:r>
              <w:t>MIPCC,</w:t>
            </w:r>
            <w:r>
              <w:rPr>
                <w:spacing w:val="-6"/>
              </w:rPr>
              <w:t xml:space="preserve"> </w:t>
            </w:r>
            <w:r>
              <w:rPr>
                <w:spacing w:val="-2"/>
              </w:rPr>
              <w:t>representing:</w:t>
            </w:r>
          </w:p>
          <w:p w14:paraId="52EC02BB" w14:textId="77777777" w:rsidR="003E612D" w:rsidRDefault="003E612D" w:rsidP="007E0B14">
            <w:pPr>
              <w:pStyle w:val="TableParagraph"/>
              <w:spacing w:before="1"/>
              <w:ind w:left="99" w:right="260"/>
            </w:pPr>
            <w:r>
              <w:t>MDPH,</w:t>
            </w:r>
            <w:r>
              <w:rPr>
                <w:spacing w:val="-9"/>
              </w:rPr>
              <w:t xml:space="preserve"> </w:t>
            </w:r>
            <w:r>
              <w:t>Bureau</w:t>
            </w:r>
            <w:r>
              <w:rPr>
                <w:spacing w:val="-12"/>
              </w:rPr>
              <w:t xml:space="preserve"> </w:t>
            </w:r>
            <w:r>
              <w:t>of</w:t>
            </w:r>
            <w:r>
              <w:rPr>
                <w:spacing w:val="-9"/>
              </w:rPr>
              <w:t xml:space="preserve"> </w:t>
            </w:r>
            <w:r>
              <w:t>Family</w:t>
            </w:r>
            <w:r>
              <w:rPr>
                <w:spacing w:val="-9"/>
              </w:rPr>
              <w:t xml:space="preserve"> </w:t>
            </w:r>
            <w:r>
              <w:t xml:space="preserve">Health and Nutrition, </w:t>
            </w:r>
            <w:proofErr w:type="spellStart"/>
            <w:r>
              <w:t>MassCARE</w:t>
            </w:r>
            <w:proofErr w:type="spellEnd"/>
            <w:r>
              <w:t>, Boston PC, representing: Boston Medical Center</w:t>
            </w:r>
          </w:p>
        </w:tc>
      </w:tr>
      <w:tr w:rsidR="003E612D" w14:paraId="16DAE97F" w14:textId="77777777" w:rsidTr="007E0B14">
        <w:trPr>
          <w:trHeight w:val="1273"/>
        </w:trPr>
        <w:tc>
          <w:tcPr>
            <w:tcW w:w="434" w:type="dxa"/>
          </w:tcPr>
          <w:p w14:paraId="60AB9530" w14:textId="77777777" w:rsidR="003E612D" w:rsidRDefault="003E612D" w:rsidP="007E0B14">
            <w:pPr>
              <w:pStyle w:val="TableParagraph"/>
              <w:spacing w:before="99"/>
              <w:ind w:left="12"/>
              <w:jc w:val="center"/>
            </w:pPr>
            <w:r>
              <w:rPr>
                <w:spacing w:val="-5"/>
              </w:rPr>
              <w:t>10</w:t>
            </w:r>
          </w:p>
        </w:tc>
        <w:tc>
          <w:tcPr>
            <w:tcW w:w="3257" w:type="dxa"/>
          </w:tcPr>
          <w:p w14:paraId="31873186" w14:textId="77777777" w:rsidR="003E612D" w:rsidRDefault="003E612D" w:rsidP="007E0B14">
            <w:pPr>
              <w:pStyle w:val="TableParagraph"/>
              <w:spacing w:before="99"/>
            </w:pPr>
            <w:r>
              <w:t>RWHAP</w:t>
            </w:r>
            <w:r>
              <w:rPr>
                <w:spacing w:val="-3"/>
              </w:rPr>
              <w:t xml:space="preserve"> </w:t>
            </w:r>
            <w:r>
              <w:t>Part</w:t>
            </w:r>
            <w:r>
              <w:rPr>
                <w:spacing w:val="-5"/>
              </w:rPr>
              <w:t xml:space="preserve"> </w:t>
            </w:r>
            <w:r>
              <w:t>F</w:t>
            </w:r>
            <w:r>
              <w:rPr>
                <w:spacing w:val="-2"/>
              </w:rPr>
              <w:t xml:space="preserve"> </w:t>
            </w:r>
            <w:r>
              <w:t>recipient</w:t>
            </w:r>
            <w:r>
              <w:rPr>
                <w:spacing w:val="-3"/>
              </w:rPr>
              <w:t xml:space="preserve"> </w:t>
            </w:r>
            <w:r>
              <w:rPr>
                <w:spacing w:val="-2"/>
              </w:rPr>
              <w:t>(AETC)</w:t>
            </w:r>
          </w:p>
        </w:tc>
        <w:tc>
          <w:tcPr>
            <w:tcW w:w="2510" w:type="dxa"/>
          </w:tcPr>
          <w:p w14:paraId="2A83A86A" w14:textId="77777777" w:rsidR="003E612D" w:rsidRDefault="003E612D" w:rsidP="007E0B14">
            <w:pPr>
              <w:pStyle w:val="TableParagraph"/>
              <w:spacing w:before="99"/>
              <w:ind w:left="98" w:right="446"/>
            </w:pPr>
            <w:r>
              <w:t>Vanessa</w:t>
            </w:r>
            <w:r>
              <w:rPr>
                <w:spacing w:val="-13"/>
              </w:rPr>
              <w:t xml:space="preserve"> </w:t>
            </w:r>
            <w:r>
              <w:t>Carson-Sasso Debra Winters Amanda Hart</w:t>
            </w:r>
          </w:p>
        </w:tc>
        <w:tc>
          <w:tcPr>
            <w:tcW w:w="3173" w:type="dxa"/>
          </w:tcPr>
          <w:p w14:paraId="17E0AFF8" w14:textId="77777777" w:rsidR="003E612D" w:rsidRDefault="003E612D" w:rsidP="007E0B14">
            <w:pPr>
              <w:pStyle w:val="TableParagraph"/>
              <w:spacing w:before="102" w:line="237" w:lineRule="auto"/>
              <w:ind w:left="99"/>
            </w:pPr>
            <w:r>
              <w:t>MIPCC,</w:t>
            </w:r>
            <w:r>
              <w:rPr>
                <w:spacing w:val="-8"/>
              </w:rPr>
              <w:t xml:space="preserve"> </w:t>
            </w:r>
            <w:r>
              <w:t>EHE</w:t>
            </w:r>
            <w:r>
              <w:rPr>
                <w:spacing w:val="-8"/>
              </w:rPr>
              <w:t xml:space="preserve"> </w:t>
            </w:r>
            <w:r>
              <w:t>SC,</w:t>
            </w:r>
            <w:r>
              <w:rPr>
                <w:spacing w:val="-8"/>
              </w:rPr>
              <w:t xml:space="preserve"> </w:t>
            </w:r>
            <w:r>
              <w:t>and</w:t>
            </w:r>
            <w:r>
              <w:rPr>
                <w:spacing w:val="-7"/>
              </w:rPr>
              <w:t xml:space="preserve"> </w:t>
            </w:r>
            <w:r>
              <w:t>Boston</w:t>
            </w:r>
            <w:r>
              <w:rPr>
                <w:spacing w:val="-8"/>
              </w:rPr>
              <w:t xml:space="preserve"> </w:t>
            </w:r>
            <w:r>
              <w:t xml:space="preserve">PC, </w:t>
            </w:r>
            <w:r>
              <w:rPr>
                <w:spacing w:val="-2"/>
              </w:rPr>
              <w:t>representing:</w:t>
            </w:r>
          </w:p>
          <w:p w14:paraId="21CB7F2F" w14:textId="77777777" w:rsidR="003E612D" w:rsidRDefault="003E612D" w:rsidP="007E0B14">
            <w:pPr>
              <w:pStyle w:val="TableParagraph"/>
              <w:spacing w:before="1"/>
              <w:ind w:left="99"/>
            </w:pPr>
            <w:r>
              <w:t>New</w:t>
            </w:r>
            <w:r>
              <w:rPr>
                <w:spacing w:val="-10"/>
              </w:rPr>
              <w:t xml:space="preserve"> </w:t>
            </w:r>
            <w:r>
              <w:t>England</w:t>
            </w:r>
            <w:r>
              <w:rPr>
                <w:spacing w:val="-10"/>
              </w:rPr>
              <w:t xml:space="preserve"> </w:t>
            </w:r>
            <w:r>
              <w:t>AIDS</w:t>
            </w:r>
            <w:r>
              <w:rPr>
                <w:spacing w:val="-10"/>
              </w:rPr>
              <w:t xml:space="preserve"> </w:t>
            </w:r>
            <w:r>
              <w:t>Education</w:t>
            </w:r>
            <w:r>
              <w:rPr>
                <w:spacing w:val="-7"/>
              </w:rPr>
              <w:t xml:space="preserve"> </w:t>
            </w:r>
            <w:r>
              <w:t>and Training Center</w:t>
            </w:r>
          </w:p>
        </w:tc>
      </w:tr>
      <w:tr w:rsidR="003E612D" w14:paraId="58D0049F" w14:textId="77777777" w:rsidTr="007E0B14">
        <w:trPr>
          <w:trHeight w:val="1005"/>
        </w:trPr>
        <w:tc>
          <w:tcPr>
            <w:tcW w:w="434" w:type="dxa"/>
          </w:tcPr>
          <w:p w14:paraId="673C622F" w14:textId="77777777" w:rsidR="003E612D" w:rsidRDefault="003E612D" w:rsidP="007E0B14">
            <w:pPr>
              <w:pStyle w:val="TableParagraph"/>
              <w:spacing w:before="99"/>
              <w:ind w:left="12"/>
              <w:jc w:val="center"/>
            </w:pPr>
            <w:r>
              <w:rPr>
                <w:spacing w:val="-5"/>
              </w:rPr>
              <w:t>11</w:t>
            </w:r>
          </w:p>
        </w:tc>
        <w:tc>
          <w:tcPr>
            <w:tcW w:w="3257" w:type="dxa"/>
          </w:tcPr>
          <w:p w14:paraId="128F95FF" w14:textId="77777777" w:rsidR="003E612D" w:rsidRDefault="003E612D" w:rsidP="007E0B14">
            <w:pPr>
              <w:pStyle w:val="TableParagraph"/>
              <w:spacing w:before="99"/>
            </w:pPr>
            <w:r>
              <w:t>STD</w:t>
            </w:r>
            <w:r>
              <w:rPr>
                <w:spacing w:val="-4"/>
              </w:rPr>
              <w:t xml:space="preserve"> </w:t>
            </w:r>
            <w:r>
              <w:t>clinics</w:t>
            </w:r>
            <w:r>
              <w:rPr>
                <w:spacing w:val="-3"/>
              </w:rPr>
              <w:t xml:space="preserve"> </w:t>
            </w:r>
            <w:r>
              <w:t>and</w:t>
            </w:r>
            <w:r>
              <w:rPr>
                <w:spacing w:val="-4"/>
              </w:rPr>
              <w:t xml:space="preserve"> </w:t>
            </w:r>
            <w:r>
              <w:rPr>
                <w:spacing w:val="-2"/>
              </w:rPr>
              <w:t>programs</w:t>
            </w:r>
          </w:p>
        </w:tc>
        <w:tc>
          <w:tcPr>
            <w:tcW w:w="2510" w:type="dxa"/>
          </w:tcPr>
          <w:p w14:paraId="297A00D9" w14:textId="77777777" w:rsidR="003E612D" w:rsidRDefault="003E612D" w:rsidP="007E0B14">
            <w:pPr>
              <w:pStyle w:val="TableParagraph"/>
              <w:spacing w:before="99"/>
              <w:ind w:left="98" w:right="826"/>
            </w:pPr>
            <w:r>
              <w:t>Catherine</w:t>
            </w:r>
            <w:r>
              <w:rPr>
                <w:spacing w:val="-13"/>
              </w:rPr>
              <w:t xml:space="preserve"> </w:t>
            </w:r>
            <w:r>
              <w:t>Weerts David Goudreau</w:t>
            </w:r>
          </w:p>
        </w:tc>
        <w:tc>
          <w:tcPr>
            <w:tcW w:w="3173" w:type="dxa"/>
          </w:tcPr>
          <w:p w14:paraId="487F5AED" w14:textId="77777777" w:rsidR="003E612D" w:rsidRDefault="003E612D" w:rsidP="007E0B14">
            <w:pPr>
              <w:pStyle w:val="TableParagraph"/>
              <w:spacing w:before="99"/>
              <w:ind w:left="99"/>
            </w:pPr>
            <w:r>
              <w:t>Boston PC, representing: Massachusetts</w:t>
            </w:r>
            <w:r>
              <w:rPr>
                <w:spacing w:val="-13"/>
              </w:rPr>
              <w:t xml:space="preserve"> </w:t>
            </w:r>
            <w:r>
              <w:t>General</w:t>
            </w:r>
            <w:r>
              <w:rPr>
                <w:spacing w:val="-12"/>
              </w:rPr>
              <w:t xml:space="preserve"> </w:t>
            </w:r>
            <w:r>
              <w:t>Hospital Division of STD Prevention</w:t>
            </w:r>
          </w:p>
        </w:tc>
      </w:tr>
      <w:tr w:rsidR="003E612D" w14:paraId="79AD8CDA" w14:textId="77777777" w:rsidTr="007E0B14">
        <w:trPr>
          <w:trHeight w:val="1813"/>
        </w:trPr>
        <w:tc>
          <w:tcPr>
            <w:tcW w:w="434" w:type="dxa"/>
          </w:tcPr>
          <w:p w14:paraId="3F4E2F63" w14:textId="77777777" w:rsidR="003E612D" w:rsidRDefault="003E612D" w:rsidP="007E0B14">
            <w:pPr>
              <w:pStyle w:val="TableParagraph"/>
              <w:spacing w:before="99"/>
              <w:ind w:left="12"/>
              <w:jc w:val="center"/>
            </w:pPr>
            <w:r>
              <w:rPr>
                <w:spacing w:val="-5"/>
              </w:rPr>
              <w:t>12</w:t>
            </w:r>
          </w:p>
        </w:tc>
        <w:tc>
          <w:tcPr>
            <w:tcW w:w="3257" w:type="dxa"/>
          </w:tcPr>
          <w:p w14:paraId="357CCAD2" w14:textId="77777777" w:rsidR="003E612D" w:rsidRDefault="003E612D" w:rsidP="007E0B14">
            <w:pPr>
              <w:pStyle w:val="TableParagraph"/>
              <w:spacing w:before="99"/>
              <w:ind w:right="132"/>
            </w:pPr>
            <w:r>
              <w:t>Non-elected</w:t>
            </w:r>
            <w:r>
              <w:rPr>
                <w:spacing w:val="-13"/>
              </w:rPr>
              <w:t xml:space="preserve"> </w:t>
            </w:r>
            <w:r>
              <w:t>community</w:t>
            </w:r>
            <w:r>
              <w:rPr>
                <w:spacing w:val="-12"/>
              </w:rPr>
              <w:t xml:space="preserve"> </w:t>
            </w:r>
            <w:r>
              <w:t xml:space="preserve">leaders including faith community members and business/labor </w:t>
            </w:r>
            <w:r>
              <w:rPr>
                <w:spacing w:val="-2"/>
              </w:rPr>
              <w:t>representatives</w:t>
            </w:r>
          </w:p>
        </w:tc>
        <w:tc>
          <w:tcPr>
            <w:tcW w:w="2510" w:type="dxa"/>
          </w:tcPr>
          <w:p w14:paraId="0F7DBCAC" w14:textId="77777777" w:rsidR="003E612D" w:rsidRDefault="003E612D" w:rsidP="007E0B14">
            <w:pPr>
              <w:pStyle w:val="TableParagraph"/>
              <w:spacing w:before="99"/>
              <w:ind w:left="98" w:right="1071"/>
            </w:pPr>
            <w:r>
              <w:t>Paul Glass Shirley</w:t>
            </w:r>
            <w:r>
              <w:rPr>
                <w:spacing w:val="-13"/>
              </w:rPr>
              <w:t xml:space="preserve"> </w:t>
            </w:r>
            <w:r>
              <w:t>Royster Lea Ward</w:t>
            </w:r>
          </w:p>
          <w:p w14:paraId="65BBD8EA" w14:textId="77777777" w:rsidR="003E612D" w:rsidRDefault="003E612D" w:rsidP="007E0B14">
            <w:pPr>
              <w:pStyle w:val="TableParagraph"/>
              <w:spacing w:before="1"/>
              <w:ind w:left="98" w:right="882"/>
            </w:pPr>
            <w:r>
              <w:t>Kim Wilson Darian</w:t>
            </w:r>
            <w:r>
              <w:rPr>
                <w:spacing w:val="-13"/>
              </w:rPr>
              <w:t xml:space="preserve"> </w:t>
            </w:r>
            <w:r>
              <w:t>Hendricks Oscar Mairena</w:t>
            </w:r>
          </w:p>
        </w:tc>
        <w:tc>
          <w:tcPr>
            <w:tcW w:w="3173" w:type="dxa"/>
          </w:tcPr>
          <w:p w14:paraId="727D7F51" w14:textId="77777777" w:rsidR="003E612D" w:rsidRDefault="003E612D" w:rsidP="007E0B14">
            <w:pPr>
              <w:pStyle w:val="TableParagraph"/>
              <w:spacing w:before="99"/>
              <w:ind w:left="99"/>
            </w:pPr>
            <w:r>
              <w:t>MIPCC,</w:t>
            </w:r>
            <w:r>
              <w:rPr>
                <w:spacing w:val="-13"/>
              </w:rPr>
              <w:t xml:space="preserve"> </w:t>
            </w:r>
            <w:r>
              <w:t>EHE</w:t>
            </w:r>
            <w:r>
              <w:rPr>
                <w:spacing w:val="-12"/>
              </w:rPr>
              <w:t xml:space="preserve"> </w:t>
            </w:r>
            <w:r>
              <w:t>SC,</w:t>
            </w:r>
            <w:r>
              <w:rPr>
                <w:spacing w:val="-13"/>
              </w:rPr>
              <w:t xml:space="preserve"> </w:t>
            </w:r>
            <w:r>
              <w:t xml:space="preserve">representing: Community Leaders and </w:t>
            </w:r>
            <w:proofErr w:type="gramStart"/>
            <w:r>
              <w:rPr>
                <w:spacing w:val="-2"/>
              </w:rPr>
              <w:t>Advocates;</w:t>
            </w:r>
            <w:proofErr w:type="gramEnd"/>
          </w:p>
          <w:p w14:paraId="538A3F5C" w14:textId="77777777" w:rsidR="003E612D" w:rsidRDefault="003E612D" w:rsidP="007E0B14">
            <w:pPr>
              <w:pStyle w:val="TableParagraph"/>
              <w:spacing w:before="1"/>
              <w:ind w:left="99" w:right="735"/>
            </w:pPr>
            <w:r>
              <w:t>Boston</w:t>
            </w:r>
            <w:r>
              <w:rPr>
                <w:spacing w:val="-13"/>
              </w:rPr>
              <w:t xml:space="preserve"> </w:t>
            </w:r>
            <w:r>
              <w:t>PC,</w:t>
            </w:r>
            <w:r>
              <w:rPr>
                <w:spacing w:val="-12"/>
              </w:rPr>
              <w:t xml:space="preserve"> </w:t>
            </w:r>
            <w:r>
              <w:t>representing: Boston University</w:t>
            </w:r>
          </w:p>
        </w:tc>
      </w:tr>
    </w:tbl>
    <w:p w14:paraId="12017EA2" w14:textId="77777777" w:rsidR="003E612D" w:rsidRDefault="003E612D" w:rsidP="003E612D">
      <w:pPr>
        <w:sectPr w:rsidR="003E612D" w:rsidSect="003E612D">
          <w:type w:val="continuous"/>
          <w:pgSz w:w="12240" w:h="15840"/>
          <w:pgMar w:top="1420" w:right="1300" w:bottom="1347"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
        <w:gridCol w:w="3257"/>
        <w:gridCol w:w="2510"/>
        <w:gridCol w:w="3173"/>
      </w:tblGrid>
      <w:tr w:rsidR="003E612D" w14:paraId="0C0E511F" w14:textId="77777777" w:rsidTr="007E0B14">
        <w:trPr>
          <w:trHeight w:val="469"/>
        </w:trPr>
        <w:tc>
          <w:tcPr>
            <w:tcW w:w="434" w:type="dxa"/>
            <w:shd w:val="clear" w:color="auto" w:fill="E7E6E6"/>
          </w:tcPr>
          <w:p w14:paraId="5E63D502" w14:textId="77777777" w:rsidR="003E612D" w:rsidRDefault="003E612D" w:rsidP="007E0B14">
            <w:pPr>
              <w:pStyle w:val="TableParagraph"/>
              <w:spacing w:before="100"/>
              <w:ind w:left="12" w:right="113"/>
              <w:jc w:val="center"/>
            </w:pPr>
            <w:r>
              <w:rPr>
                <w:spacing w:val="-10"/>
              </w:rPr>
              <w:lastRenderedPageBreak/>
              <w:t>#</w:t>
            </w:r>
          </w:p>
        </w:tc>
        <w:tc>
          <w:tcPr>
            <w:tcW w:w="3257" w:type="dxa"/>
            <w:shd w:val="clear" w:color="auto" w:fill="E7E6E6"/>
          </w:tcPr>
          <w:p w14:paraId="36EF847F" w14:textId="77777777" w:rsidR="003E612D" w:rsidRDefault="003E612D" w:rsidP="007E0B14">
            <w:pPr>
              <w:pStyle w:val="TableParagraph"/>
              <w:spacing w:before="100"/>
            </w:pPr>
            <w:r>
              <w:t>Key</w:t>
            </w:r>
            <w:r>
              <w:rPr>
                <w:spacing w:val="-5"/>
              </w:rPr>
              <w:t xml:space="preserve"> </w:t>
            </w:r>
            <w:r>
              <w:t>Stakeholder</w:t>
            </w:r>
            <w:r>
              <w:rPr>
                <w:spacing w:val="-4"/>
              </w:rPr>
              <w:t xml:space="preserve"> Group</w:t>
            </w:r>
          </w:p>
        </w:tc>
        <w:tc>
          <w:tcPr>
            <w:tcW w:w="2510" w:type="dxa"/>
            <w:shd w:val="clear" w:color="auto" w:fill="E7E6E6"/>
          </w:tcPr>
          <w:p w14:paraId="1DBABCA7" w14:textId="77777777" w:rsidR="003E612D" w:rsidRDefault="003E612D" w:rsidP="007E0B14">
            <w:pPr>
              <w:pStyle w:val="TableParagraph"/>
              <w:spacing w:before="100"/>
              <w:ind w:left="98"/>
            </w:pPr>
            <w:r>
              <w:rPr>
                <w:spacing w:val="-2"/>
              </w:rPr>
              <w:t>Name/Agency/Affiliation</w:t>
            </w:r>
          </w:p>
        </w:tc>
        <w:tc>
          <w:tcPr>
            <w:tcW w:w="3173" w:type="dxa"/>
            <w:shd w:val="clear" w:color="auto" w:fill="E7E6E6"/>
          </w:tcPr>
          <w:p w14:paraId="1FE41535" w14:textId="77777777" w:rsidR="003E612D" w:rsidRDefault="003E612D" w:rsidP="007E0B14">
            <w:pPr>
              <w:pStyle w:val="TableParagraph"/>
              <w:spacing w:before="100"/>
              <w:ind w:left="99"/>
            </w:pPr>
            <w:r>
              <w:t>Involvement</w:t>
            </w:r>
            <w:r>
              <w:rPr>
                <w:spacing w:val="-4"/>
              </w:rPr>
              <w:t xml:space="preserve"> </w:t>
            </w:r>
            <w:r>
              <w:rPr>
                <w:spacing w:val="-2"/>
              </w:rPr>
              <w:t>Mechanism</w:t>
            </w:r>
          </w:p>
        </w:tc>
      </w:tr>
      <w:tr w:rsidR="003E612D" w14:paraId="445BBEDB" w14:textId="77777777" w:rsidTr="007E0B14">
        <w:trPr>
          <w:trHeight w:val="1542"/>
        </w:trPr>
        <w:tc>
          <w:tcPr>
            <w:tcW w:w="434" w:type="dxa"/>
          </w:tcPr>
          <w:p w14:paraId="1C4AD4F3" w14:textId="77777777" w:rsidR="003E612D" w:rsidRDefault="003E612D" w:rsidP="007E0B14">
            <w:pPr>
              <w:pStyle w:val="TableParagraph"/>
              <w:ind w:left="0"/>
              <w:rPr>
                <w:rFonts w:ascii="Times New Roman"/>
              </w:rPr>
            </w:pPr>
          </w:p>
        </w:tc>
        <w:tc>
          <w:tcPr>
            <w:tcW w:w="3257" w:type="dxa"/>
          </w:tcPr>
          <w:p w14:paraId="7DD83B13" w14:textId="77777777" w:rsidR="003E612D" w:rsidRDefault="003E612D" w:rsidP="007E0B14">
            <w:pPr>
              <w:pStyle w:val="TableParagraph"/>
              <w:ind w:left="0"/>
              <w:rPr>
                <w:rFonts w:ascii="Times New Roman"/>
              </w:rPr>
            </w:pPr>
          </w:p>
        </w:tc>
        <w:tc>
          <w:tcPr>
            <w:tcW w:w="2510" w:type="dxa"/>
          </w:tcPr>
          <w:p w14:paraId="6B5F4F12" w14:textId="77777777" w:rsidR="003E612D" w:rsidRDefault="003E612D" w:rsidP="007E0B14">
            <w:pPr>
              <w:pStyle w:val="TableParagraph"/>
              <w:spacing w:before="97"/>
              <w:ind w:left="98" w:right="532"/>
            </w:pPr>
            <w:r>
              <w:t>Richard Johnson George</w:t>
            </w:r>
            <w:r>
              <w:rPr>
                <w:spacing w:val="-13"/>
              </w:rPr>
              <w:t xml:space="preserve"> </w:t>
            </w:r>
            <w:r>
              <w:t>Henry-Hastie David Huckle</w:t>
            </w:r>
          </w:p>
          <w:p w14:paraId="42695974" w14:textId="77777777" w:rsidR="003E612D" w:rsidRDefault="003E612D" w:rsidP="007E0B14">
            <w:pPr>
              <w:pStyle w:val="TableParagraph"/>
              <w:spacing w:before="1"/>
              <w:ind w:left="98" w:right="902"/>
            </w:pPr>
            <w:r>
              <w:t>Chris Wittke Margaret</w:t>
            </w:r>
            <w:r>
              <w:rPr>
                <w:spacing w:val="-13"/>
              </w:rPr>
              <w:t xml:space="preserve"> </w:t>
            </w:r>
            <w:r>
              <w:t>Lombe</w:t>
            </w:r>
          </w:p>
        </w:tc>
        <w:tc>
          <w:tcPr>
            <w:tcW w:w="3173" w:type="dxa"/>
          </w:tcPr>
          <w:p w14:paraId="5E9990FA" w14:textId="77777777" w:rsidR="003E612D" w:rsidRDefault="003E612D" w:rsidP="007E0B14">
            <w:pPr>
              <w:pStyle w:val="TableParagraph"/>
              <w:ind w:left="0"/>
              <w:rPr>
                <w:rFonts w:ascii="Times New Roman"/>
              </w:rPr>
            </w:pPr>
          </w:p>
        </w:tc>
      </w:tr>
      <w:tr w:rsidR="003E612D" w14:paraId="4E9FC452" w14:textId="77777777" w:rsidTr="007E0B14">
        <w:trPr>
          <w:trHeight w:val="4766"/>
        </w:trPr>
        <w:tc>
          <w:tcPr>
            <w:tcW w:w="434" w:type="dxa"/>
          </w:tcPr>
          <w:p w14:paraId="0EB5B0F4" w14:textId="77777777" w:rsidR="003E612D" w:rsidRDefault="003E612D" w:rsidP="007E0B14">
            <w:pPr>
              <w:pStyle w:val="TableParagraph"/>
              <w:spacing w:before="99"/>
              <w:ind w:left="12"/>
              <w:jc w:val="center"/>
            </w:pPr>
            <w:r>
              <w:rPr>
                <w:spacing w:val="-5"/>
              </w:rPr>
              <w:t>13</w:t>
            </w:r>
          </w:p>
        </w:tc>
        <w:tc>
          <w:tcPr>
            <w:tcW w:w="3257" w:type="dxa"/>
          </w:tcPr>
          <w:p w14:paraId="6B522880" w14:textId="77777777" w:rsidR="003E612D" w:rsidRDefault="003E612D" w:rsidP="007E0B14">
            <w:pPr>
              <w:pStyle w:val="TableParagraph"/>
              <w:spacing w:before="99"/>
              <w:ind w:right="274"/>
            </w:pPr>
            <w:r>
              <w:t>Community-based</w:t>
            </w:r>
            <w:r>
              <w:rPr>
                <w:spacing w:val="-13"/>
              </w:rPr>
              <w:t xml:space="preserve"> </w:t>
            </w:r>
            <w:r>
              <w:t xml:space="preserve">organizations serving populations affected by HIV as well as HIV services </w:t>
            </w:r>
            <w:r>
              <w:rPr>
                <w:spacing w:val="-2"/>
              </w:rPr>
              <w:t>providers</w:t>
            </w:r>
          </w:p>
        </w:tc>
        <w:tc>
          <w:tcPr>
            <w:tcW w:w="2510" w:type="dxa"/>
          </w:tcPr>
          <w:p w14:paraId="49E8A89E" w14:textId="77777777" w:rsidR="003E612D" w:rsidRDefault="003E612D" w:rsidP="007E0B14">
            <w:pPr>
              <w:pStyle w:val="TableParagraph"/>
              <w:spacing w:before="99"/>
              <w:ind w:left="98" w:right="876"/>
            </w:pPr>
            <w:r>
              <w:t xml:space="preserve">Alysse </w:t>
            </w:r>
            <w:proofErr w:type="spellStart"/>
            <w:r>
              <w:t>Wurcel</w:t>
            </w:r>
            <w:proofErr w:type="spellEnd"/>
            <w:r>
              <w:t xml:space="preserve"> Jeffrey Schaffer Anthony Silva Helene</w:t>
            </w:r>
            <w:r>
              <w:rPr>
                <w:spacing w:val="-13"/>
              </w:rPr>
              <w:t xml:space="preserve"> </w:t>
            </w:r>
            <w:proofErr w:type="spellStart"/>
            <w:r>
              <w:t>Bednarsh</w:t>
            </w:r>
            <w:proofErr w:type="spellEnd"/>
          </w:p>
          <w:p w14:paraId="7D998172" w14:textId="77777777" w:rsidR="003E612D" w:rsidRDefault="003E612D" w:rsidP="007E0B14">
            <w:pPr>
              <w:pStyle w:val="TableParagraph"/>
              <w:ind w:left="98" w:right="76"/>
            </w:pPr>
            <w:r>
              <w:t>Norm</w:t>
            </w:r>
            <w:r>
              <w:rPr>
                <w:spacing w:val="-13"/>
              </w:rPr>
              <w:t xml:space="preserve"> </w:t>
            </w:r>
            <w:r>
              <w:t>Deschaine-Bonfiglio Emily DeMartino</w:t>
            </w:r>
          </w:p>
          <w:p w14:paraId="050800A2" w14:textId="77777777" w:rsidR="003E612D" w:rsidRDefault="003E612D" w:rsidP="007E0B14">
            <w:pPr>
              <w:pStyle w:val="TableParagraph"/>
              <w:ind w:left="98" w:right="873"/>
            </w:pPr>
            <w:r>
              <w:t>Michael Swaney Susana</w:t>
            </w:r>
            <w:r>
              <w:rPr>
                <w:spacing w:val="-13"/>
              </w:rPr>
              <w:t xml:space="preserve"> </w:t>
            </w:r>
            <w:r>
              <w:t>Medeiros Glory Ruiz</w:t>
            </w:r>
          </w:p>
          <w:p w14:paraId="1F0CF10A" w14:textId="77777777" w:rsidR="003E612D" w:rsidRDefault="003E612D" w:rsidP="007E0B14">
            <w:pPr>
              <w:pStyle w:val="TableParagraph"/>
              <w:spacing w:before="1"/>
              <w:ind w:left="98" w:right="1183"/>
            </w:pPr>
            <w:r>
              <w:t>Ericka</w:t>
            </w:r>
            <w:r>
              <w:rPr>
                <w:spacing w:val="-13"/>
              </w:rPr>
              <w:t xml:space="preserve"> </w:t>
            </w:r>
            <w:r>
              <w:t>Olivera Nate Ross</w:t>
            </w:r>
          </w:p>
          <w:p w14:paraId="4E87CA39" w14:textId="77777777" w:rsidR="003E612D" w:rsidRDefault="003E612D" w:rsidP="007E0B14">
            <w:pPr>
              <w:pStyle w:val="TableParagraph"/>
              <w:ind w:left="98" w:right="381"/>
            </w:pPr>
            <w:r>
              <w:t>Lamar</w:t>
            </w:r>
            <w:r>
              <w:rPr>
                <w:spacing w:val="-13"/>
              </w:rPr>
              <w:t xml:space="preserve"> </w:t>
            </w:r>
            <w:r>
              <w:t>Brown-Noguera Manuel Pires</w:t>
            </w:r>
          </w:p>
        </w:tc>
        <w:tc>
          <w:tcPr>
            <w:tcW w:w="3173" w:type="dxa"/>
          </w:tcPr>
          <w:p w14:paraId="4A65D262" w14:textId="77777777" w:rsidR="003E612D" w:rsidRDefault="003E612D" w:rsidP="007E0B14">
            <w:pPr>
              <w:pStyle w:val="TableParagraph"/>
              <w:spacing w:before="99"/>
              <w:ind w:left="99"/>
            </w:pPr>
            <w:r>
              <w:t>MIPCC,</w:t>
            </w:r>
            <w:r>
              <w:rPr>
                <w:spacing w:val="-6"/>
              </w:rPr>
              <w:t xml:space="preserve"> </w:t>
            </w:r>
            <w:r>
              <w:rPr>
                <w:spacing w:val="-2"/>
              </w:rPr>
              <w:t>representing:</w:t>
            </w:r>
          </w:p>
          <w:p w14:paraId="3F44E619" w14:textId="77777777" w:rsidR="003E612D" w:rsidRDefault="003E612D" w:rsidP="007E0B14">
            <w:pPr>
              <w:pStyle w:val="TableParagraph"/>
              <w:spacing w:before="1"/>
              <w:ind w:left="99" w:right="735"/>
            </w:pPr>
            <w:r>
              <w:t>Tufts Medical Center, Outer</w:t>
            </w:r>
            <w:r>
              <w:rPr>
                <w:spacing w:val="-15"/>
              </w:rPr>
              <w:t xml:space="preserve"> </w:t>
            </w:r>
            <w:r>
              <w:t>Cape</w:t>
            </w:r>
            <w:r>
              <w:rPr>
                <w:spacing w:val="-12"/>
              </w:rPr>
              <w:t xml:space="preserve"> </w:t>
            </w:r>
            <w:r>
              <w:t>Health</w:t>
            </w:r>
            <w:r>
              <w:rPr>
                <w:spacing w:val="-11"/>
              </w:rPr>
              <w:t xml:space="preserve"> </w:t>
            </w:r>
            <w:r>
              <w:t>Center Dental Program, BPHC, Dental</w:t>
            </w:r>
            <w:r>
              <w:rPr>
                <w:spacing w:val="-11"/>
              </w:rPr>
              <w:t xml:space="preserve"> </w:t>
            </w:r>
            <w:r>
              <w:t>Health</w:t>
            </w:r>
            <w:r>
              <w:rPr>
                <w:spacing w:val="-11"/>
              </w:rPr>
              <w:t xml:space="preserve"> </w:t>
            </w:r>
            <w:r>
              <w:t>Consultant, Baystate Medical Center,</w:t>
            </w:r>
          </w:p>
          <w:p w14:paraId="513C2785" w14:textId="77777777" w:rsidR="003E612D" w:rsidRDefault="003E612D" w:rsidP="007E0B14">
            <w:pPr>
              <w:pStyle w:val="TableParagraph"/>
              <w:ind w:left="99" w:right="289"/>
            </w:pPr>
            <w:r>
              <w:t>Transgender</w:t>
            </w:r>
            <w:r>
              <w:rPr>
                <w:spacing w:val="-13"/>
              </w:rPr>
              <w:t xml:space="preserve"> </w:t>
            </w:r>
            <w:r>
              <w:t>Health</w:t>
            </w:r>
            <w:r>
              <w:rPr>
                <w:spacing w:val="-12"/>
              </w:rPr>
              <w:t xml:space="preserve"> </w:t>
            </w:r>
            <w:r>
              <w:t>Program</w:t>
            </w:r>
            <w:r>
              <w:rPr>
                <w:spacing w:val="-13"/>
              </w:rPr>
              <w:t xml:space="preserve"> </w:t>
            </w:r>
            <w:r>
              <w:t>of Western Massachusetts,</w:t>
            </w:r>
            <w:r>
              <w:rPr>
                <w:spacing w:val="40"/>
              </w:rPr>
              <w:t xml:space="preserve"> </w:t>
            </w:r>
            <w:r>
              <w:t>Family Health Services</w:t>
            </w:r>
          </w:p>
          <w:p w14:paraId="0BC4FC60" w14:textId="77777777" w:rsidR="003E612D" w:rsidRDefault="003E612D" w:rsidP="007E0B14">
            <w:pPr>
              <w:pStyle w:val="TableParagraph"/>
              <w:ind w:left="99" w:right="735"/>
            </w:pPr>
            <w:r>
              <w:t>Health Innovations, Boston Medical Center Boston</w:t>
            </w:r>
            <w:r>
              <w:rPr>
                <w:spacing w:val="-13"/>
              </w:rPr>
              <w:t xml:space="preserve"> </w:t>
            </w:r>
            <w:r>
              <w:t>PC,</w:t>
            </w:r>
            <w:r>
              <w:rPr>
                <w:spacing w:val="-12"/>
              </w:rPr>
              <w:t xml:space="preserve"> </w:t>
            </w:r>
            <w:r>
              <w:t>representing:</w:t>
            </w:r>
          </w:p>
          <w:p w14:paraId="1F12A74C" w14:textId="77777777" w:rsidR="003E612D" w:rsidRDefault="003E612D" w:rsidP="007E0B14">
            <w:pPr>
              <w:pStyle w:val="TableParagraph"/>
              <w:ind w:left="99"/>
            </w:pPr>
            <w:r>
              <w:t>Edward</w:t>
            </w:r>
            <w:r>
              <w:rPr>
                <w:spacing w:val="-13"/>
              </w:rPr>
              <w:t xml:space="preserve"> </w:t>
            </w:r>
            <w:r>
              <w:t>M.</w:t>
            </w:r>
            <w:r>
              <w:rPr>
                <w:spacing w:val="-12"/>
              </w:rPr>
              <w:t xml:space="preserve"> </w:t>
            </w:r>
            <w:r>
              <w:t>Kennedy</w:t>
            </w:r>
            <w:r>
              <w:rPr>
                <w:spacing w:val="-12"/>
              </w:rPr>
              <w:t xml:space="preserve"> </w:t>
            </w:r>
            <w:r>
              <w:t>Community Health Center</w:t>
            </w:r>
          </w:p>
          <w:p w14:paraId="29A8DFD5" w14:textId="77777777" w:rsidR="003E612D" w:rsidRDefault="003E612D" w:rsidP="007E0B14">
            <w:pPr>
              <w:pStyle w:val="TableParagraph"/>
              <w:ind w:left="99" w:right="876"/>
            </w:pPr>
            <w:r>
              <w:t>Community Servings AIDS</w:t>
            </w:r>
            <w:r>
              <w:rPr>
                <w:spacing w:val="-13"/>
              </w:rPr>
              <w:t xml:space="preserve"> </w:t>
            </w:r>
            <w:r>
              <w:t>Project</w:t>
            </w:r>
            <w:r>
              <w:rPr>
                <w:spacing w:val="-12"/>
              </w:rPr>
              <w:t xml:space="preserve"> </w:t>
            </w:r>
            <w:r>
              <w:t>Worcester Catholic Charities</w:t>
            </w:r>
          </w:p>
        </w:tc>
      </w:tr>
      <w:tr w:rsidR="003E612D" w14:paraId="70A5C1FF" w14:textId="77777777" w:rsidTr="007E0B14">
        <w:trPr>
          <w:trHeight w:val="2346"/>
        </w:trPr>
        <w:tc>
          <w:tcPr>
            <w:tcW w:w="434" w:type="dxa"/>
          </w:tcPr>
          <w:p w14:paraId="623B64BD" w14:textId="77777777" w:rsidR="003E612D" w:rsidRDefault="003E612D" w:rsidP="007E0B14">
            <w:pPr>
              <w:pStyle w:val="TableParagraph"/>
              <w:spacing w:before="99"/>
              <w:ind w:left="12"/>
              <w:jc w:val="center"/>
            </w:pPr>
            <w:r>
              <w:rPr>
                <w:spacing w:val="-5"/>
              </w:rPr>
              <w:t>14</w:t>
            </w:r>
          </w:p>
        </w:tc>
        <w:tc>
          <w:tcPr>
            <w:tcW w:w="3257" w:type="dxa"/>
          </w:tcPr>
          <w:p w14:paraId="1B949688" w14:textId="77777777" w:rsidR="003E612D" w:rsidRDefault="003E612D" w:rsidP="007E0B14">
            <w:pPr>
              <w:pStyle w:val="TableParagraph"/>
              <w:spacing w:before="99"/>
            </w:pPr>
            <w:r>
              <w:t>Community health care center representatives</w:t>
            </w:r>
            <w:r>
              <w:rPr>
                <w:spacing w:val="-13"/>
              </w:rPr>
              <w:t xml:space="preserve"> </w:t>
            </w:r>
            <w:r>
              <w:t>including</w:t>
            </w:r>
            <w:r>
              <w:rPr>
                <w:spacing w:val="-12"/>
              </w:rPr>
              <w:t xml:space="preserve"> </w:t>
            </w:r>
            <w:r>
              <w:t>FQHCs</w:t>
            </w:r>
          </w:p>
        </w:tc>
        <w:tc>
          <w:tcPr>
            <w:tcW w:w="2510" w:type="dxa"/>
          </w:tcPr>
          <w:p w14:paraId="2E5F9A27" w14:textId="77777777" w:rsidR="003E612D" w:rsidRDefault="003E612D" w:rsidP="007E0B14">
            <w:pPr>
              <w:pStyle w:val="TableParagraph"/>
              <w:spacing w:before="99"/>
              <w:ind w:left="98" w:right="707"/>
            </w:pPr>
            <w:r>
              <w:t>Michael Swaney Jorgette</w:t>
            </w:r>
            <w:r>
              <w:rPr>
                <w:spacing w:val="-13"/>
              </w:rPr>
              <w:t xml:space="preserve"> </w:t>
            </w:r>
            <w:r>
              <w:t>Theophilis Jeffrey Schaffer Edward Kayondo Joey Carlesimo</w:t>
            </w:r>
          </w:p>
        </w:tc>
        <w:tc>
          <w:tcPr>
            <w:tcW w:w="3173" w:type="dxa"/>
          </w:tcPr>
          <w:p w14:paraId="24A98D3B" w14:textId="77777777" w:rsidR="003E612D" w:rsidRDefault="003E612D" w:rsidP="007E0B14">
            <w:pPr>
              <w:pStyle w:val="TableParagraph"/>
              <w:spacing w:before="99"/>
              <w:ind w:left="99" w:right="735"/>
            </w:pPr>
            <w:r>
              <w:t>MIPCC, representing Family</w:t>
            </w:r>
            <w:r>
              <w:rPr>
                <w:spacing w:val="-13"/>
              </w:rPr>
              <w:t xml:space="preserve"> </w:t>
            </w:r>
            <w:r>
              <w:t>Health</w:t>
            </w:r>
            <w:r>
              <w:rPr>
                <w:spacing w:val="-12"/>
              </w:rPr>
              <w:t xml:space="preserve"> </w:t>
            </w:r>
            <w:r>
              <w:t>Center,</w:t>
            </w:r>
          </w:p>
          <w:p w14:paraId="179BD9B7" w14:textId="77777777" w:rsidR="003E612D" w:rsidRDefault="003E612D" w:rsidP="007E0B14">
            <w:pPr>
              <w:pStyle w:val="TableParagraph"/>
              <w:ind w:left="99"/>
            </w:pPr>
            <w:r>
              <w:t>Brockton</w:t>
            </w:r>
            <w:r>
              <w:rPr>
                <w:spacing w:val="-13"/>
              </w:rPr>
              <w:t xml:space="preserve"> </w:t>
            </w:r>
            <w:r>
              <w:t>Neighborhood</w:t>
            </w:r>
            <w:r>
              <w:rPr>
                <w:spacing w:val="-12"/>
              </w:rPr>
              <w:t xml:space="preserve"> </w:t>
            </w:r>
            <w:r>
              <w:t xml:space="preserve">Health </w:t>
            </w:r>
            <w:r>
              <w:rPr>
                <w:spacing w:val="-2"/>
              </w:rPr>
              <w:t>Center,</w:t>
            </w:r>
          </w:p>
          <w:p w14:paraId="50FC0DAF" w14:textId="77777777" w:rsidR="003E612D" w:rsidRDefault="003E612D" w:rsidP="007E0B14">
            <w:pPr>
              <w:pStyle w:val="TableParagraph"/>
              <w:ind w:left="99" w:right="126"/>
            </w:pPr>
            <w:r>
              <w:t>Outer Cape Health Services, Lowell</w:t>
            </w:r>
            <w:r>
              <w:rPr>
                <w:spacing w:val="-13"/>
              </w:rPr>
              <w:t xml:space="preserve"> </w:t>
            </w:r>
            <w:r>
              <w:t>Community</w:t>
            </w:r>
            <w:r>
              <w:rPr>
                <w:spacing w:val="-12"/>
              </w:rPr>
              <w:t xml:space="preserve"> </w:t>
            </w:r>
            <w:r>
              <w:t>Health</w:t>
            </w:r>
            <w:r>
              <w:rPr>
                <w:spacing w:val="-13"/>
              </w:rPr>
              <w:t xml:space="preserve"> </w:t>
            </w:r>
            <w:r>
              <w:t>Center Boston PC, representing: Massachusetts General Hospital</w:t>
            </w:r>
          </w:p>
        </w:tc>
      </w:tr>
      <w:tr w:rsidR="003E612D" w14:paraId="524A9D37" w14:textId="77777777" w:rsidTr="007E0B14">
        <w:trPr>
          <w:trHeight w:val="2080"/>
        </w:trPr>
        <w:tc>
          <w:tcPr>
            <w:tcW w:w="434" w:type="dxa"/>
          </w:tcPr>
          <w:p w14:paraId="22104228" w14:textId="77777777" w:rsidR="003E612D" w:rsidRDefault="003E612D" w:rsidP="007E0B14">
            <w:pPr>
              <w:pStyle w:val="TableParagraph"/>
              <w:spacing w:before="99"/>
              <w:ind w:left="12"/>
              <w:jc w:val="center"/>
            </w:pPr>
            <w:r>
              <w:rPr>
                <w:spacing w:val="-5"/>
              </w:rPr>
              <w:t>15</w:t>
            </w:r>
          </w:p>
        </w:tc>
        <w:tc>
          <w:tcPr>
            <w:tcW w:w="3257" w:type="dxa"/>
          </w:tcPr>
          <w:p w14:paraId="64C6CF5F" w14:textId="77777777" w:rsidR="003E612D" w:rsidRDefault="003E612D" w:rsidP="007E0B14">
            <w:pPr>
              <w:pStyle w:val="TableParagraph"/>
              <w:spacing w:before="99"/>
              <w:ind w:right="274"/>
            </w:pPr>
            <w:r>
              <w:t>Substance</w:t>
            </w:r>
            <w:r>
              <w:rPr>
                <w:spacing w:val="-13"/>
              </w:rPr>
              <w:t xml:space="preserve"> </w:t>
            </w:r>
            <w:r>
              <w:t>use</w:t>
            </w:r>
            <w:r>
              <w:rPr>
                <w:spacing w:val="-12"/>
              </w:rPr>
              <w:t xml:space="preserve"> </w:t>
            </w:r>
            <w:r>
              <w:t xml:space="preserve">treatment </w:t>
            </w:r>
            <w:r>
              <w:rPr>
                <w:spacing w:val="-2"/>
              </w:rPr>
              <w:t>providers</w:t>
            </w:r>
          </w:p>
        </w:tc>
        <w:tc>
          <w:tcPr>
            <w:tcW w:w="2510" w:type="dxa"/>
          </w:tcPr>
          <w:p w14:paraId="3A0E5D5B" w14:textId="77777777" w:rsidR="003E612D" w:rsidRDefault="003E612D" w:rsidP="007E0B14">
            <w:pPr>
              <w:pStyle w:val="TableParagraph"/>
              <w:spacing w:before="99"/>
              <w:ind w:left="98" w:right="1140"/>
            </w:pPr>
            <w:r>
              <w:t>Brittni Reilly Carla</w:t>
            </w:r>
            <w:r>
              <w:rPr>
                <w:spacing w:val="-13"/>
              </w:rPr>
              <w:t xml:space="preserve"> </w:t>
            </w:r>
            <w:r>
              <w:t>Whitlow</w:t>
            </w:r>
          </w:p>
          <w:p w14:paraId="542050D6" w14:textId="77777777" w:rsidR="003E612D" w:rsidRDefault="003E612D" w:rsidP="007E0B14">
            <w:pPr>
              <w:pStyle w:val="TableParagraph"/>
              <w:spacing w:before="1"/>
              <w:ind w:left="98" w:right="394"/>
            </w:pPr>
            <w:r>
              <w:t>Connie</w:t>
            </w:r>
            <w:r>
              <w:rPr>
                <w:spacing w:val="-13"/>
              </w:rPr>
              <w:t xml:space="preserve"> </w:t>
            </w:r>
            <w:r>
              <w:t>Rocha-Mimosa Catherine Weerts</w:t>
            </w:r>
          </w:p>
        </w:tc>
        <w:tc>
          <w:tcPr>
            <w:tcW w:w="3173" w:type="dxa"/>
          </w:tcPr>
          <w:p w14:paraId="76CA0758" w14:textId="77777777" w:rsidR="003E612D" w:rsidRDefault="003E612D" w:rsidP="007E0B14">
            <w:pPr>
              <w:pStyle w:val="TableParagraph"/>
              <w:spacing w:before="99"/>
              <w:ind w:left="99"/>
            </w:pPr>
            <w:r>
              <w:t>MIPCC,</w:t>
            </w:r>
            <w:r>
              <w:rPr>
                <w:spacing w:val="-6"/>
              </w:rPr>
              <w:t xml:space="preserve"> </w:t>
            </w:r>
            <w:r>
              <w:rPr>
                <w:spacing w:val="-2"/>
              </w:rPr>
              <w:t>representing:</w:t>
            </w:r>
          </w:p>
          <w:p w14:paraId="3F88A07F" w14:textId="77777777" w:rsidR="003E612D" w:rsidRDefault="003E612D" w:rsidP="007E0B14">
            <w:pPr>
              <w:pStyle w:val="TableParagraph"/>
              <w:spacing w:before="1"/>
              <w:ind w:left="99"/>
            </w:pPr>
            <w:r>
              <w:t>Bureau</w:t>
            </w:r>
            <w:r>
              <w:rPr>
                <w:spacing w:val="-13"/>
              </w:rPr>
              <w:t xml:space="preserve"> </w:t>
            </w:r>
            <w:r>
              <w:t>of</w:t>
            </w:r>
            <w:r>
              <w:rPr>
                <w:spacing w:val="-12"/>
              </w:rPr>
              <w:t xml:space="preserve"> </w:t>
            </w:r>
            <w:r>
              <w:t>Substance</w:t>
            </w:r>
            <w:r>
              <w:rPr>
                <w:spacing w:val="-13"/>
              </w:rPr>
              <w:t xml:space="preserve"> </w:t>
            </w:r>
            <w:r>
              <w:t xml:space="preserve">Addiction Services (BSAS), AIDS Project </w:t>
            </w:r>
            <w:r>
              <w:rPr>
                <w:spacing w:val="-2"/>
              </w:rPr>
              <w:t>Worcester,</w:t>
            </w:r>
          </w:p>
          <w:p w14:paraId="778206C5" w14:textId="77777777" w:rsidR="003E612D" w:rsidRDefault="003E612D" w:rsidP="007E0B14">
            <w:pPr>
              <w:pStyle w:val="TableParagraph"/>
              <w:ind w:left="99"/>
            </w:pPr>
            <w:r>
              <w:t>Seven Hills Behavioral Health Boston PC, representing: Massachusetts</w:t>
            </w:r>
            <w:r>
              <w:rPr>
                <w:spacing w:val="-13"/>
              </w:rPr>
              <w:t xml:space="preserve"> </w:t>
            </w:r>
            <w:r>
              <w:t>General</w:t>
            </w:r>
            <w:r>
              <w:rPr>
                <w:spacing w:val="-12"/>
              </w:rPr>
              <w:t xml:space="preserve"> </w:t>
            </w:r>
            <w:r>
              <w:t>Hospital</w:t>
            </w:r>
          </w:p>
        </w:tc>
      </w:tr>
      <w:tr w:rsidR="003E612D" w14:paraId="21EE3DE2" w14:textId="77777777" w:rsidTr="007E0B14">
        <w:trPr>
          <w:trHeight w:val="1544"/>
        </w:trPr>
        <w:tc>
          <w:tcPr>
            <w:tcW w:w="434" w:type="dxa"/>
          </w:tcPr>
          <w:p w14:paraId="137E2551" w14:textId="77777777" w:rsidR="003E612D" w:rsidRDefault="003E612D" w:rsidP="007E0B14">
            <w:pPr>
              <w:pStyle w:val="TableParagraph"/>
              <w:spacing w:before="99"/>
              <w:ind w:left="12"/>
              <w:jc w:val="center"/>
            </w:pPr>
            <w:r>
              <w:rPr>
                <w:spacing w:val="-5"/>
              </w:rPr>
              <w:t>16</w:t>
            </w:r>
          </w:p>
        </w:tc>
        <w:tc>
          <w:tcPr>
            <w:tcW w:w="3257" w:type="dxa"/>
          </w:tcPr>
          <w:p w14:paraId="696A6233" w14:textId="77777777" w:rsidR="003E612D" w:rsidRDefault="003E612D" w:rsidP="007E0B14">
            <w:pPr>
              <w:pStyle w:val="TableParagraph"/>
              <w:spacing w:before="99"/>
            </w:pPr>
            <w:r>
              <w:t>Hospital</w:t>
            </w:r>
            <w:r>
              <w:rPr>
                <w:spacing w:val="-13"/>
              </w:rPr>
              <w:t xml:space="preserve"> </w:t>
            </w:r>
            <w:r>
              <w:t>planning</w:t>
            </w:r>
            <w:r>
              <w:rPr>
                <w:spacing w:val="-11"/>
              </w:rPr>
              <w:t xml:space="preserve"> </w:t>
            </w:r>
            <w:r>
              <w:t>agencies</w:t>
            </w:r>
            <w:r>
              <w:rPr>
                <w:spacing w:val="-13"/>
              </w:rPr>
              <w:t xml:space="preserve"> </w:t>
            </w:r>
            <w:r>
              <w:t>and health care planning agencies</w:t>
            </w:r>
          </w:p>
        </w:tc>
        <w:tc>
          <w:tcPr>
            <w:tcW w:w="2510" w:type="dxa"/>
          </w:tcPr>
          <w:p w14:paraId="31462D33" w14:textId="77777777" w:rsidR="003E612D" w:rsidRDefault="003E612D" w:rsidP="007E0B14">
            <w:pPr>
              <w:pStyle w:val="TableParagraph"/>
              <w:spacing w:before="99"/>
              <w:ind w:left="98" w:right="958"/>
            </w:pPr>
            <w:r>
              <w:t>Melissa Hector Stewart</w:t>
            </w:r>
            <w:r>
              <w:rPr>
                <w:spacing w:val="-13"/>
              </w:rPr>
              <w:t xml:space="preserve"> </w:t>
            </w:r>
            <w:r>
              <w:t>Landers Julie Hook</w:t>
            </w:r>
            <w:r>
              <w:rPr>
                <w:spacing w:val="40"/>
              </w:rPr>
              <w:t xml:space="preserve"> </w:t>
            </w:r>
            <w:r>
              <w:t>Travis Barnhart Celicia Boykin</w:t>
            </w:r>
          </w:p>
        </w:tc>
        <w:tc>
          <w:tcPr>
            <w:tcW w:w="3173" w:type="dxa"/>
          </w:tcPr>
          <w:p w14:paraId="6C40BBDE" w14:textId="77777777" w:rsidR="003E612D" w:rsidRDefault="003E612D" w:rsidP="007E0B14">
            <w:pPr>
              <w:pStyle w:val="TableParagraph"/>
              <w:spacing w:before="99"/>
              <w:ind w:left="99" w:right="735"/>
            </w:pPr>
            <w:r>
              <w:t>Boston</w:t>
            </w:r>
            <w:r>
              <w:rPr>
                <w:spacing w:val="-13"/>
              </w:rPr>
              <w:t xml:space="preserve"> </w:t>
            </w:r>
            <w:r>
              <w:t>PC,</w:t>
            </w:r>
            <w:r>
              <w:rPr>
                <w:spacing w:val="-12"/>
              </w:rPr>
              <w:t xml:space="preserve"> </w:t>
            </w:r>
            <w:r>
              <w:t>representing: Boston PHC</w:t>
            </w:r>
          </w:p>
          <w:p w14:paraId="0A741249" w14:textId="77777777" w:rsidR="003E612D" w:rsidRDefault="003E612D" w:rsidP="007E0B14">
            <w:pPr>
              <w:pStyle w:val="TableParagraph"/>
              <w:spacing w:before="1"/>
              <w:ind w:left="99"/>
            </w:pPr>
            <w:r>
              <w:t>Consultants</w:t>
            </w:r>
            <w:r>
              <w:rPr>
                <w:spacing w:val="-13"/>
              </w:rPr>
              <w:t xml:space="preserve"> </w:t>
            </w:r>
            <w:r>
              <w:t>on</w:t>
            </w:r>
            <w:r>
              <w:rPr>
                <w:spacing w:val="-11"/>
              </w:rPr>
              <w:t xml:space="preserve"> </w:t>
            </w:r>
            <w:r>
              <w:t>Integrated</w:t>
            </w:r>
            <w:r>
              <w:rPr>
                <w:spacing w:val="-13"/>
              </w:rPr>
              <w:t xml:space="preserve"> </w:t>
            </w:r>
            <w:r>
              <w:t>HIV Prevention and Care Plan:</w:t>
            </w:r>
          </w:p>
        </w:tc>
      </w:tr>
    </w:tbl>
    <w:p w14:paraId="4BC8C5E4" w14:textId="77777777" w:rsidR="003E612D" w:rsidRDefault="003E612D" w:rsidP="003E612D">
      <w:pPr>
        <w:sectPr w:rsidR="003E612D" w:rsidSect="003E612D">
          <w:type w:val="continuous"/>
          <w:pgSz w:w="12240" w:h="15840"/>
          <w:pgMar w:top="1420" w:right="1300" w:bottom="1298"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
        <w:gridCol w:w="3257"/>
        <w:gridCol w:w="2510"/>
        <w:gridCol w:w="3173"/>
      </w:tblGrid>
      <w:tr w:rsidR="003E612D" w14:paraId="081ED6E6" w14:textId="77777777" w:rsidTr="007E0B14">
        <w:trPr>
          <w:trHeight w:val="469"/>
        </w:trPr>
        <w:tc>
          <w:tcPr>
            <w:tcW w:w="434" w:type="dxa"/>
            <w:shd w:val="clear" w:color="auto" w:fill="E7E6E6"/>
          </w:tcPr>
          <w:p w14:paraId="705C9DE8" w14:textId="77777777" w:rsidR="003E612D" w:rsidRDefault="003E612D" w:rsidP="007E0B14">
            <w:pPr>
              <w:pStyle w:val="TableParagraph"/>
              <w:spacing w:before="100"/>
              <w:ind w:left="12" w:right="113"/>
              <w:jc w:val="center"/>
            </w:pPr>
            <w:r>
              <w:rPr>
                <w:spacing w:val="-10"/>
              </w:rPr>
              <w:lastRenderedPageBreak/>
              <w:t>#</w:t>
            </w:r>
          </w:p>
        </w:tc>
        <w:tc>
          <w:tcPr>
            <w:tcW w:w="3257" w:type="dxa"/>
            <w:shd w:val="clear" w:color="auto" w:fill="E7E6E6"/>
          </w:tcPr>
          <w:p w14:paraId="2C22C492" w14:textId="77777777" w:rsidR="003E612D" w:rsidRDefault="003E612D" w:rsidP="007E0B14">
            <w:pPr>
              <w:pStyle w:val="TableParagraph"/>
              <w:spacing w:before="100"/>
            </w:pPr>
            <w:r>
              <w:t>Key</w:t>
            </w:r>
            <w:r>
              <w:rPr>
                <w:spacing w:val="-5"/>
              </w:rPr>
              <w:t xml:space="preserve"> </w:t>
            </w:r>
            <w:r>
              <w:t>Stakeholder</w:t>
            </w:r>
            <w:r>
              <w:rPr>
                <w:spacing w:val="-4"/>
              </w:rPr>
              <w:t xml:space="preserve"> Group</w:t>
            </w:r>
          </w:p>
        </w:tc>
        <w:tc>
          <w:tcPr>
            <w:tcW w:w="2510" w:type="dxa"/>
            <w:shd w:val="clear" w:color="auto" w:fill="E7E6E6"/>
          </w:tcPr>
          <w:p w14:paraId="4CDBCF1C" w14:textId="77777777" w:rsidR="003E612D" w:rsidRDefault="003E612D" w:rsidP="007E0B14">
            <w:pPr>
              <w:pStyle w:val="TableParagraph"/>
              <w:spacing w:before="100"/>
              <w:ind w:left="98"/>
            </w:pPr>
            <w:r>
              <w:rPr>
                <w:spacing w:val="-2"/>
              </w:rPr>
              <w:t>Name/Agency/Affiliation</w:t>
            </w:r>
          </w:p>
        </w:tc>
        <w:tc>
          <w:tcPr>
            <w:tcW w:w="3173" w:type="dxa"/>
            <w:shd w:val="clear" w:color="auto" w:fill="E7E6E6"/>
          </w:tcPr>
          <w:p w14:paraId="27A5363F" w14:textId="77777777" w:rsidR="003E612D" w:rsidRDefault="003E612D" w:rsidP="007E0B14">
            <w:pPr>
              <w:pStyle w:val="TableParagraph"/>
              <w:spacing w:before="100"/>
              <w:ind w:left="99"/>
            </w:pPr>
            <w:r>
              <w:t>Involvement</w:t>
            </w:r>
            <w:r>
              <w:rPr>
                <w:spacing w:val="-4"/>
              </w:rPr>
              <w:t xml:space="preserve"> </w:t>
            </w:r>
            <w:r>
              <w:rPr>
                <w:spacing w:val="-2"/>
              </w:rPr>
              <w:t>Mechanism</w:t>
            </w:r>
          </w:p>
        </w:tc>
      </w:tr>
      <w:tr w:rsidR="003E612D" w14:paraId="2E3BCD78" w14:textId="77777777" w:rsidTr="007E0B14">
        <w:trPr>
          <w:trHeight w:val="735"/>
        </w:trPr>
        <w:tc>
          <w:tcPr>
            <w:tcW w:w="434" w:type="dxa"/>
          </w:tcPr>
          <w:p w14:paraId="2226D806" w14:textId="77777777" w:rsidR="003E612D" w:rsidRDefault="003E612D" w:rsidP="007E0B14">
            <w:pPr>
              <w:pStyle w:val="TableParagraph"/>
              <w:ind w:left="0"/>
              <w:rPr>
                <w:rFonts w:ascii="Times New Roman"/>
              </w:rPr>
            </w:pPr>
          </w:p>
        </w:tc>
        <w:tc>
          <w:tcPr>
            <w:tcW w:w="3257" w:type="dxa"/>
          </w:tcPr>
          <w:p w14:paraId="473A26EF" w14:textId="77777777" w:rsidR="003E612D" w:rsidRDefault="003E612D" w:rsidP="007E0B14">
            <w:pPr>
              <w:pStyle w:val="TableParagraph"/>
              <w:ind w:left="0"/>
              <w:rPr>
                <w:rFonts w:ascii="Times New Roman"/>
              </w:rPr>
            </w:pPr>
          </w:p>
        </w:tc>
        <w:tc>
          <w:tcPr>
            <w:tcW w:w="2510" w:type="dxa"/>
          </w:tcPr>
          <w:p w14:paraId="1CF486FA" w14:textId="77777777" w:rsidR="003E612D" w:rsidRDefault="003E612D" w:rsidP="007E0B14">
            <w:pPr>
              <w:pStyle w:val="TableParagraph"/>
              <w:spacing w:before="97"/>
              <w:ind w:left="98"/>
            </w:pPr>
            <w:r>
              <w:t>Anna</w:t>
            </w:r>
            <w:r>
              <w:rPr>
                <w:spacing w:val="-2"/>
              </w:rPr>
              <w:t xml:space="preserve"> Laurence</w:t>
            </w:r>
          </w:p>
        </w:tc>
        <w:tc>
          <w:tcPr>
            <w:tcW w:w="3173" w:type="dxa"/>
          </w:tcPr>
          <w:p w14:paraId="6BEAEABA" w14:textId="77777777" w:rsidR="003E612D" w:rsidRDefault="003E612D" w:rsidP="007E0B14">
            <w:pPr>
              <w:pStyle w:val="TableParagraph"/>
              <w:spacing w:before="97"/>
              <w:ind w:left="99" w:right="126"/>
            </w:pPr>
            <w:r>
              <w:t>JSI</w:t>
            </w:r>
            <w:r>
              <w:rPr>
                <w:spacing w:val="-13"/>
              </w:rPr>
              <w:t xml:space="preserve"> </w:t>
            </w:r>
            <w:r>
              <w:t>Research</w:t>
            </w:r>
            <w:r>
              <w:rPr>
                <w:spacing w:val="-11"/>
              </w:rPr>
              <w:t xml:space="preserve"> </w:t>
            </w:r>
            <w:r>
              <w:t>and</w:t>
            </w:r>
            <w:r>
              <w:rPr>
                <w:spacing w:val="-13"/>
              </w:rPr>
              <w:t xml:space="preserve"> </w:t>
            </w:r>
            <w:r>
              <w:t>Training Institute, Inc.</w:t>
            </w:r>
          </w:p>
        </w:tc>
      </w:tr>
      <w:tr w:rsidR="003E612D" w14:paraId="3C52661B" w14:textId="77777777" w:rsidTr="007E0B14">
        <w:trPr>
          <w:trHeight w:val="2080"/>
        </w:trPr>
        <w:tc>
          <w:tcPr>
            <w:tcW w:w="434" w:type="dxa"/>
          </w:tcPr>
          <w:p w14:paraId="47463DA6" w14:textId="77777777" w:rsidR="003E612D" w:rsidRDefault="003E612D" w:rsidP="007E0B14">
            <w:pPr>
              <w:pStyle w:val="TableParagraph"/>
              <w:spacing w:before="99"/>
              <w:ind w:left="12"/>
              <w:jc w:val="center"/>
            </w:pPr>
            <w:r>
              <w:rPr>
                <w:spacing w:val="-5"/>
              </w:rPr>
              <w:t>17</w:t>
            </w:r>
          </w:p>
        </w:tc>
        <w:tc>
          <w:tcPr>
            <w:tcW w:w="3257" w:type="dxa"/>
          </w:tcPr>
          <w:p w14:paraId="6CB7E6F6" w14:textId="77777777" w:rsidR="003E612D" w:rsidRDefault="003E612D" w:rsidP="007E0B14">
            <w:pPr>
              <w:pStyle w:val="TableParagraph"/>
              <w:spacing w:before="99"/>
            </w:pPr>
            <w:r>
              <w:t>Intervention</w:t>
            </w:r>
            <w:r>
              <w:rPr>
                <w:spacing w:val="-8"/>
              </w:rPr>
              <w:t xml:space="preserve"> </w:t>
            </w:r>
            <w:r>
              <w:rPr>
                <w:spacing w:val="-2"/>
              </w:rPr>
              <w:t>specialist(s)</w:t>
            </w:r>
          </w:p>
        </w:tc>
        <w:tc>
          <w:tcPr>
            <w:tcW w:w="2510" w:type="dxa"/>
          </w:tcPr>
          <w:p w14:paraId="66246D84" w14:textId="77777777" w:rsidR="003E612D" w:rsidRDefault="003E612D" w:rsidP="007E0B14">
            <w:pPr>
              <w:pStyle w:val="TableParagraph"/>
              <w:spacing w:before="99"/>
              <w:ind w:left="98" w:right="568"/>
            </w:pPr>
            <w:r>
              <w:t>Betsey</w:t>
            </w:r>
            <w:r>
              <w:rPr>
                <w:spacing w:val="-13"/>
              </w:rPr>
              <w:t xml:space="preserve"> </w:t>
            </w:r>
            <w:r>
              <w:t xml:space="preserve">Shally-Jensen Chi-Chi </w:t>
            </w:r>
            <w:proofErr w:type="spellStart"/>
            <w:r>
              <w:t>Ibili</w:t>
            </w:r>
            <w:proofErr w:type="spellEnd"/>
          </w:p>
          <w:p w14:paraId="1E8A4E6D" w14:textId="77777777" w:rsidR="003E612D" w:rsidRDefault="003E612D" w:rsidP="007E0B14">
            <w:pPr>
              <w:pStyle w:val="TableParagraph"/>
              <w:spacing w:before="1"/>
              <w:ind w:left="98"/>
            </w:pPr>
            <w:r>
              <w:t>Jill</w:t>
            </w:r>
            <w:r>
              <w:rPr>
                <w:spacing w:val="-3"/>
              </w:rPr>
              <w:t xml:space="preserve"> </w:t>
            </w:r>
            <w:r>
              <w:rPr>
                <w:spacing w:val="-2"/>
              </w:rPr>
              <w:t>Northrop</w:t>
            </w:r>
          </w:p>
        </w:tc>
        <w:tc>
          <w:tcPr>
            <w:tcW w:w="3173" w:type="dxa"/>
          </w:tcPr>
          <w:p w14:paraId="3AEF6D89" w14:textId="77777777" w:rsidR="003E612D" w:rsidRDefault="003E612D" w:rsidP="007E0B14">
            <w:pPr>
              <w:pStyle w:val="TableParagraph"/>
              <w:spacing w:before="99"/>
              <w:ind w:left="99"/>
            </w:pPr>
            <w:r>
              <w:t>MIPCC,</w:t>
            </w:r>
            <w:r>
              <w:rPr>
                <w:spacing w:val="-6"/>
              </w:rPr>
              <w:t xml:space="preserve"> </w:t>
            </w:r>
            <w:r>
              <w:rPr>
                <w:spacing w:val="-2"/>
              </w:rPr>
              <w:t>representing:</w:t>
            </w:r>
          </w:p>
          <w:p w14:paraId="0E49F49E" w14:textId="77777777" w:rsidR="003E612D" w:rsidRDefault="003E612D" w:rsidP="007E0B14">
            <w:pPr>
              <w:pStyle w:val="TableParagraph"/>
              <w:spacing w:before="1"/>
              <w:ind w:left="99"/>
            </w:pPr>
            <w:r>
              <w:t>Cooley</w:t>
            </w:r>
            <w:r>
              <w:rPr>
                <w:spacing w:val="-13"/>
              </w:rPr>
              <w:t xml:space="preserve"> </w:t>
            </w:r>
            <w:r>
              <w:t>Dicken</w:t>
            </w:r>
            <w:r>
              <w:rPr>
                <w:spacing w:val="-12"/>
              </w:rPr>
              <w:t xml:space="preserve"> </w:t>
            </w:r>
            <w:r>
              <w:t>Hospital,</w:t>
            </w:r>
            <w:r>
              <w:rPr>
                <w:spacing w:val="-13"/>
              </w:rPr>
              <w:t xml:space="preserve"> </w:t>
            </w:r>
            <w:r>
              <w:t xml:space="preserve">Whittier Street Neighborhood Health </w:t>
            </w:r>
            <w:r>
              <w:rPr>
                <w:spacing w:val="-2"/>
              </w:rPr>
              <w:t>Center</w:t>
            </w:r>
          </w:p>
          <w:p w14:paraId="463A0EB1" w14:textId="77777777" w:rsidR="003E612D" w:rsidRDefault="003E612D" w:rsidP="007E0B14">
            <w:pPr>
              <w:pStyle w:val="TableParagraph"/>
              <w:ind w:left="99"/>
            </w:pPr>
            <w:r>
              <w:t>EHE</w:t>
            </w:r>
            <w:r>
              <w:rPr>
                <w:spacing w:val="-12"/>
              </w:rPr>
              <w:t xml:space="preserve"> </w:t>
            </w:r>
            <w:r>
              <w:t>SC:</w:t>
            </w:r>
            <w:r>
              <w:rPr>
                <w:spacing w:val="-13"/>
              </w:rPr>
              <w:t xml:space="preserve"> </w:t>
            </w:r>
            <w:r>
              <w:t>representing:</w:t>
            </w:r>
            <w:r>
              <w:rPr>
                <w:spacing w:val="-12"/>
              </w:rPr>
              <w:t xml:space="preserve"> </w:t>
            </w:r>
            <w:r>
              <w:t xml:space="preserve">MDPH School Based Health Center </w:t>
            </w:r>
            <w:r>
              <w:rPr>
                <w:spacing w:val="-2"/>
              </w:rPr>
              <w:t>Program</w:t>
            </w:r>
          </w:p>
        </w:tc>
      </w:tr>
      <w:tr w:rsidR="003E612D" w14:paraId="3D3930B5" w14:textId="77777777" w:rsidTr="007E0B14">
        <w:trPr>
          <w:trHeight w:val="1005"/>
        </w:trPr>
        <w:tc>
          <w:tcPr>
            <w:tcW w:w="434" w:type="dxa"/>
          </w:tcPr>
          <w:p w14:paraId="4023F06D" w14:textId="77777777" w:rsidR="003E612D" w:rsidRDefault="003E612D" w:rsidP="007E0B14">
            <w:pPr>
              <w:pStyle w:val="TableParagraph"/>
              <w:spacing w:before="99"/>
              <w:ind w:left="12"/>
              <w:jc w:val="center"/>
            </w:pPr>
            <w:r>
              <w:rPr>
                <w:spacing w:val="-5"/>
              </w:rPr>
              <w:t>18</w:t>
            </w:r>
          </w:p>
        </w:tc>
        <w:tc>
          <w:tcPr>
            <w:tcW w:w="3257" w:type="dxa"/>
          </w:tcPr>
          <w:p w14:paraId="3DCB5E8A" w14:textId="77777777" w:rsidR="003E612D" w:rsidRDefault="003E612D" w:rsidP="007E0B14">
            <w:pPr>
              <w:pStyle w:val="TableParagraph"/>
              <w:spacing w:before="99"/>
              <w:ind w:right="132"/>
            </w:pPr>
            <w:r>
              <w:t>Jurisdictions</w:t>
            </w:r>
            <w:r>
              <w:rPr>
                <w:spacing w:val="-13"/>
              </w:rPr>
              <w:t xml:space="preserve"> </w:t>
            </w:r>
            <w:r>
              <w:t>with</w:t>
            </w:r>
            <w:r>
              <w:rPr>
                <w:spacing w:val="-12"/>
              </w:rPr>
              <w:t xml:space="preserve"> </w:t>
            </w:r>
            <w:r>
              <w:t>CDC-funded local education agencies</w:t>
            </w:r>
          </w:p>
          <w:p w14:paraId="3DF69EE9" w14:textId="77777777" w:rsidR="003E612D" w:rsidRDefault="003E612D" w:rsidP="007E0B14">
            <w:pPr>
              <w:pStyle w:val="TableParagraph"/>
              <w:spacing w:before="2"/>
            </w:pPr>
            <w:r>
              <w:t>/</w:t>
            </w:r>
            <w:proofErr w:type="gramStart"/>
            <w:r>
              <w:t>academic</w:t>
            </w:r>
            <w:proofErr w:type="gramEnd"/>
            <w:r>
              <w:rPr>
                <w:spacing w:val="-6"/>
              </w:rPr>
              <w:t xml:space="preserve"> </w:t>
            </w:r>
            <w:r>
              <w:rPr>
                <w:spacing w:val="-2"/>
              </w:rPr>
              <w:t>institutions</w:t>
            </w:r>
          </w:p>
        </w:tc>
        <w:tc>
          <w:tcPr>
            <w:tcW w:w="2510" w:type="dxa"/>
          </w:tcPr>
          <w:p w14:paraId="393B3520" w14:textId="77777777" w:rsidR="003E612D" w:rsidRDefault="003E612D" w:rsidP="007E0B14">
            <w:pPr>
              <w:pStyle w:val="TableParagraph"/>
              <w:spacing w:before="99"/>
              <w:ind w:left="98"/>
            </w:pPr>
            <w:r>
              <w:t>Lenore</w:t>
            </w:r>
            <w:r>
              <w:rPr>
                <w:spacing w:val="-5"/>
              </w:rPr>
              <w:t xml:space="preserve"> </w:t>
            </w:r>
            <w:r>
              <w:rPr>
                <w:spacing w:val="-2"/>
              </w:rPr>
              <w:t>Maniaci</w:t>
            </w:r>
          </w:p>
        </w:tc>
        <w:tc>
          <w:tcPr>
            <w:tcW w:w="3173" w:type="dxa"/>
          </w:tcPr>
          <w:p w14:paraId="2F71D65B" w14:textId="77777777" w:rsidR="003E612D" w:rsidRDefault="003E612D" w:rsidP="007E0B14">
            <w:pPr>
              <w:pStyle w:val="TableParagraph"/>
              <w:spacing w:before="99"/>
              <w:ind w:left="99"/>
            </w:pPr>
            <w:r>
              <w:t>Massachusetts</w:t>
            </w:r>
            <w:r>
              <w:rPr>
                <w:spacing w:val="-13"/>
              </w:rPr>
              <w:t xml:space="preserve"> </w:t>
            </w:r>
            <w:r>
              <w:t>Department</w:t>
            </w:r>
            <w:r>
              <w:rPr>
                <w:spacing w:val="-12"/>
              </w:rPr>
              <w:t xml:space="preserve"> </w:t>
            </w:r>
            <w:r>
              <w:t xml:space="preserve">of Elementary and Secondary </w:t>
            </w:r>
            <w:r>
              <w:rPr>
                <w:spacing w:val="-2"/>
              </w:rPr>
              <w:t>Education</w:t>
            </w:r>
          </w:p>
        </w:tc>
      </w:tr>
      <w:tr w:rsidR="003E612D" w14:paraId="282F0C13" w14:textId="77777777" w:rsidTr="007E0B14">
        <w:trPr>
          <w:trHeight w:val="2080"/>
        </w:trPr>
        <w:tc>
          <w:tcPr>
            <w:tcW w:w="434" w:type="dxa"/>
          </w:tcPr>
          <w:p w14:paraId="560E6CD0" w14:textId="77777777" w:rsidR="003E612D" w:rsidRDefault="003E612D" w:rsidP="007E0B14">
            <w:pPr>
              <w:pStyle w:val="TableParagraph"/>
              <w:spacing w:before="99"/>
              <w:ind w:left="12"/>
              <w:jc w:val="center"/>
            </w:pPr>
            <w:r>
              <w:rPr>
                <w:spacing w:val="-5"/>
              </w:rPr>
              <w:t>19</w:t>
            </w:r>
          </w:p>
        </w:tc>
        <w:tc>
          <w:tcPr>
            <w:tcW w:w="3257" w:type="dxa"/>
          </w:tcPr>
          <w:p w14:paraId="02715855" w14:textId="77777777" w:rsidR="003E612D" w:rsidRDefault="003E612D" w:rsidP="007E0B14">
            <w:pPr>
              <w:pStyle w:val="TableParagraph"/>
              <w:spacing w:before="99"/>
            </w:pPr>
            <w:r>
              <w:t>Mental</w:t>
            </w:r>
            <w:r>
              <w:rPr>
                <w:spacing w:val="-3"/>
              </w:rPr>
              <w:t xml:space="preserve"> </w:t>
            </w:r>
            <w:r>
              <w:t>health</w:t>
            </w:r>
            <w:r>
              <w:rPr>
                <w:spacing w:val="-4"/>
              </w:rPr>
              <w:t xml:space="preserve"> </w:t>
            </w:r>
            <w:r>
              <w:rPr>
                <w:spacing w:val="-2"/>
              </w:rPr>
              <w:t>providers</w:t>
            </w:r>
          </w:p>
        </w:tc>
        <w:tc>
          <w:tcPr>
            <w:tcW w:w="2510" w:type="dxa"/>
          </w:tcPr>
          <w:p w14:paraId="51567684" w14:textId="77777777" w:rsidR="003E612D" w:rsidRDefault="003E612D" w:rsidP="007E0B14">
            <w:pPr>
              <w:pStyle w:val="TableParagraph"/>
              <w:spacing w:before="99"/>
              <w:ind w:left="98" w:right="1112"/>
            </w:pPr>
            <w:r>
              <w:t>Kym Kroeger Jamie</w:t>
            </w:r>
            <w:r>
              <w:rPr>
                <w:spacing w:val="-13"/>
              </w:rPr>
              <w:t xml:space="preserve"> </w:t>
            </w:r>
            <w:r>
              <w:t xml:space="preserve">Sprague Chris </w:t>
            </w:r>
            <w:proofErr w:type="spellStart"/>
            <w:r>
              <w:t>Furtuk</w:t>
            </w:r>
            <w:proofErr w:type="spellEnd"/>
            <w:r>
              <w:t xml:space="preserve"> Ruth Cooper Justin Alves</w:t>
            </w:r>
          </w:p>
        </w:tc>
        <w:tc>
          <w:tcPr>
            <w:tcW w:w="3173" w:type="dxa"/>
          </w:tcPr>
          <w:p w14:paraId="7D0D8449" w14:textId="77777777" w:rsidR="003E612D" w:rsidRDefault="003E612D" w:rsidP="007E0B14">
            <w:pPr>
              <w:pStyle w:val="TableParagraph"/>
              <w:spacing w:before="99"/>
              <w:ind w:left="99" w:right="735"/>
            </w:pPr>
            <w:r>
              <w:t>MIPCC, representing: Manet</w:t>
            </w:r>
            <w:r>
              <w:rPr>
                <w:spacing w:val="-13"/>
              </w:rPr>
              <w:t xml:space="preserve"> </w:t>
            </w:r>
            <w:r>
              <w:t>Community</w:t>
            </w:r>
            <w:r>
              <w:rPr>
                <w:spacing w:val="-12"/>
              </w:rPr>
              <w:t xml:space="preserve"> </w:t>
            </w:r>
            <w:r>
              <w:t>Health</w:t>
            </w:r>
          </w:p>
          <w:p w14:paraId="0A98EFAA" w14:textId="77777777" w:rsidR="003E612D" w:rsidRDefault="003E612D" w:rsidP="007E0B14">
            <w:pPr>
              <w:pStyle w:val="TableParagraph"/>
              <w:spacing w:before="1"/>
              <w:ind w:left="99" w:right="266"/>
            </w:pPr>
            <w:r>
              <w:t>Center,</w:t>
            </w:r>
            <w:r>
              <w:rPr>
                <w:spacing w:val="-10"/>
              </w:rPr>
              <w:t xml:space="preserve"> </w:t>
            </w:r>
            <w:r>
              <w:t>River</w:t>
            </w:r>
            <w:r>
              <w:rPr>
                <w:spacing w:val="-10"/>
              </w:rPr>
              <w:t xml:space="preserve"> </w:t>
            </w:r>
            <w:r>
              <w:t>Valley</w:t>
            </w:r>
            <w:r>
              <w:rPr>
                <w:spacing w:val="-10"/>
              </w:rPr>
              <w:t xml:space="preserve"> </w:t>
            </w:r>
            <w:r>
              <w:t>Counseling Services,</w:t>
            </w:r>
            <w:r>
              <w:rPr>
                <w:spacing w:val="-13"/>
              </w:rPr>
              <w:t xml:space="preserve"> </w:t>
            </w:r>
            <w:r>
              <w:t>Beth</w:t>
            </w:r>
            <w:r>
              <w:rPr>
                <w:spacing w:val="-12"/>
              </w:rPr>
              <w:t xml:space="preserve"> </w:t>
            </w:r>
            <w:r>
              <w:t>Israel</w:t>
            </w:r>
            <w:r>
              <w:rPr>
                <w:spacing w:val="-13"/>
              </w:rPr>
              <w:t xml:space="preserve"> </w:t>
            </w:r>
            <w:r>
              <w:t>Deaconess Medical Center (Plymouth) Boston PC, representing: Boston Medical Center</w:t>
            </w:r>
          </w:p>
        </w:tc>
      </w:tr>
      <w:tr w:rsidR="003E612D" w14:paraId="28F64783" w14:textId="77777777" w:rsidTr="007E0B14">
        <w:trPr>
          <w:trHeight w:val="1542"/>
        </w:trPr>
        <w:tc>
          <w:tcPr>
            <w:tcW w:w="434" w:type="dxa"/>
          </w:tcPr>
          <w:p w14:paraId="2FEEFB09" w14:textId="77777777" w:rsidR="003E612D" w:rsidRDefault="003E612D" w:rsidP="007E0B14">
            <w:pPr>
              <w:pStyle w:val="TableParagraph"/>
              <w:spacing w:before="99"/>
              <w:ind w:left="12"/>
              <w:jc w:val="center"/>
            </w:pPr>
            <w:r>
              <w:rPr>
                <w:spacing w:val="-5"/>
              </w:rPr>
              <w:t>20</w:t>
            </w:r>
          </w:p>
        </w:tc>
        <w:tc>
          <w:tcPr>
            <w:tcW w:w="3257" w:type="dxa"/>
          </w:tcPr>
          <w:p w14:paraId="7E2162B4" w14:textId="77777777" w:rsidR="003E612D" w:rsidRDefault="003E612D" w:rsidP="007E0B14">
            <w:pPr>
              <w:pStyle w:val="TableParagraph"/>
              <w:spacing w:before="99"/>
              <w:ind w:right="101"/>
            </w:pPr>
            <w:r>
              <w:t>Individuals (or representatives) with an HIV diagnosis during a period</w:t>
            </w:r>
            <w:r>
              <w:rPr>
                <w:spacing w:val="-10"/>
              </w:rPr>
              <w:t xml:space="preserve"> </w:t>
            </w:r>
            <w:r>
              <w:t>of</w:t>
            </w:r>
            <w:r>
              <w:rPr>
                <w:spacing w:val="-9"/>
              </w:rPr>
              <w:t xml:space="preserve"> </w:t>
            </w:r>
            <w:r>
              <w:t>incarceration</w:t>
            </w:r>
            <w:r>
              <w:rPr>
                <w:spacing w:val="-11"/>
              </w:rPr>
              <w:t xml:space="preserve"> </w:t>
            </w:r>
            <w:r>
              <w:t>(within</w:t>
            </w:r>
            <w:r>
              <w:rPr>
                <w:spacing w:val="-10"/>
              </w:rPr>
              <w:t xml:space="preserve"> </w:t>
            </w:r>
            <w:r>
              <w:t>the last three years) at a federal,</w:t>
            </w:r>
            <w:r>
              <w:rPr>
                <w:spacing w:val="40"/>
              </w:rPr>
              <w:t xml:space="preserve"> </w:t>
            </w:r>
            <w:r>
              <w:t>state, or local correctional facility</w:t>
            </w:r>
          </w:p>
        </w:tc>
        <w:tc>
          <w:tcPr>
            <w:tcW w:w="2510" w:type="dxa"/>
          </w:tcPr>
          <w:p w14:paraId="61D49CCF" w14:textId="77777777" w:rsidR="003E612D" w:rsidRDefault="003E612D" w:rsidP="007E0B14">
            <w:pPr>
              <w:pStyle w:val="TableParagraph"/>
              <w:spacing w:before="99"/>
              <w:ind w:left="98" w:right="707"/>
            </w:pPr>
            <w:r>
              <w:t>Bishop</w:t>
            </w:r>
            <w:r>
              <w:rPr>
                <w:spacing w:val="-13"/>
              </w:rPr>
              <w:t xml:space="preserve"> </w:t>
            </w:r>
            <w:r>
              <w:t>Garet</w:t>
            </w:r>
            <w:r>
              <w:rPr>
                <w:spacing w:val="-12"/>
              </w:rPr>
              <w:t xml:space="preserve"> </w:t>
            </w:r>
            <w:r>
              <w:t>Reid Richard Johnson Carla Whitlow Kathy Creehan</w:t>
            </w:r>
          </w:p>
        </w:tc>
        <w:tc>
          <w:tcPr>
            <w:tcW w:w="3173" w:type="dxa"/>
          </w:tcPr>
          <w:p w14:paraId="34909022" w14:textId="77777777" w:rsidR="003E612D" w:rsidRDefault="003E612D" w:rsidP="007E0B14">
            <w:pPr>
              <w:pStyle w:val="TableParagraph"/>
              <w:spacing w:before="99"/>
              <w:ind w:left="99"/>
            </w:pPr>
            <w:r>
              <w:t>MIPCC, representing: Massachusetts Department of Corrections,</w:t>
            </w:r>
            <w:r>
              <w:rPr>
                <w:spacing w:val="-13"/>
              </w:rPr>
              <w:t xml:space="preserve"> </w:t>
            </w:r>
            <w:r>
              <w:t>New</w:t>
            </w:r>
            <w:r>
              <w:rPr>
                <w:spacing w:val="-12"/>
              </w:rPr>
              <w:t xml:space="preserve"> </w:t>
            </w:r>
            <w:r>
              <w:t>North</w:t>
            </w:r>
            <w:r>
              <w:rPr>
                <w:spacing w:val="-13"/>
              </w:rPr>
              <w:t xml:space="preserve"> </w:t>
            </w:r>
            <w:r>
              <w:t>Citizens Council,</w:t>
            </w:r>
            <w:r>
              <w:rPr>
                <w:spacing w:val="-11"/>
              </w:rPr>
              <w:t xml:space="preserve"> </w:t>
            </w:r>
            <w:r>
              <w:t>AIDS</w:t>
            </w:r>
            <w:r>
              <w:rPr>
                <w:spacing w:val="-12"/>
              </w:rPr>
              <w:t xml:space="preserve"> </w:t>
            </w:r>
            <w:r>
              <w:t>Project</w:t>
            </w:r>
            <w:r>
              <w:rPr>
                <w:spacing w:val="-11"/>
              </w:rPr>
              <w:t xml:space="preserve"> </w:t>
            </w:r>
            <w:r>
              <w:t>Worcester Victory Programs</w:t>
            </w:r>
          </w:p>
        </w:tc>
      </w:tr>
      <w:tr w:rsidR="003E612D" w14:paraId="249DC6BA" w14:textId="77777777" w:rsidTr="007E0B14">
        <w:trPr>
          <w:trHeight w:val="1007"/>
        </w:trPr>
        <w:tc>
          <w:tcPr>
            <w:tcW w:w="434" w:type="dxa"/>
          </w:tcPr>
          <w:p w14:paraId="0B223A4B" w14:textId="77777777" w:rsidR="003E612D" w:rsidRDefault="003E612D" w:rsidP="007E0B14">
            <w:pPr>
              <w:pStyle w:val="TableParagraph"/>
              <w:spacing w:before="99"/>
              <w:ind w:left="12"/>
              <w:jc w:val="center"/>
            </w:pPr>
            <w:r>
              <w:rPr>
                <w:spacing w:val="-5"/>
              </w:rPr>
              <w:t>21</w:t>
            </w:r>
          </w:p>
        </w:tc>
        <w:tc>
          <w:tcPr>
            <w:tcW w:w="3257" w:type="dxa"/>
          </w:tcPr>
          <w:p w14:paraId="3B231096" w14:textId="77777777" w:rsidR="003E612D" w:rsidRDefault="003E612D" w:rsidP="007E0B14">
            <w:pPr>
              <w:pStyle w:val="TableParagraph"/>
              <w:spacing w:before="99"/>
            </w:pPr>
            <w:r>
              <w:t>Representatives</w:t>
            </w:r>
            <w:r>
              <w:rPr>
                <w:spacing w:val="-11"/>
              </w:rPr>
              <w:t xml:space="preserve"> </w:t>
            </w:r>
            <w:r>
              <w:t>for</w:t>
            </w:r>
            <w:r>
              <w:rPr>
                <w:spacing w:val="-11"/>
              </w:rPr>
              <w:t xml:space="preserve"> </w:t>
            </w:r>
            <w:r>
              <w:t>state</w:t>
            </w:r>
            <w:r>
              <w:rPr>
                <w:spacing w:val="-9"/>
              </w:rPr>
              <w:t xml:space="preserve"> </w:t>
            </w:r>
            <w:r>
              <w:t>or</w:t>
            </w:r>
            <w:r>
              <w:rPr>
                <w:spacing w:val="-8"/>
              </w:rPr>
              <w:t xml:space="preserve"> </w:t>
            </w:r>
            <w:r>
              <w:t>local law enforcement and/or correctional facilities</w:t>
            </w:r>
          </w:p>
        </w:tc>
        <w:tc>
          <w:tcPr>
            <w:tcW w:w="2510" w:type="dxa"/>
          </w:tcPr>
          <w:p w14:paraId="4B400CF4" w14:textId="77777777" w:rsidR="003E612D" w:rsidRDefault="003E612D" w:rsidP="007E0B14">
            <w:pPr>
              <w:pStyle w:val="TableParagraph"/>
              <w:spacing w:before="99"/>
              <w:ind w:left="98"/>
            </w:pPr>
            <w:r>
              <w:t>Bishop</w:t>
            </w:r>
            <w:r>
              <w:rPr>
                <w:spacing w:val="-6"/>
              </w:rPr>
              <w:t xml:space="preserve"> </w:t>
            </w:r>
            <w:r>
              <w:t>Garet</w:t>
            </w:r>
            <w:r>
              <w:rPr>
                <w:spacing w:val="-2"/>
              </w:rPr>
              <w:t xml:space="preserve"> </w:t>
            </w:r>
            <w:r>
              <w:rPr>
                <w:spacing w:val="-4"/>
              </w:rPr>
              <w:t>Reid</w:t>
            </w:r>
          </w:p>
        </w:tc>
        <w:tc>
          <w:tcPr>
            <w:tcW w:w="3173" w:type="dxa"/>
          </w:tcPr>
          <w:p w14:paraId="733DCAE6" w14:textId="77777777" w:rsidR="003E612D" w:rsidRDefault="003E612D" w:rsidP="007E0B14">
            <w:pPr>
              <w:pStyle w:val="TableParagraph"/>
              <w:spacing w:before="99"/>
              <w:ind w:left="99"/>
            </w:pPr>
            <w:r>
              <w:t>MIPCC, representing: Massachusetts</w:t>
            </w:r>
            <w:r>
              <w:rPr>
                <w:spacing w:val="-13"/>
              </w:rPr>
              <w:t xml:space="preserve"> </w:t>
            </w:r>
            <w:r>
              <w:t>Department</w:t>
            </w:r>
            <w:r>
              <w:rPr>
                <w:spacing w:val="-12"/>
              </w:rPr>
              <w:t xml:space="preserve"> </w:t>
            </w:r>
            <w:r>
              <w:t xml:space="preserve">of </w:t>
            </w:r>
            <w:r>
              <w:rPr>
                <w:spacing w:val="-2"/>
              </w:rPr>
              <w:t>Corrections</w:t>
            </w:r>
          </w:p>
        </w:tc>
      </w:tr>
      <w:tr w:rsidR="003E612D" w14:paraId="08E96636" w14:textId="77777777" w:rsidTr="007E0B14">
        <w:trPr>
          <w:trHeight w:val="1542"/>
        </w:trPr>
        <w:tc>
          <w:tcPr>
            <w:tcW w:w="434" w:type="dxa"/>
          </w:tcPr>
          <w:p w14:paraId="53DD9A12" w14:textId="77777777" w:rsidR="003E612D" w:rsidRDefault="003E612D" w:rsidP="007E0B14">
            <w:pPr>
              <w:pStyle w:val="TableParagraph"/>
              <w:spacing w:before="99"/>
              <w:ind w:left="12"/>
              <w:jc w:val="center"/>
            </w:pPr>
            <w:r>
              <w:rPr>
                <w:spacing w:val="-5"/>
              </w:rPr>
              <w:t>22</w:t>
            </w:r>
          </w:p>
        </w:tc>
        <w:tc>
          <w:tcPr>
            <w:tcW w:w="3257" w:type="dxa"/>
          </w:tcPr>
          <w:p w14:paraId="776C8FD5" w14:textId="77777777" w:rsidR="003E612D" w:rsidRDefault="003E612D" w:rsidP="007E0B14">
            <w:pPr>
              <w:pStyle w:val="TableParagraph"/>
              <w:spacing w:before="99"/>
            </w:pPr>
            <w:r>
              <w:t>Social</w:t>
            </w:r>
            <w:r>
              <w:rPr>
                <w:spacing w:val="-13"/>
              </w:rPr>
              <w:t xml:space="preserve"> </w:t>
            </w:r>
            <w:r>
              <w:t>services</w:t>
            </w:r>
            <w:r>
              <w:rPr>
                <w:spacing w:val="-12"/>
              </w:rPr>
              <w:t xml:space="preserve"> </w:t>
            </w:r>
            <w:r>
              <w:t>providers</w:t>
            </w:r>
            <w:r>
              <w:rPr>
                <w:spacing w:val="-13"/>
              </w:rPr>
              <w:t xml:space="preserve"> </w:t>
            </w:r>
            <w:r>
              <w:t>including housing and homeless services representatives (HOPWA)</w:t>
            </w:r>
          </w:p>
        </w:tc>
        <w:tc>
          <w:tcPr>
            <w:tcW w:w="2510" w:type="dxa"/>
          </w:tcPr>
          <w:p w14:paraId="1AD6E2C8" w14:textId="77777777" w:rsidR="003E612D" w:rsidRDefault="003E612D" w:rsidP="007E0B14">
            <w:pPr>
              <w:pStyle w:val="TableParagraph"/>
              <w:spacing w:before="99"/>
              <w:ind w:left="98" w:right="1028"/>
            </w:pPr>
            <w:r>
              <w:t>Kathy Crehan Ismael Rivera Wendy</w:t>
            </w:r>
            <w:r>
              <w:rPr>
                <w:spacing w:val="-13"/>
              </w:rPr>
              <w:t xml:space="preserve"> </w:t>
            </w:r>
            <w:r>
              <w:t>LeBlanc</w:t>
            </w:r>
          </w:p>
        </w:tc>
        <w:tc>
          <w:tcPr>
            <w:tcW w:w="3173" w:type="dxa"/>
          </w:tcPr>
          <w:p w14:paraId="40C6C4A2" w14:textId="77777777" w:rsidR="003E612D" w:rsidRDefault="003E612D" w:rsidP="007E0B14">
            <w:pPr>
              <w:pStyle w:val="TableParagraph"/>
              <w:spacing w:before="99"/>
              <w:ind w:left="99" w:right="1169"/>
            </w:pPr>
            <w:r>
              <w:t>MIPCC,</w:t>
            </w:r>
            <w:r>
              <w:rPr>
                <w:spacing w:val="-13"/>
              </w:rPr>
              <w:t xml:space="preserve"> </w:t>
            </w:r>
            <w:r>
              <w:t>representing: Victory Programs,</w:t>
            </w:r>
          </w:p>
          <w:p w14:paraId="24725A9D" w14:textId="77777777" w:rsidR="003E612D" w:rsidRDefault="003E612D" w:rsidP="007E0B14">
            <w:pPr>
              <w:pStyle w:val="TableParagraph"/>
              <w:spacing w:line="267" w:lineRule="exact"/>
              <w:ind w:left="99"/>
            </w:pPr>
            <w:r>
              <w:t>JRI</w:t>
            </w:r>
            <w:r>
              <w:rPr>
                <w:spacing w:val="-5"/>
              </w:rPr>
              <w:t xml:space="preserve"> </w:t>
            </w:r>
            <w:r>
              <w:rPr>
                <w:spacing w:val="-2"/>
              </w:rPr>
              <w:t>Health</w:t>
            </w:r>
          </w:p>
          <w:p w14:paraId="520AF1C1" w14:textId="77777777" w:rsidR="003E612D" w:rsidRDefault="003E612D" w:rsidP="007E0B14">
            <w:pPr>
              <w:pStyle w:val="TableParagraph"/>
              <w:spacing w:before="1"/>
              <w:ind w:left="99" w:right="735"/>
            </w:pPr>
            <w:r>
              <w:t>Boston</w:t>
            </w:r>
            <w:r>
              <w:rPr>
                <w:spacing w:val="-13"/>
              </w:rPr>
              <w:t xml:space="preserve"> </w:t>
            </w:r>
            <w:r>
              <w:t>PC,</w:t>
            </w:r>
            <w:r>
              <w:rPr>
                <w:spacing w:val="-12"/>
              </w:rPr>
              <w:t xml:space="preserve"> </w:t>
            </w:r>
            <w:r>
              <w:t>representing: Harbor Care</w:t>
            </w:r>
          </w:p>
        </w:tc>
      </w:tr>
      <w:tr w:rsidR="003E612D" w14:paraId="0EF7DF9A" w14:textId="77777777" w:rsidTr="007E0B14">
        <w:trPr>
          <w:trHeight w:val="2080"/>
        </w:trPr>
        <w:tc>
          <w:tcPr>
            <w:tcW w:w="434" w:type="dxa"/>
          </w:tcPr>
          <w:p w14:paraId="7D02EB13" w14:textId="77777777" w:rsidR="003E612D" w:rsidRDefault="003E612D" w:rsidP="007E0B14">
            <w:pPr>
              <w:pStyle w:val="TableParagraph"/>
              <w:spacing w:before="100"/>
              <w:ind w:left="12"/>
              <w:jc w:val="center"/>
            </w:pPr>
            <w:r>
              <w:rPr>
                <w:spacing w:val="-5"/>
              </w:rPr>
              <w:t>23</w:t>
            </w:r>
          </w:p>
        </w:tc>
        <w:tc>
          <w:tcPr>
            <w:tcW w:w="3257" w:type="dxa"/>
          </w:tcPr>
          <w:p w14:paraId="74012059" w14:textId="77777777" w:rsidR="003E612D" w:rsidRDefault="003E612D" w:rsidP="007E0B14">
            <w:pPr>
              <w:pStyle w:val="TableParagraph"/>
              <w:spacing w:before="100"/>
            </w:pPr>
            <w:r>
              <w:t>Local,</w:t>
            </w:r>
            <w:r>
              <w:rPr>
                <w:spacing w:val="-12"/>
              </w:rPr>
              <w:t xml:space="preserve"> </w:t>
            </w:r>
            <w:r>
              <w:t>regional,</w:t>
            </w:r>
            <w:r>
              <w:rPr>
                <w:spacing w:val="-10"/>
              </w:rPr>
              <w:t xml:space="preserve"> </w:t>
            </w:r>
            <w:r>
              <w:t>and</w:t>
            </w:r>
            <w:r>
              <w:rPr>
                <w:spacing w:val="-13"/>
              </w:rPr>
              <w:t xml:space="preserve"> </w:t>
            </w:r>
            <w:r>
              <w:t xml:space="preserve">school-based clinics; healthcare facilities; clinicians; and other medical </w:t>
            </w:r>
            <w:r>
              <w:rPr>
                <w:spacing w:val="-2"/>
              </w:rPr>
              <w:t>providers</w:t>
            </w:r>
          </w:p>
        </w:tc>
        <w:tc>
          <w:tcPr>
            <w:tcW w:w="2510" w:type="dxa"/>
          </w:tcPr>
          <w:p w14:paraId="6A42FEA0" w14:textId="77777777" w:rsidR="003E612D" w:rsidRDefault="003E612D" w:rsidP="007E0B14">
            <w:pPr>
              <w:pStyle w:val="TableParagraph"/>
              <w:spacing w:before="100"/>
              <w:ind w:left="98" w:right="876"/>
            </w:pPr>
            <w:r>
              <w:t xml:space="preserve">Alysse </w:t>
            </w:r>
            <w:proofErr w:type="spellStart"/>
            <w:r>
              <w:t>Wurcel</w:t>
            </w:r>
            <w:proofErr w:type="spellEnd"/>
            <w:r>
              <w:t xml:space="preserve"> Jeffrey Schaffer Anthony Silva Helene</w:t>
            </w:r>
            <w:r>
              <w:rPr>
                <w:spacing w:val="-13"/>
              </w:rPr>
              <w:t xml:space="preserve"> </w:t>
            </w:r>
            <w:proofErr w:type="spellStart"/>
            <w:r>
              <w:t>Bednarsh</w:t>
            </w:r>
            <w:proofErr w:type="spellEnd"/>
            <w:r>
              <w:t xml:space="preserve"> Norm Deschaine Emily</w:t>
            </w:r>
            <w:r>
              <w:rPr>
                <w:spacing w:val="-1"/>
              </w:rPr>
              <w:t xml:space="preserve"> </w:t>
            </w:r>
            <w:r>
              <w:rPr>
                <w:spacing w:val="-2"/>
              </w:rPr>
              <w:t>DeMartino</w:t>
            </w:r>
          </w:p>
        </w:tc>
        <w:tc>
          <w:tcPr>
            <w:tcW w:w="3173" w:type="dxa"/>
          </w:tcPr>
          <w:p w14:paraId="272F298D" w14:textId="77777777" w:rsidR="003E612D" w:rsidRDefault="003E612D" w:rsidP="007E0B14">
            <w:pPr>
              <w:pStyle w:val="TableParagraph"/>
              <w:spacing w:before="100"/>
              <w:ind w:left="99"/>
            </w:pPr>
            <w:r>
              <w:t>MIPCC,</w:t>
            </w:r>
            <w:r>
              <w:rPr>
                <w:spacing w:val="-6"/>
              </w:rPr>
              <w:t xml:space="preserve"> </w:t>
            </w:r>
            <w:r>
              <w:rPr>
                <w:spacing w:val="-2"/>
              </w:rPr>
              <w:t>representing:</w:t>
            </w:r>
          </w:p>
          <w:p w14:paraId="5759CF80" w14:textId="77777777" w:rsidR="003E612D" w:rsidRDefault="003E612D" w:rsidP="007E0B14">
            <w:pPr>
              <w:pStyle w:val="TableParagraph"/>
              <w:ind w:left="99" w:right="735"/>
            </w:pPr>
            <w:r>
              <w:t>Tufts Medical Center, Outer</w:t>
            </w:r>
            <w:r>
              <w:rPr>
                <w:spacing w:val="-15"/>
              </w:rPr>
              <w:t xml:space="preserve"> </w:t>
            </w:r>
            <w:r>
              <w:t>Cape</w:t>
            </w:r>
            <w:r>
              <w:rPr>
                <w:spacing w:val="-12"/>
              </w:rPr>
              <w:t xml:space="preserve"> </w:t>
            </w:r>
            <w:r>
              <w:t>Health</w:t>
            </w:r>
            <w:r>
              <w:rPr>
                <w:spacing w:val="-11"/>
              </w:rPr>
              <w:t xml:space="preserve"> </w:t>
            </w:r>
            <w:r>
              <w:t>Center Dental Program, BPHC, Dental</w:t>
            </w:r>
            <w:r>
              <w:rPr>
                <w:spacing w:val="-11"/>
              </w:rPr>
              <w:t xml:space="preserve"> </w:t>
            </w:r>
            <w:r>
              <w:t>Health</w:t>
            </w:r>
            <w:r>
              <w:rPr>
                <w:spacing w:val="-11"/>
              </w:rPr>
              <w:t xml:space="preserve"> </w:t>
            </w:r>
            <w:r>
              <w:t>Consultant, Baystate Medical Center,</w:t>
            </w:r>
          </w:p>
          <w:p w14:paraId="2B7A5411" w14:textId="77777777" w:rsidR="003E612D" w:rsidRDefault="003E612D" w:rsidP="007E0B14">
            <w:pPr>
              <w:pStyle w:val="TableParagraph"/>
              <w:spacing w:line="267" w:lineRule="exact"/>
              <w:ind w:left="99"/>
            </w:pPr>
            <w:r>
              <w:t>Transgender</w:t>
            </w:r>
            <w:r>
              <w:rPr>
                <w:spacing w:val="-7"/>
              </w:rPr>
              <w:t xml:space="preserve"> </w:t>
            </w:r>
            <w:r>
              <w:t>Health</w:t>
            </w:r>
            <w:r>
              <w:rPr>
                <w:spacing w:val="-5"/>
              </w:rPr>
              <w:t xml:space="preserve"> </w:t>
            </w:r>
            <w:r>
              <w:t>Program</w:t>
            </w:r>
            <w:r>
              <w:rPr>
                <w:spacing w:val="-3"/>
              </w:rPr>
              <w:t xml:space="preserve"> </w:t>
            </w:r>
            <w:r>
              <w:rPr>
                <w:spacing w:val="-5"/>
              </w:rPr>
              <w:t>of</w:t>
            </w:r>
          </w:p>
        </w:tc>
      </w:tr>
    </w:tbl>
    <w:p w14:paraId="5649DF1A" w14:textId="77777777" w:rsidR="003E612D" w:rsidRDefault="003E612D" w:rsidP="003E612D">
      <w:pPr>
        <w:spacing w:line="267" w:lineRule="exact"/>
        <w:sectPr w:rsidR="003E612D" w:rsidSect="003E612D">
          <w:type w:val="continuous"/>
          <w:pgSz w:w="12240" w:h="15840"/>
          <w:pgMar w:top="1420" w:right="1300" w:bottom="1445" w:left="1340" w:header="0" w:footer="181" w:gutter="0"/>
          <w:cols w:space="720"/>
        </w:sect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4"/>
        <w:gridCol w:w="3257"/>
        <w:gridCol w:w="2510"/>
        <w:gridCol w:w="3173"/>
      </w:tblGrid>
      <w:tr w:rsidR="003E612D" w14:paraId="6E42370E" w14:textId="77777777" w:rsidTr="007E0B14">
        <w:trPr>
          <w:trHeight w:val="469"/>
        </w:trPr>
        <w:tc>
          <w:tcPr>
            <w:tcW w:w="434" w:type="dxa"/>
            <w:shd w:val="clear" w:color="auto" w:fill="E7E6E6"/>
          </w:tcPr>
          <w:p w14:paraId="6B00BF36" w14:textId="77777777" w:rsidR="003E612D" w:rsidRDefault="003E612D" w:rsidP="007E0B14">
            <w:pPr>
              <w:pStyle w:val="TableParagraph"/>
              <w:spacing w:before="100"/>
              <w:ind w:left="12" w:right="113"/>
              <w:jc w:val="center"/>
            </w:pPr>
            <w:r>
              <w:rPr>
                <w:spacing w:val="-10"/>
              </w:rPr>
              <w:lastRenderedPageBreak/>
              <w:t>#</w:t>
            </w:r>
          </w:p>
        </w:tc>
        <w:tc>
          <w:tcPr>
            <w:tcW w:w="3257" w:type="dxa"/>
            <w:shd w:val="clear" w:color="auto" w:fill="E7E6E6"/>
          </w:tcPr>
          <w:p w14:paraId="16B4617F" w14:textId="77777777" w:rsidR="003E612D" w:rsidRDefault="003E612D" w:rsidP="007E0B14">
            <w:pPr>
              <w:pStyle w:val="TableParagraph"/>
              <w:spacing w:before="100"/>
            </w:pPr>
            <w:r>
              <w:t>Key</w:t>
            </w:r>
            <w:r>
              <w:rPr>
                <w:spacing w:val="-5"/>
              </w:rPr>
              <w:t xml:space="preserve"> </w:t>
            </w:r>
            <w:r>
              <w:t>Stakeholder</w:t>
            </w:r>
            <w:r>
              <w:rPr>
                <w:spacing w:val="-4"/>
              </w:rPr>
              <w:t xml:space="preserve"> Group</w:t>
            </w:r>
          </w:p>
        </w:tc>
        <w:tc>
          <w:tcPr>
            <w:tcW w:w="2510" w:type="dxa"/>
            <w:shd w:val="clear" w:color="auto" w:fill="E7E6E6"/>
          </w:tcPr>
          <w:p w14:paraId="210D07C0" w14:textId="77777777" w:rsidR="003E612D" w:rsidRDefault="003E612D" w:rsidP="007E0B14">
            <w:pPr>
              <w:pStyle w:val="TableParagraph"/>
              <w:spacing w:before="100"/>
              <w:ind w:left="98"/>
            </w:pPr>
            <w:r>
              <w:rPr>
                <w:spacing w:val="-2"/>
              </w:rPr>
              <w:t>Name/Agency/Affiliation</w:t>
            </w:r>
          </w:p>
        </w:tc>
        <w:tc>
          <w:tcPr>
            <w:tcW w:w="3173" w:type="dxa"/>
            <w:shd w:val="clear" w:color="auto" w:fill="E7E6E6"/>
          </w:tcPr>
          <w:p w14:paraId="0BEF1696" w14:textId="77777777" w:rsidR="003E612D" w:rsidRDefault="003E612D" w:rsidP="007E0B14">
            <w:pPr>
              <w:pStyle w:val="TableParagraph"/>
              <w:spacing w:before="100"/>
              <w:ind w:left="99"/>
            </w:pPr>
            <w:r>
              <w:t>Involvement</w:t>
            </w:r>
            <w:r>
              <w:rPr>
                <w:spacing w:val="-4"/>
              </w:rPr>
              <w:t xml:space="preserve"> </w:t>
            </w:r>
            <w:r>
              <w:rPr>
                <w:spacing w:val="-2"/>
              </w:rPr>
              <w:t>Mechanism</w:t>
            </w:r>
          </w:p>
        </w:tc>
      </w:tr>
      <w:tr w:rsidR="003E612D" w14:paraId="33768233" w14:textId="77777777" w:rsidTr="007E0B14">
        <w:trPr>
          <w:trHeight w:val="1273"/>
        </w:trPr>
        <w:tc>
          <w:tcPr>
            <w:tcW w:w="434" w:type="dxa"/>
          </w:tcPr>
          <w:p w14:paraId="7D47079F" w14:textId="77777777" w:rsidR="003E612D" w:rsidRDefault="003E612D" w:rsidP="007E0B14">
            <w:pPr>
              <w:pStyle w:val="TableParagraph"/>
              <w:ind w:left="0"/>
              <w:rPr>
                <w:rFonts w:ascii="Times New Roman"/>
              </w:rPr>
            </w:pPr>
          </w:p>
        </w:tc>
        <w:tc>
          <w:tcPr>
            <w:tcW w:w="3257" w:type="dxa"/>
          </w:tcPr>
          <w:p w14:paraId="28FC6290" w14:textId="77777777" w:rsidR="003E612D" w:rsidRDefault="003E612D" w:rsidP="007E0B14">
            <w:pPr>
              <w:pStyle w:val="TableParagraph"/>
              <w:ind w:left="0"/>
              <w:rPr>
                <w:rFonts w:ascii="Times New Roman"/>
              </w:rPr>
            </w:pPr>
          </w:p>
        </w:tc>
        <w:tc>
          <w:tcPr>
            <w:tcW w:w="2510" w:type="dxa"/>
          </w:tcPr>
          <w:p w14:paraId="755DF544" w14:textId="77777777" w:rsidR="003E612D" w:rsidRDefault="003E612D" w:rsidP="007E0B14">
            <w:pPr>
              <w:pStyle w:val="TableParagraph"/>
              <w:spacing w:before="97"/>
              <w:ind w:left="98" w:right="873"/>
            </w:pPr>
            <w:r>
              <w:t>Michael Swaney Susana</w:t>
            </w:r>
            <w:r>
              <w:rPr>
                <w:spacing w:val="-13"/>
              </w:rPr>
              <w:t xml:space="preserve"> </w:t>
            </w:r>
            <w:r>
              <w:t>Medeiros Glory Ruiz</w:t>
            </w:r>
          </w:p>
        </w:tc>
        <w:tc>
          <w:tcPr>
            <w:tcW w:w="3173" w:type="dxa"/>
          </w:tcPr>
          <w:p w14:paraId="3097326E" w14:textId="77777777" w:rsidR="003E612D" w:rsidRDefault="003E612D" w:rsidP="007E0B14">
            <w:pPr>
              <w:pStyle w:val="TableParagraph"/>
              <w:spacing w:before="97"/>
              <w:ind w:left="99" w:right="876"/>
            </w:pPr>
            <w:r>
              <w:t>Western</w:t>
            </w:r>
            <w:r>
              <w:rPr>
                <w:spacing w:val="-13"/>
              </w:rPr>
              <w:t xml:space="preserve"> </w:t>
            </w:r>
            <w:r>
              <w:t>Massachusetts, Family Health Services Health Innovations, Boston Medical Center</w:t>
            </w:r>
          </w:p>
        </w:tc>
      </w:tr>
      <w:tr w:rsidR="003E612D" w14:paraId="7F092ECB" w14:textId="77777777" w:rsidTr="007E0B14">
        <w:trPr>
          <w:trHeight w:val="1004"/>
        </w:trPr>
        <w:tc>
          <w:tcPr>
            <w:tcW w:w="434" w:type="dxa"/>
          </w:tcPr>
          <w:p w14:paraId="646DA901" w14:textId="77777777" w:rsidR="003E612D" w:rsidRDefault="003E612D" w:rsidP="007E0B14">
            <w:pPr>
              <w:pStyle w:val="TableParagraph"/>
              <w:spacing w:before="99"/>
              <w:ind w:left="12"/>
              <w:jc w:val="center"/>
            </w:pPr>
            <w:r>
              <w:rPr>
                <w:spacing w:val="-5"/>
              </w:rPr>
              <w:t>24</w:t>
            </w:r>
          </w:p>
        </w:tc>
        <w:tc>
          <w:tcPr>
            <w:tcW w:w="3257" w:type="dxa"/>
          </w:tcPr>
          <w:p w14:paraId="5DF97A55" w14:textId="77777777" w:rsidR="003E612D" w:rsidRDefault="003E612D" w:rsidP="007E0B14">
            <w:pPr>
              <w:pStyle w:val="TableParagraph"/>
              <w:spacing w:before="99"/>
            </w:pPr>
            <w:r>
              <w:t>Medicaid/Medicare</w:t>
            </w:r>
            <w:r>
              <w:rPr>
                <w:spacing w:val="-11"/>
              </w:rPr>
              <w:t xml:space="preserve"> </w:t>
            </w:r>
            <w:r>
              <w:rPr>
                <w:spacing w:val="-2"/>
              </w:rPr>
              <w:t>partners</w:t>
            </w:r>
          </w:p>
        </w:tc>
        <w:tc>
          <w:tcPr>
            <w:tcW w:w="2510" w:type="dxa"/>
          </w:tcPr>
          <w:p w14:paraId="46D6E918" w14:textId="77777777" w:rsidR="003E612D" w:rsidRDefault="003E612D" w:rsidP="007E0B14">
            <w:pPr>
              <w:pStyle w:val="TableParagraph"/>
              <w:spacing w:before="99"/>
              <w:ind w:left="98"/>
            </w:pPr>
            <w:r>
              <w:t>Alison</w:t>
            </w:r>
            <w:r>
              <w:rPr>
                <w:spacing w:val="-1"/>
              </w:rPr>
              <w:t xml:space="preserve"> </w:t>
            </w:r>
            <w:proofErr w:type="spellStart"/>
            <w:r>
              <w:rPr>
                <w:spacing w:val="-2"/>
              </w:rPr>
              <w:t>Kirchgasser</w:t>
            </w:r>
            <w:proofErr w:type="spellEnd"/>
          </w:p>
        </w:tc>
        <w:tc>
          <w:tcPr>
            <w:tcW w:w="3173" w:type="dxa"/>
          </w:tcPr>
          <w:p w14:paraId="3DB90BDF" w14:textId="77777777" w:rsidR="003E612D" w:rsidRDefault="003E612D" w:rsidP="007E0B14">
            <w:pPr>
              <w:pStyle w:val="TableParagraph"/>
              <w:spacing w:before="99"/>
              <w:ind w:left="99" w:right="735"/>
            </w:pPr>
            <w:r>
              <w:t>Boston</w:t>
            </w:r>
            <w:r>
              <w:rPr>
                <w:spacing w:val="-13"/>
              </w:rPr>
              <w:t xml:space="preserve"> </w:t>
            </w:r>
            <w:r>
              <w:t>PC,</w:t>
            </w:r>
            <w:r>
              <w:rPr>
                <w:spacing w:val="-12"/>
              </w:rPr>
              <w:t xml:space="preserve"> </w:t>
            </w:r>
            <w:r>
              <w:t xml:space="preserve">representing: Massachusetts Office of </w:t>
            </w:r>
            <w:r>
              <w:rPr>
                <w:spacing w:val="-2"/>
              </w:rPr>
              <w:t>Medicaid</w:t>
            </w:r>
          </w:p>
        </w:tc>
      </w:tr>
    </w:tbl>
    <w:p w14:paraId="5941950D" w14:textId="77777777" w:rsidR="00DF1BA2" w:rsidRDefault="00DF1BA2" w:rsidP="003E612D">
      <w:pPr>
        <w:tabs>
          <w:tab w:val="left" w:pos="1039"/>
        </w:tabs>
        <w:spacing w:before="240" w:line="278" w:lineRule="exact"/>
      </w:pPr>
    </w:p>
    <w:sectPr w:rsidR="00DF1BA2" w:rsidSect="003E612D">
      <w:footerReference w:type="default" r:id="rId56"/>
      <w:pgSz w:w="12240" w:h="15840"/>
      <w:pgMar w:top="1400" w:right="1240" w:bottom="1440" w:left="1120" w:header="0" w:footer="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43C94" w14:textId="77777777" w:rsidR="00F81C82" w:rsidRDefault="00F81C82">
      <w:r>
        <w:separator/>
      </w:r>
    </w:p>
  </w:endnote>
  <w:endnote w:type="continuationSeparator" w:id="0">
    <w:p w14:paraId="6EAA70A6" w14:textId="77777777" w:rsidR="00F81C82" w:rsidRDefault="00F81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207165"/>
      <w:docPartObj>
        <w:docPartGallery w:val="Page Numbers (Bottom of Page)"/>
        <w:docPartUnique/>
      </w:docPartObj>
    </w:sdtPr>
    <w:sdtEndPr>
      <w:rPr>
        <w:noProof/>
      </w:rPr>
    </w:sdtEndPr>
    <w:sdtContent>
      <w:p w14:paraId="50E2DBF7" w14:textId="46D574A1" w:rsidR="00DF5FFC" w:rsidRDefault="00DF5F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D05630" w14:textId="6012DBB5" w:rsidR="008146D6" w:rsidRDefault="008146D6">
    <w:pPr>
      <w:pStyle w:val="BodyText"/>
      <w:spacing w:line="14" w:lineRule="auto"/>
      <w:ind w:left="0"/>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237E9" w14:textId="6E649690" w:rsidR="008146D6" w:rsidRDefault="00220DAC">
    <w:pPr>
      <w:pStyle w:val="BodyText"/>
      <w:spacing w:line="14" w:lineRule="auto"/>
      <w:ind w:left="0"/>
      <w:rPr>
        <w:sz w:val="20"/>
      </w:rPr>
    </w:pPr>
    <w:r>
      <w:rPr>
        <w:noProof/>
      </w:rPr>
      <mc:AlternateContent>
        <mc:Choice Requires="wps">
          <w:drawing>
            <wp:anchor distT="0" distB="0" distL="0" distR="0" simplePos="0" relativeHeight="251660800" behindDoc="1" locked="0" layoutInCell="1" allowOverlap="1" wp14:anchorId="1035BF12" wp14:editId="23F10C13">
              <wp:simplePos x="0" y="0"/>
              <wp:positionH relativeFrom="page">
                <wp:posOffset>5696077</wp:posOffset>
              </wp:positionH>
              <wp:positionV relativeFrom="page">
                <wp:posOffset>9612579</wp:posOffset>
              </wp:positionV>
              <wp:extent cx="263525" cy="165735"/>
              <wp:effectExtent l="0" t="0" r="0" b="0"/>
              <wp:wrapNone/>
              <wp:docPr id="775514985"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165735"/>
                      </a:xfrm>
                      <a:prstGeom prst="rect">
                        <a:avLst/>
                      </a:prstGeom>
                    </wps:spPr>
                    <wps:txbx>
                      <w:txbxContent>
                        <w:p w14:paraId="7B08487F" w14:textId="77777777" w:rsidR="008146D6" w:rsidRDefault="00220DAC">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1035BF12" id="_x0000_t202" coordsize="21600,21600" o:spt="202" path="m,l,21600r21600,l21600,xe">
              <v:stroke joinstyle="miter"/>
              <v:path gradientshapeok="t" o:connecttype="rect"/>
            </v:shapetype>
            <v:shape id="Textbox 386" o:spid="_x0000_s1029" type="#_x0000_t202" style="position:absolute;margin-left:448.5pt;margin-top:756.9pt;width:20.75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" filled="f" stroked="f">
              <v:textbox inset="0,0,0,0">
                <w:txbxContent>
                  <w:p w14:paraId="7B08487F" w14:textId="77777777" w:rsidR="008146D6" w:rsidRDefault="00220DAC">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C4CCF" w14:textId="77777777" w:rsidR="002D0646" w:rsidRDefault="002D0646">
    <w:pPr>
      <w:pStyle w:val="BodyText"/>
      <w:spacing w:line="14" w:lineRule="auto"/>
      <w:ind w:left="0"/>
      <w:rPr>
        <w:sz w:val="20"/>
      </w:rPr>
    </w:pPr>
    <w:r>
      <w:rPr>
        <w:noProof/>
      </w:rPr>
      <mc:AlternateContent>
        <mc:Choice Requires="wps">
          <w:drawing>
            <wp:anchor distT="0" distB="0" distL="0" distR="0" simplePos="0" relativeHeight="251722752" behindDoc="1" locked="0" layoutInCell="1" allowOverlap="1" wp14:anchorId="748B1807" wp14:editId="1725BB28">
              <wp:simplePos x="0" y="0"/>
              <wp:positionH relativeFrom="page">
                <wp:posOffset>2317495</wp:posOffset>
              </wp:positionH>
              <wp:positionV relativeFrom="page">
                <wp:posOffset>8564329</wp:posOffset>
              </wp:positionV>
              <wp:extent cx="62865" cy="6286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shape w14:anchorId="43EEE1FA" id="Graphic 90" o:spid="_x0000_s1026" style="position:absolute;margin-left:182.5pt;margin-top:674.35pt;width:4.95pt;height:4.95pt;z-index:-251593728;visibility:visible;mso-wrap-style:square;mso-wrap-distance-left:0;mso-wrap-distance-top:0;mso-wrap-distance-right:0;mso-wrap-distance-bottom:0;mso-position-horizontal:absolute;mso-position-horizontal-relative:page;mso-position-vertical:absolute;mso-position-vertical-relative:page;v-text-anchor:top" coordsize="6286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" path="m62779,l,,,62779r62779,l62779,xe" fillcolor="#a4a4a4" stroked="f">
              <v:path arrowok="t"/>
              <w10:wrap anchorx="page" anchory="page"/>
            </v:shape>
          </w:pict>
        </mc:Fallback>
      </mc:AlternateContent>
    </w:r>
    <w:r>
      <w:rPr>
        <w:noProof/>
      </w:rPr>
      <mc:AlternateContent>
        <mc:Choice Requires="wps">
          <w:drawing>
            <wp:anchor distT="0" distB="0" distL="0" distR="0" simplePos="0" relativeHeight="251724800" behindDoc="1" locked="0" layoutInCell="1" allowOverlap="1" wp14:anchorId="1D89B5B1" wp14:editId="470BF7B4">
              <wp:simplePos x="0" y="0"/>
              <wp:positionH relativeFrom="page">
                <wp:posOffset>2818638</wp:posOffset>
              </wp:positionH>
              <wp:positionV relativeFrom="page">
                <wp:posOffset>8564329</wp:posOffset>
              </wp:positionV>
              <wp:extent cx="62865" cy="62865"/>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a:graphicData>
              </a:graphic>
            </wp:anchor>
          </w:drawing>
        </mc:Choice>
        <mc:Fallback>
          <w:pict>
            <v:shape w14:anchorId="320E9495" id="Graphic 91" o:spid="_x0000_s1026" style="position:absolute;margin-left:221.95pt;margin-top:674.35pt;width:4.95pt;height:4.95pt;z-index:-251591680;visibility:visible;mso-wrap-style:square;mso-wrap-distance-left:0;mso-wrap-distance-top:0;mso-wrap-distance-right:0;mso-wrap-distance-bottom:0;mso-position-horizontal:absolute;mso-position-horizontal-relative:page;mso-position-vertical:absolute;mso-position-vertical-relative:page;v-text-anchor:top" coordsize="6286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" path="m62779,l,,,62779r62779,l62779,xe" fillcolor="#ec7c30" stroked="f">
              <v:path arrowok="t"/>
              <w10:wrap anchorx="page" anchory="page"/>
            </v:shape>
          </w:pict>
        </mc:Fallback>
      </mc:AlternateContent>
    </w:r>
    <w:r>
      <w:rPr>
        <w:noProof/>
      </w:rPr>
      <mc:AlternateContent>
        <mc:Choice Requires="wps">
          <w:drawing>
            <wp:anchor distT="0" distB="0" distL="0" distR="0" simplePos="0" relativeHeight="251726848" behindDoc="1" locked="0" layoutInCell="1" allowOverlap="1" wp14:anchorId="312A9B45" wp14:editId="4A93689A">
              <wp:simplePos x="0" y="0"/>
              <wp:positionH relativeFrom="page">
                <wp:posOffset>4130040</wp:posOffset>
              </wp:positionH>
              <wp:positionV relativeFrom="page">
                <wp:posOffset>8564329</wp:posOffset>
              </wp:positionV>
              <wp:extent cx="62865" cy="62865"/>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1925E8C3" id="Graphic 92" o:spid="_x0000_s1026" style="position:absolute;margin-left:325.2pt;margin-top:674.35pt;width:4.95pt;height:4.95pt;z-index:-251589632;visibility:visible;mso-wrap-style:square;mso-wrap-distance-left:0;mso-wrap-distance-top:0;mso-wrap-distance-right:0;mso-wrap-distance-bottom:0;mso-position-horizontal:absolute;mso-position-horizontal-relative:page;mso-position-vertical:absolute;mso-position-vertical-relative:page;v-text-anchor:top" coordsize="62865,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" path="m62779,l,,,62779r62779,l62779,xe" fillcolor="#5b9bd4" stroked="f">
              <v:path arrowok="t"/>
              <w10:wrap anchorx="page" anchory="page"/>
            </v:shape>
          </w:pict>
        </mc:Fallback>
      </mc:AlternateContent>
    </w:r>
    <w:r>
      <w:rPr>
        <w:noProof/>
      </w:rPr>
      <mc:AlternateContent>
        <mc:Choice Requires="wps">
          <w:drawing>
            <wp:anchor distT="0" distB="0" distL="0" distR="0" simplePos="0" relativeHeight="251728896" behindDoc="1" locked="0" layoutInCell="1" allowOverlap="1" wp14:anchorId="1420C12D" wp14:editId="479F9E09">
              <wp:simplePos x="0" y="0"/>
              <wp:positionH relativeFrom="page">
                <wp:posOffset>5696077</wp:posOffset>
              </wp:positionH>
              <wp:positionV relativeFrom="page">
                <wp:posOffset>9612579</wp:posOffset>
              </wp:positionV>
              <wp:extent cx="232410"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8DE341F" w14:textId="77777777" w:rsidR="002D0646" w:rsidRDefault="002D0646">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w14:anchorId="1420C12D" id="_x0000_t202" coordsize="21600,21600" o:spt="202" path="m,l,21600r21600,l21600,xe">
              <v:stroke joinstyle="miter"/>
              <v:path gradientshapeok="t" o:connecttype="rect"/>
            </v:shapetype>
            <v:shape id="Textbox 93" o:spid="_x0000_s1026" type="#_x0000_t202" style="position:absolute;margin-left:448.5pt;margin-top:756.9pt;width:18.3pt;height:13.05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" filled="f" stroked="f">
              <v:textbox inset="0,0,0,0">
                <w:txbxContent>
                  <w:p w14:paraId="78DE341F" w14:textId="77777777" w:rsidR="002D0646" w:rsidRDefault="002D0646">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09161" w14:textId="77777777" w:rsidR="002D0646" w:rsidRDefault="002D0646">
    <w:pPr>
      <w:pStyle w:val="BodyText"/>
      <w:spacing w:line="14" w:lineRule="auto"/>
      <w:ind w:left="0"/>
      <w:rPr>
        <w:sz w:val="20"/>
      </w:rPr>
    </w:pPr>
    <w:r>
      <w:rPr>
        <w:noProof/>
      </w:rPr>
      <mc:AlternateContent>
        <mc:Choice Requires="wps">
          <w:drawing>
            <wp:anchor distT="0" distB="0" distL="0" distR="0" simplePos="0" relativeHeight="251657216" behindDoc="1" locked="0" layoutInCell="1" allowOverlap="1" wp14:anchorId="517E8C12" wp14:editId="7ED06F58">
              <wp:simplePos x="0" y="0"/>
              <wp:positionH relativeFrom="page">
                <wp:posOffset>5696077</wp:posOffset>
              </wp:positionH>
              <wp:positionV relativeFrom="page">
                <wp:posOffset>9612579</wp:posOffset>
              </wp:positionV>
              <wp:extent cx="232410" cy="165735"/>
              <wp:effectExtent l="0" t="0" r="0" b="0"/>
              <wp:wrapNone/>
              <wp:docPr id="2033582695"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F8288F0" w14:textId="77777777" w:rsidR="002D0646" w:rsidRDefault="002D0646">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w14:anchorId="517E8C12" id="_x0000_t202" coordsize="21600,21600" o:spt="202" path="m,l,21600r21600,l21600,xe">
              <v:stroke joinstyle="miter"/>
              <v:path gradientshapeok="t" o:connecttype="rect"/>
            </v:shapetype>
            <v:shape id="Textbox 132" o:spid="_x0000_s1027" type="#_x0000_t202" style="position:absolute;margin-left:448.5pt;margin-top:756.9pt;width:18.3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" filled="f" stroked="f">
              <v:textbox inset="0,0,0,0">
                <w:txbxContent>
                  <w:p w14:paraId="7F8288F0" w14:textId="77777777" w:rsidR="002D0646" w:rsidRDefault="002D0646">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5127503"/>
      <w:docPartObj>
        <w:docPartGallery w:val="Page Numbers (Bottom of Page)"/>
        <w:docPartUnique/>
      </w:docPartObj>
    </w:sdtPr>
    <w:sdtEndPr>
      <w:rPr>
        <w:noProof/>
      </w:rPr>
    </w:sdtEndPr>
    <w:sdtContent>
      <w:p w14:paraId="0206363D" w14:textId="500A75EC" w:rsidR="00C000FB" w:rsidRDefault="00C000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A3DE3E" w14:textId="318FD84D" w:rsidR="00DC7AB6" w:rsidRDefault="00DC7AB6">
    <w:pPr>
      <w:pStyle w:val="BodyText"/>
      <w:spacing w:line="14" w:lineRule="auto"/>
      <w:ind w:left="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293453"/>
      <w:docPartObj>
        <w:docPartGallery w:val="Page Numbers (Bottom of Page)"/>
        <w:docPartUnique/>
      </w:docPartObj>
    </w:sdtPr>
    <w:sdtEndPr>
      <w:rPr>
        <w:noProof/>
      </w:rPr>
    </w:sdtEndPr>
    <w:sdtContent>
      <w:p w14:paraId="43928715" w14:textId="225A5687" w:rsidR="00B834CB" w:rsidRDefault="00B834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9C69B3" w14:textId="536C1D46" w:rsidR="00BD78BB" w:rsidRDefault="00BD78BB">
    <w:pPr>
      <w:pStyle w:val="BodyText"/>
      <w:spacing w:line="14" w:lineRule="auto"/>
      <w:ind w:left="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82173" w14:textId="77777777" w:rsidR="003E612D" w:rsidRDefault="003E612D">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87A42" w14:textId="77777777" w:rsidR="003E612D" w:rsidRDefault="003E612D">
    <w:pPr>
      <w:pStyle w:val="BodyText"/>
      <w:spacing w:line="14" w:lineRule="auto"/>
      <w:ind w:left="0"/>
      <w:rPr>
        <w:sz w:val="20"/>
      </w:rPr>
    </w:pPr>
    <w:r>
      <w:rPr>
        <w:noProof/>
      </w:rPr>
      <mc:AlternateContent>
        <mc:Choice Requires="wps">
          <w:drawing>
            <wp:anchor distT="0" distB="0" distL="0" distR="0" simplePos="0" relativeHeight="251664384" behindDoc="1" locked="0" layoutInCell="1" allowOverlap="1" wp14:anchorId="36B6CE48" wp14:editId="1E1481A4">
              <wp:simplePos x="0" y="0"/>
              <wp:positionH relativeFrom="page">
                <wp:posOffset>6793357</wp:posOffset>
              </wp:positionH>
              <wp:positionV relativeFrom="page">
                <wp:posOffset>7311847</wp:posOffset>
              </wp:positionV>
              <wp:extent cx="30480" cy="462280"/>
              <wp:effectExtent l="0" t="0" r="0" b="0"/>
              <wp:wrapNone/>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462280"/>
                      </a:xfrm>
                      <a:custGeom>
                        <a:avLst/>
                        <a:gdLst/>
                        <a:ahLst/>
                        <a:cxnLst/>
                        <a:rect l="l" t="t" r="r" b="b"/>
                        <a:pathLst>
                          <a:path w="30480" h="462280">
                            <a:moveTo>
                              <a:pt x="6096" y="0"/>
                            </a:moveTo>
                            <a:lnTo>
                              <a:pt x="0" y="0"/>
                            </a:lnTo>
                            <a:lnTo>
                              <a:pt x="0" y="462076"/>
                            </a:lnTo>
                            <a:lnTo>
                              <a:pt x="6096" y="462076"/>
                            </a:lnTo>
                            <a:lnTo>
                              <a:pt x="6096" y="0"/>
                            </a:lnTo>
                            <a:close/>
                          </a:path>
                          <a:path w="30480" h="462280">
                            <a:moveTo>
                              <a:pt x="18275" y="0"/>
                            </a:moveTo>
                            <a:lnTo>
                              <a:pt x="12192" y="0"/>
                            </a:lnTo>
                            <a:lnTo>
                              <a:pt x="12192" y="462076"/>
                            </a:lnTo>
                            <a:lnTo>
                              <a:pt x="18275" y="462076"/>
                            </a:lnTo>
                            <a:lnTo>
                              <a:pt x="18275" y="0"/>
                            </a:lnTo>
                            <a:close/>
                          </a:path>
                          <a:path w="30480" h="462280">
                            <a:moveTo>
                              <a:pt x="30467" y="0"/>
                            </a:moveTo>
                            <a:lnTo>
                              <a:pt x="24384" y="0"/>
                            </a:lnTo>
                            <a:lnTo>
                              <a:pt x="24384" y="462076"/>
                            </a:lnTo>
                            <a:lnTo>
                              <a:pt x="30467" y="462076"/>
                            </a:lnTo>
                            <a:lnTo>
                              <a:pt x="30467"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171DF9D2" id="Graphic 383" o:spid="_x0000_s1026" style="position:absolute;margin-left:534.9pt;margin-top:575.75pt;width:2.4pt;height:36.4pt;z-index:-251652096;visibility:visible;mso-wrap-style:square;mso-wrap-distance-left:0;mso-wrap-distance-top:0;mso-wrap-distance-right:0;mso-wrap-distance-bottom:0;mso-position-horizontal:absolute;mso-position-horizontal-relative:page;mso-position-vertical:absolute;mso-position-vertical-relative:page;v-text-anchor:top" coordsize="30480,46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" path="m6096,l,,,462076r6096,l6096,xem18275,l12192,r,462076l18275,462076,18275,xem30467,l24384,r,462076l30467,462076,30467,xe" fillcolor="#5b9bd4" stroked="f">
              <v:path arrowok="t"/>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13BE301F" wp14:editId="0248C9F1">
              <wp:simplePos x="0" y="0"/>
              <wp:positionH relativeFrom="page">
                <wp:posOffset>6839077</wp:posOffset>
              </wp:positionH>
              <wp:positionV relativeFrom="page">
                <wp:posOffset>7326579</wp:posOffset>
              </wp:positionV>
              <wp:extent cx="232410" cy="16573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E04E37D" w14:textId="77777777" w:rsidR="003E612D" w:rsidRDefault="003E612D">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88</w:t>
                          </w:r>
                          <w:r>
                            <w:rPr>
                              <w:rFonts w:ascii="Calibri"/>
                              <w:spacing w:val="-5"/>
                            </w:rPr>
                            <w:fldChar w:fldCharType="end"/>
                          </w:r>
                        </w:p>
                      </w:txbxContent>
                    </wps:txbx>
                    <wps:bodyPr wrap="square" lIns="0" tIns="0" rIns="0" bIns="0" rtlCol="0">
                      <a:noAutofit/>
                    </wps:bodyPr>
                  </wps:wsp>
                </a:graphicData>
              </a:graphic>
            </wp:anchor>
          </w:drawing>
        </mc:Choice>
        <mc:Fallback>
          <w:pict>
            <v:shapetype w14:anchorId="13BE301F" id="_x0000_t202" coordsize="21600,21600" o:spt="202" path="m,l,21600r21600,l21600,xe">
              <v:stroke joinstyle="miter"/>
              <v:path gradientshapeok="t" o:connecttype="rect"/>
            </v:shapetype>
            <v:shape id="Textbox 384" o:spid="_x0000_s1028" type="#_x0000_t202" style="position:absolute;margin-left:538.5pt;margin-top:576.9pt;width:18.3pt;height:13.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" filled="f" stroked="f">
              <v:textbox inset="0,0,0,0">
                <w:txbxContent>
                  <w:p w14:paraId="5E04E37D" w14:textId="77777777" w:rsidR="003E612D" w:rsidRDefault="003E612D">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88</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B6E22" w14:textId="77777777" w:rsidR="003E612D" w:rsidRDefault="003E612D">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CDDA" w14:textId="77777777" w:rsidR="003E612D" w:rsidRDefault="003E612D">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A89C2" w14:textId="77777777" w:rsidR="00F81C82" w:rsidRDefault="00F81C82">
      <w:r>
        <w:separator/>
      </w:r>
    </w:p>
  </w:footnote>
  <w:footnote w:type="continuationSeparator" w:id="0">
    <w:p w14:paraId="600294FA" w14:textId="77777777" w:rsidR="00F81C82" w:rsidRDefault="00F81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E1403"/>
    <w:multiLevelType w:val="hybridMultilevel"/>
    <w:tmpl w:val="DCFA0EB4"/>
    <w:lvl w:ilvl="0" w:tplc="75D4DF76">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662AC0A6">
      <w:numFmt w:val="bullet"/>
      <w:lvlText w:val="•"/>
      <w:lvlJc w:val="left"/>
      <w:pPr>
        <w:ind w:left="1234" w:hanging="361"/>
      </w:pPr>
      <w:rPr>
        <w:rFonts w:hint="default"/>
        <w:lang w:val="en-US" w:eastAsia="en-US" w:bidi="ar-SA"/>
      </w:rPr>
    </w:lvl>
    <w:lvl w:ilvl="2" w:tplc="367454C2">
      <w:numFmt w:val="bullet"/>
      <w:lvlText w:val="•"/>
      <w:lvlJc w:val="left"/>
      <w:pPr>
        <w:ind w:left="1648" w:hanging="361"/>
      </w:pPr>
      <w:rPr>
        <w:rFonts w:hint="default"/>
        <w:lang w:val="en-US" w:eastAsia="en-US" w:bidi="ar-SA"/>
      </w:rPr>
    </w:lvl>
    <w:lvl w:ilvl="3" w:tplc="EC68E0CC">
      <w:numFmt w:val="bullet"/>
      <w:lvlText w:val="•"/>
      <w:lvlJc w:val="left"/>
      <w:pPr>
        <w:ind w:left="2062" w:hanging="361"/>
      </w:pPr>
      <w:rPr>
        <w:rFonts w:hint="default"/>
        <w:lang w:val="en-US" w:eastAsia="en-US" w:bidi="ar-SA"/>
      </w:rPr>
    </w:lvl>
    <w:lvl w:ilvl="4" w:tplc="9DCADDE2">
      <w:numFmt w:val="bullet"/>
      <w:lvlText w:val="•"/>
      <w:lvlJc w:val="left"/>
      <w:pPr>
        <w:ind w:left="2476" w:hanging="361"/>
      </w:pPr>
      <w:rPr>
        <w:rFonts w:hint="default"/>
        <w:lang w:val="en-US" w:eastAsia="en-US" w:bidi="ar-SA"/>
      </w:rPr>
    </w:lvl>
    <w:lvl w:ilvl="5" w:tplc="D9AC1E2E">
      <w:numFmt w:val="bullet"/>
      <w:lvlText w:val="•"/>
      <w:lvlJc w:val="left"/>
      <w:pPr>
        <w:ind w:left="2890" w:hanging="361"/>
      </w:pPr>
      <w:rPr>
        <w:rFonts w:hint="default"/>
        <w:lang w:val="en-US" w:eastAsia="en-US" w:bidi="ar-SA"/>
      </w:rPr>
    </w:lvl>
    <w:lvl w:ilvl="6" w:tplc="37168F0E">
      <w:numFmt w:val="bullet"/>
      <w:lvlText w:val="•"/>
      <w:lvlJc w:val="left"/>
      <w:pPr>
        <w:ind w:left="3304" w:hanging="361"/>
      </w:pPr>
      <w:rPr>
        <w:rFonts w:hint="default"/>
        <w:lang w:val="en-US" w:eastAsia="en-US" w:bidi="ar-SA"/>
      </w:rPr>
    </w:lvl>
    <w:lvl w:ilvl="7" w:tplc="795E88D8">
      <w:numFmt w:val="bullet"/>
      <w:lvlText w:val="•"/>
      <w:lvlJc w:val="left"/>
      <w:pPr>
        <w:ind w:left="3718" w:hanging="361"/>
      </w:pPr>
      <w:rPr>
        <w:rFonts w:hint="default"/>
        <w:lang w:val="en-US" w:eastAsia="en-US" w:bidi="ar-SA"/>
      </w:rPr>
    </w:lvl>
    <w:lvl w:ilvl="8" w:tplc="4CEA3C0C">
      <w:numFmt w:val="bullet"/>
      <w:lvlText w:val="•"/>
      <w:lvlJc w:val="left"/>
      <w:pPr>
        <w:ind w:left="4132" w:hanging="361"/>
      </w:pPr>
      <w:rPr>
        <w:rFonts w:hint="default"/>
        <w:lang w:val="en-US" w:eastAsia="en-US" w:bidi="ar-SA"/>
      </w:rPr>
    </w:lvl>
  </w:abstractNum>
  <w:abstractNum w:abstractNumId="1" w15:restartNumberingAfterBreak="0">
    <w:nsid w:val="0F40371D"/>
    <w:multiLevelType w:val="multilevel"/>
    <w:tmpl w:val="26502210"/>
    <w:lvl w:ilvl="0">
      <w:start w:val="2"/>
      <w:numFmt w:val="upperLetter"/>
      <w:lvlText w:val="%1"/>
      <w:lvlJc w:val="left"/>
      <w:pPr>
        <w:ind w:left="320" w:hanging="540"/>
      </w:pPr>
      <w:rPr>
        <w:rFonts w:hint="default"/>
        <w:lang w:val="en-US" w:eastAsia="en-US" w:bidi="ar-SA"/>
      </w:rPr>
    </w:lvl>
    <w:lvl w:ilvl="1">
      <w:start w:val="4"/>
      <w:numFmt w:val="decimal"/>
      <w:lvlText w:val="%1.%2"/>
      <w:lvlJc w:val="left"/>
      <w:pPr>
        <w:ind w:left="320" w:hanging="540"/>
      </w:pPr>
      <w:rPr>
        <w:rFonts w:hint="default"/>
        <w:lang w:val="en-US" w:eastAsia="en-US" w:bidi="ar-SA"/>
      </w:rPr>
    </w:lvl>
    <w:lvl w:ilvl="2">
      <w:start w:val="1"/>
      <w:numFmt w:val="decimal"/>
      <w:lvlText w:val="%1.%2.%3"/>
      <w:lvlJc w:val="left"/>
      <w:pPr>
        <w:ind w:left="320" w:hanging="540"/>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2" w15:restartNumberingAfterBreak="0">
    <w:nsid w:val="110C3D39"/>
    <w:multiLevelType w:val="hybridMultilevel"/>
    <w:tmpl w:val="D61A4B22"/>
    <w:lvl w:ilvl="0" w:tplc="E77AD9FC">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3CDC297C">
      <w:numFmt w:val="bullet"/>
      <w:lvlText w:val="•"/>
      <w:lvlJc w:val="left"/>
      <w:pPr>
        <w:ind w:left="1234" w:hanging="361"/>
      </w:pPr>
      <w:rPr>
        <w:rFonts w:hint="default"/>
        <w:lang w:val="en-US" w:eastAsia="en-US" w:bidi="ar-SA"/>
      </w:rPr>
    </w:lvl>
    <w:lvl w:ilvl="2" w:tplc="D1182B12">
      <w:numFmt w:val="bullet"/>
      <w:lvlText w:val="•"/>
      <w:lvlJc w:val="left"/>
      <w:pPr>
        <w:ind w:left="1648" w:hanging="361"/>
      </w:pPr>
      <w:rPr>
        <w:rFonts w:hint="default"/>
        <w:lang w:val="en-US" w:eastAsia="en-US" w:bidi="ar-SA"/>
      </w:rPr>
    </w:lvl>
    <w:lvl w:ilvl="3" w:tplc="97FAC6FA">
      <w:numFmt w:val="bullet"/>
      <w:lvlText w:val="•"/>
      <w:lvlJc w:val="left"/>
      <w:pPr>
        <w:ind w:left="2062" w:hanging="361"/>
      </w:pPr>
      <w:rPr>
        <w:rFonts w:hint="default"/>
        <w:lang w:val="en-US" w:eastAsia="en-US" w:bidi="ar-SA"/>
      </w:rPr>
    </w:lvl>
    <w:lvl w:ilvl="4" w:tplc="0F00F54E">
      <w:numFmt w:val="bullet"/>
      <w:lvlText w:val="•"/>
      <w:lvlJc w:val="left"/>
      <w:pPr>
        <w:ind w:left="2476" w:hanging="361"/>
      </w:pPr>
      <w:rPr>
        <w:rFonts w:hint="default"/>
        <w:lang w:val="en-US" w:eastAsia="en-US" w:bidi="ar-SA"/>
      </w:rPr>
    </w:lvl>
    <w:lvl w:ilvl="5" w:tplc="425C1CC0">
      <w:numFmt w:val="bullet"/>
      <w:lvlText w:val="•"/>
      <w:lvlJc w:val="left"/>
      <w:pPr>
        <w:ind w:left="2890" w:hanging="361"/>
      </w:pPr>
      <w:rPr>
        <w:rFonts w:hint="default"/>
        <w:lang w:val="en-US" w:eastAsia="en-US" w:bidi="ar-SA"/>
      </w:rPr>
    </w:lvl>
    <w:lvl w:ilvl="6" w:tplc="52F4E774">
      <w:numFmt w:val="bullet"/>
      <w:lvlText w:val="•"/>
      <w:lvlJc w:val="left"/>
      <w:pPr>
        <w:ind w:left="3304" w:hanging="361"/>
      </w:pPr>
      <w:rPr>
        <w:rFonts w:hint="default"/>
        <w:lang w:val="en-US" w:eastAsia="en-US" w:bidi="ar-SA"/>
      </w:rPr>
    </w:lvl>
    <w:lvl w:ilvl="7" w:tplc="CDBC1DC4">
      <w:numFmt w:val="bullet"/>
      <w:lvlText w:val="•"/>
      <w:lvlJc w:val="left"/>
      <w:pPr>
        <w:ind w:left="3718" w:hanging="361"/>
      </w:pPr>
      <w:rPr>
        <w:rFonts w:hint="default"/>
        <w:lang w:val="en-US" w:eastAsia="en-US" w:bidi="ar-SA"/>
      </w:rPr>
    </w:lvl>
    <w:lvl w:ilvl="8" w:tplc="283E3384">
      <w:numFmt w:val="bullet"/>
      <w:lvlText w:val="•"/>
      <w:lvlJc w:val="left"/>
      <w:pPr>
        <w:ind w:left="4132" w:hanging="361"/>
      </w:pPr>
      <w:rPr>
        <w:rFonts w:hint="default"/>
        <w:lang w:val="en-US" w:eastAsia="en-US" w:bidi="ar-SA"/>
      </w:rPr>
    </w:lvl>
  </w:abstractNum>
  <w:abstractNum w:abstractNumId="3" w15:restartNumberingAfterBreak="0">
    <w:nsid w:val="12C015EB"/>
    <w:multiLevelType w:val="hybridMultilevel"/>
    <w:tmpl w:val="30DCC47C"/>
    <w:lvl w:ilvl="0" w:tplc="459267B6">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389C3A30">
      <w:numFmt w:val="bullet"/>
      <w:lvlText w:val="•"/>
      <w:lvlJc w:val="left"/>
      <w:pPr>
        <w:ind w:left="1234" w:hanging="361"/>
      </w:pPr>
      <w:rPr>
        <w:rFonts w:hint="default"/>
        <w:lang w:val="en-US" w:eastAsia="en-US" w:bidi="ar-SA"/>
      </w:rPr>
    </w:lvl>
    <w:lvl w:ilvl="2" w:tplc="8C7E6924">
      <w:numFmt w:val="bullet"/>
      <w:lvlText w:val="•"/>
      <w:lvlJc w:val="left"/>
      <w:pPr>
        <w:ind w:left="1648" w:hanging="361"/>
      </w:pPr>
      <w:rPr>
        <w:rFonts w:hint="default"/>
        <w:lang w:val="en-US" w:eastAsia="en-US" w:bidi="ar-SA"/>
      </w:rPr>
    </w:lvl>
    <w:lvl w:ilvl="3" w:tplc="1D06C888">
      <w:numFmt w:val="bullet"/>
      <w:lvlText w:val="•"/>
      <w:lvlJc w:val="left"/>
      <w:pPr>
        <w:ind w:left="2062" w:hanging="361"/>
      </w:pPr>
      <w:rPr>
        <w:rFonts w:hint="default"/>
        <w:lang w:val="en-US" w:eastAsia="en-US" w:bidi="ar-SA"/>
      </w:rPr>
    </w:lvl>
    <w:lvl w:ilvl="4" w:tplc="A66AD84C">
      <w:numFmt w:val="bullet"/>
      <w:lvlText w:val="•"/>
      <w:lvlJc w:val="left"/>
      <w:pPr>
        <w:ind w:left="2476" w:hanging="361"/>
      </w:pPr>
      <w:rPr>
        <w:rFonts w:hint="default"/>
        <w:lang w:val="en-US" w:eastAsia="en-US" w:bidi="ar-SA"/>
      </w:rPr>
    </w:lvl>
    <w:lvl w:ilvl="5" w:tplc="71381344">
      <w:numFmt w:val="bullet"/>
      <w:lvlText w:val="•"/>
      <w:lvlJc w:val="left"/>
      <w:pPr>
        <w:ind w:left="2890" w:hanging="361"/>
      </w:pPr>
      <w:rPr>
        <w:rFonts w:hint="default"/>
        <w:lang w:val="en-US" w:eastAsia="en-US" w:bidi="ar-SA"/>
      </w:rPr>
    </w:lvl>
    <w:lvl w:ilvl="6" w:tplc="7F463964">
      <w:numFmt w:val="bullet"/>
      <w:lvlText w:val="•"/>
      <w:lvlJc w:val="left"/>
      <w:pPr>
        <w:ind w:left="3304" w:hanging="361"/>
      </w:pPr>
      <w:rPr>
        <w:rFonts w:hint="default"/>
        <w:lang w:val="en-US" w:eastAsia="en-US" w:bidi="ar-SA"/>
      </w:rPr>
    </w:lvl>
    <w:lvl w:ilvl="7" w:tplc="FB7EB38E">
      <w:numFmt w:val="bullet"/>
      <w:lvlText w:val="•"/>
      <w:lvlJc w:val="left"/>
      <w:pPr>
        <w:ind w:left="3718" w:hanging="361"/>
      </w:pPr>
      <w:rPr>
        <w:rFonts w:hint="default"/>
        <w:lang w:val="en-US" w:eastAsia="en-US" w:bidi="ar-SA"/>
      </w:rPr>
    </w:lvl>
    <w:lvl w:ilvl="8" w:tplc="F2ECF5B2">
      <w:numFmt w:val="bullet"/>
      <w:lvlText w:val="•"/>
      <w:lvlJc w:val="left"/>
      <w:pPr>
        <w:ind w:left="4132" w:hanging="361"/>
      </w:pPr>
      <w:rPr>
        <w:rFonts w:hint="default"/>
        <w:lang w:val="en-US" w:eastAsia="en-US" w:bidi="ar-SA"/>
      </w:rPr>
    </w:lvl>
  </w:abstractNum>
  <w:abstractNum w:abstractNumId="4" w15:restartNumberingAfterBreak="0">
    <w:nsid w:val="133748B7"/>
    <w:multiLevelType w:val="hybridMultilevel"/>
    <w:tmpl w:val="820EC180"/>
    <w:lvl w:ilvl="0" w:tplc="04090001">
      <w:start w:val="1"/>
      <w:numFmt w:val="bullet"/>
      <w:lvlText w:val=""/>
      <w:lvlJc w:val="left"/>
      <w:pPr>
        <w:ind w:left="1040" w:hanging="360"/>
      </w:pPr>
      <w:rPr>
        <w:rFonts w:ascii="Symbol" w:hAnsi="Symbol" w:hint="default"/>
        <w:spacing w:val="0"/>
        <w:w w:val="100"/>
        <w:sz w:val="22"/>
        <w:szCs w:val="18"/>
        <w:lang w:val="en-US" w:eastAsia="en-US" w:bidi="ar-SA"/>
      </w:rPr>
    </w:lvl>
    <w:lvl w:ilvl="1" w:tplc="95BA6710">
      <w:numFmt w:val="bullet"/>
      <w:lvlText w:val="•"/>
      <w:lvlJc w:val="left"/>
      <w:pPr>
        <w:ind w:left="1924" w:hanging="360"/>
      </w:pPr>
      <w:rPr>
        <w:rFonts w:hint="default"/>
        <w:lang w:val="en-US" w:eastAsia="en-US" w:bidi="ar-SA"/>
      </w:rPr>
    </w:lvl>
    <w:lvl w:ilvl="2" w:tplc="308CCFDA">
      <w:numFmt w:val="bullet"/>
      <w:lvlText w:val="•"/>
      <w:lvlJc w:val="left"/>
      <w:pPr>
        <w:ind w:left="2808" w:hanging="360"/>
      </w:pPr>
      <w:rPr>
        <w:rFonts w:hint="default"/>
        <w:lang w:val="en-US" w:eastAsia="en-US" w:bidi="ar-SA"/>
      </w:rPr>
    </w:lvl>
    <w:lvl w:ilvl="3" w:tplc="68FCFDC6">
      <w:numFmt w:val="bullet"/>
      <w:lvlText w:val="•"/>
      <w:lvlJc w:val="left"/>
      <w:pPr>
        <w:ind w:left="3692" w:hanging="360"/>
      </w:pPr>
      <w:rPr>
        <w:rFonts w:hint="default"/>
        <w:lang w:val="en-US" w:eastAsia="en-US" w:bidi="ar-SA"/>
      </w:rPr>
    </w:lvl>
    <w:lvl w:ilvl="4" w:tplc="457883CA">
      <w:numFmt w:val="bullet"/>
      <w:lvlText w:val="•"/>
      <w:lvlJc w:val="left"/>
      <w:pPr>
        <w:ind w:left="4576" w:hanging="360"/>
      </w:pPr>
      <w:rPr>
        <w:rFonts w:hint="default"/>
        <w:lang w:val="en-US" w:eastAsia="en-US" w:bidi="ar-SA"/>
      </w:rPr>
    </w:lvl>
    <w:lvl w:ilvl="5" w:tplc="70746F0E">
      <w:numFmt w:val="bullet"/>
      <w:lvlText w:val="•"/>
      <w:lvlJc w:val="left"/>
      <w:pPr>
        <w:ind w:left="5460" w:hanging="360"/>
      </w:pPr>
      <w:rPr>
        <w:rFonts w:hint="default"/>
        <w:lang w:val="en-US" w:eastAsia="en-US" w:bidi="ar-SA"/>
      </w:rPr>
    </w:lvl>
    <w:lvl w:ilvl="6" w:tplc="F6084BE0">
      <w:numFmt w:val="bullet"/>
      <w:lvlText w:val="•"/>
      <w:lvlJc w:val="left"/>
      <w:pPr>
        <w:ind w:left="6344" w:hanging="360"/>
      </w:pPr>
      <w:rPr>
        <w:rFonts w:hint="default"/>
        <w:lang w:val="en-US" w:eastAsia="en-US" w:bidi="ar-SA"/>
      </w:rPr>
    </w:lvl>
    <w:lvl w:ilvl="7" w:tplc="35D23F9E">
      <w:numFmt w:val="bullet"/>
      <w:lvlText w:val="•"/>
      <w:lvlJc w:val="left"/>
      <w:pPr>
        <w:ind w:left="7228" w:hanging="360"/>
      </w:pPr>
      <w:rPr>
        <w:rFonts w:hint="default"/>
        <w:lang w:val="en-US" w:eastAsia="en-US" w:bidi="ar-SA"/>
      </w:rPr>
    </w:lvl>
    <w:lvl w:ilvl="8" w:tplc="DBB432B6">
      <w:numFmt w:val="bullet"/>
      <w:lvlText w:val="•"/>
      <w:lvlJc w:val="left"/>
      <w:pPr>
        <w:ind w:left="8112" w:hanging="360"/>
      </w:pPr>
      <w:rPr>
        <w:rFonts w:hint="default"/>
        <w:lang w:val="en-US" w:eastAsia="en-US" w:bidi="ar-SA"/>
      </w:rPr>
    </w:lvl>
  </w:abstractNum>
  <w:abstractNum w:abstractNumId="5" w15:restartNumberingAfterBreak="0">
    <w:nsid w:val="142E4BBD"/>
    <w:multiLevelType w:val="multilevel"/>
    <w:tmpl w:val="C5CE1494"/>
    <w:lvl w:ilvl="0">
      <w:start w:val="3"/>
      <w:numFmt w:val="upperLetter"/>
      <w:lvlText w:val="%1"/>
      <w:lvlJc w:val="left"/>
      <w:pPr>
        <w:ind w:left="320" w:hanging="512"/>
      </w:pPr>
      <w:rPr>
        <w:rFonts w:hint="default"/>
        <w:lang w:val="en-US" w:eastAsia="en-US" w:bidi="ar-SA"/>
      </w:rPr>
    </w:lvl>
    <w:lvl w:ilvl="1">
      <w:start w:val="8"/>
      <w:numFmt w:val="decimal"/>
      <w:lvlText w:val="%1.%2"/>
      <w:lvlJc w:val="left"/>
      <w:pPr>
        <w:ind w:left="320" w:hanging="512"/>
      </w:pPr>
      <w:rPr>
        <w:rFonts w:hint="default"/>
        <w:lang w:val="en-US" w:eastAsia="en-US" w:bidi="ar-SA"/>
      </w:rPr>
    </w:lvl>
    <w:lvl w:ilvl="2">
      <w:start w:val="1"/>
      <w:numFmt w:val="decimal"/>
      <w:lvlText w:val="%1.%2.%3"/>
      <w:lvlJc w:val="left"/>
      <w:pPr>
        <w:ind w:left="320" w:hanging="512"/>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6" w15:restartNumberingAfterBreak="0">
    <w:nsid w:val="151D3ACB"/>
    <w:multiLevelType w:val="multilevel"/>
    <w:tmpl w:val="9AB24AC6"/>
    <w:lvl w:ilvl="0">
      <w:start w:val="3"/>
      <w:numFmt w:val="upperLetter"/>
      <w:lvlText w:val="%1"/>
      <w:lvlJc w:val="left"/>
      <w:pPr>
        <w:ind w:left="320" w:hanging="497"/>
      </w:pPr>
      <w:rPr>
        <w:rFonts w:hint="default"/>
        <w:lang w:val="en-US" w:eastAsia="en-US" w:bidi="ar-SA"/>
      </w:rPr>
    </w:lvl>
    <w:lvl w:ilvl="1">
      <w:start w:val="1"/>
      <w:numFmt w:val="decimal"/>
      <w:lvlText w:val="%1.%2"/>
      <w:lvlJc w:val="left"/>
      <w:pPr>
        <w:ind w:left="320" w:hanging="497"/>
      </w:pPr>
      <w:rPr>
        <w:rFonts w:hint="default"/>
        <w:lang w:val="en-US" w:eastAsia="en-US" w:bidi="ar-SA"/>
      </w:rPr>
    </w:lvl>
    <w:lvl w:ilvl="2">
      <w:start w:val="1"/>
      <w:numFmt w:val="decimal"/>
      <w:lvlText w:val="%1.%2.%3"/>
      <w:lvlJc w:val="left"/>
      <w:pPr>
        <w:ind w:left="320" w:hanging="497"/>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7" w15:restartNumberingAfterBreak="0">
    <w:nsid w:val="16254B6E"/>
    <w:multiLevelType w:val="multilevel"/>
    <w:tmpl w:val="11F0883C"/>
    <w:lvl w:ilvl="0">
      <w:start w:val="3"/>
      <w:numFmt w:val="upperLetter"/>
      <w:lvlText w:val="%1"/>
      <w:lvlJc w:val="left"/>
      <w:pPr>
        <w:ind w:left="320" w:hanging="497"/>
      </w:pPr>
      <w:rPr>
        <w:rFonts w:hint="default"/>
        <w:lang w:val="en-US" w:eastAsia="en-US" w:bidi="ar-SA"/>
      </w:rPr>
    </w:lvl>
    <w:lvl w:ilvl="1">
      <w:start w:val="2"/>
      <w:numFmt w:val="decimal"/>
      <w:lvlText w:val="%1.%2"/>
      <w:lvlJc w:val="left"/>
      <w:pPr>
        <w:ind w:left="320" w:hanging="497"/>
      </w:pPr>
      <w:rPr>
        <w:rFonts w:hint="default"/>
        <w:lang w:val="en-US" w:eastAsia="en-US" w:bidi="ar-SA"/>
      </w:rPr>
    </w:lvl>
    <w:lvl w:ilvl="2">
      <w:start w:val="1"/>
      <w:numFmt w:val="decimal"/>
      <w:lvlText w:val="%1.%2.%3"/>
      <w:lvlJc w:val="left"/>
      <w:pPr>
        <w:ind w:left="320" w:hanging="497"/>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8" w15:restartNumberingAfterBreak="0">
    <w:nsid w:val="170006B0"/>
    <w:multiLevelType w:val="multilevel"/>
    <w:tmpl w:val="5B7C3136"/>
    <w:lvl w:ilvl="0">
      <w:start w:val="1"/>
      <w:numFmt w:val="upperLetter"/>
      <w:lvlText w:val="%1"/>
      <w:lvlJc w:val="left"/>
      <w:pPr>
        <w:ind w:left="320" w:hanging="509"/>
      </w:pPr>
      <w:rPr>
        <w:rFonts w:hint="default"/>
        <w:lang w:val="en-US" w:eastAsia="en-US" w:bidi="ar-SA"/>
      </w:rPr>
    </w:lvl>
    <w:lvl w:ilvl="1">
      <w:start w:val="1"/>
      <w:numFmt w:val="decimal"/>
      <w:lvlText w:val="%1.%2"/>
      <w:lvlJc w:val="left"/>
      <w:pPr>
        <w:ind w:left="320" w:hanging="509"/>
      </w:pPr>
      <w:rPr>
        <w:rFonts w:hint="default"/>
        <w:lang w:val="en-US" w:eastAsia="en-US" w:bidi="ar-SA"/>
      </w:rPr>
    </w:lvl>
    <w:lvl w:ilvl="2">
      <w:start w:val="2"/>
      <w:numFmt w:val="decimal"/>
      <w:lvlText w:val="%1.%2.%3"/>
      <w:lvlJc w:val="left"/>
      <w:pPr>
        <w:ind w:left="320" w:hanging="509"/>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9" w15:restartNumberingAfterBreak="0">
    <w:nsid w:val="178033F6"/>
    <w:multiLevelType w:val="hybridMultilevel"/>
    <w:tmpl w:val="1F8E0996"/>
    <w:lvl w:ilvl="0" w:tplc="2F7AD842">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E7FEB436">
      <w:numFmt w:val="bullet"/>
      <w:lvlText w:val="•"/>
      <w:lvlJc w:val="left"/>
      <w:pPr>
        <w:ind w:left="1234" w:hanging="361"/>
      </w:pPr>
      <w:rPr>
        <w:rFonts w:hint="default"/>
        <w:lang w:val="en-US" w:eastAsia="en-US" w:bidi="ar-SA"/>
      </w:rPr>
    </w:lvl>
    <w:lvl w:ilvl="2" w:tplc="304078AA">
      <w:numFmt w:val="bullet"/>
      <w:lvlText w:val="•"/>
      <w:lvlJc w:val="left"/>
      <w:pPr>
        <w:ind w:left="1648" w:hanging="361"/>
      </w:pPr>
      <w:rPr>
        <w:rFonts w:hint="default"/>
        <w:lang w:val="en-US" w:eastAsia="en-US" w:bidi="ar-SA"/>
      </w:rPr>
    </w:lvl>
    <w:lvl w:ilvl="3" w:tplc="85E058A2">
      <w:numFmt w:val="bullet"/>
      <w:lvlText w:val="•"/>
      <w:lvlJc w:val="left"/>
      <w:pPr>
        <w:ind w:left="2062" w:hanging="361"/>
      </w:pPr>
      <w:rPr>
        <w:rFonts w:hint="default"/>
        <w:lang w:val="en-US" w:eastAsia="en-US" w:bidi="ar-SA"/>
      </w:rPr>
    </w:lvl>
    <w:lvl w:ilvl="4" w:tplc="AC167AAE">
      <w:numFmt w:val="bullet"/>
      <w:lvlText w:val="•"/>
      <w:lvlJc w:val="left"/>
      <w:pPr>
        <w:ind w:left="2476" w:hanging="361"/>
      </w:pPr>
      <w:rPr>
        <w:rFonts w:hint="default"/>
        <w:lang w:val="en-US" w:eastAsia="en-US" w:bidi="ar-SA"/>
      </w:rPr>
    </w:lvl>
    <w:lvl w:ilvl="5" w:tplc="D1DEF2D8">
      <w:numFmt w:val="bullet"/>
      <w:lvlText w:val="•"/>
      <w:lvlJc w:val="left"/>
      <w:pPr>
        <w:ind w:left="2890" w:hanging="361"/>
      </w:pPr>
      <w:rPr>
        <w:rFonts w:hint="default"/>
        <w:lang w:val="en-US" w:eastAsia="en-US" w:bidi="ar-SA"/>
      </w:rPr>
    </w:lvl>
    <w:lvl w:ilvl="6" w:tplc="0D26C058">
      <w:numFmt w:val="bullet"/>
      <w:lvlText w:val="•"/>
      <w:lvlJc w:val="left"/>
      <w:pPr>
        <w:ind w:left="3304" w:hanging="361"/>
      </w:pPr>
      <w:rPr>
        <w:rFonts w:hint="default"/>
        <w:lang w:val="en-US" w:eastAsia="en-US" w:bidi="ar-SA"/>
      </w:rPr>
    </w:lvl>
    <w:lvl w:ilvl="7" w:tplc="854C4FA0">
      <w:numFmt w:val="bullet"/>
      <w:lvlText w:val="•"/>
      <w:lvlJc w:val="left"/>
      <w:pPr>
        <w:ind w:left="3718" w:hanging="361"/>
      </w:pPr>
      <w:rPr>
        <w:rFonts w:hint="default"/>
        <w:lang w:val="en-US" w:eastAsia="en-US" w:bidi="ar-SA"/>
      </w:rPr>
    </w:lvl>
    <w:lvl w:ilvl="8" w:tplc="349A827C">
      <w:numFmt w:val="bullet"/>
      <w:lvlText w:val="•"/>
      <w:lvlJc w:val="left"/>
      <w:pPr>
        <w:ind w:left="4132" w:hanging="361"/>
      </w:pPr>
      <w:rPr>
        <w:rFonts w:hint="default"/>
        <w:lang w:val="en-US" w:eastAsia="en-US" w:bidi="ar-SA"/>
      </w:rPr>
    </w:lvl>
  </w:abstractNum>
  <w:abstractNum w:abstractNumId="10" w15:restartNumberingAfterBreak="0">
    <w:nsid w:val="1A723141"/>
    <w:multiLevelType w:val="hybridMultilevel"/>
    <w:tmpl w:val="8E142122"/>
    <w:lvl w:ilvl="0" w:tplc="741260D6">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62D896D4">
      <w:numFmt w:val="bullet"/>
      <w:lvlText w:val="•"/>
      <w:lvlJc w:val="left"/>
      <w:pPr>
        <w:ind w:left="1234" w:hanging="361"/>
      </w:pPr>
      <w:rPr>
        <w:rFonts w:hint="default"/>
        <w:lang w:val="en-US" w:eastAsia="en-US" w:bidi="ar-SA"/>
      </w:rPr>
    </w:lvl>
    <w:lvl w:ilvl="2" w:tplc="B68CD140">
      <w:numFmt w:val="bullet"/>
      <w:lvlText w:val="•"/>
      <w:lvlJc w:val="left"/>
      <w:pPr>
        <w:ind w:left="1648" w:hanging="361"/>
      </w:pPr>
      <w:rPr>
        <w:rFonts w:hint="default"/>
        <w:lang w:val="en-US" w:eastAsia="en-US" w:bidi="ar-SA"/>
      </w:rPr>
    </w:lvl>
    <w:lvl w:ilvl="3" w:tplc="14EE601E">
      <w:numFmt w:val="bullet"/>
      <w:lvlText w:val="•"/>
      <w:lvlJc w:val="left"/>
      <w:pPr>
        <w:ind w:left="2062" w:hanging="361"/>
      </w:pPr>
      <w:rPr>
        <w:rFonts w:hint="default"/>
        <w:lang w:val="en-US" w:eastAsia="en-US" w:bidi="ar-SA"/>
      </w:rPr>
    </w:lvl>
    <w:lvl w:ilvl="4" w:tplc="D4EE4752">
      <w:numFmt w:val="bullet"/>
      <w:lvlText w:val="•"/>
      <w:lvlJc w:val="left"/>
      <w:pPr>
        <w:ind w:left="2476" w:hanging="361"/>
      </w:pPr>
      <w:rPr>
        <w:rFonts w:hint="default"/>
        <w:lang w:val="en-US" w:eastAsia="en-US" w:bidi="ar-SA"/>
      </w:rPr>
    </w:lvl>
    <w:lvl w:ilvl="5" w:tplc="9D160474">
      <w:numFmt w:val="bullet"/>
      <w:lvlText w:val="•"/>
      <w:lvlJc w:val="left"/>
      <w:pPr>
        <w:ind w:left="2890" w:hanging="361"/>
      </w:pPr>
      <w:rPr>
        <w:rFonts w:hint="default"/>
        <w:lang w:val="en-US" w:eastAsia="en-US" w:bidi="ar-SA"/>
      </w:rPr>
    </w:lvl>
    <w:lvl w:ilvl="6" w:tplc="540CE736">
      <w:numFmt w:val="bullet"/>
      <w:lvlText w:val="•"/>
      <w:lvlJc w:val="left"/>
      <w:pPr>
        <w:ind w:left="3304" w:hanging="361"/>
      </w:pPr>
      <w:rPr>
        <w:rFonts w:hint="default"/>
        <w:lang w:val="en-US" w:eastAsia="en-US" w:bidi="ar-SA"/>
      </w:rPr>
    </w:lvl>
    <w:lvl w:ilvl="7" w:tplc="C3D44312">
      <w:numFmt w:val="bullet"/>
      <w:lvlText w:val="•"/>
      <w:lvlJc w:val="left"/>
      <w:pPr>
        <w:ind w:left="3718" w:hanging="361"/>
      </w:pPr>
      <w:rPr>
        <w:rFonts w:hint="default"/>
        <w:lang w:val="en-US" w:eastAsia="en-US" w:bidi="ar-SA"/>
      </w:rPr>
    </w:lvl>
    <w:lvl w:ilvl="8" w:tplc="5C5A6D8E">
      <w:numFmt w:val="bullet"/>
      <w:lvlText w:val="•"/>
      <w:lvlJc w:val="left"/>
      <w:pPr>
        <w:ind w:left="4132" w:hanging="361"/>
      </w:pPr>
      <w:rPr>
        <w:rFonts w:hint="default"/>
        <w:lang w:val="en-US" w:eastAsia="en-US" w:bidi="ar-SA"/>
      </w:rPr>
    </w:lvl>
  </w:abstractNum>
  <w:abstractNum w:abstractNumId="11" w15:restartNumberingAfterBreak="0">
    <w:nsid w:val="1DAF7654"/>
    <w:multiLevelType w:val="multilevel"/>
    <w:tmpl w:val="6AACC8EE"/>
    <w:lvl w:ilvl="0">
      <w:start w:val="2"/>
      <w:numFmt w:val="upperLetter"/>
      <w:lvlText w:val="%1"/>
      <w:lvlJc w:val="left"/>
      <w:pPr>
        <w:ind w:left="320" w:hanging="512"/>
      </w:pPr>
      <w:rPr>
        <w:rFonts w:hint="default"/>
        <w:lang w:val="en-US" w:eastAsia="en-US" w:bidi="ar-SA"/>
      </w:rPr>
    </w:lvl>
    <w:lvl w:ilvl="1">
      <w:start w:val="1"/>
      <w:numFmt w:val="decimal"/>
      <w:lvlText w:val="%1.%2"/>
      <w:lvlJc w:val="left"/>
      <w:pPr>
        <w:ind w:left="320" w:hanging="512"/>
      </w:pPr>
      <w:rPr>
        <w:rFonts w:hint="default"/>
        <w:lang w:val="en-US" w:eastAsia="en-US" w:bidi="ar-SA"/>
      </w:rPr>
    </w:lvl>
    <w:lvl w:ilvl="2">
      <w:start w:val="1"/>
      <w:numFmt w:val="decimal"/>
      <w:lvlText w:val="%1.%2.%3"/>
      <w:lvlJc w:val="left"/>
      <w:pPr>
        <w:ind w:left="320" w:hanging="512"/>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12" w15:restartNumberingAfterBreak="0">
    <w:nsid w:val="1DB83FED"/>
    <w:multiLevelType w:val="multilevel"/>
    <w:tmpl w:val="334EC7E4"/>
    <w:lvl w:ilvl="0">
      <w:start w:val="1"/>
      <w:numFmt w:val="upperLetter"/>
      <w:lvlText w:val="%1"/>
      <w:lvlJc w:val="left"/>
      <w:pPr>
        <w:ind w:left="320" w:hanging="514"/>
      </w:pPr>
      <w:rPr>
        <w:rFonts w:hint="default"/>
        <w:lang w:val="en-US" w:eastAsia="en-US" w:bidi="ar-SA"/>
      </w:rPr>
    </w:lvl>
    <w:lvl w:ilvl="1">
      <w:start w:val="2"/>
      <w:numFmt w:val="decimal"/>
      <w:lvlText w:val="%1.%2"/>
      <w:lvlJc w:val="left"/>
      <w:pPr>
        <w:ind w:left="320" w:hanging="514"/>
      </w:pPr>
      <w:rPr>
        <w:rFonts w:hint="default"/>
        <w:lang w:val="en-US" w:eastAsia="en-US" w:bidi="ar-SA"/>
      </w:rPr>
    </w:lvl>
    <w:lvl w:ilvl="2">
      <w:start w:val="1"/>
      <w:numFmt w:val="decimal"/>
      <w:lvlText w:val="%1.%2.%3"/>
      <w:lvlJc w:val="left"/>
      <w:pPr>
        <w:ind w:left="320" w:hanging="51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13" w15:restartNumberingAfterBreak="0">
    <w:nsid w:val="1E6949A9"/>
    <w:multiLevelType w:val="multilevel"/>
    <w:tmpl w:val="38C8DCA4"/>
    <w:lvl w:ilvl="0">
      <w:start w:val="1"/>
      <w:numFmt w:val="upperLetter"/>
      <w:lvlText w:val="%1"/>
      <w:lvlJc w:val="left"/>
      <w:pPr>
        <w:ind w:left="320" w:hanging="507"/>
      </w:pPr>
      <w:rPr>
        <w:rFonts w:hint="default"/>
        <w:lang w:val="en-US" w:eastAsia="en-US" w:bidi="ar-SA"/>
      </w:rPr>
    </w:lvl>
    <w:lvl w:ilvl="1">
      <w:start w:val="4"/>
      <w:numFmt w:val="decimal"/>
      <w:lvlText w:val="%1.%2"/>
      <w:lvlJc w:val="left"/>
      <w:pPr>
        <w:ind w:left="320" w:hanging="507"/>
      </w:pPr>
      <w:rPr>
        <w:rFonts w:hint="default"/>
        <w:lang w:val="en-US" w:eastAsia="en-US" w:bidi="ar-SA"/>
      </w:rPr>
    </w:lvl>
    <w:lvl w:ilvl="2">
      <w:start w:val="1"/>
      <w:numFmt w:val="decimal"/>
      <w:lvlText w:val="%1.%2.%3"/>
      <w:lvlJc w:val="left"/>
      <w:pPr>
        <w:ind w:left="320" w:hanging="507"/>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14" w15:restartNumberingAfterBreak="0">
    <w:nsid w:val="1F0402A8"/>
    <w:multiLevelType w:val="hybridMultilevel"/>
    <w:tmpl w:val="36A25EEA"/>
    <w:lvl w:ilvl="0" w:tplc="8C1E0000">
      <w:numFmt w:val="bullet"/>
      <w:lvlText w:val="●"/>
      <w:lvlJc w:val="left"/>
      <w:pPr>
        <w:ind w:left="1040" w:hanging="360"/>
      </w:pPr>
      <w:rPr>
        <w:rFonts w:ascii="Calibri Light" w:eastAsia="Calibri Light" w:hAnsi="Calibri Light" w:cs="Calibri Light" w:hint="default"/>
        <w:b w:val="0"/>
        <w:bCs w:val="0"/>
        <w:i w:val="0"/>
        <w:iCs w:val="0"/>
        <w:spacing w:val="0"/>
        <w:w w:val="100"/>
        <w:sz w:val="22"/>
        <w:szCs w:val="22"/>
        <w:lang w:val="en-US" w:eastAsia="en-US" w:bidi="ar-SA"/>
      </w:rPr>
    </w:lvl>
    <w:lvl w:ilvl="1" w:tplc="4A7610E0">
      <w:numFmt w:val="bullet"/>
      <w:lvlText w:val="•"/>
      <w:lvlJc w:val="left"/>
      <w:pPr>
        <w:ind w:left="1924" w:hanging="360"/>
      </w:pPr>
      <w:rPr>
        <w:rFonts w:hint="default"/>
        <w:lang w:val="en-US" w:eastAsia="en-US" w:bidi="ar-SA"/>
      </w:rPr>
    </w:lvl>
    <w:lvl w:ilvl="2" w:tplc="B4BC4096">
      <w:numFmt w:val="bullet"/>
      <w:lvlText w:val="•"/>
      <w:lvlJc w:val="left"/>
      <w:pPr>
        <w:ind w:left="2808" w:hanging="360"/>
      </w:pPr>
      <w:rPr>
        <w:rFonts w:hint="default"/>
        <w:lang w:val="en-US" w:eastAsia="en-US" w:bidi="ar-SA"/>
      </w:rPr>
    </w:lvl>
    <w:lvl w:ilvl="3" w:tplc="47CCACDC">
      <w:numFmt w:val="bullet"/>
      <w:lvlText w:val="•"/>
      <w:lvlJc w:val="left"/>
      <w:pPr>
        <w:ind w:left="3692" w:hanging="360"/>
      </w:pPr>
      <w:rPr>
        <w:rFonts w:hint="default"/>
        <w:lang w:val="en-US" w:eastAsia="en-US" w:bidi="ar-SA"/>
      </w:rPr>
    </w:lvl>
    <w:lvl w:ilvl="4" w:tplc="11AC69EA">
      <w:numFmt w:val="bullet"/>
      <w:lvlText w:val="•"/>
      <w:lvlJc w:val="left"/>
      <w:pPr>
        <w:ind w:left="4576" w:hanging="360"/>
      </w:pPr>
      <w:rPr>
        <w:rFonts w:hint="default"/>
        <w:lang w:val="en-US" w:eastAsia="en-US" w:bidi="ar-SA"/>
      </w:rPr>
    </w:lvl>
    <w:lvl w:ilvl="5" w:tplc="B9A8D36C">
      <w:numFmt w:val="bullet"/>
      <w:lvlText w:val="•"/>
      <w:lvlJc w:val="left"/>
      <w:pPr>
        <w:ind w:left="5460" w:hanging="360"/>
      </w:pPr>
      <w:rPr>
        <w:rFonts w:hint="default"/>
        <w:lang w:val="en-US" w:eastAsia="en-US" w:bidi="ar-SA"/>
      </w:rPr>
    </w:lvl>
    <w:lvl w:ilvl="6" w:tplc="799E2B0C">
      <w:numFmt w:val="bullet"/>
      <w:lvlText w:val="•"/>
      <w:lvlJc w:val="left"/>
      <w:pPr>
        <w:ind w:left="6344" w:hanging="360"/>
      </w:pPr>
      <w:rPr>
        <w:rFonts w:hint="default"/>
        <w:lang w:val="en-US" w:eastAsia="en-US" w:bidi="ar-SA"/>
      </w:rPr>
    </w:lvl>
    <w:lvl w:ilvl="7" w:tplc="D3F8492E">
      <w:numFmt w:val="bullet"/>
      <w:lvlText w:val="•"/>
      <w:lvlJc w:val="left"/>
      <w:pPr>
        <w:ind w:left="7228" w:hanging="360"/>
      </w:pPr>
      <w:rPr>
        <w:rFonts w:hint="default"/>
        <w:lang w:val="en-US" w:eastAsia="en-US" w:bidi="ar-SA"/>
      </w:rPr>
    </w:lvl>
    <w:lvl w:ilvl="8" w:tplc="C1DA51F6">
      <w:numFmt w:val="bullet"/>
      <w:lvlText w:val="•"/>
      <w:lvlJc w:val="left"/>
      <w:pPr>
        <w:ind w:left="8112" w:hanging="360"/>
      </w:pPr>
      <w:rPr>
        <w:rFonts w:hint="default"/>
        <w:lang w:val="en-US" w:eastAsia="en-US" w:bidi="ar-SA"/>
      </w:rPr>
    </w:lvl>
  </w:abstractNum>
  <w:abstractNum w:abstractNumId="15" w15:restartNumberingAfterBreak="0">
    <w:nsid w:val="1F361033"/>
    <w:multiLevelType w:val="hybridMultilevel"/>
    <w:tmpl w:val="2BDE2C4A"/>
    <w:lvl w:ilvl="0" w:tplc="95CE6D62">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EA60F542">
      <w:numFmt w:val="bullet"/>
      <w:lvlText w:val="•"/>
      <w:lvlJc w:val="left"/>
      <w:pPr>
        <w:ind w:left="1234" w:hanging="361"/>
      </w:pPr>
      <w:rPr>
        <w:rFonts w:hint="default"/>
        <w:lang w:val="en-US" w:eastAsia="en-US" w:bidi="ar-SA"/>
      </w:rPr>
    </w:lvl>
    <w:lvl w:ilvl="2" w:tplc="8796F0F4">
      <w:numFmt w:val="bullet"/>
      <w:lvlText w:val="•"/>
      <w:lvlJc w:val="left"/>
      <w:pPr>
        <w:ind w:left="1648" w:hanging="361"/>
      </w:pPr>
      <w:rPr>
        <w:rFonts w:hint="default"/>
        <w:lang w:val="en-US" w:eastAsia="en-US" w:bidi="ar-SA"/>
      </w:rPr>
    </w:lvl>
    <w:lvl w:ilvl="3" w:tplc="485A12B8">
      <w:numFmt w:val="bullet"/>
      <w:lvlText w:val="•"/>
      <w:lvlJc w:val="left"/>
      <w:pPr>
        <w:ind w:left="2062" w:hanging="361"/>
      </w:pPr>
      <w:rPr>
        <w:rFonts w:hint="default"/>
        <w:lang w:val="en-US" w:eastAsia="en-US" w:bidi="ar-SA"/>
      </w:rPr>
    </w:lvl>
    <w:lvl w:ilvl="4" w:tplc="8B34B39A">
      <w:numFmt w:val="bullet"/>
      <w:lvlText w:val="•"/>
      <w:lvlJc w:val="left"/>
      <w:pPr>
        <w:ind w:left="2476" w:hanging="361"/>
      </w:pPr>
      <w:rPr>
        <w:rFonts w:hint="default"/>
        <w:lang w:val="en-US" w:eastAsia="en-US" w:bidi="ar-SA"/>
      </w:rPr>
    </w:lvl>
    <w:lvl w:ilvl="5" w:tplc="ABEAD104">
      <w:numFmt w:val="bullet"/>
      <w:lvlText w:val="•"/>
      <w:lvlJc w:val="left"/>
      <w:pPr>
        <w:ind w:left="2890" w:hanging="361"/>
      </w:pPr>
      <w:rPr>
        <w:rFonts w:hint="default"/>
        <w:lang w:val="en-US" w:eastAsia="en-US" w:bidi="ar-SA"/>
      </w:rPr>
    </w:lvl>
    <w:lvl w:ilvl="6" w:tplc="3208DBE6">
      <w:numFmt w:val="bullet"/>
      <w:lvlText w:val="•"/>
      <w:lvlJc w:val="left"/>
      <w:pPr>
        <w:ind w:left="3304" w:hanging="361"/>
      </w:pPr>
      <w:rPr>
        <w:rFonts w:hint="default"/>
        <w:lang w:val="en-US" w:eastAsia="en-US" w:bidi="ar-SA"/>
      </w:rPr>
    </w:lvl>
    <w:lvl w:ilvl="7" w:tplc="A0E2866E">
      <w:numFmt w:val="bullet"/>
      <w:lvlText w:val="•"/>
      <w:lvlJc w:val="left"/>
      <w:pPr>
        <w:ind w:left="3718" w:hanging="361"/>
      </w:pPr>
      <w:rPr>
        <w:rFonts w:hint="default"/>
        <w:lang w:val="en-US" w:eastAsia="en-US" w:bidi="ar-SA"/>
      </w:rPr>
    </w:lvl>
    <w:lvl w:ilvl="8" w:tplc="A0D21F5A">
      <w:numFmt w:val="bullet"/>
      <w:lvlText w:val="•"/>
      <w:lvlJc w:val="left"/>
      <w:pPr>
        <w:ind w:left="4132" w:hanging="361"/>
      </w:pPr>
      <w:rPr>
        <w:rFonts w:hint="default"/>
        <w:lang w:val="en-US" w:eastAsia="en-US" w:bidi="ar-SA"/>
      </w:rPr>
    </w:lvl>
  </w:abstractNum>
  <w:abstractNum w:abstractNumId="16" w15:restartNumberingAfterBreak="0">
    <w:nsid w:val="28004F87"/>
    <w:multiLevelType w:val="multilevel"/>
    <w:tmpl w:val="834C87D6"/>
    <w:lvl w:ilvl="0">
      <w:start w:val="4"/>
      <w:numFmt w:val="upperLetter"/>
      <w:lvlText w:val="%1"/>
      <w:lvlJc w:val="left"/>
      <w:pPr>
        <w:ind w:left="320" w:hanging="540"/>
      </w:pPr>
      <w:rPr>
        <w:rFonts w:hint="default"/>
        <w:lang w:val="en-US" w:eastAsia="en-US" w:bidi="ar-SA"/>
      </w:rPr>
    </w:lvl>
    <w:lvl w:ilvl="1">
      <w:start w:val="1"/>
      <w:numFmt w:val="decimal"/>
      <w:lvlText w:val="%1.%2"/>
      <w:lvlJc w:val="left"/>
      <w:pPr>
        <w:ind w:left="320" w:hanging="540"/>
      </w:pPr>
      <w:rPr>
        <w:rFonts w:hint="default"/>
        <w:lang w:val="en-US" w:eastAsia="en-US" w:bidi="ar-SA"/>
      </w:rPr>
    </w:lvl>
    <w:lvl w:ilvl="2">
      <w:start w:val="1"/>
      <w:numFmt w:val="decimal"/>
      <w:lvlText w:val="%1.%2.%3"/>
      <w:lvlJc w:val="left"/>
      <w:pPr>
        <w:ind w:left="320" w:hanging="540"/>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17" w15:restartNumberingAfterBreak="0">
    <w:nsid w:val="2F016DD7"/>
    <w:multiLevelType w:val="hybridMultilevel"/>
    <w:tmpl w:val="2A127C58"/>
    <w:lvl w:ilvl="0" w:tplc="B8C29888">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07CEAC8A">
      <w:numFmt w:val="bullet"/>
      <w:lvlText w:val="•"/>
      <w:lvlJc w:val="left"/>
      <w:pPr>
        <w:ind w:left="1234" w:hanging="361"/>
      </w:pPr>
      <w:rPr>
        <w:rFonts w:hint="default"/>
        <w:lang w:val="en-US" w:eastAsia="en-US" w:bidi="ar-SA"/>
      </w:rPr>
    </w:lvl>
    <w:lvl w:ilvl="2" w:tplc="BAEA2916">
      <w:numFmt w:val="bullet"/>
      <w:lvlText w:val="•"/>
      <w:lvlJc w:val="left"/>
      <w:pPr>
        <w:ind w:left="1648" w:hanging="361"/>
      </w:pPr>
      <w:rPr>
        <w:rFonts w:hint="default"/>
        <w:lang w:val="en-US" w:eastAsia="en-US" w:bidi="ar-SA"/>
      </w:rPr>
    </w:lvl>
    <w:lvl w:ilvl="3" w:tplc="7EF4F164">
      <w:numFmt w:val="bullet"/>
      <w:lvlText w:val="•"/>
      <w:lvlJc w:val="left"/>
      <w:pPr>
        <w:ind w:left="2062" w:hanging="361"/>
      </w:pPr>
      <w:rPr>
        <w:rFonts w:hint="default"/>
        <w:lang w:val="en-US" w:eastAsia="en-US" w:bidi="ar-SA"/>
      </w:rPr>
    </w:lvl>
    <w:lvl w:ilvl="4" w:tplc="0EC05196">
      <w:numFmt w:val="bullet"/>
      <w:lvlText w:val="•"/>
      <w:lvlJc w:val="left"/>
      <w:pPr>
        <w:ind w:left="2476" w:hanging="361"/>
      </w:pPr>
      <w:rPr>
        <w:rFonts w:hint="default"/>
        <w:lang w:val="en-US" w:eastAsia="en-US" w:bidi="ar-SA"/>
      </w:rPr>
    </w:lvl>
    <w:lvl w:ilvl="5" w:tplc="58FC4692">
      <w:numFmt w:val="bullet"/>
      <w:lvlText w:val="•"/>
      <w:lvlJc w:val="left"/>
      <w:pPr>
        <w:ind w:left="2890" w:hanging="361"/>
      </w:pPr>
      <w:rPr>
        <w:rFonts w:hint="default"/>
        <w:lang w:val="en-US" w:eastAsia="en-US" w:bidi="ar-SA"/>
      </w:rPr>
    </w:lvl>
    <w:lvl w:ilvl="6" w:tplc="C35C1B1E">
      <w:numFmt w:val="bullet"/>
      <w:lvlText w:val="•"/>
      <w:lvlJc w:val="left"/>
      <w:pPr>
        <w:ind w:left="3304" w:hanging="361"/>
      </w:pPr>
      <w:rPr>
        <w:rFonts w:hint="default"/>
        <w:lang w:val="en-US" w:eastAsia="en-US" w:bidi="ar-SA"/>
      </w:rPr>
    </w:lvl>
    <w:lvl w:ilvl="7" w:tplc="8D0EE1F4">
      <w:numFmt w:val="bullet"/>
      <w:lvlText w:val="•"/>
      <w:lvlJc w:val="left"/>
      <w:pPr>
        <w:ind w:left="3718" w:hanging="361"/>
      </w:pPr>
      <w:rPr>
        <w:rFonts w:hint="default"/>
        <w:lang w:val="en-US" w:eastAsia="en-US" w:bidi="ar-SA"/>
      </w:rPr>
    </w:lvl>
    <w:lvl w:ilvl="8" w:tplc="0D0E3546">
      <w:numFmt w:val="bullet"/>
      <w:lvlText w:val="•"/>
      <w:lvlJc w:val="left"/>
      <w:pPr>
        <w:ind w:left="4132" w:hanging="361"/>
      </w:pPr>
      <w:rPr>
        <w:rFonts w:hint="default"/>
        <w:lang w:val="en-US" w:eastAsia="en-US" w:bidi="ar-SA"/>
      </w:rPr>
    </w:lvl>
  </w:abstractNum>
  <w:abstractNum w:abstractNumId="18" w15:restartNumberingAfterBreak="0">
    <w:nsid w:val="2F2D03E0"/>
    <w:multiLevelType w:val="multilevel"/>
    <w:tmpl w:val="AE347032"/>
    <w:lvl w:ilvl="0">
      <w:start w:val="4"/>
      <w:numFmt w:val="upperLetter"/>
      <w:lvlText w:val="%1"/>
      <w:lvlJc w:val="left"/>
      <w:pPr>
        <w:ind w:left="320" w:hanging="564"/>
      </w:pPr>
      <w:rPr>
        <w:rFonts w:hint="default"/>
        <w:lang w:val="en-US" w:eastAsia="en-US" w:bidi="ar-SA"/>
      </w:rPr>
    </w:lvl>
    <w:lvl w:ilvl="1">
      <w:start w:val="4"/>
      <w:numFmt w:val="decimal"/>
      <w:lvlText w:val="%1.%2"/>
      <w:lvlJc w:val="left"/>
      <w:pPr>
        <w:ind w:left="320" w:hanging="564"/>
      </w:pPr>
      <w:rPr>
        <w:rFonts w:hint="default"/>
        <w:lang w:val="en-US" w:eastAsia="en-US" w:bidi="ar-SA"/>
      </w:rPr>
    </w:lvl>
    <w:lvl w:ilvl="2">
      <w:start w:val="1"/>
      <w:numFmt w:val="decimal"/>
      <w:lvlText w:val="%1.%2.%3"/>
      <w:lvlJc w:val="left"/>
      <w:pPr>
        <w:ind w:left="320" w:hanging="56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19" w15:restartNumberingAfterBreak="0">
    <w:nsid w:val="31640CA8"/>
    <w:multiLevelType w:val="multilevel"/>
    <w:tmpl w:val="935A749A"/>
    <w:lvl w:ilvl="0">
      <w:start w:val="3"/>
      <w:numFmt w:val="upperLetter"/>
      <w:lvlText w:val="%1"/>
      <w:lvlJc w:val="left"/>
      <w:pPr>
        <w:ind w:left="320" w:hanging="497"/>
      </w:pPr>
      <w:rPr>
        <w:rFonts w:hint="default"/>
        <w:lang w:val="en-US" w:eastAsia="en-US" w:bidi="ar-SA"/>
      </w:rPr>
    </w:lvl>
    <w:lvl w:ilvl="1">
      <w:start w:val="7"/>
      <w:numFmt w:val="decimal"/>
      <w:lvlText w:val="%1.%2"/>
      <w:lvlJc w:val="left"/>
      <w:pPr>
        <w:ind w:left="320" w:hanging="497"/>
      </w:pPr>
      <w:rPr>
        <w:rFonts w:hint="default"/>
        <w:lang w:val="en-US" w:eastAsia="en-US" w:bidi="ar-SA"/>
      </w:rPr>
    </w:lvl>
    <w:lvl w:ilvl="2">
      <w:start w:val="1"/>
      <w:numFmt w:val="decimal"/>
      <w:lvlText w:val="%1.%2.%3"/>
      <w:lvlJc w:val="left"/>
      <w:pPr>
        <w:ind w:left="320" w:hanging="497"/>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20" w15:restartNumberingAfterBreak="0">
    <w:nsid w:val="31FB299A"/>
    <w:multiLevelType w:val="hybridMultilevel"/>
    <w:tmpl w:val="89142D30"/>
    <w:lvl w:ilvl="0" w:tplc="DF4868A6">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37D07A2C">
      <w:numFmt w:val="bullet"/>
      <w:lvlText w:val="•"/>
      <w:lvlJc w:val="left"/>
      <w:pPr>
        <w:ind w:left="1234" w:hanging="361"/>
      </w:pPr>
      <w:rPr>
        <w:rFonts w:hint="default"/>
        <w:lang w:val="en-US" w:eastAsia="en-US" w:bidi="ar-SA"/>
      </w:rPr>
    </w:lvl>
    <w:lvl w:ilvl="2" w:tplc="65CA6C94">
      <w:numFmt w:val="bullet"/>
      <w:lvlText w:val="•"/>
      <w:lvlJc w:val="left"/>
      <w:pPr>
        <w:ind w:left="1648" w:hanging="361"/>
      </w:pPr>
      <w:rPr>
        <w:rFonts w:hint="default"/>
        <w:lang w:val="en-US" w:eastAsia="en-US" w:bidi="ar-SA"/>
      </w:rPr>
    </w:lvl>
    <w:lvl w:ilvl="3" w:tplc="E05CE394">
      <w:numFmt w:val="bullet"/>
      <w:lvlText w:val="•"/>
      <w:lvlJc w:val="left"/>
      <w:pPr>
        <w:ind w:left="2062" w:hanging="361"/>
      </w:pPr>
      <w:rPr>
        <w:rFonts w:hint="default"/>
        <w:lang w:val="en-US" w:eastAsia="en-US" w:bidi="ar-SA"/>
      </w:rPr>
    </w:lvl>
    <w:lvl w:ilvl="4" w:tplc="3EA84894">
      <w:numFmt w:val="bullet"/>
      <w:lvlText w:val="•"/>
      <w:lvlJc w:val="left"/>
      <w:pPr>
        <w:ind w:left="2476" w:hanging="361"/>
      </w:pPr>
      <w:rPr>
        <w:rFonts w:hint="default"/>
        <w:lang w:val="en-US" w:eastAsia="en-US" w:bidi="ar-SA"/>
      </w:rPr>
    </w:lvl>
    <w:lvl w:ilvl="5" w:tplc="CB5E8DA0">
      <w:numFmt w:val="bullet"/>
      <w:lvlText w:val="•"/>
      <w:lvlJc w:val="left"/>
      <w:pPr>
        <w:ind w:left="2890" w:hanging="361"/>
      </w:pPr>
      <w:rPr>
        <w:rFonts w:hint="default"/>
        <w:lang w:val="en-US" w:eastAsia="en-US" w:bidi="ar-SA"/>
      </w:rPr>
    </w:lvl>
    <w:lvl w:ilvl="6" w:tplc="D5C6B6F4">
      <w:numFmt w:val="bullet"/>
      <w:lvlText w:val="•"/>
      <w:lvlJc w:val="left"/>
      <w:pPr>
        <w:ind w:left="3304" w:hanging="361"/>
      </w:pPr>
      <w:rPr>
        <w:rFonts w:hint="default"/>
        <w:lang w:val="en-US" w:eastAsia="en-US" w:bidi="ar-SA"/>
      </w:rPr>
    </w:lvl>
    <w:lvl w:ilvl="7" w:tplc="503C60C8">
      <w:numFmt w:val="bullet"/>
      <w:lvlText w:val="•"/>
      <w:lvlJc w:val="left"/>
      <w:pPr>
        <w:ind w:left="3718" w:hanging="361"/>
      </w:pPr>
      <w:rPr>
        <w:rFonts w:hint="default"/>
        <w:lang w:val="en-US" w:eastAsia="en-US" w:bidi="ar-SA"/>
      </w:rPr>
    </w:lvl>
    <w:lvl w:ilvl="8" w:tplc="5AFA86B4">
      <w:numFmt w:val="bullet"/>
      <w:lvlText w:val="•"/>
      <w:lvlJc w:val="left"/>
      <w:pPr>
        <w:ind w:left="4132" w:hanging="361"/>
      </w:pPr>
      <w:rPr>
        <w:rFonts w:hint="default"/>
        <w:lang w:val="en-US" w:eastAsia="en-US" w:bidi="ar-SA"/>
      </w:rPr>
    </w:lvl>
  </w:abstractNum>
  <w:abstractNum w:abstractNumId="21" w15:restartNumberingAfterBreak="0">
    <w:nsid w:val="3254024C"/>
    <w:multiLevelType w:val="hybridMultilevel"/>
    <w:tmpl w:val="A418A430"/>
    <w:lvl w:ilvl="0" w:tplc="2D50B6C0">
      <w:numFmt w:val="bullet"/>
      <w:lvlText w:val="●"/>
      <w:lvlJc w:val="left"/>
      <w:pPr>
        <w:ind w:left="1040" w:hanging="360"/>
      </w:pPr>
      <w:rPr>
        <w:rFonts w:ascii="Calibri Light" w:eastAsia="Calibri Light" w:hAnsi="Calibri Light" w:cs="Calibri Light" w:hint="default"/>
        <w:b w:val="0"/>
        <w:bCs w:val="0"/>
        <w:i w:val="0"/>
        <w:iCs w:val="0"/>
        <w:spacing w:val="0"/>
        <w:w w:val="100"/>
        <w:sz w:val="22"/>
        <w:szCs w:val="22"/>
        <w:lang w:val="en-US" w:eastAsia="en-US" w:bidi="ar-SA"/>
      </w:rPr>
    </w:lvl>
    <w:lvl w:ilvl="1" w:tplc="8A22B84C">
      <w:numFmt w:val="bullet"/>
      <w:lvlText w:val="•"/>
      <w:lvlJc w:val="left"/>
      <w:pPr>
        <w:ind w:left="1924" w:hanging="360"/>
      </w:pPr>
      <w:rPr>
        <w:rFonts w:hint="default"/>
        <w:lang w:val="en-US" w:eastAsia="en-US" w:bidi="ar-SA"/>
      </w:rPr>
    </w:lvl>
    <w:lvl w:ilvl="2" w:tplc="B43840B6">
      <w:numFmt w:val="bullet"/>
      <w:lvlText w:val="•"/>
      <w:lvlJc w:val="left"/>
      <w:pPr>
        <w:ind w:left="2808" w:hanging="360"/>
      </w:pPr>
      <w:rPr>
        <w:rFonts w:hint="default"/>
        <w:lang w:val="en-US" w:eastAsia="en-US" w:bidi="ar-SA"/>
      </w:rPr>
    </w:lvl>
    <w:lvl w:ilvl="3" w:tplc="D6FE46FC">
      <w:numFmt w:val="bullet"/>
      <w:lvlText w:val="•"/>
      <w:lvlJc w:val="left"/>
      <w:pPr>
        <w:ind w:left="3692" w:hanging="360"/>
      </w:pPr>
      <w:rPr>
        <w:rFonts w:hint="default"/>
        <w:lang w:val="en-US" w:eastAsia="en-US" w:bidi="ar-SA"/>
      </w:rPr>
    </w:lvl>
    <w:lvl w:ilvl="4" w:tplc="8E4468D8">
      <w:numFmt w:val="bullet"/>
      <w:lvlText w:val="•"/>
      <w:lvlJc w:val="left"/>
      <w:pPr>
        <w:ind w:left="4576" w:hanging="360"/>
      </w:pPr>
      <w:rPr>
        <w:rFonts w:hint="default"/>
        <w:lang w:val="en-US" w:eastAsia="en-US" w:bidi="ar-SA"/>
      </w:rPr>
    </w:lvl>
    <w:lvl w:ilvl="5" w:tplc="89A4FCBC">
      <w:numFmt w:val="bullet"/>
      <w:lvlText w:val="•"/>
      <w:lvlJc w:val="left"/>
      <w:pPr>
        <w:ind w:left="5460" w:hanging="360"/>
      </w:pPr>
      <w:rPr>
        <w:rFonts w:hint="default"/>
        <w:lang w:val="en-US" w:eastAsia="en-US" w:bidi="ar-SA"/>
      </w:rPr>
    </w:lvl>
    <w:lvl w:ilvl="6" w:tplc="6AAE1F64">
      <w:numFmt w:val="bullet"/>
      <w:lvlText w:val="•"/>
      <w:lvlJc w:val="left"/>
      <w:pPr>
        <w:ind w:left="6344" w:hanging="360"/>
      </w:pPr>
      <w:rPr>
        <w:rFonts w:hint="default"/>
        <w:lang w:val="en-US" w:eastAsia="en-US" w:bidi="ar-SA"/>
      </w:rPr>
    </w:lvl>
    <w:lvl w:ilvl="7" w:tplc="C8E81B16">
      <w:numFmt w:val="bullet"/>
      <w:lvlText w:val="•"/>
      <w:lvlJc w:val="left"/>
      <w:pPr>
        <w:ind w:left="7228" w:hanging="360"/>
      </w:pPr>
      <w:rPr>
        <w:rFonts w:hint="default"/>
        <w:lang w:val="en-US" w:eastAsia="en-US" w:bidi="ar-SA"/>
      </w:rPr>
    </w:lvl>
    <w:lvl w:ilvl="8" w:tplc="653C4740">
      <w:numFmt w:val="bullet"/>
      <w:lvlText w:val="•"/>
      <w:lvlJc w:val="left"/>
      <w:pPr>
        <w:ind w:left="8112" w:hanging="360"/>
      </w:pPr>
      <w:rPr>
        <w:rFonts w:hint="default"/>
        <w:lang w:val="en-US" w:eastAsia="en-US" w:bidi="ar-SA"/>
      </w:rPr>
    </w:lvl>
  </w:abstractNum>
  <w:abstractNum w:abstractNumId="22" w15:restartNumberingAfterBreak="0">
    <w:nsid w:val="337249AD"/>
    <w:multiLevelType w:val="multilevel"/>
    <w:tmpl w:val="74D456BA"/>
    <w:lvl w:ilvl="0">
      <w:start w:val="2"/>
      <w:numFmt w:val="upperLetter"/>
      <w:lvlText w:val="%1"/>
      <w:lvlJc w:val="left"/>
      <w:pPr>
        <w:ind w:left="320" w:hanging="524"/>
      </w:pPr>
      <w:rPr>
        <w:rFonts w:hint="default"/>
        <w:lang w:val="en-US" w:eastAsia="en-US" w:bidi="ar-SA"/>
      </w:rPr>
    </w:lvl>
    <w:lvl w:ilvl="1">
      <w:start w:val="3"/>
      <w:numFmt w:val="decimal"/>
      <w:lvlText w:val="%1.%2"/>
      <w:lvlJc w:val="left"/>
      <w:pPr>
        <w:ind w:left="320" w:hanging="524"/>
      </w:pPr>
      <w:rPr>
        <w:rFonts w:hint="default"/>
        <w:lang w:val="en-US" w:eastAsia="en-US" w:bidi="ar-SA"/>
      </w:rPr>
    </w:lvl>
    <w:lvl w:ilvl="2">
      <w:start w:val="1"/>
      <w:numFmt w:val="decimal"/>
      <w:lvlText w:val="%1.%2.%3"/>
      <w:lvlJc w:val="left"/>
      <w:pPr>
        <w:ind w:left="320" w:hanging="52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23" w15:restartNumberingAfterBreak="0">
    <w:nsid w:val="34240E1F"/>
    <w:multiLevelType w:val="multilevel"/>
    <w:tmpl w:val="E038641E"/>
    <w:lvl w:ilvl="0">
      <w:start w:val="3"/>
      <w:numFmt w:val="upperLetter"/>
      <w:lvlText w:val="%1"/>
      <w:lvlJc w:val="left"/>
      <w:pPr>
        <w:ind w:left="320" w:hanging="502"/>
      </w:pPr>
      <w:rPr>
        <w:rFonts w:hint="default"/>
        <w:lang w:val="en-US" w:eastAsia="en-US" w:bidi="ar-SA"/>
      </w:rPr>
    </w:lvl>
    <w:lvl w:ilvl="1">
      <w:start w:val="6"/>
      <w:numFmt w:val="decimal"/>
      <w:lvlText w:val="%1.%2"/>
      <w:lvlJc w:val="left"/>
      <w:pPr>
        <w:ind w:left="320" w:hanging="502"/>
      </w:pPr>
      <w:rPr>
        <w:rFonts w:hint="default"/>
        <w:lang w:val="en-US" w:eastAsia="en-US" w:bidi="ar-SA"/>
      </w:rPr>
    </w:lvl>
    <w:lvl w:ilvl="2">
      <w:start w:val="1"/>
      <w:numFmt w:val="decimal"/>
      <w:lvlText w:val="%1.%2.%3"/>
      <w:lvlJc w:val="left"/>
      <w:pPr>
        <w:ind w:left="320" w:hanging="502"/>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24" w15:restartNumberingAfterBreak="0">
    <w:nsid w:val="35472111"/>
    <w:multiLevelType w:val="hybridMultilevel"/>
    <w:tmpl w:val="75C8E984"/>
    <w:lvl w:ilvl="0" w:tplc="1358645A">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2BEE9774">
      <w:numFmt w:val="bullet"/>
      <w:lvlText w:val="•"/>
      <w:lvlJc w:val="left"/>
      <w:pPr>
        <w:ind w:left="1234" w:hanging="361"/>
      </w:pPr>
      <w:rPr>
        <w:rFonts w:hint="default"/>
        <w:lang w:val="en-US" w:eastAsia="en-US" w:bidi="ar-SA"/>
      </w:rPr>
    </w:lvl>
    <w:lvl w:ilvl="2" w:tplc="C360E07A">
      <w:numFmt w:val="bullet"/>
      <w:lvlText w:val="•"/>
      <w:lvlJc w:val="left"/>
      <w:pPr>
        <w:ind w:left="1648" w:hanging="361"/>
      </w:pPr>
      <w:rPr>
        <w:rFonts w:hint="default"/>
        <w:lang w:val="en-US" w:eastAsia="en-US" w:bidi="ar-SA"/>
      </w:rPr>
    </w:lvl>
    <w:lvl w:ilvl="3" w:tplc="253EFFFA">
      <w:numFmt w:val="bullet"/>
      <w:lvlText w:val="•"/>
      <w:lvlJc w:val="left"/>
      <w:pPr>
        <w:ind w:left="2062" w:hanging="361"/>
      </w:pPr>
      <w:rPr>
        <w:rFonts w:hint="default"/>
        <w:lang w:val="en-US" w:eastAsia="en-US" w:bidi="ar-SA"/>
      </w:rPr>
    </w:lvl>
    <w:lvl w:ilvl="4" w:tplc="B1323C6E">
      <w:numFmt w:val="bullet"/>
      <w:lvlText w:val="•"/>
      <w:lvlJc w:val="left"/>
      <w:pPr>
        <w:ind w:left="2476" w:hanging="361"/>
      </w:pPr>
      <w:rPr>
        <w:rFonts w:hint="default"/>
        <w:lang w:val="en-US" w:eastAsia="en-US" w:bidi="ar-SA"/>
      </w:rPr>
    </w:lvl>
    <w:lvl w:ilvl="5" w:tplc="A7783A32">
      <w:numFmt w:val="bullet"/>
      <w:lvlText w:val="•"/>
      <w:lvlJc w:val="left"/>
      <w:pPr>
        <w:ind w:left="2890" w:hanging="361"/>
      </w:pPr>
      <w:rPr>
        <w:rFonts w:hint="default"/>
        <w:lang w:val="en-US" w:eastAsia="en-US" w:bidi="ar-SA"/>
      </w:rPr>
    </w:lvl>
    <w:lvl w:ilvl="6" w:tplc="083082C6">
      <w:numFmt w:val="bullet"/>
      <w:lvlText w:val="•"/>
      <w:lvlJc w:val="left"/>
      <w:pPr>
        <w:ind w:left="3304" w:hanging="361"/>
      </w:pPr>
      <w:rPr>
        <w:rFonts w:hint="default"/>
        <w:lang w:val="en-US" w:eastAsia="en-US" w:bidi="ar-SA"/>
      </w:rPr>
    </w:lvl>
    <w:lvl w:ilvl="7" w:tplc="866A1E40">
      <w:numFmt w:val="bullet"/>
      <w:lvlText w:val="•"/>
      <w:lvlJc w:val="left"/>
      <w:pPr>
        <w:ind w:left="3718" w:hanging="361"/>
      </w:pPr>
      <w:rPr>
        <w:rFonts w:hint="default"/>
        <w:lang w:val="en-US" w:eastAsia="en-US" w:bidi="ar-SA"/>
      </w:rPr>
    </w:lvl>
    <w:lvl w:ilvl="8" w:tplc="D11E135E">
      <w:numFmt w:val="bullet"/>
      <w:lvlText w:val="•"/>
      <w:lvlJc w:val="left"/>
      <w:pPr>
        <w:ind w:left="4132" w:hanging="361"/>
      </w:pPr>
      <w:rPr>
        <w:rFonts w:hint="default"/>
        <w:lang w:val="en-US" w:eastAsia="en-US" w:bidi="ar-SA"/>
      </w:rPr>
    </w:lvl>
  </w:abstractNum>
  <w:abstractNum w:abstractNumId="25" w15:restartNumberingAfterBreak="0">
    <w:nsid w:val="36B50B67"/>
    <w:multiLevelType w:val="multilevel"/>
    <w:tmpl w:val="2B7CACC2"/>
    <w:lvl w:ilvl="0">
      <w:start w:val="5"/>
      <w:numFmt w:val="upperLetter"/>
      <w:lvlText w:val="%1"/>
      <w:lvlJc w:val="left"/>
      <w:pPr>
        <w:ind w:left="812" w:hanging="492"/>
      </w:pPr>
      <w:rPr>
        <w:rFonts w:hint="default"/>
        <w:lang w:val="en-US" w:eastAsia="en-US" w:bidi="ar-SA"/>
      </w:rPr>
    </w:lvl>
    <w:lvl w:ilvl="1">
      <w:start w:val="1"/>
      <w:numFmt w:val="decimal"/>
      <w:lvlText w:val="%1.%2"/>
      <w:lvlJc w:val="left"/>
      <w:pPr>
        <w:ind w:left="812" w:hanging="492"/>
      </w:pPr>
      <w:rPr>
        <w:rFonts w:hint="default"/>
        <w:lang w:val="en-US" w:eastAsia="en-US" w:bidi="ar-SA"/>
      </w:rPr>
    </w:lvl>
    <w:lvl w:ilvl="2">
      <w:start w:val="1"/>
      <w:numFmt w:val="decimal"/>
      <w:lvlText w:val="%1.%2.%3"/>
      <w:lvlJc w:val="left"/>
      <w:pPr>
        <w:ind w:left="812" w:hanging="492"/>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26" w15:restartNumberingAfterBreak="0">
    <w:nsid w:val="377A0236"/>
    <w:multiLevelType w:val="hybridMultilevel"/>
    <w:tmpl w:val="10525902"/>
    <w:lvl w:ilvl="0" w:tplc="360261D8">
      <w:numFmt w:val="bullet"/>
      <w:lvlText w:val=""/>
      <w:lvlJc w:val="left"/>
      <w:pPr>
        <w:ind w:left="1400" w:hanging="360"/>
      </w:pPr>
      <w:rPr>
        <w:rFonts w:ascii="Symbol" w:eastAsia="Symbol" w:hAnsi="Symbol" w:cs="Symbol" w:hint="default"/>
        <w:b w:val="0"/>
        <w:bCs w:val="0"/>
        <w:i w:val="0"/>
        <w:iCs w:val="0"/>
        <w:spacing w:val="0"/>
        <w:w w:val="100"/>
        <w:sz w:val="22"/>
        <w:szCs w:val="22"/>
        <w:lang w:val="en-US" w:eastAsia="en-US" w:bidi="ar-SA"/>
      </w:rPr>
    </w:lvl>
    <w:lvl w:ilvl="1" w:tplc="04C65922">
      <w:numFmt w:val="bullet"/>
      <w:lvlText w:val="•"/>
      <w:lvlJc w:val="left"/>
      <w:pPr>
        <w:ind w:left="2248" w:hanging="360"/>
      </w:pPr>
      <w:rPr>
        <w:rFonts w:hint="default"/>
        <w:lang w:val="en-US" w:eastAsia="en-US" w:bidi="ar-SA"/>
      </w:rPr>
    </w:lvl>
    <w:lvl w:ilvl="2" w:tplc="F48E786E">
      <w:numFmt w:val="bullet"/>
      <w:lvlText w:val="•"/>
      <w:lvlJc w:val="left"/>
      <w:pPr>
        <w:ind w:left="3096" w:hanging="360"/>
      </w:pPr>
      <w:rPr>
        <w:rFonts w:hint="default"/>
        <w:lang w:val="en-US" w:eastAsia="en-US" w:bidi="ar-SA"/>
      </w:rPr>
    </w:lvl>
    <w:lvl w:ilvl="3" w:tplc="A0DCB744">
      <w:numFmt w:val="bullet"/>
      <w:lvlText w:val="•"/>
      <w:lvlJc w:val="left"/>
      <w:pPr>
        <w:ind w:left="3944" w:hanging="360"/>
      </w:pPr>
      <w:rPr>
        <w:rFonts w:hint="default"/>
        <w:lang w:val="en-US" w:eastAsia="en-US" w:bidi="ar-SA"/>
      </w:rPr>
    </w:lvl>
    <w:lvl w:ilvl="4" w:tplc="3CE47DEE">
      <w:numFmt w:val="bullet"/>
      <w:lvlText w:val="•"/>
      <w:lvlJc w:val="left"/>
      <w:pPr>
        <w:ind w:left="4792" w:hanging="360"/>
      </w:pPr>
      <w:rPr>
        <w:rFonts w:hint="default"/>
        <w:lang w:val="en-US" w:eastAsia="en-US" w:bidi="ar-SA"/>
      </w:rPr>
    </w:lvl>
    <w:lvl w:ilvl="5" w:tplc="8F7874EC">
      <w:numFmt w:val="bullet"/>
      <w:lvlText w:val="•"/>
      <w:lvlJc w:val="left"/>
      <w:pPr>
        <w:ind w:left="5640" w:hanging="360"/>
      </w:pPr>
      <w:rPr>
        <w:rFonts w:hint="default"/>
        <w:lang w:val="en-US" w:eastAsia="en-US" w:bidi="ar-SA"/>
      </w:rPr>
    </w:lvl>
    <w:lvl w:ilvl="6" w:tplc="F9306476">
      <w:numFmt w:val="bullet"/>
      <w:lvlText w:val="•"/>
      <w:lvlJc w:val="left"/>
      <w:pPr>
        <w:ind w:left="6488" w:hanging="360"/>
      </w:pPr>
      <w:rPr>
        <w:rFonts w:hint="default"/>
        <w:lang w:val="en-US" w:eastAsia="en-US" w:bidi="ar-SA"/>
      </w:rPr>
    </w:lvl>
    <w:lvl w:ilvl="7" w:tplc="67549D92">
      <w:numFmt w:val="bullet"/>
      <w:lvlText w:val="•"/>
      <w:lvlJc w:val="left"/>
      <w:pPr>
        <w:ind w:left="7336" w:hanging="360"/>
      </w:pPr>
      <w:rPr>
        <w:rFonts w:hint="default"/>
        <w:lang w:val="en-US" w:eastAsia="en-US" w:bidi="ar-SA"/>
      </w:rPr>
    </w:lvl>
    <w:lvl w:ilvl="8" w:tplc="5AAE55FE">
      <w:numFmt w:val="bullet"/>
      <w:lvlText w:val="•"/>
      <w:lvlJc w:val="left"/>
      <w:pPr>
        <w:ind w:left="8184" w:hanging="360"/>
      </w:pPr>
      <w:rPr>
        <w:rFonts w:hint="default"/>
        <w:lang w:val="en-US" w:eastAsia="en-US" w:bidi="ar-SA"/>
      </w:rPr>
    </w:lvl>
  </w:abstractNum>
  <w:abstractNum w:abstractNumId="27" w15:restartNumberingAfterBreak="0">
    <w:nsid w:val="3B526F42"/>
    <w:multiLevelType w:val="hybridMultilevel"/>
    <w:tmpl w:val="158CDF46"/>
    <w:lvl w:ilvl="0" w:tplc="3F0E7ABA">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CE58AA48">
      <w:numFmt w:val="bullet"/>
      <w:lvlText w:val="•"/>
      <w:lvlJc w:val="left"/>
      <w:pPr>
        <w:ind w:left="1234" w:hanging="361"/>
      </w:pPr>
      <w:rPr>
        <w:rFonts w:hint="default"/>
        <w:lang w:val="en-US" w:eastAsia="en-US" w:bidi="ar-SA"/>
      </w:rPr>
    </w:lvl>
    <w:lvl w:ilvl="2" w:tplc="FA1CAC9C">
      <w:numFmt w:val="bullet"/>
      <w:lvlText w:val="•"/>
      <w:lvlJc w:val="left"/>
      <w:pPr>
        <w:ind w:left="1648" w:hanging="361"/>
      </w:pPr>
      <w:rPr>
        <w:rFonts w:hint="default"/>
        <w:lang w:val="en-US" w:eastAsia="en-US" w:bidi="ar-SA"/>
      </w:rPr>
    </w:lvl>
    <w:lvl w:ilvl="3" w:tplc="749AB888">
      <w:numFmt w:val="bullet"/>
      <w:lvlText w:val="•"/>
      <w:lvlJc w:val="left"/>
      <w:pPr>
        <w:ind w:left="2062" w:hanging="361"/>
      </w:pPr>
      <w:rPr>
        <w:rFonts w:hint="default"/>
        <w:lang w:val="en-US" w:eastAsia="en-US" w:bidi="ar-SA"/>
      </w:rPr>
    </w:lvl>
    <w:lvl w:ilvl="4" w:tplc="BE0E94FA">
      <w:numFmt w:val="bullet"/>
      <w:lvlText w:val="•"/>
      <w:lvlJc w:val="left"/>
      <w:pPr>
        <w:ind w:left="2476" w:hanging="361"/>
      </w:pPr>
      <w:rPr>
        <w:rFonts w:hint="default"/>
        <w:lang w:val="en-US" w:eastAsia="en-US" w:bidi="ar-SA"/>
      </w:rPr>
    </w:lvl>
    <w:lvl w:ilvl="5" w:tplc="AC105D64">
      <w:numFmt w:val="bullet"/>
      <w:lvlText w:val="•"/>
      <w:lvlJc w:val="left"/>
      <w:pPr>
        <w:ind w:left="2890" w:hanging="361"/>
      </w:pPr>
      <w:rPr>
        <w:rFonts w:hint="default"/>
        <w:lang w:val="en-US" w:eastAsia="en-US" w:bidi="ar-SA"/>
      </w:rPr>
    </w:lvl>
    <w:lvl w:ilvl="6" w:tplc="362490B0">
      <w:numFmt w:val="bullet"/>
      <w:lvlText w:val="•"/>
      <w:lvlJc w:val="left"/>
      <w:pPr>
        <w:ind w:left="3304" w:hanging="361"/>
      </w:pPr>
      <w:rPr>
        <w:rFonts w:hint="default"/>
        <w:lang w:val="en-US" w:eastAsia="en-US" w:bidi="ar-SA"/>
      </w:rPr>
    </w:lvl>
    <w:lvl w:ilvl="7" w:tplc="35C8AEB2">
      <w:numFmt w:val="bullet"/>
      <w:lvlText w:val="•"/>
      <w:lvlJc w:val="left"/>
      <w:pPr>
        <w:ind w:left="3718" w:hanging="361"/>
      </w:pPr>
      <w:rPr>
        <w:rFonts w:hint="default"/>
        <w:lang w:val="en-US" w:eastAsia="en-US" w:bidi="ar-SA"/>
      </w:rPr>
    </w:lvl>
    <w:lvl w:ilvl="8" w:tplc="62A013BA">
      <w:numFmt w:val="bullet"/>
      <w:lvlText w:val="•"/>
      <w:lvlJc w:val="left"/>
      <w:pPr>
        <w:ind w:left="4132" w:hanging="361"/>
      </w:pPr>
      <w:rPr>
        <w:rFonts w:hint="default"/>
        <w:lang w:val="en-US" w:eastAsia="en-US" w:bidi="ar-SA"/>
      </w:rPr>
    </w:lvl>
  </w:abstractNum>
  <w:abstractNum w:abstractNumId="28" w15:restartNumberingAfterBreak="0">
    <w:nsid w:val="3BAC0493"/>
    <w:multiLevelType w:val="hybridMultilevel"/>
    <w:tmpl w:val="68B20F20"/>
    <w:lvl w:ilvl="0" w:tplc="A98252E8">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EEA01CBE">
      <w:numFmt w:val="bullet"/>
      <w:lvlText w:val="•"/>
      <w:lvlJc w:val="left"/>
      <w:pPr>
        <w:ind w:left="1234" w:hanging="361"/>
      </w:pPr>
      <w:rPr>
        <w:rFonts w:hint="default"/>
        <w:lang w:val="en-US" w:eastAsia="en-US" w:bidi="ar-SA"/>
      </w:rPr>
    </w:lvl>
    <w:lvl w:ilvl="2" w:tplc="F7203A1A">
      <w:numFmt w:val="bullet"/>
      <w:lvlText w:val="•"/>
      <w:lvlJc w:val="left"/>
      <w:pPr>
        <w:ind w:left="1648" w:hanging="361"/>
      </w:pPr>
      <w:rPr>
        <w:rFonts w:hint="default"/>
        <w:lang w:val="en-US" w:eastAsia="en-US" w:bidi="ar-SA"/>
      </w:rPr>
    </w:lvl>
    <w:lvl w:ilvl="3" w:tplc="4680F19C">
      <w:numFmt w:val="bullet"/>
      <w:lvlText w:val="•"/>
      <w:lvlJc w:val="left"/>
      <w:pPr>
        <w:ind w:left="2062" w:hanging="361"/>
      </w:pPr>
      <w:rPr>
        <w:rFonts w:hint="default"/>
        <w:lang w:val="en-US" w:eastAsia="en-US" w:bidi="ar-SA"/>
      </w:rPr>
    </w:lvl>
    <w:lvl w:ilvl="4" w:tplc="771A9AA8">
      <w:numFmt w:val="bullet"/>
      <w:lvlText w:val="•"/>
      <w:lvlJc w:val="left"/>
      <w:pPr>
        <w:ind w:left="2476" w:hanging="361"/>
      </w:pPr>
      <w:rPr>
        <w:rFonts w:hint="default"/>
        <w:lang w:val="en-US" w:eastAsia="en-US" w:bidi="ar-SA"/>
      </w:rPr>
    </w:lvl>
    <w:lvl w:ilvl="5" w:tplc="BDD65310">
      <w:numFmt w:val="bullet"/>
      <w:lvlText w:val="•"/>
      <w:lvlJc w:val="left"/>
      <w:pPr>
        <w:ind w:left="2890" w:hanging="361"/>
      </w:pPr>
      <w:rPr>
        <w:rFonts w:hint="default"/>
        <w:lang w:val="en-US" w:eastAsia="en-US" w:bidi="ar-SA"/>
      </w:rPr>
    </w:lvl>
    <w:lvl w:ilvl="6" w:tplc="E86E7168">
      <w:numFmt w:val="bullet"/>
      <w:lvlText w:val="•"/>
      <w:lvlJc w:val="left"/>
      <w:pPr>
        <w:ind w:left="3304" w:hanging="361"/>
      </w:pPr>
      <w:rPr>
        <w:rFonts w:hint="default"/>
        <w:lang w:val="en-US" w:eastAsia="en-US" w:bidi="ar-SA"/>
      </w:rPr>
    </w:lvl>
    <w:lvl w:ilvl="7" w:tplc="3E6C26C0">
      <w:numFmt w:val="bullet"/>
      <w:lvlText w:val="•"/>
      <w:lvlJc w:val="left"/>
      <w:pPr>
        <w:ind w:left="3718" w:hanging="361"/>
      </w:pPr>
      <w:rPr>
        <w:rFonts w:hint="default"/>
        <w:lang w:val="en-US" w:eastAsia="en-US" w:bidi="ar-SA"/>
      </w:rPr>
    </w:lvl>
    <w:lvl w:ilvl="8" w:tplc="048CEF9A">
      <w:numFmt w:val="bullet"/>
      <w:lvlText w:val="•"/>
      <w:lvlJc w:val="left"/>
      <w:pPr>
        <w:ind w:left="4132" w:hanging="361"/>
      </w:pPr>
      <w:rPr>
        <w:rFonts w:hint="default"/>
        <w:lang w:val="en-US" w:eastAsia="en-US" w:bidi="ar-SA"/>
      </w:rPr>
    </w:lvl>
  </w:abstractNum>
  <w:abstractNum w:abstractNumId="29" w15:restartNumberingAfterBreak="0">
    <w:nsid w:val="422B26FD"/>
    <w:multiLevelType w:val="hybridMultilevel"/>
    <w:tmpl w:val="E5B61820"/>
    <w:lvl w:ilvl="0" w:tplc="031477F8">
      <w:numFmt w:val="bullet"/>
      <w:lvlText w:val=""/>
      <w:lvlJc w:val="left"/>
      <w:pPr>
        <w:ind w:left="1400" w:hanging="360"/>
      </w:pPr>
      <w:rPr>
        <w:rFonts w:ascii="Symbol" w:eastAsia="Symbol" w:hAnsi="Symbol" w:cs="Symbol" w:hint="default"/>
        <w:b w:val="0"/>
        <w:bCs w:val="0"/>
        <w:i w:val="0"/>
        <w:iCs w:val="0"/>
        <w:spacing w:val="0"/>
        <w:w w:val="100"/>
        <w:sz w:val="22"/>
        <w:szCs w:val="22"/>
        <w:lang w:val="en-US" w:eastAsia="en-US" w:bidi="ar-SA"/>
      </w:rPr>
    </w:lvl>
    <w:lvl w:ilvl="1" w:tplc="FC002452">
      <w:numFmt w:val="bullet"/>
      <w:lvlText w:val="•"/>
      <w:lvlJc w:val="left"/>
      <w:pPr>
        <w:ind w:left="2248" w:hanging="360"/>
      </w:pPr>
      <w:rPr>
        <w:rFonts w:hint="default"/>
        <w:lang w:val="en-US" w:eastAsia="en-US" w:bidi="ar-SA"/>
      </w:rPr>
    </w:lvl>
    <w:lvl w:ilvl="2" w:tplc="B1D24652">
      <w:numFmt w:val="bullet"/>
      <w:lvlText w:val="•"/>
      <w:lvlJc w:val="left"/>
      <w:pPr>
        <w:ind w:left="3096" w:hanging="360"/>
      </w:pPr>
      <w:rPr>
        <w:rFonts w:hint="default"/>
        <w:lang w:val="en-US" w:eastAsia="en-US" w:bidi="ar-SA"/>
      </w:rPr>
    </w:lvl>
    <w:lvl w:ilvl="3" w:tplc="0BC0117C">
      <w:numFmt w:val="bullet"/>
      <w:lvlText w:val="•"/>
      <w:lvlJc w:val="left"/>
      <w:pPr>
        <w:ind w:left="3944" w:hanging="360"/>
      </w:pPr>
      <w:rPr>
        <w:rFonts w:hint="default"/>
        <w:lang w:val="en-US" w:eastAsia="en-US" w:bidi="ar-SA"/>
      </w:rPr>
    </w:lvl>
    <w:lvl w:ilvl="4" w:tplc="39528676">
      <w:numFmt w:val="bullet"/>
      <w:lvlText w:val="•"/>
      <w:lvlJc w:val="left"/>
      <w:pPr>
        <w:ind w:left="4792" w:hanging="360"/>
      </w:pPr>
      <w:rPr>
        <w:rFonts w:hint="default"/>
        <w:lang w:val="en-US" w:eastAsia="en-US" w:bidi="ar-SA"/>
      </w:rPr>
    </w:lvl>
    <w:lvl w:ilvl="5" w:tplc="CE6A3DE4">
      <w:numFmt w:val="bullet"/>
      <w:lvlText w:val="•"/>
      <w:lvlJc w:val="left"/>
      <w:pPr>
        <w:ind w:left="5640" w:hanging="360"/>
      </w:pPr>
      <w:rPr>
        <w:rFonts w:hint="default"/>
        <w:lang w:val="en-US" w:eastAsia="en-US" w:bidi="ar-SA"/>
      </w:rPr>
    </w:lvl>
    <w:lvl w:ilvl="6" w:tplc="C2002902">
      <w:numFmt w:val="bullet"/>
      <w:lvlText w:val="•"/>
      <w:lvlJc w:val="left"/>
      <w:pPr>
        <w:ind w:left="6488" w:hanging="360"/>
      </w:pPr>
      <w:rPr>
        <w:rFonts w:hint="default"/>
        <w:lang w:val="en-US" w:eastAsia="en-US" w:bidi="ar-SA"/>
      </w:rPr>
    </w:lvl>
    <w:lvl w:ilvl="7" w:tplc="75387634">
      <w:numFmt w:val="bullet"/>
      <w:lvlText w:val="•"/>
      <w:lvlJc w:val="left"/>
      <w:pPr>
        <w:ind w:left="7336" w:hanging="360"/>
      </w:pPr>
      <w:rPr>
        <w:rFonts w:hint="default"/>
        <w:lang w:val="en-US" w:eastAsia="en-US" w:bidi="ar-SA"/>
      </w:rPr>
    </w:lvl>
    <w:lvl w:ilvl="8" w:tplc="15DCFE46">
      <w:numFmt w:val="bullet"/>
      <w:lvlText w:val="•"/>
      <w:lvlJc w:val="left"/>
      <w:pPr>
        <w:ind w:left="8184" w:hanging="360"/>
      </w:pPr>
      <w:rPr>
        <w:rFonts w:hint="default"/>
        <w:lang w:val="en-US" w:eastAsia="en-US" w:bidi="ar-SA"/>
      </w:rPr>
    </w:lvl>
  </w:abstractNum>
  <w:abstractNum w:abstractNumId="30" w15:restartNumberingAfterBreak="0">
    <w:nsid w:val="43573498"/>
    <w:multiLevelType w:val="hybridMultilevel"/>
    <w:tmpl w:val="57DCEEB2"/>
    <w:lvl w:ilvl="0" w:tplc="04090001">
      <w:start w:val="1"/>
      <w:numFmt w:val="bullet"/>
      <w:lvlText w:val=""/>
      <w:lvlJc w:val="left"/>
      <w:pPr>
        <w:ind w:left="104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400"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2342" w:hanging="360"/>
      </w:pPr>
      <w:rPr>
        <w:rFonts w:hint="default"/>
        <w:lang w:val="en-US" w:eastAsia="en-US" w:bidi="ar-SA"/>
      </w:rPr>
    </w:lvl>
    <w:lvl w:ilvl="3" w:tplc="FFFFFFFF">
      <w:numFmt w:val="bullet"/>
      <w:lvlText w:val="•"/>
      <w:lvlJc w:val="left"/>
      <w:pPr>
        <w:ind w:left="3284" w:hanging="360"/>
      </w:pPr>
      <w:rPr>
        <w:rFonts w:hint="default"/>
        <w:lang w:val="en-US" w:eastAsia="en-US" w:bidi="ar-SA"/>
      </w:rPr>
    </w:lvl>
    <w:lvl w:ilvl="4" w:tplc="FFFFFFFF">
      <w:numFmt w:val="bullet"/>
      <w:lvlText w:val="•"/>
      <w:lvlJc w:val="left"/>
      <w:pPr>
        <w:ind w:left="4226" w:hanging="360"/>
      </w:pPr>
      <w:rPr>
        <w:rFonts w:hint="default"/>
        <w:lang w:val="en-US" w:eastAsia="en-US" w:bidi="ar-SA"/>
      </w:rPr>
    </w:lvl>
    <w:lvl w:ilvl="5" w:tplc="FFFFFFFF">
      <w:numFmt w:val="bullet"/>
      <w:lvlText w:val="•"/>
      <w:lvlJc w:val="left"/>
      <w:pPr>
        <w:ind w:left="5168" w:hanging="360"/>
      </w:pPr>
      <w:rPr>
        <w:rFonts w:hint="default"/>
        <w:lang w:val="en-US" w:eastAsia="en-US" w:bidi="ar-SA"/>
      </w:rPr>
    </w:lvl>
    <w:lvl w:ilvl="6" w:tplc="FFFFFFFF">
      <w:numFmt w:val="bullet"/>
      <w:lvlText w:val="•"/>
      <w:lvlJc w:val="left"/>
      <w:pPr>
        <w:ind w:left="6111" w:hanging="360"/>
      </w:pPr>
      <w:rPr>
        <w:rFonts w:hint="default"/>
        <w:lang w:val="en-US" w:eastAsia="en-US" w:bidi="ar-SA"/>
      </w:rPr>
    </w:lvl>
    <w:lvl w:ilvl="7" w:tplc="FFFFFFFF">
      <w:numFmt w:val="bullet"/>
      <w:lvlText w:val="•"/>
      <w:lvlJc w:val="left"/>
      <w:pPr>
        <w:ind w:left="7053" w:hanging="360"/>
      </w:pPr>
      <w:rPr>
        <w:rFonts w:hint="default"/>
        <w:lang w:val="en-US" w:eastAsia="en-US" w:bidi="ar-SA"/>
      </w:rPr>
    </w:lvl>
    <w:lvl w:ilvl="8" w:tplc="FFFFFFFF">
      <w:numFmt w:val="bullet"/>
      <w:lvlText w:val="•"/>
      <w:lvlJc w:val="left"/>
      <w:pPr>
        <w:ind w:left="7995" w:hanging="360"/>
      </w:pPr>
      <w:rPr>
        <w:rFonts w:hint="default"/>
        <w:lang w:val="en-US" w:eastAsia="en-US" w:bidi="ar-SA"/>
      </w:rPr>
    </w:lvl>
  </w:abstractNum>
  <w:abstractNum w:abstractNumId="31" w15:restartNumberingAfterBreak="0">
    <w:nsid w:val="43BD6A20"/>
    <w:multiLevelType w:val="hybridMultilevel"/>
    <w:tmpl w:val="15167044"/>
    <w:lvl w:ilvl="0" w:tplc="468E0AE8">
      <w:numFmt w:val="bullet"/>
      <w:lvlText w:val="●"/>
      <w:lvlJc w:val="left"/>
      <w:pPr>
        <w:ind w:left="1040" w:hanging="360"/>
      </w:pPr>
      <w:rPr>
        <w:rFonts w:ascii="Calibri Light" w:eastAsia="Calibri Light" w:hAnsi="Calibri Light" w:cs="Calibri Light" w:hint="default"/>
        <w:b w:val="0"/>
        <w:bCs w:val="0"/>
        <w:i w:val="0"/>
        <w:iCs w:val="0"/>
        <w:spacing w:val="0"/>
        <w:w w:val="100"/>
        <w:sz w:val="22"/>
        <w:szCs w:val="22"/>
        <w:lang w:val="en-US" w:eastAsia="en-US" w:bidi="ar-SA"/>
      </w:rPr>
    </w:lvl>
    <w:lvl w:ilvl="1" w:tplc="C2E6A7B2">
      <w:numFmt w:val="bullet"/>
      <w:lvlText w:val="•"/>
      <w:lvlJc w:val="left"/>
      <w:pPr>
        <w:ind w:left="1924" w:hanging="360"/>
      </w:pPr>
      <w:rPr>
        <w:rFonts w:hint="default"/>
        <w:lang w:val="en-US" w:eastAsia="en-US" w:bidi="ar-SA"/>
      </w:rPr>
    </w:lvl>
    <w:lvl w:ilvl="2" w:tplc="E9DE68EA">
      <w:numFmt w:val="bullet"/>
      <w:lvlText w:val="•"/>
      <w:lvlJc w:val="left"/>
      <w:pPr>
        <w:ind w:left="2808" w:hanging="360"/>
      </w:pPr>
      <w:rPr>
        <w:rFonts w:hint="default"/>
        <w:lang w:val="en-US" w:eastAsia="en-US" w:bidi="ar-SA"/>
      </w:rPr>
    </w:lvl>
    <w:lvl w:ilvl="3" w:tplc="3BD85C9C">
      <w:numFmt w:val="bullet"/>
      <w:lvlText w:val="•"/>
      <w:lvlJc w:val="left"/>
      <w:pPr>
        <w:ind w:left="3692" w:hanging="360"/>
      </w:pPr>
      <w:rPr>
        <w:rFonts w:hint="default"/>
        <w:lang w:val="en-US" w:eastAsia="en-US" w:bidi="ar-SA"/>
      </w:rPr>
    </w:lvl>
    <w:lvl w:ilvl="4" w:tplc="2DC8DC44">
      <w:numFmt w:val="bullet"/>
      <w:lvlText w:val="•"/>
      <w:lvlJc w:val="left"/>
      <w:pPr>
        <w:ind w:left="4576" w:hanging="360"/>
      </w:pPr>
      <w:rPr>
        <w:rFonts w:hint="default"/>
        <w:lang w:val="en-US" w:eastAsia="en-US" w:bidi="ar-SA"/>
      </w:rPr>
    </w:lvl>
    <w:lvl w:ilvl="5" w:tplc="E14CD86E">
      <w:numFmt w:val="bullet"/>
      <w:lvlText w:val="•"/>
      <w:lvlJc w:val="left"/>
      <w:pPr>
        <w:ind w:left="5460" w:hanging="360"/>
      </w:pPr>
      <w:rPr>
        <w:rFonts w:hint="default"/>
        <w:lang w:val="en-US" w:eastAsia="en-US" w:bidi="ar-SA"/>
      </w:rPr>
    </w:lvl>
    <w:lvl w:ilvl="6" w:tplc="B192BB7C">
      <w:numFmt w:val="bullet"/>
      <w:lvlText w:val="•"/>
      <w:lvlJc w:val="left"/>
      <w:pPr>
        <w:ind w:left="6344" w:hanging="360"/>
      </w:pPr>
      <w:rPr>
        <w:rFonts w:hint="default"/>
        <w:lang w:val="en-US" w:eastAsia="en-US" w:bidi="ar-SA"/>
      </w:rPr>
    </w:lvl>
    <w:lvl w:ilvl="7" w:tplc="F468F058">
      <w:numFmt w:val="bullet"/>
      <w:lvlText w:val="•"/>
      <w:lvlJc w:val="left"/>
      <w:pPr>
        <w:ind w:left="7228" w:hanging="360"/>
      </w:pPr>
      <w:rPr>
        <w:rFonts w:hint="default"/>
        <w:lang w:val="en-US" w:eastAsia="en-US" w:bidi="ar-SA"/>
      </w:rPr>
    </w:lvl>
    <w:lvl w:ilvl="8" w:tplc="10E2357A">
      <w:numFmt w:val="bullet"/>
      <w:lvlText w:val="•"/>
      <w:lvlJc w:val="left"/>
      <w:pPr>
        <w:ind w:left="8112" w:hanging="360"/>
      </w:pPr>
      <w:rPr>
        <w:rFonts w:hint="default"/>
        <w:lang w:val="en-US" w:eastAsia="en-US" w:bidi="ar-SA"/>
      </w:rPr>
    </w:lvl>
  </w:abstractNum>
  <w:abstractNum w:abstractNumId="32" w15:restartNumberingAfterBreak="0">
    <w:nsid w:val="478922AC"/>
    <w:multiLevelType w:val="multilevel"/>
    <w:tmpl w:val="9F089EDE"/>
    <w:lvl w:ilvl="0">
      <w:start w:val="2"/>
      <w:numFmt w:val="upperLetter"/>
      <w:lvlText w:val="%1"/>
      <w:lvlJc w:val="left"/>
      <w:pPr>
        <w:ind w:left="320" w:hanging="490"/>
      </w:pPr>
      <w:rPr>
        <w:rFonts w:hint="default"/>
        <w:lang w:val="en-US" w:eastAsia="en-US" w:bidi="ar-SA"/>
      </w:rPr>
    </w:lvl>
    <w:lvl w:ilvl="1">
      <w:start w:val="5"/>
      <w:numFmt w:val="decimal"/>
      <w:lvlText w:val="%1.%2"/>
      <w:lvlJc w:val="left"/>
      <w:pPr>
        <w:ind w:left="320" w:hanging="490"/>
      </w:pPr>
      <w:rPr>
        <w:rFonts w:hint="default"/>
        <w:lang w:val="en-US" w:eastAsia="en-US" w:bidi="ar-SA"/>
      </w:rPr>
    </w:lvl>
    <w:lvl w:ilvl="2">
      <w:start w:val="1"/>
      <w:numFmt w:val="decimal"/>
      <w:lvlText w:val="%1.%2.%3"/>
      <w:lvlJc w:val="left"/>
      <w:pPr>
        <w:ind w:left="320" w:hanging="490"/>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33" w15:restartNumberingAfterBreak="0">
    <w:nsid w:val="47B05DF3"/>
    <w:multiLevelType w:val="multilevel"/>
    <w:tmpl w:val="F086F534"/>
    <w:lvl w:ilvl="0">
      <w:start w:val="1"/>
      <w:numFmt w:val="upperLetter"/>
      <w:lvlText w:val="%1"/>
      <w:lvlJc w:val="left"/>
      <w:pPr>
        <w:ind w:left="320" w:hanging="531"/>
      </w:pPr>
      <w:rPr>
        <w:rFonts w:hint="default"/>
        <w:lang w:val="en-US" w:eastAsia="en-US" w:bidi="ar-SA"/>
      </w:rPr>
    </w:lvl>
    <w:lvl w:ilvl="1">
      <w:start w:val="3"/>
      <w:numFmt w:val="decimal"/>
      <w:lvlText w:val="%1.%2"/>
      <w:lvlJc w:val="left"/>
      <w:pPr>
        <w:ind w:left="320" w:hanging="531"/>
      </w:pPr>
      <w:rPr>
        <w:rFonts w:hint="default"/>
        <w:lang w:val="en-US" w:eastAsia="en-US" w:bidi="ar-SA"/>
      </w:rPr>
    </w:lvl>
    <w:lvl w:ilvl="2">
      <w:start w:val="1"/>
      <w:numFmt w:val="decimal"/>
      <w:lvlText w:val="%1.%2.%3"/>
      <w:lvlJc w:val="left"/>
      <w:pPr>
        <w:ind w:left="320" w:hanging="531"/>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34" w15:restartNumberingAfterBreak="0">
    <w:nsid w:val="4A0E4B23"/>
    <w:multiLevelType w:val="hybridMultilevel"/>
    <w:tmpl w:val="9B7A3128"/>
    <w:lvl w:ilvl="0" w:tplc="33407FBA">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1" w:tplc="8C5AD242">
      <w:numFmt w:val="bullet"/>
      <w:lvlText w:val="•"/>
      <w:lvlJc w:val="left"/>
      <w:pPr>
        <w:ind w:left="1924" w:hanging="360"/>
      </w:pPr>
      <w:rPr>
        <w:rFonts w:hint="default"/>
        <w:lang w:val="en-US" w:eastAsia="en-US" w:bidi="ar-SA"/>
      </w:rPr>
    </w:lvl>
    <w:lvl w:ilvl="2" w:tplc="ADAC514E">
      <w:numFmt w:val="bullet"/>
      <w:lvlText w:val="•"/>
      <w:lvlJc w:val="left"/>
      <w:pPr>
        <w:ind w:left="2808" w:hanging="360"/>
      </w:pPr>
      <w:rPr>
        <w:rFonts w:hint="default"/>
        <w:lang w:val="en-US" w:eastAsia="en-US" w:bidi="ar-SA"/>
      </w:rPr>
    </w:lvl>
    <w:lvl w:ilvl="3" w:tplc="896EBCFA">
      <w:numFmt w:val="bullet"/>
      <w:lvlText w:val="•"/>
      <w:lvlJc w:val="left"/>
      <w:pPr>
        <w:ind w:left="3692" w:hanging="360"/>
      </w:pPr>
      <w:rPr>
        <w:rFonts w:hint="default"/>
        <w:lang w:val="en-US" w:eastAsia="en-US" w:bidi="ar-SA"/>
      </w:rPr>
    </w:lvl>
    <w:lvl w:ilvl="4" w:tplc="53F08E76">
      <w:numFmt w:val="bullet"/>
      <w:lvlText w:val="•"/>
      <w:lvlJc w:val="left"/>
      <w:pPr>
        <w:ind w:left="4576" w:hanging="360"/>
      </w:pPr>
      <w:rPr>
        <w:rFonts w:hint="default"/>
        <w:lang w:val="en-US" w:eastAsia="en-US" w:bidi="ar-SA"/>
      </w:rPr>
    </w:lvl>
    <w:lvl w:ilvl="5" w:tplc="B156D9B0">
      <w:numFmt w:val="bullet"/>
      <w:lvlText w:val="•"/>
      <w:lvlJc w:val="left"/>
      <w:pPr>
        <w:ind w:left="5460" w:hanging="360"/>
      </w:pPr>
      <w:rPr>
        <w:rFonts w:hint="default"/>
        <w:lang w:val="en-US" w:eastAsia="en-US" w:bidi="ar-SA"/>
      </w:rPr>
    </w:lvl>
    <w:lvl w:ilvl="6" w:tplc="F66650D8">
      <w:numFmt w:val="bullet"/>
      <w:lvlText w:val="•"/>
      <w:lvlJc w:val="left"/>
      <w:pPr>
        <w:ind w:left="6344" w:hanging="360"/>
      </w:pPr>
      <w:rPr>
        <w:rFonts w:hint="default"/>
        <w:lang w:val="en-US" w:eastAsia="en-US" w:bidi="ar-SA"/>
      </w:rPr>
    </w:lvl>
    <w:lvl w:ilvl="7" w:tplc="C7908B58">
      <w:numFmt w:val="bullet"/>
      <w:lvlText w:val="•"/>
      <w:lvlJc w:val="left"/>
      <w:pPr>
        <w:ind w:left="7228" w:hanging="360"/>
      </w:pPr>
      <w:rPr>
        <w:rFonts w:hint="default"/>
        <w:lang w:val="en-US" w:eastAsia="en-US" w:bidi="ar-SA"/>
      </w:rPr>
    </w:lvl>
    <w:lvl w:ilvl="8" w:tplc="30045E70">
      <w:numFmt w:val="bullet"/>
      <w:lvlText w:val="•"/>
      <w:lvlJc w:val="left"/>
      <w:pPr>
        <w:ind w:left="8112" w:hanging="360"/>
      </w:pPr>
      <w:rPr>
        <w:rFonts w:hint="default"/>
        <w:lang w:val="en-US" w:eastAsia="en-US" w:bidi="ar-SA"/>
      </w:rPr>
    </w:lvl>
  </w:abstractNum>
  <w:abstractNum w:abstractNumId="35" w15:restartNumberingAfterBreak="0">
    <w:nsid w:val="500B767B"/>
    <w:multiLevelType w:val="hybridMultilevel"/>
    <w:tmpl w:val="38F46D82"/>
    <w:lvl w:ilvl="0" w:tplc="9D02C6C0">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4636D4EA">
      <w:numFmt w:val="bullet"/>
      <w:lvlText w:val="•"/>
      <w:lvlJc w:val="left"/>
      <w:pPr>
        <w:ind w:left="1234" w:hanging="361"/>
      </w:pPr>
      <w:rPr>
        <w:rFonts w:hint="default"/>
        <w:lang w:val="en-US" w:eastAsia="en-US" w:bidi="ar-SA"/>
      </w:rPr>
    </w:lvl>
    <w:lvl w:ilvl="2" w:tplc="A7806BA0">
      <w:numFmt w:val="bullet"/>
      <w:lvlText w:val="•"/>
      <w:lvlJc w:val="left"/>
      <w:pPr>
        <w:ind w:left="1648" w:hanging="361"/>
      </w:pPr>
      <w:rPr>
        <w:rFonts w:hint="default"/>
        <w:lang w:val="en-US" w:eastAsia="en-US" w:bidi="ar-SA"/>
      </w:rPr>
    </w:lvl>
    <w:lvl w:ilvl="3" w:tplc="3932AFD4">
      <w:numFmt w:val="bullet"/>
      <w:lvlText w:val="•"/>
      <w:lvlJc w:val="left"/>
      <w:pPr>
        <w:ind w:left="2062" w:hanging="361"/>
      </w:pPr>
      <w:rPr>
        <w:rFonts w:hint="default"/>
        <w:lang w:val="en-US" w:eastAsia="en-US" w:bidi="ar-SA"/>
      </w:rPr>
    </w:lvl>
    <w:lvl w:ilvl="4" w:tplc="F5F44182">
      <w:numFmt w:val="bullet"/>
      <w:lvlText w:val="•"/>
      <w:lvlJc w:val="left"/>
      <w:pPr>
        <w:ind w:left="2476" w:hanging="361"/>
      </w:pPr>
      <w:rPr>
        <w:rFonts w:hint="default"/>
        <w:lang w:val="en-US" w:eastAsia="en-US" w:bidi="ar-SA"/>
      </w:rPr>
    </w:lvl>
    <w:lvl w:ilvl="5" w:tplc="8B4EBC00">
      <w:numFmt w:val="bullet"/>
      <w:lvlText w:val="•"/>
      <w:lvlJc w:val="left"/>
      <w:pPr>
        <w:ind w:left="2890" w:hanging="361"/>
      </w:pPr>
      <w:rPr>
        <w:rFonts w:hint="default"/>
        <w:lang w:val="en-US" w:eastAsia="en-US" w:bidi="ar-SA"/>
      </w:rPr>
    </w:lvl>
    <w:lvl w:ilvl="6" w:tplc="D0829D12">
      <w:numFmt w:val="bullet"/>
      <w:lvlText w:val="•"/>
      <w:lvlJc w:val="left"/>
      <w:pPr>
        <w:ind w:left="3304" w:hanging="361"/>
      </w:pPr>
      <w:rPr>
        <w:rFonts w:hint="default"/>
        <w:lang w:val="en-US" w:eastAsia="en-US" w:bidi="ar-SA"/>
      </w:rPr>
    </w:lvl>
    <w:lvl w:ilvl="7" w:tplc="3B4AF310">
      <w:numFmt w:val="bullet"/>
      <w:lvlText w:val="•"/>
      <w:lvlJc w:val="left"/>
      <w:pPr>
        <w:ind w:left="3718" w:hanging="361"/>
      </w:pPr>
      <w:rPr>
        <w:rFonts w:hint="default"/>
        <w:lang w:val="en-US" w:eastAsia="en-US" w:bidi="ar-SA"/>
      </w:rPr>
    </w:lvl>
    <w:lvl w:ilvl="8" w:tplc="62B67D78">
      <w:numFmt w:val="bullet"/>
      <w:lvlText w:val="•"/>
      <w:lvlJc w:val="left"/>
      <w:pPr>
        <w:ind w:left="4132" w:hanging="361"/>
      </w:pPr>
      <w:rPr>
        <w:rFonts w:hint="default"/>
        <w:lang w:val="en-US" w:eastAsia="en-US" w:bidi="ar-SA"/>
      </w:rPr>
    </w:lvl>
  </w:abstractNum>
  <w:abstractNum w:abstractNumId="36" w15:restartNumberingAfterBreak="0">
    <w:nsid w:val="50547711"/>
    <w:multiLevelType w:val="hybridMultilevel"/>
    <w:tmpl w:val="0EECE368"/>
    <w:lvl w:ilvl="0" w:tplc="BFFA57FA">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93222D98">
      <w:numFmt w:val="bullet"/>
      <w:lvlText w:val="•"/>
      <w:lvlJc w:val="left"/>
      <w:pPr>
        <w:ind w:left="1234" w:hanging="361"/>
      </w:pPr>
      <w:rPr>
        <w:rFonts w:hint="default"/>
        <w:lang w:val="en-US" w:eastAsia="en-US" w:bidi="ar-SA"/>
      </w:rPr>
    </w:lvl>
    <w:lvl w:ilvl="2" w:tplc="99B2C3CE">
      <w:numFmt w:val="bullet"/>
      <w:lvlText w:val="•"/>
      <w:lvlJc w:val="left"/>
      <w:pPr>
        <w:ind w:left="1648" w:hanging="361"/>
      </w:pPr>
      <w:rPr>
        <w:rFonts w:hint="default"/>
        <w:lang w:val="en-US" w:eastAsia="en-US" w:bidi="ar-SA"/>
      </w:rPr>
    </w:lvl>
    <w:lvl w:ilvl="3" w:tplc="28D28D24">
      <w:numFmt w:val="bullet"/>
      <w:lvlText w:val="•"/>
      <w:lvlJc w:val="left"/>
      <w:pPr>
        <w:ind w:left="2062" w:hanging="361"/>
      </w:pPr>
      <w:rPr>
        <w:rFonts w:hint="default"/>
        <w:lang w:val="en-US" w:eastAsia="en-US" w:bidi="ar-SA"/>
      </w:rPr>
    </w:lvl>
    <w:lvl w:ilvl="4" w:tplc="02946062">
      <w:numFmt w:val="bullet"/>
      <w:lvlText w:val="•"/>
      <w:lvlJc w:val="left"/>
      <w:pPr>
        <w:ind w:left="2476" w:hanging="361"/>
      </w:pPr>
      <w:rPr>
        <w:rFonts w:hint="default"/>
        <w:lang w:val="en-US" w:eastAsia="en-US" w:bidi="ar-SA"/>
      </w:rPr>
    </w:lvl>
    <w:lvl w:ilvl="5" w:tplc="037C1018">
      <w:numFmt w:val="bullet"/>
      <w:lvlText w:val="•"/>
      <w:lvlJc w:val="left"/>
      <w:pPr>
        <w:ind w:left="2890" w:hanging="361"/>
      </w:pPr>
      <w:rPr>
        <w:rFonts w:hint="default"/>
        <w:lang w:val="en-US" w:eastAsia="en-US" w:bidi="ar-SA"/>
      </w:rPr>
    </w:lvl>
    <w:lvl w:ilvl="6" w:tplc="CB2C07C4">
      <w:numFmt w:val="bullet"/>
      <w:lvlText w:val="•"/>
      <w:lvlJc w:val="left"/>
      <w:pPr>
        <w:ind w:left="3304" w:hanging="361"/>
      </w:pPr>
      <w:rPr>
        <w:rFonts w:hint="default"/>
        <w:lang w:val="en-US" w:eastAsia="en-US" w:bidi="ar-SA"/>
      </w:rPr>
    </w:lvl>
    <w:lvl w:ilvl="7" w:tplc="3F60B0B8">
      <w:numFmt w:val="bullet"/>
      <w:lvlText w:val="•"/>
      <w:lvlJc w:val="left"/>
      <w:pPr>
        <w:ind w:left="3718" w:hanging="361"/>
      </w:pPr>
      <w:rPr>
        <w:rFonts w:hint="default"/>
        <w:lang w:val="en-US" w:eastAsia="en-US" w:bidi="ar-SA"/>
      </w:rPr>
    </w:lvl>
    <w:lvl w:ilvl="8" w:tplc="23CE102E">
      <w:numFmt w:val="bullet"/>
      <w:lvlText w:val="•"/>
      <w:lvlJc w:val="left"/>
      <w:pPr>
        <w:ind w:left="4132" w:hanging="361"/>
      </w:pPr>
      <w:rPr>
        <w:rFonts w:hint="default"/>
        <w:lang w:val="en-US" w:eastAsia="en-US" w:bidi="ar-SA"/>
      </w:rPr>
    </w:lvl>
  </w:abstractNum>
  <w:abstractNum w:abstractNumId="37" w15:restartNumberingAfterBreak="0">
    <w:nsid w:val="51D10647"/>
    <w:multiLevelType w:val="hybridMultilevel"/>
    <w:tmpl w:val="0610E4E4"/>
    <w:lvl w:ilvl="0" w:tplc="931AB312">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432C6484">
      <w:numFmt w:val="bullet"/>
      <w:lvlText w:val="•"/>
      <w:lvlJc w:val="left"/>
      <w:pPr>
        <w:ind w:left="1234" w:hanging="361"/>
      </w:pPr>
      <w:rPr>
        <w:rFonts w:hint="default"/>
        <w:lang w:val="en-US" w:eastAsia="en-US" w:bidi="ar-SA"/>
      </w:rPr>
    </w:lvl>
    <w:lvl w:ilvl="2" w:tplc="893660AA">
      <w:numFmt w:val="bullet"/>
      <w:lvlText w:val="•"/>
      <w:lvlJc w:val="left"/>
      <w:pPr>
        <w:ind w:left="1648" w:hanging="361"/>
      </w:pPr>
      <w:rPr>
        <w:rFonts w:hint="default"/>
        <w:lang w:val="en-US" w:eastAsia="en-US" w:bidi="ar-SA"/>
      </w:rPr>
    </w:lvl>
    <w:lvl w:ilvl="3" w:tplc="D94E2B16">
      <w:numFmt w:val="bullet"/>
      <w:lvlText w:val="•"/>
      <w:lvlJc w:val="left"/>
      <w:pPr>
        <w:ind w:left="2062" w:hanging="361"/>
      </w:pPr>
      <w:rPr>
        <w:rFonts w:hint="default"/>
        <w:lang w:val="en-US" w:eastAsia="en-US" w:bidi="ar-SA"/>
      </w:rPr>
    </w:lvl>
    <w:lvl w:ilvl="4" w:tplc="3F565AFC">
      <w:numFmt w:val="bullet"/>
      <w:lvlText w:val="•"/>
      <w:lvlJc w:val="left"/>
      <w:pPr>
        <w:ind w:left="2476" w:hanging="361"/>
      </w:pPr>
      <w:rPr>
        <w:rFonts w:hint="default"/>
        <w:lang w:val="en-US" w:eastAsia="en-US" w:bidi="ar-SA"/>
      </w:rPr>
    </w:lvl>
    <w:lvl w:ilvl="5" w:tplc="045469B6">
      <w:numFmt w:val="bullet"/>
      <w:lvlText w:val="•"/>
      <w:lvlJc w:val="left"/>
      <w:pPr>
        <w:ind w:left="2890" w:hanging="361"/>
      </w:pPr>
      <w:rPr>
        <w:rFonts w:hint="default"/>
        <w:lang w:val="en-US" w:eastAsia="en-US" w:bidi="ar-SA"/>
      </w:rPr>
    </w:lvl>
    <w:lvl w:ilvl="6" w:tplc="D4460C38">
      <w:numFmt w:val="bullet"/>
      <w:lvlText w:val="•"/>
      <w:lvlJc w:val="left"/>
      <w:pPr>
        <w:ind w:left="3304" w:hanging="361"/>
      </w:pPr>
      <w:rPr>
        <w:rFonts w:hint="default"/>
        <w:lang w:val="en-US" w:eastAsia="en-US" w:bidi="ar-SA"/>
      </w:rPr>
    </w:lvl>
    <w:lvl w:ilvl="7" w:tplc="3CE22C14">
      <w:numFmt w:val="bullet"/>
      <w:lvlText w:val="•"/>
      <w:lvlJc w:val="left"/>
      <w:pPr>
        <w:ind w:left="3718" w:hanging="361"/>
      </w:pPr>
      <w:rPr>
        <w:rFonts w:hint="default"/>
        <w:lang w:val="en-US" w:eastAsia="en-US" w:bidi="ar-SA"/>
      </w:rPr>
    </w:lvl>
    <w:lvl w:ilvl="8" w:tplc="679E9D34">
      <w:numFmt w:val="bullet"/>
      <w:lvlText w:val="•"/>
      <w:lvlJc w:val="left"/>
      <w:pPr>
        <w:ind w:left="4132" w:hanging="361"/>
      </w:pPr>
      <w:rPr>
        <w:rFonts w:hint="default"/>
        <w:lang w:val="en-US" w:eastAsia="en-US" w:bidi="ar-SA"/>
      </w:rPr>
    </w:lvl>
  </w:abstractNum>
  <w:abstractNum w:abstractNumId="38" w15:restartNumberingAfterBreak="0">
    <w:nsid w:val="52B53271"/>
    <w:multiLevelType w:val="multilevel"/>
    <w:tmpl w:val="CDACD78A"/>
    <w:lvl w:ilvl="0">
      <w:start w:val="2"/>
      <w:numFmt w:val="upperLetter"/>
      <w:lvlText w:val="%1"/>
      <w:lvlJc w:val="left"/>
      <w:pPr>
        <w:ind w:left="320" w:hanging="514"/>
      </w:pPr>
      <w:rPr>
        <w:rFonts w:hint="default"/>
        <w:lang w:val="en-US" w:eastAsia="en-US" w:bidi="ar-SA"/>
      </w:rPr>
    </w:lvl>
    <w:lvl w:ilvl="1">
      <w:start w:val="2"/>
      <w:numFmt w:val="decimal"/>
      <w:lvlText w:val="%1.%2"/>
      <w:lvlJc w:val="left"/>
      <w:pPr>
        <w:ind w:left="320" w:hanging="514"/>
      </w:pPr>
      <w:rPr>
        <w:rFonts w:hint="default"/>
        <w:lang w:val="en-US" w:eastAsia="en-US" w:bidi="ar-SA"/>
      </w:rPr>
    </w:lvl>
    <w:lvl w:ilvl="2">
      <w:start w:val="1"/>
      <w:numFmt w:val="decimal"/>
      <w:lvlText w:val="%1.%2.%3"/>
      <w:lvlJc w:val="left"/>
      <w:pPr>
        <w:ind w:left="320" w:hanging="51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39" w15:restartNumberingAfterBreak="0">
    <w:nsid w:val="55973851"/>
    <w:multiLevelType w:val="hybridMultilevel"/>
    <w:tmpl w:val="86BA2630"/>
    <w:lvl w:ilvl="0" w:tplc="644C14D6">
      <w:numFmt w:val="bullet"/>
      <w:lvlText w:val="●"/>
      <w:lvlJc w:val="left"/>
      <w:pPr>
        <w:ind w:left="1040" w:hanging="360"/>
      </w:pPr>
      <w:rPr>
        <w:rFonts w:ascii="Arial" w:eastAsia="Arial" w:hAnsi="Arial" w:cs="Arial" w:hint="default"/>
        <w:b w:val="0"/>
        <w:bCs w:val="0"/>
        <w:i w:val="0"/>
        <w:iCs w:val="0"/>
        <w:spacing w:val="0"/>
        <w:w w:val="100"/>
        <w:sz w:val="22"/>
        <w:szCs w:val="22"/>
        <w:lang w:val="en-US" w:eastAsia="en-US" w:bidi="ar-SA"/>
      </w:rPr>
    </w:lvl>
    <w:lvl w:ilvl="1" w:tplc="DA86F452">
      <w:numFmt w:val="bullet"/>
      <w:lvlText w:val="•"/>
      <w:lvlJc w:val="left"/>
      <w:pPr>
        <w:ind w:left="1924" w:hanging="360"/>
      </w:pPr>
      <w:rPr>
        <w:rFonts w:hint="default"/>
        <w:lang w:val="en-US" w:eastAsia="en-US" w:bidi="ar-SA"/>
      </w:rPr>
    </w:lvl>
    <w:lvl w:ilvl="2" w:tplc="9ACAA5CC">
      <w:numFmt w:val="bullet"/>
      <w:lvlText w:val="•"/>
      <w:lvlJc w:val="left"/>
      <w:pPr>
        <w:ind w:left="2808" w:hanging="360"/>
      </w:pPr>
      <w:rPr>
        <w:rFonts w:hint="default"/>
        <w:lang w:val="en-US" w:eastAsia="en-US" w:bidi="ar-SA"/>
      </w:rPr>
    </w:lvl>
    <w:lvl w:ilvl="3" w:tplc="133EA9D8">
      <w:numFmt w:val="bullet"/>
      <w:lvlText w:val="•"/>
      <w:lvlJc w:val="left"/>
      <w:pPr>
        <w:ind w:left="3692" w:hanging="360"/>
      </w:pPr>
      <w:rPr>
        <w:rFonts w:hint="default"/>
        <w:lang w:val="en-US" w:eastAsia="en-US" w:bidi="ar-SA"/>
      </w:rPr>
    </w:lvl>
    <w:lvl w:ilvl="4" w:tplc="767870E2">
      <w:numFmt w:val="bullet"/>
      <w:lvlText w:val="•"/>
      <w:lvlJc w:val="left"/>
      <w:pPr>
        <w:ind w:left="4576" w:hanging="360"/>
      </w:pPr>
      <w:rPr>
        <w:rFonts w:hint="default"/>
        <w:lang w:val="en-US" w:eastAsia="en-US" w:bidi="ar-SA"/>
      </w:rPr>
    </w:lvl>
    <w:lvl w:ilvl="5" w:tplc="EF8084DC">
      <w:numFmt w:val="bullet"/>
      <w:lvlText w:val="•"/>
      <w:lvlJc w:val="left"/>
      <w:pPr>
        <w:ind w:left="5460" w:hanging="360"/>
      </w:pPr>
      <w:rPr>
        <w:rFonts w:hint="default"/>
        <w:lang w:val="en-US" w:eastAsia="en-US" w:bidi="ar-SA"/>
      </w:rPr>
    </w:lvl>
    <w:lvl w:ilvl="6" w:tplc="5E2878C2">
      <w:numFmt w:val="bullet"/>
      <w:lvlText w:val="•"/>
      <w:lvlJc w:val="left"/>
      <w:pPr>
        <w:ind w:left="6344" w:hanging="360"/>
      </w:pPr>
      <w:rPr>
        <w:rFonts w:hint="default"/>
        <w:lang w:val="en-US" w:eastAsia="en-US" w:bidi="ar-SA"/>
      </w:rPr>
    </w:lvl>
    <w:lvl w:ilvl="7" w:tplc="29667090">
      <w:numFmt w:val="bullet"/>
      <w:lvlText w:val="•"/>
      <w:lvlJc w:val="left"/>
      <w:pPr>
        <w:ind w:left="7228" w:hanging="360"/>
      </w:pPr>
      <w:rPr>
        <w:rFonts w:hint="default"/>
        <w:lang w:val="en-US" w:eastAsia="en-US" w:bidi="ar-SA"/>
      </w:rPr>
    </w:lvl>
    <w:lvl w:ilvl="8" w:tplc="CD5E2478">
      <w:numFmt w:val="bullet"/>
      <w:lvlText w:val="•"/>
      <w:lvlJc w:val="left"/>
      <w:pPr>
        <w:ind w:left="8112" w:hanging="360"/>
      </w:pPr>
      <w:rPr>
        <w:rFonts w:hint="default"/>
        <w:lang w:val="en-US" w:eastAsia="en-US" w:bidi="ar-SA"/>
      </w:rPr>
    </w:lvl>
  </w:abstractNum>
  <w:abstractNum w:abstractNumId="40" w15:restartNumberingAfterBreak="0">
    <w:nsid w:val="582E33E2"/>
    <w:multiLevelType w:val="multilevel"/>
    <w:tmpl w:val="691A63F2"/>
    <w:lvl w:ilvl="0">
      <w:start w:val="4"/>
      <w:numFmt w:val="upperLetter"/>
      <w:lvlText w:val="%1"/>
      <w:lvlJc w:val="left"/>
      <w:pPr>
        <w:ind w:left="836" w:hanging="516"/>
      </w:pPr>
      <w:rPr>
        <w:rFonts w:hint="default"/>
        <w:lang w:val="en-US" w:eastAsia="en-US" w:bidi="ar-SA"/>
      </w:rPr>
    </w:lvl>
    <w:lvl w:ilvl="1">
      <w:start w:val="3"/>
      <w:numFmt w:val="decimal"/>
      <w:lvlText w:val="%1.%2"/>
      <w:lvlJc w:val="left"/>
      <w:pPr>
        <w:ind w:left="836" w:hanging="516"/>
      </w:pPr>
      <w:rPr>
        <w:rFonts w:hint="default"/>
        <w:lang w:val="en-US" w:eastAsia="en-US" w:bidi="ar-SA"/>
      </w:rPr>
    </w:lvl>
    <w:lvl w:ilvl="2">
      <w:start w:val="1"/>
      <w:numFmt w:val="decimal"/>
      <w:lvlText w:val="%1.%2.%3"/>
      <w:lvlJc w:val="left"/>
      <w:pPr>
        <w:ind w:left="836" w:hanging="516"/>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41" w15:restartNumberingAfterBreak="0">
    <w:nsid w:val="58493B43"/>
    <w:multiLevelType w:val="hybridMultilevel"/>
    <w:tmpl w:val="DE5277A6"/>
    <w:lvl w:ilvl="0" w:tplc="04090001">
      <w:start w:val="1"/>
      <w:numFmt w:val="bullet"/>
      <w:lvlText w:val=""/>
      <w:lvlJc w:val="left"/>
      <w:pPr>
        <w:ind w:left="104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924" w:hanging="360"/>
      </w:pPr>
      <w:rPr>
        <w:rFonts w:hint="default"/>
        <w:lang w:val="en-US" w:eastAsia="en-US" w:bidi="ar-SA"/>
      </w:rPr>
    </w:lvl>
    <w:lvl w:ilvl="2" w:tplc="FFFFFFFF">
      <w:numFmt w:val="bullet"/>
      <w:lvlText w:val="•"/>
      <w:lvlJc w:val="left"/>
      <w:pPr>
        <w:ind w:left="2808" w:hanging="360"/>
      </w:pPr>
      <w:rPr>
        <w:rFonts w:hint="default"/>
        <w:lang w:val="en-US" w:eastAsia="en-US" w:bidi="ar-SA"/>
      </w:rPr>
    </w:lvl>
    <w:lvl w:ilvl="3" w:tplc="FFFFFFFF">
      <w:numFmt w:val="bullet"/>
      <w:lvlText w:val="•"/>
      <w:lvlJc w:val="left"/>
      <w:pPr>
        <w:ind w:left="3692" w:hanging="360"/>
      </w:pPr>
      <w:rPr>
        <w:rFonts w:hint="default"/>
        <w:lang w:val="en-US" w:eastAsia="en-US" w:bidi="ar-SA"/>
      </w:rPr>
    </w:lvl>
    <w:lvl w:ilvl="4" w:tplc="FFFFFFFF">
      <w:numFmt w:val="bullet"/>
      <w:lvlText w:val="•"/>
      <w:lvlJc w:val="left"/>
      <w:pPr>
        <w:ind w:left="4576" w:hanging="360"/>
      </w:pPr>
      <w:rPr>
        <w:rFonts w:hint="default"/>
        <w:lang w:val="en-US" w:eastAsia="en-US" w:bidi="ar-SA"/>
      </w:rPr>
    </w:lvl>
    <w:lvl w:ilvl="5" w:tplc="FFFFFFFF">
      <w:numFmt w:val="bullet"/>
      <w:lvlText w:val="•"/>
      <w:lvlJc w:val="left"/>
      <w:pPr>
        <w:ind w:left="5460" w:hanging="360"/>
      </w:pPr>
      <w:rPr>
        <w:rFonts w:hint="default"/>
        <w:lang w:val="en-US" w:eastAsia="en-US" w:bidi="ar-SA"/>
      </w:rPr>
    </w:lvl>
    <w:lvl w:ilvl="6" w:tplc="FFFFFFFF">
      <w:numFmt w:val="bullet"/>
      <w:lvlText w:val="•"/>
      <w:lvlJc w:val="left"/>
      <w:pPr>
        <w:ind w:left="6344" w:hanging="360"/>
      </w:pPr>
      <w:rPr>
        <w:rFonts w:hint="default"/>
        <w:lang w:val="en-US" w:eastAsia="en-US" w:bidi="ar-SA"/>
      </w:rPr>
    </w:lvl>
    <w:lvl w:ilvl="7" w:tplc="FFFFFFFF">
      <w:numFmt w:val="bullet"/>
      <w:lvlText w:val="•"/>
      <w:lvlJc w:val="left"/>
      <w:pPr>
        <w:ind w:left="7228" w:hanging="360"/>
      </w:pPr>
      <w:rPr>
        <w:rFonts w:hint="default"/>
        <w:lang w:val="en-US" w:eastAsia="en-US" w:bidi="ar-SA"/>
      </w:rPr>
    </w:lvl>
    <w:lvl w:ilvl="8" w:tplc="FFFFFFFF">
      <w:numFmt w:val="bullet"/>
      <w:lvlText w:val="•"/>
      <w:lvlJc w:val="left"/>
      <w:pPr>
        <w:ind w:left="8112" w:hanging="360"/>
      </w:pPr>
      <w:rPr>
        <w:rFonts w:hint="default"/>
        <w:lang w:val="en-US" w:eastAsia="en-US" w:bidi="ar-SA"/>
      </w:rPr>
    </w:lvl>
  </w:abstractNum>
  <w:abstractNum w:abstractNumId="42" w15:restartNumberingAfterBreak="0">
    <w:nsid w:val="599B52F7"/>
    <w:multiLevelType w:val="multilevel"/>
    <w:tmpl w:val="2AAA4918"/>
    <w:lvl w:ilvl="0">
      <w:start w:val="5"/>
      <w:numFmt w:val="upperLetter"/>
      <w:lvlText w:val="%1"/>
      <w:lvlJc w:val="left"/>
      <w:pPr>
        <w:ind w:left="320" w:hanging="514"/>
      </w:pPr>
      <w:rPr>
        <w:rFonts w:hint="default"/>
        <w:lang w:val="en-US" w:eastAsia="en-US" w:bidi="ar-SA"/>
      </w:rPr>
    </w:lvl>
    <w:lvl w:ilvl="1">
      <w:start w:val="2"/>
      <w:numFmt w:val="decimal"/>
      <w:lvlText w:val="%1.%2"/>
      <w:lvlJc w:val="left"/>
      <w:pPr>
        <w:ind w:left="320" w:hanging="514"/>
      </w:pPr>
      <w:rPr>
        <w:rFonts w:hint="default"/>
        <w:lang w:val="en-US" w:eastAsia="en-US" w:bidi="ar-SA"/>
      </w:rPr>
    </w:lvl>
    <w:lvl w:ilvl="2">
      <w:start w:val="1"/>
      <w:numFmt w:val="decimal"/>
      <w:lvlText w:val="%1.%2.%3"/>
      <w:lvlJc w:val="left"/>
      <w:pPr>
        <w:ind w:left="320" w:hanging="51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43" w15:restartNumberingAfterBreak="0">
    <w:nsid w:val="5FB86E38"/>
    <w:multiLevelType w:val="hybridMultilevel"/>
    <w:tmpl w:val="C6AC30BE"/>
    <w:lvl w:ilvl="0" w:tplc="04090001">
      <w:start w:val="1"/>
      <w:numFmt w:val="bullet"/>
      <w:lvlText w:val=""/>
      <w:lvlJc w:val="left"/>
      <w:pPr>
        <w:ind w:left="104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924" w:hanging="360"/>
      </w:pPr>
      <w:rPr>
        <w:rFonts w:hint="default"/>
        <w:lang w:val="en-US" w:eastAsia="en-US" w:bidi="ar-SA"/>
      </w:rPr>
    </w:lvl>
    <w:lvl w:ilvl="2" w:tplc="FFFFFFFF">
      <w:numFmt w:val="bullet"/>
      <w:lvlText w:val="•"/>
      <w:lvlJc w:val="left"/>
      <w:pPr>
        <w:ind w:left="2808" w:hanging="360"/>
      </w:pPr>
      <w:rPr>
        <w:rFonts w:hint="default"/>
        <w:lang w:val="en-US" w:eastAsia="en-US" w:bidi="ar-SA"/>
      </w:rPr>
    </w:lvl>
    <w:lvl w:ilvl="3" w:tplc="FFFFFFFF">
      <w:numFmt w:val="bullet"/>
      <w:lvlText w:val="•"/>
      <w:lvlJc w:val="left"/>
      <w:pPr>
        <w:ind w:left="3692" w:hanging="360"/>
      </w:pPr>
      <w:rPr>
        <w:rFonts w:hint="default"/>
        <w:lang w:val="en-US" w:eastAsia="en-US" w:bidi="ar-SA"/>
      </w:rPr>
    </w:lvl>
    <w:lvl w:ilvl="4" w:tplc="FFFFFFFF">
      <w:numFmt w:val="bullet"/>
      <w:lvlText w:val="•"/>
      <w:lvlJc w:val="left"/>
      <w:pPr>
        <w:ind w:left="4576" w:hanging="360"/>
      </w:pPr>
      <w:rPr>
        <w:rFonts w:hint="default"/>
        <w:lang w:val="en-US" w:eastAsia="en-US" w:bidi="ar-SA"/>
      </w:rPr>
    </w:lvl>
    <w:lvl w:ilvl="5" w:tplc="FFFFFFFF">
      <w:numFmt w:val="bullet"/>
      <w:lvlText w:val="•"/>
      <w:lvlJc w:val="left"/>
      <w:pPr>
        <w:ind w:left="5460" w:hanging="360"/>
      </w:pPr>
      <w:rPr>
        <w:rFonts w:hint="default"/>
        <w:lang w:val="en-US" w:eastAsia="en-US" w:bidi="ar-SA"/>
      </w:rPr>
    </w:lvl>
    <w:lvl w:ilvl="6" w:tplc="FFFFFFFF">
      <w:numFmt w:val="bullet"/>
      <w:lvlText w:val="•"/>
      <w:lvlJc w:val="left"/>
      <w:pPr>
        <w:ind w:left="6344" w:hanging="360"/>
      </w:pPr>
      <w:rPr>
        <w:rFonts w:hint="default"/>
        <w:lang w:val="en-US" w:eastAsia="en-US" w:bidi="ar-SA"/>
      </w:rPr>
    </w:lvl>
    <w:lvl w:ilvl="7" w:tplc="FFFFFFFF">
      <w:numFmt w:val="bullet"/>
      <w:lvlText w:val="•"/>
      <w:lvlJc w:val="left"/>
      <w:pPr>
        <w:ind w:left="7228" w:hanging="360"/>
      </w:pPr>
      <w:rPr>
        <w:rFonts w:hint="default"/>
        <w:lang w:val="en-US" w:eastAsia="en-US" w:bidi="ar-SA"/>
      </w:rPr>
    </w:lvl>
    <w:lvl w:ilvl="8" w:tplc="FFFFFFFF">
      <w:numFmt w:val="bullet"/>
      <w:lvlText w:val="•"/>
      <w:lvlJc w:val="left"/>
      <w:pPr>
        <w:ind w:left="8112" w:hanging="360"/>
      </w:pPr>
      <w:rPr>
        <w:rFonts w:hint="default"/>
        <w:lang w:val="en-US" w:eastAsia="en-US" w:bidi="ar-SA"/>
      </w:rPr>
    </w:lvl>
  </w:abstractNum>
  <w:abstractNum w:abstractNumId="44" w15:restartNumberingAfterBreak="0">
    <w:nsid w:val="61CF0640"/>
    <w:multiLevelType w:val="multilevel"/>
    <w:tmpl w:val="063A1EBE"/>
    <w:lvl w:ilvl="0">
      <w:start w:val="3"/>
      <w:numFmt w:val="upperLetter"/>
      <w:lvlText w:val="%1"/>
      <w:lvlJc w:val="left"/>
      <w:pPr>
        <w:ind w:left="320" w:hanging="509"/>
      </w:pPr>
      <w:rPr>
        <w:rFonts w:hint="default"/>
        <w:lang w:val="en-US" w:eastAsia="en-US" w:bidi="ar-SA"/>
      </w:rPr>
    </w:lvl>
    <w:lvl w:ilvl="1">
      <w:start w:val="4"/>
      <w:numFmt w:val="decimal"/>
      <w:lvlText w:val="%1.%2"/>
      <w:lvlJc w:val="left"/>
      <w:pPr>
        <w:ind w:left="320" w:hanging="509"/>
      </w:pPr>
      <w:rPr>
        <w:rFonts w:hint="default"/>
        <w:lang w:val="en-US" w:eastAsia="en-US" w:bidi="ar-SA"/>
      </w:rPr>
    </w:lvl>
    <w:lvl w:ilvl="2">
      <w:start w:val="1"/>
      <w:numFmt w:val="decimal"/>
      <w:lvlText w:val="%1.%2.%3"/>
      <w:lvlJc w:val="left"/>
      <w:pPr>
        <w:ind w:left="320" w:hanging="509"/>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45" w15:restartNumberingAfterBreak="0">
    <w:nsid w:val="62D712F1"/>
    <w:multiLevelType w:val="multilevel"/>
    <w:tmpl w:val="D0027C7C"/>
    <w:lvl w:ilvl="0">
      <w:start w:val="4"/>
      <w:numFmt w:val="upperLetter"/>
      <w:lvlText w:val="%1"/>
      <w:lvlJc w:val="left"/>
      <w:pPr>
        <w:ind w:left="320" w:hanging="521"/>
      </w:pPr>
      <w:rPr>
        <w:rFonts w:hint="default"/>
        <w:lang w:val="en-US" w:eastAsia="en-US" w:bidi="ar-SA"/>
      </w:rPr>
    </w:lvl>
    <w:lvl w:ilvl="1">
      <w:start w:val="2"/>
      <w:numFmt w:val="decimal"/>
      <w:lvlText w:val="%1.%2"/>
      <w:lvlJc w:val="left"/>
      <w:pPr>
        <w:ind w:left="320" w:hanging="521"/>
      </w:pPr>
      <w:rPr>
        <w:rFonts w:hint="default"/>
        <w:lang w:val="en-US" w:eastAsia="en-US" w:bidi="ar-SA"/>
      </w:rPr>
    </w:lvl>
    <w:lvl w:ilvl="2">
      <w:start w:val="1"/>
      <w:numFmt w:val="decimal"/>
      <w:lvlText w:val="%1.%2.%3"/>
      <w:lvlJc w:val="left"/>
      <w:pPr>
        <w:ind w:left="320" w:hanging="521"/>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46" w15:restartNumberingAfterBreak="0">
    <w:nsid w:val="66B87421"/>
    <w:multiLevelType w:val="hybridMultilevel"/>
    <w:tmpl w:val="7780D65C"/>
    <w:lvl w:ilvl="0" w:tplc="04090001">
      <w:start w:val="1"/>
      <w:numFmt w:val="bullet"/>
      <w:lvlText w:val=""/>
      <w:lvlJc w:val="left"/>
      <w:pPr>
        <w:ind w:left="104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852" w:hanging="360"/>
      </w:pPr>
      <w:rPr>
        <w:rFonts w:hint="default"/>
        <w:lang w:val="en-US" w:eastAsia="en-US" w:bidi="ar-SA"/>
      </w:rPr>
    </w:lvl>
    <w:lvl w:ilvl="2" w:tplc="FFFFFFFF">
      <w:numFmt w:val="bullet"/>
      <w:lvlText w:val="•"/>
      <w:lvlJc w:val="left"/>
      <w:pPr>
        <w:ind w:left="2664" w:hanging="360"/>
      </w:pPr>
      <w:rPr>
        <w:rFonts w:hint="default"/>
        <w:lang w:val="en-US" w:eastAsia="en-US" w:bidi="ar-SA"/>
      </w:rPr>
    </w:lvl>
    <w:lvl w:ilvl="3" w:tplc="FFFFFFFF">
      <w:numFmt w:val="bullet"/>
      <w:lvlText w:val="•"/>
      <w:lvlJc w:val="left"/>
      <w:pPr>
        <w:ind w:left="3476" w:hanging="360"/>
      </w:pPr>
      <w:rPr>
        <w:rFonts w:hint="default"/>
        <w:lang w:val="en-US" w:eastAsia="en-US" w:bidi="ar-SA"/>
      </w:rPr>
    </w:lvl>
    <w:lvl w:ilvl="4" w:tplc="FFFFFFFF">
      <w:numFmt w:val="bullet"/>
      <w:lvlText w:val="•"/>
      <w:lvlJc w:val="left"/>
      <w:pPr>
        <w:ind w:left="4288" w:hanging="360"/>
      </w:pPr>
      <w:rPr>
        <w:rFonts w:hint="default"/>
        <w:lang w:val="en-US" w:eastAsia="en-US" w:bidi="ar-SA"/>
      </w:rPr>
    </w:lvl>
    <w:lvl w:ilvl="5" w:tplc="FFFFFFFF">
      <w:numFmt w:val="bullet"/>
      <w:lvlText w:val="•"/>
      <w:lvlJc w:val="left"/>
      <w:pPr>
        <w:ind w:left="5100" w:hanging="360"/>
      </w:pPr>
      <w:rPr>
        <w:rFonts w:hint="default"/>
        <w:lang w:val="en-US" w:eastAsia="en-US" w:bidi="ar-SA"/>
      </w:rPr>
    </w:lvl>
    <w:lvl w:ilvl="6" w:tplc="FFFFFFFF">
      <w:numFmt w:val="bullet"/>
      <w:lvlText w:val="•"/>
      <w:lvlJc w:val="left"/>
      <w:pPr>
        <w:ind w:left="5912" w:hanging="360"/>
      </w:pPr>
      <w:rPr>
        <w:rFonts w:hint="default"/>
        <w:lang w:val="en-US" w:eastAsia="en-US" w:bidi="ar-SA"/>
      </w:rPr>
    </w:lvl>
    <w:lvl w:ilvl="7" w:tplc="FFFFFFFF">
      <w:numFmt w:val="bullet"/>
      <w:lvlText w:val="•"/>
      <w:lvlJc w:val="left"/>
      <w:pPr>
        <w:ind w:left="6724" w:hanging="360"/>
      </w:pPr>
      <w:rPr>
        <w:rFonts w:hint="default"/>
        <w:lang w:val="en-US" w:eastAsia="en-US" w:bidi="ar-SA"/>
      </w:rPr>
    </w:lvl>
    <w:lvl w:ilvl="8" w:tplc="FFFFFFFF">
      <w:numFmt w:val="bullet"/>
      <w:lvlText w:val="•"/>
      <w:lvlJc w:val="left"/>
      <w:pPr>
        <w:ind w:left="7536" w:hanging="360"/>
      </w:pPr>
      <w:rPr>
        <w:rFonts w:hint="default"/>
        <w:lang w:val="en-US" w:eastAsia="en-US" w:bidi="ar-SA"/>
      </w:rPr>
    </w:lvl>
  </w:abstractNum>
  <w:abstractNum w:abstractNumId="47" w15:restartNumberingAfterBreak="0">
    <w:nsid w:val="683E5E6C"/>
    <w:multiLevelType w:val="hybridMultilevel"/>
    <w:tmpl w:val="38FC8F34"/>
    <w:lvl w:ilvl="0" w:tplc="6824CD44">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2AE8801E">
      <w:numFmt w:val="bullet"/>
      <w:lvlText w:val="•"/>
      <w:lvlJc w:val="left"/>
      <w:pPr>
        <w:ind w:left="1234" w:hanging="361"/>
      </w:pPr>
      <w:rPr>
        <w:rFonts w:hint="default"/>
        <w:lang w:val="en-US" w:eastAsia="en-US" w:bidi="ar-SA"/>
      </w:rPr>
    </w:lvl>
    <w:lvl w:ilvl="2" w:tplc="7F80B25E">
      <w:numFmt w:val="bullet"/>
      <w:lvlText w:val="•"/>
      <w:lvlJc w:val="left"/>
      <w:pPr>
        <w:ind w:left="1648" w:hanging="361"/>
      </w:pPr>
      <w:rPr>
        <w:rFonts w:hint="default"/>
        <w:lang w:val="en-US" w:eastAsia="en-US" w:bidi="ar-SA"/>
      </w:rPr>
    </w:lvl>
    <w:lvl w:ilvl="3" w:tplc="511C32E8">
      <w:numFmt w:val="bullet"/>
      <w:lvlText w:val="•"/>
      <w:lvlJc w:val="left"/>
      <w:pPr>
        <w:ind w:left="2062" w:hanging="361"/>
      </w:pPr>
      <w:rPr>
        <w:rFonts w:hint="default"/>
        <w:lang w:val="en-US" w:eastAsia="en-US" w:bidi="ar-SA"/>
      </w:rPr>
    </w:lvl>
    <w:lvl w:ilvl="4" w:tplc="4F08705C">
      <w:numFmt w:val="bullet"/>
      <w:lvlText w:val="•"/>
      <w:lvlJc w:val="left"/>
      <w:pPr>
        <w:ind w:left="2476" w:hanging="361"/>
      </w:pPr>
      <w:rPr>
        <w:rFonts w:hint="default"/>
        <w:lang w:val="en-US" w:eastAsia="en-US" w:bidi="ar-SA"/>
      </w:rPr>
    </w:lvl>
    <w:lvl w:ilvl="5" w:tplc="DFFEA582">
      <w:numFmt w:val="bullet"/>
      <w:lvlText w:val="•"/>
      <w:lvlJc w:val="left"/>
      <w:pPr>
        <w:ind w:left="2890" w:hanging="361"/>
      </w:pPr>
      <w:rPr>
        <w:rFonts w:hint="default"/>
        <w:lang w:val="en-US" w:eastAsia="en-US" w:bidi="ar-SA"/>
      </w:rPr>
    </w:lvl>
    <w:lvl w:ilvl="6" w:tplc="09265DCC">
      <w:numFmt w:val="bullet"/>
      <w:lvlText w:val="•"/>
      <w:lvlJc w:val="left"/>
      <w:pPr>
        <w:ind w:left="3304" w:hanging="361"/>
      </w:pPr>
      <w:rPr>
        <w:rFonts w:hint="default"/>
        <w:lang w:val="en-US" w:eastAsia="en-US" w:bidi="ar-SA"/>
      </w:rPr>
    </w:lvl>
    <w:lvl w:ilvl="7" w:tplc="EC645A70">
      <w:numFmt w:val="bullet"/>
      <w:lvlText w:val="•"/>
      <w:lvlJc w:val="left"/>
      <w:pPr>
        <w:ind w:left="3718" w:hanging="361"/>
      </w:pPr>
      <w:rPr>
        <w:rFonts w:hint="default"/>
        <w:lang w:val="en-US" w:eastAsia="en-US" w:bidi="ar-SA"/>
      </w:rPr>
    </w:lvl>
    <w:lvl w:ilvl="8" w:tplc="17BA86AE">
      <w:numFmt w:val="bullet"/>
      <w:lvlText w:val="•"/>
      <w:lvlJc w:val="left"/>
      <w:pPr>
        <w:ind w:left="4132" w:hanging="361"/>
      </w:pPr>
      <w:rPr>
        <w:rFonts w:hint="default"/>
        <w:lang w:val="en-US" w:eastAsia="en-US" w:bidi="ar-SA"/>
      </w:rPr>
    </w:lvl>
  </w:abstractNum>
  <w:abstractNum w:abstractNumId="48" w15:restartNumberingAfterBreak="0">
    <w:nsid w:val="68420ADE"/>
    <w:multiLevelType w:val="multilevel"/>
    <w:tmpl w:val="367EEDB4"/>
    <w:lvl w:ilvl="0">
      <w:start w:val="5"/>
      <w:numFmt w:val="upperLetter"/>
      <w:lvlText w:val="%1"/>
      <w:lvlJc w:val="left"/>
      <w:pPr>
        <w:ind w:left="320" w:hanging="509"/>
      </w:pPr>
      <w:rPr>
        <w:rFonts w:hint="default"/>
        <w:lang w:val="en-US" w:eastAsia="en-US" w:bidi="ar-SA"/>
      </w:rPr>
    </w:lvl>
    <w:lvl w:ilvl="1">
      <w:start w:val="3"/>
      <w:numFmt w:val="decimal"/>
      <w:lvlText w:val="%1.%2"/>
      <w:lvlJc w:val="left"/>
      <w:pPr>
        <w:ind w:left="320" w:hanging="509"/>
      </w:pPr>
      <w:rPr>
        <w:rFonts w:hint="default"/>
        <w:lang w:val="en-US" w:eastAsia="en-US" w:bidi="ar-SA"/>
      </w:rPr>
    </w:lvl>
    <w:lvl w:ilvl="2">
      <w:start w:val="1"/>
      <w:numFmt w:val="decimal"/>
      <w:lvlText w:val="%1.%2.%3"/>
      <w:lvlJc w:val="left"/>
      <w:pPr>
        <w:ind w:left="320" w:hanging="509"/>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49" w15:restartNumberingAfterBreak="0">
    <w:nsid w:val="6A714495"/>
    <w:multiLevelType w:val="hybridMultilevel"/>
    <w:tmpl w:val="A57C0D36"/>
    <w:lvl w:ilvl="0" w:tplc="28E2BC2E">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1" w:tplc="C602CE9C">
      <w:numFmt w:val="bullet"/>
      <w:lvlText w:val="•"/>
      <w:lvlJc w:val="left"/>
      <w:pPr>
        <w:ind w:left="1924" w:hanging="360"/>
      </w:pPr>
      <w:rPr>
        <w:rFonts w:hint="default"/>
        <w:lang w:val="en-US" w:eastAsia="en-US" w:bidi="ar-SA"/>
      </w:rPr>
    </w:lvl>
    <w:lvl w:ilvl="2" w:tplc="C318E4F8">
      <w:numFmt w:val="bullet"/>
      <w:lvlText w:val="•"/>
      <w:lvlJc w:val="left"/>
      <w:pPr>
        <w:ind w:left="2808" w:hanging="360"/>
      </w:pPr>
      <w:rPr>
        <w:rFonts w:hint="default"/>
        <w:lang w:val="en-US" w:eastAsia="en-US" w:bidi="ar-SA"/>
      </w:rPr>
    </w:lvl>
    <w:lvl w:ilvl="3" w:tplc="978A04E2">
      <w:numFmt w:val="bullet"/>
      <w:lvlText w:val="•"/>
      <w:lvlJc w:val="left"/>
      <w:pPr>
        <w:ind w:left="3692" w:hanging="360"/>
      </w:pPr>
      <w:rPr>
        <w:rFonts w:hint="default"/>
        <w:lang w:val="en-US" w:eastAsia="en-US" w:bidi="ar-SA"/>
      </w:rPr>
    </w:lvl>
    <w:lvl w:ilvl="4" w:tplc="BB2E8D98">
      <w:numFmt w:val="bullet"/>
      <w:lvlText w:val="•"/>
      <w:lvlJc w:val="left"/>
      <w:pPr>
        <w:ind w:left="4576" w:hanging="360"/>
      </w:pPr>
      <w:rPr>
        <w:rFonts w:hint="default"/>
        <w:lang w:val="en-US" w:eastAsia="en-US" w:bidi="ar-SA"/>
      </w:rPr>
    </w:lvl>
    <w:lvl w:ilvl="5" w:tplc="687CCB8C">
      <w:numFmt w:val="bullet"/>
      <w:lvlText w:val="•"/>
      <w:lvlJc w:val="left"/>
      <w:pPr>
        <w:ind w:left="5460" w:hanging="360"/>
      </w:pPr>
      <w:rPr>
        <w:rFonts w:hint="default"/>
        <w:lang w:val="en-US" w:eastAsia="en-US" w:bidi="ar-SA"/>
      </w:rPr>
    </w:lvl>
    <w:lvl w:ilvl="6" w:tplc="4E2EA34C">
      <w:numFmt w:val="bullet"/>
      <w:lvlText w:val="•"/>
      <w:lvlJc w:val="left"/>
      <w:pPr>
        <w:ind w:left="6344" w:hanging="360"/>
      </w:pPr>
      <w:rPr>
        <w:rFonts w:hint="default"/>
        <w:lang w:val="en-US" w:eastAsia="en-US" w:bidi="ar-SA"/>
      </w:rPr>
    </w:lvl>
    <w:lvl w:ilvl="7" w:tplc="2E946628">
      <w:numFmt w:val="bullet"/>
      <w:lvlText w:val="•"/>
      <w:lvlJc w:val="left"/>
      <w:pPr>
        <w:ind w:left="7228" w:hanging="360"/>
      </w:pPr>
      <w:rPr>
        <w:rFonts w:hint="default"/>
        <w:lang w:val="en-US" w:eastAsia="en-US" w:bidi="ar-SA"/>
      </w:rPr>
    </w:lvl>
    <w:lvl w:ilvl="8" w:tplc="942CE358">
      <w:numFmt w:val="bullet"/>
      <w:lvlText w:val="•"/>
      <w:lvlJc w:val="left"/>
      <w:pPr>
        <w:ind w:left="8112" w:hanging="360"/>
      </w:pPr>
      <w:rPr>
        <w:rFonts w:hint="default"/>
        <w:lang w:val="en-US" w:eastAsia="en-US" w:bidi="ar-SA"/>
      </w:rPr>
    </w:lvl>
  </w:abstractNum>
  <w:abstractNum w:abstractNumId="50" w15:restartNumberingAfterBreak="0">
    <w:nsid w:val="6AA92565"/>
    <w:multiLevelType w:val="multilevel"/>
    <w:tmpl w:val="A78AD886"/>
    <w:lvl w:ilvl="0">
      <w:start w:val="4"/>
      <w:numFmt w:val="upperLetter"/>
      <w:lvlText w:val="%1"/>
      <w:lvlJc w:val="left"/>
      <w:pPr>
        <w:ind w:left="320" w:hanging="528"/>
      </w:pPr>
      <w:rPr>
        <w:rFonts w:hint="default"/>
        <w:lang w:val="en-US" w:eastAsia="en-US" w:bidi="ar-SA"/>
      </w:rPr>
    </w:lvl>
    <w:lvl w:ilvl="1">
      <w:start w:val="5"/>
      <w:numFmt w:val="decimal"/>
      <w:lvlText w:val="%1.%2"/>
      <w:lvlJc w:val="left"/>
      <w:pPr>
        <w:ind w:left="320" w:hanging="528"/>
      </w:pPr>
      <w:rPr>
        <w:rFonts w:hint="default"/>
        <w:lang w:val="en-US" w:eastAsia="en-US" w:bidi="ar-SA"/>
      </w:rPr>
    </w:lvl>
    <w:lvl w:ilvl="2">
      <w:start w:val="1"/>
      <w:numFmt w:val="decimal"/>
      <w:lvlText w:val="%1.%2.%3"/>
      <w:lvlJc w:val="left"/>
      <w:pPr>
        <w:ind w:left="320" w:hanging="528"/>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51" w15:restartNumberingAfterBreak="0">
    <w:nsid w:val="6B130905"/>
    <w:multiLevelType w:val="multilevel"/>
    <w:tmpl w:val="72325606"/>
    <w:lvl w:ilvl="0">
      <w:start w:val="3"/>
      <w:numFmt w:val="upperLetter"/>
      <w:lvlText w:val="%1"/>
      <w:lvlJc w:val="left"/>
      <w:pPr>
        <w:ind w:left="320" w:hanging="509"/>
      </w:pPr>
      <w:rPr>
        <w:rFonts w:hint="default"/>
        <w:lang w:val="en-US" w:eastAsia="en-US" w:bidi="ar-SA"/>
      </w:rPr>
    </w:lvl>
    <w:lvl w:ilvl="1">
      <w:start w:val="3"/>
      <w:numFmt w:val="decimal"/>
      <w:lvlText w:val="%1.%2"/>
      <w:lvlJc w:val="left"/>
      <w:pPr>
        <w:ind w:left="320" w:hanging="509"/>
      </w:pPr>
      <w:rPr>
        <w:rFonts w:hint="default"/>
        <w:lang w:val="en-US" w:eastAsia="en-US" w:bidi="ar-SA"/>
      </w:rPr>
    </w:lvl>
    <w:lvl w:ilvl="2">
      <w:start w:val="1"/>
      <w:numFmt w:val="decimal"/>
      <w:lvlText w:val="%1.%2.%3"/>
      <w:lvlJc w:val="left"/>
      <w:pPr>
        <w:ind w:left="320" w:hanging="509"/>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52" w15:restartNumberingAfterBreak="0">
    <w:nsid w:val="6F9B6203"/>
    <w:multiLevelType w:val="hybridMultilevel"/>
    <w:tmpl w:val="D5E0841A"/>
    <w:lvl w:ilvl="0" w:tplc="04090001">
      <w:start w:val="1"/>
      <w:numFmt w:val="bullet"/>
      <w:lvlText w:val=""/>
      <w:lvlJc w:val="left"/>
      <w:pPr>
        <w:ind w:left="104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924" w:hanging="360"/>
      </w:pPr>
      <w:rPr>
        <w:rFonts w:hint="default"/>
        <w:lang w:val="en-US" w:eastAsia="en-US" w:bidi="ar-SA"/>
      </w:rPr>
    </w:lvl>
    <w:lvl w:ilvl="2" w:tplc="FFFFFFFF">
      <w:numFmt w:val="bullet"/>
      <w:lvlText w:val="•"/>
      <w:lvlJc w:val="left"/>
      <w:pPr>
        <w:ind w:left="2808" w:hanging="360"/>
      </w:pPr>
      <w:rPr>
        <w:rFonts w:hint="default"/>
        <w:lang w:val="en-US" w:eastAsia="en-US" w:bidi="ar-SA"/>
      </w:rPr>
    </w:lvl>
    <w:lvl w:ilvl="3" w:tplc="FFFFFFFF">
      <w:numFmt w:val="bullet"/>
      <w:lvlText w:val="•"/>
      <w:lvlJc w:val="left"/>
      <w:pPr>
        <w:ind w:left="3692" w:hanging="360"/>
      </w:pPr>
      <w:rPr>
        <w:rFonts w:hint="default"/>
        <w:lang w:val="en-US" w:eastAsia="en-US" w:bidi="ar-SA"/>
      </w:rPr>
    </w:lvl>
    <w:lvl w:ilvl="4" w:tplc="FFFFFFFF">
      <w:numFmt w:val="bullet"/>
      <w:lvlText w:val="•"/>
      <w:lvlJc w:val="left"/>
      <w:pPr>
        <w:ind w:left="4576" w:hanging="360"/>
      </w:pPr>
      <w:rPr>
        <w:rFonts w:hint="default"/>
        <w:lang w:val="en-US" w:eastAsia="en-US" w:bidi="ar-SA"/>
      </w:rPr>
    </w:lvl>
    <w:lvl w:ilvl="5" w:tplc="FFFFFFFF">
      <w:numFmt w:val="bullet"/>
      <w:lvlText w:val="•"/>
      <w:lvlJc w:val="left"/>
      <w:pPr>
        <w:ind w:left="5460" w:hanging="360"/>
      </w:pPr>
      <w:rPr>
        <w:rFonts w:hint="default"/>
        <w:lang w:val="en-US" w:eastAsia="en-US" w:bidi="ar-SA"/>
      </w:rPr>
    </w:lvl>
    <w:lvl w:ilvl="6" w:tplc="FFFFFFFF">
      <w:numFmt w:val="bullet"/>
      <w:lvlText w:val="•"/>
      <w:lvlJc w:val="left"/>
      <w:pPr>
        <w:ind w:left="6344" w:hanging="360"/>
      </w:pPr>
      <w:rPr>
        <w:rFonts w:hint="default"/>
        <w:lang w:val="en-US" w:eastAsia="en-US" w:bidi="ar-SA"/>
      </w:rPr>
    </w:lvl>
    <w:lvl w:ilvl="7" w:tplc="FFFFFFFF">
      <w:numFmt w:val="bullet"/>
      <w:lvlText w:val="•"/>
      <w:lvlJc w:val="left"/>
      <w:pPr>
        <w:ind w:left="7228" w:hanging="360"/>
      </w:pPr>
      <w:rPr>
        <w:rFonts w:hint="default"/>
        <w:lang w:val="en-US" w:eastAsia="en-US" w:bidi="ar-SA"/>
      </w:rPr>
    </w:lvl>
    <w:lvl w:ilvl="8" w:tplc="FFFFFFFF">
      <w:numFmt w:val="bullet"/>
      <w:lvlText w:val="•"/>
      <w:lvlJc w:val="left"/>
      <w:pPr>
        <w:ind w:left="8112" w:hanging="360"/>
      </w:pPr>
      <w:rPr>
        <w:rFonts w:hint="default"/>
        <w:lang w:val="en-US" w:eastAsia="en-US" w:bidi="ar-SA"/>
      </w:rPr>
    </w:lvl>
  </w:abstractNum>
  <w:abstractNum w:abstractNumId="53" w15:restartNumberingAfterBreak="0">
    <w:nsid w:val="70C17EE7"/>
    <w:multiLevelType w:val="hybridMultilevel"/>
    <w:tmpl w:val="751E71B2"/>
    <w:lvl w:ilvl="0" w:tplc="133060A0">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56AA2F00">
      <w:numFmt w:val="bullet"/>
      <w:lvlText w:val="•"/>
      <w:lvlJc w:val="left"/>
      <w:pPr>
        <w:ind w:left="1234" w:hanging="361"/>
      </w:pPr>
      <w:rPr>
        <w:rFonts w:hint="default"/>
        <w:lang w:val="en-US" w:eastAsia="en-US" w:bidi="ar-SA"/>
      </w:rPr>
    </w:lvl>
    <w:lvl w:ilvl="2" w:tplc="7EB20D20">
      <w:numFmt w:val="bullet"/>
      <w:lvlText w:val="•"/>
      <w:lvlJc w:val="left"/>
      <w:pPr>
        <w:ind w:left="1648" w:hanging="361"/>
      </w:pPr>
      <w:rPr>
        <w:rFonts w:hint="default"/>
        <w:lang w:val="en-US" w:eastAsia="en-US" w:bidi="ar-SA"/>
      </w:rPr>
    </w:lvl>
    <w:lvl w:ilvl="3" w:tplc="FFF06394">
      <w:numFmt w:val="bullet"/>
      <w:lvlText w:val="•"/>
      <w:lvlJc w:val="left"/>
      <w:pPr>
        <w:ind w:left="2062" w:hanging="361"/>
      </w:pPr>
      <w:rPr>
        <w:rFonts w:hint="default"/>
        <w:lang w:val="en-US" w:eastAsia="en-US" w:bidi="ar-SA"/>
      </w:rPr>
    </w:lvl>
    <w:lvl w:ilvl="4" w:tplc="C10C6292">
      <w:numFmt w:val="bullet"/>
      <w:lvlText w:val="•"/>
      <w:lvlJc w:val="left"/>
      <w:pPr>
        <w:ind w:left="2476" w:hanging="361"/>
      </w:pPr>
      <w:rPr>
        <w:rFonts w:hint="default"/>
        <w:lang w:val="en-US" w:eastAsia="en-US" w:bidi="ar-SA"/>
      </w:rPr>
    </w:lvl>
    <w:lvl w:ilvl="5" w:tplc="027EED56">
      <w:numFmt w:val="bullet"/>
      <w:lvlText w:val="•"/>
      <w:lvlJc w:val="left"/>
      <w:pPr>
        <w:ind w:left="2890" w:hanging="361"/>
      </w:pPr>
      <w:rPr>
        <w:rFonts w:hint="default"/>
        <w:lang w:val="en-US" w:eastAsia="en-US" w:bidi="ar-SA"/>
      </w:rPr>
    </w:lvl>
    <w:lvl w:ilvl="6" w:tplc="8ED88D06">
      <w:numFmt w:val="bullet"/>
      <w:lvlText w:val="•"/>
      <w:lvlJc w:val="left"/>
      <w:pPr>
        <w:ind w:left="3304" w:hanging="361"/>
      </w:pPr>
      <w:rPr>
        <w:rFonts w:hint="default"/>
        <w:lang w:val="en-US" w:eastAsia="en-US" w:bidi="ar-SA"/>
      </w:rPr>
    </w:lvl>
    <w:lvl w:ilvl="7" w:tplc="C15C77B4">
      <w:numFmt w:val="bullet"/>
      <w:lvlText w:val="•"/>
      <w:lvlJc w:val="left"/>
      <w:pPr>
        <w:ind w:left="3718" w:hanging="361"/>
      </w:pPr>
      <w:rPr>
        <w:rFonts w:hint="default"/>
        <w:lang w:val="en-US" w:eastAsia="en-US" w:bidi="ar-SA"/>
      </w:rPr>
    </w:lvl>
    <w:lvl w:ilvl="8" w:tplc="A55E85E6">
      <w:numFmt w:val="bullet"/>
      <w:lvlText w:val="•"/>
      <w:lvlJc w:val="left"/>
      <w:pPr>
        <w:ind w:left="4132" w:hanging="361"/>
      </w:pPr>
      <w:rPr>
        <w:rFonts w:hint="default"/>
        <w:lang w:val="en-US" w:eastAsia="en-US" w:bidi="ar-SA"/>
      </w:rPr>
    </w:lvl>
  </w:abstractNum>
  <w:abstractNum w:abstractNumId="54" w15:restartNumberingAfterBreak="0">
    <w:nsid w:val="74594B30"/>
    <w:multiLevelType w:val="hybridMultilevel"/>
    <w:tmpl w:val="722EBAA8"/>
    <w:lvl w:ilvl="0" w:tplc="72583882">
      <w:numFmt w:val="bullet"/>
      <w:lvlText w:val="-"/>
      <w:lvlJc w:val="left"/>
      <w:pPr>
        <w:ind w:left="100" w:hanging="118"/>
      </w:pPr>
      <w:rPr>
        <w:rFonts w:ascii="Calibri Light" w:eastAsia="Calibri Light" w:hAnsi="Calibri Light" w:cs="Calibri Light" w:hint="default"/>
        <w:b w:val="0"/>
        <w:bCs w:val="0"/>
        <w:i w:val="0"/>
        <w:iCs w:val="0"/>
        <w:spacing w:val="0"/>
        <w:w w:val="100"/>
        <w:sz w:val="22"/>
        <w:szCs w:val="22"/>
        <w:lang w:val="en-US" w:eastAsia="en-US" w:bidi="ar-SA"/>
      </w:rPr>
    </w:lvl>
    <w:lvl w:ilvl="1" w:tplc="550297FE">
      <w:numFmt w:val="bullet"/>
      <w:lvlText w:val="•"/>
      <w:lvlJc w:val="left"/>
      <w:pPr>
        <w:ind w:left="346" w:hanging="118"/>
      </w:pPr>
      <w:rPr>
        <w:rFonts w:hint="default"/>
        <w:lang w:val="en-US" w:eastAsia="en-US" w:bidi="ar-SA"/>
      </w:rPr>
    </w:lvl>
    <w:lvl w:ilvl="2" w:tplc="58D2CE44">
      <w:numFmt w:val="bullet"/>
      <w:lvlText w:val="•"/>
      <w:lvlJc w:val="left"/>
      <w:pPr>
        <w:ind w:left="592" w:hanging="118"/>
      </w:pPr>
      <w:rPr>
        <w:rFonts w:hint="default"/>
        <w:lang w:val="en-US" w:eastAsia="en-US" w:bidi="ar-SA"/>
      </w:rPr>
    </w:lvl>
    <w:lvl w:ilvl="3" w:tplc="8F6ED6DA">
      <w:numFmt w:val="bullet"/>
      <w:lvlText w:val="•"/>
      <w:lvlJc w:val="left"/>
      <w:pPr>
        <w:ind w:left="838" w:hanging="118"/>
      </w:pPr>
      <w:rPr>
        <w:rFonts w:hint="default"/>
        <w:lang w:val="en-US" w:eastAsia="en-US" w:bidi="ar-SA"/>
      </w:rPr>
    </w:lvl>
    <w:lvl w:ilvl="4" w:tplc="E1C029FC">
      <w:numFmt w:val="bullet"/>
      <w:lvlText w:val="•"/>
      <w:lvlJc w:val="left"/>
      <w:pPr>
        <w:ind w:left="1084" w:hanging="118"/>
      </w:pPr>
      <w:rPr>
        <w:rFonts w:hint="default"/>
        <w:lang w:val="en-US" w:eastAsia="en-US" w:bidi="ar-SA"/>
      </w:rPr>
    </w:lvl>
    <w:lvl w:ilvl="5" w:tplc="2B84C316">
      <w:numFmt w:val="bullet"/>
      <w:lvlText w:val="•"/>
      <w:lvlJc w:val="left"/>
      <w:pPr>
        <w:ind w:left="1330" w:hanging="118"/>
      </w:pPr>
      <w:rPr>
        <w:rFonts w:hint="default"/>
        <w:lang w:val="en-US" w:eastAsia="en-US" w:bidi="ar-SA"/>
      </w:rPr>
    </w:lvl>
    <w:lvl w:ilvl="6" w:tplc="A128E8FA">
      <w:numFmt w:val="bullet"/>
      <w:lvlText w:val="•"/>
      <w:lvlJc w:val="left"/>
      <w:pPr>
        <w:ind w:left="1576" w:hanging="118"/>
      </w:pPr>
      <w:rPr>
        <w:rFonts w:hint="default"/>
        <w:lang w:val="en-US" w:eastAsia="en-US" w:bidi="ar-SA"/>
      </w:rPr>
    </w:lvl>
    <w:lvl w:ilvl="7" w:tplc="7E02A520">
      <w:numFmt w:val="bullet"/>
      <w:lvlText w:val="•"/>
      <w:lvlJc w:val="left"/>
      <w:pPr>
        <w:ind w:left="1822" w:hanging="118"/>
      </w:pPr>
      <w:rPr>
        <w:rFonts w:hint="default"/>
        <w:lang w:val="en-US" w:eastAsia="en-US" w:bidi="ar-SA"/>
      </w:rPr>
    </w:lvl>
    <w:lvl w:ilvl="8" w:tplc="526439F8">
      <w:numFmt w:val="bullet"/>
      <w:lvlText w:val="•"/>
      <w:lvlJc w:val="left"/>
      <w:pPr>
        <w:ind w:left="2068" w:hanging="118"/>
      </w:pPr>
      <w:rPr>
        <w:rFonts w:hint="default"/>
        <w:lang w:val="en-US" w:eastAsia="en-US" w:bidi="ar-SA"/>
      </w:rPr>
    </w:lvl>
  </w:abstractNum>
  <w:abstractNum w:abstractNumId="55" w15:restartNumberingAfterBreak="0">
    <w:nsid w:val="76992DA8"/>
    <w:multiLevelType w:val="hybridMultilevel"/>
    <w:tmpl w:val="B6D21D96"/>
    <w:lvl w:ilvl="0" w:tplc="4F60970A">
      <w:numFmt w:val="bullet"/>
      <w:lvlText w:val="●"/>
      <w:lvlJc w:val="left"/>
      <w:pPr>
        <w:ind w:left="1040" w:hanging="360"/>
      </w:pPr>
      <w:rPr>
        <w:rFonts w:ascii="Calibri Light" w:eastAsia="Calibri Light" w:hAnsi="Calibri Light" w:cs="Calibri Light" w:hint="default"/>
        <w:b w:val="0"/>
        <w:bCs w:val="0"/>
        <w:i w:val="0"/>
        <w:iCs w:val="0"/>
        <w:spacing w:val="0"/>
        <w:w w:val="100"/>
        <w:sz w:val="22"/>
        <w:szCs w:val="22"/>
        <w:lang w:val="en-US" w:eastAsia="en-US" w:bidi="ar-SA"/>
      </w:rPr>
    </w:lvl>
    <w:lvl w:ilvl="1" w:tplc="2170359A">
      <w:numFmt w:val="bullet"/>
      <w:lvlText w:val=""/>
      <w:lvlJc w:val="left"/>
      <w:pPr>
        <w:ind w:left="1400" w:hanging="360"/>
      </w:pPr>
      <w:rPr>
        <w:rFonts w:ascii="Symbol" w:eastAsia="Symbol" w:hAnsi="Symbol" w:cs="Symbol" w:hint="default"/>
        <w:b w:val="0"/>
        <w:bCs w:val="0"/>
        <w:i w:val="0"/>
        <w:iCs w:val="0"/>
        <w:spacing w:val="0"/>
        <w:w w:val="100"/>
        <w:sz w:val="22"/>
        <w:szCs w:val="22"/>
        <w:lang w:val="en-US" w:eastAsia="en-US" w:bidi="ar-SA"/>
      </w:rPr>
    </w:lvl>
    <w:lvl w:ilvl="2" w:tplc="C8644356">
      <w:numFmt w:val="bullet"/>
      <w:lvlText w:val="•"/>
      <w:lvlJc w:val="left"/>
      <w:pPr>
        <w:ind w:left="2342" w:hanging="360"/>
      </w:pPr>
      <w:rPr>
        <w:rFonts w:hint="default"/>
        <w:lang w:val="en-US" w:eastAsia="en-US" w:bidi="ar-SA"/>
      </w:rPr>
    </w:lvl>
    <w:lvl w:ilvl="3" w:tplc="B2862B2C">
      <w:numFmt w:val="bullet"/>
      <w:lvlText w:val="•"/>
      <w:lvlJc w:val="left"/>
      <w:pPr>
        <w:ind w:left="3284" w:hanging="360"/>
      </w:pPr>
      <w:rPr>
        <w:rFonts w:hint="default"/>
        <w:lang w:val="en-US" w:eastAsia="en-US" w:bidi="ar-SA"/>
      </w:rPr>
    </w:lvl>
    <w:lvl w:ilvl="4" w:tplc="888CC830">
      <w:numFmt w:val="bullet"/>
      <w:lvlText w:val="•"/>
      <w:lvlJc w:val="left"/>
      <w:pPr>
        <w:ind w:left="4226" w:hanging="360"/>
      </w:pPr>
      <w:rPr>
        <w:rFonts w:hint="default"/>
        <w:lang w:val="en-US" w:eastAsia="en-US" w:bidi="ar-SA"/>
      </w:rPr>
    </w:lvl>
    <w:lvl w:ilvl="5" w:tplc="736A0402">
      <w:numFmt w:val="bullet"/>
      <w:lvlText w:val="•"/>
      <w:lvlJc w:val="left"/>
      <w:pPr>
        <w:ind w:left="5168" w:hanging="360"/>
      </w:pPr>
      <w:rPr>
        <w:rFonts w:hint="default"/>
        <w:lang w:val="en-US" w:eastAsia="en-US" w:bidi="ar-SA"/>
      </w:rPr>
    </w:lvl>
    <w:lvl w:ilvl="6" w:tplc="FA44B554">
      <w:numFmt w:val="bullet"/>
      <w:lvlText w:val="•"/>
      <w:lvlJc w:val="left"/>
      <w:pPr>
        <w:ind w:left="6111" w:hanging="360"/>
      </w:pPr>
      <w:rPr>
        <w:rFonts w:hint="default"/>
        <w:lang w:val="en-US" w:eastAsia="en-US" w:bidi="ar-SA"/>
      </w:rPr>
    </w:lvl>
    <w:lvl w:ilvl="7" w:tplc="0096E85E">
      <w:numFmt w:val="bullet"/>
      <w:lvlText w:val="•"/>
      <w:lvlJc w:val="left"/>
      <w:pPr>
        <w:ind w:left="7053" w:hanging="360"/>
      </w:pPr>
      <w:rPr>
        <w:rFonts w:hint="default"/>
        <w:lang w:val="en-US" w:eastAsia="en-US" w:bidi="ar-SA"/>
      </w:rPr>
    </w:lvl>
    <w:lvl w:ilvl="8" w:tplc="E97CB83E">
      <w:numFmt w:val="bullet"/>
      <w:lvlText w:val="•"/>
      <w:lvlJc w:val="left"/>
      <w:pPr>
        <w:ind w:left="7995" w:hanging="360"/>
      </w:pPr>
      <w:rPr>
        <w:rFonts w:hint="default"/>
        <w:lang w:val="en-US" w:eastAsia="en-US" w:bidi="ar-SA"/>
      </w:rPr>
    </w:lvl>
  </w:abstractNum>
  <w:abstractNum w:abstractNumId="56" w15:restartNumberingAfterBreak="0">
    <w:nsid w:val="784F5111"/>
    <w:multiLevelType w:val="hybridMultilevel"/>
    <w:tmpl w:val="A0242870"/>
    <w:lvl w:ilvl="0" w:tplc="A5FE836E">
      <w:numFmt w:val="bullet"/>
      <w:lvlText w:val=""/>
      <w:lvlJc w:val="left"/>
      <w:pPr>
        <w:ind w:left="820" w:hanging="361"/>
      </w:pPr>
      <w:rPr>
        <w:rFonts w:ascii="Symbol" w:eastAsia="Symbol" w:hAnsi="Symbol" w:cs="Symbol" w:hint="default"/>
        <w:b w:val="0"/>
        <w:bCs w:val="0"/>
        <w:i w:val="0"/>
        <w:iCs w:val="0"/>
        <w:spacing w:val="0"/>
        <w:w w:val="100"/>
        <w:sz w:val="22"/>
        <w:szCs w:val="22"/>
        <w:lang w:val="en-US" w:eastAsia="en-US" w:bidi="ar-SA"/>
      </w:rPr>
    </w:lvl>
    <w:lvl w:ilvl="1" w:tplc="71763FCE">
      <w:numFmt w:val="bullet"/>
      <w:lvlText w:val="•"/>
      <w:lvlJc w:val="left"/>
      <w:pPr>
        <w:ind w:left="1234" w:hanging="361"/>
      </w:pPr>
      <w:rPr>
        <w:rFonts w:hint="default"/>
        <w:lang w:val="en-US" w:eastAsia="en-US" w:bidi="ar-SA"/>
      </w:rPr>
    </w:lvl>
    <w:lvl w:ilvl="2" w:tplc="30B62EE8">
      <w:numFmt w:val="bullet"/>
      <w:lvlText w:val="•"/>
      <w:lvlJc w:val="left"/>
      <w:pPr>
        <w:ind w:left="1648" w:hanging="361"/>
      </w:pPr>
      <w:rPr>
        <w:rFonts w:hint="default"/>
        <w:lang w:val="en-US" w:eastAsia="en-US" w:bidi="ar-SA"/>
      </w:rPr>
    </w:lvl>
    <w:lvl w:ilvl="3" w:tplc="014CFC32">
      <w:numFmt w:val="bullet"/>
      <w:lvlText w:val="•"/>
      <w:lvlJc w:val="left"/>
      <w:pPr>
        <w:ind w:left="2062" w:hanging="361"/>
      </w:pPr>
      <w:rPr>
        <w:rFonts w:hint="default"/>
        <w:lang w:val="en-US" w:eastAsia="en-US" w:bidi="ar-SA"/>
      </w:rPr>
    </w:lvl>
    <w:lvl w:ilvl="4" w:tplc="CEA4E3AA">
      <w:numFmt w:val="bullet"/>
      <w:lvlText w:val="•"/>
      <w:lvlJc w:val="left"/>
      <w:pPr>
        <w:ind w:left="2476" w:hanging="361"/>
      </w:pPr>
      <w:rPr>
        <w:rFonts w:hint="default"/>
        <w:lang w:val="en-US" w:eastAsia="en-US" w:bidi="ar-SA"/>
      </w:rPr>
    </w:lvl>
    <w:lvl w:ilvl="5" w:tplc="B406E600">
      <w:numFmt w:val="bullet"/>
      <w:lvlText w:val="•"/>
      <w:lvlJc w:val="left"/>
      <w:pPr>
        <w:ind w:left="2890" w:hanging="361"/>
      </w:pPr>
      <w:rPr>
        <w:rFonts w:hint="default"/>
        <w:lang w:val="en-US" w:eastAsia="en-US" w:bidi="ar-SA"/>
      </w:rPr>
    </w:lvl>
    <w:lvl w:ilvl="6" w:tplc="32A2DA24">
      <w:numFmt w:val="bullet"/>
      <w:lvlText w:val="•"/>
      <w:lvlJc w:val="left"/>
      <w:pPr>
        <w:ind w:left="3304" w:hanging="361"/>
      </w:pPr>
      <w:rPr>
        <w:rFonts w:hint="default"/>
        <w:lang w:val="en-US" w:eastAsia="en-US" w:bidi="ar-SA"/>
      </w:rPr>
    </w:lvl>
    <w:lvl w:ilvl="7" w:tplc="4FFE1BCE">
      <w:numFmt w:val="bullet"/>
      <w:lvlText w:val="•"/>
      <w:lvlJc w:val="left"/>
      <w:pPr>
        <w:ind w:left="3718" w:hanging="361"/>
      </w:pPr>
      <w:rPr>
        <w:rFonts w:hint="default"/>
        <w:lang w:val="en-US" w:eastAsia="en-US" w:bidi="ar-SA"/>
      </w:rPr>
    </w:lvl>
    <w:lvl w:ilvl="8" w:tplc="28DA976A">
      <w:numFmt w:val="bullet"/>
      <w:lvlText w:val="•"/>
      <w:lvlJc w:val="left"/>
      <w:pPr>
        <w:ind w:left="4132" w:hanging="361"/>
      </w:pPr>
      <w:rPr>
        <w:rFonts w:hint="default"/>
        <w:lang w:val="en-US" w:eastAsia="en-US" w:bidi="ar-SA"/>
      </w:rPr>
    </w:lvl>
  </w:abstractNum>
  <w:abstractNum w:abstractNumId="57" w15:restartNumberingAfterBreak="0">
    <w:nsid w:val="78A4737E"/>
    <w:multiLevelType w:val="multilevel"/>
    <w:tmpl w:val="E45A146E"/>
    <w:lvl w:ilvl="0">
      <w:start w:val="1"/>
      <w:numFmt w:val="upperLetter"/>
      <w:lvlText w:val="%1"/>
      <w:lvlJc w:val="left"/>
      <w:pPr>
        <w:ind w:left="320" w:hanging="524"/>
      </w:pPr>
      <w:rPr>
        <w:rFonts w:hint="default"/>
        <w:lang w:val="en-US" w:eastAsia="en-US" w:bidi="ar-SA"/>
      </w:rPr>
    </w:lvl>
    <w:lvl w:ilvl="1">
      <w:start w:val="5"/>
      <w:numFmt w:val="decimal"/>
      <w:lvlText w:val="%1.%2"/>
      <w:lvlJc w:val="left"/>
      <w:pPr>
        <w:ind w:left="320" w:hanging="524"/>
      </w:pPr>
      <w:rPr>
        <w:rFonts w:hint="default"/>
        <w:lang w:val="en-US" w:eastAsia="en-US" w:bidi="ar-SA"/>
      </w:rPr>
    </w:lvl>
    <w:lvl w:ilvl="2">
      <w:start w:val="1"/>
      <w:numFmt w:val="decimal"/>
      <w:lvlText w:val="%1.%2.%3"/>
      <w:lvlJc w:val="left"/>
      <w:pPr>
        <w:ind w:left="320" w:hanging="52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58" w15:restartNumberingAfterBreak="0">
    <w:nsid w:val="7ED920BC"/>
    <w:multiLevelType w:val="hybridMultilevel"/>
    <w:tmpl w:val="E0106832"/>
    <w:lvl w:ilvl="0" w:tplc="A8ECE3D8">
      <w:numFmt w:val="bullet"/>
      <w:lvlText w:val=""/>
      <w:lvlJc w:val="left"/>
      <w:pPr>
        <w:ind w:left="1040" w:hanging="360"/>
      </w:pPr>
      <w:rPr>
        <w:rFonts w:ascii="Symbol" w:eastAsia="Symbol" w:hAnsi="Symbol" w:cs="Symbol" w:hint="default"/>
        <w:spacing w:val="0"/>
        <w:w w:val="100"/>
        <w:sz w:val="22"/>
        <w:szCs w:val="22"/>
        <w:lang w:val="en-US" w:eastAsia="en-US" w:bidi="ar-SA"/>
      </w:rPr>
    </w:lvl>
    <w:lvl w:ilvl="1" w:tplc="DEAAD1D8">
      <w:numFmt w:val="bullet"/>
      <w:lvlText w:val="o"/>
      <w:lvlJc w:val="left"/>
      <w:pPr>
        <w:ind w:left="1760" w:hanging="360"/>
      </w:pPr>
      <w:rPr>
        <w:rFonts w:ascii="Courier New" w:eastAsia="Courier New" w:hAnsi="Courier New" w:cs="Courier New" w:hint="default"/>
        <w:b w:val="0"/>
        <w:bCs w:val="0"/>
        <w:i w:val="0"/>
        <w:iCs w:val="0"/>
        <w:spacing w:val="0"/>
        <w:w w:val="100"/>
        <w:sz w:val="22"/>
        <w:szCs w:val="22"/>
        <w:lang w:val="en-US" w:eastAsia="en-US" w:bidi="ar-SA"/>
      </w:rPr>
    </w:lvl>
    <w:lvl w:ilvl="2" w:tplc="EC76F090">
      <w:numFmt w:val="bullet"/>
      <w:lvlText w:val="•"/>
      <w:lvlJc w:val="left"/>
      <w:pPr>
        <w:ind w:left="2662" w:hanging="360"/>
      </w:pPr>
      <w:rPr>
        <w:rFonts w:hint="default"/>
        <w:lang w:val="en-US" w:eastAsia="en-US" w:bidi="ar-SA"/>
      </w:rPr>
    </w:lvl>
    <w:lvl w:ilvl="3" w:tplc="5AA4D2A0">
      <w:numFmt w:val="bullet"/>
      <w:lvlText w:val="•"/>
      <w:lvlJc w:val="left"/>
      <w:pPr>
        <w:ind w:left="3564" w:hanging="360"/>
      </w:pPr>
      <w:rPr>
        <w:rFonts w:hint="default"/>
        <w:lang w:val="en-US" w:eastAsia="en-US" w:bidi="ar-SA"/>
      </w:rPr>
    </w:lvl>
    <w:lvl w:ilvl="4" w:tplc="F2E28808">
      <w:numFmt w:val="bullet"/>
      <w:lvlText w:val="•"/>
      <w:lvlJc w:val="left"/>
      <w:pPr>
        <w:ind w:left="4466" w:hanging="360"/>
      </w:pPr>
      <w:rPr>
        <w:rFonts w:hint="default"/>
        <w:lang w:val="en-US" w:eastAsia="en-US" w:bidi="ar-SA"/>
      </w:rPr>
    </w:lvl>
    <w:lvl w:ilvl="5" w:tplc="39C6BD28">
      <w:numFmt w:val="bullet"/>
      <w:lvlText w:val="•"/>
      <w:lvlJc w:val="left"/>
      <w:pPr>
        <w:ind w:left="5368" w:hanging="360"/>
      </w:pPr>
      <w:rPr>
        <w:rFonts w:hint="default"/>
        <w:lang w:val="en-US" w:eastAsia="en-US" w:bidi="ar-SA"/>
      </w:rPr>
    </w:lvl>
    <w:lvl w:ilvl="6" w:tplc="234A2F3A">
      <w:numFmt w:val="bullet"/>
      <w:lvlText w:val="•"/>
      <w:lvlJc w:val="left"/>
      <w:pPr>
        <w:ind w:left="6271" w:hanging="360"/>
      </w:pPr>
      <w:rPr>
        <w:rFonts w:hint="default"/>
        <w:lang w:val="en-US" w:eastAsia="en-US" w:bidi="ar-SA"/>
      </w:rPr>
    </w:lvl>
    <w:lvl w:ilvl="7" w:tplc="539CD7FE">
      <w:numFmt w:val="bullet"/>
      <w:lvlText w:val="•"/>
      <w:lvlJc w:val="left"/>
      <w:pPr>
        <w:ind w:left="7173" w:hanging="360"/>
      </w:pPr>
      <w:rPr>
        <w:rFonts w:hint="default"/>
        <w:lang w:val="en-US" w:eastAsia="en-US" w:bidi="ar-SA"/>
      </w:rPr>
    </w:lvl>
    <w:lvl w:ilvl="8" w:tplc="B41E7400">
      <w:numFmt w:val="bullet"/>
      <w:lvlText w:val="•"/>
      <w:lvlJc w:val="left"/>
      <w:pPr>
        <w:ind w:left="8075" w:hanging="360"/>
      </w:pPr>
      <w:rPr>
        <w:rFonts w:hint="default"/>
        <w:lang w:val="en-US" w:eastAsia="en-US" w:bidi="ar-SA"/>
      </w:rPr>
    </w:lvl>
  </w:abstractNum>
  <w:abstractNum w:abstractNumId="59" w15:restartNumberingAfterBreak="0">
    <w:nsid w:val="7FC50E57"/>
    <w:multiLevelType w:val="multilevel"/>
    <w:tmpl w:val="94A03500"/>
    <w:lvl w:ilvl="0">
      <w:start w:val="3"/>
      <w:numFmt w:val="upperLetter"/>
      <w:lvlText w:val="%1"/>
      <w:lvlJc w:val="left"/>
      <w:pPr>
        <w:ind w:left="320" w:hanging="504"/>
      </w:pPr>
      <w:rPr>
        <w:rFonts w:hint="default"/>
        <w:lang w:val="en-US" w:eastAsia="en-US" w:bidi="ar-SA"/>
      </w:rPr>
    </w:lvl>
    <w:lvl w:ilvl="1">
      <w:start w:val="5"/>
      <w:numFmt w:val="decimal"/>
      <w:lvlText w:val="%1.%2"/>
      <w:lvlJc w:val="left"/>
      <w:pPr>
        <w:ind w:left="320" w:hanging="504"/>
      </w:pPr>
      <w:rPr>
        <w:rFonts w:hint="default"/>
        <w:lang w:val="en-US" w:eastAsia="en-US" w:bidi="ar-SA"/>
      </w:rPr>
    </w:lvl>
    <w:lvl w:ilvl="2">
      <w:start w:val="1"/>
      <w:numFmt w:val="decimal"/>
      <w:lvlText w:val="%1.%2.%3"/>
      <w:lvlJc w:val="left"/>
      <w:pPr>
        <w:ind w:left="320" w:hanging="504"/>
      </w:pPr>
      <w:rPr>
        <w:rFonts w:ascii="Calibri Light" w:eastAsia="Calibri Light" w:hAnsi="Calibri Light" w:cs="Calibri Light" w:hint="default"/>
        <w:b w:val="0"/>
        <w:bCs w:val="0"/>
        <w:i w:val="0"/>
        <w:iCs w:val="0"/>
        <w:spacing w:val="-2"/>
        <w:w w:val="100"/>
        <w:sz w:val="22"/>
        <w:szCs w:val="22"/>
        <w:lang w:val="en-US" w:eastAsia="en-US" w:bidi="ar-SA"/>
      </w:rPr>
    </w:lvl>
    <w:lvl w:ilvl="3">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398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51" w:hanging="360"/>
      </w:pPr>
      <w:rPr>
        <w:rFonts w:hint="default"/>
        <w:lang w:val="en-US" w:eastAsia="en-US" w:bidi="ar-SA"/>
      </w:rPr>
    </w:lvl>
    <w:lvl w:ilvl="7">
      <w:numFmt w:val="bullet"/>
      <w:lvlText w:val="•"/>
      <w:lvlJc w:val="left"/>
      <w:pPr>
        <w:ind w:left="6933" w:hanging="360"/>
      </w:pPr>
      <w:rPr>
        <w:rFonts w:hint="default"/>
        <w:lang w:val="en-US" w:eastAsia="en-US" w:bidi="ar-SA"/>
      </w:rPr>
    </w:lvl>
    <w:lvl w:ilvl="8">
      <w:numFmt w:val="bullet"/>
      <w:lvlText w:val="•"/>
      <w:lvlJc w:val="left"/>
      <w:pPr>
        <w:ind w:left="7915" w:hanging="360"/>
      </w:pPr>
      <w:rPr>
        <w:rFonts w:hint="default"/>
        <w:lang w:val="en-US" w:eastAsia="en-US" w:bidi="ar-SA"/>
      </w:rPr>
    </w:lvl>
  </w:abstractNum>
  <w:abstractNum w:abstractNumId="60" w15:restartNumberingAfterBreak="0">
    <w:nsid w:val="7FCF02D3"/>
    <w:multiLevelType w:val="hybridMultilevel"/>
    <w:tmpl w:val="D91CC1DC"/>
    <w:lvl w:ilvl="0" w:tplc="04090001">
      <w:start w:val="1"/>
      <w:numFmt w:val="bullet"/>
      <w:lvlText w:val=""/>
      <w:lvlJc w:val="left"/>
      <w:pPr>
        <w:ind w:left="1040" w:hanging="360"/>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924" w:hanging="360"/>
      </w:pPr>
      <w:rPr>
        <w:rFonts w:hint="default"/>
        <w:lang w:val="en-US" w:eastAsia="en-US" w:bidi="ar-SA"/>
      </w:rPr>
    </w:lvl>
    <w:lvl w:ilvl="2" w:tplc="FFFFFFFF">
      <w:numFmt w:val="bullet"/>
      <w:lvlText w:val="•"/>
      <w:lvlJc w:val="left"/>
      <w:pPr>
        <w:ind w:left="2808" w:hanging="360"/>
      </w:pPr>
      <w:rPr>
        <w:rFonts w:hint="default"/>
        <w:lang w:val="en-US" w:eastAsia="en-US" w:bidi="ar-SA"/>
      </w:rPr>
    </w:lvl>
    <w:lvl w:ilvl="3" w:tplc="FFFFFFFF">
      <w:numFmt w:val="bullet"/>
      <w:lvlText w:val="•"/>
      <w:lvlJc w:val="left"/>
      <w:pPr>
        <w:ind w:left="3692" w:hanging="360"/>
      </w:pPr>
      <w:rPr>
        <w:rFonts w:hint="default"/>
        <w:lang w:val="en-US" w:eastAsia="en-US" w:bidi="ar-SA"/>
      </w:rPr>
    </w:lvl>
    <w:lvl w:ilvl="4" w:tplc="FFFFFFFF">
      <w:numFmt w:val="bullet"/>
      <w:lvlText w:val="•"/>
      <w:lvlJc w:val="left"/>
      <w:pPr>
        <w:ind w:left="4576" w:hanging="360"/>
      </w:pPr>
      <w:rPr>
        <w:rFonts w:hint="default"/>
        <w:lang w:val="en-US" w:eastAsia="en-US" w:bidi="ar-SA"/>
      </w:rPr>
    </w:lvl>
    <w:lvl w:ilvl="5" w:tplc="FFFFFFFF">
      <w:numFmt w:val="bullet"/>
      <w:lvlText w:val="•"/>
      <w:lvlJc w:val="left"/>
      <w:pPr>
        <w:ind w:left="5460" w:hanging="360"/>
      </w:pPr>
      <w:rPr>
        <w:rFonts w:hint="default"/>
        <w:lang w:val="en-US" w:eastAsia="en-US" w:bidi="ar-SA"/>
      </w:rPr>
    </w:lvl>
    <w:lvl w:ilvl="6" w:tplc="FFFFFFFF">
      <w:numFmt w:val="bullet"/>
      <w:lvlText w:val="•"/>
      <w:lvlJc w:val="left"/>
      <w:pPr>
        <w:ind w:left="6344" w:hanging="360"/>
      </w:pPr>
      <w:rPr>
        <w:rFonts w:hint="default"/>
        <w:lang w:val="en-US" w:eastAsia="en-US" w:bidi="ar-SA"/>
      </w:rPr>
    </w:lvl>
    <w:lvl w:ilvl="7" w:tplc="FFFFFFFF">
      <w:numFmt w:val="bullet"/>
      <w:lvlText w:val="•"/>
      <w:lvlJc w:val="left"/>
      <w:pPr>
        <w:ind w:left="7228" w:hanging="360"/>
      </w:pPr>
      <w:rPr>
        <w:rFonts w:hint="default"/>
        <w:lang w:val="en-US" w:eastAsia="en-US" w:bidi="ar-SA"/>
      </w:rPr>
    </w:lvl>
    <w:lvl w:ilvl="8" w:tplc="FFFFFFFF">
      <w:numFmt w:val="bullet"/>
      <w:lvlText w:val="•"/>
      <w:lvlJc w:val="left"/>
      <w:pPr>
        <w:ind w:left="8112" w:hanging="360"/>
      </w:pPr>
      <w:rPr>
        <w:rFonts w:hint="default"/>
        <w:lang w:val="en-US" w:eastAsia="en-US" w:bidi="ar-SA"/>
      </w:rPr>
    </w:lvl>
  </w:abstractNum>
  <w:num w:numId="1" w16cid:durableId="1026176826">
    <w:abstractNumId w:val="27"/>
  </w:num>
  <w:num w:numId="2" w16cid:durableId="1592349785">
    <w:abstractNumId w:val="15"/>
  </w:num>
  <w:num w:numId="3" w16cid:durableId="1406687633">
    <w:abstractNumId w:val="20"/>
  </w:num>
  <w:num w:numId="4" w16cid:durableId="1058631744">
    <w:abstractNumId w:val="24"/>
  </w:num>
  <w:num w:numId="5" w16cid:durableId="1642924450">
    <w:abstractNumId w:val="35"/>
  </w:num>
  <w:num w:numId="6" w16cid:durableId="1371493028">
    <w:abstractNumId w:val="54"/>
  </w:num>
  <w:num w:numId="7" w16cid:durableId="109671803">
    <w:abstractNumId w:val="0"/>
  </w:num>
  <w:num w:numId="8" w16cid:durableId="531038684">
    <w:abstractNumId w:val="10"/>
  </w:num>
  <w:num w:numId="9" w16cid:durableId="559244580">
    <w:abstractNumId w:val="28"/>
  </w:num>
  <w:num w:numId="10" w16cid:durableId="290866506">
    <w:abstractNumId w:val="53"/>
  </w:num>
  <w:num w:numId="11" w16cid:durableId="1635595724">
    <w:abstractNumId w:val="36"/>
  </w:num>
  <w:num w:numId="12" w16cid:durableId="2063139792">
    <w:abstractNumId w:val="9"/>
  </w:num>
  <w:num w:numId="13" w16cid:durableId="354424257">
    <w:abstractNumId w:val="37"/>
  </w:num>
  <w:num w:numId="14" w16cid:durableId="1722099408">
    <w:abstractNumId w:val="17"/>
  </w:num>
  <w:num w:numId="15" w16cid:durableId="1973945931">
    <w:abstractNumId w:val="3"/>
  </w:num>
  <w:num w:numId="16" w16cid:durableId="1304114435">
    <w:abstractNumId w:val="56"/>
  </w:num>
  <w:num w:numId="17" w16cid:durableId="549731464">
    <w:abstractNumId w:val="2"/>
  </w:num>
  <w:num w:numId="18" w16cid:durableId="998192704">
    <w:abstractNumId w:val="47"/>
  </w:num>
  <w:num w:numId="19" w16cid:durableId="1998922722">
    <w:abstractNumId w:val="14"/>
  </w:num>
  <w:num w:numId="20" w16cid:durableId="1269855798">
    <w:abstractNumId w:val="48"/>
  </w:num>
  <w:num w:numId="21" w16cid:durableId="852450628">
    <w:abstractNumId w:val="42"/>
  </w:num>
  <w:num w:numId="22" w16cid:durableId="314650920">
    <w:abstractNumId w:val="25"/>
  </w:num>
  <w:num w:numId="23" w16cid:durableId="1497070466">
    <w:abstractNumId w:val="50"/>
  </w:num>
  <w:num w:numId="24" w16cid:durableId="196743467">
    <w:abstractNumId w:val="18"/>
  </w:num>
  <w:num w:numId="25" w16cid:durableId="1170413730">
    <w:abstractNumId w:val="40"/>
  </w:num>
  <w:num w:numId="26" w16cid:durableId="1874421839">
    <w:abstractNumId w:val="45"/>
  </w:num>
  <w:num w:numId="27" w16cid:durableId="1397125417">
    <w:abstractNumId w:val="16"/>
  </w:num>
  <w:num w:numId="28" w16cid:durableId="1013218944">
    <w:abstractNumId w:val="5"/>
  </w:num>
  <w:num w:numId="29" w16cid:durableId="479538130">
    <w:abstractNumId w:val="19"/>
  </w:num>
  <w:num w:numId="30" w16cid:durableId="1112825650">
    <w:abstractNumId w:val="23"/>
  </w:num>
  <w:num w:numId="31" w16cid:durableId="647442948">
    <w:abstractNumId w:val="59"/>
  </w:num>
  <w:num w:numId="32" w16cid:durableId="1445225417">
    <w:abstractNumId w:val="44"/>
  </w:num>
  <w:num w:numId="33" w16cid:durableId="2085108001">
    <w:abstractNumId w:val="51"/>
  </w:num>
  <w:num w:numId="34" w16cid:durableId="675039783">
    <w:abstractNumId w:val="7"/>
  </w:num>
  <w:num w:numId="35" w16cid:durableId="1023435676">
    <w:abstractNumId w:val="6"/>
  </w:num>
  <w:num w:numId="36" w16cid:durableId="2001537512">
    <w:abstractNumId w:val="32"/>
  </w:num>
  <w:num w:numId="37" w16cid:durableId="141049769">
    <w:abstractNumId w:val="1"/>
  </w:num>
  <w:num w:numId="38" w16cid:durableId="674500787">
    <w:abstractNumId w:val="22"/>
  </w:num>
  <w:num w:numId="39" w16cid:durableId="1358893596">
    <w:abstractNumId w:val="38"/>
  </w:num>
  <w:num w:numId="40" w16cid:durableId="85611939">
    <w:abstractNumId w:val="11"/>
  </w:num>
  <w:num w:numId="41" w16cid:durableId="1471826285">
    <w:abstractNumId w:val="57"/>
  </w:num>
  <w:num w:numId="42" w16cid:durableId="788858794">
    <w:abstractNumId w:val="13"/>
  </w:num>
  <w:num w:numId="43" w16cid:durableId="1829666469">
    <w:abstractNumId w:val="33"/>
  </w:num>
  <w:num w:numId="44" w16cid:durableId="1540513977">
    <w:abstractNumId w:val="12"/>
  </w:num>
  <w:num w:numId="45" w16cid:durableId="2112625596">
    <w:abstractNumId w:val="8"/>
  </w:num>
  <w:num w:numId="46" w16cid:durableId="226185926">
    <w:abstractNumId w:val="49"/>
  </w:num>
  <w:num w:numId="47" w16cid:durableId="1226453247">
    <w:abstractNumId w:val="26"/>
  </w:num>
  <w:num w:numId="48" w16cid:durableId="1115758237">
    <w:abstractNumId w:val="34"/>
  </w:num>
  <w:num w:numId="49" w16cid:durableId="1591428061">
    <w:abstractNumId w:val="31"/>
  </w:num>
  <w:num w:numId="50" w16cid:durableId="1857383459">
    <w:abstractNumId w:val="21"/>
  </w:num>
  <w:num w:numId="51" w16cid:durableId="1195273157">
    <w:abstractNumId w:val="29"/>
  </w:num>
  <w:num w:numId="52" w16cid:durableId="1053500924">
    <w:abstractNumId w:val="55"/>
  </w:num>
  <w:num w:numId="53" w16cid:durableId="203447447">
    <w:abstractNumId w:val="4"/>
  </w:num>
  <w:num w:numId="54" w16cid:durableId="1589922469">
    <w:abstractNumId w:val="58"/>
  </w:num>
  <w:num w:numId="55" w16cid:durableId="1732071626">
    <w:abstractNumId w:val="39"/>
  </w:num>
  <w:num w:numId="56" w16cid:durableId="1747679554">
    <w:abstractNumId w:val="46"/>
  </w:num>
  <w:num w:numId="57" w16cid:durableId="1728534251">
    <w:abstractNumId w:val="30"/>
  </w:num>
  <w:num w:numId="58" w16cid:durableId="1164274737">
    <w:abstractNumId w:val="41"/>
  </w:num>
  <w:num w:numId="59" w16cid:durableId="696660273">
    <w:abstractNumId w:val="43"/>
  </w:num>
  <w:num w:numId="60" w16cid:durableId="1233085075">
    <w:abstractNumId w:val="52"/>
  </w:num>
  <w:num w:numId="61" w16cid:durableId="76218760">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146D6"/>
    <w:rsid w:val="00134C46"/>
    <w:rsid w:val="00220DAC"/>
    <w:rsid w:val="00240CE0"/>
    <w:rsid w:val="0026434C"/>
    <w:rsid w:val="002D0646"/>
    <w:rsid w:val="002E4904"/>
    <w:rsid w:val="003E612D"/>
    <w:rsid w:val="004002D3"/>
    <w:rsid w:val="0043579E"/>
    <w:rsid w:val="00460E8B"/>
    <w:rsid w:val="004C42D2"/>
    <w:rsid w:val="00516948"/>
    <w:rsid w:val="005E1E09"/>
    <w:rsid w:val="005F705F"/>
    <w:rsid w:val="006313A5"/>
    <w:rsid w:val="006458AD"/>
    <w:rsid w:val="006608F1"/>
    <w:rsid w:val="006632B9"/>
    <w:rsid w:val="00670390"/>
    <w:rsid w:val="00682FDB"/>
    <w:rsid w:val="00710187"/>
    <w:rsid w:val="008005AA"/>
    <w:rsid w:val="008146D6"/>
    <w:rsid w:val="00841BDE"/>
    <w:rsid w:val="00857F66"/>
    <w:rsid w:val="0086704E"/>
    <w:rsid w:val="008E6EEB"/>
    <w:rsid w:val="0091580D"/>
    <w:rsid w:val="0096191F"/>
    <w:rsid w:val="009713E7"/>
    <w:rsid w:val="009D0C5F"/>
    <w:rsid w:val="00A503E1"/>
    <w:rsid w:val="00AA56BC"/>
    <w:rsid w:val="00B04B86"/>
    <w:rsid w:val="00B56016"/>
    <w:rsid w:val="00B834CB"/>
    <w:rsid w:val="00BD78BB"/>
    <w:rsid w:val="00C000FB"/>
    <w:rsid w:val="00C11485"/>
    <w:rsid w:val="00C5636C"/>
    <w:rsid w:val="00D32F6E"/>
    <w:rsid w:val="00D938F2"/>
    <w:rsid w:val="00DC7AB6"/>
    <w:rsid w:val="00DF1BA2"/>
    <w:rsid w:val="00DF527C"/>
    <w:rsid w:val="00DF5FFC"/>
    <w:rsid w:val="00EA43FA"/>
    <w:rsid w:val="00F8034C"/>
    <w:rsid w:val="00F81C82"/>
    <w:rsid w:val="00FA559D"/>
    <w:rsid w:val="00FD1ACD"/>
    <w:rsid w:val="00FE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B56FF"/>
  <w15:docId w15:val="{8A699EAA-75B0-4988-ACCF-BE757555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spacing w:before="1"/>
      <w:ind w:left="320"/>
      <w:outlineLvl w:val="0"/>
    </w:pPr>
    <w:rPr>
      <w:sz w:val="36"/>
      <w:szCs w:val="36"/>
    </w:rPr>
  </w:style>
  <w:style w:type="paragraph" w:styleId="Heading2">
    <w:name w:val="heading 2"/>
    <w:basedOn w:val="Normal"/>
    <w:uiPriority w:val="9"/>
    <w:unhideWhenUsed/>
    <w:qFormat/>
    <w:pPr>
      <w:ind w:left="320"/>
      <w:outlineLvl w:val="1"/>
    </w:pPr>
    <w:rPr>
      <w:rFonts w:ascii="Calibri" w:eastAsia="Calibri" w:hAnsi="Calibri" w:cs="Calibri"/>
      <w:sz w:val="28"/>
      <w:szCs w:val="28"/>
    </w:rPr>
  </w:style>
  <w:style w:type="paragraph" w:styleId="Heading3">
    <w:name w:val="heading 3"/>
    <w:basedOn w:val="Normal"/>
    <w:uiPriority w:val="9"/>
    <w:unhideWhenUsed/>
    <w:qFormat/>
    <w:pPr>
      <w:spacing w:before="19" w:line="341" w:lineRule="exact"/>
      <w:ind w:left="320"/>
      <w:outlineLvl w:val="2"/>
    </w:pPr>
    <w:rPr>
      <w:rFonts w:ascii="Calibri" w:eastAsia="Calibri" w:hAnsi="Calibri" w:cs="Calibri"/>
      <w:sz w:val="28"/>
      <w:szCs w:val="28"/>
    </w:rPr>
  </w:style>
  <w:style w:type="paragraph" w:styleId="Heading4">
    <w:name w:val="heading 4"/>
    <w:basedOn w:val="Normal"/>
    <w:uiPriority w:val="9"/>
    <w:unhideWhenUsed/>
    <w:qFormat/>
    <w:pPr>
      <w:spacing w:before="19"/>
      <w:ind w:left="1040" w:right="859"/>
      <w:outlineLvl w:val="3"/>
    </w:pPr>
    <w:rPr>
      <w:sz w:val="25"/>
      <w:szCs w:val="25"/>
    </w:rPr>
  </w:style>
  <w:style w:type="paragraph" w:styleId="Heading5">
    <w:name w:val="heading 5"/>
    <w:basedOn w:val="Normal"/>
    <w:uiPriority w:val="9"/>
    <w:unhideWhenUsed/>
    <w:qFormat/>
    <w:pPr>
      <w:jc w:val="right"/>
      <w:outlineLvl w:val="4"/>
    </w:pPr>
    <w:rPr>
      <w:rFonts w:ascii="Calibri" w:eastAsia="Calibri" w:hAnsi="Calibri" w:cs="Calibri"/>
      <w:b/>
      <w:bCs/>
    </w:rPr>
  </w:style>
  <w:style w:type="paragraph" w:styleId="Heading6">
    <w:name w:val="heading 6"/>
    <w:basedOn w:val="Normal"/>
    <w:uiPriority w:val="9"/>
    <w:unhideWhenUsed/>
    <w:qFormat/>
    <w:pPr>
      <w:jc w:val="right"/>
      <w:outlineLvl w:val="5"/>
    </w:pPr>
    <w:rPr>
      <w:rFonts w:ascii="Calibri" w:eastAsia="Calibri" w:hAnsi="Calibri" w:cs="Calibri"/>
      <w:b/>
      <w:bCs/>
    </w:rPr>
  </w:style>
  <w:style w:type="paragraph" w:styleId="Heading7">
    <w:name w:val="heading 7"/>
    <w:basedOn w:val="Normal"/>
    <w:uiPriority w:val="1"/>
    <w:qFormat/>
    <w:pPr>
      <w:spacing w:before="158"/>
      <w:ind w:left="320"/>
      <w:outlineLvl w:val="6"/>
    </w:pPr>
    <w:rPr>
      <w:rFonts w:ascii="Calibri" w:eastAsia="Calibri" w:hAnsi="Calibri" w:cs="Calibr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
      <w:ind w:left="320"/>
    </w:pPr>
    <w:rPr>
      <w:rFonts w:ascii="Calibri" w:eastAsia="Calibri" w:hAnsi="Calibri" w:cs="Calibri"/>
    </w:rPr>
  </w:style>
  <w:style w:type="paragraph" w:styleId="TOC2">
    <w:name w:val="toc 2"/>
    <w:basedOn w:val="Normal"/>
    <w:uiPriority w:val="1"/>
    <w:qFormat/>
    <w:pPr>
      <w:spacing w:before="120"/>
      <w:ind w:left="541"/>
    </w:pPr>
    <w:rPr>
      <w:rFonts w:ascii="Calibri" w:eastAsia="Calibri" w:hAnsi="Calibri" w:cs="Calibri"/>
    </w:rPr>
  </w:style>
  <w:style w:type="paragraph" w:styleId="TOC3">
    <w:name w:val="toc 3"/>
    <w:basedOn w:val="Normal"/>
    <w:uiPriority w:val="1"/>
    <w:qFormat/>
    <w:pPr>
      <w:spacing w:before="120"/>
      <w:ind w:left="759"/>
    </w:pPr>
    <w:rPr>
      <w:rFonts w:ascii="Calibri" w:eastAsia="Calibri" w:hAnsi="Calibri" w:cs="Calibri"/>
    </w:rPr>
  </w:style>
  <w:style w:type="paragraph" w:styleId="BodyText">
    <w:name w:val="Body Text"/>
    <w:basedOn w:val="Normal"/>
    <w:uiPriority w:val="1"/>
    <w:qFormat/>
    <w:pPr>
      <w:ind w:left="1040"/>
    </w:pPr>
  </w:style>
  <w:style w:type="paragraph" w:styleId="Title">
    <w:name w:val="Title"/>
    <w:basedOn w:val="Normal"/>
    <w:uiPriority w:val="10"/>
    <w:qFormat/>
    <w:pPr>
      <w:spacing w:before="1"/>
      <w:ind w:right="187" w:hanging="214"/>
      <w:jc w:val="right"/>
    </w:pPr>
    <w:rPr>
      <w:sz w:val="56"/>
      <w:szCs w:val="56"/>
    </w:rPr>
  </w:style>
  <w:style w:type="paragraph" w:styleId="ListParagraph">
    <w:name w:val="List Paragraph"/>
    <w:basedOn w:val="Normal"/>
    <w:uiPriority w:val="1"/>
    <w:qFormat/>
    <w:pPr>
      <w:ind w:left="1040" w:hanging="360"/>
      <w:jc w:val="both"/>
    </w:pPr>
  </w:style>
  <w:style w:type="paragraph" w:customStyle="1" w:styleId="TableParagraph">
    <w:name w:val="Table Paragraph"/>
    <w:basedOn w:val="Normal"/>
    <w:uiPriority w:val="1"/>
    <w:qFormat/>
    <w:pPr>
      <w:ind w:left="100"/>
    </w:pPr>
  </w:style>
  <w:style w:type="paragraph" w:styleId="Header">
    <w:name w:val="header"/>
    <w:basedOn w:val="Normal"/>
    <w:link w:val="HeaderChar"/>
    <w:uiPriority w:val="99"/>
    <w:unhideWhenUsed/>
    <w:rsid w:val="00DF527C"/>
    <w:pPr>
      <w:tabs>
        <w:tab w:val="center" w:pos="4680"/>
        <w:tab w:val="right" w:pos="9360"/>
      </w:tabs>
    </w:pPr>
  </w:style>
  <w:style w:type="character" w:customStyle="1" w:styleId="HeaderChar">
    <w:name w:val="Header Char"/>
    <w:basedOn w:val="DefaultParagraphFont"/>
    <w:link w:val="Header"/>
    <w:uiPriority w:val="99"/>
    <w:rsid w:val="00DF527C"/>
    <w:rPr>
      <w:rFonts w:ascii="Calibri Light" w:eastAsia="Calibri Light" w:hAnsi="Calibri Light" w:cs="Calibri Light"/>
    </w:rPr>
  </w:style>
  <w:style w:type="paragraph" w:styleId="Footer">
    <w:name w:val="footer"/>
    <w:basedOn w:val="Normal"/>
    <w:link w:val="FooterChar"/>
    <w:uiPriority w:val="99"/>
    <w:unhideWhenUsed/>
    <w:rsid w:val="00DF527C"/>
    <w:pPr>
      <w:tabs>
        <w:tab w:val="center" w:pos="4680"/>
        <w:tab w:val="right" w:pos="9360"/>
      </w:tabs>
    </w:pPr>
  </w:style>
  <w:style w:type="character" w:customStyle="1" w:styleId="FooterChar">
    <w:name w:val="Footer Char"/>
    <w:basedOn w:val="DefaultParagraphFont"/>
    <w:link w:val="Footer"/>
    <w:uiPriority w:val="99"/>
    <w:rsid w:val="00DF527C"/>
    <w:rPr>
      <w:rFonts w:ascii="Calibri Light" w:eastAsia="Calibri Light" w:hAnsi="Calibri Light" w:cs="Calibri Light"/>
    </w:rPr>
  </w:style>
  <w:style w:type="character" w:styleId="Hyperlink">
    <w:name w:val="Hyperlink"/>
    <w:basedOn w:val="DefaultParagraphFont"/>
    <w:uiPriority w:val="99"/>
    <w:unhideWhenUsed/>
    <w:rsid w:val="0086704E"/>
    <w:rPr>
      <w:color w:val="0000FF" w:themeColor="hyperlink"/>
      <w:u w:val="single"/>
    </w:rPr>
  </w:style>
  <w:style w:type="character" w:styleId="UnresolvedMention">
    <w:name w:val="Unresolved Mention"/>
    <w:basedOn w:val="DefaultParagraphFont"/>
    <w:uiPriority w:val="99"/>
    <w:semiHidden/>
    <w:unhideWhenUsed/>
    <w:rsid w:val="0086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www.mass.gov/doc/joint-mdph-and-bphc-clinical-advisory-hiv-transmission-through-injection-drug-use-in-boston-march-15-2021/download" TargetMode="External"/><Relationship Id="rId21" Type="http://schemas.openxmlformats.org/officeDocument/2006/relationships/image" Target="media/image10.png"/><Relationship Id="rId34" Type="http://schemas.openxmlformats.org/officeDocument/2006/relationships/hyperlink" Target="https://www.mass.gov/info-details/hiv-data-dashboard" TargetMode="External"/><Relationship Id="rId42" Type="http://schemas.openxmlformats.org/officeDocument/2006/relationships/hyperlink" Target="http://www.cdc.gov/hiv/library/reports/hiv-surveillance.html" TargetMode="External"/><Relationship Id="rId47" Type="http://schemas.openxmlformats.org/officeDocument/2006/relationships/hyperlink" Target="https://www.boston.gov/sites/default/files/file/2021/03/Racial%20Justice.pdf" TargetMode="External"/><Relationship Id="rId50" Type="http://schemas.openxmlformats.org/officeDocument/2006/relationships/hyperlink" Target="https://www.mass.gov/lists/hivaids-epidemiologic-profiles" TargetMode="External"/><Relationship Id="rId55"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13.png"/><Relationship Id="rId33" Type="http://schemas.openxmlformats.org/officeDocument/2006/relationships/image" Target="media/image17.jpeg"/><Relationship Id="rId38" Type="http://schemas.openxmlformats.org/officeDocument/2006/relationships/hyperlink" Target="https://doi.org/10.2105/AJPH.2019.305366" TargetMode="External"/><Relationship Id="rId46" Type="http://schemas.openxmlformats.org/officeDocument/2006/relationships/hyperlink" Target="https://www.boston.gov/government/cabinets/boston-public-health-commission/racial-justice-and-health-equit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hyperlink" Target="https://www.mass.gov/doc/joint-mdph-and-bphc-clinical-advisory-hiv-transmission-through-injection-drug-use-in-boston-march-15-2021/download" TargetMode="Externa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hyperlink" Target="https://www.mass.gov/doc/racial-equity-data-road-map-pdf/download" TargetMode="External"/><Relationship Id="rId37" Type="http://schemas.openxmlformats.org/officeDocument/2006/relationships/hyperlink" Target="https://www.mass.gov/lists/hivaids-epidemiologic-profiles" TargetMode="External"/><Relationship Id="rId40" Type="http://schemas.openxmlformats.org/officeDocument/2006/relationships/hyperlink" Target="https://www.mass.gov/doc/joint-mdph-and-bphc-clinical-advisory-hiv-transmission-through-injection-drug-use-in-boston-march-15-2021/download" TargetMode="External"/><Relationship Id="rId45" Type="http://schemas.openxmlformats.org/officeDocument/2006/relationships/hyperlink" Target="https://www.boston.gov/government/cabinets/boston-public-health-commission/racial-justice-and-health-equity" TargetMode="External"/><Relationship Id="rId53" Type="http://schemas.openxmlformats.org/officeDocument/2006/relationships/footer" Target="footer7.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s://www.census.gov/data/datasets/time-series/demo/popest/2020s-counties-total.html" TargetMode="External"/><Relationship Id="rId49" Type="http://schemas.openxmlformats.org/officeDocument/2006/relationships/footer" Target="footer6.xml"/><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yperlink" Target="https://www.mass.gov/doc/racial-equity-data-road-map-pdf/download" TargetMode="External"/><Relationship Id="rId44" Type="http://schemas.openxmlformats.org/officeDocument/2006/relationships/hyperlink" Target="http://www.kff.org/other/state-indicator/total-population/" TargetMode="External"/><Relationship Id="rId52" Type="http://schemas.openxmlformats.org/officeDocument/2006/relationships/hyperlink" Target="https://www.mass.gov/lists/hivaids-epidemiologic-profiles" TargetMode="External"/><Relationship Id="rId4" Type="http://schemas.openxmlformats.org/officeDocument/2006/relationships/settings" Target="settings.xml"/><Relationship Id="rId9" Type="http://schemas.openxmlformats.org/officeDocument/2006/relationships/hyperlink" Target="https://carethatfitsyou.org/"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oter" Target="footer5.xml"/><Relationship Id="rId30" Type="http://schemas.openxmlformats.org/officeDocument/2006/relationships/hyperlink" Target="https://www.mass.gov/doc/racial-equity-data-road-map-overview-pdf/download" TargetMode="External"/><Relationship Id="rId35" Type="http://schemas.openxmlformats.org/officeDocument/2006/relationships/hyperlink" Target="https://www.census.gov/quickfacts/MA" TargetMode="External"/><Relationship Id="rId43" Type="http://schemas.openxmlformats.org/officeDocument/2006/relationships/hyperlink" Target="https://www.mass.gov/lists/hivaids-epidemiologic-profiles" TargetMode="External"/><Relationship Id="rId48" Type="http://schemas.openxmlformats.org/officeDocument/2006/relationships/hyperlink" Target="https://www.cdc.gov/hiv/pdf/risk/prep/cdc-hiv-prep-guidelines-2021.pdf" TargetMode="External"/><Relationship Id="rId56" Type="http://schemas.openxmlformats.org/officeDocument/2006/relationships/footer" Target="footer10.xml"/><Relationship Id="rId8" Type="http://schemas.openxmlformats.org/officeDocument/2006/relationships/footer" Target="footer1.xml"/><Relationship Id="rId51" Type="http://schemas.openxmlformats.org/officeDocument/2006/relationships/hyperlink" Target="https://www.mass.gov/lists/hivaids-epidemiologic-profil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F1430-24E5-4715-A8BF-8ED48233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38358</Words>
  <Characters>218644</Characters>
  <Application>Microsoft Office Word</Application>
  <DocSecurity>0</DocSecurity>
  <Lines>1822</Lines>
  <Paragraphs>512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AND BOSTON EMA INTEGRATED HIV/AIDS PREVENTION</dc:title>
  <dc:creator>MDPH</dc:creator>
  <cp:keywords>HIV;Community engagement</cp:keywords>
  <cp:lastModifiedBy>Yeaple, Jennifer (DPH)</cp:lastModifiedBy>
  <cp:revision>2</cp:revision>
  <dcterms:created xsi:type="dcterms:W3CDTF">2024-11-21T17:40:00Z</dcterms:created>
  <dcterms:modified xsi:type="dcterms:W3CDTF">2024-11-21T17:40:00Z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Creator">
    <vt:lpwstr>Microsoft® Word for Microsoft 365</vt:lpwstr>
  </property>
  <property fmtid="{D5CDD505-2E9C-101B-9397-08002B2CF9AE}" pid="4" name="LastSaved">
    <vt:filetime>2024-11-05T00:00:00Z</vt:filetime>
  </property>
  <property fmtid="{D5CDD505-2E9C-101B-9397-08002B2CF9AE}" pid="5" name="Producer">
    <vt:lpwstr>Microsoft® Word for Microsoft 365</vt:lpwstr>
  </property>
</Properties>
</file>