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36AC6" w14:textId="77777777" w:rsidR="001639B5" w:rsidRDefault="001639B5" w:rsidP="001639B5">
      <w:pPr>
        <w:pStyle w:val="Heading1"/>
      </w:pPr>
      <w:r>
        <w:t xml:space="preserve">Đơn Xin Bảo Hiểm Y Tế Và Nha Khoa </w:t>
      </w:r>
    </w:p>
    <w:p w14:paraId="6F83F662" w14:textId="77777777" w:rsidR="001639B5" w:rsidRDefault="001639B5" w:rsidP="001639B5">
      <w:pPr>
        <w:pStyle w:val="Heading1"/>
      </w:pPr>
      <w:r>
        <w:t>Của Massachusetts Và Trợ Giúp Trả Chi Phí—</w:t>
      </w:r>
    </w:p>
    <w:p w14:paraId="58085BA6" w14:textId="2358236C" w:rsidR="007B58EB" w:rsidRPr="00C8726D" w:rsidRDefault="001639B5" w:rsidP="001639B5">
      <w:pPr>
        <w:pStyle w:val="Heading1"/>
      </w:pPr>
      <w:r>
        <w:t>Bổ Sung Thêm Người</w:t>
      </w:r>
    </w:p>
    <w:p w14:paraId="53B0D043" w14:textId="046B7B6F" w:rsidR="007B58EB" w:rsidRPr="00C8726D" w:rsidRDefault="001639B5" w:rsidP="00D20676">
      <w:pPr>
        <w:pStyle w:val="Heading2"/>
      </w:pPr>
      <w:r w:rsidRPr="001639B5">
        <w:t>Người liên lạc chính từ Bước</w:t>
      </w:r>
      <w:r>
        <w:t xml:space="preserve"> </w:t>
      </w:r>
      <w:r w:rsidR="009F301F" w:rsidRPr="009F301F">
        <w:t>1</w:t>
      </w:r>
    </w:p>
    <w:p w14:paraId="13CEDE20" w14:textId="2BDCA9D9" w:rsidR="009F301F" w:rsidRDefault="001639B5" w:rsidP="00D20676">
      <w:pPr>
        <w:pStyle w:val="Heading3"/>
      </w:pPr>
      <w:r w:rsidRPr="001639B5">
        <w:t>Bước</w:t>
      </w:r>
      <w:r>
        <w:t xml:space="preserve"> </w:t>
      </w:r>
      <w:r w:rsidR="009F301F">
        <w:t xml:space="preserve">2 </w:t>
      </w:r>
      <w:r w:rsidRPr="001639B5">
        <w:t>Người</w:t>
      </w:r>
    </w:p>
    <w:p w14:paraId="1FB97EC8" w14:textId="748AA69F" w:rsidR="009F734B" w:rsidRDefault="0076388A" w:rsidP="009F301F">
      <w:r w:rsidRPr="0076388A">
        <w:t>Sử dụng mẫu đơn Bổ sung Thêm Người này nếu quý vị có nhiều hơn bốn người để điền vào đơn này. Khi điền vào các trang bổ sung, vui lòng cho chúng tôi biết mỗi người có mối quan hệ như thế nào với những người khác trong đơn. Chúng tôi cần thông tin này để xác định xem quý vị có đủ điều kiện không</w:t>
      </w:r>
      <w:r w:rsidR="00974FFE" w:rsidRPr="00974FFE">
        <w:t>.</w:t>
      </w:r>
    </w:p>
    <w:p w14:paraId="6AC8998A" w14:textId="48C630C2" w:rsidR="00485847" w:rsidRDefault="00485847" w:rsidP="00485847">
      <w:r>
        <w:t xml:space="preserve">1. </w:t>
      </w:r>
      <w:r w:rsidR="001639B5" w:rsidRPr="001639B5">
        <w:t>Tên, tên lót, và họ</w:t>
      </w:r>
    </w:p>
    <w:p w14:paraId="5F20785B" w14:textId="7BB617F7" w:rsidR="001639B5" w:rsidRDefault="00485847" w:rsidP="001639B5">
      <w:r>
        <w:t xml:space="preserve">2. </w:t>
      </w:r>
      <w:r w:rsidR="001639B5" w:rsidRPr="001639B5">
        <w:t>Mối quan hệ với Người</w:t>
      </w:r>
      <w:r w:rsidR="001639B5">
        <w:t xml:space="preserve"> </w:t>
      </w:r>
      <w:r>
        <w:t xml:space="preserve">1 </w:t>
      </w:r>
      <w:r w:rsidR="00D20676">
        <w:br/>
      </w:r>
      <w:r w:rsidR="001639B5" w:rsidRPr="001639B5">
        <w:t>Mối quan hệ với Người</w:t>
      </w:r>
      <w:r w:rsidR="001639B5">
        <w:t xml:space="preserve"> </w:t>
      </w:r>
      <w:r>
        <w:t xml:space="preserve">2 </w:t>
      </w:r>
      <w:r w:rsidR="00D20676">
        <w:br/>
      </w:r>
      <w:r w:rsidR="001639B5" w:rsidRPr="001639B5">
        <w:t>Mối quan hệ với Người</w:t>
      </w:r>
      <w:r w:rsidR="001639B5">
        <w:t xml:space="preserve"> </w:t>
      </w:r>
      <w:r>
        <w:t xml:space="preserve">3 </w:t>
      </w:r>
      <w:r w:rsidR="00D20676">
        <w:br/>
      </w:r>
      <w:r w:rsidR="001639B5" w:rsidRPr="001639B5">
        <w:t>Mối quan hệ với Người</w:t>
      </w:r>
      <w:r w:rsidR="001639B5">
        <w:t xml:space="preserve"> </w:t>
      </w:r>
      <w:r w:rsidR="00244BD5">
        <w:t>4</w:t>
      </w:r>
      <w:r w:rsidR="00244BD5" w:rsidRPr="00244BD5">
        <w:t xml:space="preserve"> </w:t>
      </w:r>
      <w:r w:rsidR="00D20676">
        <w:br/>
      </w:r>
      <w:r w:rsidR="001639B5" w:rsidRPr="001639B5">
        <w:t>Mối quan hệ với Người</w:t>
      </w:r>
      <w:r w:rsidR="001639B5">
        <w:t xml:space="preserve"> </w:t>
      </w:r>
      <w:r w:rsidR="00244BD5">
        <w:t xml:space="preserve">5 </w:t>
      </w:r>
      <w:r w:rsidR="00D20676">
        <w:br/>
      </w:r>
      <w:r w:rsidR="001639B5" w:rsidRPr="001639B5">
        <w:t>Mối quan hệ với Người</w:t>
      </w:r>
      <w:r w:rsidR="001639B5">
        <w:t xml:space="preserve"> </w:t>
      </w:r>
      <w:r w:rsidR="00244BD5">
        <w:t>6</w:t>
      </w:r>
    </w:p>
    <w:p w14:paraId="4761C450" w14:textId="4F35D45B" w:rsidR="001639B5" w:rsidRPr="00B95DAD" w:rsidRDefault="001639B5" w:rsidP="001639B5">
      <w:r w:rsidRPr="00B95DAD">
        <w:t>Người này có sống với Người thứ 1 không? Có Không</w:t>
      </w:r>
      <w:r>
        <w:br/>
      </w:r>
      <w:r w:rsidRPr="00B95DAD">
        <w:t xml:space="preserve">Nếu Không, liệt kê địa chỉ. </w:t>
      </w:r>
    </w:p>
    <w:p w14:paraId="0CB51625" w14:textId="77777777" w:rsidR="001639B5" w:rsidRDefault="001639B5" w:rsidP="001639B5">
      <w:pPr>
        <w:suppressAutoHyphens/>
      </w:pPr>
      <w:r w:rsidRPr="00B95DAD">
        <w:t xml:space="preserve">3. Ngày sinh (tháng/ngày/năm) </w:t>
      </w:r>
    </w:p>
    <w:p w14:paraId="1A1F3E32" w14:textId="77777777" w:rsidR="001639B5" w:rsidRPr="00B95DAD" w:rsidRDefault="001639B5" w:rsidP="001639B5">
      <w:pPr>
        <w:suppressAutoHyphens/>
      </w:pPr>
      <w:r w:rsidRPr="00B95DAD">
        <w:t>4. Giới tính khi sinh của người này là gì?</w:t>
      </w:r>
      <w:r>
        <w:br/>
      </w:r>
      <w:r w:rsidRPr="00B95DAD">
        <w:t>Nam</w:t>
      </w:r>
      <w:r>
        <w:br/>
      </w:r>
      <w:r w:rsidRPr="00B95DAD">
        <w:t>Nữ</w:t>
      </w:r>
    </w:p>
    <w:p w14:paraId="3BA1B2D8" w14:textId="77777777" w:rsidR="001639B5" w:rsidRPr="00B95DAD" w:rsidRDefault="001639B5" w:rsidP="001639B5">
      <w:pPr>
        <w:suppressAutoHyphens/>
      </w:pPr>
      <w:r w:rsidRPr="00B95DAD">
        <w:t xml:space="preserve">Đây thường là giới tính được liệt kê ban đầu trên giấy khai sinh của họ. </w:t>
      </w:r>
    </w:p>
    <w:p w14:paraId="4556E887" w14:textId="77777777" w:rsidR="001639B5" w:rsidRPr="00B95DAD" w:rsidRDefault="001639B5" w:rsidP="001639B5">
      <w:pPr>
        <w:suppressAutoHyphens/>
      </w:pPr>
      <w:r w:rsidRPr="00B95DAD">
        <w:rPr>
          <w:b/>
          <w:bCs/>
        </w:rPr>
        <w:t xml:space="preserve">KHÔNG BẮT BUỘC: </w:t>
      </w:r>
      <w:r w:rsidRPr="00B95DAD">
        <w:t xml:space="preserve">Xem hướng dẫn cho các câu hỏi từ 5 đến 9 trong phần của Người thứ 1. </w:t>
      </w:r>
    </w:p>
    <w:p w14:paraId="322357A3" w14:textId="77777777" w:rsidR="001639B5" w:rsidRPr="00B95DAD" w:rsidRDefault="001639B5" w:rsidP="001639B5">
      <w:pPr>
        <w:suppressAutoHyphens/>
      </w:pPr>
      <w:r w:rsidRPr="00B95DAD">
        <w:t xml:space="preserve">5. Điều nào mô tả đúng nhất về bản dạng giới hiện tại của người này? Chọn tối đa năm mục </w:t>
      </w:r>
    </w:p>
    <w:p w14:paraId="10E5E4D4" w14:textId="77777777" w:rsidR="001639B5" w:rsidRPr="00B95DAD" w:rsidRDefault="001639B5" w:rsidP="001639B5">
      <w:pPr>
        <w:suppressAutoHyphens/>
      </w:pPr>
      <w:r w:rsidRPr="00B95DAD">
        <w:t>Nam</w:t>
      </w:r>
      <w:r>
        <w:br/>
      </w:r>
      <w:r w:rsidRPr="00B95DAD">
        <w:t>Nữ</w:t>
      </w:r>
      <w:r>
        <w:br/>
      </w:r>
      <w:r w:rsidRPr="00B95DAD">
        <w:t>Chuyển giới nam</w:t>
      </w:r>
      <w:r>
        <w:br/>
      </w:r>
      <w:r w:rsidRPr="00B95DAD">
        <w:t>Chuyển giới nữ</w:t>
      </w:r>
      <w:r>
        <w:br/>
      </w:r>
      <w:r w:rsidRPr="00B95DAD">
        <w:t>Giới tính queer/giới tính không theo tiêu chuẩn/phi nhị nguyên giới/không thuộc nhóm nam hay nữ</w:t>
      </w:r>
      <w:r>
        <w:br/>
      </w:r>
      <w:r w:rsidRPr="00B95DAD">
        <w:t>Danh tính giới tính không được liệt kê</w:t>
      </w:r>
      <w:r>
        <w:t xml:space="preserve">. </w:t>
      </w:r>
      <w:r w:rsidRPr="00B95DAD">
        <w:t>Vui lòng nêu rõ</w:t>
      </w:r>
      <w:r>
        <w:br/>
      </w:r>
      <w:r w:rsidRPr="00B95DAD">
        <w:t>Không biết</w:t>
      </w:r>
      <w:r>
        <w:br/>
      </w:r>
      <w:r w:rsidRPr="00B95DAD">
        <w:t xml:space="preserve">Chọn không trả lời </w:t>
      </w:r>
    </w:p>
    <w:p w14:paraId="5E885FF9" w14:textId="77777777" w:rsidR="001639B5" w:rsidRDefault="001639B5" w:rsidP="001639B5">
      <w:pPr>
        <w:suppressAutoHyphens/>
      </w:pPr>
      <w:r w:rsidRPr="00B95DAD">
        <w:t>6. Điều nào sau đây mô tả đúng nhất về khuynh hướng tính dục hiện tại của người này? Chọn tối đa năm mục.</w:t>
      </w:r>
    </w:p>
    <w:p w14:paraId="30D6ADD2" w14:textId="77777777" w:rsidR="001639B5" w:rsidRPr="00B95DAD" w:rsidRDefault="001639B5" w:rsidP="001639B5">
      <w:pPr>
        <w:suppressAutoHyphens/>
      </w:pPr>
      <w:r w:rsidRPr="00B95DAD">
        <w:t>Thẳng hoặc</w:t>
      </w:r>
      <w:r>
        <w:t xml:space="preserve"> d</w:t>
      </w:r>
      <w:r w:rsidRPr="00B95DAD">
        <w:t>ị tính</w:t>
      </w:r>
      <w:r>
        <w:br/>
      </w:r>
      <w:r w:rsidRPr="00B95DAD">
        <w:t>Đồng tính nữ hoặc</w:t>
      </w:r>
      <w:r>
        <w:t xml:space="preserve"> đ</w:t>
      </w:r>
      <w:r w:rsidRPr="00B95DAD">
        <w:t>ồng tính nam</w:t>
      </w:r>
      <w:r>
        <w:br/>
      </w:r>
      <w:r w:rsidRPr="00B95DAD">
        <w:lastRenderedPageBreak/>
        <w:t xml:space="preserve">Song tính </w:t>
      </w:r>
      <w:r>
        <w:br/>
      </w:r>
      <w:r w:rsidRPr="00B95DAD">
        <w:t xml:space="preserve">Queer, toàn tính, hoặc đang tìm hiểu bản </w:t>
      </w:r>
      <w:r>
        <w:t>thân</w:t>
      </w:r>
      <w:r>
        <w:br/>
      </w:r>
      <w:r w:rsidRPr="00B95DAD">
        <w:t>Xu hướng tính dục không được liệt kê</w:t>
      </w:r>
      <w:r>
        <w:t xml:space="preserve">. </w:t>
      </w:r>
      <w:r w:rsidRPr="00B95DAD">
        <w:t>Vui lòng nêu rõ</w:t>
      </w:r>
      <w:r>
        <w:br/>
      </w:r>
      <w:r w:rsidRPr="00B95DAD">
        <w:t>Không biết</w:t>
      </w:r>
      <w:r>
        <w:br/>
      </w:r>
      <w:r w:rsidRPr="00B95DAD">
        <w:t xml:space="preserve">Chọn không trả lời </w:t>
      </w:r>
    </w:p>
    <w:p w14:paraId="36D72D60" w14:textId="77777777" w:rsidR="001639B5" w:rsidRPr="00B95DAD" w:rsidRDefault="001639B5" w:rsidP="001639B5">
      <w:pPr>
        <w:suppressAutoHyphens/>
      </w:pPr>
      <w:r w:rsidRPr="00B95DAD">
        <w:t xml:space="preserve">7. Người này có phải là người có gốc Latinh hoặc Tây Ban Nha không? </w:t>
      </w:r>
    </w:p>
    <w:p w14:paraId="77F49EC7" w14:textId="77777777" w:rsidR="001639B5" w:rsidRPr="00B95DAD" w:rsidRDefault="001639B5" w:rsidP="001639B5">
      <w:pPr>
        <w:suppressAutoHyphens/>
      </w:pPr>
      <w:r w:rsidRPr="00B95DAD">
        <w:t>Có, người gốc Tây Ban Nha hoặc La tinh</w:t>
      </w:r>
      <w:r>
        <w:br/>
      </w:r>
      <w:r w:rsidRPr="00B95DAD">
        <w:t>Không, không phải người gốc Tây Ban Nha hoặc Latinh</w:t>
      </w:r>
      <w:r>
        <w:br/>
      </w:r>
      <w:r w:rsidRPr="00B95DAD">
        <w:t>Không biết</w:t>
      </w:r>
      <w:r>
        <w:br/>
      </w:r>
      <w:r w:rsidRPr="00B95DAD">
        <w:t xml:space="preserve">Chọn không trả lời </w:t>
      </w:r>
    </w:p>
    <w:p w14:paraId="7E7C2F80" w14:textId="621692F1" w:rsidR="001639B5" w:rsidRDefault="001639B5" w:rsidP="001639B5">
      <w:pPr>
        <w:suppressAutoHyphens/>
      </w:pPr>
      <w:r w:rsidRPr="00B95DAD">
        <w:t xml:space="preserve">8. Chủng tộc </w:t>
      </w:r>
    </w:p>
    <w:p w14:paraId="7D374166" w14:textId="0146619D" w:rsidR="001639B5" w:rsidRPr="00B95DAD" w:rsidRDefault="001639B5" w:rsidP="001639B5">
      <w:pPr>
        <w:suppressAutoHyphens/>
      </w:pPr>
      <w:r w:rsidRPr="00B95DAD">
        <w:t>9. Dân tộc</w:t>
      </w:r>
    </w:p>
    <w:p w14:paraId="4BD4E8A8" w14:textId="77777777" w:rsidR="001639B5" w:rsidRPr="00B95DAD" w:rsidRDefault="001639B5" w:rsidP="001639B5">
      <w:pPr>
        <w:suppressAutoHyphens/>
      </w:pPr>
      <w:r w:rsidRPr="00B95DAD">
        <w:t>10. Người này có số an sinh xã hội (SSN) không? Có Không (không bắt buộc nếu khôngnộp đơn)</w:t>
      </w:r>
      <w:r>
        <w:br/>
      </w:r>
      <w:r w:rsidRPr="00B95DAD">
        <w:t xml:space="preserve">Chúng tôi cần số an sinh xã hội (SSN) cho mỗi người có số này đang nộp đơn xin bảo hiểm y tế. </w:t>
      </w:r>
    </w:p>
    <w:p w14:paraId="41EE3F96" w14:textId="77777777" w:rsidR="001639B5" w:rsidRDefault="001639B5" w:rsidP="001639B5">
      <w:pPr>
        <w:suppressAutoHyphens/>
      </w:pPr>
      <w:r w:rsidRPr="00B95DAD">
        <w:t>Để biết thông tin quan trọng về SSN và cách xin SSN, vui lòng xem hướng dẫn cho Câu hỏi số 10 trong phần của Người thứ 1.</w:t>
      </w:r>
      <w:r>
        <w:br/>
      </w:r>
      <w:r w:rsidRPr="00B95DAD">
        <w:t>Nếu Có, hãy cung cấp cho chúng tôi số này</w:t>
      </w:r>
      <w:r w:rsidRPr="00C95DA8">
        <w:br/>
      </w:r>
      <w:r w:rsidRPr="00B95DAD">
        <w:t>Nếu Không, hãy đánh vào ô chọn một trong những lý do sau.</w:t>
      </w:r>
    </w:p>
    <w:p w14:paraId="6C0A2D10" w14:textId="77777777" w:rsidR="001639B5" w:rsidRDefault="001639B5" w:rsidP="001639B5">
      <w:r>
        <w:t>Trường hợp ngoại lệ về bệnh tật</w:t>
      </w:r>
      <w:r w:rsidRPr="00C95DA8">
        <w:br/>
      </w:r>
      <w:r w:rsidRPr="00B95DAD">
        <w:t>Đã nộp</w:t>
      </w:r>
      <w:r w:rsidRPr="00C95DA8">
        <w:br/>
      </w:r>
      <w:r w:rsidRPr="00B95DAD">
        <w:t>Ngoại lệ vì không phải là công dân</w:t>
      </w:r>
      <w:r w:rsidRPr="00C95DA8">
        <w:br/>
      </w:r>
      <w:r w:rsidRPr="00B95DAD">
        <w:t xml:space="preserve">Ngoại lệ vì lý do tôn giáo </w:t>
      </w:r>
    </w:p>
    <w:p w14:paraId="5D6FBB44" w14:textId="77777777" w:rsidR="001639B5" w:rsidRPr="00B95DAD" w:rsidRDefault="001639B5" w:rsidP="001639B5">
      <w:pPr>
        <w:suppressAutoHyphens/>
      </w:pPr>
      <w:r w:rsidRPr="00B95DAD">
        <w:t>Tên trên đơn này có giống với tên trên thẻ an sinh xã hội của người này không? Có Không</w:t>
      </w:r>
      <w:r w:rsidRPr="00C95DA8">
        <w:br/>
      </w:r>
      <w:r w:rsidRPr="00B95DAD">
        <w:t>Nếu Không, tên trên thẻ an sinh xã hội của người này là gì?</w:t>
      </w:r>
      <w:r w:rsidRPr="00C95DA8">
        <w:br/>
      </w:r>
      <w:r w:rsidRPr="00B95DAD">
        <w:t xml:space="preserve">Tên, chữ đệm, họ và tên hậu tố </w:t>
      </w:r>
    </w:p>
    <w:p w14:paraId="227014AB" w14:textId="77777777" w:rsidR="001639B5" w:rsidRPr="00B95DAD" w:rsidRDefault="001639B5" w:rsidP="001639B5">
      <w:pPr>
        <w:suppressAutoHyphens/>
      </w:pPr>
      <w:r w:rsidRPr="00B95DAD">
        <w:t>11. Nếu người này được nhận Advance Premium Tax Credit (APTC), người này có đồng ý khai thuế liên bang cho năm thuế mà người này nhận các khoản tín dụng đó không? Có Không</w:t>
      </w:r>
      <w:r w:rsidRPr="00C95DA8">
        <w:br/>
      </w:r>
      <w:r w:rsidRPr="00B95DAD">
        <w:t>Xem hướng dẫn cho Câu hỏi 11 trong phần của Người thứ 1.</w:t>
      </w:r>
      <w:r w:rsidRPr="00C95DA8">
        <w:br/>
      </w:r>
      <w:r w:rsidRPr="00B95DAD">
        <w:t xml:space="preserve">Nếu Có, vui lòng trả lời các câu hỏi từ a–d. Nếu Không, chuyển đến câu hỏi d. </w:t>
      </w:r>
    </w:p>
    <w:p w14:paraId="40D5AC5A" w14:textId="77777777" w:rsidR="001639B5" w:rsidRPr="00B95DAD" w:rsidRDefault="001639B5" w:rsidP="001639B5">
      <w:pPr>
        <w:suppressAutoHyphens/>
      </w:pPr>
      <w:r w:rsidRPr="00B95DAD">
        <w:t>a. Người này hiện có kết hôn hợp pháp không? Có Không</w:t>
      </w:r>
      <w:r w:rsidRPr="00C95DA8">
        <w:br/>
      </w:r>
      <w:r w:rsidRPr="00B95DAD">
        <w:t xml:space="preserve">Nếu </w:t>
      </w:r>
      <w:r w:rsidRPr="00B300C8">
        <w:rPr>
          <w:b/>
          <w:bCs/>
        </w:rPr>
        <w:t>Không</w:t>
      </w:r>
      <w:r w:rsidRPr="00B95DAD">
        <w:t xml:space="preserve">, chuyển sang câu hỏi 11c. </w:t>
      </w:r>
    </w:p>
    <w:p w14:paraId="6041D66E" w14:textId="77777777" w:rsidR="001639B5" w:rsidRPr="00B95DAD" w:rsidRDefault="001639B5" w:rsidP="001639B5">
      <w:pPr>
        <w:suppressAutoHyphens/>
      </w:pPr>
      <w:r w:rsidRPr="00B95DAD">
        <w:t xml:space="preserve">Nếu Có, hãy liệt kê tên người phối ngẫu và ngày sinh. </w:t>
      </w:r>
    </w:p>
    <w:p w14:paraId="58CC1CB7" w14:textId="77777777" w:rsidR="001639B5" w:rsidRPr="00B95DAD" w:rsidRDefault="001639B5" w:rsidP="001639B5">
      <w:pPr>
        <w:suppressAutoHyphens/>
      </w:pPr>
      <w:r w:rsidRPr="00B95DAD">
        <w:t xml:space="preserve">b. Người này có dự định khai thuế liên bang chung với người phối ngẫu cho năm thuế mà người này nộp đơn không? Có Không </w:t>
      </w:r>
    </w:p>
    <w:p w14:paraId="297681C2" w14:textId="77777777" w:rsidR="001639B5" w:rsidRDefault="001639B5" w:rsidP="001639B5">
      <w:pPr>
        <w:suppressAutoHyphens/>
      </w:pPr>
      <w:r w:rsidRPr="00B95DAD">
        <w:t>c. Người này có khai bất kỳ người phụ thuộc nào trên tờ khai thuế thu nhập liên bang của người này vào năm mà họ đang nộp đơn không? Có Không</w:t>
      </w:r>
    </w:p>
    <w:p w14:paraId="425CAAD2" w14:textId="77777777" w:rsidR="001639B5" w:rsidRDefault="001639B5" w:rsidP="001639B5">
      <w:pPr>
        <w:suppressAutoHyphens/>
      </w:pPr>
      <w:r w:rsidRPr="00B95DAD">
        <w:t xml:space="preserve">Người này sẽ yêu cầu một khoản khấu trừ miễn trừ cá nhân trên tờ khai thuế thu nhập liên bang của họ cho bất kỳ cá nhân nào được liệt kê trong đơn này với tư cách là người phụ thuộc được đăng ký bảo hiểm thông qua Massachusetts Health Connector và phí bảo hiểm của họ được trả toàn bộ hoặc một phần bằng các khoản trả trước. Liệt kê tên và ngày sinh của những người phụ thuộc. </w:t>
      </w:r>
    </w:p>
    <w:p w14:paraId="78120EBB" w14:textId="77777777" w:rsidR="001639B5" w:rsidRPr="00C95DA8" w:rsidRDefault="001639B5" w:rsidP="001639B5">
      <w:pPr>
        <w:suppressAutoHyphens/>
      </w:pPr>
      <w:r w:rsidRPr="00C95DA8">
        <w:t xml:space="preserve">d. Người này có bị khai là người phụ thuộc trên tờ khai thuế thu nhập liên bang của người nào khác cho năm mà họ đang nộp đơn không? Có Không </w:t>
      </w:r>
    </w:p>
    <w:p w14:paraId="67CC10F8" w14:textId="77777777" w:rsidR="001639B5" w:rsidRDefault="001639B5" w:rsidP="001639B5">
      <w:pPr>
        <w:suppressAutoHyphens/>
      </w:pPr>
      <w:r w:rsidRPr="00C95DA8">
        <w:t xml:space="preserve">Nếu người này được người khác khai là người phụ thuộc trong tờ khai thuế thu nhập liên bang của họ, điều này có thể ảnh hưởng đến khả năng nhận được khoản tín dụng thuế của người này. Đừng trả lời </w:t>
      </w:r>
      <w:r w:rsidRPr="00E11E67">
        <w:t>Có</w:t>
      </w:r>
      <w:r w:rsidRPr="00C95DA8">
        <w:t>cho câu hỏi này nếu người này là một đứa trẻ dưới 21 tuổi được một phụ huynh không có quyền nuôi dưỡng khai là người phụ thuộc.</w:t>
      </w:r>
    </w:p>
    <w:p w14:paraId="1AB3EFCF" w14:textId="77777777" w:rsidR="001639B5" w:rsidRPr="00C95DA8" w:rsidRDefault="001639B5" w:rsidP="001639B5">
      <w:pPr>
        <w:suppressAutoHyphens/>
      </w:pPr>
      <w:r w:rsidRPr="00C95DA8">
        <w:lastRenderedPageBreak/>
        <w:t xml:space="preserve">Nếu </w:t>
      </w:r>
      <w:r w:rsidRPr="00E11E67">
        <w:t>Có</w:t>
      </w:r>
      <w:r w:rsidRPr="00C95DA8">
        <w:t>, vui lòng liệt kê tên của người khai thuế.</w:t>
      </w:r>
      <w:r>
        <w:br/>
      </w:r>
      <w:r w:rsidRPr="00C95DA8">
        <w:t>Ngày sinh của người khai thuế</w:t>
      </w:r>
      <w:r>
        <w:br/>
      </w:r>
      <w:r w:rsidRPr="00C95DA8">
        <w:t>Người này có quan hệ như thế nào với người khai thuế?</w:t>
      </w:r>
      <w:r>
        <w:br/>
      </w:r>
      <w:r w:rsidRPr="00C95DA8">
        <w:t>Người khai thuế đã kết hôn có khai thuế chung không? Có Không</w:t>
      </w:r>
      <w:r>
        <w:br/>
      </w:r>
      <w:r w:rsidRPr="00C95DA8">
        <w:t>Nếu Có, hãy liệt kê tên vợ/chồng và ngày sinh.</w:t>
      </w:r>
      <w:r w:rsidRPr="00C95DA8">
        <w:br/>
        <w:t xml:space="preserve">Người khai thuế còn khai ai khác là người phụ thuộc không? </w:t>
      </w:r>
    </w:p>
    <w:p w14:paraId="04039964" w14:textId="77777777" w:rsidR="001639B5" w:rsidRPr="00C95DA8" w:rsidRDefault="001639B5" w:rsidP="001639B5">
      <w:pPr>
        <w:suppressAutoHyphens/>
      </w:pPr>
      <w:r w:rsidRPr="00C95DA8">
        <w:t xml:space="preserve">e. Người này có khai thuế riêng vì họ là nạn nhân của bạo hành gia đình hoặc bị bỏ rơi không? Có Không </w:t>
      </w:r>
    </w:p>
    <w:p w14:paraId="192045DB" w14:textId="77777777" w:rsidR="001639B5" w:rsidRPr="00C95DA8" w:rsidRDefault="001639B5" w:rsidP="001639B5">
      <w:pPr>
        <w:suppressAutoHyphens/>
      </w:pPr>
      <w:r w:rsidRPr="00C95DA8">
        <w:t>12. Người này có đang xin bảo hiểm y tế hoặc nha khoa không? Có Không</w:t>
      </w:r>
      <w:r w:rsidRPr="00C95DA8">
        <w:br/>
        <w:t xml:space="preserve">Nếu Có, trả lời tất cả các câu hỏi bên dưới. Nếu Không, trả lời Câu hỏi 18 và 19, sau đó chuyển đến Thông tin thu nhập. </w:t>
      </w:r>
    </w:p>
    <w:p w14:paraId="0624A2B3" w14:textId="77777777" w:rsidR="001639B5" w:rsidRDefault="001639B5" w:rsidP="001639B5">
      <w:pPr>
        <w:suppressAutoHyphens/>
      </w:pPr>
      <w:r w:rsidRPr="00C95DA8">
        <w:t>13. Người này là công dân Hoa Kỳ hay có quốc tịch Hoa Kỳ? Có Không</w:t>
      </w:r>
      <w:r w:rsidRPr="00C95DA8">
        <w:br/>
        <w:t>Nếu Có, người này có phải là công dân nhập tịch, có nguồn gốc hoặc được cấp quốc tịch (không sinh ra ở Hoa Kỳ) không? Có Không</w:t>
      </w:r>
      <w:r w:rsidRPr="00C95DA8">
        <w:br/>
        <w:t>Số thường trú nhân (Alien number)</w:t>
      </w:r>
    </w:p>
    <w:p w14:paraId="46827316" w14:textId="77777777" w:rsidR="001639B5" w:rsidRPr="00C95DA8" w:rsidRDefault="001639B5" w:rsidP="001639B5">
      <w:pPr>
        <w:suppressAutoHyphens/>
      </w:pPr>
      <w:r w:rsidRPr="00C95DA8">
        <w:t xml:space="preserve">Số giấy chứng nhận nhập tịch hoặc quốc tịch </w:t>
      </w:r>
    </w:p>
    <w:p w14:paraId="1585E677" w14:textId="77777777" w:rsidR="001639B5" w:rsidRPr="00C95DA8" w:rsidRDefault="001639B5" w:rsidP="001639B5">
      <w:pPr>
        <w:suppressAutoHyphens/>
      </w:pPr>
      <w:r w:rsidRPr="00C95DA8">
        <w:t>14. Nếu người này không phải là công dân, họ có tình trạng di trú đủ điều kiện không? Có Không</w:t>
      </w:r>
      <w:r w:rsidRPr="00C95DA8">
        <w:br/>
        <w:t xml:space="preserve">Xem hướng dẫn cho Câu hỏi 14 trong phần của Người thứ 1. </w:t>
      </w:r>
    </w:p>
    <w:p w14:paraId="4CE7240B" w14:textId="77777777" w:rsidR="001639B5" w:rsidRPr="00C95DA8" w:rsidRDefault="001639B5" w:rsidP="001639B5">
      <w:pPr>
        <w:suppressAutoHyphens/>
      </w:pPr>
      <w:r w:rsidRPr="00C95DA8">
        <w:t>a. Nếu Có, người này có một tài liệu nhập cư không? Có Không</w:t>
      </w:r>
      <w:r w:rsidRPr="00C95DA8">
        <w:br/>
        <w:t xml:space="preserve">Ngày được nhận quyền nhập cư (tháng/ngày/năm) (Đối với những người bị đánh đập, hãy nhập ngày đơn yêu cầu được chấp thuận là đã được nộp đúng cách.) </w:t>
      </w:r>
    </w:p>
    <w:p w14:paraId="5A5E9868" w14:textId="2CA22FD1" w:rsidR="001639B5" w:rsidRPr="00C95DA8" w:rsidRDefault="001639B5" w:rsidP="001639B5">
      <w:pPr>
        <w:suppressAutoHyphens/>
      </w:pPr>
      <w:r w:rsidRPr="00C95DA8">
        <w:t>Tình trạng di trú</w:t>
      </w:r>
      <w:r w:rsidRPr="00C95DA8">
        <w:br/>
        <w:t>Loại tài liệu nhập cư</w:t>
      </w:r>
      <w:r w:rsidRPr="00C95DA8">
        <w:br/>
        <w:t>Số ID tài liệu Số thường trú nhân (Alien number)</w:t>
      </w:r>
      <w:r w:rsidRPr="00C95DA8">
        <w:br/>
        <w:t>Ngày hết hạn của hộ chiếu hoặc tài liệu (tháng/ngày/năm)</w:t>
      </w:r>
      <w:r w:rsidRPr="00C95DA8">
        <w:br/>
        <w:t xml:space="preserve">Quốc gia </w:t>
      </w:r>
    </w:p>
    <w:p w14:paraId="7A09A286" w14:textId="77777777" w:rsidR="001639B5" w:rsidRPr="00C95DA8" w:rsidRDefault="001639B5" w:rsidP="001639B5">
      <w:pPr>
        <w:suppressAutoHyphens/>
      </w:pPr>
      <w:r w:rsidRPr="00C95DA8">
        <w:t>b. Người này có sử dụng cùng một tên trên đơn này như tên đã dùng khi xin tình trạng di trú không? Có Không</w:t>
      </w:r>
      <w:r w:rsidRPr="00C95DA8">
        <w:br/>
        <w:t>Nếu Không, người này đã sử dụng tên gì?</w:t>
      </w:r>
      <w:r w:rsidRPr="00C95DA8">
        <w:br/>
        <w:t xml:space="preserve">Tên, tên đệm, họ và tên hậu tố </w:t>
      </w:r>
    </w:p>
    <w:p w14:paraId="5EACD93A" w14:textId="77777777" w:rsidR="001639B5" w:rsidRPr="00C95DA8" w:rsidRDefault="001639B5" w:rsidP="001639B5">
      <w:pPr>
        <w:suppressAutoHyphens/>
      </w:pPr>
      <w:r w:rsidRPr="00C95DA8">
        <w:t xml:space="preserve">c. Người này có đến </w:t>
      </w:r>
      <w:r>
        <w:t xml:space="preserve">Hoa Kỳ </w:t>
      </w:r>
      <w:r w:rsidRPr="00C95DA8">
        <w:t xml:space="preserve">sau ngày 22 tháng 8 năm 1996 không? Có Không </w:t>
      </w:r>
    </w:p>
    <w:p w14:paraId="28166B4D" w14:textId="77777777" w:rsidR="001639B5" w:rsidRPr="00C95DA8" w:rsidRDefault="001639B5" w:rsidP="001639B5">
      <w:pPr>
        <w:suppressAutoHyphens/>
      </w:pPr>
      <w:r w:rsidRPr="00C95DA8">
        <w:t xml:space="preserve">d. Người này có phải là một cựu chiến binh hoặc thành viên tại ngũ trong quân đội Hoa Kỳ đã giải ngũ danh dự hoặc là vợ/chồng hoặc con của một cựu chiến binh đã giải ngũ danh dự hoặc một thành viên tại ngũ của quân đội Hoa Kỳ không? Có Không </w:t>
      </w:r>
    </w:p>
    <w:p w14:paraId="7F1F2BA8" w14:textId="77777777" w:rsidR="001639B5" w:rsidRDefault="001639B5" w:rsidP="001639B5">
      <w:pPr>
        <w:suppressAutoHyphens/>
      </w:pPr>
      <w:r w:rsidRPr="00C95DA8">
        <w:t xml:space="preserve">e. </w:t>
      </w:r>
      <w:r w:rsidRPr="00B300C8">
        <w:rPr>
          <w:b/>
          <w:bCs/>
        </w:rPr>
        <w:t>Không bắt buộc</w:t>
      </w:r>
      <w:r>
        <w:rPr>
          <w:b/>
          <w:bCs/>
        </w:rPr>
        <w:br/>
      </w:r>
      <w:r w:rsidRPr="00C95DA8">
        <w:t>Người này có phải là</w:t>
      </w:r>
    </w:p>
    <w:p w14:paraId="69DABF32" w14:textId="77777777" w:rsidR="001639B5" w:rsidRPr="00C95DA8" w:rsidRDefault="001639B5" w:rsidP="001639B5">
      <w:pPr>
        <w:suppressAutoHyphens/>
      </w:pPr>
      <w:r w:rsidRPr="00C95DA8">
        <w:t>nạn nhân của nạn buôn người nghiêm trọng</w:t>
      </w:r>
      <w:r>
        <w:t>?</w:t>
      </w:r>
      <w:r>
        <w:br/>
      </w:r>
      <w:r w:rsidRPr="00C95DA8">
        <w:t>vợ/chồng, con cái, anh chị em ruột hoặc cha mẹ của nạn nhân buôn người</w:t>
      </w:r>
      <w:r>
        <w:t>?</w:t>
      </w:r>
      <w:r>
        <w:br/>
      </w:r>
      <w:r w:rsidRPr="00C95DA8">
        <w:t>một người vợ/chồng bị đánh đập</w:t>
      </w:r>
      <w:r>
        <w:t>?</w:t>
      </w:r>
      <w:r>
        <w:br/>
      </w:r>
      <w:r w:rsidRPr="00C95DA8">
        <w:t>con cái hoặc cha mẹ của người vợ/chồng bị đánh đập?</w:t>
      </w:r>
    </w:p>
    <w:p w14:paraId="07E5C20D" w14:textId="77777777" w:rsidR="001639B5" w:rsidRPr="00C95DA8" w:rsidRDefault="001639B5" w:rsidP="001639B5">
      <w:pPr>
        <w:suppressAutoHyphens/>
      </w:pPr>
      <w:r w:rsidRPr="00C95DA8">
        <w:t xml:space="preserve">15. Người này có sống với ít nhất một đứa trẻ dưới 19 tuổi, và người này có phải là người chăm sóc chính của (những) đứa trẻ này không? Có Không </w:t>
      </w:r>
    </w:p>
    <w:p w14:paraId="14521AE2" w14:textId="77777777" w:rsidR="001639B5" w:rsidRPr="00C95DA8" w:rsidRDefault="001639B5" w:rsidP="001639B5">
      <w:pPr>
        <w:suppressAutoHyphens/>
      </w:pPr>
      <w:r>
        <w:t>T</w:t>
      </w:r>
      <w:r w:rsidRPr="00C95DA8">
        <w:t xml:space="preserve">ên và ngày sinh của (các) đứa trẻ </w:t>
      </w:r>
    </w:p>
    <w:p w14:paraId="2CDDFF62" w14:textId="77777777" w:rsidR="001639B5" w:rsidRPr="00C95DA8" w:rsidRDefault="001639B5" w:rsidP="001639B5">
      <w:pPr>
        <w:suppressAutoHyphens/>
      </w:pPr>
      <w:r w:rsidRPr="00C95DA8">
        <w:t>16. Người này có đang sống ở Massachusetts không, và người này có ý định cư trú ở đây không, ngay cả khi người đó không có địa chỉ cố định, hoặc người này đã đến Massachusetts với cam kết công việc hoặc tìm kiếm việc làm? Có Không</w:t>
      </w:r>
      <w:r w:rsidRPr="00A06517">
        <w:br/>
      </w:r>
      <w:r w:rsidRPr="00C95DA8">
        <w:t xml:space="preserve">Nếu người này đến thăm ở Massachusetts vì mục đích cá nhân hoặc với mục đích nhận dịch vụ chăm sóc y tế tại một cơ sở không phải là cơ sở điều dưỡng, quý vị phải trả lời Không cho câu hỏi này. </w:t>
      </w:r>
    </w:p>
    <w:p w14:paraId="5B9B1DAE" w14:textId="77777777" w:rsidR="001639B5" w:rsidRPr="00C95DA8" w:rsidRDefault="001639B5" w:rsidP="001639B5">
      <w:pPr>
        <w:suppressAutoHyphens/>
      </w:pPr>
      <w:r w:rsidRPr="00C95DA8">
        <w:lastRenderedPageBreak/>
        <w:t xml:space="preserve">17. Người này có bị thương tích, bệnh tật, hoặc khuyết tật (bao gồm cả tình trạng sức khỏe tâm thần gây ra khuyết tật) đã kéo dài hoặc dự kiến sẽ kéo dài ít nhất 12 tháng không? Nếu bị mù hợp pháp, hãy trả lời Có. Có Không </w:t>
      </w:r>
    </w:p>
    <w:p w14:paraId="68CE7633" w14:textId="77777777" w:rsidR="001639B5" w:rsidRPr="00C95DA8" w:rsidRDefault="001639B5" w:rsidP="001639B5">
      <w:pPr>
        <w:suppressAutoHyphens/>
      </w:pPr>
      <w:r w:rsidRPr="00C95DA8">
        <w:t xml:space="preserve">18. Người này có cần trợ giúp hợp lý do khuyết tật hoặc bị chấn thương không? Có Không </w:t>
      </w:r>
    </w:p>
    <w:p w14:paraId="53996223" w14:textId="77777777" w:rsidR="001639B5" w:rsidRPr="00C95DA8" w:rsidRDefault="001639B5" w:rsidP="001639B5">
      <w:pPr>
        <w:suppressAutoHyphens/>
      </w:pPr>
      <w:r w:rsidRPr="00C95DA8">
        <w:t xml:space="preserve">Nếu Có, hoàn thành phần còn lại của đơn này, bao gồm phần Bổ sung C: Trợ Giúp. </w:t>
      </w:r>
    </w:p>
    <w:p w14:paraId="3E56A9DD" w14:textId="77777777" w:rsidR="001639B5" w:rsidRDefault="001639B5" w:rsidP="001639B5">
      <w:pPr>
        <w:suppressAutoHyphens/>
      </w:pPr>
      <w:r w:rsidRPr="00C95DA8">
        <w:t>19. Người này có đang mang thai không? Có Không</w:t>
      </w:r>
      <w:r>
        <w:br/>
      </w:r>
      <w:r w:rsidRPr="00C95DA8">
        <w:t xml:space="preserve">Nếu </w:t>
      </w:r>
      <w:r w:rsidRPr="00C95DA8">
        <w:rPr>
          <w:b/>
          <w:bCs/>
        </w:rPr>
        <w:t>Có</w:t>
      </w:r>
      <w:r w:rsidRPr="00C95DA8">
        <w:t>, họ sắp sinh bao nhiêu em bé? Ngày sinh dự kiến là khi nào?</w:t>
      </w:r>
    </w:p>
    <w:p w14:paraId="1DBF5243" w14:textId="77777777" w:rsidR="001639B5" w:rsidRPr="00A06517" w:rsidRDefault="001639B5" w:rsidP="001639B5">
      <w:pPr>
        <w:suppressAutoHyphens/>
      </w:pPr>
      <w:r w:rsidRPr="00A06517">
        <w:t xml:space="preserve">20. Không bắt buộc Người này có bị ung thư vú hoặc ung thư cổ tử cung không? Có Không (Các quy chế bảo hiểm đặc biệt có thể được áp dụng.) </w:t>
      </w:r>
    </w:p>
    <w:p w14:paraId="4FC3990C" w14:textId="77777777" w:rsidR="001639B5" w:rsidRPr="00A06517" w:rsidRDefault="001639B5" w:rsidP="001639B5">
      <w:pPr>
        <w:suppressAutoHyphens/>
      </w:pPr>
      <w:r w:rsidRPr="00A06517">
        <w:t xml:space="preserve">21. Không bắt buộc Người này có bị nhiễm HIV không? Có Không (MassHealth có các quy chế bảo hiểm đặc biệt dành cho những người nhiễm HIV.) </w:t>
      </w:r>
    </w:p>
    <w:p w14:paraId="1DD350DB" w14:textId="77777777" w:rsidR="001639B5" w:rsidRPr="00A06517" w:rsidRDefault="001639B5" w:rsidP="001639B5">
      <w:pPr>
        <w:suppressAutoHyphens/>
      </w:pPr>
      <w:r w:rsidRPr="00A06517">
        <w:t xml:space="preserve">22. Người này có bao giờ sống với gia đình của cha mẹ nuôi chưa? Có Không </w:t>
      </w:r>
    </w:p>
    <w:p w14:paraId="4ED19FD3" w14:textId="77777777" w:rsidR="001639B5" w:rsidRPr="00A06517" w:rsidRDefault="001639B5" w:rsidP="001639B5">
      <w:pPr>
        <w:suppressAutoHyphens/>
      </w:pPr>
      <w:r w:rsidRPr="00A06517">
        <w:t xml:space="preserve">a. Nếu Có, người này đã sống với cha mẹ nuôi ở tiểu bang nào? </w:t>
      </w:r>
    </w:p>
    <w:p w14:paraId="5AED3951" w14:textId="77777777" w:rsidR="001639B5" w:rsidRPr="00A06517" w:rsidRDefault="001639B5" w:rsidP="001639B5">
      <w:pPr>
        <w:suppressAutoHyphens/>
      </w:pPr>
      <w:r w:rsidRPr="00A06517">
        <w:t xml:space="preserve">b. Người này có được nhận bảo hiểm y tế qua chương trình Medicaid của tiểu bang không? Có Không </w:t>
      </w:r>
    </w:p>
    <w:p w14:paraId="59BCC632" w14:textId="77777777" w:rsidR="001639B5" w:rsidRPr="00B300C8" w:rsidRDefault="001639B5" w:rsidP="001639B5">
      <w:pPr>
        <w:pStyle w:val="Heading3"/>
        <w:spacing w:before="200" w:after="80"/>
        <w:rPr>
          <w:rFonts w:ascii="Cambria" w:eastAsia="Times New Roman" w:hAnsi="Cambria" w:cs="Times New Roman"/>
          <w:sz w:val="22"/>
        </w:rPr>
      </w:pPr>
      <w:r w:rsidRPr="00B300C8">
        <w:rPr>
          <w:rFonts w:ascii="Cambria" w:eastAsia="Times New Roman" w:hAnsi="Cambria" w:cs="Times New Roman"/>
          <w:sz w:val="22"/>
        </w:rPr>
        <w:t>THÔNG TIN THU NHẬP</w:t>
      </w:r>
      <w:r w:rsidRPr="00B300C8">
        <w:rPr>
          <w:rFonts w:ascii="Cambria" w:eastAsia="Times New Roman" w:hAnsi="Cambria" w:cs="Times New Roman"/>
          <w:sz w:val="22"/>
        </w:rPr>
        <w:br/>
        <w:t xml:space="preserve">(Quý vị có thể gửi bằng chứng về tất cả thu nhập của hộ gia đình cùng với đơn này.) </w:t>
      </w:r>
    </w:p>
    <w:p w14:paraId="3A0C49FA" w14:textId="77777777" w:rsidR="001639B5" w:rsidRPr="00A06517" w:rsidRDefault="001639B5" w:rsidP="001639B5">
      <w:pPr>
        <w:suppressAutoHyphens/>
      </w:pPr>
      <w:r w:rsidRPr="00A06517">
        <w:t>23. Người này có thu nhập gì không? Có Không</w:t>
      </w:r>
      <w:r>
        <w:br/>
      </w:r>
      <w:r w:rsidRPr="00A06517">
        <w:t xml:space="preserve">Nếu người này không có bất kỳ thu nhập nào, hãy chuyển sang Câu hỏi 37. </w:t>
      </w:r>
    </w:p>
    <w:p w14:paraId="047EBF2F" w14:textId="77777777" w:rsidR="001639B5" w:rsidRPr="00B300C8" w:rsidRDefault="001639B5" w:rsidP="001639B5">
      <w:pPr>
        <w:pStyle w:val="Heading3"/>
        <w:spacing w:before="200" w:after="80"/>
        <w:rPr>
          <w:rFonts w:ascii="Cambria" w:eastAsia="Times New Roman" w:hAnsi="Cambria" w:cs="Times New Roman"/>
          <w:sz w:val="22"/>
        </w:rPr>
      </w:pPr>
      <w:r w:rsidRPr="00B300C8">
        <w:rPr>
          <w:rFonts w:ascii="Cambria" w:eastAsia="Times New Roman" w:hAnsi="Cambria" w:cs="Times New Roman"/>
          <w:sz w:val="22"/>
        </w:rPr>
        <w:t>CÔNG VIỆC LÀM</w:t>
      </w:r>
      <w:r w:rsidRPr="00B300C8">
        <w:rPr>
          <w:rFonts w:ascii="Cambria" w:eastAsia="Times New Roman" w:hAnsi="Cambria" w:cs="Times New Roman"/>
          <w:sz w:val="22"/>
        </w:rPr>
        <w:br/>
        <w:t xml:space="preserve">Nếu người này cần thêm khoảng trống, hãy đính kèm một tờ giấy khác. </w:t>
      </w:r>
    </w:p>
    <w:p w14:paraId="0D792CDE" w14:textId="77777777" w:rsidR="001639B5" w:rsidRPr="00A06517" w:rsidRDefault="001639B5" w:rsidP="001639B5">
      <w:pPr>
        <w:suppressAutoHyphens/>
      </w:pPr>
      <w:r w:rsidRPr="00A06517">
        <w:t xml:space="preserve">24. </w:t>
      </w:r>
      <w:r w:rsidRPr="00B300C8">
        <w:rPr>
          <w:rFonts w:ascii="Aptos" w:hAnsi="Aptos"/>
        </w:rPr>
        <w:t>CÔNG VIỆC HIỆN TẠI 1:</w:t>
      </w:r>
      <w:r w:rsidRPr="00A06517">
        <w:t xml:space="preserve"> Tên và địa chỉ của công ty</w:t>
      </w:r>
      <w:r w:rsidRPr="00A06517">
        <w:br/>
        <w:t xml:space="preserve">Mã số thuế liên bang </w:t>
      </w:r>
    </w:p>
    <w:p w14:paraId="7CBAFC5D" w14:textId="77777777" w:rsidR="001639B5" w:rsidRPr="00A06517" w:rsidRDefault="001639B5" w:rsidP="001639B5">
      <w:pPr>
        <w:suppressAutoHyphens/>
      </w:pPr>
      <w:r w:rsidRPr="00A06517">
        <w:t>25. a. Tiền lương/tiền boa (trước thuế</w:t>
      </w:r>
      <w:r w:rsidRPr="00E11E67">
        <w:t>) $</w:t>
      </w:r>
      <w:r w:rsidRPr="00A06517">
        <w:t>Hàng tuần Mỗi 2 tuần Hai lần một tháng Hàng tháng Hàng Quý Hàng năm</w:t>
      </w:r>
      <w:r>
        <w:br/>
      </w:r>
      <w:r w:rsidRPr="00A06517">
        <w:t xml:space="preserve">(Trừ mọi khoản khấu trừ trước thuế, chẳng hạn như phí bảo hiểm y tế không chịu thuế.) </w:t>
      </w:r>
    </w:p>
    <w:p w14:paraId="2C707313" w14:textId="77777777" w:rsidR="001639B5" w:rsidRPr="00A06517" w:rsidRDefault="001639B5" w:rsidP="001639B5">
      <w:pPr>
        <w:suppressAutoHyphens/>
      </w:pPr>
      <w:r w:rsidRPr="00A06517">
        <w:t xml:space="preserve">b. Ngày thu nhập có hiệu lực </w:t>
      </w:r>
    </w:p>
    <w:p w14:paraId="70FB59F8" w14:textId="77777777" w:rsidR="001639B5" w:rsidRPr="00A06517" w:rsidRDefault="001639B5" w:rsidP="001639B5">
      <w:pPr>
        <w:suppressAutoHyphens/>
      </w:pPr>
      <w:r w:rsidRPr="00A06517">
        <w:t xml:space="preserve">26. Số giờ làm việc trung bình mỗi tuần </w:t>
      </w:r>
    </w:p>
    <w:p w14:paraId="75B77687" w14:textId="77777777" w:rsidR="001639B5" w:rsidRPr="00A06517" w:rsidRDefault="001639B5" w:rsidP="001639B5">
      <w:pPr>
        <w:suppressAutoHyphens/>
      </w:pPr>
      <w:r w:rsidRPr="00A06517">
        <w:t xml:space="preserve">27. Có phải người này làm việc theo thời vụ không? Có Không. Nếu </w:t>
      </w:r>
      <w:r w:rsidRPr="00E11E67">
        <w:t>Có</w:t>
      </w:r>
      <w:r w:rsidRPr="00A06517">
        <w:t>, người này làm việc trong những tháng nào trong một năm?</w:t>
      </w:r>
      <w:r>
        <w:br/>
      </w:r>
      <w:r w:rsidRPr="00A06517">
        <w:t xml:space="preserve">Tháng 1 Tháng 2 Tháng 3 Tháng 4 Tháng 5 Tháng 6 Tháng 7 Tháng 8 Tháng 9 Tháng 10 Tháng 11 Tháng 12 </w:t>
      </w:r>
    </w:p>
    <w:p w14:paraId="1A4B0791" w14:textId="77777777" w:rsidR="001639B5" w:rsidRPr="00A06517" w:rsidRDefault="001639B5" w:rsidP="001639B5">
      <w:pPr>
        <w:suppressAutoHyphens/>
      </w:pPr>
      <w:r w:rsidRPr="00A06517">
        <w:t xml:space="preserve">28. </w:t>
      </w:r>
      <w:r w:rsidRPr="00B300C8">
        <w:rPr>
          <w:rFonts w:ascii="Aptos" w:hAnsi="Aptos"/>
        </w:rPr>
        <w:t>CÔNG VIỆC HIỆN TẠI 2</w:t>
      </w:r>
      <w:r w:rsidRPr="00B300C8">
        <w:rPr>
          <w:rFonts w:ascii="Aptos" w:hAnsi="Aptos"/>
          <w:b/>
          <w:bCs/>
        </w:rPr>
        <w:t>:</w:t>
      </w:r>
      <w:r w:rsidRPr="00A06517">
        <w:rPr>
          <w:b/>
          <w:bCs/>
        </w:rPr>
        <w:t xml:space="preserve"> </w:t>
      </w:r>
      <w:r w:rsidRPr="00A06517">
        <w:t>Tên và địa chỉ của công ty</w:t>
      </w:r>
      <w:r>
        <w:br/>
      </w:r>
      <w:r w:rsidRPr="00A06517">
        <w:t xml:space="preserve">Mã số thuế liên bang </w:t>
      </w:r>
    </w:p>
    <w:p w14:paraId="4B6DF627" w14:textId="77777777" w:rsidR="001639B5" w:rsidRPr="00A06517" w:rsidRDefault="001639B5" w:rsidP="001639B5">
      <w:pPr>
        <w:suppressAutoHyphens/>
      </w:pPr>
      <w:r w:rsidRPr="00A06517">
        <w:t xml:space="preserve">29. a. Tiền lương/tiền boa (trước thuế) </w:t>
      </w:r>
      <w:r w:rsidRPr="00E11E67">
        <w:t>$</w:t>
      </w:r>
      <w:r w:rsidRPr="00A06517">
        <w:t>Hàng tuần Mỗi 2 tuần Hai lần một tháng Hàng tháng Hàng Quý Hàng năm</w:t>
      </w:r>
      <w:r>
        <w:br/>
      </w:r>
      <w:r w:rsidRPr="00A06517">
        <w:t xml:space="preserve">(Trừ mọi khoản khấu trừ trước thuế, chẳng hạn như phí bảo hiểm y tế không chịu thuế.) </w:t>
      </w:r>
    </w:p>
    <w:p w14:paraId="54892403" w14:textId="77777777" w:rsidR="001639B5" w:rsidRPr="00A06517" w:rsidRDefault="001639B5" w:rsidP="001639B5">
      <w:pPr>
        <w:suppressAutoHyphens/>
      </w:pPr>
      <w:r w:rsidRPr="00A06517">
        <w:t xml:space="preserve">b. Ngày thu nhập có hiệu lực </w:t>
      </w:r>
    </w:p>
    <w:p w14:paraId="2C376BDF" w14:textId="77777777" w:rsidR="001639B5" w:rsidRPr="00A06517" w:rsidRDefault="001639B5" w:rsidP="001639B5">
      <w:pPr>
        <w:suppressAutoHyphens/>
      </w:pPr>
      <w:r w:rsidRPr="00A06517">
        <w:t xml:space="preserve">30. Số giờ làm việc trung bình mỗi TUẦN </w:t>
      </w:r>
    </w:p>
    <w:p w14:paraId="65320940" w14:textId="77777777" w:rsidR="001639B5" w:rsidRPr="00A06517" w:rsidRDefault="001639B5" w:rsidP="001639B5">
      <w:pPr>
        <w:suppressAutoHyphens/>
      </w:pPr>
      <w:r w:rsidRPr="00A06517">
        <w:t xml:space="preserve">31. Có phải người này làm việc theo thời vụ không? Có Không. Nếu </w:t>
      </w:r>
      <w:r w:rsidRPr="00E11E67">
        <w:t>Có</w:t>
      </w:r>
      <w:r w:rsidRPr="00A06517">
        <w:t>, người này làm việc trong những tháng nào trong một năm?</w:t>
      </w:r>
      <w:r>
        <w:br/>
      </w:r>
      <w:r w:rsidRPr="00A06517">
        <w:t xml:space="preserve">Tháng 1 Tháng 2 Tháng 3 Tháng 4 Tháng 5 Tháng 6 Tháng 7 Tháng 8 Tháng 9 Tháng 10 Tháng 11 Tháng 12 </w:t>
      </w:r>
    </w:p>
    <w:p w14:paraId="4B99C1C7" w14:textId="77777777" w:rsidR="001639B5" w:rsidRPr="00A06517" w:rsidRDefault="001639B5" w:rsidP="001639B5">
      <w:pPr>
        <w:suppressAutoHyphens/>
      </w:pPr>
      <w:r w:rsidRPr="00A06517">
        <w:t xml:space="preserve">32. </w:t>
      </w:r>
      <w:r w:rsidRPr="00B300C8">
        <w:rPr>
          <w:b/>
          <w:bCs/>
        </w:rPr>
        <w:t>TỰ KINH DOANH</w:t>
      </w:r>
      <w:r w:rsidRPr="00A06517">
        <w:t xml:space="preserve">: Người này có tự làm chủ doanh nghiệp không? Có Không </w:t>
      </w:r>
    </w:p>
    <w:p w14:paraId="64ABCDDA" w14:textId="77777777" w:rsidR="001639B5" w:rsidRPr="00A06517" w:rsidRDefault="001639B5" w:rsidP="001639B5">
      <w:pPr>
        <w:suppressAutoHyphens/>
      </w:pPr>
      <w:r w:rsidRPr="00A06517">
        <w:t xml:space="preserve">a. Nếu Có, người này làm công việc gì? </w:t>
      </w:r>
    </w:p>
    <w:p w14:paraId="2E0506E1" w14:textId="77777777" w:rsidR="001639B5" w:rsidRPr="00A06517" w:rsidRDefault="001639B5" w:rsidP="001639B5">
      <w:pPr>
        <w:suppressAutoHyphens/>
      </w:pPr>
      <w:r w:rsidRPr="00A06517">
        <w:lastRenderedPageBreak/>
        <w:t xml:space="preserve">b. Trung bình, người này sẽ nhận được bao nhiêu thu nhập ròng (lãi hoặc lỗ sau khi đã trả chi phí kinh doanh) từ việc tự kinh doanh này mỗi tháng? $ / tháng lợi nhuận hoặc $ / tháng lỗ? </w:t>
      </w:r>
    </w:p>
    <w:p w14:paraId="11E5A1AF" w14:textId="77777777" w:rsidR="001639B5" w:rsidRPr="00A06517" w:rsidRDefault="001639B5" w:rsidP="001639B5">
      <w:pPr>
        <w:suppressAutoHyphens/>
      </w:pPr>
      <w:r w:rsidRPr="00A06517">
        <w:t xml:space="preserve">c. Người này làm việc bao nhiêu giờ mỗi tuần? </w:t>
      </w:r>
    </w:p>
    <w:p w14:paraId="3178760A" w14:textId="77777777" w:rsidR="001639B5" w:rsidRPr="00B300C8" w:rsidRDefault="001639B5" w:rsidP="001639B5">
      <w:pPr>
        <w:pStyle w:val="Heading3"/>
        <w:spacing w:before="200" w:after="80"/>
        <w:rPr>
          <w:rFonts w:ascii="Cambria" w:eastAsia="Times New Roman" w:hAnsi="Cambria" w:cs="Times New Roman"/>
          <w:sz w:val="22"/>
        </w:rPr>
      </w:pPr>
      <w:r w:rsidRPr="00B300C8">
        <w:rPr>
          <w:rFonts w:ascii="Cambria" w:eastAsia="Times New Roman" w:hAnsi="Cambria" w:cs="Times New Roman"/>
          <w:sz w:val="22"/>
        </w:rPr>
        <w:t xml:space="preserve">THU NHẬP KHÁC </w:t>
      </w:r>
    </w:p>
    <w:p w14:paraId="755531B3" w14:textId="77777777" w:rsidR="001639B5" w:rsidRPr="00A06517" w:rsidRDefault="001639B5" w:rsidP="001639B5">
      <w:pPr>
        <w:suppressAutoHyphens/>
      </w:pPr>
      <w:r w:rsidRPr="00A06517">
        <w:t xml:space="preserve">33. Đánh vào tất cả các ô phù hợp, và cho biết số tiền cũng như tần suất người này nhận tiền. LƯU Ý: Quý vị không cần phải cho chúng tôi biết về tiền cấp dưỡng con, khoản chi trả không đóng thuế của cựu chiến binh, Thu nhập An sinh Bổ sung (SSI), hoặc thu nhập bồi thường của người lao động. </w:t>
      </w:r>
    </w:p>
    <w:p w14:paraId="60609896" w14:textId="77777777" w:rsidR="001639B5" w:rsidRPr="00A06517" w:rsidRDefault="001639B5" w:rsidP="001639B5">
      <w:pPr>
        <w:suppressAutoHyphens/>
      </w:pPr>
      <w:r w:rsidRPr="00A06517">
        <w:t xml:space="preserve">Trợ cấp an sinh xã hội $ Tần suất nhận? </w:t>
      </w:r>
    </w:p>
    <w:p w14:paraId="74CA965E" w14:textId="77777777" w:rsidR="001639B5" w:rsidRPr="00A06517" w:rsidRDefault="001639B5" w:rsidP="001639B5">
      <w:pPr>
        <w:suppressAutoHyphens/>
      </w:pPr>
      <w:r w:rsidRPr="00A06517">
        <w:t xml:space="preserve">Trợ cấp thất nghiệp $ Tần suất nhận? </w:t>
      </w:r>
    </w:p>
    <w:p w14:paraId="1AF79939" w14:textId="77777777" w:rsidR="001639B5" w:rsidRPr="00A06517" w:rsidRDefault="001639B5" w:rsidP="001639B5">
      <w:pPr>
        <w:suppressAutoHyphens/>
      </w:pPr>
      <w:r w:rsidRPr="00A06517">
        <w:t xml:space="preserve">Tiền hưu trí hoặc lương hưu $ Tần suất nhận? Nguồn </w:t>
      </w:r>
    </w:p>
    <w:p w14:paraId="27BDE9F6" w14:textId="77777777" w:rsidR="001639B5" w:rsidRPr="00A06517" w:rsidRDefault="001639B5" w:rsidP="001639B5">
      <w:pPr>
        <w:suppressAutoHyphens/>
      </w:pPr>
      <w:r w:rsidRPr="00A06517">
        <w:t xml:space="preserve">Tiền lãi, cổ tức và thu nhập đầu tư khác $ Tần suất nhận? </w:t>
      </w:r>
    </w:p>
    <w:p w14:paraId="3BC55C6E" w14:textId="77777777" w:rsidR="001639B5" w:rsidRPr="00A06517" w:rsidRDefault="001639B5" w:rsidP="001639B5">
      <w:pPr>
        <w:suppressAutoHyphens/>
      </w:pPr>
      <w:r w:rsidRPr="00A06517">
        <w:t xml:space="preserve">Phúc lợi cựu chiến binh chịu thuế $ Tần suất nhận? </w:t>
      </w:r>
    </w:p>
    <w:p w14:paraId="1D77CE8A" w14:textId="77777777" w:rsidR="001639B5" w:rsidRPr="00A06517" w:rsidRDefault="001639B5" w:rsidP="001639B5">
      <w:pPr>
        <w:suppressAutoHyphens/>
      </w:pPr>
      <w:r w:rsidRPr="00A06517">
        <w:t xml:space="preserve">Lương hưu trong quân đội phải đóng thuế $ Tần suất nhận? </w:t>
      </w:r>
    </w:p>
    <w:p w14:paraId="183B5129" w14:textId="77777777" w:rsidR="001639B5" w:rsidRPr="00A06517" w:rsidRDefault="001639B5" w:rsidP="001639B5">
      <w:pPr>
        <w:suppressAutoHyphens/>
      </w:pPr>
      <w:r w:rsidRPr="00A06517">
        <w:t xml:space="preserve">Tiền cấp dưỡng đã nhận được $ Tần suất nhận? </w:t>
      </w:r>
    </w:p>
    <w:p w14:paraId="36A5613F" w14:textId="77777777" w:rsidR="001639B5" w:rsidRDefault="001639B5" w:rsidP="001639B5">
      <w:pPr>
        <w:suppressAutoHyphens/>
      </w:pPr>
      <w:r w:rsidRPr="00A06517">
        <w:t xml:space="preserve">Nếu người này đang nhận khoản tiền cấp dưỡng từ việc ly hôn, thỏa thuận ly thân hoặc lệnh tòa đã được hoàn tất trước ngày 1 tháng 1 năm 2019, hãy nhập số tiền của các khoản thanh toán đó tại đây. $ </w:t>
      </w:r>
    </w:p>
    <w:p w14:paraId="01906F14" w14:textId="77777777" w:rsidR="001639B5" w:rsidRPr="004267E9" w:rsidRDefault="001639B5" w:rsidP="001639B5">
      <w:pPr>
        <w:suppressAutoHyphens/>
        <w:spacing w:after="200"/>
      </w:pPr>
      <w:r w:rsidRPr="004267E9">
        <w:t xml:space="preserve">Thu nhập phải đóng thuế khác $ Tần suất nhận? Loại </w:t>
      </w:r>
    </w:p>
    <w:p w14:paraId="1D0206CB" w14:textId="77777777" w:rsidR="001639B5" w:rsidRPr="004267E9" w:rsidRDefault="001639B5" w:rsidP="001639B5">
      <w:pPr>
        <w:suppressAutoHyphens/>
        <w:spacing w:after="200"/>
      </w:pPr>
      <w:r w:rsidRPr="004267E9">
        <w:t xml:space="preserve">Tổng thu nhập từ tiền thuê nhà và tiền bản quyền: $ </w:t>
      </w:r>
      <w:r w:rsidRPr="00B300C8">
        <w:rPr>
          <w:b/>
          <w:bCs/>
        </w:rPr>
        <w:t>lãi</w:t>
      </w:r>
      <w:r w:rsidRPr="004267E9">
        <w:t xml:space="preserve"> hoặc $ </w:t>
      </w:r>
      <w:r w:rsidRPr="00B300C8">
        <w:rPr>
          <w:b/>
          <w:bCs/>
        </w:rPr>
        <w:t>lỗ</w:t>
      </w:r>
      <w:r w:rsidRPr="004267E9">
        <w:t xml:space="preserve"> Tần suất? </w:t>
      </w:r>
    </w:p>
    <w:p w14:paraId="71CB59E2" w14:textId="77777777" w:rsidR="001639B5" w:rsidRPr="004267E9" w:rsidRDefault="001639B5" w:rsidP="001639B5">
      <w:pPr>
        <w:suppressAutoHyphens/>
        <w:spacing w:after="200"/>
      </w:pPr>
      <w:r w:rsidRPr="004267E9">
        <w:t xml:space="preserve">Lãi vốn: Trung bình, người này sẽ nhận được bao nhiêu thu nhập ròng hoặc lỗ từ khoản lãi vốn này cho mỗi tháng? $ </w:t>
      </w:r>
      <w:r w:rsidRPr="00B300C8">
        <w:rPr>
          <w:b/>
          <w:bCs/>
        </w:rPr>
        <w:t>lãi</w:t>
      </w:r>
      <w:r w:rsidRPr="004267E9">
        <w:t xml:space="preserve"> hoặc $ </w:t>
      </w:r>
      <w:r w:rsidRPr="00B300C8">
        <w:rPr>
          <w:b/>
          <w:bCs/>
        </w:rPr>
        <w:t>lỗ</w:t>
      </w:r>
    </w:p>
    <w:p w14:paraId="21442B07" w14:textId="77777777" w:rsidR="001639B5" w:rsidRPr="004267E9" w:rsidRDefault="001639B5" w:rsidP="001639B5">
      <w:pPr>
        <w:suppressAutoHyphens/>
        <w:spacing w:after="200"/>
      </w:pPr>
      <w:r w:rsidRPr="004267E9">
        <w:t xml:space="preserve">Thu nhập ròng từ nuôi trồng hoặc đánh bắt cá: $ </w:t>
      </w:r>
      <w:r w:rsidRPr="00B300C8">
        <w:rPr>
          <w:b/>
          <w:bCs/>
        </w:rPr>
        <w:t>lãi</w:t>
      </w:r>
      <w:r w:rsidRPr="004267E9">
        <w:t xml:space="preserve"> hoặc $ </w:t>
      </w:r>
      <w:r w:rsidRPr="00B300C8">
        <w:rPr>
          <w:b/>
          <w:bCs/>
        </w:rPr>
        <w:t>lỗ</w:t>
      </w:r>
      <w:r w:rsidRPr="004267E9">
        <w:t xml:space="preserve"> Bao nhiêu giờ mỗi tuần? </w:t>
      </w:r>
    </w:p>
    <w:p w14:paraId="4F336769" w14:textId="6EF12DB0" w:rsidR="001639B5" w:rsidRPr="004267E9" w:rsidRDefault="001639B5" w:rsidP="001639B5">
      <w:pPr>
        <w:suppressAutoHyphens/>
        <w:spacing w:after="200"/>
      </w:pPr>
      <w:r w:rsidRPr="004267E9">
        <w:t xml:space="preserve">Tiền thắng xổ số và cờ bạc: $ Ngày có hiệu lực </w:t>
      </w:r>
      <w:r>
        <w:br/>
      </w:r>
      <w:r w:rsidRPr="004267E9">
        <w:t>Tần suất nhận? Chỉ một lần Hàng tuần Mỗi hai tuần Hai lần một tháng Hàng tháng Hàng năm</w:t>
      </w:r>
      <w:r>
        <w:br/>
      </w:r>
      <w:r w:rsidRPr="004267E9">
        <w:t xml:space="preserve">Giải thưởng không bằng tiền mặt không được tính là loại xổ số đủ điều kiện và tiền thắng cờ bạc. Không bao gồm bất kỳ khoản tiền thua nào trong số tiền đó. </w:t>
      </w:r>
    </w:p>
    <w:p w14:paraId="02130602" w14:textId="77777777" w:rsidR="001639B5" w:rsidRPr="00B300C8" w:rsidRDefault="001639B5" w:rsidP="001639B5">
      <w:pPr>
        <w:pStyle w:val="Heading2"/>
        <w:spacing w:after="120"/>
        <w:rPr>
          <w:rFonts w:ascii="Cambria" w:eastAsia="Times New Roman" w:hAnsi="Cambria" w:cs="Times New Roman"/>
        </w:rPr>
      </w:pPr>
      <w:r w:rsidRPr="00B300C8">
        <w:rPr>
          <w:rFonts w:ascii="Cambria" w:eastAsia="Times New Roman" w:hAnsi="Cambria" w:cs="Times New Roman"/>
        </w:rPr>
        <w:t xml:space="preserve">THU NHẬP CHỈ MỘT LẦN </w:t>
      </w:r>
    </w:p>
    <w:p w14:paraId="2EDA2C8E" w14:textId="77777777" w:rsidR="001639B5" w:rsidRPr="004267E9" w:rsidRDefault="001639B5" w:rsidP="001639B5">
      <w:pPr>
        <w:suppressAutoHyphens/>
        <w:spacing w:after="200"/>
      </w:pPr>
      <w:r w:rsidRPr="004267E9">
        <w:t xml:space="preserve">34. Người này đã có hoặc sẽ nhận thu nhập là khoản thanh toán được trả một lần duy nhất trong năm này không? Có Không </w:t>
      </w:r>
      <w:r>
        <w:br/>
      </w:r>
      <w:r w:rsidRPr="004267E9">
        <w:t xml:space="preserve">Ví dụ có thể bao gồm một khoản thanh toán lương hưu một lần. </w:t>
      </w:r>
      <w:r>
        <w:br/>
      </w:r>
      <w:r w:rsidRPr="004267E9">
        <w:t xml:space="preserve">Nếu Có: Loại: Số tiền $ Tháng nhận Năm nhận </w:t>
      </w:r>
    </w:p>
    <w:p w14:paraId="02EC156A" w14:textId="77777777" w:rsidR="001639B5" w:rsidRPr="004267E9" w:rsidRDefault="001639B5" w:rsidP="001639B5">
      <w:pPr>
        <w:suppressAutoHyphens/>
        <w:spacing w:after="200"/>
      </w:pPr>
      <w:r w:rsidRPr="004267E9">
        <w:t>35. Người này có nhận thu nhập là khoản thanh toán được trả một lần duy nhất trong năm tiếp theo không? Có Không</w:t>
      </w:r>
      <w:r>
        <w:br/>
      </w:r>
      <w:r w:rsidRPr="004267E9">
        <w:t>Nếu Có: Loại</w:t>
      </w:r>
      <w:r>
        <w:t>:</w:t>
      </w:r>
      <w:r w:rsidRPr="004267E9">
        <w:t xml:space="preserve"> Số tiền $ Tháng nhận Năm nhận </w:t>
      </w:r>
    </w:p>
    <w:p w14:paraId="35FE351C" w14:textId="77777777" w:rsidR="001639B5" w:rsidRPr="00B300C8" w:rsidRDefault="001639B5" w:rsidP="001639B5">
      <w:pPr>
        <w:pStyle w:val="Heading3"/>
        <w:spacing w:before="200" w:after="80"/>
        <w:rPr>
          <w:rFonts w:ascii="Cambria" w:eastAsia="Times New Roman" w:hAnsi="Cambria" w:cs="Times New Roman"/>
          <w:sz w:val="22"/>
        </w:rPr>
      </w:pPr>
      <w:r w:rsidRPr="00B300C8">
        <w:rPr>
          <w:rFonts w:ascii="Cambria" w:eastAsia="Times New Roman" w:hAnsi="Cambria" w:cs="Times New Roman"/>
          <w:sz w:val="22"/>
        </w:rPr>
        <w:t xml:space="preserve">KHẤU TRỪ </w:t>
      </w:r>
    </w:p>
    <w:p w14:paraId="74485674" w14:textId="77777777" w:rsidR="001639B5" w:rsidRPr="004267E9" w:rsidRDefault="001639B5" w:rsidP="001639B5">
      <w:pPr>
        <w:suppressAutoHyphens/>
        <w:spacing w:after="200"/>
      </w:pPr>
      <w:r w:rsidRPr="004267E9">
        <w:t xml:space="preserve">36. Người này khai báo những khoản khấu trừ nào khi khai thuế thu nhập của mình? </w:t>
      </w:r>
    </w:p>
    <w:p w14:paraId="16298479" w14:textId="77777777" w:rsidR="001639B5" w:rsidRPr="004267E9" w:rsidRDefault="001639B5" w:rsidP="001639B5">
      <w:pPr>
        <w:suppressAutoHyphens/>
        <w:spacing w:after="200"/>
      </w:pPr>
      <w:r w:rsidRPr="004267E9">
        <w:t xml:space="preserve">Xem hướng dẫn cho Câu hỏi 36 trong phần của Người thứ 1. </w:t>
      </w:r>
    </w:p>
    <w:p w14:paraId="51CBD1D3" w14:textId="77777777" w:rsidR="001639B5" w:rsidRPr="004267E9" w:rsidRDefault="001639B5" w:rsidP="001639B5">
      <w:pPr>
        <w:suppressAutoHyphens/>
        <w:spacing w:after="200"/>
      </w:pPr>
      <w:r w:rsidRPr="004267E9">
        <w:t xml:space="preserve">Chi phí cho nhà giáo dục: Số tiền hàng năm $ ______ </w:t>
      </w:r>
    </w:p>
    <w:p w14:paraId="133D6A84" w14:textId="77777777" w:rsidR="001639B5" w:rsidRPr="004267E9" w:rsidRDefault="001639B5" w:rsidP="001639B5">
      <w:pPr>
        <w:suppressAutoHyphens/>
        <w:spacing w:after="200"/>
      </w:pPr>
      <w:r w:rsidRPr="004267E9">
        <w:lastRenderedPageBreak/>
        <w:t>Một số khoản phí tổn quân vụcủa lính trừbị, nghệ sĩ trình diễn, hoặc các viên chức chính phủ hưởng thù lao theo lệ phí: Số tiền hàng năm $</w:t>
      </w:r>
    </w:p>
    <w:p w14:paraId="362BFBC8" w14:textId="77777777" w:rsidR="001639B5" w:rsidRPr="004267E9" w:rsidRDefault="001639B5" w:rsidP="001639B5">
      <w:pPr>
        <w:suppressAutoHyphens/>
        <w:spacing w:after="200"/>
      </w:pPr>
      <w:r w:rsidRPr="004267E9">
        <w:t>Khoản khấu trừ Tài khoản Tiết kiệm Y tế: Số tiền hàng năm $</w:t>
      </w:r>
    </w:p>
    <w:p w14:paraId="5066F97A" w14:textId="77777777" w:rsidR="001639B5" w:rsidRPr="004267E9" w:rsidRDefault="001639B5" w:rsidP="001639B5">
      <w:pPr>
        <w:suppressAutoHyphens/>
        <w:spacing w:after="200"/>
      </w:pPr>
      <w:r w:rsidRPr="004267E9">
        <w:t xml:space="preserve">Chi phí chuyển chỗ ở cho các thành viên Quân Lực: Số tiền hàng năm $ </w:t>
      </w:r>
    </w:p>
    <w:p w14:paraId="197DA4A6" w14:textId="77777777" w:rsidR="001639B5" w:rsidRPr="004267E9" w:rsidRDefault="001639B5" w:rsidP="001639B5">
      <w:pPr>
        <w:suppressAutoHyphens/>
        <w:spacing w:after="200"/>
      </w:pPr>
      <w:r w:rsidRPr="004267E9">
        <w:t xml:space="preserve">Phần khấu trừ của thuế tự kinh doanh: Số tiền hàng năm $ </w:t>
      </w:r>
    </w:p>
    <w:p w14:paraId="04223A4B" w14:textId="77777777" w:rsidR="001639B5" w:rsidRPr="004267E9" w:rsidRDefault="001639B5" w:rsidP="001639B5">
      <w:pPr>
        <w:suppressAutoHyphens/>
        <w:spacing w:after="200"/>
      </w:pPr>
      <w:r w:rsidRPr="004267E9">
        <w:t xml:space="preserve">Khoản đóng góp cho SEP tự kinh doanh, SIMPLE, và các chương trình hội đủ điều kiện: Số tiền hàng năm $ </w:t>
      </w:r>
    </w:p>
    <w:p w14:paraId="3022F563" w14:textId="77777777" w:rsidR="001639B5" w:rsidRPr="004267E9" w:rsidRDefault="001639B5" w:rsidP="001639B5">
      <w:pPr>
        <w:suppressAutoHyphens/>
        <w:spacing w:after="200"/>
      </w:pPr>
      <w:r w:rsidRPr="004267E9">
        <w:t xml:space="preserve">Khấu trừ bảo hiểm sức khỏe cho người tự kinh doanh: Số tiền hàng năm $ </w:t>
      </w:r>
    </w:p>
    <w:p w14:paraId="482C9BE6" w14:textId="77777777" w:rsidR="001639B5" w:rsidRPr="004267E9" w:rsidRDefault="001639B5" w:rsidP="001639B5">
      <w:pPr>
        <w:suppressAutoHyphens/>
        <w:spacing w:after="200"/>
      </w:pPr>
      <w:r w:rsidRPr="004267E9">
        <w:t xml:space="preserve">Tiền phạt khi rút tiền tiết kiệm trước hạn: Số tiền hàng năm $ </w:t>
      </w:r>
    </w:p>
    <w:p w14:paraId="7265A496" w14:textId="77777777" w:rsidR="001639B5" w:rsidRPr="004267E9" w:rsidRDefault="001639B5" w:rsidP="001639B5">
      <w:pPr>
        <w:suppressAutoHyphens/>
        <w:spacing w:after="200"/>
      </w:pPr>
      <w:r w:rsidRPr="004267E9">
        <w:t xml:space="preserve">Tiền phụ cấp được trả vì ly hôn, thỏa thuận ly thân hoặc theo lệnh tòa chính thức trước ngày 1 tháng 1 năm 2019: </w:t>
      </w:r>
    </w:p>
    <w:p w14:paraId="40680D1F" w14:textId="77777777" w:rsidR="001639B5" w:rsidRPr="004267E9" w:rsidRDefault="001639B5" w:rsidP="001639B5">
      <w:pPr>
        <w:suppressAutoHyphens/>
        <w:spacing w:after="200"/>
      </w:pPr>
      <w:r w:rsidRPr="004267E9">
        <w:t xml:space="preserve">Số tiền hàng năm $ </w:t>
      </w:r>
    </w:p>
    <w:p w14:paraId="72CC3733" w14:textId="77777777" w:rsidR="001639B5" w:rsidRPr="004267E9" w:rsidRDefault="001639B5" w:rsidP="001639B5">
      <w:pPr>
        <w:suppressAutoHyphens/>
        <w:spacing w:after="200"/>
      </w:pPr>
      <w:r w:rsidRPr="004267E9">
        <w:t xml:space="preserve">Khoản khấu trừ vào Tài khoản Hưu trí Cá nhân (IRA): Số tiền hàng năm $ </w:t>
      </w:r>
    </w:p>
    <w:p w14:paraId="1F6E90AC" w14:textId="77777777" w:rsidR="001639B5" w:rsidRPr="004267E9" w:rsidRDefault="001639B5" w:rsidP="001639B5">
      <w:pPr>
        <w:suppressAutoHyphens/>
        <w:spacing w:after="200"/>
      </w:pPr>
      <w:r w:rsidRPr="004267E9">
        <w:t xml:space="preserve">Khoản khấu trừ lãi suất khoản vay cho sinh viên (chỉ lãi suất, không phải tổng số tiền phải trả): Số tiền hàng năm $ </w:t>
      </w:r>
    </w:p>
    <w:p w14:paraId="6FB0D4BF" w14:textId="77777777" w:rsidR="001639B5" w:rsidRPr="004267E9" w:rsidRDefault="001639B5" w:rsidP="001639B5">
      <w:pPr>
        <w:suppressAutoHyphens/>
        <w:spacing w:after="200"/>
      </w:pPr>
      <w:r w:rsidRPr="004267E9">
        <w:t xml:space="preserve">Không có </w:t>
      </w:r>
    </w:p>
    <w:p w14:paraId="6DDEA16A" w14:textId="77777777" w:rsidR="001639B5" w:rsidRPr="00B300C8" w:rsidRDefault="001639B5" w:rsidP="001639B5">
      <w:pPr>
        <w:pStyle w:val="Heading3"/>
        <w:spacing w:before="200" w:after="80"/>
        <w:rPr>
          <w:rFonts w:ascii="Cambria" w:eastAsia="Times New Roman" w:hAnsi="Cambria" w:cs="Times New Roman"/>
          <w:sz w:val="22"/>
        </w:rPr>
      </w:pPr>
      <w:r w:rsidRPr="00B300C8">
        <w:rPr>
          <w:rFonts w:ascii="Cambria" w:eastAsia="Times New Roman" w:hAnsi="Cambria" w:cs="Times New Roman"/>
          <w:sz w:val="22"/>
        </w:rPr>
        <w:t xml:space="preserve">THU NHẬP HÀNG NĂM </w:t>
      </w:r>
    </w:p>
    <w:p w14:paraId="10E34D6E" w14:textId="77777777" w:rsidR="001639B5" w:rsidRPr="004267E9" w:rsidRDefault="001639B5" w:rsidP="001639B5">
      <w:pPr>
        <w:suppressAutoHyphens/>
        <w:spacing w:after="200"/>
      </w:pPr>
      <w:r w:rsidRPr="004267E9">
        <w:t xml:space="preserve">37. Tổng thu nhập dự kiến của người này cho năm hiện tại là bao nhiêu? </w:t>
      </w:r>
    </w:p>
    <w:p w14:paraId="7B1E3A6B" w14:textId="77777777" w:rsidR="001639B5" w:rsidRPr="004267E9" w:rsidRDefault="001639B5" w:rsidP="001639B5">
      <w:pPr>
        <w:suppressAutoHyphens/>
        <w:spacing w:after="200"/>
      </w:pPr>
      <w:r w:rsidRPr="004267E9">
        <w:t xml:space="preserve">38. Tổng thu nhập dự kiến của người này cho năm tới là bao nhiêu, nếu khác? </w:t>
      </w:r>
    </w:p>
    <w:p w14:paraId="7F11D3FA" w14:textId="6F3C463D" w:rsidR="008A0562" w:rsidRDefault="001639B5" w:rsidP="008A0562">
      <w:r w:rsidRPr="001639B5">
        <w:t>Xin cảm ơn! Đây là tất cả những gì chúng tôi cần biết về người này. Để có thêm bản sao của mẫu đơn này, ACA-3-AP, hãy vào trang www.mass.gov/lists/applications-to-become-a-masshealth-member. Đơn Xin Bảo Hiểm Y Tế Và Nha Khoa Của Massachusetts Và Trợ Giúp Trả Chi Phí—Bổ Sung Thêm Người</w:t>
      </w:r>
    </w:p>
    <w:p w14:paraId="3315E774" w14:textId="01B9ED89" w:rsidR="009F301F" w:rsidRDefault="001639B5" w:rsidP="008A0562">
      <w:r w:rsidRPr="001639B5">
        <w:t>Gửi đơn đăng ký đã điền đầy đủ đến</w:t>
      </w:r>
      <w:r w:rsidR="009F301F">
        <w:br/>
        <w:t>Health Insurance Processing Center</w:t>
      </w:r>
      <w:r w:rsidR="009F301F">
        <w:br/>
        <w:t>PO Box 4405</w:t>
      </w:r>
      <w:r w:rsidR="009F301F">
        <w:br/>
        <w:t xml:space="preserve">Taunton, MA 02780; </w:t>
      </w:r>
    </w:p>
    <w:p w14:paraId="425C8239" w14:textId="1AD36253" w:rsidR="007B58EB" w:rsidRDefault="001639B5" w:rsidP="009F301F">
      <w:r w:rsidRPr="001639B5">
        <w:t xml:space="preserve">hoặc Fax đến số </w:t>
      </w:r>
      <w:r w:rsidR="00C0771B">
        <w:t>(</w:t>
      </w:r>
      <w:r w:rsidR="009F301F">
        <w:t>857</w:t>
      </w:r>
      <w:r w:rsidR="00C0771B">
        <w:t xml:space="preserve">) </w:t>
      </w:r>
      <w:r w:rsidR="009F301F">
        <w:t>323-8300.</w:t>
      </w:r>
      <w:r w:rsidR="007B58EB" w:rsidRPr="00C8726D">
        <w:t xml:space="preserve"> </w:t>
      </w:r>
    </w:p>
    <w:p w14:paraId="07E4ECD8" w14:textId="09DD0C48" w:rsidR="009F301F" w:rsidRPr="0060346B" w:rsidRDefault="009F301F" w:rsidP="00562CF1">
      <w:pPr>
        <w:spacing w:before="720"/>
        <w:rPr>
          <w:sz w:val="16"/>
          <w:szCs w:val="16"/>
        </w:rPr>
      </w:pPr>
      <w:r w:rsidRPr="0060346B">
        <w:rPr>
          <w:sz w:val="16"/>
          <w:szCs w:val="16"/>
        </w:rPr>
        <w:t>ACA-3-AP</w:t>
      </w:r>
      <w:r w:rsidR="001639B5">
        <w:rPr>
          <w:sz w:val="16"/>
          <w:szCs w:val="16"/>
        </w:rPr>
        <w:t>-VN</w:t>
      </w:r>
      <w:r w:rsidR="00A33281">
        <w:rPr>
          <w:sz w:val="16"/>
          <w:szCs w:val="16"/>
        </w:rPr>
        <w:t>-0</w:t>
      </w:r>
      <w:r w:rsidR="00D20676">
        <w:rPr>
          <w:sz w:val="16"/>
          <w:szCs w:val="16"/>
        </w:rPr>
        <w:t>32</w:t>
      </w:r>
      <w:r w:rsidR="009F52DA">
        <w:rPr>
          <w:sz w:val="16"/>
          <w:szCs w:val="16"/>
        </w:rPr>
        <w:t>5</w:t>
      </w:r>
    </w:p>
    <w:p w14:paraId="335F60FB" w14:textId="1BCCCA11" w:rsidR="00C66627" w:rsidRPr="007B58EB" w:rsidRDefault="009F301F" w:rsidP="0060346B">
      <w:pPr>
        <w:spacing w:before="480"/>
        <w:jc w:val="center"/>
      </w:pPr>
      <w:r>
        <w:t>End of the application.</w:t>
      </w:r>
    </w:p>
    <w:sectPr w:rsidR="00C66627" w:rsidRPr="007B58EB" w:rsidSect="00572065">
      <w:headerReference w:type="even" r:id="rId8"/>
      <w:headerReference w:type="first" r:id="rId9"/>
      <w:footerReference w:type="first" r:id="rId10"/>
      <w:type w:val="continuous"/>
      <w:pgSz w:w="12240" w:h="15840"/>
      <w:pgMar w:top="720" w:right="936" w:bottom="900" w:left="936" w:header="446" w:footer="465"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5257B" w14:textId="77777777" w:rsidR="002B4E24" w:rsidRDefault="002B4E24" w:rsidP="00C66627">
      <w:pPr>
        <w:spacing w:after="0" w:line="240" w:lineRule="auto"/>
      </w:pPr>
      <w:r>
        <w:separator/>
      </w:r>
    </w:p>
  </w:endnote>
  <w:endnote w:type="continuationSeparator" w:id="0">
    <w:p w14:paraId="0222A953" w14:textId="77777777" w:rsidR="002B4E24" w:rsidRDefault="002B4E24" w:rsidP="00C66627">
      <w:pPr>
        <w:spacing w:after="0" w:line="240" w:lineRule="auto"/>
      </w:pPr>
      <w:r>
        <w:continuationSeparator/>
      </w:r>
    </w:p>
  </w:endnote>
  <w:endnote w:type="continuationNotice" w:id="1">
    <w:p w14:paraId="0718B553" w14:textId="77777777" w:rsidR="002B4E24" w:rsidRDefault="002B4E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Kepler Std Light Scn">
    <w:altName w:val="Nyala"/>
    <w:panose1 w:val="0204030606070A060204"/>
    <w:charset w:val="00"/>
    <w:family w:val="roman"/>
    <w:notTrueType/>
    <w:pitch w:val="variable"/>
    <w:sig w:usb0="00000003" w:usb1="00000001" w:usb2="00000000" w:usb3="00000000" w:csb0="00000001" w:csb1="00000000"/>
  </w:font>
  <w:font w:name="BentonSansComp Bold">
    <w:altName w:val="Bernard MT Condensed"/>
    <w:panose1 w:val="00000000000000000000"/>
    <w:charset w:val="00"/>
    <w:family w:val="modern"/>
    <w:notTrueType/>
    <w:pitch w:val="variable"/>
    <w:sig w:usb0="00000003" w:usb1="00000000" w:usb2="00000000" w:usb3="00000000" w:csb0="00000001" w:csb1="00000000"/>
  </w:font>
  <w:font w:name="Humanst521 XBd BT">
    <w:altName w:val="Calibri"/>
    <w:panose1 w:val="00000000000000000000"/>
    <w:charset w:val="00"/>
    <w:family w:val="swiss"/>
    <w:notTrueType/>
    <w:pitch w:val="variable"/>
    <w:sig w:usb0="00000003" w:usb1="00000000" w:usb2="00000000" w:usb3="00000000" w:csb0="00000001" w:csb1="00000000"/>
  </w:font>
  <w:font w:name="BentonSansComp Book">
    <w:altName w:val="Franklin Gothic Medium Cond"/>
    <w:panose1 w:val="00000000000000000000"/>
    <w:charset w:val="00"/>
    <w:family w:val="modern"/>
    <w:notTrueType/>
    <w:pitch w:val="variable"/>
    <w:sig w:usb0="00000003" w:usb1="00000000" w:usb2="00000000" w:usb3="00000000" w:csb0="00000001" w:csb1="00000000"/>
  </w:font>
  <w:font w:name="Kepler Std Light">
    <w:altName w:val="Cambria"/>
    <w:panose1 w:val="0204070306070A060204"/>
    <w:charset w:val="00"/>
    <w:family w:val="roman"/>
    <w:notTrueType/>
    <w:pitch w:val="variable"/>
    <w:sig w:usb0="00000003" w:usb1="00000001"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865A7" w14:textId="278F917D" w:rsidR="00B77407" w:rsidRPr="00935F68" w:rsidRDefault="00B77407" w:rsidP="00B77407">
    <w:pPr>
      <w:rPr>
        <w:sz w:val="16"/>
        <w:szCs w:val="16"/>
      </w:rPr>
    </w:pPr>
    <w:r w:rsidRPr="00935F68">
      <w:rPr>
        <w:sz w:val="16"/>
        <w:szCs w:val="16"/>
      </w:rPr>
      <w:t>ACA-3-AP</w:t>
    </w:r>
    <w:r w:rsidR="001639B5">
      <w:rPr>
        <w:sz w:val="16"/>
        <w:szCs w:val="16"/>
      </w:rPr>
      <w:t>-VN</w:t>
    </w:r>
    <w:r>
      <w:rPr>
        <w:sz w:val="16"/>
        <w:szCs w:val="16"/>
      </w:rPr>
      <w:t>-082</w:t>
    </w:r>
    <w:r w:rsidR="00811833">
      <w:rPr>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EBA7C" w14:textId="77777777" w:rsidR="002B4E24" w:rsidRDefault="002B4E24" w:rsidP="00C66627">
      <w:pPr>
        <w:spacing w:after="0" w:line="240" w:lineRule="auto"/>
      </w:pPr>
      <w:r>
        <w:separator/>
      </w:r>
    </w:p>
  </w:footnote>
  <w:footnote w:type="continuationSeparator" w:id="0">
    <w:p w14:paraId="1A1D63FE" w14:textId="77777777" w:rsidR="002B4E24" w:rsidRDefault="002B4E24" w:rsidP="00C66627">
      <w:pPr>
        <w:spacing w:after="0" w:line="240" w:lineRule="auto"/>
      </w:pPr>
      <w:r>
        <w:continuationSeparator/>
      </w:r>
    </w:p>
  </w:footnote>
  <w:footnote w:type="continuationNotice" w:id="1">
    <w:p w14:paraId="197BFDF9" w14:textId="77777777" w:rsidR="002B4E24" w:rsidRDefault="002B4E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CA6A4" w14:textId="77777777" w:rsidR="002B4E24" w:rsidRDefault="002B4E24">
    <w:pPr>
      <w:pStyle w:val="BodyText"/>
      <w:kinsoku w:val="0"/>
      <w:overflowPunct w:val="0"/>
      <w:spacing w:before="0" w:line="14" w:lineRule="auto"/>
      <w:ind w:left="0"/>
      <w:rPr>
        <w:rFonts w:ascii="Times New Roman" w:hAnsi="Times New Roman" w:cs="Times New Roman"/>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7F6D6" w14:textId="77777777" w:rsidR="001639B5" w:rsidRDefault="001639B5" w:rsidP="001639B5">
    <w:pPr>
      <w:pStyle w:val="P68B1DB1-Normal2"/>
      <w:jc w:val="center"/>
    </w:pPr>
    <w:r>
      <w:t xml:space="preserve">Vui lòng lưu ý. Tài liệu này được định dạng để dùng với trình đọc màn hình. </w:t>
    </w:r>
    <w:r>
      <w:br/>
      <w:t>Số trang tham khảo trong tài liệu này—dù nằm trong phần mục lục hoặc bất kỳ chỗ nào khác—</w:t>
    </w:r>
    <w:r>
      <w:br/>
      <w:t>đề cập đến số trang trong ấn phẩm gốc.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306A5"/>
    <w:multiLevelType w:val="hybridMultilevel"/>
    <w:tmpl w:val="E61C699C"/>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CC06FA"/>
    <w:multiLevelType w:val="hybridMultilevel"/>
    <w:tmpl w:val="DD5EE6F8"/>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86817"/>
    <w:multiLevelType w:val="hybridMultilevel"/>
    <w:tmpl w:val="6F9C224A"/>
    <w:lvl w:ilvl="0" w:tplc="7F7C1974">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B91C4D"/>
    <w:multiLevelType w:val="hybridMultilevel"/>
    <w:tmpl w:val="ED80F854"/>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A97368"/>
    <w:multiLevelType w:val="hybridMultilevel"/>
    <w:tmpl w:val="70C467CA"/>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5A2B8C"/>
    <w:multiLevelType w:val="hybridMultilevel"/>
    <w:tmpl w:val="B2EED1F4"/>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8770F2"/>
    <w:multiLevelType w:val="hybridMultilevel"/>
    <w:tmpl w:val="6F4AE8C0"/>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E50C43"/>
    <w:multiLevelType w:val="hybridMultilevel"/>
    <w:tmpl w:val="86144702"/>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A64C1"/>
    <w:multiLevelType w:val="hybridMultilevel"/>
    <w:tmpl w:val="918E9E92"/>
    <w:lvl w:ilvl="0" w:tplc="7F7C1974">
      <w:numFmt w:val="bullet"/>
      <w:lvlText w:val="•"/>
      <w:lvlJc w:val="left"/>
      <w:pPr>
        <w:ind w:left="720" w:hanging="360"/>
      </w:pPr>
      <w:rPr>
        <w:rFonts w:ascii="Courier New" w:eastAsia="Times New Roman"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9643B4"/>
    <w:multiLevelType w:val="hybridMultilevel"/>
    <w:tmpl w:val="63F29FA0"/>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5D027B"/>
    <w:multiLevelType w:val="hybridMultilevel"/>
    <w:tmpl w:val="C3DC4FBC"/>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FD01DA"/>
    <w:multiLevelType w:val="hybridMultilevel"/>
    <w:tmpl w:val="66B80F34"/>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9110B7"/>
    <w:multiLevelType w:val="hybridMultilevel"/>
    <w:tmpl w:val="BB9281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125CFE"/>
    <w:multiLevelType w:val="hybridMultilevel"/>
    <w:tmpl w:val="6A12D15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A306A1C"/>
    <w:multiLevelType w:val="hybridMultilevel"/>
    <w:tmpl w:val="F5323E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902A49"/>
    <w:multiLevelType w:val="hybridMultilevel"/>
    <w:tmpl w:val="C3D65FD6"/>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CA3126"/>
    <w:multiLevelType w:val="hybridMultilevel"/>
    <w:tmpl w:val="B158161C"/>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EC3C83"/>
    <w:multiLevelType w:val="hybridMultilevel"/>
    <w:tmpl w:val="4434FED0"/>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D1740B"/>
    <w:multiLevelType w:val="hybridMultilevel"/>
    <w:tmpl w:val="2F0A1DAC"/>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E84815"/>
    <w:multiLevelType w:val="hybridMultilevel"/>
    <w:tmpl w:val="0A38788A"/>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2C26B0"/>
    <w:multiLevelType w:val="hybridMultilevel"/>
    <w:tmpl w:val="3B7EB842"/>
    <w:lvl w:ilvl="0" w:tplc="7F7C1974">
      <w:numFmt w:val="bullet"/>
      <w:lvlText w:val="•"/>
      <w:lvlJc w:val="left"/>
      <w:pPr>
        <w:ind w:left="720" w:hanging="360"/>
      </w:pPr>
      <w:rPr>
        <w:rFonts w:ascii="Courier New" w:eastAsia="Times New Roman" w:hAnsi="Courier New" w:cs="Courier New" w:hint="default"/>
      </w:rPr>
    </w:lvl>
    <w:lvl w:ilvl="1" w:tplc="0100D29C">
      <w:numFmt w:val="bullet"/>
      <w:lvlText w:val="-"/>
      <w:lvlJc w:val="left"/>
      <w:pPr>
        <w:ind w:left="1440" w:hanging="360"/>
      </w:pPr>
      <w:rPr>
        <w:rFonts w:ascii="Courier New" w:eastAsia="Times New Roman"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E82426"/>
    <w:multiLevelType w:val="hybridMultilevel"/>
    <w:tmpl w:val="AA9CAE62"/>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F8039C"/>
    <w:multiLevelType w:val="hybridMultilevel"/>
    <w:tmpl w:val="476A23D6"/>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130D82"/>
    <w:multiLevelType w:val="hybridMultilevel"/>
    <w:tmpl w:val="BF96725E"/>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3F7A56"/>
    <w:multiLevelType w:val="hybridMultilevel"/>
    <w:tmpl w:val="F7AC4894"/>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3C0132"/>
    <w:multiLevelType w:val="hybridMultilevel"/>
    <w:tmpl w:val="3D623422"/>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1C316D"/>
    <w:multiLevelType w:val="hybridMultilevel"/>
    <w:tmpl w:val="9BA47476"/>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F373D6"/>
    <w:multiLevelType w:val="hybridMultilevel"/>
    <w:tmpl w:val="13C0FC1E"/>
    <w:lvl w:ilvl="0" w:tplc="7F7C1974">
      <w:numFmt w:val="bullet"/>
      <w:lvlText w:val="•"/>
      <w:lvlJc w:val="left"/>
      <w:pPr>
        <w:ind w:left="720" w:hanging="360"/>
      </w:pPr>
      <w:rPr>
        <w:rFonts w:ascii="Courier New" w:eastAsia="Times New Roman" w:hAnsi="Courier New" w:cs="Courier New" w:hint="default"/>
      </w:rPr>
    </w:lvl>
    <w:lvl w:ilvl="1" w:tplc="7F7C1974">
      <w:numFmt w:val="bullet"/>
      <w:lvlText w:val="•"/>
      <w:lvlJc w:val="left"/>
      <w:pPr>
        <w:ind w:left="1440" w:hanging="360"/>
      </w:pPr>
      <w:rPr>
        <w:rFonts w:ascii="Courier New" w:eastAsia="Times New Roman"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3261582">
    <w:abstractNumId w:val="20"/>
  </w:num>
  <w:num w:numId="2" w16cid:durableId="572088009">
    <w:abstractNumId w:val="13"/>
  </w:num>
  <w:num w:numId="3" w16cid:durableId="1306005900">
    <w:abstractNumId w:val="1"/>
  </w:num>
  <w:num w:numId="4" w16cid:durableId="341472145">
    <w:abstractNumId w:val="16"/>
  </w:num>
  <w:num w:numId="5" w16cid:durableId="1025447639">
    <w:abstractNumId w:val="9"/>
  </w:num>
  <w:num w:numId="6" w16cid:durableId="605621635">
    <w:abstractNumId w:val="8"/>
  </w:num>
  <w:num w:numId="7" w16cid:durableId="1651054742">
    <w:abstractNumId w:val="10"/>
  </w:num>
  <w:num w:numId="8" w16cid:durableId="614680729">
    <w:abstractNumId w:val="7"/>
  </w:num>
  <w:num w:numId="9" w16cid:durableId="130563855">
    <w:abstractNumId w:val="0"/>
  </w:num>
  <w:num w:numId="10" w16cid:durableId="943537470">
    <w:abstractNumId w:val="4"/>
  </w:num>
  <w:num w:numId="11" w16cid:durableId="1750230972">
    <w:abstractNumId w:val="14"/>
  </w:num>
  <w:num w:numId="12" w16cid:durableId="736245725">
    <w:abstractNumId w:val="26"/>
  </w:num>
  <w:num w:numId="13" w16cid:durableId="635139642">
    <w:abstractNumId w:val="18"/>
  </w:num>
  <w:num w:numId="14" w16cid:durableId="875965507">
    <w:abstractNumId w:val="25"/>
  </w:num>
  <w:num w:numId="15" w16cid:durableId="1375885485">
    <w:abstractNumId w:val="24"/>
  </w:num>
  <w:num w:numId="16" w16cid:durableId="635139403">
    <w:abstractNumId w:val="6"/>
  </w:num>
  <w:num w:numId="17" w16cid:durableId="1760708804">
    <w:abstractNumId w:val="21"/>
  </w:num>
  <w:num w:numId="18" w16cid:durableId="397674000">
    <w:abstractNumId w:val="12"/>
  </w:num>
  <w:num w:numId="19" w16cid:durableId="1036151885">
    <w:abstractNumId w:val="2"/>
  </w:num>
  <w:num w:numId="20" w16cid:durableId="902760541">
    <w:abstractNumId w:val="27"/>
  </w:num>
  <w:num w:numId="21" w16cid:durableId="1986349000">
    <w:abstractNumId w:val="23"/>
  </w:num>
  <w:num w:numId="22" w16cid:durableId="1338996737">
    <w:abstractNumId w:val="17"/>
  </w:num>
  <w:num w:numId="23" w16cid:durableId="45111636">
    <w:abstractNumId w:val="5"/>
  </w:num>
  <w:num w:numId="24" w16cid:durableId="2095973276">
    <w:abstractNumId w:val="22"/>
  </w:num>
  <w:num w:numId="25" w16cid:durableId="966349727">
    <w:abstractNumId w:val="3"/>
  </w:num>
  <w:num w:numId="26" w16cid:durableId="1147285717">
    <w:abstractNumId w:val="11"/>
  </w:num>
  <w:num w:numId="27" w16cid:durableId="985813330">
    <w:abstractNumId w:val="19"/>
  </w:num>
  <w:num w:numId="28" w16cid:durableId="2091852503">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00353"/>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6627"/>
    <w:rsid w:val="000017F0"/>
    <w:rsid w:val="00005A95"/>
    <w:rsid w:val="00006409"/>
    <w:rsid w:val="000111A4"/>
    <w:rsid w:val="000121B8"/>
    <w:rsid w:val="000130CE"/>
    <w:rsid w:val="00027A39"/>
    <w:rsid w:val="00031C4C"/>
    <w:rsid w:val="00033B27"/>
    <w:rsid w:val="0006238D"/>
    <w:rsid w:val="00067248"/>
    <w:rsid w:val="00075981"/>
    <w:rsid w:val="00091C6C"/>
    <w:rsid w:val="000A3AC6"/>
    <w:rsid w:val="000A780C"/>
    <w:rsid w:val="000B54AD"/>
    <w:rsid w:val="000B55A4"/>
    <w:rsid w:val="000B6140"/>
    <w:rsid w:val="000C101D"/>
    <w:rsid w:val="000C5074"/>
    <w:rsid w:val="000D164A"/>
    <w:rsid w:val="000D1F43"/>
    <w:rsid w:val="000D50B6"/>
    <w:rsid w:val="000E4CB8"/>
    <w:rsid w:val="00101968"/>
    <w:rsid w:val="00121B85"/>
    <w:rsid w:val="0012364B"/>
    <w:rsid w:val="00123CBD"/>
    <w:rsid w:val="00123F32"/>
    <w:rsid w:val="00143AE8"/>
    <w:rsid w:val="001530C1"/>
    <w:rsid w:val="00153944"/>
    <w:rsid w:val="0016159A"/>
    <w:rsid w:val="001639B5"/>
    <w:rsid w:val="00167E7F"/>
    <w:rsid w:val="001721FB"/>
    <w:rsid w:val="00175893"/>
    <w:rsid w:val="001764B8"/>
    <w:rsid w:val="0018088E"/>
    <w:rsid w:val="00180891"/>
    <w:rsid w:val="001810AD"/>
    <w:rsid w:val="001A1FD8"/>
    <w:rsid w:val="001A5A9B"/>
    <w:rsid w:val="001A5C95"/>
    <w:rsid w:val="001B6B60"/>
    <w:rsid w:val="001E06A9"/>
    <w:rsid w:val="00200190"/>
    <w:rsid w:val="00200E47"/>
    <w:rsid w:val="00201663"/>
    <w:rsid w:val="00242292"/>
    <w:rsid w:val="002441AE"/>
    <w:rsid w:val="00244BD5"/>
    <w:rsid w:val="00255C55"/>
    <w:rsid w:val="0026566E"/>
    <w:rsid w:val="00265BCC"/>
    <w:rsid w:val="00266789"/>
    <w:rsid w:val="002708F9"/>
    <w:rsid w:val="00271796"/>
    <w:rsid w:val="002747AD"/>
    <w:rsid w:val="00276B30"/>
    <w:rsid w:val="0029141F"/>
    <w:rsid w:val="002975B0"/>
    <w:rsid w:val="002B4E24"/>
    <w:rsid w:val="002B715E"/>
    <w:rsid w:val="002B79FC"/>
    <w:rsid w:val="002B7AD7"/>
    <w:rsid w:val="002D5817"/>
    <w:rsid w:val="002E41E7"/>
    <w:rsid w:val="002E49DB"/>
    <w:rsid w:val="00303B1F"/>
    <w:rsid w:val="00304C8B"/>
    <w:rsid w:val="00304D11"/>
    <w:rsid w:val="00306196"/>
    <w:rsid w:val="00310A06"/>
    <w:rsid w:val="00311F23"/>
    <w:rsid w:val="00315777"/>
    <w:rsid w:val="00316BDB"/>
    <w:rsid w:val="003175C9"/>
    <w:rsid w:val="00324F39"/>
    <w:rsid w:val="00326439"/>
    <w:rsid w:val="00342AE7"/>
    <w:rsid w:val="003431C3"/>
    <w:rsid w:val="00357846"/>
    <w:rsid w:val="00361FFC"/>
    <w:rsid w:val="003642D8"/>
    <w:rsid w:val="00372DD9"/>
    <w:rsid w:val="00387292"/>
    <w:rsid w:val="00391E98"/>
    <w:rsid w:val="003942FD"/>
    <w:rsid w:val="0039491F"/>
    <w:rsid w:val="003A63D7"/>
    <w:rsid w:val="003A709B"/>
    <w:rsid w:val="003B08B3"/>
    <w:rsid w:val="003C4FB5"/>
    <w:rsid w:val="003D68E4"/>
    <w:rsid w:val="003F5072"/>
    <w:rsid w:val="003F52D8"/>
    <w:rsid w:val="003F5CEF"/>
    <w:rsid w:val="003F774A"/>
    <w:rsid w:val="00414778"/>
    <w:rsid w:val="00422FE4"/>
    <w:rsid w:val="00424770"/>
    <w:rsid w:val="004252F5"/>
    <w:rsid w:val="00426215"/>
    <w:rsid w:val="004464B3"/>
    <w:rsid w:val="004465B5"/>
    <w:rsid w:val="00451C6A"/>
    <w:rsid w:val="00457030"/>
    <w:rsid w:val="00466BF3"/>
    <w:rsid w:val="004773F6"/>
    <w:rsid w:val="00484E6C"/>
    <w:rsid w:val="00485847"/>
    <w:rsid w:val="004A26DC"/>
    <w:rsid w:val="004B390D"/>
    <w:rsid w:val="004B4C05"/>
    <w:rsid w:val="004C4AD9"/>
    <w:rsid w:val="004D3051"/>
    <w:rsid w:val="004D31CC"/>
    <w:rsid w:val="004D3393"/>
    <w:rsid w:val="004D6F69"/>
    <w:rsid w:val="004E113D"/>
    <w:rsid w:val="004E4C44"/>
    <w:rsid w:val="004F2301"/>
    <w:rsid w:val="004F290C"/>
    <w:rsid w:val="004F4D56"/>
    <w:rsid w:val="004F72A9"/>
    <w:rsid w:val="005112AC"/>
    <w:rsid w:val="00511D99"/>
    <w:rsid w:val="00512B8E"/>
    <w:rsid w:val="0051367E"/>
    <w:rsid w:val="005218D2"/>
    <w:rsid w:val="00524687"/>
    <w:rsid w:val="0052585E"/>
    <w:rsid w:val="00530162"/>
    <w:rsid w:val="00530C13"/>
    <w:rsid w:val="00533B4B"/>
    <w:rsid w:val="005626CF"/>
    <w:rsid w:val="00562CF1"/>
    <w:rsid w:val="00563B33"/>
    <w:rsid w:val="00570CB7"/>
    <w:rsid w:val="00572065"/>
    <w:rsid w:val="0057352E"/>
    <w:rsid w:val="00577C63"/>
    <w:rsid w:val="00582ADD"/>
    <w:rsid w:val="005850F9"/>
    <w:rsid w:val="00587010"/>
    <w:rsid w:val="00587366"/>
    <w:rsid w:val="00591805"/>
    <w:rsid w:val="005A02AC"/>
    <w:rsid w:val="005A7EBF"/>
    <w:rsid w:val="005B056A"/>
    <w:rsid w:val="005B1A6A"/>
    <w:rsid w:val="005B2A72"/>
    <w:rsid w:val="005C3962"/>
    <w:rsid w:val="005C486D"/>
    <w:rsid w:val="005C5334"/>
    <w:rsid w:val="005C5C7E"/>
    <w:rsid w:val="005C6D9D"/>
    <w:rsid w:val="005D74E0"/>
    <w:rsid w:val="005D77A0"/>
    <w:rsid w:val="005E0B0D"/>
    <w:rsid w:val="005E1108"/>
    <w:rsid w:val="005E3BB6"/>
    <w:rsid w:val="005F048B"/>
    <w:rsid w:val="006002AA"/>
    <w:rsid w:val="0060346B"/>
    <w:rsid w:val="00604716"/>
    <w:rsid w:val="00611D09"/>
    <w:rsid w:val="006155DF"/>
    <w:rsid w:val="00615EBA"/>
    <w:rsid w:val="00616F70"/>
    <w:rsid w:val="00624A21"/>
    <w:rsid w:val="00631BE4"/>
    <w:rsid w:val="006372E9"/>
    <w:rsid w:val="00644698"/>
    <w:rsid w:val="00646330"/>
    <w:rsid w:val="0064735C"/>
    <w:rsid w:val="0065436C"/>
    <w:rsid w:val="00655C95"/>
    <w:rsid w:val="0066290B"/>
    <w:rsid w:val="00662D3D"/>
    <w:rsid w:val="00664B0C"/>
    <w:rsid w:val="00665680"/>
    <w:rsid w:val="00680C11"/>
    <w:rsid w:val="00682A10"/>
    <w:rsid w:val="006A4AAB"/>
    <w:rsid w:val="006B1AC0"/>
    <w:rsid w:val="006B2172"/>
    <w:rsid w:val="006B41CB"/>
    <w:rsid w:val="006C1D90"/>
    <w:rsid w:val="006C71AD"/>
    <w:rsid w:val="006D7ABE"/>
    <w:rsid w:val="006E1BC7"/>
    <w:rsid w:val="00703E15"/>
    <w:rsid w:val="00704F82"/>
    <w:rsid w:val="00726219"/>
    <w:rsid w:val="00726667"/>
    <w:rsid w:val="007354E8"/>
    <w:rsid w:val="00736196"/>
    <w:rsid w:val="00737DFB"/>
    <w:rsid w:val="00751CBF"/>
    <w:rsid w:val="0075268C"/>
    <w:rsid w:val="0076388A"/>
    <w:rsid w:val="007672E4"/>
    <w:rsid w:val="0077082E"/>
    <w:rsid w:val="00776C05"/>
    <w:rsid w:val="00781D4C"/>
    <w:rsid w:val="00793A68"/>
    <w:rsid w:val="00794988"/>
    <w:rsid w:val="00794BC4"/>
    <w:rsid w:val="007B36CC"/>
    <w:rsid w:val="007B5209"/>
    <w:rsid w:val="007B58EB"/>
    <w:rsid w:val="007B66DB"/>
    <w:rsid w:val="007C1C7E"/>
    <w:rsid w:val="007C1D1A"/>
    <w:rsid w:val="007C563F"/>
    <w:rsid w:val="007D2C7B"/>
    <w:rsid w:val="007E3F47"/>
    <w:rsid w:val="007F7650"/>
    <w:rsid w:val="007F7753"/>
    <w:rsid w:val="00800298"/>
    <w:rsid w:val="00810A71"/>
    <w:rsid w:val="00811833"/>
    <w:rsid w:val="008154A0"/>
    <w:rsid w:val="00815CEC"/>
    <w:rsid w:val="0082427A"/>
    <w:rsid w:val="00837272"/>
    <w:rsid w:val="00841873"/>
    <w:rsid w:val="008505CC"/>
    <w:rsid w:val="008550BD"/>
    <w:rsid w:val="008574F8"/>
    <w:rsid w:val="008661AD"/>
    <w:rsid w:val="0087015F"/>
    <w:rsid w:val="00870366"/>
    <w:rsid w:val="00871939"/>
    <w:rsid w:val="00876713"/>
    <w:rsid w:val="00885371"/>
    <w:rsid w:val="00891427"/>
    <w:rsid w:val="00894FD6"/>
    <w:rsid w:val="00897DE4"/>
    <w:rsid w:val="008A0562"/>
    <w:rsid w:val="008A6F31"/>
    <w:rsid w:val="008B0988"/>
    <w:rsid w:val="008B2157"/>
    <w:rsid w:val="008B2B89"/>
    <w:rsid w:val="008B4554"/>
    <w:rsid w:val="008B72DF"/>
    <w:rsid w:val="008B755E"/>
    <w:rsid w:val="008C71DA"/>
    <w:rsid w:val="008D62E4"/>
    <w:rsid w:val="008D7120"/>
    <w:rsid w:val="008F2270"/>
    <w:rsid w:val="009042AE"/>
    <w:rsid w:val="009052A9"/>
    <w:rsid w:val="00917A77"/>
    <w:rsid w:val="00924ED9"/>
    <w:rsid w:val="009307B3"/>
    <w:rsid w:val="00935F68"/>
    <w:rsid w:val="00950E74"/>
    <w:rsid w:val="0095237B"/>
    <w:rsid w:val="009574CB"/>
    <w:rsid w:val="00961268"/>
    <w:rsid w:val="00963B15"/>
    <w:rsid w:val="00963DEB"/>
    <w:rsid w:val="00964D31"/>
    <w:rsid w:val="00965270"/>
    <w:rsid w:val="00972CE2"/>
    <w:rsid w:val="009741B6"/>
    <w:rsid w:val="0097499D"/>
    <w:rsid w:val="00974FFE"/>
    <w:rsid w:val="00975CB0"/>
    <w:rsid w:val="00982C07"/>
    <w:rsid w:val="00994F50"/>
    <w:rsid w:val="009A1DF5"/>
    <w:rsid w:val="009B4B3F"/>
    <w:rsid w:val="009C19A9"/>
    <w:rsid w:val="009C3D4E"/>
    <w:rsid w:val="009C7E30"/>
    <w:rsid w:val="009E0AA2"/>
    <w:rsid w:val="009E5EC9"/>
    <w:rsid w:val="009F02D6"/>
    <w:rsid w:val="009F2204"/>
    <w:rsid w:val="009F301F"/>
    <w:rsid w:val="009F3AF4"/>
    <w:rsid w:val="009F52DA"/>
    <w:rsid w:val="009F734B"/>
    <w:rsid w:val="00A014CD"/>
    <w:rsid w:val="00A07499"/>
    <w:rsid w:val="00A113C9"/>
    <w:rsid w:val="00A11501"/>
    <w:rsid w:val="00A11AA5"/>
    <w:rsid w:val="00A124BC"/>
    <w:rsid w:val="00A12685"/>
    <w:rsid w:val="00A15010"/>
    <w:rsid w:val="00A17FD7"/>
    <w:rsid w:val="00A301BF"/>
    <w:rsid w:val="00A33281"/>
    <w:rsid w:val="00A43766"/>
    <w:rsid w:val="00A4596A"/>
    <w:rsid w:val="00A4669B"/>
    <w:rsid w:val="00A54EDE"/>
    <w:rsid w:val="00A5710F"/>
    <w:rsid w:val="00A57237"/>
    <w:rsid w:val="00A61D7D"/>
    <w:rsid w:val="00A65FB2"/>
    <w:rsid w:val="00A77063"/>
    <w:rsid w:val="00A80207"/>
    <w:rsid w:val="00A8353C"/>
    <w:rsid w:val="00A90BB2"/>
    <w:rsid w:val="00A95F39"/>
    <w:rsid w:val="00A963EA"/>
    <w:rsid w:val="00AA1E47"/>
    <w:rsid w:val="00AB2058"/>
    <w:rsid w:val="00AB7CC3"/>
    <w:rsid w:val="00AC30D7"/>
    <w:rsid w:val="00AD7C39"/>
    <w:rsid w:val="00AE59D3"/>
    <w:rsid w:val="00AF5BAC"/>
    <w:rsid w:val="00AF5D6A"/>
    <w:rsid w:val="00B000AB"/>
    <w:rsid w:val="00B124AD"/>
    <w:rsid w:val="00B16599"/>
    <w:rsid w:val="00B17AFF"/>
    <w:rsid w:val="00B25EB5"/>
    <w:rsid w:val="00B35555"/>
    <w:rsid w:val="00B40150"/>
    <w:rsid w:val="00B41F21"/>
    <w:rsid w:val="00B42347"/>
    <w:rsid w:val="00B4686C"/>
    <w:rsid w:val="00B530FA"/>
    <w:rsid w:val="00B561A4"/>
    <w:rsid w:val="00B608C4"/>
    <w:rsid w:val="00B60E56"/>
    <w:rsid w:val="00B64370"/>
    <w:rsid w:val="00B71222"/>
    <w:rsid w:val="00B7716C"/>
    <w:rsid w:val="00B77407"/>
    <w:rsid w:val="00B82531"/>
    <w:rsid w:val="00B93CC1"/>
    <w:rsid w:val="00B9519E"/>
    <w:rsid w:val="00B96259"/>
    <w:rsid w:val="00BA3450"/>
    <w:rsid w:val="00BA5325"/>
    <w:rsid w:val="00BA705C"/>
    <w:rsid w:val="00BB409E"/>
    <w:rsid w:val="00BB41FA"/>
    <w:rsid w:val="00BB54D9"/>
    <w:rsid w:val="00BD57B1"/>
    <w:rsid w:val="00BE07F9"/>
    <w:rsid w:val="00BE415C"/>
    <w:rsid w:val="00BE623C"/>
    <w:rsid w:val="00BF644D"/>
    <w:rsid w:val="00C015A0"/>
    <w:rsid w:val="00C0771B"/>
    <w:rsid w:val="00C11FEF"/>
    <w:rsid w:val="00C16300"/>
    <w:rsid w:val="00C167B7"/>
    <w:rsid w:val="00C168DD"/>
    <w:rsid w:val="00C17265"/>
    <w:rsid w:val="00C214B8"/>
    <w:rsid w:val="00C21C48"/>
    <w:rsid w:val="00C22905"/>
    <w:rsid w:val="00C352B3"/>
    <w:rsid w:val="00C40A59"/>
    <w:rsid w:val="00C436C0"/>
    <w:rsid w:val="00C46909"/>
    <w:rsid w:val="00C51F41"/>
    <w:rsid w:val="00C523DC"/>
    <w:rsid w:val="00C622BF"/>
    <w:rsid w:val="00C64C01"/>
    <w:rsid w:val="00C66627"/>
    <w:rsid w:val="00C706B1"/>
    <w:rsid w:val="00C71AED"/>
    <w:rsid w:val="00C878EE"/>
    <w:rsid w:val="00C963E8"/>
    <w:rsid w:val="00CA1577"/>
    <w:rsid w:val="00CB377A"/>
    <w:rsid w:val="00CD45DD"/>
    <w:rsid w:val="00CD4A69"/>
    <w:rsid w:val="00CE0979"/>
    <w:rsid w:val="00CE348E"/>
    <w:rsid w:val="00CE5EC2"/>
    <w:rsid w:val="00CF0777"/>
    <w:rsid w:val="00CF36F2"/>
    <w:rsid w:val="00CF3DA1"/>
    <w:rsid w:val="00CF797C"/>
    <w:rsid w:val="00D03AFE"/>
    <w:rsid w:val="00D16BA4"/>
    <w:rsid w:val="00D1733B"/>
    <w:rsid w:val="00D17CBC"/>
    <w:rsid w:val="00D205C1"/>
    <w:rsid w:val="00D20676"/>
    <w:rsid w:val="00D23A66"/>
    <w:rsid w:val="00D257D0"/>
    <w:rsid w:val="00D30D76"/>
    <w:rsid w:val="00D31D55"/>
    <w:rsid w:val="00D37A4B"/>
    <w:rsid w:val="00D37DA0"/>
    <w:rsid w:val="00D412D0"/>
    <w:rsid w:val="00D42251"/>
    <w:rsid w:val="00D4228B"/>
    <w:rsid w:val="00D4573A"/>
    <w:rsid w:val="00D45CA4"/>
    <w:rsid w:val="00D4700C"/>
    <w:rsid w:val="00D50908"/>
    <w:rsid w:val="00D53E67"/>
    <w:rsid w:val="00D5535B"/>
    <w:rsid w:val="00D56FFE"/>
    <w:rsid w:val="00D6042A"/>
    <w:rsid w:val="00D66FEB"/>
    <w:rsid w:val="00D67353"/>
    <w:rsid w:val="00D815AC"/>
    <w:rsid w:val="00D83580"/>
    <w:rsid w:val="00D8454B"/>
    <w:rsid w:val="00D90706"/>
    <w:rsid w:val="00D93FA3"/>
    <w:rsid w:val="00D97E94"/>
    <w:rsid w:val="00DA2991"/>
    <w:rsid w:val="00DA54D8"/>
    <w:rsid w:val="00DB55E2"/>
    <w:rsid w:val="00DC5FD1"/>
    <w:rsid w:val="00DD3340"/>
    <w:rsid w:val="00DE1632"/>
    <w:rsid w:val="00DE3CE2"/>
    <w:rsid w:val="00DE7ECF"/>
    <w:rsid w:val="00DF28F5"/>
    <w:rsid w:val="00DF477C"/>
    <w:rsid w:val="00DF4F2C"/>
    <w:rsid w:val="00E339FE"/>
    <w:rsid w:val="00E42210"/>
    <w:rsid w:val="00E5027D"/>
    <w:rsid w:val="00E52795"/>
    <w:rsid w:val="00E56378"/>
    <w:rsid w:val="00E569B4"/>
    <w:rsid w:val="00E6349E"/>
    <w:rsid w:val="00E766FF"/>
    <w:rsid w:val="00E818A0"/>
    <w:rsid w:val="00E8323B"/>
    <w:rsid w:val="00E871C1"/>
    <w:rsid w:val="00E911C3"/>
    <w:rsid w:val="00E9145A"/>
    <w:rsid w:val="00E975A3"/>
    <w:rsid w:val="00EB0297"/>
    <w:rsid w:val="00EB0DAF"/>
    <w:rsid w:val="00EB2AD0"/>
    <w:rsid w:val="00EC3235"/>
    <w:rsid w:val="00EC424D"/>
    <w:rsid w:val="00EC518C"/>
    <w:rsid w:val="00ED34A5"/>
    <w:rsid w:val="00ED6205"/>
    <w:rsid w:val="00EE5850"/>
    <w:rsid w:val="00EF336D"/>
    <w:rsid w:val="00EF6CAF"/>
    <w:rsid w:val="00F0347C"/>
    <w:rsid w:val="00F06C17"/>
    <w:rsid w:val="00F11AB5"/>
    <w:rsid w:val="00F154D2"/>
    <w:rsid w:val="00F22009"/>
    <w:rsid w:val="00F33E31"/>
    <w:rsid w:val="00F364A7"/>
    <w:rsid w:val="00F36F8F"/>
    <w:rsid w:val="00F41F57"/>
    <w:rsid w:val="00F45D02"/>
    <w:rsid w:val="00F464AE"/>
    <w:rsid w:val="00F52F21"/>
    <w:rsid w:val="00F618FE"/>
    <w:rsid w:val="00F72E75"/>
    <w:rsid w:val="00F830BF"/>
    <w:rsid w:val="00F876E9"/>
    <w:rsid w:val="00F91B07"/>
    <w:rsid w:val="00F95371"/>
    <w:rsid w:val="00FA19D7"/>
    <w:rsid w:val="00FA2928"/>
    <w:rsid w:val="00FB032E"/>
    <w:rsid w:val="00FB6357"/>
    <w:rsid w:val="00FB728B"/>
    <w:rsid w:val="00FC06C1"/>
    <w:rsid w:val="00FD23E6"/>
    <w:rsid w:val="00FD3867"/>
    <w:rsid w:val="00FD3C2E"/>
    <w:rsid w:val="00FF026C"/>
    <w:rsid w:val="00FF1A87"/>
    <w:rsid w:val="00FF3472"/>
    <w:rsid w:val="00FF68AC"/>
    <w:rsid w:val="00FF69E3"/>
    <w:rsid w:val="00FF7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21BF8F8E"/>
  <w15:docId w15:val="{A7E4A269-DAB8-4095-A9C3-D645DFB53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908"/>
    <w:pPr>
      <w:spacing w:after="120"/>
    </w:pPr>
    <w:rPr>
      <w:sz w:val="20"/>
    </w:rPr>
  </w:style>
  <w:style w:type="paragraph" w:styleId="Heading1">
    <w:name w:val="heading 1"/>
    <w:basedOn w:val="Title"/>
    <w:next w:val="Normal"/>
    <w:link w:val="Heading1Char"/>
    <w:uiPriority w:val="9"/>
    <w:qFormat/>
    <w:rsid w:val="00D20676"/>
    <w:pPr>
      <w:outlineLvl w:val="0"/>
    </w:pPr>
  </w:style>
  <w:style w:type="paragraph" w:styleId="Heading2">
    <w:name w:val="heading 2"/>
    <w:basedOn w:val="Normal"/>
    <w:next w:val="Normal"/>
    <w:link w:val="Heading2Char"/>
    <w:uiPriority w:val="9"/>
    <w:unhideWhenUsed/>
    <w:qFormat/>
    <w:rsid w:val="007B66DB"/>
    <w:pPr>
      <w:spacing w:before="320" w:after="24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BF644D"/>
    <w:pPr>
      <w:spacing w:before="280" w:after="160" w:line="271" w:lineRule="auto"/>
      <w:outlineLvl w:val="2"/>
    </w:pPr>
    <w:rPr>
      <w:rFonts w:asciiTheme="majorHAnsi" w:eastAsiaTheme="majorEastAsia" w:hAnsiTheme="majorHAnsi" w:cstheme="majorBidi"/>
      <w:b/>
      <w:bCs/>
      <w:sz w:val="24"/>
    </w:rPr>
  </w:style>
  <w:style w:type="paragraph" w:styleId="Heading4">
    <w:name w:val="heading 4"/>
    <w:basedOn w:val="Normal"/>
    <w:next w:val="Normal"/>
    <w:link w:val="Heading4Char"/>
    <w:uiPriority w:val="9"/>
    <w:unhideWhenUsed/>
    <w:qFormat/>
    <w:rsid w:val="00D50908"/>
    <w:pPr>
      <w:spacing w:before="120"/>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9"/>
    <w:semiHidden/>
    <w:unhideWhenUsed/>
    <w:qFormat/>
    <w:rsid w:val="0097499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7499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7499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7499D"/>
    <w:pPr>
      <w:spacing w:after="0"/>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97499D"/>
    <w:pPr>
      <w:spacing w:after="0"/>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0676"/>
    <w:rPr>
      <w:rFonts w:asciiTheme="majorHAnsi" w:eastAsiaTheme="majorEastAsia" w:hAnsiTheme="majorHAnsi" w:cstheme="majorBidi"/>
      <w:b/>
      <w:spacing w:val="5"/>
      <w:sz w:val="48"/>
      <w:szCs w:val="52"/>
    </w:rPr>
  </w:style>
  <w:style w:type="character" w:customStyle="1" w:styleId="Heading2Char">
    <w:name w:val="Heading 2 Char"/>
    <w:basedOn w:val="DefaultParagraphFont"/>
    <w:link w:val="Heading2"/>
    <w:uiPriority w:val="9"/>
    <w:rsid w:val="007B66D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BF644D"/>
    <w:rPr>
      <w:rFonts w:asciiTheme="majorHAnsi" w:eastAsiaTheme="majorEastAsia" w:hAnsiTheme="majorHAnsi" w:cstheme="majorBidi"/>
      <w:b/>
      <w:bCs/>
      <w:sz w:val="24"/>
    </w:rPr>
  </w:style>
  <w:style w:type="character" w:customStyle="1" w:styleId="Heading4Char">
    <w:name w:val="Heading 4 Char"/>
    <w:basedOn w:val="DefaultParagraphFont"/>
    <w:link w:val="Heading4"/>
    <w:uiPriority w:val="9"/>
    <w:rsid w:val="00D50908"/>
    <w:rPr>
      <w:rFonts w:asciiTheme="majorHAnsi" w:eastAsiaTheme="majorEastAsia" w:hAnsiTheme="majorHAnsi" w:cstheme="majorBidi"/>
      <w:b/>
      <w:bCs/>
      <w:iCs/>
      <w:sz w:val="20"/>
    </w:rPr>
  </w:style>
  <w:style w:type="character" w:customStyle="1" w:styleId="Heading5Char">
    <w:name w:val="Heading 5 Char"/>
    <w:basedOn w:val="DefaultParagraphFont"/>
    <w:link w:val="Heading5"/>
    <w:uiPriority w:val="9"/>
    <w:semiHidden/>
    <w:rsid w:val="0097499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7499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7499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7499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7499D"/>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rsid w:val="00C66627"/>
    <w:pPr>
      <w:spacing w:before="36"/>
      <w:ind w:left="100"/>
    </w:pPr>
    <w:rPr>
      <w:rFonts w:ascii="Kepler Std Light Scn" w:hAnsi="Kepler Std Light Scn" w:cs="Kepler Std Light Scn"/>
    </w:rPr>
  </w:style>
  <w:style w:type="character" w:customStyle="1" w:styleId="BodyTextChar">
    <w:name w:val="Body Text Char"/>
    <w:link w:val="BodyText"/>
    <w:uiPriority w:val="1"/>
    <w:rsid w:val="00C66627"/>
    <w:rPr>
      <w:rFonts w:ascii="Kepler Std Light Scn" w:eastAsia="Times New Roman" w:hAnsi="Kepler Std Light Scn" w:cs="Kepler Std Light Scn"/>
    </w:rPr>
  </w:style>
  <w:style w:type="paragraph" w:styleId="ListParagraph">
    <w:name w:val="List Paragraph"/>
    <w:basedOn w:val="Normal"/>
    <w:uiPriority w:val="34"/>
    <w:qFormat/>
    <w:rsid w:val="0097499D"/>
    <w:pPr>
      <w:ind w:left="720"/>
      <w:contextualSpacing/>
    </w:pPr>
  </w:style>
  <w:style w:type="paragraph" w:customStyle="1" w:styleId="TableParagraph">
    <w:name w:val="Table Paragraph"/>
    <w:basedOn w:val="Normal"/>
    <w:uiPriority w:val="1"/>
    <w:rsid w:val="00C66627"/>
  </w:style>
  <w:style w:type="paragraph" w:styleId="Title">
    <w:name w:val="Title"/>
    <w:basedOn w:val="Normal"/>
    <w:next w:val="Normal"/>
    <w:link w:val="TitleChar"/>
    <w:uiPriority w:val="10"/>
    <w:qFormat/>
    <w:rsid w:val="0097499D"/>
    <w:pPr>
      <w:pBdr>
        <w:bottom w:val="single" w:sz="4" w:space="1" w:color="auto"/>
      </w:pBdr>
      <w:spacing w:before="240" w:after="480" w:line="240" w:lineRule="auto"/>
      <w:contextualSpacing/>
    </w:pPr>
    <w:rPr>
      <w:rFonts w:asciiTheme="majorHAnsi" w:eastAsiaTheme="majorEastAsia" w:hAnsiTheme="majorHAnsi" w:cstheme="majorBidi"/>
      <w:b/>
      <w:spacing w:val="5"/>
      <w:sz w:val="48"/>
      <w:szCs w:val="52"/>
    </w:rPr>
  </w:style>
  <w:style w:type="character" w:customStyle="1" w:styleId="TitleChar">
    <w:name w:val="Title Char"/>
    <w:basedOn w:val="DefaultParagraphFont"/>
    <w:link w:val="Title"/>
    <w:uiPriority w:val="10"/>
    <w:rsid w:val="0097499D"/>
    <w:rPr>
      <w:rFonts w:asciiTheme="majorHAnsi" w:eastAsiaTheme="majorEastAsia" w:hAnsiTheme="majorHAnsi" w:cstheme="majorBidi"/>
      <w:b/>
      <w:spacing w:val="5"/>
      <w:sz w:val="48"/>
      <w:szCs w:val="52"/>
    </w:rPr>
  </w:style>
  <w:style w:type="paragraph" w:styleId="Subtitle">
    <w:name w:val="Subtitle"/>
    <w:basedOn w:val="Normal"/>
    <w:next w:val="Normal"/>
    <w:link w:val="SubtitleChar"/>
    <w:uiPriority w:val="11"/>
    <w:qFormat/>
    <w:rsid w:val="0097499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7499D"/>
    <w:rPr>
      <w:rFonts w:asciiTheme="majorHAnsi" w:eastAsiaTheme="majorEastAsia" w:hAnsiTheme="majorHAnsi" w:cstheme="majorBidi"/>
      <w:i/>
      <w:iCs/>
      <w:spacing w:val="13"/>
      <w:sz w:val="24"/>
      <w:szCs w:val="24"/>
    </w:rPr>
  </w:style>
  <w:style w:type="character" w:styleId="Strong">
    <w:name w:val="Strong"/>
    <w:uiPriority w:val="22"/>
    <w:qFormat/>
    <w:rsid w:val="0097499D"/>
    <w:rPr>
      <w:b/>
      <w:bCs/>
    </w:rPr>
  </w:style>
  <w:style w:type="character" w:styleId="Emphasis">
    <w:name w:val="Emphasis"/>
    <w:uiPriority w:val="20"/>
    <w:qFormat/>
    <w:rsid w:val="0097499D"/>
    <w:rPr>
      <w:b/>
      <w:bCs/>
      <w:i/>
      <w:iCs/>
      <w:spacing w:val="10"/>
      <w:bdr w:val="none" w:sz="0" w:space="0" w:color="auto"/>
      <w:shd w:val="clear" w:color="auto" w:fill="auto"/>
    </w:rPr>
  </w:style>
  <w:style w:type="paragraph" w:styleId="NoSpacing">
    <w:name w:val="No Spacing"/>
    <w:basedOn w:val="Normal"/>
    <w:uiPriority w:val="1"/>
    <w:qFormat/>
    <w:rsid w:val="0097499D"/>
    <w:pPr>
      <w:spacing w:after="0" w:line="240" w:lineRule="auto"/>
    </w:pPr>
  </w:style>
  <w:style w:type="paragraph" w:styleId="Quote">
    <w:name w:val="Quote"/>
    <w:basedOn w:val="Normal"/>
    <w:next w:val="Normal"/>
    <w:link w:val="QuoteChar"/>
    <w:uiPriority w:val="29"/>
    <w:qFormat/>
    <w:rsid w:val="0097499D"/>
    <w:pPr>
      <w:spacing w:before="200" w:after="0"/>
      <w:ind w:left="360" w:right="360"/>
    </w:pPr>
    <w:rPr>
      <w:i/>
      <w:iCs/>
    </w:rPr>
  </w:style>
  <w:style w:type="character" w:customStyle="1" w:styleId="QuoteChar">
    <w:name w:val="Quote Char"/>
    <w:basedOn w:val="DefaultParagraphFont"/>
    <w:link w:val="Quote"/>
    <w:uiPriority w:val="29"/>
    <w:rsid w:val="0097499D"/>
    <w:rPr>
      <w:i/>
      <w:iCs/>
    </w:rPr>
  </w:style>
  <w:style w:type="paragraph" w:styleId="IntenseQuote">
    <w:name w:val="Intense Quote"/>
    <w:basedOn w:val="Normal"/>
    <w:next w:val="Normal"/>
    <w:link w:val="IntenseQuoteChar"/>
    <w:uiPriority w:val="30"/>
    <w:qFormat/>
    <w:rsid w:val="0097499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7499D"/>
    <w:rPr>
      <w:b/>
      <w:bCs/>
      <w:i/>
      <w:iCs/>
    </w:rPr>
  </w:style>
  <w:style w:type="character" w:styleId="SubtleEmphasis">
    <w:name w:val="Subtle Emphasis"/>
    <w:uiPriority w:val="19"/>
    <w:qFormat/>
    <w:rsid w:val="0097499D"/>
    <w:rPr>
      <w:i/>
      <w:iCs/>
    </w:rPr>
  </w:style>
  <w:style w:type="character" w:styleId="IntenseEmphasis">
    <w:name w:val="Intense Emphasis"/>
    <w:uiPriority w:val="21"/>
    <w:qFormat/>
    <w:rsid w:val="0097499D"/>
    <w:rPr>
      <w:b/>
      <w:bCs/>
    </w:rPr>
  </w:style>
  <w:style w:type="character" w:styleId="SubtleReference">
    <w:name w:val="Subtle Reference"/>
    <w:uiPriority w:val="31"/>
    <w:qFormat/>
    <w:rsid w:val="0097499D"/>
    <w:rPr>
      <w:smallCaps/>
    </w:rPr>
  </w:style>
  <w:style w:type="character" w:styleId="IntenseReference">
    <w:name w:val="Intense Reference"/>
    <w:uiPriority w:val="32"/>
    <w:qFormat/>
    <w:rsid w:val="0097499D"/>
    <w:rPr>
      <w:smallCaps/>
      <w:spacing w:val="5"/>
      <w:u w:val="single"/>
    </w:rPr>
  </w:style>
  <w:style w:type="character" w:styleId="BookTitle">
    <w:name w:val="Book Title"/>
    <w:uiPriority w:val="33"/>
    <w:qFormat/>
    <w:rsid w:val="0097499D"/>
    <w:rPr>
      <w:i/>
      <w:iCs/>
      <w:smallCaps/>
      <w:spacing w:val="5"/>
    </w:rPr>
  </w:style>
  <w:style w:type="paragraph" w:styleId="TOCHeading">
    <w:name w:val="TOC Heading"/>
    <w:basedOn w:val="Heading1"/>
    <w:next w:val="Normal"/>
    <w:uiPriority w:val="39"/>
    <w:semiHidden/>
    <w:unhideWhenUsed/>
    <w:qFormat/>
    <w:rsid w:val="0097499D"/>
    <w:pPr>
      <w:outlineLvl w:val="9"/>
    </w:pPr>
    <w:rPr>
      <w:lang w:bidi="en-US"/>
    </w:rPr>
  </w:style>
  <w:style w:type="paragraph" w:styleId="Header">
    <w:name w:val="header"/>
    <w:basedOn w:val="Normal"/>
    <w:link w:val="HeaderChar"/>
    <w:uiPriority w:val="99"/>
    <w:unhideWhenUsed/>
    <w:rsid w:val="00C66627"/>
    <w:pPr>
      <w:tabs>
        <w:tab w:val="center" w:pos="4680"/>
        <w:tab w:val="right" w:pos="9360"/>
      </w:tabs>
    </w:pPr>
  </w:style>
  <w:style w:type="character" w:customStyle="1" w:styleId="HeaderChar">
    <w:name w:val="Header Char"/>
    <w:link w:val="Header"/>
    <w:uiPriority w:val="99"/>
    <w:qFormat/>
    <w:rsid w:val="00C66627"/>
    <w:rPr>
      <w:rFonts w:ascii="Calibri" w:eastAsia="Times New Roman" w:hAnsi="Calibri" w:cs="Times New Roman"/>
    </w:rPr>
  </w:style>
  <w:style w:type="paragraph" w:styleId="Footer">
    <w:name w:val="footer"/>
    <w:basedOn w:val="Normal"/>
    <w:link w:val="FooterChar"/>
    <w:uiPriority w:val="99"/>
    <w:unhideWhenUsed/>
    <w:rsid w:val="00C66627"/>
    <w:pPr>
      <w:tabs>
        <w:tab w:val="center" w:pos="4680"/>
        <w:tab w:val="right" w:pos="9360"/>
      </w:tabs>
    </w:pPr>
  </w:style>
  <w:style w:type="character" w:customStyle="1" w:styleId="FooterChar">
    <w:name w:val="Footer Char"/>
    <w:link w:val="Footer"/>
    <w:uiPriority w:val="99"/>
    <w:rsid w:val="00C66627"/>
    <w:rPr>
      <w:rFonts w:ascii="Calibri" w:eastAsia="Times New Roman" w:hAnsi="Calibri" w:cs="Times New Roman"/>
    </w:rPr>
  </w:style>
  <w:style w:type="character" w:styleId="Hyperlink">
    <w:name w:val="Hyperlink"/>
    <w:uiPriority w:val="99"/>
    <w:unhideWhenUsed/>
    <w:rsid w:val="00C66627"/>
    <w:rPr>
      <w:color w:val="0000FF"/>
      <w:u w:val="single"/>
    </w:rPr>
  </w:style>
  <w:style w:type="paragraph" w:customStyle="1" w:styleId="header2">
    <w:name w:val="header 2"/>
    <w:basedOn w:val="Normal"/>
    <w:uiPriority w:val="99"/>
    <w:rsid w:val="00C66627"/>
    <w:pPr>
      <w:tabs>
        <w:tab w:val="left" w:pos="260"/>
      </w:tabs>
      <w:suppressAutoHyphens/>
      <w:autoSpaceDE w:val="0"/>
      <w:autoSpaceDN w:val="0"/>
      <w:adjustRightInd w:val="0"/>
      <w:spacing w:before="720" w:after="216" w:line="440" w:lineRule="atLeast"/>
      <w:ind w:left="400"/>
      <w:textAlignment w:val="baseline"/>
    </w:pPr>
    <w:rPr>
      <w:rFonts w:ascii="BentonSansComp Bold" w:hAnsi="BentonSansComp Bold" w:cs="BentonSansComp Bold"/>
      <w:b/>
      <w:bCs/>
      <w:color w:val="417177"/>
      <w:spacing w:val="1"/>
      <w:sz w:val="40"/>
      <w:szCs w:val="40"/>
    </w:rPr>
  </w:style>
  <w:style w:type="paragraph" w:customStyle="1" w:styleId="SECTION">
    <w:name w:val="SECTION"/>
    <w:basedOn w:val="Normal"/>
    <w:uiPriority w:val="99"/>
    <w:rsid w:val="00C66627"/>
    <w:pPr>
      <w:pBdr>
        <w:bottom w:val="single" w:sz="96" w:space="0" w:color="417177"/>
      </w:pBdr>
      <w:tabs>
        <w:tab w:val="left" w:pos="360"/>
      </w:tabs>
      <w:autoSpaceDE w:val="0"/>
      <w:autoSpaceDN w:val="0"/>
      <w:adjustRightInd w:val="0"/>
      <w:spacing w:after="0" w:line="264" w:lineRule="atLeast"/>
      <w:ind w:left="360"/>
      <w:textAlignment w:val="baseline"/>
    </w:pPr>
    <w:rPr>
      <w:rFonts w:ascii="Humanst521 XBd BT" w:hAnsi="Humanst521 XBd BT" w:cs="Humanst521 XBd BT"/>
      <w:b/>
      <w:bCs/>
      <w:caps/>
      <w:color w:val="FFFFFF"/>
      <w:spacing w:val="2"/>
      <w:w w:val="85"/>
      <w:position w:val="-2"/>
      <w:sz w:val="64"/>
      <w:szCs w:val="64"/>
    </w:rPr>
  </w:style>
  <w:style w:type="paragraph" w:customStyle="1" w:styleId="text1">
    <w:name w:val="text 1"/>
    <w:basedOn w:val="Normal"/>
    <w:uiPriority w:val="99"/>
    <w:rsid w:val="00C66627"/>
    <w:pPr>
      <w:tabs>
        <w:tab w:val="left" w:pos="300"/>
      </w:tabs>
      <w:suppressAutoHyphens/>
      <w:autoSpaceDE w:val="0"/>
      <w:autoSpaceDN w:val="0"/>
      <w:adjustRightInd w:val="0"/>
      <w:spacing w:before="99" w:after="0" w:line="272" w:lineRule="atLeast"/>
      <w:textAlignment w:val="baseline"/>
    </w:pPr>
    <w:rPr>
      <w:rFonts w:ascii="Kepler Std Light Scn" w:hAnsi="Kepler Std Light Scn" w:cs="Kepler Std Light Scn"/>
      <w:color w:val="000000"/>
      <w:spacing w:val="1"/>
      <w:sz w:val="24"/>
      <w:szCs w:val="24"/>
    </w:rPr>
  </w:style>
  <w:style w:type="paragraph" w:customStyle="1" w:styleId="a">
    <w:name w:val="*"/>
    <w:basedOn w:val="text1"/>
    <w:uiPriority w:val="99"/>
    <w:rsid w:val="00C66627"/>
    <w:pPr>
      <w:pBdr>
        <w:top w:val="single" w:sz="8" w:space="10" w:color="417177"/>
      </w:pBdr>
      <w:tabs>
        <w:tab w:val="clear" w:pos="300"/>
        <w:tab w:val="left" w:pos="440"/>
      </w:tabs>
      <w:spacing w:before="122" w:after="80"/>
      <w:ind w:left="270" w:hanging="270"/>
    </w:pPr>
    <w:rPr>
      <w:rFonts w:ascii="BentonSansComp Book" w:hAnsi="BentonSansComp Book" w:cs="BentonSansComp Book"/>
      <w:sz w:val="22"/>
      <w:szCs w:val="22"/>
    </w:rPr>
  </w:style>
  <w:style w:type="paragraph" w:customStyle="1" w:styleId="BodysubT">
    <w:name w:val="Body subT"/>
    <w:basedOn w:val="Normal"/>
    <w:uiPriority w:val="99"/>
    <w:rsid w:val="00C66627"/>
    <w:pPr>
      <w:suppressAutoHyphens/>
      <w:autoSpaceDE w:val="0"/>
      <w:autoSpaceDN w:val="0"/>
      <w:adjustRightInd w:val="0"/>
      <w:spacing w:before="200" w:after="0" w:line="272" w:lineRule="atLeast"/>
      <w:textAlignment w:val="baseline"/>
    </w:pPr>
    <w:rPr>
      <w:rFonts w:ascii="Kepler Std Light" w:hAnsi="Kepler Std Light" w:cs="Kepler Std Light"/>
      <w:color w:val="000000"/>
      <w:spacing w:val="1"/>
      <w:sz w:val="24"/>
      <w:szCs w:val="24"/>
    </w:rPr>
  </w:style>
  <w:style w:type="paragraph" w:customStyle="1" w:styleId="text2b">
    <w:name w:val="text 2b"/>
    <w:basedOn w:val="text1"/>
    <w:uiPriority w:val="99"/>
    <w:rsid w:val="00C66627"/>
    <w:pPr>
      <w:tabs>
        <w:tab w:val="clear" w:pos="300"/>
        <w:tab w:val="left" w:pos="288"/>
      </w:tabs>
      <w:spacing w:before="36"/>
      <w:ind w:left="266" w:hanging="252"/>
    </w:pPr>
  </w:style>
  <w:style w:type="paragraph" w:customStyle="1" w:styleId="smallscript">
    <w:name w:val="small script"/>
    <w:basedOn w:val="Normal"/>
    <w:uiPriority w:val="99"/>
    <w:rsid w:val="00C66627"/>
    <w:pPr>
      <w:suppressAutoHyphens/>
      <w:autoSpaceDE w:val="0"/>
      <w:autoSpaceDN w:val="0"/>
      <w:adjustRightInd w:val="0"/>
      <w:spacing w:before="122" w:after="0" w:line="240" w:lineRule="atLeast"/>
      <w:textAlignment w:val="baseline"/>
    </w:pPr>
    <w:rPr>
      <w:rFonts w:ascii="Kepler Std Light" w:hAnsi="Kepler Std Light" w:cs="Kepler Std Light"/>
      <w:i/>
      <w:iCs/>
      <w:color w:val="417177"/>
      <w:spacing w:val="1"/>
      <w:szCs w:val="20"/>
    </w:rPr>
  </w:style>
  <w:style w:type="paragraph" w:customStyle="1" w:styleId="table">
    <w:name w:val="table"/>
    <w:basedOn w:val="text1"/>
    <w:uiPriority w:val="99"/>
    <w:rsid w:val="00C66627"/>
    <w:pPr>
      <w:tabs>
        <w:tab w:val="clear" w:pos="300"/>
        <w:tab w:val="left" w:pos="2420"/>
      </w:tabs>
    </w:pPr>
    <w:rPr>
      <w:rFonts w:ascii="BentonSansComp Book" w:hAnsi="BentonSansComp Book" w:cs="BentonSansComp Book"/>
      <w:sz w:val="22"/>
      <w:szCs w:val="22"/>
    </w:rPr>
  </w:style>
  <w:style w:type="paragraph" w:styleId="BalloonText">
    <w:name w:val="Balloon Text"/>
    <w:basedOn w:val="Normal"/>
    <w:link w:val="BalloonTextChar"/>
    <w:uiPriority w:val="99"/>
    <w:semiHidden/>
    <w:unhideWhenUsed/>
    <w:rsid w:val="0018089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80891"/>
    <w:rPr>
      <w:rFonts w:ascii="Tahoma" w:eastAsia="Times New Roman" w:hAnsi="Tahoma" w:cs="Tahoma"/>
      <w:sz w:val="16"/>
      <w:szCs w:val="16"/>
    </w:rPr>
  </w:style>
  <w:style w:type="character" w:styleId="CommentReference">
    <w:name w:val="annotation reference"/>
    <w:semiHidden/>
    <w:unhideWhenUsed/>
    <w:rsid w:val="00CE348E"/>
    <w:rPr>
      <w:sz w:val="16"/>
      <w:szCs w:val="16"/>
    </w:rPr>
  </w:style>
  <w:style w:type="paragraph" w:styleId="CommentText">
    <w:name w:val="annotation text"/>
    <w:basedOn w:val="Normal"/>
    <w:link w:val="CommentTextChar"/>
    <w:uiPriority w:val="99"/>
    <w:unhideWhenUsed/>
    <w:rsid w:val="00CE348E"/>
    <w:pPr>
      <w:spacing w:line="240" w:lineRule="auto"/>
    </w:pPr>
    <w:rPr>
      <w:szCs w:val="20"/>
    </w:rPr>
  </w:style>
  <w:style w:type="character" w:customStyle="1" w:styleId="CommentTextChar">
    <w:name w:val="Comment Text Char"/>
    <w:link w:val="CommentText"/>
    <w:uiPriority w:val="99"/>
    <w:rsid w:val="00CE348E"/>
    <w:rPr>
      <w:rFonts w:eastAsia="Times New Roman"/>
    </w:rPr>
  </w:style>
  <w:style w:type="paragraph" w:styleId="CommentSubject">
    <w:name w:val="annotation subject"/>
    <w:basedOn w:val="CommentText"/>
    <w:next w:val="CommentText"/>
    <w:link w:val="CommentSubjectChar"/>
    <w:uiPriority w:val="99"/>
    <w:semiHidden/>
    <w:unhideWhenUsed/>
    <w:rsid w:val="00CE348E"/>
    <w:rPr>
      <w:b/>
      <w:bCs/>
    </w:rPr>
  </w:style>
  <w:style w:type="character" w:customStyle="1" w:styleId="CommentSubjectChar">
    <w:name w:val="Comment Subject Char"/>
    <w:link w:val="CommentSubject"/>
    <w:uiPriority w:val="99"/>
    <w:semiHidden/>
    <w:rsid w:val="00CE348E"/>
    <w:rPr>
      <w:rFonts w:eastAsia="Times New Roman"/>
      <w:b/>
      <w:bCs/>
    </w:rPr>
  </w:style>
  <w:style w:type="character" w:styleId="FollowedHyperlink">
    <w:name w:val="FollowedHyperlink"/>
    <w:uiPriority w:val="99"/>
    <w:semiHidden/>
    <w:unhideWhenUsed/>
    <w:rsid w:val="009F02D6"/>
    <w:rPr>
      <w:color w:val="800080"/>
      <w:u w:val="single"/>
    </w:rPr>
  </w:style>
  <w:style w:type="paragraph" w:styleId="Revision">
    <w:name w:val="Revision"/>
    <w:hidden/>
    <w:uiPriority w:val="99"/>
    <w:semiHidden/>
    <w:rsid w:val="00E975A3"/>
    <w:rPr>
      <w:rFonts w:eastAsia="Times New Roman"/>
    </w:rPr>
  </w:style>
  <w:style w:type="table" w:styleId="TableGrid">
    <w:name w:val="Table Grid"/>
    <w:basedOn w:val="TableNormal"/>
    <w:uiPriority w:val="59"/>
    <w:rsid w:val="003A6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7B58EB"/>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7B58EB"/>
    <w:rPr>
      <w:rFonts w:ascii="Consolas" w:eastAsia="Times New Roman" w:hAnsi="Consolas" w:cs="Times New Roman"/>
      <w:sz w:val="21"/>
      <w:szCs w:val="21"/>
    </w:rPr>
  </w:style>
  <w:style w:type="paragraph" w:customStyle="1" w:styleId="P68B1DB1-Normal2">
    <w:name w:val="P68B1DB1-Normal2"/>
    <w:basedOn w:val="Normal"/>
    <w:rsid w:val="001639B5"/>
    <w:pPr>
      <w:spacing w:after="160" w:line="259" w:lineRule="auto"/>
    </w:pPr>
    <w:rPr>
      <w:rFonts w:eastAsiaTheme="minorHAnsi"/>
      <w:color w:val="FF0000"/>
      <w:kern w:val="2"/>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588343">
      <w:bodyDiv w:val="1"/>
      <w:marLeft w:val="0"/>
      <w:marRight w:val="0"/>
      <w:marTop w:val="0"/>
      <w:marBottom w:val="0"/>
      <w:divBdr>
        <w:top w:val="none" w:sz="0" w:space="0" w:color="auto"/>
        <w:left w:val="none" w:sz="0" w:space="0" w:color="auto"/>
        <w:bottom w:val="none" w:sz="0" w:space="0" w:color="auto"/>
        <w:right w:val="none" w:sz="0" w:space="0" w:color="auto"/>
      </w:divBdr>
    </w:div>
    <w:div w:id="284894832">
      <w:bodyDiv w:val="1"/>
      <w:marLeft w:val="0"/>
      <w:marRight w:val="0"/>
      <w:marTop w:val="0"/>
      <w:marBottom w:val="0"/>
      <w:divBdr>
        <w:top w:val="none" w:sz="0" w:space="0" w:color="auto"/>
        <w:left w:val="none" w:sz="0" w:space="0" w:color="auto"/>
        <w:bottom w:val="none" w:sz="0" w:space="0" w:color="auto"/>
        <w:right w:val="none" w:sz="0" w:space="0" w:color="auto"/>
      </w:divBdr>
    </w:div>
    <w:div w:id="1104838109">
      <w:bodyDiv w:val="1"/>
      <w:marLeft w:val="0"/>
      <w:marRight w:val="0"/>
      <w:marTop w:val="0"/>
      <w:marBottom w:val="0"/>
      <w:divBdr>
        <w:top w:val="none" w:sz="0" w:space="0" w:color="auto"/>
        <w:left w:val="none" w:sz="0" w:space="0" w:color="auto"/>
        <w:bottom w:val="none" w:sz="0" w:space="0" w:color="auto"/>
        <w:right w:val="none" w:sz="0" w:space="0" w:color="auto"/>
      </w:divBdr>
    </w:div>
    <w:div w:id="1648318047">
      <w:bodyDiv w:val="1"/>
      <w:marLeft w:val="0"/>
      <w:marRight w:val="0"/>
      <w:marTop w:val="0"/>
      <w:marBottom w:val="0"/>
      <w:divBdr>
        <w:top w:val="none" w:sz="0" w:space="0" w:color="auto"/>
        <w:left w:val="none" w:sz="0" w:space="0" w:color="auto"/>
        <w:bottom w:val="none" w:sz="0" w:space="0" w:color="auto"/>
        <w:right w:val="none" w:sz="0" w:space="0" w:color="auto"/>
      </w:divBdr>
    </w:div>
    <w:div w:id="174629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F2754BF5-3C4B-4F17-9F6E-F8B64CC76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1968</Words>
  <Characters>11221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13163</CharactersWithSpaces>
  <SharedDoc>false</SharedDoc>
  <HLinks>
    <vt:vector size="108" baseType="variant">
      <vt:variant>
        <vt:i4>5701657</vt:i4>
      </vt:variant>
      <vt:variant>
        <vt:i4>54</vt:i4>
      </vt:variant>
      <vt:variant>
        <vt:i4>0</vt:i4>
      </vt:variant>
      <vt:variant>
        <vt:i4>5</vt:i4>
      </vt:variant>
      <vt:variant>
        <vt:lpwstr>http://www.mass.gov/masshealth/eligtables</vt:lpwstr>
      </vt:variant>
      <vt:variant>
        <vt:lpwstr/>
      </vt:variant>
      <vt:variant>
        <vt:i4>6094921</vt:i4>
      </vt:variant>
      <vt:variant>
        <vt:i4>51</vt:i4>
      </vt:variant>
      <vt:variant>
        <vt:i4>0</vt:i4>
      </vt:variant>
      <vt:variant>
        <vt:i4>5</vt:i4>
      </vt:variant>
      <vt:variant>
        <vt:lpwstr>http://www.medicare.gov/</vt:lpwstr>
      </vt:variant>
      <vt:variant>
        <vt:lpwstr/>
      </vt:variant>
      <vt:variant>
        <vt:i4>4718642</vt:i4>
      </vt:variant>
      <vt:variant>
        <vt:i4>48</vt:i4>
      </vt:variant>
      <vt:variant>
        <vt:i4>0</vt:i4>
      </vt:variant>
      <vt:variant>
        <vt:i4>5</vt:i4>
      </vt:variant>
      <vt:variant>
        <vt:lpwstr>mailto:ADAAccommodations@state.ma.us</vt:lpwstr>
      </vt:variant>
      <vt:variant>
        <vt:lpwstr/>
      </vt:variant>
      <vt:variant>
        <vt:i4>6094921</vt:i4>
      </vt:variant>
      <vt:variant>
        <vt:i4>45</vt:i4>
      </vt:variant>
      <vt:variant>
        <vt:i4>0</vt:i4>
      </vt:variant>
      <vt:variant>
        <vt:i4>5</vt:i4>
      </vt:variant>
      <vt:variant>
        <vt:lpwstr>http://www.medicare.gov/</vt:lpwstr>
      </vt:variant>
      <vt:variant>
        <vt:lpwstr/>
      </vt:variant>
      <vt:variant>
        <vt:i4>2621488</vt:i4>
      </vt:variant>
      <vt:variant>
        <vt:i4>42</vt:i4>
      </vt:variant>
      <vt:variant>
        <vt:i4>0</vt:i4>
      </vt:variant>
      <vt:variant>
        <vt:i4>5</vt:i4>
      </vt:variant>
      <vt:variant>
        <vt:lpwstr>http://www.mass.gov/masshealth</vt:lpwstr>
      </vt:variant>
      <vt:variant>
        <vt:lpwstr/>
      </vt:variant>
      <vt:variant>
        <vt:i4>1376347</vt:i4>
      </vt:variant>
      <vt:variant>
        <vt:i4>36</vt:i4>
      </vt:variant>
      <vt:variant>
        <vt:i4>0</vt:i4>
      </vt:variant>
      <vt:variant>
        <vt:i4>5</vt:i4>
      </vt:variant>
      <vt:variant>
        <vt:lpwstr>http://www.mahealthconnector.org/site-policies/privacy-policy</vt:lpwstr>
      </vt:variant>
      <vt:variant>
        <vt:lpwstr/>
      </vt:variant>
      <vt:variant>
        <vt:i4>2621488</vt:i4>
      </vt:variant>
      <vt:variant>
        <vt:i4>33</vt:i4>
      </vt:variant>
      <vt:variant>
        <vt:i4>0</vt:i4>
      </vt:variant>
      <vt:variant>
        <vt:i4>5</vt:i4>
      </vt:variant>
      <vt:variant>
        <vt:lpwstr>http://www.mass.gov/masshealth</vt:lpwstr>
      </vt:variant>
      <vt:variant>
        <vt:lpwstr/>
      </vt:variant>
      <vt:variant>
        <vt:i4>327684</vt:i4>
      </vt:variant>
      <vt:variant>
        <vt:i4>30</vt:i4>
      </vt:variant>
      <vt:variant>
        <vt:i4>0</vt:i4>
      </vt:variant>
      <vt:variant>
        <vt:i4>5</vt:i4>
      </vt:variant>
      <vt:variant>
        <vt:lpwstr>http://www.hhs.gov/ocr/office/file/index.html</vt:lpwstr>
      </vt:variant>
      <vt:variant>
        <vt:lpwstr/>
      </vt:variant>
      <vt:variant>
        <vt:i4>7929889</vt:i4>
      </vt:variant>
      <vt:variant>
        <vt:i4>27</vt:i4>
      </vt:variant>
      <vt:variant>
        <vt:i4>0</vt:i4>
      </vt:variant>
      <vt:variant>
        <vt:i4>5</vt:i4>
      </vt:variant>
      <vt:variant>
        <vt:lpwstr>https://ocrportal.hhs.gov/ocr/portal/lobby.jsf</vt:lpwstr>
      </vt:variant>
      <vt:variant>
        <vt:lpwstr/>
      </vt:variant>
      <vt:variant>
        <vt:i4>7798788</vt:i4>
      </vt:variant>
      <vt:variant>
        <vt:i4>24</vt:i4>
      </vt:variant>
      <vt:variant>
        <vt:i4>0</vt:i4>
      </vt:variant>
      <vt:variant>
        <vt:i4>5</vt:i4>
      </vt:variant>
      <vt:variant>
        <vt:lpwstr>mailto:Section1557Coordinator@state.ma.us</vt:lpwstr>
      </vt:variant>
      <vt:variant>
        <vt:lpwstr/>
      </vt:variant>
      <vt:variant>
        <vt:i4>4718672</vt:i4>
      </vt:variant>
      <vt:variant>
        <vt:i4>21</vt:i4>
      </vt:variant>
      <vt:variant>
        <vt:i4>0</vt:i4>
      </vt:variant>
      <vt:variant>
        <vt:i4>5</vt:i4>
      </vt:variant>
      <vt:variant>
        <vt:lpwstr>http://www.mahealthconnector.org/esi-affordability-calculator</vt:lpwstr>
      </vt:variant>
      <vt:variant>
        <vt:lpwstr/>
      </vt:variant>
      <vt:variant>
        <vt:i4>2621488</vt:i4>
      </vt:variant>
      <vt:variant>
        <vt:i4>18</vt:i4>
      </vt:variant>
      <vt:variant>
        <vt:i4>0</vt:i4>
      </vt:variant>
      <vt:variant>
        <vt:i4>5</vt:i4>
      </vt:variant>
      <vt:variant>
        <vt:lpwstr>http://www.mass.gov/masshealth</vt:lpwstr>
      </vt:variant>
      <vt:variant>
        <vt:lpwstr/>
      </vt:variant>
      <vt:variant>
        <vt:i4>2621488</vt:i4>
      </vt:variant>
      <vt:variant>
        <vt:i4>15</vt:i4>
      </vt:variant>
      <vt:variant>
        <vt:i4>0</vt:i4>
      </vt:variant>
      <vt:variant>
        <vt:i4>5</vt:i4>
      </vt:variant>
      <vt:variant>
        <vt:lpwstr>http://www.mass.gov/masshealth</vt:lpwstr>
      </vt:variant>
      <vt:variant>
        <vt:lpwstr/>
      </vt:variant>
      <vt:variant>
        <vt:i4>2621488</vt:i4>
      </vt:variant>
      <vt:variant>
        <vt:i4>12</vt:i4>
      </vt:variant>
      <vt:variant>
        <vt:i4>0</vt:i4>
      </vt:variant>
      <vt:variant>
        <vt:i4>5</vt:i4>
      </vt:variant>
      <vt:variant>
        <vt:lpwstr>http://www.mass.gov/masshealth</vt:lpwstr>
      </vt:variant>
      <vt:variant>
        <vt:lpwstr/>
      </vt:variant>
      <vt:variant>
        <vt:i4>2621488</vt:i4>
      </vt:variant>
      <vt:variant>
        <vt:i4>9</vt:i4>
      </vt:variant>
      <vt:variant>
        <vt:i4>0</vt:i4>
      </vt:variant>
      <vt:variant>
        <vt:i4>5</vt:i4>
      </vt:variant>
      <vt:variant>
        <vt:lpwstr>http://www.mass.gov/masshealth</vt:lpwstr>
      </vt:variant>
      <vt:variant>
        <vt:lpwstr/>
      </vt:variant>
      <vt:variant>
        <vt:i4>2621488</vt:i4>
      </vt:variant>
      <vt:variant>
        <vt:i4>6</vt:i4>
      </vt:variant>
      <vt:variant>
        <vt:i4>0</vt:i4>
      </vt:variant>
      <vt:variant>
        <vt:i4>5</vt:i4>
      </vt:variant>
      <vt:variant>
        <vt:lpwstr>http://www.mass.gov/masshealth</vt:lpwstr>
      </vt:variant>
      <vt:variant>
        <vt:lpwstr/>
      </vt:variant>
      <vt:variant>
        <vt:i4>2621488</vt:i4>
      </vt:variant>
      <vt:variant>
        <vt:i4>3</vt:i4>
      </vt:variant>
      <vt:variant>
        <vt:i4>0</vt:i4>
      </vt:variant>
      <vt:variant>
        <vt:i4>5</vt:i4>
      </vt:variant>
      <vt:variant>
        <vt:lpwstr>http://www.mass.gov/masshealth</vt:lpwstr>
      </vt:variant>
      <vt:variant>
        <vt:lpwstr/>
      </vt:variant>
      <vt:variant>
        <vt:i4>3276836</vt:i4>
      </vt:variant>
      <vt:variant>
        <vt:i4>0</vt:i4>
      </vt:variant>
      <vt:variant>
        <vt:i4>0</vt:i4>
      </vt:variant>
      <vt:variant>
        <vt:i4>5</vt:i4>
      </vt:variant>
      <vt:variant>
        <vt:lpwstr>http://www.mass.gov/wic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Kraytman, Paul (EHS)</cp:lastModifiedBy>
  <cp:revision>21</cp:revision>
  <cp:lastPrinted>2017-10-26T14:51:00Z</cp:lastPrinted>
  <dcterms:created xsi:type="dcterms:W3CDTF">2020-11-05T17:43:00Z</dcterms:created>
  <dcterms:modified xsi:type="dcterms:W3CDTF">2025-03-10T13:42:00Z</dcterms:modified>
</cp:coreProperties>
</file>