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5435E" w14:textId="18FB5C17" w:rsidR="00BB6B2C" w:rsidRDefault="00BB6B2C">
      <w:pPr>
        <w:rPr>
          <w:b/>
          <w:color w:val="1F497D" w:themeColor="text2"/>
          <w:sz w:val="32"/>
          <w:szCs w:val="32"/>
        </w:rPr>
      </w:pPr>
      <w:r w:rsidRPr="00BB6B2C">
        <w:rPr>
          <w:b/>
          <w:color w:val="1F497D" w:themeColor="text2"/>
          <w:sz w:val="40"/>
          <w:szCs w:val="40"/>
        </w:rPr>
        <w:t>M</w:t>
      </w:r>
      <w:r>
        <w:rPr>
          <w:b/>
          <w:color w:val="1F497D" w:themeColor="text2"/>
          <w:sz w:val="32"/>
          <w:szCs w:val="32"/>
        </w:rPr>
        <w:t>assachusetts</w:t>
      </w:r>
    </w:p>
    <w:p w14:paraId="7ED05289" w14:textId="6CC0E9B5" w:rsidR="00BB6B2C" w:rsidRDefault="00BB6B2C">
      <w:pPr>
        <w:rPr>
          <w:b/>
          <w:color w:val="1F497D" w:themeColor="text2"/>
          <w:sz w:val="32"/>
          <w:szCs w:val="32"/>
        </w:rPr>
      </w:pPr>
      <w:r>
        <w:rPr>
          <w:b/>
          <w:color w:val="1F497D" w:themeColor="text2"/>
          <w:sz w:val="40"/>
          <w:szCs w:val="40"/>
        </w:rPr>
        <w:t>A</w:t>
      </w:r>
      <w:r>
        <w:rPr>
          <w:b/>
          <w:color w:val="1F497D" w:themeColor="text2"/>
          <w:sz w:val="32"/>
          <w:szCs w:val="32"/>
        </w:rPr>
        <w:t>ssociation of</w:t>
      </w:r>
    </w:p>
    <w:p w14:paraId="7E089DD1" w14:textId="6E421D5A" w:rsidR="00BB6B2C" w:rsidRPr="00BB6B2C" w:rsidRDefault="00BB6B2C">
      <w:pPr>
        <w:rPr>
          <w:b/>
          <w:color w:val="1F497D" w:themeColor="text2"/>
          <w:sz w:val="32"/>
          <w:szCs w:val="32"/>
          <w:u w:val="thick"/>
        </w:rPr>
      </w:pPr>
      <w:r>
        <w:rPr>
          <w:b/>
          <w:color w:val="1F497D" w:themeColor="text2"/>
          <w:sz w:val="40"/>
          <w:szCs w:val="40"/>
          <w:u w:val="thick"/>
        </w:rPr>
        <w:t>O</w:t>
      </w:r>
      <w:r w:rsidRPr="00BB6B2C">
        <w:rPr>
          <w:b/>
          <w:color w:val="1F497D" w:themeColor="text2"/>
          <w:sz w:val="32"/>
          <w:szCs w:val="32"/>
          <w:u w:val="thick"/>
        </w:rPr>
        <w:t>rthodontists</w:t>
      </w:r>
      <w:r>
        <w:rPr>
          <w:b/>
          <w:color w:val="1F497D" w:themeColor="text2"/>
          <w:sz w:val="32"/>
          <w:szCs w:val="32"/>
          <w:u w:val="thick"/>
        </w:rPr>
        <w:t>______________________________________________</w:t>
      </w:r>
    </w:p>
    <w:p w14:paraId="5E8C9BD7" w14:textId="77777777" w:rsidR="00BB6B2C" w:rsidRDefault="00BB6B2C"/>
    <w:p w14:paraId="5343654A" w14:textId="77777777" w:rsidR="00BB6B2C" w:rsidRDefault="00BB6B2C"/>
    <w:p w14:paraId="5B91AE15" w14:textId="77777777" w:rsidR="00BB6B2C" w:rsidRDefault="00BB6B2C"/>
    <w:p w14:paraId="08F522F2" w14:textId="359898A8" w:rsidR="00D2050F" w:rsidRDefault="00355C29">
      <w:r>
        <w:tab/>
      </w:r>
      <w:r>
        <w:tab/>
      </w:r>
      <w:r>
        <w:tab/>
      </w:r>
      <w:r>
        <w:tab/>
      </w:r>
      <w:r>
        <w:tab/>
      </w:r>
      <w:r>
        <w:tab/>
      </w:r>
      <w:r>
        <w:tab/>
      </w:r>
      <w:r>
        <w:tab/>
      </w:r>
      <w:r>
        <w:tab/>
        <w:t>March 4</w:t>
      </w:r>
      <w:r w:rsidR="00D2050F" w:rsidRPr="00211E01">
        <w:t>, 2019</w:t>
      </w:r>
    </w:p>
    <w:p w14:paraId="796CF9AE" w14:textId="77777777" w:rsidR="00BB6B2C" w:rsidRPr="00211E01" w:rsidRDefault="00BB6B2C"/>
    <w:p w14:paraId="3F4A519D" w14:textId="77777777" w:rsidR="00352F12" w:rsidRPr="00211E01" w:rsidRDefault="009C79D9">
      <w:r w:rsidRPr="00211E01">
        <w:t>Board of Registration in Dentistry</w:t>
      </w:r>
    </w:p>
    <w:p w14:paraId="2129DA9D" w14:textId="77777777" w:rsidR="009C79D9" w:rsidRPr="00211E01" w:rsidRDefault="009C79D9">
      <w:r w:rsidRPr="00211E01">
        <w:t>239 Causeway Street</w:t>
      </w:r>
    </w:p>
    <w:p w14:paraId="5DB4860F" w14:textId="77777777" w:rsidR="009C79D9" w:rsidRPr="00211E01" w:rsidRDefault="009C79D9">
      <w:r w:rsidRPr="00211E01">
        <w:t>Suite 500</w:t>
      </w:r>
    </w:p>
    <w:p w14:paraId="7187E329" w14:textId="77777777" w:rsidR="009C79D9" w:rsidRPr="00211E01" w:rsidRDefault="009C79D9">
      <w:r w:rsidRPr="00211E01">
        <w:t>Boston MA 02114</w:t>
      </w:r>
    </w:p>
    <w:p w14:paraId="05228373" w14:textId="77777777" w:rsidR="009C79D9" w:rsidRPr="00211E01" w:rsidRDefault="009C79D9"/>
    <w:p w14:paraId="18198774" w14:textId="77777777" w:rsidR="009C79D9" w:rsidRPr="00211E01" w:rsidRDefault="009C79D9">
      <w:r w:rsidRPr="00211E01">
        <w:t>Dear Board Members,</w:t>
      </w:r>
    </w:p>
    <w:p w14:paraId="266E3B38" w14:textId="77777777" w:rsidR="009C79D9" w:rsidRPr="00211E01" w:rsidRDefault="009C79D9"/>
    <w:p w14:paraId="6DE29128" w14:textId="77777777" w:rsidR="009C79D9" w:rsidRPr="00211E01" w:rsidRDefault="009C79D9">
      <w:r w:rsidRPr="00211E01">
        <w:t>The Massachusetts Association of Orthodontics (MAO) is pleased to take this opportunity to contribute to the proposed changes to the 235CMR 5.00 (Requirements for the practice of Dentistry, Dental Hygiene, and Dental Assisting).</w:t>
      </w:r>
    </w:p>
    <w:p w14:paraId="27E7A61E" w14:textId="77777777" w:rsidR="009C79D9" w:rsidRPr="00211E01" w:rsidRDefault="009C79D9"/>
    <w:p w14:paraId="7CDC86AA" w14:textId="77777777" w:rsidR="009C79D9" w:rsidRPr="00211E01" w:rsidRDefault="009C79D9">
      <w:r w:rsidRPr="00211E01">
        <w:t xml:space="preserve">It is certainly important to update the dental regulations periodically to keep up with technological and technical changes in the dental industry.  </w:t>
      </w:r>
      <w:r w:rsidR="00EF13E3" w:rsidRPr="00211E01">
        <w:t xml:space="preserve">We thank you for your vigilance.  </w:t>
      </w:r>
      <w:r w:rsidRPr="00211E01">
        <w:t xml:space="preserve">The goal in any update </w:t>
      </w:r>
      <w:r w:rsidR="00EF13E3" w:rsidRPr="00211E01">
        <w:t xml:space="preserve">includes </w:t>
      </w:r>
      <w:r w:rsidRPr="00211E01">
        <w:t>protect</w:t>
      </w:r>
      <w:r w:rsidR="00EF13E3" w:rsidRPr="00211E01">
        <w:t>ing</w:t>
      </w:r>
      <w:r w:rsidRPr="00211E01">
        <w:t xml:space="preserve"> the public health from </w:t>
      </w:r>
      <w:r w:rsidR="00EF13E3" w:rsidRPr="00211E01">
        <w:rPr>
          <w:i/>
        </w:rPr>
        <w:t xml:space="preserve">industry </w:t>
      </w:r>
      <w:r w:rsidRPr="00211E01">
        <w:rPr>
          <w:i/>
        </w:rPr>
        <w:t>changes</w:t>
      </w:r>
      <w:r w:rsidRPr="00211E01">
        <w:t xml:space="preserve"> that undermine the basic tenets of good dentistry.  </w:t>
      </w:r>
    </w:p>
    <w:p w14:paraId="332729AF" w14:textId="77777777" w:rsidR="009C79D9" w:rsidRPr="00211E01" w:rsidRDefault="009C79D9"/>
    <w:p w14:paraId="0076F738" w14:textId="475FF266" w:rsidR="009C79D9" w:rsidRPr="00211E01" w:rsidRDefault="009C79D9">
      <w:r w:rsidRPr="00211E01">
        <w:t xml:space="preserve">At this time, </w:t>
      </w:r>
      <w:r w:rsidR="00EF13E3" w:rsidRPr="00211E01">
        <w:t>due</w:t>
      </w:r>
      <w:r w:rsidR="00897359" w:rsidRPr="00211E01">
        <w:t xml:space="preserve"> to technological advancements that are enabling minimally supervised orthodontic tooth movement,</w:t>
      </w:r>
      <w:r w:rsidRPr="00211E01">
        <w:t xml:space="preserve"> </w:t>
      </w:r>
      <w:r w:rsidR="00897359" w:rsidRPr="00211E01">
        <w:t xml:space="preserve">the current </w:t>
      </w:r>
      <w:r w:rsidRPr="00211E01">
        <w:t xml:space="preserve">regulations </w:t>
      </w:r>
      <w:r w:rsidR="00897359" w:rsidRPr="00211E01">
        <w:t xml:space="preserve">are not protecting the general public </w:t>
      </w:r>
      <w:r w:rsidR="00EA365C" w:rsidRPr="00211E01">
        <w:t xml:space="preserve">in fundamental ways </w:t>
      </w:r>
      <w:r w:rsidR="004537A4" w:rsidRPr="00211E01">
        <w:t xml:space="preserve">and are allowing orthodontic tooth movement to occur </w:t>
      </w:r>
      <w:r w:rsidR="007A3219" w:rsidRPr="00211E01">
        <w:t xml:space="preserve">without </w:t>
      </w:r>
      <w:r w:rsidR="00BF0E2F" w:rsidRPr="00211E01">
        <w:t>prohibiting</w:t>
      </w:r>
      <w:r w:rsidR="007A3219" w:rsidRPr="00211E01">
        <w:t xml:space="preserve"> the</w:t>
      </w:r>
      <w:r w:rsidR="004537A4" w:rsidRPr="00211E01">
        <w:t xml:space="preserve"> following </w:t>
      </w:r>
      <w:r w:rsidR="00BF0E2F" w:rsidRPr="00211E01">
        <w:t xml:space="preserve">violations to </w:t>
      </w:r>
      <w:r w:rsidR="00EA365C" w:rsidRPr="00211E01">
        <w:t xml:space="preserve">basic </w:t>
      </w:r>
      <w:r w:rsidR="004537A4" w:rsidRPr="00211E01">
        <w:t>standards of care:</w:t>
      </w:r>
    </w:p>
    <w:p w14:paraId="6EF6CE3F" w14:textId="77777777" w:rsidR="009C79D9" w:rsidRPr="00211E01" w:rsidRDefault="009C79D9"/>
    <w:p w14:paraId="0D533BDB" w14:textId="77777777" w:rsidR="009C79D9" w:rsidRPr="00211E01" w:rsidRDefault="00B65DA9">
      <w:r w:rsidRPr="00211E01">
        <w:t>1</w:t>
      </w:r>
      <w:r w:rsidR="009C79D9" w:rsidRPr="00211E01">
        <w:t xml:space="preserve">.  Failure </w:t>
      </w:r>
      <w:r w:rsidR="00693619" w:rsidRPr="00211E01">
        <w:t>to conduct an occlusal e</w:t>
      </w:r>
      <w:r w:rsidR="009C79D9" w:rsidRPr="00211E01">
        <w:t xml:space="preserve">xam </w:t>
      </w:r>
      <w:r w:rsidR="00693619" w:rsidRPr="00211E01">
        <w:t>that includes functional movements which can be destructive to a persons dentition and</w:t>
      </w:r>
      <w:r w:rsidR="001E512E" w:rsidRPr="00211E01">
        <w:t>/or</w:t>
      </w:r>
      <w:r w:rsidR="00693619" w:rsidRPr="00211E01">
        <w:t xml:space="preserve"> oral/facial complex</w:t>
      </w:r>
      <w:r w:rsidR="00897359" w:rsidRPr="00211E01">
        <w:t xml:space="preserve"> prior </w:t>
      </w:r>
      <w:r w:rsidR="001E512E" w:rsidRPr="00211E01">
        <w:t xml:space="preserve">to </w:t>
      </w:r>
      <w:r w:rsidR="00897359" w:rsidRPr="00211E01">
        <w:t>and during orthodontic tooth movement</w:t>
      </w:r>
    </w:p>
    <w:p w14:paraId="4D2BEE0A" w14:textId="77777777" w:rsidR="00EE039B" w:rsidRPr="00211E01" w:rsidRDefault="00B65DA9">
      <w:r w:rsidRPr="00211E01">
        <w:t>2</w:t>
      </w:r>
      <w:r w:rsidR="00EE039B" w:rsidRPr="00211E01">
        <w:t>.  Failure to obtain pr</w:t>
      </w:r>
      <w:r w:rsidR="00693619" w:rsidRPr="00211E01">
        <w:t>oper radiographs and conduct a r</w:t>
      </w:r>
      <w:r w:rsidR="00EE039B" w:rsidRPr="00211E01">
        <w:t>adiographic exam</w:t>
      </w:r>
      <w:r w:rsidR="00693619" w:rsidRPr="00211E01">
        <w:t xml:space="preserve"> to assess bone health and root viability</w:t>
      </w:r>
      <w:r w:rsidR="00897359" w:rsidRPr="00211E01">
        <w:t xml:space="preserve"> prior to and during orthodontic tooth movement</w:t>
      </w:r>
      <w:r w:rsidR="00EE039B" w:rsidRPr="00211E01">
        <w:t>.</w:t>
      </w:r>
    </w:p>
    <w:p w14:paraId="2957D94A" w14:textId="77777777" w:rsidR="009C79D9" w:rsidRPr="00211E01" w:rsidRDefault="00B65DA9">
      <w:r w:rsidRPr="00211E01">
        <w:t>3</w:t>
      </w:r>
      <w:r w:rsidR="009C79D9" w:rsidRPr="00211E01">
        <w:t xml:space="preserve">.  Failure </w:t>
      </w:r>
      <w:r w:rsidR="001E512E" w:rsidRPr="00211E01">
        <w:t>to examine a patient to confirm accuracy of d</w:t>
      </w:r>
      <w:r w:rsidR="00EE039B" w:rsidRPr="00211E01">
        <w:t xml:space="preserve">igital </w:t>
      </w:r>
      <w:r w:rsidR="001E512E" w:rsidRPr="00211E01">
        <w:t>intraoral s</w:t>
      </w:r>
      <w:r w:rsidR="009C79D9" w:rsidRPr="00211E01">
        <w:t>can</w:t>
      </w:r>
      <w:r w:rsidR="00EE039B" w:rsidRPr="00211E01">
        <w:t>s</w:t>
      </w:r>
      <w:r w:rsidR="00897359" w:rsidRPr="00211E01">
        <w:t xml:space="preserve"> prior to and during orthodontic tooth movement</w:t>
      </w:r>
      <w:r w:rsidR="009C79D9" w:rsidRPr="00211E01">
        <w:t xml:space="preserve">.  </w:t>
      </w:r>
    </w:p>
    <w:p w14:paraId="2A37B5B0" w14:textId="2471BFD5" w:rsidR="00693619" w:rsidRPr="00211E01" w:rsidRDefault="00B65DA9" w:rsidP="00693619">
      <w:pPr>
        <w:rPr>
          <w:rFonts w:eastAsia="Times New Roman" w:cs="Arial"/>
          <w:color w:val="222222"/>
        </w:rPr>
      </w:pPr>
      <w:r w:rsidRPr="00211E01">
        <w:t>4</w:t>
      </w:r>
      <w:r w:rsidR="00693619" w:rsidRPr="00211E01">
        <w:t xml:space="preserve">. </w:t>
      </w:r>
      <w:r w:rsidRPr="00211E01">
        <w:t>Failure</w:t>
      </w:r>
      <w:r w:rsidR="00897359" w:rsidRPr="00211E01">
        <w:t xml:space="preserve"> </w:t>
      </w:r>
      <w:r w:rsidR="001E512E" w:rsidRPr="00211E01">
        <w:t>to</w:t>
      </w:r>
      <w:r w:rsidR="00897359" w:rsidRPr="00211E01">
        <w:t xml:space="preserve"> monitor </w:t>
      </w:r>
      <w:r w:rsidR="00897359" w:rsidRPr="00211E01">
        <w:rPr>
          <w:rFonts w:eastAsia="Times New Roman" w:cs="Arial"/>
          <w:color w:val="222222"/>
        </w:rPr>
        <w:t>tooth movement</w:t>
      </w:r>
      <w:r w:rsidR="00B4631E" w:rsidRPr="00211E01">
        <w:rPr>
          <w:rFonts w:eastAsia="Times New Roman" w:cs="Arial"/>
          <w:color w:val="222222"/>
        </w:rPr>
        <w:t xml:space="preserve"> closely to </w:t>
      </w:r>
      <w:r w:rsidR="00693619" w:rsidRPr="00211E01">
        <w:rPr>
          <w:rFonts w:eastAsia="Times New Roman" w:cs="Arial"/>
          <w:color w:val="222222"/>
        </w:rPr>
        <w:t>i</w:t>
      </w:r>
      <w:r w:rsidRPr="00211E01">
        <w:rPr>
          <w:rFonts w:eastAsia="Times New Roman" w:cs="Arial"/>
          <w:color w:val="222222"/>
        </w:rPr>
        <w:t>dentify</w:t>
      </w:r>
      <w:r w:rsidR="001E512E" w:rsidRPr="00211E01">
        <w:rPr>
          <w:rFonts w:eastAsia="Times New Roman" w:cs="Arial"/>
          <w:color w:val="222222"/>
        </w:rPr>
        <w:t xml:space="preserve"> unfavorable changes in occlusion</w:t>
      </w:r>
      <w:r w:rsidRPr="00211E01">
        <w:rPr>
          <w:rFonts w:eastAsia="Times New Roman" w:cs="Arial"/>
          <w:color w:val="222222"/>
        </w:rPr>
        <w:t>, hygiene</w:t>
      </w:r>
      <w:r w:rsidR="00EA365C" w:rsidRPr="00211E01">
        <w:rPr>
          <w:rFonts w:eastAsia="Times New Roman" w:cs="Arial"/>
          <w:color w:val="222222"/>
        </w:rPr>
        <w:t>, periodontal health, and bone health</w:t>
      </w:r>
      <w:r w:rsidRPr="00211E01">
        <w:rPr>
          <w:rFonts w:eastAsia="Times New Roman" w:cs="Arial"/>
          <w:color w:val="222222"/>
        </w:rPr>
        <w:t xml:space="preserve"> so that treatment can</w:t>
      </w:r>
      <w:r w:rsidR="00BB6B2C">
        <w:rPr>
          <w:rFonts w:eastAsia="Times New Roman" w:cs="Arial"/>
          <w:color w:val="222222"/>
        </w:rPr>
        <w:t xml:space="preserve"> be</w:t>
      </w:r>
      <w:r w:rsidRPr="00211E01">
        <w:rPr>
          <w:rFonts w:eastAsia="Times New Roman" w:cs="Arial"/>
          <w:color w:val="222222"/>
        </w:rPr>
        <w:t xml:space="preserve"> mod</w:t>
      </w:r>
      <w:r w:rsidR="00B4631E" w:rsidRPr="00211E01">
        <w:rPr>
          <w:rFonts w:eastAsia="Times New Roman" w:cs="Arial"/>
          <w:color w:val="222222"/>
        </w:rPr>
        <w:t xml:space="preserve">ified as quickly as possible </w:t>
      </w:r>
      <w:r w:rsidR="001E512E" w:rsidRPr="00211E01">
        <w:rPr>
          <w:rFonts w:eastAsia="Times New Roman" w:cs="Arial"/>
          <w:color w:val="222222"/>
        </w:rPr>
        <w:t xml:space="preserve">to </w:t>
      </w:r>
      <w:r w:rsidR="00D30800" w:rsidRPr="00211E01">
        <w:rPr>
          <w:rFonts w:eastAsia="Times New Roman" w:cs="Arial"/>
          <w:color w:val="222222"/>
        </w:rPr>
        <w:t xml:space="preserve">reduce risks for </w:t>
      </w:r>
      <w:r w:rsidRPr="00211E01">
        <w:rPr>
          <w:rFonts w:eastAsia="Times New Roman" w:cs="Arial"/>
          <w:color w:val="222222"/>
        </w:rPr>
        <w:t xml:space="preserve">damage and </w:t>
      </w:r>
      <w:r w:rsidR="00B4631E" w:rsidRPr="00211E01">
        <w:rPr>
          <w:rFonts w:eastAsia="Times New Roman" w:cs="Arial"/>
          <w:color w:val="222222"/>
        </w:rPr>
        <w:t xml:space="preserve">minimize </w:t>
      </w:r>
      <w:r w:rsidRPr="00211E01">
        <w:rPr>
          <w:rFonts w:eastAsia="Times New Roman" w:cs="Arial"/>
          <w:color w:val="222222"/>
        </w:rPr>
        <w:t xml:space="preserve">limitations to </w:t>
      </w:r>
      <w:r w:rsidR="00B4631E" w:rsidRPr="00211E01">
        <w:rPr>
          <w:rFonts w:eastAsia="Times New Roman" w:cs="Arial"/>
          <w:color w:val="222222"/>
        </w:rPr>
        <w:t xml:space="preserve">a successful </w:t>
      </w:r>
      <w:r w:rsidRPr="00211E01">
        <w:rPr>
          <w:rFonts w:eastAsia="Times New Roman" w:cs="Arial"/>
          <w:color w:val="222222"/>
        </w:rPr>
        <w:t xml:space="preserve">treatment outcome. </w:t>
      </w:r>
    </w:p>
    <w:p w14:paraId="1D6C94D3" w14:textId="77777777" w:rsidR="009C79D9" w:rsidRPr="00211E01" w:rsidRDefault="009C79D9"/>
    <w:p w14:paraId="699620C4" w14:textId="578D905B" w:rsidR="009C79D9" w:rsidRPr="00211E01" w:rsidRDefault="00EE039B">
      <w:r w:rsidRPr="00211E01">
        <w:t>The MAO proposes that the following changes be made</w:t>
      </w:r>
      <w:r w:rsidR="00BB6B2C">
        <w:t xml:space="preserve"> to the 234 CMR 5.0 regulations.</w:t>
      </w:r>
    </w:p>
    <w:p w14:paraId="3F73EF4C" w14:textId="77777777" w:rsidR="00EE039B" w:rsidRPr="00211E01" w:rsidRDefault="00EE039B"/>
    <w:p w14:paraId="5DB00642" w14:textId="77777777" w:rsidR="00EE039B" w:rsidRPr="00211E01" w:rsidRDefault="00EE039B">
      <w:r w:rsidRPr="00211E01">
        <w:t>Add to the Non-Delegable Procedures (5.12):</w:t>
      </w:r>
    </w:p>
    <w:p w14:paraId="44ECEF0A" w14:textId="4C61D0C3" w:rsidR="001E512E" w:rsidRPr="00211E01" w:rsidRDefault="001E512E" w:rsidP="001E512E">
      <w:r w:rsidRPr="00211E01">
        <w:t>1.  An occlusal exam that includes functional movements which can be destructive to a persons dentition and</w:t>
      </w:r>
      <w:r w:rsidR="00EA365C" w:rsidRPr="00211E01">
        <w:t>/or</w:t>
      </w:r>
      <w:r w:rsidRPr="00211E01">
        <w:t xml:space="preserve"> oral/facial complex prior to and during orthodontic tooth movement</w:t>
      </w:r>
    </w:p>
    <w:p w14:paraId="509B1D09" w14:textId="77777777" w:rsidR="001E512E" w:rsidRPr="00211E01" w:rsidRDefault="001E512E" w:rsidP="001E512E">
      <w:r w:rsidRPr="00211E01">
        <w:lastRenderedPageBreak/>
        <w:t>2. A radiographic exam to assess bone health and root viability prior to and during orthodontic tooth movement.</w:t>
      </w:r>
    </w:p>
    <w:p w14:paraId="69B5CA45" w14:textId="4BA33591" w:rsidR="001E512E" w:rsidRPr="00211E01" w:rsidRDefault="00211E01" w:rsidP="001E512E">
      <w:r>
        <w:t xml:space="preserve">3. </w:t>
      </w:r>
      <w:r w:rsidR="001E512E" w:rsidRPr="00211E01">
        <w:t xml:space="preserve">A patient exam to confirm accuracy of digital intraoral scans prior to and during orthodontic tooth movement.  </w:t>
      </w:r>
    </w:p>
    <w:p w14:paraId="7E1D9766" w14:textId="3AD918C9" w:rsidR="00B4631E" w:rsidRPr="00211E01" w:rsidRDefault="001E512E" w:rsidP="00B4631E">
      <w:pPr>
        <w:rPr>
          <w:rFonts w:eastAsia="Times New Roman" w:cs="Arial"/>
          <w:color w:val="222222"/>
        </w:rPr>
      </w:pPr>
      <w:r w:rsidRPr="00211E01">
        <w:t xml:space="preserve">4. </w:t>
      </w:r>
      <w:r w:rsidR="00211E01">
        <w:t>M</w:t>
      </w:r>
      <w:r w:rsidR="00B4631E" w:rsidRPr="00211E01">
        <w:t xml:space="preserve">onitoring of </w:t>
      </w:r>
      <w:r w:rsidR="00B4631E" w:rsidRPr="00211E01">
        <w:rPr>
          <w:rFonts w:eastAsia="Times New Roman" w:cs="Arial"/>
          <w:color w:val="222222"/>
        </w:rPr>
        <w:t>tooth movement to identify unfavorable changes in occlusion</w:t>
      </w:r>
      <w:r w:rsidR="00EA365C" w:rsidRPr="00211E01">
        <w:rPr>
          <w:rFonts w:eastAsia="Times New Roman" w:cs="Arial"/>
          <w:color w:val="222222"/>
        </w:rPr>
        <w:t xml:space="preserve">, hygiene, periodontal health, and bone health </w:t>
      </w:r>
      <w:r w:rsidR="00B4631E" w:rsidRPr="00211E01">
        <w:rPr>
          <w:rFonts w:eastAsia="Times New Roman" w:cs="Arial"/>
          <w:color w:val="222222"/>
        </w:rPr>
        <w:t>so that treatment can</w:t>
      </w:r>
      <w:r w:rsidR="00BB6B2C">
        <w:rPr>
          <w:rFonts w:eastAsia="Times New Roman" w:cs="Arial"/>
          <w:color w:val="222222"/>
        </w:rPr>
        <w:t xml:space="preserve"> be</w:t>
      </w:r>
      <w:r w:rsidR="00B4631E" w:rsidRPr="00211E01">
        <w:rPr>
          <w:rFonts w:eastAsia="Times New Roman" w:cs="Arial"/>
          <w:color w:val="222222"/>
        </w:rPr>
        <w:t xml:space="preserve"> modified as quickly as possible to reduce </w:t>
      </w:r>
      <w:r w:rsidR="00EA365C" w:rsidRPr="00211E01">
        <w:rPr>
          <w:rFonts w:eastAsia="Times New Roman" w:cs="Arial"/>
          <w:color w:val="222222"/>
        </w:rPr>
        <w:t xml:space="preserve">risks of </w:t>
      </w:r>
      <w:r w:rsidR="00B4631E" w:rsidRPr="00211E01">
        <w:rPr>
          <w:rFonts w:eastAsia="Times New Roman" w:cs="Arial"/>
          <w:color w:val="222222"/>
        </w:rPr>
        <w:t xml:space="preserve">damage and minimize limitations to a successful treatment outcome. </w:t>
      </w:r>
    </w:p>
    <w:p w14:paraId="50461831" w14:textId="77777777" w:rsidR="001E512E" w:rsidRPr="00211E01" w:rsidRDefault="001E512E" w:rsidP="001E512E">
      <w:pPr>
        <w:rPr>
          <w:rFonts w:eastAsia="Times New Roman" w:cs="Arial"/>
          <w:color w:val="222222"/>
        </w:rPr>
      </w:pPr>
    </w:p>
    <w:p w14:paraId="22A6E60A" w14:textId="77777777" w:rsidR="00EE039B" w:rsidRPr="00211E01" w:rsidRDefault="00EE039B">
      <w:r w:rsidRPr="00211E01">
        <w:t xml:space="preserve">We believe that adding this short list of Non-Delegable Procedures to the proposed 234 CMR 5.0 amendments will </w:t>
      </w:r>
      <w:r w:rsidR="008000E6" w:rsidRPr="00211E01">
        <w:t xml:space="preserve">be in line with the stewardship responsibilities of each member of our honorable Board.  </w:t>
      </w:r>
    </w:p>
    <w:p w14:paraId="77D3E406" w14:textId="77777777" w:rsidR="008000E6" w:rsidRPr="00211E01" w:rsidRDefault="008000E6"/>
    <w:p w14:paraId="16DFA495" w14:textId="77777777" w:rsidR="008000E6" w:rsidRPr="00211E01" w:rsidRDefault="008000E6"/>
    <w:p w14:paraId="1CB998E9" w14:textId="77777777" w:rsidR="008000E6" w:rsidRPr="00211E01" w:rsidRDefault="008000E6">
      <w:r w:rsidRPr="00211E01">
        <w:t>Sincerely,</w:t>
      </w:r>
    </w:p>
    <w:p w14:paraId="172BDFA4" w14:textId="77777777" w:rsidR="008000E6" w:rsidRDefault="008000E6"/>
    <w:p w14:paraId="6CE7D7E9" w14:textId="77777777" w:rsidR="00BB6B2C" w:rsidRDefault="00BB6B2C"/>
    <w:p w14:paraId="1552F238" w14:textId="77777777" w:rsidR="00BB6B2C" w:rsidRDefault="00BB6B2C"/>
    <w:p w14:paraId="2A230977" w14:textId="2AC64963" w:rsidR="00BB6B2C" w:rsidRDefault="00BB6B2C">
      <w:r>
        <w:t xml:space="preserve">Stephen J. </w:t>
      </w:r>
      <w:proofErr w:type="spellStart"/>
      <w:r>
        <w:t>Noxon</w:t>
      </w:r>
      <w:proofErr w:type="spellEnd"/>
    </w:p>
    <w:p w14:paraId="2965359B" w14:textId="13FA18C9" w:rsidR="00BB6B2C" w:rsidRDefault="00BB6B2C">
      <w:r>
        <w:t>President, Massachusetts Association of Orthodontists</w:t>
      </w:r>
      <w:bookmarkStart w:id="0" w:name="_GoBack"/>
      <w:bookmarkEnd w:id="0"/>
    </w:p>
    <w:p w14:paraId="092F4483" w14:textId="77777777" w:rsidR="009C79D9" w:rsidRDefault="009C79D9"/>
    <w:sectPr w:rsidR="009C79D9" w:rsidSect="00352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9D9"/>
    <w:rsid w:val="001E512E"/>
    <w:rsid w:val="00211E01"/>
    <w:rsid w:val="002C3376"/>
    <w:rsid w:val="002F6D80"/>
    <w:rsid w:val="0031183A"/>
    <w:rsid w:val="00352F12"/>
    <w:rsid w:val="00355C29"/>
    <w:rsid w:val="004537A4"/>
    <w:rsid w:val="0057377A"/>
    <w:rsid w:val="005F34AD"/>
    <w:rsid w:val="00693619"/>
    <w:rsid w:val="007A3219"/>
    <w:rsid w:val="008000E6"/>
    <w:rsid w:val="00862863"/>
    <w:rsid w:val="00897359"/>
    <w:rsid w:val="008C70FC"/>
    <w:rsid w:val="009A39DA"/>
    <w:rsid w:val="009C79D9"/>
    <w:rsid w:val="00A10C13"/>
    <w:rsid w:val="00B4631E"/>
    <w:rsid w:val="00B46641"/>
    <w:rsid w:val="00B65DA9"/>
    <w:rsid w:val="00B87CD8"/>
    <w:rsid w:val="00BB6B2C"/>
    <w:rsid w:val="00BF0E2F"/>
    <w:rsid w:val="00D2050F"/>
    <w:rsid w:val="00D30800"/>
    <w:rsid w:val="00E7650B"/>
    <w:rsid w:val="00E80BBA"/>
    <w:rsid w:val="00EA365C"/>
    <w:rsid w:val="00EE039B"/>
    <w:rsid w:val="00EF1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B9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74326">
      <w:bodyDiv w:val="1"/>
      <w:marLeft w:val="0"/>
      <w:marRight w:val="0"/>
      <w:marTop w:val="0"/>
      <w:marBottom w:val="0"/>
      <w:divBdr>
        <w:top w:val="none" w:sz="0" w:space="0" w:color="auto"/>
        <w:left w:val="none" w:sz="0" w:space="0" w:color="auto"/>
        <w:bottom w:val="none" w:sz="0" w:space="0" w:color="auto"/>
        <w:right w:val="none" w:sz="0" w:space="0" w:color="auto"/>
      </w:divBdr>
      <w:divsChild>
        <w:div w:id="1172791740">
          <w:marLeft w:val="0"/>
          <w:marRight w:val="0"/>
          <w:marTop w:val="0"/>
          <w:marBottom w:val="0"/>
          <w:divBdr>
            <w:top w:val="none" w:sz="0" w:space="0" w:color="auto"/>
            <w:left w:val="none" w:sz="0" w:space="0" w:color="auto"/>
            <w:bottom w:val="none" w:sz="0" w:space="0" w:color="auto"/>
            <w:right w:val="none" w:sz="0" w:space="0" w:color="auto"/>
          </w:divBdr>
        </w:div>
        <w:div w:id="239100827">
          <w:marLeft w:val="0"/>
          <w:marRight w:val="0"/>
          <w:marTop w:val="0"/>
          <w:marBottom w:val="0"/>
          <w:divBdr>
            <w:top w:val="none" w:sz="0" w:space="0" w:color="auto"/>
            <w:left w:val="none" w:sz="0" w:space="0" w:color="auto"/>
            <w:bottom w:val="none" w:sz="0" w:space="0" w:color="auto"/>
            <w:right w:val="none" w:sz="0" w:space="0" w:color="auto"/>
          </w:divBdr>
        </w:div>
        <w:div w:id="1352682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2019-03-05T22:39:00Z</dcterms:created>
  <dcterms:modified xsi:type="dcterms:W3CDTF">2019-03-05T22:39:00Z</dcterms:modified>
</cp:coreProperties>
</file>