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50CC" w14:textId="77777777" w:rsidR="004C7C8D" w:rsidRDefault="004C7C8D" w:rsidP="004C7C8D">
      <w:pPr>
        <w:jc w:val="center"/>
        <w:rPr>
          <w:b/>
          <w:sz w:val="28"/>
          <w:szCs w:val="28"/>
        </w:rPr>
      </w:pPr>
      <w:r>
        <w:rPr>
          <w:b/>
          <w:sz w:val="28"/>
          <w:szCs w:val="28"/>
        </w:rPr>
        <w:t>MASSACHUSETTS BOARD OF MEDICINE TAKES DISCIPLINARY ACTION</w:t>
      </w:r>
    </w:p>
    <w:p w14:paraId="48195882" w14:textId="77777777" w:rsidR="004C7C8D" w:rsidRDefault="004C7C8D" w:rsidP="004C7C8D">
      <w:pPr>
        <w:rPr>
          <w:sz w:val="28"/>
          <w:szCs w:val="28"/>
        </w:rPr>
      </w:pPr>
    </w:p>
    <w:p w14:paraId="0F654820" w14:textId="77777777" w:rsidR="004C7C8D" w:rsidRDefault="004C7C8D" w:rsidP="004C7C8D">
      <w:pPr>
        <w:rPr>
          <w:sz w:val="28"/>
          <w:szCs w:val="28"/>
        </w:rPr>
      </w:pPr>
      <w:r>
        <w:rPr>
          <w:sz w:val="28"/>
          <w:szCs w:val="28"/>
        </w:rPr>
        <w:t>WAKEFIELD: The Massachusetts Board of Registration in Medicine took disciplinary action against the medical licenses of Michael D. Medlock, M.D., Francis J. Scholz, M.D., Lee S. Altman, M.D., and Bernard H. Perlman, M.D.</w:t>
      </w:r>
    </w:p>
    <w:p w14:paraId="3B8C9F62" w14:textId="77777777" w:rsidR="004C7C8D" w:rsidRDefault="004C7C8D" w:rsidP="004C7C8D">
      <w:pPr>
        <w:pStyle w:val="NormalWeb"/>
        <w:rPr>
          <w:sz w:val="28"/>
          <w:szCs w:val="28"/>
        </w:rPr>
      </w:pPr>
      <w:r>
        <w:rPr>
          <w:sz w:val="28"/>
          <w:szCs w:val="28"/>
        </w:rPr>
        <w:t>The Board reprimanded Dr. Michael D. Medlock’s medical license after he agreed, in a Consent Order, that he had committed malpractice</w:t>
      </w:r>
      <w:r w:rsidRPr="00D7544F">
        <w:rPr>
          <w:sz w:val="28"/>
          <w:szCs w:val="28"/>
        </w:rPr>
        <w:t xml:space="preserve"> </w:t>
      </w:r>
      <w:r>
        <w:rPr>
          <w:sz w:val="28"/>
          <w:szCs w:val="28"/>
        </w:rPr>
        <w:t xml:space="preserve">during and </w:t>
      </w:r>
      <w:proofErr w:type="gramStart"/>
      <w:r>
        <w:rPr>
          <w:sz w:val="28"/>
          <w:szCs w:val="28"/>
        </w:rPr>
        <w:t>subsequent to</w:t>
      </w:r>
      <w:proofErr w:type="gramEnd"/>
      <w:r>
        <w:rPr>
          <w:sz w:val="28"/>
          <w:szCs w:val="28"/>
        </w:rPr>
        <w:t xml:space="preserve"> his performing a surgical procedure on a patient. Dr. Medlock is board certified in Neurosurgical Surgery and Addiction Medicine. He has been licensed in the Commonwealth since June 8, 1994. Dr. Medlock was affiliated with Salem Hospital and now practices medicine in </w:t>
      </w:r>
      <w:proofErr w:type="gramStart"/>
      <w:r>
        <w:rPr>
          <w:sz w:val="28"/>
          <w:szCs w:val="28"/>
        </w:rPr>
        <w:t>a private</w:t>
      </w:r>
      <w:proofErr w:type="gramEnd"/>
      <w:r>
        <w:rPr>
          <w:sz w:val="28"/>
          <w:szCs w:val="28"/>
        </w:rPr>
        <w:t xml:space="preserve"> practice in Peabody. </w:t>
      </w:r>
    </w:p>
    <w:p w14:paraId="1CCB4F71" w14:textId="77777777" w:rsidR="004C7C8D" w:rsidRPr="005F5C5F" w:rsidRDefault="004C7C8D" w:rsidP="004C7C8D">
      <w:pPr>
        <w:rPr>
          <w:sz w:val="28"/>
          <w:szCs w:val="28"/>
        </w:rPr>
      </w:pPr>
      <w:r>
        <w:rPr>
          <w:sz w:val="28"/>
          <w:szCs w:val="28"/>
        </w:rPr>
        <w:t>In another Consent Order, the Board reprimanded Dr. Francis J. Scholz’s medical license after Dr. Scholz admitted that he had taken over the performance of a study on a family member even though he was no longer credentialed at the facility where it took place. Dr. Scholz, a board-certified diagnostic radiologist, has been licensed to practice medicine in Massachusetts since August 3, 1970.  He formerly worked at Lahey Hospital and Medical Center and Massachusetts General Hospital.</w:t>
      </w:r>
    </w:p>
    <w:p w14:paraId="3EB3578D" w14:textId="77777777" w:rsidR="004C7C8D" w:rsidRPr="005F5C5F" w:rsidRDefault="004C7C8D" w:rsidP="004C7C8D">
      <w:pPr>
        <w:rPr>
          <w:sz w:val="28"/>
          <w:szCs w:val="28"/>
        </w:rPr>
      </w:pPr>
    </w:p>
    <w:p w14:paraId="01328A3A" w14:textId="77777777" w:rsidR="004C7C8D" w:rsidRDefault="004C7C8D" w:rsidP="004C7C8D">
      <w:pPr>
        <w:rPr>
          <w:rFonts w:eastAsiaTheme="majorEastAsia"/>
          <w:sz w:val="28"/>
          <w:szCs w:val="28"/>
        </w:rPr>
      </w:pPr>
      <w:r w:rsidRPr="005F5C5F">
        <w:rPr>
          <w:rFonts w:eastAsiaTheme="majorEastAsia"/>
          <w:sz w:val="28"/>
          <w:szCs w:val="28"/>
        </w:rPr>
        <w:t>The Board accepted Dr.</w:t>
      </w:r>
      <w:r>
        <w:rPr>
          <w:rFonts w:eastAsiaTheme="majorEastAsia"/>
          <w:sz w:val="28"/>
          <w:szCs w:val="28"/>
        </w:rPr>
        <w:t xml:space="preserve"> Lee S. Altman</w:t>
      </w:r>
      <w:r w:rsidRPr="005F5C5F">
        <w:rPr>
          <w:rFonts w:eastAsiaTheme="majorEastAsia"/>
          <w:sz w:val="28"/>
          <w:szCs w:val="28"/>
        </w:rPr>
        <w:t>’s resignation of his right to renew his medical license. Resignation is a disciplinary action that permanently removes a physician from the practice of medicine</w:t>
      </w:r>
      <w:r w:rsidRPr="005F5C5F">
        <w:rPr>
          <w:rFonts w:eastAsiaTheme="majorEastAsia"/>
          <w:b/>
          <w:bCs/>
          <w:sz w:val="28"/>
          <w:szCs w:val="28"/>
        </w:rPr>
        <w:t xml:space="preserve">. </w:t>
      </w:r>
      <w:r w:rsidRPr="005F5C5F">
        <w:rPr>
          <w:rFonts w:eastAsiaTheme="majorEastAsia"/>
          <w:sz w:val="28"/>
          <w:szCs w:val="28"/>
        </w:rPr>
        <w:t xml:space="preserve">Dr. </w:t>
      </w:r>
      <w:r>
        <w:rPr>
          <w:rFonts w:eastAsiaTheme="majorEastAsia"/>
          <w:sz w:val="28"/>
          <w:szCs w:val="28"/>
        </w:rPr>
        <w:t>Altman</w:t>
      </w:r>
      <w:r w:rsidRPr="005F5C5F">
        <w:rPr>
          <w:rFonts w:eastAsiaTheme="majorEastAsia"/>
          <w:sz w:val="28"/>
          <w:szCs w:val="28"/>
        </w:rPr>
        <w:t xml:space="preserve"> is board-certified in P</w:t>
      </w:r>
      <w:r>
        <w:rPr>
          <w:rFonts w:eastAsiaTheme="majorEastAsia"/>
          <w:sz w:val="28"/>
          <w:szCs w:val="28"/>
        </w:rPr>
        <w:t>sychiatry</w:t>
      </w:r>
      <w:r w:rsidRPr="005F5C5F">
        <w:rPr>
          <w:rFonts w:eastAsiaTheme="majorEastAsia"/>
          <w:sz w:val="28"/>
          <w:szCs w:val="28"/>
        </w:rPr>
        <w:t xml:space="preserve">. He was licensed to practice medicine in </w:t>
      </w:r>
      <w:r>
        <w:rPr>
          <w:rFonts w:eastAsiaTheme="majorEastAsia"/>
          <w:sz w:val="28"/>
          <w:szCs w:val="28"/>
        </w:rPr>
        <w:t xml:space="preserve">the Commonwealth </w:t>
      </w:r>
      <w:r w:rsidRPr="005F5C5F">
        <w:rPr>
          <w:rFonts w:eastAsiaTheme="majorEastAsia"/>
          <w:sz w:val="28"/>
          <w:szCs w:val="28"/>
        </w:rPr>
        <w:t xml:space="preserve">from January 25, </w:t>
      </w:r>
      <w:proofErr w:type="gramStart"/>
      <w:r>
        <w:rPr>
          <w:rFonts w:eastAsiaTheme="majorEastAsia"/>
          <w:sz w:val="28"/>
          <w:szCs w:val="28"/>
        </w:rPr>
        <w:t>1995</w:t>
      </w:r>
      <w:proofErr w:type="gramEnd"/>
      <w:r w:rsidRPr="005F5C5F">
        <w:rPr>
          <w:rFonts w:eastAsiaTheme="majorEastAsia"/>
          <w:sz w:val="28"/>
          <w:szCs w:val="28"/>
        </w:rPr>
        <w:t xml:space="preserve"> until </w:t>
      </w:r>
      <w:r>
        <w:rPr>
          <w:rFonts w:eastAsiaTheme="majorEastAsia"/>
          <w:sz w:val="28"/>
          <w:szCs w:val="28"/>
        </w:rPr>
        <w:t>March 3, 2025. He previously practiced medicine in a private practice in Stoughton.  He had been previously disciplined by the Board.</w:t>
      </w:r>
    </w:p>
    <w:p w14:paraId="0AED89EC" w14:textId="77777777" w:rsidR="004C7C8D" w:rsidRDefault="004C7C8D" w:rsidP="004C7C8D">
      <w:pPr>
        <w:rPr>
          <w:rFonts w:eastAsiaTheme="majorEastAsia"/>
          <w:sz w:val="28"/>
          <w:szCs w:val="28"/>
        </w:rPr>
      </w:pPr>
    </w:p>
    <w:p w14:paraId="55D0D4B6" w14:textId="77777777" w:rsidR="004C7C8D" w:rsidRPr="009654DE" w:rsidRDefault="004C7C8D" w:rsidP="004C7C8D">
      <w:pPr>
        <w:rPr>
          <w:rFonts w:eastAsiaTheme="majorEastAsia"/>
          <w:sz w:val="28"/>
          <w:szCs w:val="28"/>
        </w:rPr>
      </w:pPr>
      <w:r>
        <w:rPr>
          <w:rFonts w:eastAsiaTheme="majorEastAsia"/>
          <w:sz w:val="28"/>
          <w:szCs w:val="28"/>
        </w:rPr>
        <w:t>Finally, t</w:t>
      </w:r>
      <w:r w:rsidRPr="000C0228">
        <w:rPr>
          <w:rFonts w:eastAsiaTheme="majorEastAsia"/>
          <w:sz w:val="28"/>
          <w:szCs w:val="28"/>
        </w:rPr>
        <w:t xml:space="preserve">he Board </w:t>
      </w:r>
      <w:r>
        <w:rPr>
          <w:rFonts w:eastAsiaTheme="majorEastAsia"/>
          <w:sz w:val="28"/>
          <w:szCs w:val="28"/>
        </w:rPr>
        <w:t xml:space="preserve">ratified the </w:t>
      </w:r>
      <w:r w:rsidRPr="000C0228">
        <w:rPr>
          <w:rFonts w:eastAsiaTheme="majorEastAsia"/>
          <w:sz w:val="28"/>
          <w:szCs w:val="28"/>
        </w:rPr>
        <w:t>accept</w:t>
      </w:r>
      <w:r>
        <w:rPr>
          <w:rFonts w:eastAsiaTheme="majorEastAsia"/>
          <w:sz w:val="28"/>
          <w:szCs w:val="28"/>
        </w:rPr>
        <w:t>ance of</w:t>
      </w:r>
      <w:r w:rsidRPr="000C0228">
        <w:rPr>
          <w:rFonts w:eastAsiaTheme="majorEastAsia"/>
          <w:sz w:val="28"/>
          <w:szCs w:val="28"/>
        </w:rPr>
        <w:t xml:space="preserve"> Dr.</w:t>
      </w:r>
      <w:r>
        <w:rPr>
          <w:rFonts w:eastAsiaTheme="majorEastAsia"/>
          <w:sz w:val="28"/>
          <w:szCs w:val="28"/>
        </w:rPr>
        <w:t xml:space="preserve"> Bernard H. Perlman</w:t>
      </w:r>
      <w:r w:rsidRPr="000C0228">
        <w:rPr>
          <w:rFonts w:eastAsiaTheme="majorEastAsia"/>
          <w:sz w:val="28"/>
          <w:szCs w:val="28"/>
        </w:rPr>
        <w:t>’s resignation of his medical license. Resignation is a disciplinary action that permanently removes a physician from the practice of medicine</w:t>
      </w:r>
      <w:r w:rsidRPr="000C0228">
        <w:rPr>
          <w:rFonts w:eastAsiaTheme="majorEastAsia"/>
          <w:b/>
          <w:bCs/>
          <w:sz w:val="28"/>
          <w:szCs w:val="28"/>
        </w:rPr>
        <w:t xml:space="preserve">. </w:t>
      </w:r>
      <w:r w:rsidRPr="000C0228">
        <w:rPr>
          <w:rFonts w:eastAsiaTheme="majorEastAsia"/>
          <w:sz w:val="28"/>
          <w:szCs w:val="28"/>
        </w:rPr>
        <w:t xml:space="preserve">Dr. </w:t>
      </w:r>
      <w:r>
        <w:rPr>
          <w:rFonts w:eastAsiaTheme="majorEastAsia"/>
          <w:sz w:val="28"/>
          <w:szCs w:val="28"/>
        </w:rPr>
        <w:t>Perlman</w:t>
      </w:r>
      <w:r w:rsidRPr="000C0228">
        <w:rPr>
          <w:rFonts w:eastAsiaTheme="majorEastAsia"/>
          <w:sz w:val="28"/>
          <w:szCs w:val="28"/>
        </w:rPr>
        <w:t>, a</w:t>
      </w:r>
      <w:r>
        <w:rPr>
          <w:rFonts w:eastAsiaTheme="majorEastAsia"/>
          <w:sz w:val="28"/>
          <w:szCs w:val="28"/>
        </w:rPr>
        <w:t xml:space="preserve">n internist, was first licensed to practice medicine in Massachusetts on April 28, 1993. </w:t>
      </w:r>
      <w:r w:rsidRPr="000C0228">
        <w:rPr>
          <w:rFonts w:eastAsiaTheme="majorEastAsia"/>
          <w:sz w:val="28"/>
          <w:szCs w:val="28"/>
        </w:rPr>
        <w:t>Until h</w:t>
      </w:r>
      <w:r>
        <w:rPr>
          <w:rFonts w:eastAsiaTheme="majorEastAsia"/>
          <w:sz w:val="28"/>
          <w:szCs w:val="28"/>
        </w:rPr>
        <w:t xml:space="preserve">e entered into a Voluntary Agreement Not to Practice on November 19, 2024, </w:t>
      </w:r>
      <w:r w:rsidRPr="000C0228">
        <w:rPr>
          <w:rFonts w:eastAsiaTheme="majorEastAsia"/>
          <w:sz w:val="28"/>
          <w:szCs w:val="28"/>
        </w:rPr>
        <w:t xml:space="preserve">Dr. </w:t>
      </w:r>
      <w:r>
        <w:rPr>
          <w:rFonts w:eastAsiaTheme="majorEastAsia"/>
          <w:sz w:val="28"/>
          <w:szCs w:val="28"/>
        </w:rPr>
        <w:t xml:space="preserve"> Perlman</w:t>
      </w:r>
      <w:r w:rsidRPr="000C0228">
        <w:rPr>
          <w:rFonts w:eastAsiaTheme="majorEastAsia"/>
          <w:sz w:val="28"/>
          <w:szCs w:val="28"/>
        </w:rPr>
        <w:t xml:space="preserve"> practiced medicine in a </w:t>
      </w:r>
      <w:r>
        <w:rPr>
          <w:rFonts w:eastAsiaTheme="majorEastAsia"/>
          <w:sz w:val="28"/>
          <w:szCs w:val="28"/>
        </w:rPr>
        <w:t>group practice in Allston.  He was previously disciplined by the Board.</w:t>
      </w:r>
    </w:p>
    <w:p w14:paraId="477D3560" w14:textId="77777777" w:rsidR="004C7C8D" w:rsidRDefault="004C7C8D" w:rsidP="004C7C8D"/>
    <w:p w14:paraId="29759192" w14:textId="77777777" w:rsidR="004C7C8D" w:rsidRDefault="004C7C8D" w:rsidP="004C7C8D">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w:t>
      </w:r>
      <w:r>
        <w:rPr>
          <w:sz w:val="28"/>
          <w:szCs w:val="28"/>
        </w:rPr>
        <w:lastRenderedPageBreak/>
        <w:t xml:space="preserve">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1E5E64E2" w14:textId="77777777" w:rsidR="004C7C8D" w:rsidRDefault="004C7C8D" w:rsidP="004C7C8D"/>
    <w:p w14:paraId="10B96696" w14:textId="77777777" w:rsidR="004C7C8D" w:rsidRDefault="004C7C8D"/>
    <w:sectPr w:rsidR="004C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8D"/>
    <w:rsid w:val="004C7C8D"/>
    <w:rsid w:val="00F2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C889"/>
  <w15:chartTrackingRefBased/>
  <w15:docId w15:val="{ACED34A1-1F3D-43F1-9FF2-DFFD6E81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8D"/>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4C7C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4C7C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4C7C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4C7C8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4C7C8D"/>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4C7C8D"/>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4C7C8D"/>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4C7C8D"/>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4C7C8D"/>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C8D"/>
    <w:rPr>
      <w:rFonts w:eastAsiaTheme="majorEastAsia" w:cstheme="majorBidi"/>
      <w:color w:val="272727" w:themeColor="text1" w:themeTint="D8"/>
    </w:rPr>
  </w:style>
  <w:style w:type="paragraph" w:styleId="Title">
    <w:name w:val="Title"/>
    <w:basedOn w:val="Normal"/>
    <w:next w:val="Normal"/>
    <w:link w:val="TitleChar"/>
    <w:uiPriority w:val="10"/>
    <w:qFormat/>
    <w:rsid w:val="004C7C8D"/>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4C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C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4C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C8D"/>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4C7C8D"/>
    <w:rPr>
      <w:i/>
      <w:iCs/>
      <w:color w:val="404040" w:themeColor="text1" w:themeTint="BF"/>
    </w:rPr>
  </w:style>
  <w:style w:type="paragraph" w:styleId="ListParagraph">
    <w:name w:val="List Paragraph"/>
    <w:basedOn w:val="Normal"/>
    <w:uiPriority w:val="34"/>
    <w:qFormat/>
    <w:rsid w:val="004C7C8D"/>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4C7C8D"/>
    <w:rPr>
      <w:i/>
      <w:iCs/>
      <w:color w:val="0F4761" w:themeColor="accent1" w:themeShade="BF"/>
    </w:rPr>
  </w:style>
  <w:style w:type="paragraph" w:styleId="IntenseQuote">
    <w:name w:val="Intense Quote"/>
    <w:basedOn w:val="Normal"/>
    <w:next w:val="Normal"/>
    <w:link w:val="IntenseQuoteChar"/>
    <w:uiPriority w:val="30"/>
    <w:qFormat/>
    <w:rsid w:val="004C7C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4C7C8D"/>
    <w:rPr>
      <w:i/>
      <w:iCs/>
      <w:color w:val="0F4761" w:themeColor="accent1" w:themeShade="BF"/>
    </w:rPr>
  </w:style>
  <w:style w:type="character" w:styleId="IntenseReference">
    <w:name w:val="Intense Reference"/>
    <w:basedOn w:val="DefaultParagraphFont"/>
    <w:uiPriority w:val="32"/>
    <w:qFormat/>
    <w:rsid w:val="004C7C8D"/>
    <w:rPr>
      <w:b/>
      <w:bCs/>
      <w:smallCaps/>
      <w:color w:val="0F4761" w:themeColor="accent1" w:themeShade="BF"/>
      <w:spacing w:val="5"/>
    </w:rPr>
  </w:style>
  <w:style w:type="paragraph" w:styleId="NormalWeb">
    <w:name w:val="Normal (Web)"/>
    <w:basedOn w:val="Normal"/>
    <w:uiPriority w:val="99"/>
    <w:unhideWhenUsed/>
    <w:rsid w:val="004C7C8D"/>
    <w:pPr>
      <w:spacing w:before="100" w:beforeAutospacing="1" w:after="100" w:afterAutospacing="1"/>
    </w:pPr>
  </w:style>
  <w:style w:type="character" w:styleId="Hyperlink">
    <w:name w:val="Hyperlink"/>
    <w:basedOn w:val="DefaultParagraphFont"/>
    <w:uiPriority w:val="99"/>
    <w:unhideWhenUsed/>
    <w:rsid w:val="004C7C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Company>Commonwealth of Massachusetts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2025-06-27T18:54:00Z</dcterms:created>
  <dcterms:modified xsi:type="dcterms:W3CDTF">2025-06-27T18:55:00Z</dcterms:modified>
</cp:coreProperties>
</file>