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0E26" w14:textId="38D931FB" w:rsidR="001264CC" w:rsidRDefault="001264CC" w:rsidP="00785166"/>
    <w:p w14:paraId="0284EDDA" w14:textId="77777777" w:rsidR="00D44DB3" w:rsidRPr="00D44DB3" w:rsidRDefault="00D44DB3" w:rsidP="00D44DB3"/>
    <w:p w14:paraId="2421135D" w14:textId="77777777" w:rsidR="00D44DB3" w:rsidRPr="00D44DB3" w:rsidRDefault="00D44DB3" w:rsidP="00D44DB3"/>
    <w:p w14:paraId="61090E80" w14:textId="77777777" w:rsidR="00D44DB3" w:rsidRDefault="00D44DB3" w:rsidP="00D44DB3">
      <w:pPr>
        <w:rPr>
          <w:rFonts w:eastAsia="Calibri" w:cs="Calibri"/>
        </w:rPr>
      </w:pPr>
      <w:r>
        <w:rPr>
          <w:rFonts w:eastAsia="Calibri" w:cs="Calibri"/>
        </w:rPr>
        <w:t>William Anderson</w:t>
      </w:r>
    </w:p>
    <w:p w14:paraId="337E3F15" w14:textId="77777777" w:rsidR="00D44DB3" w:rsidRDefault="00D44DB3" w:rsidP="00D44DB3">
      <w:pPr>
        <w:rPr>
          <w:rFonts w:eastAsia="Calibri" w:cs="Calibri"/>
        </w:rPr>
      </w:pPr>
      <w:r>
        <w:rPr>
          <w:rFonts w:eastAsia="Calibri" w:cs="Calibri"/>
        </w:rPr>
        <w:t>Office of the General Counsel</w:t>
      </w:r>
    </w:p>
    <w:p w14:paraId="0D46E8C4" w14:textId="77777777" w:rsidR="00D44DB3" w:rsidRDefault="00D44DB3" w:rsidP="00D44DB3">
      <w:pPr>
        <w:rPr>
          <w:rFonts w:eastAsia="Calibri" w:cs="Calibri"/>
        </w:rPr>
      </w:pPr>
      <w:r>
        <w:rPr>
          <w:rFonts w:eastAsia="Calibri" w:cs="Calibri"/>
        </w:rPr>
        <w:t xml:space="preserve">Commonwealth of Massachusetts </w:t>
      </w:r>
    </w:p>
    <w:p w14:paraId="745C5C66" w14:textId="77777777" w:rsidR="00D44DB3" w:rsidRDefault="00D44DB3" w:rsidP="00D44DB3">
      <w:pPr>
        <w:rPr>
          <w:rFonts w:eastAsia="Calibri" w:cs="Calibri"/>
        </w:rPr>
      </w:pPr>
      <w:r>
        <w:rPr>
          <w:rFonts w:eastAsia="Calibri" w:cs="Calibri"/>
        </w:rPr>
        <w:t>Department of Public Health</w:t>
      </w:r>
    </w:p>
    <w:p w14:paraId="1651B3E9" w14:textId="77777777" w:rsidR="00D44DB3" w:rsidRDefault="00D44DB3" w:rsidP="00D44DB3">
      <w:pPr>
        <w:rPr>
          <w:rFonts w:eastAsia="Calibri" w:cs="Calibri"/>
        </w:rPr>
      </w:pPr>
      <w:r>
        <w:rPr>
          <w:rFonts w:eastAsia="Calibri" w:cs="Calibri"/>
        </w:rPr>
        <w:t xml:space="preserve">250 Washington Street </w:t>
      </w:r>
    </w:p>
    <w:p w14:paraId="576FB90D" w14:textId="77777777" w:rsidR="00D44DB3" w:rsidRDefault="00D44DB3" w:rsidP="00D44DB3">
      <w:pPr>
        <w:rPr>
          <w:rFonts w:eastAsia="Calibri" w:cs="Calibri"/>
        </w:rPr>
      </w:pPr>
      <w:r>
        <w:rPr>
          <w:rFonts w:eastAsia="Calibri" w:cs="Calibri"/>
        </w:rPr>
        <w:t>Boston, MA 02108</w:t>
      </w:r>
    </w:p>
    <w:p w14:paraId="741B0588" w14:textId="77777777" w:rsidR="00D44DB3" w:rsidRDefault="00D44DB3" w:rsidP="00D44DB3">
      <w:pPr>
        <w:rPr>
          <w:rFonts w:eastAsia="Calibri" w:cs="Calibri"/>
        </w:rPr>
      </w:pPr>
      <w:r>
        <w:rPr>
          <w:rFonts w:eastAsia="Calibri" w:cs="Calibri"/>
        </w:rPr>
        <w:t xml:space="preserve"> </w:t>
      </w:r>
    </w:p>
    <w:p w14:paraId="4BB01C21" w14:textId="77777777" w:rsidR="00D44DB3" w:rsidRDefault="00D44DB3" w:rsidP="00D44DB3">
      <w:pPr>
        <w:rPr>
          <w:rFonts w:eastAsia="Calibri" w:cs="Calibri"/>
          <w:b/>
          <w:bCs/>
        </w:rPr>
      </w:pPr>
      <w:r>
        <w:rPr>
          <w:rFonts w:eastAsia="Calibri" w:cs="Calibri"/>
          <w:b/>
          <w:bCs/>
        </w:rPr>
        <w:t>VIA EMAIL</w:t>
      </w:r>
    </w:p>
    <w:p w14:paraId="3E340338" w14:textId="77777777" w:rsidR="00D44DB3" w:rsidRDefault="00D44DB3" w:rsidP="00D44DB3">
      <w:pPr>
        <w:rPr>
          <w:rFonts w:eastAsia="Calibri" w:cs="Calibri"/>
        </w:rPr>
      </w:pPr>
      <w:r>
        <w:rPr>
          <w:rFonts w:eastAsia="Calibri" w:cs="Calibri"/>
        </w:rPr>
        <w:t xml:space="preserve"> </w:t>
      </w:r>
    </w:p>
    <w:p w14:paraId="6C6C3E07" w14:textId="77777777" w:rsidR="00D44DB3" w:rsidRDefault="00D44DB3" w:rsidP="00D44DB3">
      <w:pPr>
        <w:ind w:left="720" w:hanging="720"/>
        <w:rPr>
          <w:rFonts w:eastAsia="Calibri" w:cs="Calibri"/>
          <w:b/>
          <w:bCs/>
        </w:rPr>
      </w:pPr>
      <w:r>
        <w:rPr>
          <w:rFonts w:eastAsia="Calibri" w:cs="Calibri"/>
          <w:b/>
          <w:bCs/>
        </w:rPr>
        <w:t>RE</w:t>
      </w:r>
      <w:proofErr w:type="gramStart"/>
      <w:r>
        <w:rPr>
          <w:rFonts w:eastAsia="Calibri" w:cs="Calibri"/>
          <w:b/>
          <w:bCs/>
        </w:rPr>
        <w:t xml:space="preserve">: </w:t>
      </w:r>
      <w:r>
        <w:tab/>
      </w:r>
      <w:r>
        <w:rPr>
          <w:rFonts w:eastAsia="Calibri" w:cs="Calibri"/>
          <w:b/>
          <w:bCs/>
        </w:rPr>
        <w:t>Amendments</w:t>
      </w:r>
      <w:proofErr w:type="gramEnd"/>
      <w:r>
        <w:rPr>
          <w:rFonts w:eastAsia="Calibri" w:cs="Calibri"/>
          <w:b/>
          <w:bCs/>
        </w:rPr>
        <w:t xml:space="preserve"> to Department of Public Health Regulation </w:t>
      </w:r>
    </w:p>
    <w:p w14:paraId="0F9485B6" w14:textId="77777777" w:rsidR="00D44DB3" w:rsidRDefault="00D44DB3" w:rsidP="00D44DB3">
      <w:pPr>
        <w:ind w:left="720"/>
        <w:rPr>
          <w:rFonts w:eastAsia="Calibri" w:cs="Calibri"/>
          <w:b/>
          <w:bCs/>
        </w:rPr>
      </w:pPr>
      <w:r>
        <w:rPr>
          <w:rFonts w:eastAsia="Calibri" w:cs="Calibri"/>
          <w:b/>
          <w:bCs/>
        </w:rPr>
        <w:t xml:space="preserve">105 CMR 270.000: BLOOD SCREENING OF NEWBORNS FOR TREATABLE DISEASES AND DISORDERS  </w:t>
      </w:r>
    </w:p>
    <w:p w14:paraId="4FDA51A3" w14:textId="77777777" w:rsidR="00D44DB3" w:rsidRDefault="00D44DB3" w:rsidP="00D44DB3">
      <w:pPr>
        <w:ind w:left="720" w:hanging="720"/>
        <w:rPr>
          <w:rFonts w:eastAsia="Calibri" w:cs="Calibri"/>
          <w:b/>
          <w:bCs/>
        </w:rPr>
      </w:pPr>
      <w:r>
        <w:rPr>
          <w:rFonts w:eastAsia="Calibri" w:cs="Calibri"/>
          <w:b/>
          <w:bCs/>
        </w:rPr>
        <w:t xml:space="preserve"> </w:t>
      </w:r>
    </w:p>
    <w:p w14:paraId="057AAEBD" w14:textId="77777777" w:rsidR="00D44DB3" w:rsidRDefault="00D44DB3" w:rsidP="00D44DB3">
      <w:pPr>
        <w:rPr>
          <w:rFonts w:eastAsia="Calibri" w:cs="Calibri"/>
        </w:rPr>
      </w:pPr>
      <w:r>
        <w:rPr>
          <w:rFonts w:eastAsia="Calibri" w:cs="Calibri"/>
        </w:rPr>
        <w:t>Dear Mr. Anderson:</w:t>
      </w:r>
    </w:p>
    <w:p w14:paraId="4E8E37F0" w14:textId="77777777" w:rsidR="00D44DB3" w:rsidRDefault="00D44DB3" w:rsidP="00D44DB3">
      <w:pPr>
        <w:rPr>
          <w:rFonts w:eastAsia="Calibri" w:cs="Calibri"/>
        </w:rPr>
      </w:pPr>
      <w:r>
        <w:rPr>
          <w:rFonts w:eastAsia="Calibri" w:cs="Calibri"/>
        </w:rPr>
        <w:t xml:space="preserve"> </w:t>
      </w:r>
    </w:p>
    <w:p w14:paraId="4104E3A1" w14:textId="77777777" w:rsidR="00D44DB3" w:rsidRDefault="00D44DB3" w:rsidP="00D44DB3">
      <w:pPr>
        <w:rPr>
          <w:rFonts w:eastAsia="Calibri" w:cs="Calibri"/>
        </w:rPr>
      </w:pPr>
      <w:r>
        <w:rPr>
          <w:rFonts w:eastAsia="Calibri" w:cs="Calibri"/>
        </w:rPr>
        <w:t xml:space="preserve">I am writing in my capacity as the Deputy Director of the New England Newborn Screening Program, which includes the Massachusetts Newborn Screening Program, operated by the University of Massachusetts Chan Medical School (UMMS).  I wish to offer my support for the proposed amendments to the regulation </w:t>
      </w:r>
      <w:r>
        <w:rPr>
          <w:rFonts w:eastAsia="Calibri" w:cs="Calibri"/>
          <w:i/>
          <w:iCs/>
        </w:rPr>
        <w:t xml:space="preserve">105 CMR 270.000 BLOOD SCREENING OF NEWBORNS FOR TREATABLE DISEASES AND DISORDERS, </w:t>
      </w:r>
      <w:r>
        <w:rPr>
          <w:rFonts w:eastAsia="Calibri" w:cs="Calibri"/>
        </w:rPr>
        <w:t xml:space="preserve">and to suggest a few technical edits in the text. </w:t>
      </w:r>
    </w:p>
    <w:p w14:paraId="739D7179" w14:textId="77777777" w:rsidR="00D44DB3" w:rsidRDefault="00D44DB3" w:rsidP="00D44DB3">
      <w:pPr>
        <w:rPr>
          <w:rFonts w:eastAsia="Calibri" w:cs="Calibri"/>
        </w:rPr>
      </w:pPr>
      <w:r>
        <w:rPr>
          <w:rFonts w:eastAsia="Calibri" w:cs="Calibri"/>
        </w:rPr>
        <w:t xml:space="preserve"> </w:t>
      </w:r>
    </w:p>
    <w:p w14:paraId="7A1734ED" w14:textId="77777777" w:rsidR="00D44DB3" w:rsidRDefault="00D44DB3" w:rsidP="00D44DB3">
      <w:pPr>
        <w:rPr>
          <w:rFonts w:eastAsia="Calibri" w:cs="Calibri"/>
          <w:color w:val="000000" w:themeColor="text1"/>
          <w:u w:val="single"/>
        </w:rPr>
      </w:pPr>
      <w:r>
        <w:rPr>
          <w:rFonts w:eastAsia="Calibri" w:cs="Calibri"/>
        </w:rPr>
        <w:t xml:space="preserve">Section </w:t>
      </w:r>
      <w:r>
        <w:rPr>
          <w:rFonts w:eastAsia="Calibri" w:cs="Calibri"/>
          <w:u w:val="single"/>
        </w:rPr>
        <w:t xml:space="preserve">270.006 </w:t>
      </w:r>
    </w:p>
    <w:p w14:paraId="67565F9B" w14:textId="77777777" w:rsidR="00D44DB3" w:rsidRDefault="00D44DB3" w:rsidP="00D44DB3">
      <w:pPr>
        <w:pStyle w:val="ListParagraph"/>
        <w:numPr>
          <w:ilvl w:val="0"/>
          <w:numId w:val="1"/>
        </w:numPr>
        <w:rPr>
          <w:rFonts w:eastAsia="Calibri" w:cs="Calibri"/>
          <w:color w:val="000000" w:themeColor="text1"/>
        </w:rPr>
      </w:pPr>
      <w:r>
        <w:rPr>
          <w:rFonts w:eastAsia="Calibri" w:cs="Calibri"/>
        </w:rPr>
        <w:t xml:space="preserve">Revise the abbreviation listed in (A)(1)(c)8. from </w:t>
      </w:r>
      <w:r>
        <w:rPr>
          <w:rFonts w:eastAsia="Calibri" w:cs="Calibri"/>
          <w:i/>
          <w:iCs/>
        </w:rPr>
        <w:t>“Propionic Acidemia (PROP)</w:t>
      </w:r>
      <w:r>
        <w:rPr>
          <w:rFonts w:eastAsia="Calibri" w:cs="Calibri"/>
        </w:rPr>
        <w:t>” to “</w:t>
      </w:r>
      <w:r>
        <w:rPr>
          <w:rFonts w:eastAsia="Calibri" w:cs="Calibri"/>
          <w:i/>
          <w:iCs/>
        </w:rPr>
        <w:t>Propionic Acidemia (PA)”</w:t>
      </w:r>
      <w:r>
        <w:rPr>
          <w:rFonts w:eastAsia="Calibri" w:cs="Calibri"/>
        </w:rPr>
        <w:t xml:space="preserve"> to reflect the current standard. </w:t>
      </w:r>
    </w:p>
    <w:p w14:paraId="779EB2B8" w14:textId="77777777" w:rsidR="00D44DB3" w:rsidRDefault="00D44DB3" w:rsidP="00D44DB3">
      <w:pPr>
        <w:pStyle w:val="ListParagraph"/>
        <w:numPr>
          <w:ilvl w:val="0"/>
          <w:numId w:val="1"/>
        </w:numPr>
        <w:rPr>
          <w:rFonts w:eastAsia="Calibri" w:cs="Calibri"/>
          <w:color w:val="000000" w:themeColor="text1"/>
        </w:rPr>
      </w:pPr>
      <w:r>
        <w:rPr>
          <w:rFonts w:eastAsia="Calibri" w:cs="Calibri"/>
        </w:rPr>
        <w:t xml:space="preserve">Revise the abbreviation in listed (A)(1)(f)1. from </w:t>
      </w:r>
      <w:r>
        <w:rPr>
          <w:rFonts w:eastAsia="Calibri" w:cs="Calibri"/>
          <w:i/>
          <w:iCs/>
        </w:rPr>
        <w:t>“</w:t>
      </w:r>
      <w:proofErr w:type="spellStart"/>
      <w:r>
        <w:rPr>
          <w:rFonts w:eastAsia="Calibri" w:cs="Calibri"/>
          <w:i/>
          <w:iCs/>
        </w:rPr>
        <w:t>Biotinadase</w:t>
      </w:r>
      <w:proofErr w:type="spellEnd"/>
      <w:r>
        <w:rPr>
          <w:rFonts w:eastAsia="Calibri" w:cs="Calibri"/>
          <w:i/>
          <w:iCs/>
        </w:rPr>
        <w:t xml:space="preserve"> Deficiency (BIOT)”</w:t>
      </w:r>
      <w:r>
        <w:rPr>
          <w:rFonts w:eastAsia="Calibri" w:cs="Calibri"/>
        </w:rPr>
        <w:t xml:space="preserve"> to </w:t>
      </w:r>
      <w:proofErr w:type="spellStart"/>
      <w:r>
        <w:rPr>
          <w:rFonts w:eastAsia="Calibri" w:cs="Calibri"/>
          <w:i/>
          <w:iCs/>
        </w:rPr>
        <w:t>Biotinidase</w:t>
      </w:r>
      <w:proofErr w:type="spellEnd"/>
      <w:r>
        <w:rPr>
          <w:rFonts w:eastAsia="Calibri" w:cs="Calibri"/>
          <w:i/>
          <w:iCs/>
        </w:rPr>
        <w:t xml:space="preserve"> Deficiency (BTD)”</w:t>
      </w:r>
      <w:r>
        <w:rPr>
          <w:rFonts w:eastAsia="Calibri" w:cs="Calibri"/>
        </w:rPr>
        <w:t xml:space="preserve"> to reflect the current standard. </w:t>
      </w:r>
    </w:p>
    <w:p w14:paraId="1E3B2EE3" w14:textId="77777777" w:rsidR="00D44DB3" w:rsidRDefault="00D44DB3" w:rsidP="00D44DB3">
      <w:pPr>
        <w:pStyle w:val="ListParagraph"/>
        <w:numPr>
          <w:ilvl w:val="0"/>
          <w:numId w:val="1"/>
        </w:numPr>
        <w:rPr>
          <w:rFonts w:eastAsia="Calibri" w:cs="Calibri"/>
          <w:b/>
          <w:bCs/>
          <w:i/>
          <w:iCs/>
        </w:rPr>
      </w:pPr>
      <w:r>
        <w:rPr>
          <w:rFonts w:eastAsia="Calibri" w:cs="Calibri"/>
        </w:rPr>
        <w:t xml:space="preserve">Revise the text listed in (A)(2)(a) from </w:t>
      </w:r>
      <w:r>
        <w:rPr>
          <w:rFonts w:eastAsia="Calibri" w:cs="Calibri"/>
          <w:i/>
          <w:iCs/>
        </w:rPr>
        <w:t xml:space="preserve">“Hemoglobin Disorders:” </w:t>
      </w:r>
      <w:r>
        <w:rPr>
          <w:rFonts w:eastAsia="Calibri" w:cs="Calibri"/>
        </w:rPr>
        <w:t xml:space="preserve">to </w:t>
      </w:r>
    </w:p>
    <w:p w14:paraId="5F827F9F" w14:textId="77777777" w:rsidR="00D44DB3" w:rsidRDefault="00D44DB3" w:rsidP="00D44DB3">
      <w:pPr>
        <w:ind w:left="720"/>
        <w:rPr>
          <w:rFonts w:eastAsia="Calibri" w:cs="Calibri"/>
          <w:color w:val="000000" w:themeColor="text1"/>
        </w:rPr>
      </w:pPr>
      <w:r>
        <w:rPr>
          <w:rFonts w:eastAsia="Calibri" w:cs="Calibri"/>
          <w:i/>
          <w:iCs/>
        </w:rPr>
        <w:t>“Hemoglobin Sickling Disorders, including but not limited to:”</w:t>
      </w:r>
      <w:r>
        <w:rPr>
          <w:rFonts w:eastAsia="Calibri" w:cs="Calibri"/>
        </w:rPr>
        <w:t xml:space="preserve"> </w:t>
      </w:r>
    </w:p>
    <w:p w14:paraId="2C66E9B4" w14:textId="77777777" w:rsidR="00D44DB3" w:rsidRDefault="00D44DB3" w:rsidP="00D44DB3">
      <w:pPr>
        <w:pStyle w:val="ListParagraph"/>
        <w:ind w:left="2160"/>
        <w:rPr>
          <w:rFonts w:eastAsia="Calibri" w:cs="Calibri"/>
          <w:color w:val="000000" w:themeColor="text1"/>
        </w:rPr>
      </w:pPr>
      <w:r>
        <w:rPr>
          <w:rFonts w:eastAsia="Calibri" w:cs="Calibri"/>
        </w:rPr>
        <w:t>1. Sickle cell anemia (Hb SS</w:t>
      </w:r>
      <w:proofErr w:type="gramStart"/>
      <w:r>
        <w:rPr>
          <w:rFonts w:eastAsia="Calibri" w:cs="Calibri"/>
        </w:rPr>
        <w:t>);</w:t>
      </w:r>
      <w:proofErr w:type="gramEnd"/>
    </w:p>
    <w:p w14:paraId="03206A4C" w14:textId="77777777" w:rsidR="00D44DB3" w:rsidRDefault="00D44DB3" w:rsidP="00D44DB3">
      <w:pPr>
        <w:pStyle w:val="ListParagraph"/>
        <w:ind w:left="2160"/>
        <w:rPr>
          <w:rFonts w:eastAsia="Calibri" w:cs="Calibri"/>
          <w:color w:val="000000" w:themeColor="text1"/>
        </w:rPr>
      </w:pPr>
      <w:r>
        <w:rPr>
          <w:rFonts w:eastAsia="Calibri" w:cs="Calibri"/>
        </w:rPr>
        <w:t>2. Hb S/C disease (Hb SC</w:t>
      </w:r>
      <w:proofErr w:type="gramStart"/>
      <w:r>
        <w:rPr>
          <w:rFonts w:eastAsia="Calibri" w:cs="Calibri"/>
        </w:rPr>
        <w:t>);</w:t>
      </w:r>
      <w:proofErr w:type="gramEnd"/>
      <w:r>
        <w:rPr>
          <w:rFonts w:eastAsia="Calibri" w:cs="Calibri"/>
        </w:rPr>
        <w:t xml:space="preserve"> </w:t>
      </w:r>
    </w:p>
    <w:p w14:paraId="0D9A992A" w14:textId="77777777" w:rsidR="00D44DB3" w:rsidRDefault="00D44DB3" w:rsidP="00D44DB3">
      <w:pPr>
        <w:pStyle w:val="ListParagraph"/>
        <w:ind w:left="2160"/>
        <w:rPr>
          <w:rFonts w:eastAsia="Calibri" w:cs="Calibri"/>
          <w:color w:val="000000" w:themeColor="text1"/>
        </w:rPr>
      </w:pPr>
      <w:r>
        <w:rPr>
          <w:rFonts w:eastAsia="Calibri" w:cs="Calibri"/>
        </w:rPr>
        <w:t>3. Hb S/Beta -thalassemia (Hb S/</w:t>
      </w:r>
      <w:proofErr w:type="spellStart"/>
      <w:r>
        <w:rPr>
          <w:rFonts w:eastAsia="Calibri" w:cs="Calibri"/>
        </w:rPr>
        <w:t>BetaThalassemia</w:t>
      </w:r>
      <w:proofErr w:type="spellEnd"/>
      <w:r>
        <w:rPr>
          <w:rFonts w:eastAsia="Calibri" w:cs="Calibri"/>
        </w:rPr>
        <w:t>).</w:t>
      </w:r>
    </w:p>
    <w:p w14:paraId="7EF29289" w14:textId="77777777" w:rsidR="00D44DB3" w:rsidRDefault="00D44DB3" w:rsidP="00D44DB3">
      <w:pPr>
        <w:rPr>
          <w:rFonts w:eastAsia="Calibri" w:cs="Calibri"/>
          <w:b/>
          <w:bCs/>
          <w:color w:val="FF2600"/>
        </w:rPr>
      </w:pPr>
    </w:p>
    <w:p w14:paraId="3AEC7E0B" w14:textId="77777777" w:rsidR="00D44DB3" w:rsidRDefault="00D44DB3" w:rsidP="00D44DB3">
      <w:pPr>
        <w:rPr>
          <w:rFonts w:eastAsia="Calibri" w:cs="Calibri"/>
          <w:color w:val="000000" w:themeColor="text1"/>
        </w:rPr>
      </w:pPr>
      <w:r>
        <w:rPr>
          <w:rFonts w:eastAsia="Calibri" w:cs="Calibri"/>
          <w:color w:val="000000" w:themeColor="text1"/>
        </w:rPr>
        <w:t xml:space="preserve">Thank you for your time.  Should your office require any further information I can be reached via email at </w:t>
      </w:r>
      <w:hyperlink r:id="rId7" w:history="1">
        <w:r>
          <w:rPr>
            <w:rStyle w:val="Hyperlink"/>
            <w:rFonts w:eastAsia="Calibri" w:cs="Calibri"/>
            <w:color w:val="0563C1"/>
          </w:rPr>
          <w:t>anne.comeau@umassmed.edu</w:t>
        </w:r>
      </w:hyperlink>
      <w:r>
        <w:rPr>
          <w:rFonts w:eastAsia="Calibri" w:cs="Calibri"/>
          <w:color w:val="000000" w:themeColor="text1"/>
        </w:rPr>
        <w:t xml:space="preserve"> .</w:t>
      </w:r>
    </w:p>
    <w:p w14:paraId="1DAC319B" w14:textId="77777777" w:rsidR="00D44DB3" w:rsidRDefault="00D44DB3" w:rsidP="00D44DB3">
      <w:pPr>
        <w:rPr>
          <w:rFonts w:eastAsia="Calibri" w:cs="Calibri"/>
          <w:color w:val="000000" w:themeColor="text1"/>
        </w:rPr>
      </w:pPr>
      <w:r>
        <w:rPr>
          <w:rFonts w:eastAsia="Calibri" w:cs="Calibri"/>
          <w:color w:val="000000" w:themeColor="text1"/>
        </w:rPr>
        <w:t xml:space="preserve"> </w:t>
      </w:r>
    </w:p>
    <w:p w14:paraId="4C0CB16B" w14:textId="5793D918" w:rsidR="00D44DB3" w:rsidRDefault="00D44DB3" w:rsidP="00D44DB3">
      <w:pPr>
        <w:rPr>
          <w:rFonts w:eastAsia="Calibri" w:cs="Calibri"/>
          <w:color w:val="000000" w:themeColor="text1"/>
        </w:rPr>
      </w:pPr>
      <w:r>
        <w:rPr>
          <w:rFonts w:eastAsia="Calibri" w:cs="Calibri"/>
          <w:color w:val="000000" w:themeColor="text1"/>
        </w:rPr>
        <w:t xml:space="preserve"> </w:t>
      </w:r>
    </w:p>
    <w:p w14:paraId="1DFF321C" w14:textId="77777777" w:rsidR="00D44DB3" w:rsidRDefault="00D44DB3" w:rsidP="00D44DB3">
      <w:pPr>
        <w:rPr>
          <w:rFonts w:eastAsia="Calibri" w:cs="Calibri"/>
          <w:color w:val="000000" w:themeColor="text1"/>
        </w:rPr>
      </w:pPr>
    </w:p>
    <w:p w14:paraId="623226A6" w14:textId="77777777" w:rsidR="00D44DB3" w:rsidRDefault="00D44DB3" w:rsidP="00D44DB3">
      <w:pPr>
        <w:rPr>
          <w:rFonts w:eastAsia="Calibri" w:cs="Calibri"/>
          <w:color w:val="000000" w:themeColor="text1"/>
        </w:rPr>
      </w:pPr>
    </w:p>
    <w:p w14:paraId="39019D46" w14:textId="77777777" w:rsidR="00D44DB3" w:rsidRDefault="00D44DB3" w:rsidP="00D44DB3">
      <w:pPr>
        <w:pStyle w:val="Heading3"/>
        <w:spacing w:before="0" w:after="0"/>
        <w:rPr>
          <w:rFonts w:ascii="Calibri" w:eastAsia="Calibri" w:hAnsi="Calibri" w:cs="Calibri"/>
          <w:color w:val="333333"/>
          <w:sz w:val="22"/>
          <w:szCs w:val="22"/>
        </w:rPr>
      </w:pPr>
      <w:r>
        <w:rPr>
          <w:rFonts w:ascii="Calibri" w:eastAsia="Calibri" w:hAnsi="Calibri" w:cs="Calibri"/>
          <w:color w:val="333333"/>
          <w:sz w:val="22"/>
          <w:szCs w:val="22"/>
        </w:rPr>
        <w:t>Anne Marie Comeau, Ph.D.</w:t>
      </w:r>
    </w:p>
    <w:p w14:paraId="0DFB60A6" w14:textId="77777777" w:rsidR="00D44DB3" w:rsidRDefault="00D44DB3" w:rsidP="00D44DB3">
      <w:pPr>
        <w:rPr>
          <w:rFonts w:eastAsia="Calibri" w:cs="Calibri"/>
          <w:color w:val="333333"/>
        </w:rPr>
      </w:pPr>
      <w:r>
        <w:rPr>
          <w:rFonts w:eastAsia="Calibri" w:cs="Calibri"/>
          <w:color w:val="333333"/>
        </w:rPr>
        <w:t>Deputy Director, UMass New England Newborn Screening Program</w:t>
      </w:r>
      <w:r>
        <w:br/>
      </w:r>
      <w:r>
        <w:rPr>
          <w:rFonts w:eastAsia="Calibri" w:cs="Calibri"/>
          <w:color w:val="333333"/>
        </w:rPr>
        <w:t>Professor of Pediatrics, UMass Chan Medical School</w:t>
      </w:r>
    </w:p>
    <w:p w14:paraId="525E60AD" w14:textId="77777777" w:rsidR="00D44DB3" w:rsidRPr="00D44DB3" w:rsidRDefault="00D44DB3" w:rsidP="00D44DB3"/>
    <w:p w14:paraId="3278012A" w14:textId="77777777" w:rsidR="00D44DB3" w:rsidRPr="00D44DB3" w:rsidRDefault="00D44DB3" w:rsidP="00D44DB3"/>
    <w:p w14:paraId="3C513A9B" w14:textId="77777777" w:rsidR="00D44DB3" w:rsidRDefault="00D44DB3" w:rsidP="00D44DB3"/>
    <w:p w14:paraId="6A376310" w14:textId="5D0D0EC4" w:rsidR="00D44DB3" w:rsidRPr="00D44DB3" w:rsidRDefault="00D44DB3" w:rsidP="00D44DB3"/>
    <w:sectPr w:rsidR="00D44DB3" w:rsidRPr="00D44D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D644" w14:textId="77777777" w:rsidR="00EA3147" w:rsidRDefault="00EA3147" w:rsidP="001264CC">
      <w:r>
        <w:separator/>
      </w:r>
    </w:p>
  </w:endnote>
  <w:endnote w:type="continuationSeparator" w:id="0">
    <w:p w14:paraId="73B8EFD9" w14:textId="77777777" w:rsidR="00EA3147" w:rsidRDefault="00EA3147" w:rsidP="0012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AF43" w14:textId="77777777" w:rsidR="00EA3147" w:rsidRDefault="00EA3147" w:rsidP="001264CC">
      <w:r>
        <w:separator/>
      </w:r>
    </w:p>
  </w:footnote>
  <w:footnote w:type="continuationSeparator" w:id="0">
    <w:p w14:paraId="781F75FB" w14:textId="77777777" w:rsidR="00EA3147" w:rsidRDefault="00EA3147" w:rsidP="0012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E905" w14:textId="2B10F36F" w:rsidR="001264CC" w:rsidRDefault="001F6C9F">
    <w:pPr>
      <w:pStyle w:val="Header"/>
    </w:pPr>
    <w:r>
      <w:rPr>
        <w:noProof/>
      </w:rPr>
      <mc:AlternateContent>
        <mc:Choice Requires="wps">
          <w:drawing>
            <wp:anchor distT="45720" distB="45720" distL="114300" distR="114300" simplePos="0" relativeHeight="251659264" behindDoc="0" locked="0" layoutInCell="1" allowOverlap="1" wp14:anchorId="2E92DDE5" wp14:editId="4BC63B96">
              <wp:simplePos x="0" y="0"/>
              <wp:positionH relativeFrom="column">
                <wp:posOffset>3619500</wp:posOffset>
              </wp:positionH>
              <wp:positionV relativeFrom="paragraph">
                <wp:posOffset>-127000</wp:posOffset>
              </wp:positionV>
              <wp:extent cx="2952750" cy="9334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33450"/>
                      </a:xfrm>
                      <a:prstGeom prst="rect">
                        <a:avLst/>
                      </a:prstGeom>
                      <a:noFill/>
                      <a:ln w="9525">
                        <a:noFill/>
                        <a:miter lim="800000"/>
                        <a:headEnd/>
                        <a:tailEnd/>
                      </a:ln>
                    </wps:spPr>
                    <wps:txbx>
                      <w:txbxContent>
                        <w:p w14:paraId="6D8990A4"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New England Newborn Screening Program</w:t>
                          </w:r>
                        </w:p>
                        <w:p w14:paraId="517ECE80"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 xml:space="preserve">University of Massachusetts </w:t>
                          </w:r>
                          <w:r>
                            <w:rPr>
                              <w:rFonts w:ascii="Times New Roman" w:hAnsi="Times New Roman" w:cs="Times New Roman"/>
                              <w:sz w:val="20"/>
                              <w:szCs w:val="20"/>
                            </w:rPr>
                            <w:t xml:space="preserve">Chan </w:t>
                          </w:r>
                          <w:r w:rsidRPr="00BF7033">
                            <w:rPr>
                              <w:rFonts w:ascii="Times New Roman" w:hAnsi="Times New Roman" w:cs="Times New Roman"/>
                              <w:sz w:val="20"/>
                              <w:szCs w:val="20"/>
                            </w:rPr>
                            <w:t>Medical School</w:t>
                          </w:r>
                        </w:p>
                        <w:p w14:paraId="08C4E623"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377 Plantation Street, Biotech 4, 2</w:t>
                          </w:r>
                          <w:r w:rsidRPr="00BF7033">
                            <w:rPr>
                              <w:rFonts w:ascii="Times New Roman" w:hAnsi="Times New Roman" w:cs="Times New Roman"/>
                              <w:sz w:val="20"/>
                              <w:szCs w:val="20"/>
                              <w:vertAlign w:val="superscript"/>
                            </w:rPr>
                            <w:t>nd</w:t>
                          </w:r>
                          <w:r w:rsidRPr="00BF7033">
                            <w:rPr>
                              <w:rFonts w:ascii="Times New Roman" w:hAnsi="Times New Roman" w:cs="Times New Roman"/>
                              <w:sz w:val="20"/>
                              <w:szCs w:val="20"/>
                            </w:rPr>
                            <w:t xml:space="preserve"> Floor</w:t>
                          </w:r>
                        </w:p>
                        <w:p w14:paraId="04BD73D5"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Worcester, MA 01605-2300</w:t>
                          </w:r>
                        </w:p>
                        <w:p w14:paraId="73115ECF"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Phone:  774-455-4600    Fax:  774-455-4657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2DDE5" id="_x0000_t202" coordsize="21600,21600" o:spt="202" path="m,l,21600r21600,l21600,xe">
              <v:stroke joinstyle="miter"/>
              <v:path gradientshapeok="t" o:connecttype="rect"/>
            </v:shapetype>
            <v:shape id="Text Box 2" o:spid="_x0000_s1026" type="#_x0000_t202" style="position:absolute;margin-left:285pt;margin-top:-10pt;width:232.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L9gEAAM0DAAAOAAAAZHJzL2Uyb0RvYy54bWysU8tu2zAQvBfoPxC817IVu4kFy0GaNEWB&#10;9AEk/QCaoiyiJJdd0pbcr++SchyjvQXVgdjVksOd2eHqerCG7RUGDa7ms8mUM+UkNNpta/7j6f7d&#10;FWchCtcIA07V/KACv16/fbPqfaVK6MA0ChmBuFD1vuZdjL4qiiA7ZUWYgFeOii2gFZFS3BYNip7Q&#10;rSnK6fR90QM2HkGqEOjv3Vjk64zftkrGb20bVGSm5tRbzCvmdZPWYr0S1RaF77Q8tiFe0YUV2tGl&#10;J6g7EQXbof4HymqJEKCNEwm2gLbVUmUOxGY2/YvNYye8ylxInOBPMoX/Byu/7h/9d2Rx+AADDTCT&#10;CP4B5M/AHNx2wm3VDSL0nRINXTxLkhW9D9XxaJI6VCGBbPov0NCQxS5CBhpatEkV4skInQZwOImu&#10;hsgk/SyXi/JyQSVJteXFxZzidIWonk97DPGTAstSUHOkoWZ0sX8Icdz6vCVd5uBeG5MHaxzrCXRR&#10;LvKBs4rVkXxntK351TR9oxMSyY+uyYej0GaMqRfjjqwT0ZFyHDYDbUzsN9AciD/C6C96DxR0gL85&#10;68lbNQ+/dgIVZ+azIw2Xs/k8mTEn88VlSQmeVzbnFeEkQdU8cjaGtzEbeOR6Q1q3Osvw0smxV/JM&#10;FvLo72TK8zzvenmF6z8AAAD//wMAUEsDBBQABgAIAAAAIQDE9VuZ3gAAAAwBAAAPAAAAZHJzL2Rv&#10;d25yZXYueG1sTI/BTsMwEETvSPyDtUjcWptCaAnZVAjEFUSBStzceJtExOsodpvw92xPcJvVjmbe&#10;FOvJd+pIQ2wDI1zNDSjiKriWa4SP9+fZClRMlp3tAhPCD0VYl+dnhc1dGPmNjptUKwnhmFuEJqU+&#10;1zpWDXkb56Enlt8+DN4mOYdau8GOEu47vTDmVnvbsjQ0tqfHhqrvzcEjfL7sv7Y35rV+8lk/hslo&#10;9nca8fJiergHlWhKf2Y44Qs6lMK0Cwd2UXUI2dLIloQwkx5QJ4e5zkTtRC2WBnRZ6P8jyl8AAAD/&#10;/wMAUEsBAi0AFAAGAAgAAAAhALaDOJL+AAAA4QEAABMAAAAAAAAAAAAAAAAAAAAAAFtDb250ZW50&#10;X1R5cGVzXS54bWxQSwECLQAUAAYACAAAACEAOP0h/9YAAACUAQAACwAAAAAAAAAAAAAAAAAvAQAA&#10;X3JlbHMvLnJlbHNQSwECLQAUAAYACAAAACEALIV/i/YBAADNAwAADgAAAAAAAAAAAAAAAAAuAgAA&#10;ZHJzL2Uyb0RvYy54bWxQSwECLQAUAAYACAAAACEAxPVbmd4AAAAMAQAADwAAAAAAAAAAAAAAAABQ&#10;BAAAZHJzL2Rvd25yZXYueG1sUEsFBgAAAAAEAAQA8wAAAFsFAAAAAA==&#10;" filled="f" stroked="f">
              <v:textbox>
                <w:txbxContent>
                  <w:p w14:paraId="6D8990A4"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New England Newborn Screening Program</w:t>
                    </w:r>
                  </w:p>
                  <w:p w14:paraId="517ECE80"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 xml:space="preserve">University of Massachusetts </w:t>
                    </w:r>
                    <w:r>
                      <w:rPr>
                        <w:rFonts w:ascii="Times New Roman" w:hAnsi="Times New Roman" w:cs="Times New Roman"/>
                        <w:sz w:val="20"/>
                        <w:szCs w:val="20"/>
                      </w:rPr>
                      <w:t xml:space="preserve">Chan </w:t>
                    </w:r>
                    <w:r w:rsidRPr="00BF7033">
                      <w:rPr>
                        <w:rFonts w:ascii="Times New Roman" w:hAnsi="Times New Roman" w:cs="Times New Roman"/>
                        <w:sz w:val="20"/>
                        <w:szCs w:val="20"/>
                      </w:rPr>
                      <w:t>Medical School</w:t>
                    </w:r>
                  </w:p>
                  <w:p w14:paraId="08C4E623"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377 Plantation Street, Biotech 4, 2</w:t>
                    </w:r>
                    <w:r w:rsidRPr="00BF7033">
                      <w:rPr>
                        <w:rFonts w:ascii="Times New Roman" w:hAnsi="Times New Roman" w:cs="Times New Roman"/>
                        <w:sz w:val="20"/>
                        <w:szCs w:val="20"/>
                        <w:vertAlign w:val="superscript"/>
                      </w:rPr>
                      <w:t>nd</w:t>
                    </w:r>
                    <w:r w:rsidRPr="00BF7033">
                      <w:rPr>
                        <w:rFonts w:ascii="Times New Roman" w:hAnsi="Times New Roman" w:cs="Times New Roman"/>
                        <w:sz w:val="20"/>
                        <w:szCs w:val="20"/>
                      </w:rPr>
                      <w:t xml:space="preserve"> Floor</w:t>
                    </w:r>
                  </w:p>
                  <w:p w14:paraId="04BD73D5"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Worcester, MA 01605-2300</w:t>
                    </w:r>
                  </w:p>
                  <w:p w14:paraId="73115ECF" w14:textId="77777777" w:rsidR="001264CC" w:rsidRPr="00BF7033" w:rsidRDefault="001264CC" w:rsidP="001264CC">
                    <w:pPr>
                      <w:rPr>
                        <w:rFonts w:ascii="Times New Roman" w:hAnsi="Times New Roman" w:cs="Times New Roman"/>
                        <w:sz w:val="20"/>
                        <w:szCs w:val="20"/>
                      </w:rPr>
                    </w:pPr>
                    <w:r w:rsidRPr="00BF7033">
                      <w:rPr>
                        <w:rFonts w:ascii="Times New Roman" w:hAnsi="Times New Roman" w:cs="Times New Roman"/>
                        <w:sz w:val="20"/>
                        <w:szCs w:val="20"/>
                      </w:rPr>
                      <w:t>Phone:  774-455-4600    Fax:  774-455-4657</w:t>
                    </w:r>
                  </w:p>
                </w:txbxContent>
              </v:textbox>
              <w10:wrap type="square"/>
            </v:shape>
          </w:pict>
        </mc:Fallback>
      </mc:AlternateContent>
    </w:r>
    <w:r>
      <w:rPr>
        <w:noProof/>
      </w:rPr>
      <w:drawing>
        <wp:inline distT="0" distB="0" distL="0" distR="0" wp14:anchorId="43432C8C" wp14:editId="1F359BC9">
          <wp:extent cx="2538484" cy="549191"/>
          <wp:effectExtent l="0" t="0" r="0" b="3810"/>
          <wp:docPr id="20459983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9839"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6916" cy="555342"/>
                  </a:xfrm>
                  <a:prstGeom prst="rect">
                    <a:avLst/>
                  </a:prstGeom>
                </pic:spPr>
              </pic:pic>
            </a:graphicData>
          </a:graphic>
        </wp:inline>
      </w:drawing>
    </w:r>
  </w:p>
  <w:p w14:paraId="295DE2F8" w14:textId="476112AF" w:rsidR="001264CC" w:rsidRDefault="00126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28C4"/>
    <w:multiLevelType w:val="hybridMultilevel"/>
    <w:tmpl w:val="525A97AC"/>
    <w:lvl w:ilvl="0" w:tplc="3F1ED060">
      <w:start w:val="1"/>
      <w:numFmt w:val="bullet"/>
      <w:lvlText w:val="·"/>
      <w:lvlJc w:val="left"/>
      <w:pPr>
        <w:ind w:left="720" w:hanging="360"/>
      </w:pPr>
      <w:rPr>
        <w:rFonts w:ascii="Symbol" w:hAnsi="Symbol" w:hint="default"/>
      </w:rPr>
    </w:lvl>
    <w:lvl w:ilvl="1" w:tplc="989297A8">
      <w:start w:val="1"/>
      <w:numFmt w:val="bullet"/>
      <w:lvlText w:val="o"/>
      <w:lvlJc w:val="left"/>
      <w:pPr>
        <w:ind w:left="1440" w:hanging="360"/>
      </w:pPr>
      <w:rPr>
        <w:rFonts w:ascii="Courier New" w:hAnsi="Courier New" w:cs="Times New Roman" w:hint="default"/>
      </w:rPr>
    </w:lvl>
    <w:lvl w:ilvl="2" w:tplc="6D445EDA">
      <w:start w:val="1"/>
      <w:numFmt w:val="bullet"/>
      <w:lvlText w:val=""/>
      <w:lvlJc w:val="left"/>
      <w:pPr>
        <w:ind w:left="2160" w:hanging="360"/>
      </w:pPr>
      <w:rPr>
        <w:rFonts w:ascii="Wingdings" w:hAnsi="Wingdings" w:hint="default"/>
      </w:rPr>
    </w:lvl>
    <w:lvl w:ilvl="3" w:tplc="5776A470">
      <w:start w:val="1"/>
      <w:numFmt w:val="bullet"/>
      <w:lvlText w:val=""/>
      <w:lvlJc w:val="left"/>
      <w:pPr>
        <w:ind w:left="2880" w:hanging="360"/>
      </w:pPr>
      <w:rPr>
        <w:rFonts w:ascii="Symbol" w:hAnsi="Symbol" w:hint="default"/>
      </w:rPr>
    </w:lvl>
    <w:lvl w:ilvl="4" w:tplc="0DE0BBC2">
      <w:start w:val="1"/>
      <w:numFmt w:val="bullet"/>
      <w:lvlText w:val="o"/>
      <w:lvlJc w:val="left"/>
      <w:pPr>
        <w:ind w:left="3600" w:hanging="360"/>
      </w:pPr>
      <w:rPr>
        <w:rFonts w:ascii="Courier New" w:hAnsi="Courier New" w:cs="Times New Roman" w:hint="default"/>
      </w:rPr>
    </w:lvl>
    <w:lvl w:ilvl="5" w:tplc="956601F4">
      <w:start w:val="1"/>
      <w:numFmt w:val="bullet"/>
      <w:lvlText w:val=""/>
      <w:lvlJc w:val="left"/>
      <w:pPr>
        <w:ind w:left="4320" w:hanging="360"/>
      </w:pPr>
      <w:rPr>
        <w:rFonts w:ascii="Wingdings" w:hAnsi="Wingdings" w:hint="default"/>
      </w:rPr>
    </w:lvl>
    <w:lvl w:ilvl="6" w:tplc="584CCECA">
      <w:start w:val="1"/>
      <w:numFmt w:val="bullet"/>
      <w:lvlText w:val=""/>
      <w:lvlJc w:val="left"/>
      <w:pPr>
        <w:ind w:left="5040" w:hanging="360"/>
      </w:pPr>
      <w:rPr>
        <w:rFonts w:ascii="Symbol" w:hAnsi="Symbol" w:hint="default"/>
      </w:rPr>
    </w:lvl>
    <w:lvl w:ilvl="7" w:tplc="9BC44686">
      <w:start w:val="1"/>
      <w:numFmt w:val="bullet"/>
      <w:lvlText w:val="o"/>
      <w:lvlJc w:val="left"/>
      <w:pPr>
        <w:ind w:left="5760" w:hanging="360"/>
      </w:pPr>
      <w:rPr>
        <w:rFonts w:ascii="Courier New" w:hAnsi="Courier New" w:cs="Times New Roman" w:hint="default"/>
      </w:rPr>
    </w:lvl>
    <w:lvl w:ilvl="8" w:tplc="15083FAC">
      <w:start w:val="1"/>
      <w:numFmt w:val="bullet"/>
      <w:lvlText w:val=""/>
      <w:lvlJc w:val="left"/>
      <w:pPr>
        <w:ind w:left="6480" w:hanging="360"/>
      </w:pPr>
      <w:rPr>
        <w:rFonts w:ascii="Wingdings" w:hAnsi="Wingdings" w:hint="default"/>
      </w:rPr>
    </w:lvl>
  </w:abstractNum>
  <w:num w:numId="1" w16cid:durableId="7179728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E2"/>
    <w:rsid w:val="00097699"/>
    <w:rsid w:val="000C3DE2"/>
    <w:rsid w:val="000E09ED"/>
    <w:rsid w:val="001264CC"/>
    <w:rsid w:val="001F6C9F"/>
    <w:rsid w:val="00270785"/>
    <w:rsid w:val="00307F5E"/>
    <w:rsid w:val="004C54D6"/>
    <w:rsid w:val="0051537B"/>
    <w:rsid w:val="006C7A52"/>
    <w:rsid w:val="00785166"/>
    <w:rsid w:val="0094242B"/>
    <w:rsid w:val="00976B92"/>
    <w:rsid w:val="009D2D8B"/>
    <w:rsid w:val="009D34D8"/>
    <w:rsid w:val="00A73621"/>
    <w:rsid w:val="00B80FA5"/>
    <w:rsid w:val="00C6636F"/>
    <w:rsid w:val="00D44DB3"/>
    <w:rsid w:val="00DF512D"/>
    <w:rsid w:val="00E0000C"/>
    <w:rsid w:val="00EA3147"/>
    <w:rsid w:val="00F708CC"/>
    <w:rsid w:val="00FC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DDDD3"/>
  <w15:chartTrackingRefBased/>
  <w15:docId w15:val="{71A2D55C-F288-403C-ABA4-BF3AD853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D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D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3D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3D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3D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3D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3D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D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D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3D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3D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D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D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D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D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D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3D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DE2"/>
    <w:rPr>
      <w:i/>
      <w:iCs/>
      <w:color w:val="404040" w:themeColor="text1" w:themeTint="BF"/>
    </w:rPr>
  </w:style>
  <w:style w:type="paragraph" w:styleId="ListParagraph">
    <w:name w:val="List Paragraph"/>
    <w:basedOn w:val="Normal"/>
    <w:uiPriority w:val="34"/>
    <w:qFormat/>
    <w:rsid w:val="000C3DE2"/>
    <w:pPr>
      <w:ind w:left="720"/>
      <w:contextualSpacing/>
    </w:pPr>
  </w:style>
  <w:style w:type="character" w:styleId="IntenseEmphasis">
    <w:name w:val="Intense Emphasis"/>
    <w:basedOn w:val="DefaultParagraphFont"/>
    <w:uiPriority w:val="21"/>
    <w:qFormat/>
    <w:rsid w:val="000C3DE2"/>
    <w:rPr>
      <w:i/>
      <w:iCs/>
      <w:color w:val="0F4761" w:themeColor="accent1" w:themeShade="BF"/>
    </w:rPr>
  </w:style>
  <w:style w:type="paragraph" w:styleId="IntenseQuote">
    <w:name w:val="Intense Quote"/>
    <w:basedOn w:val="Normal"/>
    <w:next w:val="Normal"/>
    <w:link w:val="IntenseQuoteChar"/>
    <w:uiPriority w:val="30"/>
    <w:qFormat/>
    <w:rsid w:val="000C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DE2"/>
    <w:rPr>
      <w:i/>
      <w:iCs/>
      <w:color w:val="0F4761" w:themeColor="accent1" w:themeShade="BF"/>
    </w:rPr>
  </w:style>
  <w:style w:type="character" w:styleId="IntenseReference">
    <w:name w:val="Intense Reference"/>
    <w:basedOn w:val="DefaultParagraphFont"/>
    <w:uiPriority w:val="32"/>
    <w:qFormat/>
    <w:rsid w:val="000C3DE2"/>
    <w:rPr>
      <w:b/>
      <w:bCs/>
      <w:smallCaps/>
      <w:color w:val="0F4761" w:themeColor="accent1" w:themeShade="BF"/>
      <w:spacing w:val="5"/>
    </w:rPr>
  </w:style>
  <w:style w:type="paragraph" w:styleId="Header">
    <w:name w:val="header"/>
    <w:basedOn w:val="Normal"/>
    <w:link w:val="HeaderChar"/>
    <w:uiPriority w:val="99"/>
    <w:unhideWhenUsed/>
    <w:rsid w:val="001264CC"/>
    <w:pPr>
      <w:tabs>
        <w:tab w:val="center" w:pos="4680"/>
        <w:tab w:val="right" w:pos="9360"/>
      </w:tabs>
    </w:pPr>
  </w:style>
  <w:style w:type="character" w:customStyle="1" w:styleId="HeaderChar">
    <w:name w:val="Header Char"/>
    <w:basedOn w:val="DefaultParagraphFont"/>
    <w:link w:val="Header"/>
    <w:uiPriority w:val="99"/>
    <w:rsid w:val="001264CC"/>
  </w:style>
  <w:style w:type="paragraph" w:styleId="Footer">
    <w:name w:val="footer"/>
    <w:basedOn w:val="Normal"/>
    <w:link w:val="FooterChar"/>
    <w:uiPriority w:val="99"/>
    <w:unhideWhenUsed/>
    <w:rsid w:val="001264CC"/>
    <w:pPr>
      <w:tabs>
        <w:tab w:val="center" w:pos="4680"/>
        <w:tab w:val="right" w:pos="9360"/>
      </w:tabs>
    </w:pPr>
  </w:style>
  <w:style w:type="character" w:customStyle="1" w:styleId="FooterChar">
    <w:name w:val="Footer Char"/>
    <w:basedOn w:val="DefaultParagraphFont"/>
    <w:link w:val="Footer"/>
    <w:uiPriority w:val="99"/>
    <w:rsid w:val="001264CC"/>
  </w:style>
  <w:style w:type="paragraph" w:styleId="Revision">
    <w:name w:val="Revision"/>
    <w:hidden/>
    <w:uiPriority w:val="99"/>
    <w:semiHidden/>
    <w:rsid w:val="00C6636F"/>
  </w:style>
  <w:style w:type="character" w:styleId="Hyperlink">
    <w:name w:val="Hyperlink"/>
    <w:basedOn w:val="DefaultParagraphFont"/>
    <w:uiPriority w:val="99"/>
    <w:semiHidden/>
    <w:unhideWhenUsed/>
    <w:rsid w:val="00D44DB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anne.comeau@umassmed.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037acc1e71d4a3c628a7dc4301f09318">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0961d4a543c6faaad06bf472fff0103b"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55f23-3522-4ee3-9cd5-85aa3fc37913" xsi:nil="true"/>
    <lcf76f155ced4ddcb4097134ff3c332f xmlns="507baf33-95f2-4e9b-8500-20f8ea694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DB40EB-E12D-4A38-A1F8-C3EAFCF3A323}"/>
</file>

<file path=customXml/itemProps2.xml><?xml version="1.0" encoding="utf-8"?>
<ds:datastoreItem xmlns:ds="http://schemas.openxmlformats.org/officeDocument/2006/customXml" ds:itemID="{AA98CC65-0F88-429C-B4D7-F3B45F6D0B4B}"/>
</file>

<file path=customXml/itemProps3.xml><?xml version="1.0" encoding="utf-8"?>
<ds:datastoreItem xmlns:ds="http://schemas.openxmlformats.org/officeDocument/2006/customXml" ds:itemID="{64D85213-70B9-4072-B723-8088ADB46A21}"/>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Jaime</dc:creator>
  <cp:keywords/>
  <dc:description/>
  <cp:lastModifiedBy>Comeau, Anne</cp:lastModifiedBy>
  <cp:revision>2</cp:revision>
  <dcterms:created xsi:type="dcterms:W3CDTF">2026-03-05T15:45:00Z</dcterms:created>
  <dcterms:modified xsi:type="dcterms:W3CDTF">2026-03-05T15:45:00Z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0x010100CF34AC7DD48C9146A1D0C5C456A757F4</vt:lpwstr>
  </property>
</Properties>
</file>