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497"/>
        <w:rPr>
          <w:sz w:val="20"/>
        </w:rPr>
      </w:pPr>
      <w:r>
        <w:rPr>
          <w:sz w:val="20"/>
        </w:rPr>
        <w:drawing>
          <wp:inline distT="0" distB="0" distL="0" distR="0">
            <wp:extent cx="3747217" cy="77114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747217" cy="771144"/>
                    </a:xfrm>
                    <a:prstGeom prst="rect">
                      <a:avLst/>
                    </a:prstGeom>
                  </pic:spPr>
                </pic:pic>
              </a:graphicData>
            </a:graphic>
          </wp:inline>
        </w:drawing>
      </w:r>
      <w:r>
        <w:rPr>
          <w:sz w:val="20"/>
        </w:rPr>
      </w:r>
    </w:p>
    <w:p>
      <w:pPr>
        <w:pStyle w:val="BodyText"/>
        <w:spacing w:before="9"/>
        <w:rPr>
          <w:sz w:val="19"/>
        </w:rPr>
      </w:pPr>
    </w:p>
    <w:p>
      <w:pPr>
        <w:spacing w:after="0"/>
        <w:rPr>
          <w:sz w:val="19"/>
        </w:rPr>
        <w:sectPr>
          <w:type w:val="continuous"/>
          <w:pgSz w:w="12240" w:h="15840"/>
          <w:pgMar w:top="1440" w:bottom="280" w:left="360" w:right="980"/>
        </w:sectPr>
      </w:pPr>
    </w:p>
    <w:p>
      <w:pPr>
        <w:spacing w:line="264" w:lineRule="auto" w:before="99"/>
        <w:ind w:left="115" w:right="829" w:firstLine="0"/>
        <w:jc w:val="left"/>
        <w:rPr>
          <w:rFonts w:ascii="Georgia"/>
          <w:sz w:val="14"/>
        </w:rPr>
      </w:pPr>
      <w:r>
        <w:rPr>
          <w:rFonts w:ascii="Georgia"/>
          <w:b/>
          <w:sz w:val="14"/>
        </w:rPr>
        <w:t>Executive</w:t>
      </w:r>
      <w:r>
        <w:rPr>
          <w:rFonts w:ascii="Georgia"/>
          <w:b/>
          <w:spacing w:val="-9"/>
          <w:sz w:val="14"/>
        </w:rPr>
        <w:t> </w:t>
      </w:r>
      <w:r>
        <w:rPr>
          <w:rFonts w:ascii="Georgia"/>
          <w:b/>
          <w:sz w:val="14"/>
        </w:rPr>
        <w:t>Director</w:t>
      </w:r>
      <w:r>
        <w:rPr>
          <w:rFonts w:ascii="Georgia"/>
          <w:b/>
          <w:spacing w:val="40"/>
          <w:sz w:val="14"/>
        </w:rPr>
        <w:t> </w:t>
      </w:r>
      <w:r>
        <w:rPr>
          <w:rFonts w:ascii="Georgia"/>
          <w:sz w:val="14"/>
        </w:rPr>
        <w:t>Cathleen</w:t>
      </w:r>
      <w:r>
        <w:rPr>
          <w:rFonts w:ascii="Georgia"/>
          <w:spacing w:val="-7"/>
          <w:sz w:val="14"/>
        </w:rPr>
        <w:t> </w:t>
      </w:r>
      <w:r>
        <w:rPr>
          <w:rFonts w:ascii="Georgia"/>
          <w:sz w:val="14"/>
        </w:rPr>
        <w:t>Haggerty</w:t>
      </w:r>
      <w:r>
        <w:rPr>
          <w:rFonts w:ascii="Georgia"/>
          <w:spacing w:val="40"/>
          <w:sz w:val="14"/>
        </w:rPr>
        <w:t> </w:t>
      </w:r>
      <w:r>
        <w:rPr>
          <w:rFonts w:ascii="Georgia"/>
          <w:sz w:val="14"/>
        </w:rPr>
        <w:t>860 Winter Street</w:t>
      </w:r>
    </w:p>
    <w:p>
      <w:pPr>
        <w:spacing w:before="3"/>
        <w:ind w:left="115" w:right="0" w:firstLine="0"/>
        <w:jc w:val="left"/>
        <w:rPr>
          <w:rFonts w:ascii="Georgia"/>
          <w:sz w:val="14"/>
        </w:rPr>
      </w:pPr>
      <w:r>
        <w:rPr>
          <w:rFonts w:ascii="Georgia"/>
          <w:sz w:val="14"/>
        </w:rPr>
        <w:t>Waltham,</w:t>
      </w:r>
      <w:r>
        <w:rPr>
          <w:rFonts w:ascii="Georgia"/>
          <w:spacing w:val="-5"/>
          <w:sz w:val="14"/>
        </w:rPr>
        <w:t> </w:t>
      </w:r>
      <w:r>
        <w:rPr>
          <w:rFonts w:ascii="Georgia"/>
          <w:sz w:val="14"/>
        </w:rPr>
        <w:t>MA</w:t>
      </w:r>
      <w:r>
        <w:rPr>
          <w:rFonts w:ascii="Georgia"/>
          <w:spacing w:val="-4"/>
          <w:sz w:val="14"/>
        </w:rPr>
        <w:t> </w:t>
      </w:r>
      <w:r>
        <w:rPr>
          <w:rFonts w:ascii="Georgia"/>
          <w:spacing w:val="-2"/>
          <w:sz w:val="14"/>
        </w:rPr>
        <w:t>02451</w:t>
      </w:r>
    </w:p>
    <w:p>
      <w:pPr>
        <w:spacing w:before="14"/>
        <w:ind w:left="115" w:right="0" w:firstLine="0"/>
        <w:jc w:val="left"/>
        <w:rPr>
          <w:rFonts w:ascii="Georgia"/>
          <w:sz w:val="14"/>
        </w:rPr>
      </w:pPr>
      <w:r>
        <w:rPr>
          <w:rFonts w:ascii="Georgia"/>
          <w:spacing w:val="-2"/>
          <w:sz w:val="14"/>
        </w:rPr>
        <w:t>781-895-</w:t>
      </w:r>
      <w:r>
        <w:rPr>
          <w:rFonts w:ascii="Georgia"/>
          <w:spacing w:val="-4"/>
          <w:sz w:val="14"/>
        </w:rPr>
        <w:t>9852</w:t>
      </w:r>
    </w:p>
    <w:p>
      <w:pPr>
        <w:spacing w:before="14"/>
        <w:ind w:left="115" w:right="0" w:firstLine="0"/>
        <w:jc w:val="left"/>
        <w:rPr>
          <w:rFonts w:ascii="Georgia"/>
          <w:sz w:val="14"/>
        </w:rPr>
      </w:pPr>
      <w:r>
        <w:rPr>
          <w:rFonts w:ascii="Georgia"/>
          <w:sz w:val="14"/>
        </w:rPr>
        <w:t>Fax</w:t>
      </w:r>
      <w:r>
        <w:rPr>
          <w:rFonts w:ascii="Georgia"/>
          <w:spacing w:val="-8"/>
          <w:sz w:val="14"/>
        </w:rPr>
        <w:t> </w:t>
      </w:r>
      <w:r>
        <w:rPr>
          <w:rFonts w:ascii="Georgia"/>
          <w:sz w:val="14"/>
        </w:rPr>
        <w:t>781-895-</w:t>
      </w:r>
      <w:r>
        <w:rPr>
          <w:rFonts w:ascii="Georgia"/>
          <w:spacing w:val="-4"/>
          <w:sz w:val="14"/>
        </w:rPr>
        <w:t>9855</w:t>
      </w:r>
    </w:p>
    <w:p>
      <w:pPr>
        <w:spacing w:before="18"/>
        <w:ind w:left="115" w:right="0" w:firstLine="0"/>
        <w:jc w:val="left"/>
        <w:rPr>
          <w:rFonts w:ascii="Georgia"/>
          <w:sz w:val="14"/>
        </w:rPr>
      </w:pPr>
      <w:hyperlink r:id="rId6">
        <w:r>
          <w:rPr>
            <w:rFonts w:ascii="Georgia"/>
            <w:spacing w:val="-2"/>
            <w:sz w:val="14"/>
          </w:rPr>
          <w:t>chaggerty@mcaap.org</w:t>
        </w:r>
      </w:hyperlink>
    </w:p>
    <w:p>
      <w:pPr>
        <w:pStyle w:val="BodyText"/>
        <w:spacing w:before="32"/>
        <w:rPr>
          <w:rFonts w:ascii="Georgia"/>
          <w:sz w:val="14"/>
        </w:rPr>
      </w:pPr>
    </w:p>
    <w:p>
      <w:pPr>
        <w:spacing w:before="1"/>
        <w:ind w:left="115" w:right="0" w:firstLine="0"/>
        <w:jc w:val="left"/>
        <w:rPr>
          <w:rFonts w:ascii="Georgia"/>
          <w:b/>
          <w:sz w:val="14"/>
        </w:rPr>
      </w:pPr>
      <w:r>
        <w:rPr>
          <w:rFonts w:ascii="Georgia"/>
          <w:b/>
          <w:spacing w:val="-2"/>
          <w:sz w:val="14"/>
        </w:rPr>
        <w:t>President</w:t>
      </w:r>
    </w:p>
    <w:p>
      <w:pPr>
        <w:spacing w:line="268" w:lineRule="auto" w:before="13"/>
        <w:ind w:left="115" w:right="0" w:firstLine="0"/>
        <w:jc w:val="left"/>
        <w:rPr>
          <w:rFonts w:ascii="Georgia"/>
          <w:sz w:val="14"/>
        </w:rPr>
      </w:pPr>
      <w:r>
        <w:rPr>
          <w:rFonts w:ascii="Georgia"/>
          <w:sz w:val="14"/>
        </w:rPr>
        <w:t>Brenda</w:t>
      </w:r>
      <w:r>
        <w:rPr>
          <w:rFonts w:ascii="Georgia"/>
          <w:spacing w:val="-9"/>
          <w:sz w:val="14"/>
        </w:rPr>
        <w:t> </w:t>
      </w:r>
      <w:r>
        <w:rPr>
          <w:rFonts w:ascii="Georgia"/>
          <w:sz w:val="14"/>
        </w:rPr>
        <w:t>Anders</w:t>
      </w:r>
      <w:r>
        <w:rPr>
          <w:rFonts w:ascii="Georgia"/>
          <w:spacing w:val="-8"/>
          <w:sz w:val="14"/>
        </w:rPr>
        <w:t> </w:t>
      </w:r>
      <w:r>
        <w:rPr>
          <w:rFonts w:ascii="Georgia"/>
          <w:sz w:val="14"/>
        </w:rPr>
        <w:t>Pring,</w:t>
      </w:r>
      <w:r>
        <w:rPr>
          <w:rFonts w:ascii="Georgia"/>
          <w:spacing w:val="-9"/>
          <w:sz w:val="14"/>
        </w:rPr>
        <w:t> </w:t>
      </w:r>
      <w:r>
        <w:rPr>
          <w:rFonts w:ascii="Georgia"/>
          <w:sz w:val="14"/>
        </w:rPr>
        <w:t>MD.,</w:t>
      </w:r>
      <w:r>
        <w:rPr>
          <w:rFonts w:ascii="Georgia"/>
          <w:spacing w:val="-8"/>
          <w:sz w:val="14"/>
        </w:rPr>
        <w:t> </w:t>
      </w:r>
      <w:r>
        <w:rPr>
          <w:rFonts w:ascii="Georgia"/>
          <w:sz w:val="14"/>
        </w:rPr>
        <w:t>FAAP</w:t>
      </w:r>
      <w:r>
        <w:rPr>
          <w:rFonts w:ascii="Georgia"/>
          <w:spacing w:val="40"/>
          <w:sz w:val="14"/>
        </w:rPr>
        <w:t> </w:t>
      </w:r>
      <w:hyperlink r:id="rId7">
        <w:r>
          <w:rPr>
            <w:rFonts w:ascii="Georgia"/>
            <w:spacing w:val="-2"/>
            <w:sz w:val="14"/>
          </w:rPr>
          <w:t>bpring@mcaap.org</w:t>
        </w:r>
      </w:hyperlink>
    </w:p>
    <w:p>
      <w:pPr>
        <w:pStyle w:val="BodyText"/>
        <w:spacing w:before="13"/>
        <w:rPr>
          <w:rFonts w:ascii="Georgia"/>
          <w:sz w:val="14"/>
        </w:rPr>
      </w:pPr>
    </w:p>
    <w:p>
      <w:pPr>
        <w:spacing w:line="264" w:lineRule="auto" w:before="0"/>
        <w:ind w:left="115" w:right="314" w:firstLine="0"/>
        <w:jc w:val="both"/>
        <w:rPr>
          <w:rFonts w:ascii="Georgia"/>
          <w:sz w:val="14"/>
        </w:rPr>
      </w:pPr>
      <w:r>
        <w:rPr>
          <w:rFonts w:ascii="Georgia"/>
          <w:b/>
          <w:sz w:val="14"/>
        </w:rPr>
        <w:t>Immediate</w:t>
      </w:r>
      <w:r>
        <w:rPr>
          <w:rFonts w:ascii="Georgia"/>
          <w:b/>
          <w:spacing w:val="-9"/>
          <w:sz w:val="14"/>
        </w:rPr>
        <w:t> </w:t>
      </w:r>
      <w:r>
        <w:rPr>
          <w:rFonts w:ascii="Georgia"/>
          <w:b/>
          <w:sz w:val="14"/>
        </w:rPr>
        <w:t>Past</w:t>
      </w:r>
      <w:r>
        <w:rPr>
          <w:rFonts w:ascii="Georgia"/>
          <w:b/>
          <w:spacing w:val="-9"/>
          <w:sz w:val="14"/>
        </w:rPr>
        <w:t> </w:t>
      </w:r>
      <w:r>
        <w:rPr>
          <w:rFonts w:ascii="Georgia"/>
          <w:b/>
          <w:sz w:val="14"/>
        </w:rPr>
        <w:t>President</w:t>
      </w:r>
      <w:r>
        <w:rPr>
          <w:rFonts w:ascii="Georgia"/>
          <w:b/>
          <w:spacing w:val="40"/>
          <w:sz w:val="14"/>
        </w:rPr>
        <w:t> </w:t>
      </w:r>
      <w:r>
        <w:rPr>
          <w:rFonts w:ascii="Georgia"/>
          <w:sz w:val="14"/>
        </w:rPr>
        <w:t>Mary</w:t>
      </w:r>
      <w:r>
        <w:rPr>
          <w:rFonts w:ascii="Georgia"/>
          <w:spacing w:val="-3"/>
          <w:sz w:val="14"/>
        </w:rPr>
        <w:t> </w:t>
      </w:r>
      <w:r>
        <w:rPr>
          <w:rFonts w:ascii="Georgia"/>
          <w:sz w:val="14"/>
        </w:rPr>
        <w:t>Beth</w:t>
      </w:r>
      <w:r>
        <w:rPr>
          <w:rFonts w:ascii="Georgia"/>
          <w:spacing w:val="-3"/>
          <w:sz w:val="14"/>
        </w:rPr>
        <w:t> </w:t>
      </w:r>
      <w:r>
        <w:rPr>
          <w:rFonts w:ascii="Georgia"/>
          <w:sz w:val="14"/>
        </w:rPr>
        <w:t>Miotto,</w:t>
      </w:r>
      <w:r>
        <w:rPr>
          <w:rFonts w:ascii="Georgia"/>
          <w:spacing w:val="27"/>
          <w:sz w:val="14"/>
        </w:rPr>
        <w:t> </w:t>
      </w:r>
      <w:r>
        <w:rPr>
          <w:rFonts w:ascii="Georgia"/>
          <w:sz w:val="14"/>
        </w:rPr>
        <w:t>MD,</w:t>
      </w:r>
      <w:r>
        <w:rPr>
          <w:rFonts w:ascii="Georgia"/>
          <w:spacing w:val="-3"/>
          <w:sz w:val="14"/>
        </w:rPr>
        <w:t> </w:t>
      </w:r>
      <w:r>
        <w:rPr>
          <w:rFonts w:ascii="Georgia"/>
          <w:sz w:val="14"/>
        </w:rPr>
        <w:t>MPH</w:t>
      </w:r>
      <w:r>
        <w:rPr>
          <w:rFonts w:ascii="Georgia"/>
          <w:spacing w:val="40"/>
          <w:sz w:val="14"/>
        </w:rPr>
        <w:t> </w:t>
      </w:r>
      <w:r>
        <w:rPr>
          <w:rFonts w:ascii="Georgia"/>
          <w:spacing w:val="-4"/>
          <w:sz w:val="14"/>
        </w:rPr>
        <w:t>FAAP</w:t>
      </w:r>
    </w:p>
    <w:p>
      <w:pPr>
        <w:pStyle w:val="BodyText"/>
        <w:spacing w:before="12"/>
        <w:rPr>
          <w:rFonts w:ascii="Georgia"/>
          <w:sz w:val="14"/>
        </w:rPr>
      </w:pPr>
    </w:p>
    <w:p>
      <w:pPr>
        <w:spacing w:before="0"/>
        <w:ind w:left="115" w:right="0" w:firstLine="0"/>
        <w:jc w:val="left"/>
        <w:rPr>
          <w:rFonts w:ascii="Georgia"/>
          <w:b/>
          <w:sz w:val="14"/>
        </w:rPr>
      </w:pPr>
      <w:r>
        <w:rPr>
          <w:rFonts w:ascii="Georgia"/>
          <w:b/>
          <w:sz w:val="14"/>
        </w:rPr>
        <w:t>Vice</w:t>
      </w:r>
      <w:r>
        <w:rPr>
          <w:rFonts w:ascii="Georgia"/>
          <w:b/>
          <w:spacing w:val="-4"/>
          <w:sz w:val="14"/>
        </w:rPr>
        <w:t> </w:t>
      </w:r>
      <w:r>
        <w:rPr>
          <w:rFonts w:ascii="Georgia"/>
          <w:b/>
          <w:spacing w:val="-2"/>
          <w:sz w:val="14"/>
        </w:rPr>
        <w:t>President</w:t>
      </w:r>
    </w:p>
    <w:p>
      <w:pPr>
        <w:spacing w:before="18"/>
        <w:ind w:left="115" w:right="0" w:firstLine="0"/>
        <w:jc w:val="left"/>
        <w:rPr>
          <w:rFonts w:ascii="Georgia"/>
          <w:sz w:val="14"/>
        </w:rPr>
      </w:pPr>
      <w:r>
        <w:rPr>
          <w:rFonts w:ascii="Georgia"/>
          <w:sz w:val="14"/>
        </w:rPr>
        <w:t>David</w:t>
      </w:r>
      <w:r>
        <w:rPr>
          <w:rFonts w:ascii="Georgia"/>
          <w:spacing w:val="-4"/>
          <w:sz w:val="14"/>
        </w:rPr>
        <w:t> </w:t>
      </w:r>
      <w:r>
        <w:rPr>
          <w:rFonts w:ascii="Georgia"/>
          <w:sz w:val="14"/>
        </w:rPr>
        <w:t>Lyczkowski,</w:t>
      </w:r>
      <w:r>
        <w:rPr>
          <w:rFonts w:ascii="Georgia"/>
          <w:spacing w:val="-4"/>
          <w:sz w:val="14"/>
        </w:rPr>
        <w:t> </w:t>
      </w:r>
      <w:r>
        <w:rPr>
          <w:rFonts w:ascii="Georgia"/>
          <w:sz w:val="14"/>
        </w:rPr>
        <w:t>MD,</w:t>
      </w:r>
      <w:r>
        <w:rPr>
          <w:rFonts w:ascii="Georgia"/>
          <w:spacing w:val="-4"/>
          <w:sz w:val="14"/>
        </w:rPr>
        <w:t> </w:t>
      </w:r>
      <w:r>
        <w:rPr>
          <w:rFonts w:ascii="Georgia"/>
          <w:sz w:val="14"/>
        </w:rPr>
        <w:t>MS,</w:t>
      </w:r>
      <w:r>
        <w:rPr>
          <w:rFonts w:ascii="Georgia"/>
          <w:spacing w:val="-4"/>
          <w:sz w:val="14"/>
        </w:rPr>
        <w:t> FAAP</w:t>
      </w:r>
    </w:p>
    <w:p>
      <w:pPr>
        <w:pStyle w:val="BodyText"/>
        <w:spacing w:before="32"/>
        <w:rPr>
          <w:rFonts w:ascii="Georgia"/>
          <w:sz w:val="14"/>
        </w:rPr>
      </w:pPr>
    </w:p>
    <w:p>
      <w:pPr>
        <w:spacing w:before="1"/>
        <w:ind w:left="115" w:right="0" w:firstLine="0"/>
        <w:jc w:val="left"/>
        <w:rPr>
          <w:rFonts w:ascii="Georgia"/>
          <w:b/>
          <w:sz w:val="14"/>
        </w:rPr>
      </w:pPr>
      <w:r>
        <w:rPr>
          <w:rFonts w:ascii="Georgia"/>
          <w:b/>
          <w:spacing w:val="-2"/>
          <w:sz w:val="14"/>
        </w:rPr>
        <w:t>Treasurer</w:t>
      </w:r>
    </w:p>
    <w:p>
      <w:pPr>
        <w:spacing w:before="13"/>
        <w:ind w:left="115" w:right="0" w:firstLine="0"/>
        <w:jc w:val="left"/>
        <w:rPr>
          <w:rFonts w:ascii="Georgia"/>
          <w:sz w:val="14"/>
        </w:rPr>
      </w:pPr>
      <w:r>
        <w:rPr>
          <w:rFonts w:ascii="Georgia"/>
          <w:sz w:val="14"/>
        </w:rPr>
        <w:t>Elisabeth</w:t>
      </w:r>
      <w:r>
        <w:rPr>
          <w:rFonts w:ascii="Georgia"/>
          <w:spacing w:val="-5"/>
          <w:sz w:val="14"/>
        </w:rPr>
        <w:t> </w:t>
      </w:r>
      <w:r>
        <w:rPr>
          <w:rFonts w:ascii="Georgia"/>
          <w:sz w:val="14"/>
        </w:rPr>
        <w:t>DiPietro,</w:t>
      </w:r>
      <w:r>
        <w:rPr>
          <w:rFonts w:ascii="Georgia"/>
          <w:spacing w:val="-5"/>
          <w:sz w:val="14"/>
        </w:rPr>
        <w:t> </w:t>
      </w:r>
      <w:r>
        <w:rPr>
          <w:rFonts w:ascii="Georgia"/>
          <w:sz w:val="14"/>
        </w:rPr>
        <w:t>MD,</w:t>
      </w:r>
      <w:r>
        <w:rPr>
          <w:rFonts w:ascii="Georgia"/>
          <w:spacing w:val="-5"/>
          <w:sz w:val="14"/>
        </w:rPr>
        <w:t> </w:t>
      </w:r>
      <w:r>
        <w:rPr>
          <w:rFonts w:ascii="Georgia"/>
          <w:spacing w:val="-4"/>
          <w:sz w:val="14"/>
        </w:rPr>
        <w:t>FAAP</w:t>
      </w:r>
    </w:p>
    <w:p>
      <w:pPr>
        <w:pStyle w:val="BodyText"/>
        <w:spacing w:before="32"/>
        <w:rPr>
          <w:rFonts w:ascii="Georgia"/>
          <w:sz w:val="14"/>
        </w:rPr>
      </w:pPr>
    </w:p>
    <w:p>
      <w:pPr>
        <w:spacing w:before="1"/>
        <w:ind w:left="115" w:right="0" w:firstLine="0"/>
        <w:jc w:val="left"/>
        <w:rPr>
          <w:rFonts w:ascii="Georgia"/>
          <w:b/>
          <w:sz w:val="14"/>
        </w:rPr>
      </w:pPr>
      <w:r>
        <w:rPr>
          <w:rFonts w:ascii="Georgia"/>
          <w:b/>
          <w:spacing w:val="-2"/>
          <w:sz w:val="14"/>
        </w:rPr>
        <w:t>Secretary</w:t>
      </w:r>
    </w:p>
    <w:p>
      <w:pPr>
        <w:spacing w:line="261" w:lineRule="auto" w:before="18"/>
        <w:ind w:left="115" w:right="285" w:firstLine="0"/>
        <w:jc w:val="both"/>
        <w:rPr>
          <w:rFonts w:ascii="Georgia"/>
          <w:sz w:val="14"/>
        </w:rPr>
      </w:pPr>
      <w:r>
        <w:rPr>
          <w:rFonts w:ascii="Georgia"/>
          <w:sz w:val="14"/>
        </w:rPr>
        <w:t>John</w:t>
      </w:r>
      <w:r>
        <w:rPr>
          <w:rFonts w:ascii="Georgia"/>
          <w:spacing w:val="-8"/>
          <w:sz w:val="14"/>
        </w:rPr>
        <w:t> </w:t>
      </w:r>
      <w:r>
        <w:rPr>
          <w:rFonts w:ascii="Georgia"/>
          <w:sz w:val="14"/>
        </w:rPr>
        <w:t>A.</w:t>
      </w:r>
      <w:r>
        <w:rPr>
          <w:rFonts w:ascii="Georgia"/>
          <w:spacing w:val="-8"/>
          <w:sz w:val="14"/>
        </w:rPr>
        <w:t> </w:t>
      </w:r>
      <w:r>
        <w:rPr>
          <w:rFonts w:ascii="Georgia"/>
          <w:sz w:val="14"/>
        </w:rPr>
        <w:t>F.</w:t>
      </w:r>
      <w:r>
        <w:rPr>
          <w:rFonts w:ascii="Georgia"/>
          <w:spacing w:val="-8"/>
          <w:sz w:val="14"/>
        </w:rPr>
        <w:t> </w:t>
      </w:r>
      <w:r>
        <w:rPr>
          <w:rFonts w:ascii="Georgia"/>
          <w:sz w:val="14"/>
        </w:rPr>
        <w:t>Zupancic,</w:t>
      </w:r>
      <w:r>
        <w:rPr>
          <w:rFonts w:ascii="Georgia"/>
          <w:spacing w:val="-8"/>
          <w:sz w:val="14"/>
        </w:rPr>
        <w:t> </w:t>
      </w:r>
      <w:r>
        <w:rPr>
          <w:rFonts w:ascii="Georgia"/>
          <w:sz w:val="14"/>
        </w:rPr>
        <w:t>MD,</w:t>
      </w:r>
      <w:r>
        <w:rPr>
          <w:rFonts w:ascii="Georgia"/>
          <w:spacing w:val="-8"/>
          <w:sz w:val="14"/>
        </w:rPr>
        <w:t> </w:t>
      </w:r>
      <w:r>
        <w:rPr>
          <w:rFonts w:ascii="Georgia"/>
          <w:sz w:val="14"/>
        </w:rPr>
        <w:t>ScD,</w:t>
      </w:r>
      <w:r>
        <w:rPr>
          <w:rFonts w:ascii="Georgia"/>
          <w:spacing w:val="40"/>
          <w:sz w:val="14"/>
        </w:rPr>
        <w:t> </w:t>
      </w:r>
      <w:r>
        <w:rPr>
          <w:rFonts w:ascii="Georgia"/>
          <w:spacing w:val="-4"/>
          <w:sz w:val="14"/>
        </w:rPr>
        <w:t>FAAP</w:t>
      </w:r>
    </w:p>
    <w:p>
      <w:pPr>
        <w:pStyle w:val="BodyText"/>
        <w:spacing w:before="41"/>
        <w:rPr>
          <w:rFonts w:ascii="Georgia"/>
          <w:sz w:val="14"/>
        </w:rPr>
      </w:pPr>
    </w:p>
    <w:p>
      <w:pPr>
        <w:spacing w:line="268" w:lineRule="auto" w:before="1"/>
        <w:ind w:left="115" w:right="38" w:firstLine="0"/>
        <w:jc w:val="left"/>
        <w:rPr>
          <w:rFonts w:ascii="Georgia"/>
          <w:b/>
          <w:sz w:val="14"/>
        </w:rPr>
      </w:pPr>
      <w:r>
        <w:rPr>
          <w:rFonts w:ascii="Georgia"/>
          <w:b/>
          <w:sz w:val="14"/>
        </w:rPr>
        <w:t>Regional</w:t>
      </w:r>
      <w:r>
        <w:rPr>
          <w:rFonts w:ascii="Georgia"/>
          <w:b/>
          <w:spacing w:val="-9"/>
          <w:sz w:val="14"/>
        </w:rPr>
        <w:t> </w:t>
      </w:r>
      <w:r>
        <w:rPr>
          <w:rFonts w:ascii="Georgia"/>
          <w:b/>
          <w:sz w:val="14"/>
        </w:rPr>
        <w:t>Representatives</w:t>
      </w:r>
      <w:r>
        <w:rPr>
          <w:rFonts w:ascii="Georgia"/>
          <w:b/>
          <w:spacing w:val="-9"/>
          <w:sz w:val="14"/>
        </w:rPr>
        <w:t> </w:t>
      </w:r>
      <w:r>
        <w:rPr>
          <w:rFonts w:ascii="Georgia"/>
          <w:b/>
          <w:sz w:val="14"/>
        </w:rPr>
        <w:t>and</w:t>
      </w:r>
      <w:r>
        <w:rPr>
          <w:rFonts w:ascii="Georgia"/>
          <w:b/>
          <w:spacing w:val="40"/>
          <w:sz w:val="14"/>
        </w:rPr>
        <w:t> </w:t>
      </w:r>
      <w:r>
        <w:rPr>
          <w:rFonts w:ascii="Georgia"/>
          <w:b/>
          <w:spacing w:val="-2"/>
          <w:sz w:val="14"/>
        </w:rPr>
        <w:t>Members-at-Large</w:t>
      </w:r>
    </w:p>
    <w:p>
      <w:pPr>
        <w:pStyle w:val="BodyText"/>
        <w:spacing w:before="12"/>
        <w:rPr>
          <w:rFonts w:ascii="Georgia"/>
          <w:b/>
          <w:sz w:val="14"/>
        </w:rPr>
      </w:pPr>
    </w:p>
    <w:p>
      <w:pPr>
        <w:spacing w:line="159" w:lineRule="exact" w:before="0"/>
        <w:ind w:left="115" w:right="0" w:firstLine="0"/>
        <w:jc w:val="left"/>
        <w:rPr>
          <w:rFonts w:ascii="Georgia"/>
          <w:b/>
          <w:sz w:val="14"/>
        </w:rPr>
      </w:pPr>
      <w:r>
        <w:rPr>
          <w:rFonts w:ascii="Georgia"/>
          <w:b/>
          <w:sz w:val="14"/>
        </w:rPr>
        <w:t>Region</w:t>
      </w:r>
      <w:r>
        <w:rPr>
          <w:rFonts w:ascii="Georgia"/>
          <w:b/>
          <w:spacing w:val="-6"/>
          <w:sz w:val="14"/>
        </w:rPr>
        <w:t> </w:t>
      </w:r>
      <w:r>
        <w:rPr>
          <w:rFonts w:ascii="Georgia"/>
          <w:b/>
          <w:spacing w:val="-10"/>
          <w:sz w:val="14"/>
        </w:rPr>
        <w:t>1</w:t>
      </w:r>
    </w:p>
    <w:p>
      <w:pPr>
        <w:spacing w:line="159" w:lineRule="exact" w:before="0"/>
        <w:ind w:left="115" w:right="0" w:firstLine="0"/>
        <w:jc w:val="left"/>
        <w:rPr>
          <w:rFonts w:ascii="Georgia"/>
          <w:sz w:val="14"/>
        </w:rPr>
      </w:pPr>
      <w:r>
        <w:rPr>
          <w:rFonts w:ascii="Georgia"/>
          <w:sz w:val="14"/>
        </w:rPr>
        <w:t>Lorraine</w:t>
      </w:r>
      <w:r>
        <w:rPr>
          <w:rFonts w:ascii="Georgia"/>
          <w:spacing w:val="-5"/>
          <w:sz w:val="14"/>
        </w:rPr>
        <w:t> </w:t>
      </w:r>
      <w:r>
        <w:rPr>
          <w:rFonts w:ascii="Georgia"/>
          <w:sz w:val="14"/>
        </w:rPr>
        <w:t>Schratz,</w:t>
      </w:r>
      <w:r>
        <w:rPr>
          <w:rFonts w:ascii="Georgia"/>
          <w:spacing w:val="-4"/>
          <w:sz w:val="14"/>
        </w:rPr>
        <w:t> </w:t>
      </w:r>
      <w:r>
        <w:rPr>
          <w:rFonts w:ascii="Georgia"/>
          <w:sz w:val="14"/>
        </w:rPr>
        <w:t>MD,</w:t>
      </w:r>
      <w:r>
        <w:rPr>
          <w:rFonts w:ascii="Georgia"/>
          <w:spacing w:val="-5"/>
          <w:sz w:val="14"/>
        </w:rPr>
        <w:t> </w:t>
      </w:r>
      <w:r>
        <w:rPr>
          <w:rFonts w:ascii="Georgia"/>
          <w:spacing w:val="-4"/>
          <w:sz w:val="14"/>
        </w:rPr>
        <w:t>FAAP</w:t>
      </w:r>
    </w:p>
    <w:p>
      <w:pPr>
        <w:spacing w:line="159" w:lineRule="exact" w:before="158"/>
        <w:ind w:left="115" w:right="0" w:firstLine="0"/>
        <w:jc w:val="left"/>
        <w:rPr>
          <w:rFonts w:ascii="Georgia"/>
          <w:b/>
          <w:sz w:val="14"/>
        </w:rPr>
      </w:pPr>
      <w:r>
        <w:rPr>
          <w:rFonts w:ascii="Georgia"/>
          <w:b/>
          <w:sz w:val="14"/>
        </w:rPr>
        <w:t>Region</w:t>
      </w:r>
      <w:r>
        <w:rPr>
          <w:rFonts w:ascii="Georgia"/>
          <w:b/>
          <w:spacing w:val="-6"/>
          <w:sz w:val="14"/>
        </w:rPr>
        <w:t> </w:t>
      </w:r>
      <w:r>
        <w:rPr>
          <w:rFonts w:ascii="Georgia"/>
          <w:b/>
          <w:spacing w:val="-10"/>
          <w:sz w:val="14"/>
        </w:rPr>
        <w:t>2</w:t>
      </w:r>
    </w:p>
    <w:p>
      <w:pPr>
        <w:spacing w:line="159" w:lineRule="exact" w:before="0"/>
        <w:ind w:left="115" w:right="0" w:firstLine="0"/>
        <w:jc w:val="left"/>
        <w:rPr>
          <w:rFonts w:ascii="Georgia"/>
          <w:sz w:val="14"/>
        </w:rPr>
      </w:pPr>
      <w:r>
        <w:rPr>
          <w:rFonts w:ascii="Georgia"/>
          <w:sz w:val="14"/>
        </w:rPr>
        <w:t>Kristen</w:t>
      </w:r>
      <w:r>
        <w:rPr>
          <w:rFonts w:ascii="Georgia"/>
          <w:spacing w:val="-5"/>
          <w:sz w:val="14"/>
        </w:rPr>
        <w:t> </w:t>
      </w:r>
      <w:r>
        <w:rPr>
          <w:rFonts w:ascii="Georgia"/>
          <w:sz w:val="14"/>
        </w:rPr>
        <w:t>Shanahan,</w:t>
      </w:r>
      <w:r>
        <w:rPr>
          <w:rFonts w:ascii="Georgia"/>
          <w:spacing w:val="-5"/>
          <w:sz w:val="14"/>
        </w:rPr>
        <w:t> </w:t>
      </w:r>
      <w:r>
        <w:rPr>
          <w:rFonts w:ascii="Georgia"/>
          <w:sz w:val="14"/>
        </w:rPr>
        <w:t>MD,</w:t>
      </w:r>
      <w:r>
        <w:rPr>
          <w:rFonts w:ascii="Georgia"/>
          <w:spacing w:val="-4"/>
          <w:sz w:val="14"/>
        </w:rPr>
        <w:t> FAAP</w:t>
      </w:r>
    </w:p>
    <w:p>
      <w:pPr>
        <w:spacing w:before="158"/>
        <w:ind w:left="115" w:right="0" w:firstLine="0"/>
        <w:jc w:val="left"/>
        <w:rPr>
          <w:rFonts w:ascii="Georgia"/>
          <w:b/>
          <w:sz w:val="14"/>
        </w:rPr>
      </w:pPr>
      <w:r>
        <w:rPr>
          <w:rFonts w:ascii="Georgia"/>
          <w:b/>
          <w:sz w:val="14"/>
        </w:rPr>
        <w:t>Region</w:t>
      </w:r>
      <w:r>
        <w:rPr>
          <w:rFonts w:ascii="Georgia"/>
          <w:b/>
          <w:spacing w:val="-6"/>
          <w:sz w:val="14"/>
        </w:rPr>
        <w:t> </w:t>
      </w:r>
      <w:r>
        <w:rPr>
          <w:rFonts w:ascii="Georgia"/>
          <w:b/>
          <w:spacing w:val="-10"/>
          <w:sz w:val="14"/>
        </w:rPr>
        <w:t>3</w:t>
      </w:r>
    </w:p>
    <w:p>
      <w:pPr>
        <w:spacing w:before="4"/>
        <w:ind w:left="115" w:right="0" w:firstLine="0"/>
        <w:jc w:val="left"/>
        <w:rPr>
          <w:rFonts w:ascii="Georgia"/>
          <w:sz w:val="14"/>
        </w:rPr>
      </w:pPr>
      <w:r>
        <w:rPr>
          <w:rFonts w:ascii="Georgia"/>
          <w:sz w:val="14"/>
        </w:rPr>
        <w:t>Sarah</w:t>
      </w:r>
      <w:r>
        <w:rPr>
          <w:rFonts w:ascii="Georgia"/>
          <w:spacing w:val="32"/>
          <w:sz w:val="14"/>
        </w:rPr>
        <w:t> </w:t>
      </w:r>
      <w:r>
        <w:rPr>
          <w:rFonts w:ascii="Georgia"/>
          <w:sz w:val="14"/>
        </w:rPr>
        <w:t>Canale,</w:t>
      </w:r>
      <w:r>
        <w:rPr>
          <w:rFonts w:ascii="Georgia"/>
          <w:spacing w:val="32"/>
          <w:sz w:val="14"/>
        </w:rPr>
        <w:t> </w:t>
      </w:r>
      <w:r>
        <w:rPr>
          <w:rFonts w:ascii="Georgia"/>
          <w:sz w:val="14"/>
        </w:rPr>
        <w:t>MD,</w:t>
      </w:r>
      <w:r>
        <w:rPr>
          <w:rFonts w:ascii="Georgia"/>
          <w:spacing w:val="33"/>
          <w:sz w:val="14"/>
        </w:rPr>
        <w:t> </w:t>
      </w:r>
      <w:r>
        <w:rPr>
          <w:rFonts w:ascii="Georgia"/>
          <w:spacing w:val="-4"/>
          <w:sz w:val="14"/>
        </w:rPr>
        <w:t>FAAP</w:t>
      </w:r>
    </w:p>
    <w:p>
      <w:pPr>
        <w:spacing w:line="159" w:lineRule="exact" w:before="157"/>
        <w:ind w:left="115" w:right="0" w:firstLine="0"/>
        <w:jc w:val="left"/>
        <w:rPr>
          <w:rFonts w:ascii="Georgia"/>
          <w:b/>
          <w:sz w:val="14"/>
        </w:rPr>
      </w:pPr>
      <w:r>
        <w:rPr>
          <w:rFonts w:ascii="Georgia"/>
          <w:b/>
          <w:sz w:val="14"/>
        </w:rPr>
        <w:t>Region</w:t>
      </w:r>
      <w:r>
        <w:rPr>
          <w:rFonts w:ascii="Georgia"/>
          <w:b/>
          <w:spacing w:val="-6"/>
          <w:sz w:val="14"/>
        </w:rPr>
        <w:t> </w:t>
      </w:r>
      <w:r>
        <w:rPr>
          <w:rFonts w:ascii="Georgia"/>
          <w:b/>
          <w:spacing w:val="-10"/>
          <w:sz w:val="14"/>
        </w:rPr>
        <w:t>4</w:t>
      </w:r>
    </w:p>
    <w:p>
      <w:pPr>
        <w:spacing w:line="159" w:lineRule="exact" w:before="0"/>
        <w:ind w:left="115" w:right="0" w:firstLine="0"/>
        <w:jc w:val="left"/>
        <w:rPr>
          <w:rFonts w:ascii="Georgia"/>
          <w:sz w:val="14"/>
        </w:rPr>
      </w:pPr>
      <w:r>
        <w:rPr>
          <w:rFonts w:ascii="Georgia"/>
          <w:sz w:val="14"/>
        </w:rPr>
        <w:t>Jay</w:t>
      </w:r>
      <w:r>
        <w:rPr>
          <w:rFonts w:ascii="Georgia"/>
          <w:spacing w:val="-3"/>
          <w:sz w:val="14"/>
        </w:rPr>
        <w:t> </w:t>
      </w:r>
      <w:r>
        <w:rPr>
          <w:rFonts w:ascii="Georgia"/>
          <w:sz w:val="14"/>
        </w:rPr>
        <w:t>Fong,</w:t>
      </w:r>
      <w:r>
        <w:rPr>
          <w:rFonts w:ascii="Georgia"/>
          <w:spacing w:val="-3"/>
          <w:sz w:val="14"/>
        </w:rPr>
        <w:t> </w:t>
      </w:r>
      <w:r>
        <w:rPr>
          <w:rFonts w:ascii="Georgia"/>
          <w:sz w:val="14"/>
        </w:rPr>
        <w:t>MD,</w:t>
      </w:r>
      <w:r>
        <w:rPr>
          <w:rFonts w:ascii="Georgia"/>
          <w:spacing w:val="-3"/>
          <w:sz w:val="14"/>
        </w:rPr>
        <w:t> </w:t>
      </w:r>
      <w:r>
        <w:rPr>
          <w:rFonts w:ascii="Georgia"/>
          <w:spacing w:val="-4"/>
          <w:sz w:val="14"/>
        </w:rPr>
        <w:t>FAAP</w:t>
      </w:r>
    </w:p>
    <w:p>
      <w:pPr>
        <w:spacing w:line="159" w:lineRule="exact" w:before="158"/>
        <w:ind w:left="115" w:right="0" w:firstLine="0"/>
        <w:jc w:val="left"/>
        <w:rPr>
          <w:rFonts w:ascii="Georgia"/>
          <w:b/>
          <w:sz w:val="14"/>
        </w:rPr>
      </w:pPr>
      <w:r>
        <w:rPr>
          <w:rFonts w:ascii="Georgia"/>
          <w:b/>
          <w:sz w:val="14"/>
        </w:rPr>
        <w:t>Region</w:t>
      </w:r>
      <w:r>
        <w:rPr>
          <w:rFonts w:ascii="Georgia"/>
          <w:b/>
          <w:spacing w:val="-6"/>
          <w:sz w:val="14"/>
        </w:rPr>
        <w:t> </w:t>
      </w:r>
      <w:r>
        <w:rPr>
          <w:rFonts w:ascii="Georgia"/>
          <w:b/>
          <w:spacing w:val="-10"/>
          <w:sz w:val="14"/>
        </w:rPr>
        <w:t>5</w:t>
      </w:r>
    </w:p>
    <w:p>
      <w:pPr>
        <w:spacing w:line="247" w:lineRule="auto" w:before="0"/>
        <w:ind w:left="115" w:right="168" w:firstLine="0"/>
        <w:jc w:val="left"/>
        <w:rPr>
          <w:rFonts w:ascii="Georgia"/>
          <w:sz w:val="14"/>
        </w:rPr>
      </w:pPr>
      <w:r>
        <w:rPr>
          <w:rFonts w:ascii="Georgia"/>
          <w:sz w:val="14"/>
        </w:rPr>
        <w:t>Christine McKiernan, MD,</w:t>
      </w:r>
      <w:r>
        <w:rPr>
          <w:rFonts w:ascii="Georgia"/>
          <w:spacing w:val="40"/>
          <w:sz w:val="14"/>
        </w:rPr>
        <w:t> </w:t>
      </w:r>
      <w:r>
        <w:rPr>
          <w:rFonts w:ascii="Georgia"/>
          <w:sz w:val="14"/>
        </w:rPr>
        <w:t>FAAP, MD, FAAP</w:t>
      </w:r>
    </w:p>
    <w:p>
      <w:pPr>
        <w:spacing w:line="159" w:lineRule="exact" w:before="152"/>
        <w:ind w:left="115" w:right="0" w:firstLine="0"/>
        <w:jc w:val="left"/>
        <w:rPr>
          <w:rFonts w:ascii="Georgia"/>
          <w:b/>
          <w:sz w:val="14"/>
        </w:rPr>
      </w:pPr>
      <w:r>
        <w:rPr>
          <w:rFonts w:ascii="Georgia"/>
          <w:b/>
          <w:spacing w:val="-2"/>
          <w:sz w:val="14"/>
        </w:rPr>
        <w:t>Member-at-large</w:t>
      </w:r>
    </w:p>
    <w:p>
      <w:pPr>
        <w:spacing w:line="159" w:lineRule="exact" w:before="0"/>
        <w:ind w:left="115" w:right="0" w:firstLine="0"/>
        <w:jc w:val="left"/>
        <w:rPr>
          <w:rFonts w:ascii="Georgia"/>
          <w:sz w:val="14"/>
        </w:rPr>
      </w:pPr>
      <w:r>
        <w:rPr>
          <w:rFonts w:ascii="Georgia"/>
          <w:sz w:val="14"/>
        </w:rPr>
        <w:t>Aaron</w:t>
      </w:r>
      <w:r>
        <w:rPr>
          <w:rFonts w:ascii="Georgia"/>
          <w:spacing w:val="37"/>
          <w:sz w:val="14"/>
        </w:rPr>
        <w:t> </w:t>
      </w:r>
      <w:r>
        <w:rPr>
          <w:rFonts w:ascii="Georgia"/>
          <w:sz w:val="14"/>
        </w:rPr>
        <w:t>Bornstein,</w:t>
      </w:r>
      <w:r>
        <w:rPr>
          <w:rFonts w:ascii="Georgia"/>
          <w:spacing w:val="38"/>
          <w:sz w:val="14"/>
        </w:rPr>
        <w:t> </w:t>
      </w:r>
      <w:r>
        <w:rPr>
          <w:rFonts w:ascii="Georgia"/>
          <w:sz w:val="14"/>
        </w:rPr>
        <w:t>MD,</w:t>
      </w:r>
      <w:r>
        <w:rPr>
          <w:rFonts w:ascii="Georgia"/>
          <w:spacing w:val="38"/>
          <w:sz w:val="14"/>
        </w:rPr>
        <w:t> </w:t>
      </w:r>
      <w:r>
        <w:rPr>
          <w:rFonts w:ascii="Georgia"/>
          <w:spacing w:val="-4"/>
          <w:sz w:val="14"/>
        </w:rPr>
        <w:t>FAAP</w:t>
      </w:r>
    </w:p>
    <w:p>
      <w:pPr>
        <w:spacing w:line="159" w:lineRule="exact" w:before="158"/>
        <w:ind w:left="115" w:right="0" w:firstLine="0"/>
        <w:jc w:val="left"/>
        <w:rPr>
          <w:rFonts w:ascii="Georgia"/>
          <w:b/>
          <w:sz w:val="14"/>
        </w:rPr>
      </w:pPr>
      <w:r>
        <w:rPr>
          <w:rFonts w:ascii="Georgia"/>
          <w:b/>
          <w:spacing w:val="-2"/>
          <w:sz w:val="14"/>
        </w:rPr>
        <w:t>Member-at-large</w:t>
      </w:r>
    </w:p>
    <w:p>
      <w:pPr>
        <w:spacing w:line="159" w:lineRule="exact" w:before="0"/>
        <w:ind w:left="115" w:right="0" w:firstLine="0"/>
        <w:jc w:val="left"/>
        <w:rPr>
          <w:rFonts w:ascii="Georgia"/>
          <w:sz w:val="14"/>
        </w:rPr>
      </w:pPr>
      <w:r>
        <w:rPr>
          <w:rFonts w:ascii="Georgia"/>
          <w:sz w:val="14"/>
        </w:rPr>
        <w:t>Marc</w:t>
      </w:r>
      <w:r>
        <w:rPr>
          <w:rFonts w:ascii="Georgia"/>
          <w:spacing w:val="-4"/>
          <w:sz w:val="14"/>
        </w:rPr>
        <w:t> </w:t>
      </w:r>
      <w:r>
        <w:rPr>
          <w:rFonts w:ascii="Georgia"/>
          <w:sz w:val="14"/>
        </w:rPr>
        <w:t>Grella,</w:t>
      </w:r>
      <w:r>
        <w:rPr>
          <w:rFonts w:ascii="Georgia"/>
          <w:spacing w:val="-3"/>
          <w:sz w:val="14"/>
        </w:rPr>
        <w:t> </w:t>
      </w:r>
      <w:r>
        <w:rPr>
          <w:rFonts w:ascii="Georgia"/>
          <w:sz w:val="14"/>
        </w:rPr>
        <w:t>MD,</w:t>
      </w:r>
      <w:r>
        <w:rPr>
          <w:rFonts w:ascii="Georgia"/>
          <w:spacing w:val="-4"/>
          <w:sz w:val="14"/>
        </w:rPr>
        <w:t> FAAP</w:t>
      </w:r>
    </w:p>
    <w:p>
      <w:pPr>
        <w:pStyle w:val="BodyText"/>
        <w:spacing w:before="3"/>
        <w:rPr>
          <w:rFonts w:ascii="Georgia"/>
          <w:sz w:val="14"/>
        </w:rPr>
      </w:pPr>
    </w:p>
    <w:p>
      <w:pPr>
        <w:spacing w:line="159" w:lineRule="exact" w:before="0"/>
        <w:ind w:left="115" w:right="0" w:firstLine="0"/>
        <w:jc w:val="left"/>
        <w:rPr>
          <w:rFonts w:ascii="Georgia"/>
          <w:b/>
          <w:sz w:val="14"/>
        </w:rPr>
      </w:pPr>
      <w:r>
        <w:rPr>
          <w:rFonts w:ascii="Georgia"/>
          <w:b/>
          <w:spacing w:val="-2"/>
          <w:sz w:val="14"/>
        </w:rPr>
        <w:t>Member-at-large</w:t>
      </w:r>
    </w:p>
    <w:p>
      <w:pPr>
        <w:spacing w:line="159" w:lineRule="exact" w:before="0"/>
        <w:ind w:left="115" w:right="0" w:firstLine="0"/>
        <w:jc w:val="left"/>
        <w:rPr>
          <w:rFonts w:ascii="Georgia"/>
          <w:sz w:val="14"/>
        </w:rPr>
      </w:pPr>
      <w:r>
        <w:rPr>
          <w:rFonts w:ascii="Georgia"/>
          <w:spacing w:val="-4"/>
          <w:sz w:val="14"/>
        </w:rPr>
        <w:t>Open</w:t>
      </w:r>
    </w:p>
    <w:p>
      <w:pPr>
        <w:spacing w:line="159" w:lineRule="exact" w:before="158"/>
        <w:ind w:left="115" w:right="0" w:firstLine="0"/>
        <w:jc w:val="left"/>
        <w:rPr>
          <w:rFonts w:ascii="Georgia"/>
          <w:b/>
          <w:sz w:val="14"/>
        </w:rPr>
      </w:pPr>
      <w:r>
        <w:rPr>
          <w:rFonts w:ascii="Georgia"/>
          <w:b/>
          <w:spacing w:val="-2"/>
          <w:sz w:val="14"/>
        </w:rPr>
        <w:t>Member-at-large</w:t>
      </w:r>
    </w:p>
    <w:p>
      <w:pPr>
        <w:spacing w:before="0"/>
        <w:ind w:left="115" w:right="168" w:firstLine="0"/>
        <w:jc w:val="left"/>
        <w:rPr>
          <w:rFonts w:ascii="Georgia"/>
          <w:sz w:val="14"/>
        </w:rPr>
      </w:pPr>
      <w:r>
        <w:rPr>
          <w:rFonts w:ascii="Georgia"/>
          <w:sz w:val="14"/>
        </w:rPr>
        <w:t>Christina Kratlian, MD, MA,</w:t>
      </w:r>
      <w:r>
        <w:rPr>
          <w:rFonts w:ascii="Georgia"/>
          <w:spacing w:val="40"/>
          <w:sz w:val="14"/>
        </w:rPr>
        <w:t> </w:t>
      </w:r>
      <w:r>
        <w:rPr>
          <w:rFonts w:ascii="Georgia"/>
          <w:spacing w:val="-4"/>
          <w:sz w:val="14"/>
        </w:rPr>
        <w:t>FAAP</w:t>
      </w:r>
    </w:p>
    <w:p>
      <w:pPr>
        <w:pStyle w:val="BodyText"/>
        <w:spacing w:before="2"/>
        <w:rPr>
          <w:rFonts w:ascii="Georgia"/>
          <w:sz w:val="14"/>
        </w:rPr>
      </w:pPr>
    </w:p>
    <w:p>
      <w:pPr>
        <w:spacing w:before="0"/>
        <w:ind w:left="115" w:right="168" w:firstLine="0"/>
        <w:jc w:val="left"/>
        <w:rPr>
          <w:rFonts w:ascii="Georgia"/>
          <w:sz w:val="14"/>
        </w:rPr>
      </w:pPr>
      <w:r>
        <w:rPr>
          <w:rFonts w:ascii="Georgia"/>
          <w:b/>
          <w:sz w:val="14"/>
        </w:rPr>
        <w:t>Pediatric</w:t>
      </w:r>
      <w:r>
        <w:rPr>
          <w:rFonts w:ascii="Georgia"/>
          <w:b/>
          <w:spacing w:val="-9"/>
          <w:sz w:val="14"/>
        </w:rPr>
        <w:t> </w:t>
      </w:r>
      <w:r>
        <w:rPr>
          <w:rFonts w:ascii="Georgia"/>
          <w:b/>
          <w:sz w:val="14"/>
        </w:rPr>
        <w:t>Resident</w:t>
      </w:r>
      <w:r>
        <w:rPr>
          <w:rFonts w:ascii="Georgia"/>
          <w:b/>
          <w:spacing w:val="-9"/>
          <w:sz w:val="14"/>
        </w:rPr>
        <w:t> </w:t>
      </w:r>
      <w:r>
        <w:rPr>
          <w:rFonts w:ascii="Georgia"/>
          <w:b/>
          <w:sz w:val="14"/>
        </w:rPr>
        <w:t>Member</w:t>
      </w:r>
      <w:r>
        <w:rPr>
          <w:rFonts w:ascii="Georgia"/>
          <w:b/>
          <w:spacing w:val="40"/>
          <w:sz w:val="14"/>
        </w:rPr>
        <w:t> </w:t>
      </w:r>
      <w:r>
        <w:rPr>
          <w:rFonts w:ascii="Georgia"/>
          <w:b/>
          <w:sz w:val="14"/>
        </w:rPr>
        <w:t>Trainee</w:t>
      </w:r>
      <w:r>
        <w:rPr>
          <w:rFonts w:ascii="Georgia"/>
          <w:b/>
          <w:spacing w:val="-5"/>
          <w:sz w:val="14"/>
        </w:rPr>
        <w:t> </w:t>
      </w:r>
      <w:r>
        <w:rPr>
          <w:rFonts w:ascii="Georgia"/>
          <w:b/>
          <w:sz w:val="14"/>
        </w:rPr>
        <w:t>Representative</w:t>
      </w:r>
      <w:r>
        <w:rPr>
          <w:rFonts w:ascii="Georgia"/>
          <w:b/>
          <w:spacing w:val="40"/>
          <w:sz w:val="14"/>
        </w:rPr>
        <w:t> </w:t>
      </w:r>
      <w:r>
        <w:rPr>
          <w:rFonts w:ascii="Georgia"/>
          <w:sz w:val="14"/>
        </w:rPr>
        <w:t>Maria Moncaliano, MD</w:t>
      </w:r>
    </w:p>
    <w:p>
      <w:pPr>
        <w:pStyle w:val="BodyText"/>
        <w:spacing w:before="31"/>
        <w:rPr>
          <w:rFonts w:ascii="Georgia"/>
          <w:sz w:val="14"/>
        </w:rPr>
      </w:pPr>
    </w:p>
    <w:p>
      <w:pPr>
        <w:spacing w:line="261" w:lineRule="auto" w:before="0"/>
        <w:ind w:left="115" w:right="0" w:firstLine="0"/>
        <w:jc w:val="left"/>
        <w:rPr>
          <w:rFonts w:ascii="Georgia"/>
          <w:b/>
          <w:sz w:val="14"/>
        </w:rPr>
      </w:pPr>
      <w:r>
        <w:rPr>
          <w:rFonts w:ascii="Georgia"/>
          <w:b/>
          <w:sz w:val="14"/>
        </w:rPr>
        <w:t>Medical</w:t>
      </w:r>
      <w:r>
        <w:rPr>
          <w:rFonts w:ascii="Georgia"/>
          <w:b/>
          <w:spacing w:val="-9"/>
          <w:sz w:val="14"/>
        </w:rPr>
        <w:t> </w:t>
      </w:r>
      <w:r>
        <w:rPr>
          <w:rFonts w:ascii="Georgia"/>
          <w:b/>
          <w:sz w:val="14"/>
        </w:rPr>
        <w:t>Student</w:t>
      </w:r>
      <w:r>
        <w:rPr>
          <w:rFonts w:ascii="Georgia"/>
          <w:b/>
          <w:spacing w:val="-9"/>
          <w:sz w:val="14"/>
        </w:rPr>
        <w:t> </w:t>
      </w:r>
      <w:r>
        <w:rPr>
          <w:rFonts w:ascii="Georgia"/>
          <w:b/>
          <w:sz w:val="14"/>
        </w:rPr>
        <w:t>Member</w:t>
      </w:r>
      <w:r>
        <w:rPr>
          <w:rFonts w:ascii="Georgia"/>
          <w:b/>
          <w:spacing w:val="40"/>
          <w:sz w:val="14"/>
        </w:rPr>
        <w:t> </w:t>
      </w:r>
      <w:r>
        <w:rPr>
          <w:rFonts w:ascii="Georgia"/>
          <w:b/>
          <w:spacing w:val="-2"/>
          <w:sz w:val="14"/>
        </w:rPr>
        <w:t>Representative</w:t>
      </w:r>
    </w:p>
    <w:p>
      <w:pPr>
        <w:spacing w:before="4"/>
        <w:ind w:left="115" w:right="0" w:firstLine="0"/>
        <w:jc w:val="left"/>
        <w:rPr>
          <w:rFonts w:ascii="Georgia"/>
          <w:sz w:val="14"/>
        </w:rPr>
      </w:pPr>
      <w:r>
        <w:rPr>
          <w:rFonts w:ascii="Georgia"/>
          <w:sz w:val="14"/>
        </w:rPr>
        <w:t>Logan</w:t>
      </w:r>
      <w:r>
        <w:rPr>
          <w:rFonts w:ascii="Georgia"/>
          <w:spacing w:val="-4"/>
          <w:sz w:val="14"/>
        </w:rPr>
        <w:t> </w:t>
      </w:r>
      <w:r>
        <w:rPr>
          <w:rFonts w:ascii="Georgia"/>
          <w:spacing w:val="-2"/>
          <w:sz w:val="14"/>
        </w:rPr>
        <w:t>Beyer</w:t>
      </w:r>
    </w:p>
    <w:p>
      <w:pPr>
        <w:spacing w:line="240" w:lineRule="auto" w:before="0"/>
        <w:rPr>
          <w:rFonts w:ascii="Georgia"/>
          <w:sz w:val="24"/>
        </w:rPr>
      </w:pPr>
      <w:r>
        <w:rPr/>
        <w:br w:type="column"/>
      </w:r>
      <w:r>
        <w:rPr>
          <w:rFonts w:ascii="Georgia"/>
          <w:sz w:val="24"/>
        </w:rPr>
      </w:r>
    </w:p>
    <w:p>
      <w:pPr>
        <w:pStyle w:val="BodyText"/>
        <w:spacing w:before="72"/>
        <w:rPr>
          <w:rFonts w:ascii="Georgia"/>
        </w:rPr>
      </w:pPr>
    </w:p>
    <w:p>
      <w:pPr>
        <w:pStyle w:val="BodyText"/>
        <w:spacing w:before="1"/>
        <w:ind w:left="115"/>
      </w:pPr>
      <w:r>
        <w:rPr/>
        <w:t>February</w:t>
      </w:r>
      <w:r>
        <w:rPr>
          <w:spacing w:val="-1"/>
        </w:rPr>
        <w:t> </w:t>
      </w:r>
      <w:r>
        <w:rPr/>
        <w:t>12,</w:t>
      </w:r>
      <w:r>
        <w:rPr>
          <w:spacing w:val="-1"/>
        </w:rPr>
        <w:t> </w:t>
      </w:r>
      <w:r>
        <w:rPr>
          <w:spacing w:val="-4"/>
        </w:rPr>
        <w:t>2025</w:t>
      </w:r>
    </w:p>
    <w:p>
      <w:pPr>
        <w:pStyle w:val="BodyText"/>
        <w:spacing w:before="273"/>
      </w:pPr>
    </w:p>
    <w:p>
      <w:pPr>
        <w:pStyle w:val="BodyText"/>
        <w:spacing w:line="242" w:lineRule="auto"/>
        <w:ind w:left="115" w:right="4386"/>
      </w:pPr>
      <w:r>
        <w:rPr/>
        <w:t>Robert</w:t>
      </w:r>
      <w:r>
        <w:rPr>
          <w:spacing w:val="-13"/>
        </w:rPr>
        <w:t> </w:t>
      </w:r>
      <w:r>
        <w:rPr/>
        <w:t>Goldstein,</w:t>
      </w:r>
      <w:r>
        <w:rPr>
          <w:spacing w:val="-13"/>
        </w:rPr>
        <w:t> </w:t>
      </w:r>
      <w:r>
        <w:rPr/>
        <w:t>MD,</w:t>
      </w:r>
      <w:r>
        <w:rPr>
          <w:spacing w:val="-13"/>
        </w:rPr>
        <w:t> </w:t>
      </w:r>
      <w:r>
        <w:rPr/>
        <w:t>PhD </w:t>
      </w:r>
      <w:r>
        <w:rPr>
          <w:spacing w:val="-2"/>
        </w:rPr>
        <w:t>Commissioner</w:t>
      </w:r>
    </w:p>
    <w:p>
      <w:pPr>
        <w:pStyle w:val="BodyText"/>
        <w:spacing w:line="242" w:lineRule="auto"/>
        <w:ind w:left="115" w:right="3892"/>
      </w:pPr>
      <w:r>
        <w:rPr/>
        <w:t>Massachusetts</w:t>
      </w:r>
      <w:r>
        <w:rPr>
          <w:spacing w:val="-10"/>
        </w:rPr>
        <w:t> </w:t>
      </w:r>
      <w:r>
        <w:rPr/>
        <w:t>Department</w:t>
      </w:r>
      <w:r>
        <w:rPr>
          <w:spacing w:val="-10"/>
        </w:rPr>
        <w:t> </w:t>
      </w:r>
      <w:r>
        <w:rPr/>
        <w:t>of</w:t>
      </w:r>
      <w:r>
        <w:rPr>
          <w:spacing w:val="-10"/>
        </w:rPr>
        <w:t> </w:t>
      </w:r>
      <w:r>
        <w:rPr/>
        <w:t>Public</w:t>
      </w:r>
      <w:r>
        <w:rPr>
          <w:spacing w:val="-11"/>
        </w:rPr>
        <w:t> </w:t>
      </w:r>
      <w:r>
        <w:rPr/>
        <w:t>Health 250 Washington Street</w:t>
      </w:r>
    </w:p>
    <w:p>
      <w:pPr>
        <w:pStyle w:val="BodyText"/>
        <w:spacing w:line="271" w:lineRule="exact"/>
        <w:ind w:left="115"/>
      </w:pPr>
      <w:r>
        <w:rPr/>
        <w:t>Boston,</w:t>
      </w:r>
      <w:r>
        <w:rPr>
          <w:spacing w:val="-1"/>
        </w:rPr>
        <w:t> </w:t>
      </w:r>
      <w:r>
        <w:rPr/>
        <w:t>MA 02108</w:t>
      </w:r>
      <w:r>
        <w:rPr>
          <w:spacing w:val="-1"/>
        </w:rPr>
        <w:t> </w:t>
      </w:r>
      <w:r>
        <w:rPr/>
        <w:t>– </w:t>
      </w:r>
      <w:r>
        <w:rPr>
          <w:spacing w:val="-4"/>
        </w:rPr>
        <w:t>4619</w:t>
      </w:r>
    </w:p>
    <w:p>
      <w:pPr>
        <w:pStyle w:val="BodyText"/>
        <w:spacing w:line="242" w:lineRule="auto" w:before="271"/>
        <w:ind w:left="115" w:right="51"/>
      </w:pPr>
      <w:r>
        <w:rPr>
          <w:u w:val="single"/>
        </w:rPr>
        <w:t>Re:</w:t>
      </w:r>
      <w:r>
        <w:rPr>
          <w:spacing w:val="-4"/>
          <w:u w:val="single"/>
        </w:rPr>
        <w:t> </w:t>
      </w:r>
      <w:r>
        <w:rPr>
          <w:u w:val="single"/>
        </w:rPr>
        <w:t>105</w:t>
      </w:r>
      <w:r>
        <w:rPr>
          <w:spacing w:val="-4"/>
          <w:u w:val="single"/>
        </w:rPr>
        <w:t> </w:t>
      </w:r>
      <w:r>
        <w:rPr>
          <w:u w:val="single"/>
        </w:rPr>
        <w:t>CMR</w:t>
      </w:r>
      <w:r>
        <w:rPr>
          <w:spacing w:val="-4"/>
          <w:u w:val="single"/>
        </w:rPr>
        <w:t> </w:t>
      </w:r>
      <w:r>
        <w:rPr>
          <w:u w:val="single"/>
        </w:rPr>
        <w:t>210:</w:t>
      </w:r>
      <w:r>
        <w:rPr>
          <w:spacing w:val="-5"/>
          <w:u w:val="single"/>
        </w:rPr>
        <w:t> </w:t>
      </w:r>
      <w:r>
        <w:rPr>
          <w:u w:val="single"/>
        </w:rPr>
        <w:t>The</w:t>
      </w:r>
      <w:r>
        <w:rPr>
          <w:spacing w:val="-5"/>
          <w:u w:val="single"/>
        </w:rPr>
        <w:t> </w:t>
      </w:r>
      <w:r>
        <w:rPr>
          <w:u w:val="single"/>
        </w:rPr>
        <w:t>Administration</w:t>
      </w:r>
      <w:r>
        <w:rPr>
          <w:spacing w:val="-4"/>
          <w:u w:val="single"/>
        </w:rPr>
        <w:t> </w:t>
      </w:r>
      <w:r>
        <w:rPr>
          <w:u w:val="single"/>
        </w:rPr>
        <w:t>of</w:t>
      </w:r>
      <w:r>
        <w:rPr>
          <w:spacing w:val="-4"/>
          <w:u w:val="single"/>
        </w:rPr>
        <w:t> </w:t>
      </w:r>
      <w:r>
        <w:rPr>
          <w:u w:val="single"/>
        </w:rPr>
        <w:t>Prescription</w:t>
      </w:r>
      <w:r>
        <w:rPr>
          <w:spacing w:val="-4"/>
          <w:u w:val="single"/>
        </w:rPr>
        <w:t> </w:t>
      </w:r>
      <w:r>
        <w:rPr>
          <w:u w:val="single"/>
        </w:rPr>
        <w:t>Medications</w:t>
      </w:r>
      <w:r>
        <w:rPr>
          <w:spacing w:val="-4"/>
          <w:u w:val="single"/>
        </w:rPr>
        <w:t> </w:t>
      </w:r>
      <w:r>
        <w:rPr>
          <w:u w:val="single"/>
        </w:rPr>
        <w:t>in</w:t>
      </w:r>
      <w:r>
        <w:rPr>
          <w:spacing w:val="-4"/>
          <w:u w:val="single"/>
        </w:rPr>
        <w:t> </w:t>
      </w:r>
      <w:r>
        <w:rPr>
          <w:u w:val="single"/>
        </w:rPr>
        <w:t>Public</w:t>
      </w:r>
      <w:r>
        <w:rPr>
          <w:spacing w:val="-5"/>
          <w:u w:val="single"/>
        </w:rPr>
        <w:t> </w:t>
      </w:r>
      <w:r>
        <w:rPr>
          <w:u w:val="single"/>
        </w:rPr>
        <w:t>and</w:t>
      </w:r>
      <w:r>
        <w:rPr>
          <w:u w:val="none"/>
        </w:rPr>
        <w:t> </w:t>
      </w:r>
      <w:r>
        <w:rPr>
          <w:u w:val="single"/>
        </w:rPr>
        <w:t>Private Schools</w:t>
      </w:r>
    </w:p>
    <w:p>
      <w:pPr>
        <w:pStyle w:val="BodyText"/>
        <w:spacing w:before="273"/>
        <w:ind w:left="115"/>
      </w:pPr>
      <w:r>
        <w:rPr/>
        <w:t>Dear</w:t>
      </w:r>
      <w:r>
        <w:rPr>
          <w:spacing w:val="-2"/>
        </w:rPr>
        <w:t> </w:t>
      </w:r>
      <w:r>
        <w:rPr/>
        <w:t>Commissioner</w:t>
      </w:r>
      <w:r>
        <w:rPr>
          <w:spacing w:val="-1"/>
        </w:rPr>
        <w:t> </w:t>
      </w:r>
      <w:r>
        <w:rPr>
          <w:spacing w:val="-2"/>
        </w:rPr>
        <w:t>Goldstein:</w:t>
      </w:r>
    </w:p>
    <w:p>
      <w:pPr>
        <w:pStyle w:val="BodyText"/>
        <w:spacing w:before="38"/>
      </w:pPr>
    </w:p>
    <w:p>
      <w:pPr>
        <w:pStyle w:val="BodyText"/>
        <w:ind w:left="115" w:right="51"/>
      </w:pPr>
      <w:r>
        <w:rPr/>
        <w:t>I</w:t>
      </w:r>
      <w:r>
        <w:rPr>
          <w:spacing w:val="-3"/>
        </w:rPr>
        <w:t> </w:t>
      </w:r>
      <w:r>
        <w:rPr/>
        <w:t>am</w:t>
      </w:r>
      <w:r>
        <w:rPr>
          <w:spacing w:val="-3"/>
        </w:rPr>
        <w:t> </w:t>
      </w:r>
      <w:r>
        <w:rPr/>
        <w:t>writing</w:t>
      </w:r>
      <w:r>
        <w:rPr>
          <w:spacing w:val="-3"/>
        </w:rPr>
        <w:t> </w:t>
      </w:r>
      <w:r>
        <w:rPr/>
        <w:t>on</w:t>
      </w:r>
      <w:r>
        <w:rPr>
          <w:spacing w:val="-3"/>
        </w:rPr>
        <w:t> </w:t>
      </w:r>
      <w:r>
        <w:rPr/>
        <w:t>behalf</w:t>
      </w:r>
      <w:r>
        <w:rPr>
          <w:spacing w:val="-3"/>
        </w:rPr>
        <w:t> </w:t>
      </w:r>
      <w:r>
        <w:rPr/>
        <w:t>of</w:t>
      </w:r>
      <w:r>
        <w:rPr>
          <w:spacing w:val="-3"/>
        </w:rPr>
        <w:t> </w:t>
      </w:r>
      <w:r>
        <w:rPr/>
        <w:t>the</w:t>
      </w:r>
      <w:r>
        <w:rPr>
          <w:spacing w:val="-4"/>
        </w:rPr>
        <w:t> </w:t>
      </w:r>
      <w:r>
        <w:rPr/>
        <w:t>members</w:t>
      </w:r>
      <w:r>
        <w:rPr>
          <w:spacing w:val="-3"/>
        </w:rPr>
        <w:t> </w:t>
      </w:r>
      <w:r>
        <w:rPr/>
        <w:t>of</w:t>
      </w:r>
      <w:r>
        <w:rPr>
          <w:spacing w:val="-3"/>
        </w:rPr>
        <w:t> </w:t>
      </w:r>
      <w:r>
        <w:rPr/>
        <w:t>the</w:t>
      </w:r>
      <w:r>
        <w:rPr>
          <w:spacing w:val="-4"/>
        </w:rPr>
        <w:t> </w:t>
      </w:r>
      <w:r>
        <w:rPr/>
        <w:t>Massachusetts</w:t>
      </w:r>
      <w:r>
        <w:rPr>
          <w:spacing w:val="-3"/>
        </w:rPr>
        <w:t> </w:t>
      </w:r>
      <w:r>
        <w:rPr/>
        <w:t>Chapter</w:t>
      </w:r>
      <w:r>
        <w:rPr>
          <w:spacing w:val="-3"/>
        </w:rPr>
        <w:t> </w:t>
      </w:r>
      <w:r>
        <w:rPr/>
        <w:t>of</w:t>
      </w:r>
      <w:r>
        <w:rPr>
          <w:spacing w:val="-3"/>
        </w:rPr>
        <w:t> </w:t>
      </w:r>
      <w:r>
        <w:rPr/>
        <w:t>the</w:t>
      </w:r>
      <w:r>
        <w:rPr>
          <w:spacing w:val="-4"/>
        </w:rPr>
        <w:t> </w:t>
      </w:r>
      <w:r>
        <w:rPr/>
        <w:t>American Academy of Pediatrics (MCAAP) to offer our strong support for the proposed regulations at 105 CMR 210.00 relative to The Administration of Medications in Public and Non-Public Schools.</w:t>
      </w:r>
    </w:p>
    <w:p>
      <w:pPr>
        <w:pStyle w:val="BodyText"/>
        <w:spacing w:before="46"/>
      </w:pPr>
    </w:p>
    <w:p>
      <w:pPr>
        <w:pStyle w:val="BodyText"/>
        <w:ind w:left="115"/>
      </w:pPr>
      <w:r>
        <w:rPr/>
        <w:t>The</w:t>
      </w:r>
      <w:r>
        <w:rPr>
          <w:spacing w:val="-5"/>
        </w:rPr>
        <w:t> </w:t>
      </w:r>
      <w:r>
        <w:rPr/>
        <w:t>MCAAP</w:t>
      </w:r>
      <w:r>
        <w:rPr>
          <w:spacing w:val="-4"/>
        </w:rPr>
        <w:t> </w:t>
      </w:r>
      <w:r>
        <w:rPr/>
        <w:t>represents</w:t>
      </w:r>
      <w:r>
        <w:rPr>
          <w:spacing w:val="-4"/>
        </w:rPr>
        <w:t> </w:t>
      </w:r>
      <w:r>
        <w:rPr/>
        <w:t>more</w:t>
      </w:r>
      <w:r>
        <w:rPr>
          <w:spacing w:val="-5"/>
        </w:rPr>
        <w:t> </w:t>
      </w:r>
      <w:r>
        <w:rPr/>
        <w:t>than</w:t>
      </w:r>
      <w:r>
        <w:rPr>
          <w:spacing w:val="-4"/>
        </w:rPr>
        <w:t> </w:t>
      </w:r>
      <w:r>
        <w:rPr/>
        <w:t>1,600</w:t>
      </w:r>
      <w:r>
        <w:rPr>
          <w:spacing w:val="-4"/>
        </w:rPr>
        <w:t> </w:t>
      </w:r>
      <w:r>
        <w:rPr/>
        <w:t>primary</w:t>
      </w:r>
      <w:r>
        <w:rPr>
          <w:spacing w:val="-4"/>
        </w:rPr>
        <w:t> </w:t>
      </w:r>
      <w:r>
        <w:rPr/>
        <w:t>care</w:t>
      </w:r>
      <w:r>
        <w:rPr>
          <w:spacing w:val="-5"/>
        </w:rPr>
        <w:t> </w:t>
      </w:r>
      <w:r>
        <w:rPr/>
        <w:t>pediatricians,</w:t>
      </w:r>
      <w:r>
        <w:rPr>
          <w:spacing w:val="-4"/>
        </w:rPr>
        <w:t> </w:t>
      </w:r>
      <w:r>
        <w:rPr/>
        <w:t>pediatric</w:t>
      </w:r>
      <w:r>
        <w:rPr>
          <w:spacing w:val="-5"/>
        </w:rPr>
        <w:t> </w:t>
      </w:r>
      <w:r>
        <w:rPr/>
        <w:t>medical subspecialists and pediatric surgery specialists. Our members are dedicated to improving the quality of life for children by providing quality health care while advocating on behalf of our patients, their families and caregivers.</w:t>
      </w:r>
    </w:p>
    <w:p>
      <w:pPr>
        <w:pStyle w:val="BodyText"/>
        <w:spacing w:before="41"/>
      </w:pPr>
    </w:p>
    <w:p>
      <w:pPr>
        <w:pStyle w:val="BodyText"/>
        <w:ind w:left="115" w:right="66"/>
      </w:pPr>
      <w:r>
        <w:rPr/>
        <w:t>These proposed regulations contain significant changes that will ensure that routine and</w:t>
      </w:r>
      <w:r>
        <w:rPr>
          <w:spacing w:val="-3"/>
        </w:rPr>
        <w:t> </w:t>
      </w:r>
      <w:r>
        <w:rPr/>
        <w:t>emergency</w:t>
      </w:r>
      <w:r>
        <w:rPr>
          <w:spacing w:val="-3"/>
        </w:rPr>
        <w:t> </w:t>
      </w:r>
      <w:r>
        <w:rPr/>
        <w:t>medications</w:t>
      </w:r>
      <w:r>
        <w:rPr>
          <w:spacing w:val="-3"/>
        </w:rPr>
        <w:t> </w:t>
      </w:r>
      <w:r>
        <w:rPr/>
        <w:t>needed</w:t>
      </w:r>
      <w:r>
        <w:rPr>
          <w:spacing w:val="-3"/>
        </w:rPr>
        <w:t> </w:t>
      </w:r>
      <w:r>
        <w:rPr/>
        <w:t>by</w:t>
      </w:r>
      <w:r>
        <w:rPr>
          <w:spacing w:val="-3"/>
        </w:rPr>
        <w:t> </w:t>
      </w:r>
      <w:r>
        <w:rPr/>
        <w:t>students</w:t>
      </w:r>
      <w:r>
        <w:rPr>
          <w:spacing w:val="-3"/>
        </w:rPr>
        <w:t> </w:t>
      </w:r>
      <w:r>
        <w:rPr/>
        <w:t>can</w:t>
      </w:r>
      <w:r>
        <w:rPr>
          <w:spacing w:val="-3"/>
        </w:rPr>
        <w:t> </w:t>
      </w:r>
      <w:r>
        <w:rPr/>
        <w:t>be</w:t>
      </w:r>
      <w:r>
        <w:rPr>
          <w:spacing w:val="-4"/>
        </w:rPr>
        <w:t> </w:t>
      </w:r>
      <w:r>
        <w:rPr/>
        <w:t>safely</w:t>
      </w:r>
      <w:r>
        <w:rPr>
          <w:spacing w:val="-3"/>
        </w:rPr>
        <w:t> </w:t>
      </w:r>
      <w:r>
        <w:rPr/>
        <w:t>administered</w:t>
      </w:r>
      <w:r>
        <w:rPr>
          <w:spacing w:val="-3"/>
        </w:rPr>
        <w:t> </w:t>
      </w:r>
      <w:r>
        <w:rPr/>
        <w:t>and</w:t>
      </w:r>
      <w:r>
        <w:rPr>
          <w:spacing w:val="-3"/>
        </w:rPr>
        <w:t> </w:t>
      </w:r>
      <w:r>
        <w:rPr/>
        <w:t>stored on school property. Those emergency medications will include, among others, Glucagon to treat diabetes and Solu-CORTEF to treat adrenal crises. The regulations will also increase the category of authorized trained school personnel who can administer those medications to students, thereby improving the health and safety of the</w:t>
      </w:r>
      <w:r>
        <w:rPr>
          <w:spacing w:val="-5"/>
        </w:rPr>
        <w:t> </w:t>
      </w:r>
      <w:r>
        <w:rPr/>
        <w:t>Commonwealth’s</w:t>
      </w:r>
      <w:r>
        <w:rPr>
          <w:spacing w:val="-4"/>
        </w:rPr>
        <w:t> </w:t>
      </w:r>
      <w:r>
        <w:rPr/>
        <w:t>school</w:t>
      </w:r>
      <w:r>
        <w:rPr>
          <w:spacing w:val="-4"/>
        </w:rPr>
        <w:t> </w:t>
      </w:r>
      <w:r>
        <w:rPr/>
        <w:t>children.</w:t>
      </w:r>
      <w:r>
        <w:rPr>
          <w:spacing w:val="-4"/>
        </w:rPr>
        <w:t> </w:t>
      </w:r>
      <w:r>
        <w:rPr/>
        <w:t>The</w:t>
      </w:r>
      <w:r>
        <w:rPr>
          <w:spacing w:val="-5"/>
        </w:rPr>
        <w:t> </w:t>
      </w:r>
      <w:r>
        <w:rPr/>
        <w:t>coverage</w:t>
      </w:r>
      <w:r>
        <w:rPr>
          <w:spacing w:val="-5"/>
        </w:rPr>
        <w:t> </w:t>
      </w:r>
      <w:r>
        <w:rPr/>
        <w:t>under</w:t>
      </w:r>
      <w:r>
        <w:rPr>
          <w:spacing w:val="-4"/>
        </w:rPr>
        <w:t> </w:t>
      </w:r>
      <w:r>
        <w:rPr/>
        <w:t>these</w:t>
      </w:r>
      <w:r>
        <w:rPr>
          <w:spacing w:val="-5"/>
        </w:rPr>
        <w:t> </w:t>
      </w:r>
      <w:r>
        <w:rPr/>
        <w:t>regulations</w:t>
      </w:r>
      <w:r>
        <w:rPr>
          <w:spacing w:val="-4"/>
        </w:rPr>
        <w:t> </w:t>
      </w:r>
      <w:r>
        <w:rPr/>
        <w:t>would</w:t>
      </w:r>
      <w:r>
        <w:rPr>
          <w:spacing w:val="-4"/>
        </w:rPr>
        <w:t> </w:t>
      </w:r>
      <w:r>
        <w:rPr/>
        <w:t>be expanded to school field trips and for other after-hour special school events. Students will also be allowed to self-administer certain medications.</w:t>
      </w:r>
    </w:p>
    <w:p>
      <w:pPr>
        <w:pStyle w:val="BodyText"/>
        <w:spacing w:before="43"/>
      </w:pPr>
    </w:p>
    <w:p>
      <w:pPr>
        <w:pStyle w:val="BodyText"/>
        <w:ind w:left="115" w:right="51"/>
      </w:pPr>
      <w:r>
        <w:rPr/>
        <w:t>Further protections will be</w:t>
      </w:r>
      <w:r>
        <w:rPr>
          <w:spacing w:val="-1"/>
        </w:rPr>
        <w:t> </w:t>
      </w:r>
      <w:r>
        <w:rPr/>
        <w:t>put in place</w:t>
      </w:r>
      <w:r>
        <w:rPr>
          <w:spacing w:val="-1"/>
        </w:rPr>
        <w:t> </w:t>
      </w:r>
      <w:r>
        <w:rPr/>
        <w:t>to require</w:t>
      </w:r>
      <w:r>
        <w:rPr>
          <w:spacing w:val="-1"/>
        </w:rPr>
        <w:t> </w:t>
      </w:r>
      <w:r>
        <w:rPr/>
        <w:t>a</w:t>
      </w:r>
      <w:r>
        <w:rPr>
          <w:spacing w:val="-1"/>
        </w:rPr>
        <w:t> </w:t>
      </w:r>
      <w:r>
        <w:rPr/>
        <w:t>student-specific</w:t>
      </w:r>
      <w:r>
        <w:rPr>
          <w:spacing w:val="-1"/>
        </w:rPr>
        <w:t> </w:t>
      </w:r>
      <w:r>
        <w:rPr/>
        <w:t>medication order from a licensed prescriber to be issued before a medication can be administered by delegated</w:t>
      </w:r>
      <w:r>
        <w:rPr>
          <w:spacing w:val="-4"/>
        </w:rPr>
        <w:t> </w:t>
      </w:r>
      <w:r>
        <w:rPr/>
        <w:t>school</w:t>
      </w:r>
      <w:r>
        <w:rPr>
          <w:spacing w:val="-4"/>
        </w:rPr>
        <w:t> </w:t>
      </w:r>
      <w:r>
        <w:rPr/>
        <w:t>personnel.</w:t>
      </w:r>
      <w:r>
        <w:rPr>
          <w:spacing w:val="-4"/>
        </w:rPr>
        <w:t> </w:t>
      </w:r>
      <w:r>
        <w:rPr/>
        <w:t>The</w:t>
      </w:r>
      <w:r>
        <w:rPr>
          <w:spacing w:val="-5"/>
        </w:rPr>
        <w:t> </w:t>
      </w:r>
      <w:r>
        <w:rPr/>
        <w:t>school</w:t>
      </w:r>
      <w:r>
        <w:rPr>
          <w:spacing w:val="-4"/>
        </w:rPr>
        <w:t> </w:t>
      </w:r>
      <w:r>
        <w:rPr/>
        <w:t>must</w:t>
      </w:r>
      <w:r>
        <w:rPr>
          <w:spacing w:val="-4"/>
        </w:rPr>
        <w:t> </w:t>
      </w:r>
      <w:r>
        <w:rPr/>
        <w:t>also</w:t>
      </w:r>
      <w:r>
        <w:rPr>
          <w:spacing w:val="-4"/>
        </w:rPr>
        <w:t> </w:t>
      </w:r>
      <w:r>
        <w:rPr/>
        <w:t>notify</w:t>
      </w:r>
      <w:r>
        <w:rPr>
          <w:spacing w:val="-4"/>
        </w:rPr>
        <w:t> </w:t>
      </w:r>
      <w:r>
        <w:rPr/>
        <w:t>the</w:t>
      </w:r>
      <w:r>
        <w:rPr>
          <w:spacing w:val="-5"/>
        </w:rPr>
        <w:t> </w:t>
      </w:r>
      <w:r>
        <w:rPr/>
        <w:t>local</w:t>
      </w:r>
      <w:r>
        <w:rPr>
          <w:spacing w:val="-4"/>
        </w:rPr>
        <w:t> </w:t>
      </w:r>
      <w:r>
        <w:rPr/>
        <w:t>emergency</w:t>
      </w:r>
      <w:r>
        <w:rPr>
          <w:spacing w:val="-4"/>
        </w:rPr>
        <w:t> </w:t>
      </w:r>
      <w:r>
        <w:rPr/>
        <w:t>medical system and the student’s parent or caregiver upon administration of a rescue </w:t>
      </w:r>
      <w:r>
        <w:rPr>
          <w:spacing w:val="-2"/>
        </w:rPr>
        <w:t>medication.</w:t>
      </w:r>
    </w:p>
    <w:p>
      <w:pPr>
        <w:spacing w:after="0"/>
        <w:sectPr>
          <w:type w:val="continuous"/>
          <w:pgSz w:w="12240" w:h="15840"/>
          <w:pgMar w:top="1440" w:bottom="280" w:left="360" w:right="980"/>
          <w:cols w:num="2" w:equalWidth="0">
            <w:col w:w="2299" w:space="82"/>
            <w:col w:w="8519"/>
          </w:cols>
        </w:sectPr>
      </w:pPr>
    </w:p>
    <w:p>
      <w:pPr>
        <w:pStyle w:val="BodyText"/>
        <w:spacing w:before="77"/>
        <w:ind w:left="1440" w:right="561"/>
      </w:pPr>
      <w:r>
        <w:rPr/>
        <w:t>Under the current regulations, only a school nurse is permitted to administer certain lifesaving</w:t>
      </w:r>
      <w:r>
        <w:rPr>
          <w:spacing w:val="-1"/>
        </w:rPr>
        <w:t> </w:t>
      </w:r>
      <w:r>
        <w:rPr/>
        <w:t>medications.</w:t>
      </w:r>
      <w:r>
        <w:rPr>
          <w:spacing w:val="-1"/>
        </w:rPr>
        <w:t> </w:t>
      </w:r>
      <w:r>
        <w:rPr/>
        <w:t>If</w:t>
      </w:r>
      <w:r>
        <w:rPr>
          <w:spacing w:val="-1"/>
        </w:rPr>
        <w:t> </w:t>
      </w:r>
      <w:r>
        <w:rPr/>
        <w:t>the</w:t>
      </w:r>
      <w:r>
        <w:rPr>
          <w:spacing w:val="-2"/>
        </w:rPr>
        <w:t> </w:t>
      </w:r>
      <w:r>
        <w:rPr/>
        <w:t>nurse</w:t>
      </w:r>
      <w:r>
        <w:rPr>
          <w:spacing w:val="-2"/>
        </w:rPr>
        <w:t> </w:t>
      </w:r>
      <w:r>
        <w:rPr/>
        <w:t>is</w:t>
      </w:r>
      <w:r>
        <w:rPr>
          <w:spacing w:val="-1"/>
        </w:rPr>
        <w:t> </w:t>
      </w:r>
      <w:r>
        <w:rPr/>
        <w:t>not</w:t>
      </w:r>
      <w:r>
        <w:rPr>
          <w:spacing w:val="-1"/>
        </w:rPr>
        <w:t> </w:t>
      </w:r>
      <w:r>
        <w:rPr/>
        <w:t>available,</w:t>
      </w:r>
      <w:r>
        <w:rPr>
          <w:spacing w:val="-1"/>
        </w:rPr>
        <w:t> </w:t>
      </w:r>
      <w:r>
        <w:rPr/>
        <w:t>the</w:t>
      </w:r>
      <w:r>
        <w:rPr>
          <w:spacing w:val="-2"/>
        </w:rPr>
        <w:t> </w:t>
      </w:r>
      <w:r>
        <w:rPr/>
        <w:t>current</w:t>
      </w:r>
      <w:r>
        <w:rPr>
          <w:spacing w:val="-1"/>
        </w:rPr>
        <w:t> </w:t>
      </w:r>
      <w:r>
        <w:rPr/>
        <w:t>alternative</w:t>
      </w:r>
      <w:r>
        <w:rPr>
          <w:spacing w:val="-2"/>
        </w:rPr>
        <w:t> </w:t>
      </w:r>
      <w:r>
        <w:rPr/>
        <w:t>is</w:t>
      </w:r>
      <w:r>
        <w:rPr>
          <w:spacing w:val="-1"/>
        </w:rPr>
        <w:t> </w:t>
      </w:r>
      <w:r>
        <w:rPr/>
        <w:t>to</w:t>
      </w:r>
      <w:r>
        <w:rPr>
          <w:spacing w:val="-1"/>
        </w:rPr>
        <w:t> </w:t>
      </w:r>
      <w:r>
        <w:rPr/>
        <w:t>call</w:t>
      </w:r>
      <w:r>
        <w:rPr>
          <w:spacing w:val="-1"/>
        </w:rPr>
        <w:t> </w:t>
      </w:r>
      <w:r>
        <w:rPr/>
        <w:t>the</w:t>
      </w:r>
      <w:r>
        <w:rPr>
          <w:spacing w:val="-2"/>
        </w:rPr>
        <w:t> </w:t>
      </w:r>
      <w:r>
        <w:rPr/>
        <w:t>local emergency rescue personnel which can significantly delay the administration of these lifesaving</w:t>
      </w:r>
      <w:r>
        <w:rPr>
          <w:spacing w:val="-4"/>
        </w:rPr>
        <w:t> </w:t>
      </w:r>
      <w:r>
        <w:rPr/>
        <w:t>medications.</w:t>
      </w:r>
      <w:r>
        <w:rPr>
          <w:spacing w:val="-4"/>
        </w:rPr>
        <w:t> </w:t>
      </w:r>
      <w:r>
        <w:rPr/>
        <w:t>This</w:t>
      </w:r>
      <w:r>
        <w:rPr>
          <w:spacing w:val="-4"/>
        </w:rPr>
        <w:t> </w:t>
      </w:r>
      <w:r>
        <w:rPr/>
        <w:t>could</w:t>
      </w:r>
      <w:r>
        <w:rPr>
          <w:spacing w:val="-4"/>
        </w:rPr>
        <w:t> </w:t>
      </w:r>
      <w:r>
        <w:rPr/>
        <w:t>result</w:t>
      </w:r>
      <w:r>
        <w:rPr>
          <w:spacing w:val="-4"/>
        </w:rPr>
        <w:t> </w:t>
      </w:r>
      <w:r>
        <w:rPr/>
        <w:t>in</w:t>
      </w:r>
      <w:r>
        <w:rPr>
          <w:spacing w:val="-4"/>
        </w:rPr>
        <w:t> </w:t>
      </w:r>
      <w:r>
        <w:rPr/>
        <w:t>tragic</w:t>
      </w:r>
      <w:r>
        <w:rPr>
          <w:spacing w:val="-5"/>
        </w:rPr>
        <w:t> </w:t>
      </w:r>
      <w:r>
        <w:rPr/>
        <w:t>consequences</w:t>
      </w:r>
      <w:r>
        <w:rPr>
          <w:spacing w:val="-4"/>
        </w:rPr>
        <w:t> </w:t>
      </w:r>
      <w:r>
        <w:rPr/>
        <w:t>which</w:t>
      </w:r>
      <w:r>
        <w:rPr>
          <w:spacing w:val="-4"/>
        </w:rPr>
        <w:t> </w:t>
      </w:r>
      <w:r>
        <w:rPr/>
        <w:t>these</w:t>
      </w:r>
      <w:r>
        <w:rPr>
          <w:spacing w:val="-5"/>
        </w:rPr>
        <w:t> </w:t>
      </w:r>
      <w:r>
        <w:rPr/>
        <w:t>regulations</w:t>
      </w:r>
      <w:r>
        <w:rPr>
          <w:spacing w:val="-4"/>
        </w:rPr>
        <w:t> </w:t>
      </w:r>
      <w:r>
        <w:rPr/>
        <w:t>will now help alleviate.</w:t>
      </w:r>
    </w:p>
    <w:p>
      <w:pPr>
        <w:pStyle w:val="BodyText"/>
      </w:pPr>
    </w:p>
    <w:p>
      <w:pPr>
        <w:pStyle w:val="BodyText"/>
        <w:ind w:left="1440" w:right="561"/>
      </w:pPr>
      <w:r>
        <w:rPr/>
        <w:t>The</w:t>
      </w:r>
      <w:r>
        <w:rPr>
          <w:spacing w:val="-5"/>
        </w:rPr>
        <w:t> </w:t>
      </w:r>
      <w:r>
        <w:rPr/>
        <w:t>American</w:t>
      </w:r>
      <w:r>
        <w:rPr>
          <w:spacing w:val="-4"/>
        </w:rPr>
        <w:t> </w:t>
      </w:r>
      <w:r>
        <w:rPr/>
        <w:t>Academy</w:t>
      </w:r>
      <w:r>
        <w:rPr>
          <w:spacing w:val="-4"/>
        </w:rPr>
        <w:t> </w:t>
      </w:r>
      <w:r>
        <w:rPr/>
        <w:t>of</w:t>
      </w:r>
      <w:r>
        <w:rPr>
          <w:spacing w:val="-4"/>
        </w:rPr>
        <w:t> </w:t>
      </w:r>
      <w:r>
        <w:rPr/>
        <w:t>Pediatrics</w:t>
      </w:r>
      <w:r>
        <w:rPr>
          <w:spacing w:val="-4"/>
        </w:rPr>
        <w:t> </w:t>
      </w:r>
      <w:r>
        <w:rPr/>
        <w:t>guidelines</w:t>
      </w:r>
      <w:r>
        <w:rPr>
          <w:spacing w:val="-4"/>
        </w:rPr>
        <w:t> </w:t>
      </w:r>
      <w:r>
        <w:rPr/>
        <w:t>recommend</w:t>
      </w:r>
      <w:r>
        <w:rPr>
          <w:spacing w:val="-4"/>
        </w:rPr>
        <w:t> </w:t>
      </w:r>
      <w:r>
        <w:rPr/>
        <w:t>the</w:t>
      </w:r>
      <w:r>
        <w:rPr>
          <w:spacing w:val="-5"/>
        </w:rPr>
        <w:t> </w:t>
      </w:r>
      <w:r>
        <w:rPr/>
        <w:t>inclusion</w:t>
      </w:r>
      <w:r>
        <w:rPr>
          <w:spacing w:val="-4"/>
        </w:rPr>
        <w:t> </w:t>
      </w:r>
      <w:r>
        <w:rPr/>
        <w:t>of</w:t>
      </w:r>
      <w:r>
        <w:rPr>
          <w:spacing w:val="-4"/>
        </w:rPr>
        <w:t> </w:t>
      </w:r>
      <w:r>
        <w:rPr/>
        <w:t>clear</w:t>
      </w:r>
      <w:r>
        <w:rPr>
          <w:spacing w:val="-4"/>
        </w:rPr>
        <w:t> </w:t>
      </w:r>
      <w:r>
        <w:rPr/>
        <w:t>language that will provide blanket liability for school districts and all authorized school staff who follow the standard safe medication practices as provided in these regulations. We believe that school districts may choose not to allow authorized unlicensed personnel to administer these medications without these liability protections. We therefore ask that the Department adopt the following language:-</w:t>
      </w:r>
    </w:p>
    <w:p>
      <w:pPr>
        <w:pStyle w:val="BodyText"/>
        <w:spacing w:before="46"/>
      </w:pPr>
    </w:p>
    <w:p>
      <w:pPr>
        <w:spacing w:line="240" w:lineRule="auto" w:before="0"/>
        <w:ind w:left="2160" w:right="561" w:firstLine="0"/>
        <w:jc w:val="left"/>
        <w:rPr>
          <w:i/>
          <w:sz w:val="24"/>
        </w:rPr>
      </w:pPr>
      <w:r>
        <w:rPr>
          <w:i/>
          <w:sz w:val="24"/>
        </w:rPr>
        <w:t>Except</w:t>
      </w:r>
      <w:r>
        <w:rPr>
          <w:i/>
          <w:spacing w:val="-3"/>
          <w:sz w:val="24"/>
        </w:rPr>
        <w:t> </w:t>
      </w:r>
      <w:r>
        <w:rPr>
          <w:i/>
          <w:sz w:val="24"/>
        </w:rPr>
        <w:t>for</w:t>
      </w:r>
      <w:r>
        <w:rPr>
          <w:i/>
          <w:spacing w:val="-3"/>
          <w:sz w:val="24"/>
        </w:rPr>
        <w:t> </w:t>
      </w:r>
      <w:r>
        <w:rPr>
          <w:i/>
          <w:sz w:val="24"/>
        </w:rPr>
        <w:t>an</w:t>
      </w:r>
      <w:r>
        <w:rPr>
          <w:i/>
          <w:spacing w:val="-3"/>
          <w:sz w:val="24"/>
        </w:rPr>
        <w:t> </w:t>
      </w:r>
      <w:r>
        <w:rPr>
          <w:i/>
          <w:sz w:val="24"/>
        </w:rPr>
        <w:t>act</w:t>
      </w:r>
      <w:r>
        <w:rPr>
          <w:i/>
          <w:spacing w:val="-3"/>
          <w:sz w:val="24"/>
        </w:rPr>
        <w:t> </w:t>
      </w:r>
      <w:r>
        <w:rPr>
          <w:i/>
          <w:sz w:val="24"/>
        </w:rPr>
        <w:t>of</w:t>
      </w:r>
      <w:r>
        <w:rPr>
          <w:i/>
          <w:spacing w:val="-3"/>
          <w:sz w:val="24"/>
        </w:rPr>
        <w:t> </w:t>
      </w:r>
      <w:r>
        <w:rPr>
          <w:i/>
          <w:sz w:val="24"/>
        </w:rPr>
        <w:t>gross</w:t>
      </w:r>
      <w:r>
        <w:rPr>
          <w:i/>
          <w:spacing w:val="-3"/>
          <w:sz w:val="24"/>
        </w:rPr>
        <w:t> </w:t>
      </w:r>
      <w:r>
        <w:rPr>
          <w:i/>
          <w:sz w:val="24"/>
        </w:rPr>
        <w:t>negligence</w:t>
      </w:r>
      <w:r>
        <w:rPr>
          <w:i/>
          <w:spacing w:val="-4"/>
          <w:sz w:val="24"/>
        </w:rPr>
        <w:t> </w:t>
      </w:r>
      <w:r>
        <w:rPr>
          <w:i/>
          <w:sz w:val="24"/>
        </w:rPr>
        <w:t>or</w:t>
      </w:r>
      <w:r>
        <w:rPr>
          <w:i/>
          <w:spacing w:val="-3"/>
          <w:sz w:val="24"/>
        </w:rPr>
        <w:t> </w:t>
      </w:r>
      <w:r>
        <w:rPr>
          <w:i/>
          <w:sz w:val="24"/>
        </w:rPr>
        <w:t>willful</w:t>
      </w:r>
      <w:r>
        <w:rPr>
          <w:i/>
          <w:spacing w:val="-3"/>
          <w:sz w:val="24"/>
        </w:rPr>
        <w:t> </w:t>
      </w:r>
      <w:r>
        <w:rPr>
          <w:i/>
          <w:sz w:val="24"/>
        </w:rPr>
        <w:t>misconduct,</w:t>
      </w:r>
      <w:r>
        <w:rPr>
          <w:i/>
          <w:spacing w:val="-3"/>
          <w:sz w:val="24"/>
        </w:rPr>
        <w:t> </w:t>
      </w:r>
      <w:r>
        <w:rPr>
          <w:i/>
          <w:sz w:val="24"/>
        </w:rPr>
        <w:t>any</w:t>
      </w:r>
      <w:r>
        <w:rPr>
          <w:i/>
          <w:spacing w:val="-4"/>
          <w:sz w:val="24"/>
        </w:rPr>
        <w:t> </w:t>
      </w:r>
      <w:r>
        <w:rPr>
          <w:i/>
          <w:sz w:val="24"/>
        </w:rPr>
        <w:t>authorized</w:t>
      </w:r>
      <w:r>
        <w:rPr>
          <w:i/>
          <w:spacing w:val="-3"/>
          <w:sz w:val="24"/>
        </w:rPr>
        <w:t> </w:t>
      </w:r>
      <w:r>
        <w:rPr>
          <w:i/>
          <w:sz w:val="24"/>
        </w:rPr>
        <w:t>school</w:t>
      </w:r>
      <w:r>
        <w:rPr>
          <w:i/>
          <w:sz w:val="24"/>
        </w:rPr>
        <w:t> staff who, acting in good faith, dispenses routine or emergency medications to a student, shall not be subject to any criminal or civil liability or any professional disciplinary action related to the use or administration of routine and emergency </w:t>
      </w:r>
      <w:r>
        <w:rPr>
          <w:i/>
          <w:spacing w:val="-2"/>
          <w:sz w:val="24"/>
        </w:rPr>
        <w:t>medications.</w:t>
      </w:r>
    </w:p>
    <w:p>
      <w:pPr>
        <w:pStyle w:val="BodyText"/>
        <w:rPr>
          <w:i/>
        </w:rPr>
      </w:pPr>
    </w:p>
    <w:p>
      <w:pPr>
        <w:pStyle w:val="BodyText"/>
        <w:ind w:left="1440" w:right="561"/>
      </w:pPr>
      <w:r>
        <w:rPr/>
        <w:t>We urge the Department to adopt these important changes to the current regulation which will</w:t>
      </w:r>
      <w:r>
        <w:rPr>
          <w:spacing w:val="-3"/>
        </w:rPr>
        <w:t> </w:t>
      </w:r>
      <w:r>
        <w:rPr/>
        <w:t>align</w:t>
      </w:r>
      <w:r>
        <w:rPr>
          <w:spacing w:val="-3"/>
        </w:rPr>
        <w:t> </w:t>
      </w:r>
      <w:r>
        <w:rPr/>
        <w:t>Massachusetts</w:t>
      </w:r>
      <w:r>
        <w:rPr>
          <w:spacing w:val="-3"/>
        </w:rPr>
        <w:t> </w:t>
      </w:r>
      <w:r>
        <w:rPr/>
        <w:t>with</w:t>
      </w:r>
      <w:r>
        <w:rPr>
          <w:spacing w:val="-3"/>
        </w:rPr>
        <w:t> </w:t>
      </w:r>
      <w:r>
        <w:rPr/>
        <w:t>the</w:t>
      </w:r>
      <w:r>
        <w:rPr>
          <w:spacing w:val="-4"/>
        </w:rPr>
        <w:t> </w:t>
      </w:r>
      <w:r>
        <w:rPr/>
        <w:t>other</w:t>
      </w:r>
      <w:r>
        <w:rPr>
          <w:spacing w:val="-3"/>
        </w:rPr>
        <w:t> </w:t>
      </w:r>
      <w:r>
        <w:rPr/>
        <w:t>45</w:t>
      </w:r>
      <w:r>
        <w:rPr>
          <w:spacing w:val="-3"/>
        </w:rPr>
        <w:t> </w:t>
      </w:r>
      <w:r>
        <w:rPr/>
        <w:t>states</w:t>
      </w:r>
      <w:r>
        <w:rPr>
          <w:spacing w:val="-3"/>
        </w:rPr>
        <w:t> </w:t>
      </w:r>
      <w:r>
        <w:rPr/>
        <w:t>that</w:t>
      </w:r>
      <w:r>
        <w:rPr>
          <w:spacing w:val="-3"/>
        </w:rPr>
        <w:t> </w:t>
      </w:r>
      <w:r>
        <w:rPr/>
        <w:t>allow</w:t>
      </w:r>
      <w:r>
        <w:rPr>
          <w:spacing w:val="-3"/>
        </w:rPr>
        <w:t> </w:t>
      </w:r>
      <w:r>
        <w:rPr/>
        <w:t>for</w:t>
      </w:r>
      <w:r>
        <w:rPr>
          <w:spacing w:val="-3"/>
        </w:rPr>
        <w:t> </w:t>
      </w:r>
      <w:r>
        <w:rPr/>
        <w:t>trained</w:t>
      </w:r>
      <w:r>
        <w:rPr>
          <w:spacing w:val="-3"/>
        </w:rPr>
        <w:t> </w:t>
      </w:r>
      <w:r>
        <w:rPr/>
        <w:t>non-medical</w:t>
      </w:r>
      <w:r>
        <w:rPr>
          <w:spacing w:val="-3"/>
        </w:rPr>
        <w:t> </w:t>
      </w:r>
      <w:r>
        <w:rPr/>
        <w:t>staff</w:t>
      </w:r>
      <w:r>
        <w:rPr>
          <w:spacing w:val="-3"/>
        </w:rPr>
        <w:t> </w:t>
      </w:r>
      <w:r>
        <w:rPr/>
        <w:t>to administer these emergency medications in the school setting.</w:t>
      </w:r>
    </w:p>
    <w:p>
      <w:pPr>
        <w:pStyle w:val="BodyText"/>
        <w:spacing w:before="2"/>
      </w:pPr>
    </w:p>
    <w:p>
      <w:pPr>
        <w:pStyle w:val="BodyText"/>
        <w:spacing w:line="237" w:lineRule="auto" w:before="1"/>
        <w:ind w:left="1440" w:right="561"/>
      </w:pPr>
      <w:r>
        <w:rPr/>
        <w:t>I</w:t>
      </w:r>
      <w:r>
        <w:rPr>
          <w:spacing w:val="-3"/>
        </w:rPr>
        <w:t> </w:t>
      </w:r>
      <w:r>
        <w:rPr/>
        <w:t>have</w:t>
      </w:r>
      <w:r>
        <w:rPr>
          <w:spacing w:val="-4"/>
        </w:rPr>
        <w:t> </w:t>
      </w:r>
      <w:r>
        <w:rPr/>
        <w:t>attached</w:t>
      </w:r>
      <w:r>
        <w:rPr>
          <w:spacing w:val="-3"/>
        </w:rPr>
        <w:t> </w:t>
      </w:r>
      <w:r>
        <w:rPr/>
        <w:t>below</w:t>
      </w:r>
      <w:r>
        <w:rPr>
          <w:spacing w:val="-3"/>
        </w:rPr>
        <w:t> </w:t>
      </w:r>
      <w:r>
        <w:rPr/>
        <w:t>for</w:t>
      </w:r>
      <w:r>
        <w:rPr>
          <w:spacing w:val="-3"/>
        </w:rPr>
        <w:t> </w:t>
      </w:r>
      <w:r>
        <w:rPr/>
        <w:t>your</w:t>
      </w:r>
      <w:r>
        <w:rPr>
          <w:spacing w:val="-3"/>
        </w:rPr>
        <w:t> </w:t>
      </w:r>
      <w:r>
        <w:rPr/>
        <w:t>information</w:t>
      </w:r>
      <w:r>
        <w:rPr>
          <w:spacing w:val="-3"/>
        </w:rPr>
        <w:t> </w:t>
      </w:r>
      <w:r>
        <w:rPr/>
        <w:t>and</w:t>
      </w:r>
      <w:r>
        <w:rPr>
          <w:spacing w:val="-3"/>
        </w:rPr>
        <w:t> </w:t>
      </w:r>
      <w:r>
        <w:rPr/>
        <w:t>review,</w:t>
      </w:r>
      <w:r>
        <w:rPr>
          <w:spacing w:val="-3"/>
        </w:rPr>
        <w:t> </w:t>
      </w:r>
      <w:r>
        <w:rPr/>
        <w:t>the</w:t>
      </w:r>
      <w:r>
        <w:rPr>
          <w:spacing w:val="-4"/>
        </w:rPr>
        <w:t> </w:t>
      </w:r>
      <w:r>
        <w:rPr/>
        <w:t>link</w:t>
      </w:r>
      <w:r>
        <w:rPr>
          <w:spacing w:val="-3"/>
        </w:rPr>
        <w:t> </w:t>
      </w:r>
      <w:r>
        <w:rPr/>
        <w:t>to</w:t>
      </w:r>
      <w:r>
        <w:rPr>
          <w:spacing w:val="-3"/>
        </w:rPr>
        <w:t> </w:t>
      </w:r>
      <w:r>
        <w:rPr/>
        <w:t>The</w:t>
      </w:r>
      <w:r>
        <w:rPr>
          <w:spacing w:val="-4"/>
        </w:rPr>
        <w:t> </w:t>
      </w:r>
      <w:r>
        <w:rPr/>
        <w:t>American</w:t>
      </w:r>
      <w:r>
        <w:rPr>
          <w:spacing w:val="-3"/>
        </w:rPr>
        <w:t> </w:t>
      </w:r>
      <w:r>
        <w:rPr/>
        <w:t>Academy of Pediatrics policy statement of the Safe Administration of Medication in School.</w:t>
      </w:r>
    </w:p>
    <w:p>
      <w:pPr>
        <w:pStyle w:val="BodyText"/>
      </w:pPr>
    </w:p>
    <w:p>
      <w:pPr>
        <w:pStyle w:val="BodyText"/>
        <w:spacing w:before="1"/>
        <w:ind w:left="1440" w:right="202"/>
      </w:pPr>
      <w:r>
        <w:rPr/>
        <w:t>Thank you for your consideration of our views on this matter. I am available at your convenience</w:t>
      </w:r>
      <w:r>
        <w:rPr>
          <w:spacing w:val="-4"/>
        </w:rPr>
        <w:t> </w:t>
      </w:r>
      <w:r>
        <w:rPr/>
        <w:t>to</w:t>
      </w:r>
      <w:r>
        <w:rPr>
          <w:spacing w:val="-3"/>
        </w:rPr>
        <w:t> </w:t>
      </w:r>
      <w:r>
        <w:rPr/>
        <w:t>answer</w:t>
      </w:r>
      <w:r>
        <w:rPr>
          <w:spacing w:val="-3"/>
        </w:rPr>
        <w:t> </w:t>
      </w:r>
      <w:r>
        <w:rPr/>
        <w:t>any</w:t>
      </w:r>
      <w:r>
        <w:rPr>
          <w:spacing w:val="-3"/>
        </w:rPr>
        <w:t> </w:t>
      </w:r>
      <w:r>
        <w:rPr/>
        <w:t>questions</w:t>
      </w:r>
      <w:r>
        <w:rPr>
          <w:spacing w:val="-3"/>
        </w:rPr>
        <w:t> </w:t>
      </w:r>
      <w:r>
        <w:rPr/>
        <w:t>you</w:t>
      </w:r>
      <w:r>
        <w:rPr>
          <w:spacing w:val="-3"/>
        </w:rPr>
        <w:t> </w:t>
      </w:r>
      <w:r>
        <w:rPr/>
        <w:t>may</w:t>
      </w:r>
      <w:r>
        <w:rPr>
          <w:spacing w:val="-3"/>
        </w:rPr>
        <w:t> </w:t>
      </w:r>
      <w:r>
        <w:rPr/>
        <w:t>have</w:t>
      </w:r>
      <w:r>
        <w:rPr>
          <w:spacing w:val="-4"/>
        </w:rPr>
        <w:t> </w:t>
      </w:r>
      <w:r>
        <w:rPr/>
        <w:t>about</w:t>
      </w:r>
      <w:r>
        <w:rPr>
          <w:spacing w:val="-3"/>
        </w:rPr>
        <w:t> </w:t>
      </w:r>
      <w:r>
        <w:rPr/>
        <w:t>our</w:t>
      </w:r>
      <w:r>
        <w:rPr>
          <w:spacing w:val="-3"/>
        </w:rPr>
        <w:t> </w:t>
      </w:r>
      <w:r>
        <w:rPr/>
        <w:t>position</w:t>
      </w:r>
      <w:r>
        <w:rPr>
          <w:spacing w:val="-3"/>
        </w:rPr>
        <w:t> </w:t>
      </w:r>
      <w:r>
        <w:rPr/>
        <w:t>on</w:t>
      </w:r>
      <w:r>
        <w:rPr>
          <w:spacing w:val="-3"/>
        </w:rPr>
        <w:t> </w:t>
      </w:r>
      <w:r>
        <w:rPr/>
        <w:t>these</w:t>
      </w:r>
      <w:r>
        <w:rPr>
          <w:spacing w:val="-4"/>
        </w:rPr>
        <w:t> </w:t>
      </w:r>
      <w:r>
        <w:rPr/>
        <w:t>issues.</w:t>
      </w:r>
      <w:r>
        <w:rPr>
          <w:spacing w:val="-3"/>
        </w:rPr>
        <w:t> </w:t>
      </w:r>
      <w:r>
        <w:rPr/>
        <w:t>Thank </w:t>
      </w:r>
      <w:r>
        <w:rPr>
          <w:spacing w:val="-4"/>
        </w:rPr>
        <w:t>you.</w:t>
      </w:r>
    </w:p>
    <w:p>
      <w:pPr>
        <w:pStyle w:val="BodyText"/>
        <w:spacing w:before="232"/>
        <w:ind w:left="1440"/>
      </w:pPr>
      <w:r>
        <w:rPr>
          <w:spacing w:val="-2"/>
        </w:rPr>
        <w:t>Sincerely,</w:t>
      </w:r>
    </w:p>
    <w:p>
      <w:pPr>
        <w:pStyle w:val="BodyText"/>
        <w:spacing w:before="3"/>
        <w:rPr>
          <w:sz w:val="13"/>
        </w:rPr>
      </w:pPr>
      <w:r>
        <w:rPr/>
        <w:drawing>
          <wp:anchor distT="0" distB="0" distL="0" distR="0" allowOverlap="1" layoutInCell="1" locked="0" behindDoc="1" simplePos="0" relativeHeight="487587840">
            <wp:simplePos x="0" y="0"/>
            <wp:positionH relativeFrom="page">
              <wp:posOffset>1181613</wp:posOffset>
            </wp:positionH>
            <wp:positionV relativeFrom="paragraph">
              <wp:posOffset>112468</wp:posOffset>
            </wp:positionV>
            <wp:extent cx="1186435" cy="353187"/>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1186435" cy="353187"/>
                    </a:xfrm>
                    <a:prstGeom prst="rect">
                      <a:avLst/>
                    </a:prstGeom>
                  </pic:spPr>
                </pic:pic>
              </a:graphicData>
            </a:graphic>
          </wp:anchor>
        </w:drawing>
      </w:r>
    </w:p>
    <w:p>
      <w:pPr>
        <w:pStyle w:val="BodyText"/>
        <w:spacing w:line="275" w:lineRule="exact" w:before="47"/>
        <w:ind w:left="1440"/>
      </w:pPr>
      <w:r>
        <w:rPr/>
        <w:t>Brenda</w:t>
      </w:r>
      <w:r>
        <w:rPr>
          <w:spacing w:val="-2"/>
        </w:rPr>
        <w:t> </w:t>
      </w:r>
      <w:r>
        <w:rPr/>
        <w:t>Anders</w:t>
      </w:r>
      <w:r>
        <w:rPr>
          <w:spacing w:val="-1"/>
        </w:rPr>
        <w:t> </w:t>
      </w:r>
      <w:r>
        <w:rPr/>
        <w:t>Pring,</w:t>
      </w:r>
      <w:r>
        <w:rPr>
          <w:spacing w:val="-1"/>
        </w:rPr>
        <w:t> </w:t>
      </w:r>
      <w:r>
        <w:rPr/>
        <w:t>MD, </w:t>
      </w:r>
      <w:r>
        <w:rPr>
          <w:spacing w:val="-4"/>
        </w:rPr>
        <w:t>FAAP</w:t>
      </w:r>
    </w:p>
    <w:p>
      <w:pPr>
        <w:pStyle w:val="BodyText"/>
        <w:spacing w:line="275" w:lineRule="exact"/>
        <w:ind w:left="1440"/>
      </w:pPr>
      <w:r>
        <w:rPr/>
        <w:t>President,</w:t>
      </w:r>
      <w:r>
        <w:rPr>
          <w:spacing w:val="-5"/>
        </w:rPr>
        <w:t> </w:t>
      </w:r>
      <w:r>
        <w:rPr/>
        <w:t>Massachusetts</w:t>
      </w:r>
      <w:r>
        <w:rPr>
          <w:spacing w:val="-2"/>
        </w:rPr>
        <w:t> </w:t>
      </w:r>
      <w:r>
        <w:rPr/>
        <w:t>Chapter</w:t>
      </w:r>
      <w:r>
        <w:rPr>
          <w:spacing w:val="-2"/>
        </w:rPr>
        <w:t> </w:t>
      </w:r>
      <w:r>
        <w:rPr/>
        <w:t>of</w:t>
      </w:r>
      <w:r>
        <w:rPr>
          <w:spacing w:val="-2"/>
        </w:rPr>
        <w:t> </w:t>
      </w:r>
      <w:r>
        <w:rPr/>
        <w:t>the</w:t>
      </w:r>
      <w:r>
        <w:rPr>
          <w:spacing w:val="-3"/>
        </w:rPr>
        <w:t> </w:t>
      </w:r>
      <w:r>
        <w:rPr/>
        <w:t>American</w:t>
      </w:r>
      <w:r>
        <w:rPr>
          <w:spacing w:val="-2"/>
        </w:rPr>
        <w:t> </w:t>
      </w:r>
      <w:r>
        <w:rPr/>
        <w:t>Academy</w:t>
      </w:r>
      <w:r>
        <w:rPr>
          <w:spacing w:val="-2"/>
        </w:rPr>
        <w:t> </w:t>
      </w:r>
      <w:r>
        <w:rPr/>
        <w:t>of</w:t>
      </w:r>
      <w:r>
        <w:rPr>
          <w:spacing w:val="-2"/>
        </w:rPr>
        <w:t> Pediatrics</w:t>
      </w:r>
    </w:p>
    <w:p>
      <w:pPr>
        <w:pStyle w:val="BodyText"/>
      </w:pPr>
    </w:p>
    <w:p>
      <w:pPr>
        <w:pStyle w:val="BodyText"/>
      </w:pPr>
    </w:p>
    <w:p>
      <w:pPr>
        <w:pStyle w:val="BodyText"/>
      </w:pPr>
    </w:p>
    <w:p>
      <w:pPr>
        <w:spacing w:line="242" w:lineRule="auto" w:before="0"/>
        <w:ind w:left="1440" w:right="202" w:firstLine="0"/>
        <w:jc w:val="left"/>
        <w:rPr>
          <w:b/>
          <w:sz w:val="24"/>
        </w:rPr>
      </w:pPr>
      <w:r>
        <w:rPr>
          <w:sz w:val="24"/>
        </w:rPr>
        <w:t>Attachment:</w:t>
      </w:r>
      <w:r>
        <w:rPr>
          <w:spacing w:val="-5"/>
          <w:sz w:val="24"/>
        </w:rPr>
        <w:t> </w:t>
      </w:r>
      <w:r>
        <w:rPr>
          <w:b/>
          <w:color w:val="0070C0"/>
          <w:sz w:val="24"/>
          <w:u w:val="thick" w:color="0070C0"/>
        </w:rPr>
        <w:t>Safe</w:t>
      </w:r>
      <w:r>
        <w:rPr>
          <w:b/>
          <w:color w:val="0070C0"/>
          <w:spacing w:val="-5"/>
          <w:sz w:val="24"/>
          <w:u w:val="thick" w:color="0070C0"/>
        </w:rPr>
        <w:t> </w:t>
      </w:r>
      <w:r>
        <w:rPr>
          <w:b/>
          <w:color w:val="0070C0"/>
          <w:sz w:val="24"/>
          <w:u w:val="thick" w:color="0070C0"/>
        </w:rPr>
        <w:t>Administration</w:t>
      </w:r>
      <w:r>
        <w:rPr>
          <w:b/>
          <w:color w:val="0070C0"/>
          <w:spacing w:val="-4"/>
          <w:sz w:val="24"/>
          <w:u w:val="thick" w:color="0070C0"/>
        </w:rPr>
        <w:t> </w:t>
      </w:r>
      <w:r>
        <w:rPr>
          <w:b/>
          <w:color w:val="0070C0"/>
          <w:sz w:val="24"/>
          <w:u w:val="thick" w:color="0070C0"/>
        </w:rPr>
        <w:t>of</w:t>
      </w:r>
      <w:r>
        <w:rPr>
          <w:b/>
          <w:color w:val="0070C0"/>
          <w:spacing w:val="-4"/>
          <w:sz w:val="24"/>
          <w:u w:val="thick" w:color="0070C0"/>
        </w:rPr>
        <w:t> </w:t>
      </w:r>
      <w:r>
        <w:rPr>
          <w:b/>
          <w:color w:val="0070C0"/>
          <w:sz w:val="24"/>
          <w:u w:val="thick" w:color="0070C0"/>
        </w:rPr>
        <w:t>Medication</w:t>
      </w:r>
      <w:r>
        <w:rPr>
          <w:b/>
          <w:color w:val="0070C0"/>
          <w:spacing w:val="-4"/>
          <w:sz w:val="24"/>
          <w:u w:val="thick" w:color="0070C0"/>
        </w:rPr>
        <w:t> </w:t>
      </w:r>
      <w:r>
        <w:rPr>
          <w:b/>
          <w:color w:val="0070C0"/>
          <w:sz w:val="24"/>
          <w:u w:val="thick" w:color="0070C0"/>
        </w:rPr>
        <w:t>in</w:t>
      </w:r>
      <w:r>
        <w:rPr>
          <w:b/>
          <w:color w:val="0070C0"/>
          <w:spacing w:val="-4"/>
          <w:sz w:val="24"/>
          <w:u w:val="thick" w:color="0070C0"/>
        </w:rPr>
        <w:t> </w:t>
      </w:r>
      <w:r>
        <w:rPr>
          <w:b/>
          <w:color w:val="0070C0"/>
          <w:sz w:val="24"/>
          <w:u w:val="thick" w:color="0070C0"/>
        </w:rPr>
        <w:t>School:</w:t>
      </w:r>
      <w:r>
        <w:rPr>
          <w:b/>
          <w:color w:val="0070C0"/>
          <w:spacing w:val="-4"/>
          <w:sz w:val="24"/>
          <w:u w:val="thick" w:color="0070C0"/>
        </w:rPr>
        <w:t> </w:t>
      </w:r>
      <w:r>
        <w:rPr>
          <w:b/>
          <w:color w:val="0070C0"/>
          <w:sz w:val="24"/>
          <w:u w:val="thick" w:color="0070C0"/>
        </w:rPr>
        <w:t>Policy</w:t>
      </w:r>
      <w:r>
        <w:rPr>
          <w:b/>
          <w:color w:val="0070C0"/>
          <w:spacing w:val="-4"/>
          <w:sz w:val="24"/>
          <w:u w:val="thick" w:color="0070C0"/>
        </w:rPr>
        <w:t> </w:t>
      </w:r>
      <w:r>
        <w:rPr>
          <w:b/>
          <w:color w:val="0070C0"/>
          <w:sz w:val="24"/>
          <w:u w:val="thick" w:color="0070C0"/>
        </w:rPr>
        <w:t>Statement</w:t>
      </w:r>
      <w:r>
        <w:rPr>
          <w:b/>
          <w:color w:val="0070C0"/>
          <w:spacing w:val="-4"/>
          <w:sz w:val="24"/>
          <w:u w:val="thick" w:color="0070C0"/>
        </w:rPr>
        <w:t> </w:t>
      </w:r>
      <w:r>
        <w:rPr>
          <w:b/>
          <w:color w:val="0070C0"/>
          <w:sz w:val="24"/>
          <w:u w:val="thick" w:color="0070C0"/>
        </w:rPr>
        <w:t>|</w:t>
      </w:r>
      <w:r>
        <w:rPr>
          <w:b/>
          <w:color w:val="0070C0"/>
          <w:spacing w:val="-4"/>
          <w:sz w:val="24"/>
          <w:u w:val="thick" w:color="0070C0"/>
        </w:rPr>
        <w:t> </w:t>
      </w:r>
      <w:r>
        <w:rPr>
          <w:b/>
          <w:color w:val="0070C0"/>
          <w:sz w:val="24"/>
          <w:u w:val="thick" w:color="0070C0"/>
        </w:rPr>
        <w:t>Pediatrics</w:t>
      </w:r>
      <w:r>
        <w:rPr>
          <w:b/>
          <w:color w:val="0070C0"/>
          <w:spacing w:val="-4"/>
          <w:sz w:val="24"/>
          <w:u w:val="thick" w:color="0070C0"/>
        </w:rPr>
        <w:t> </w:t>
      </w:r>
      <w:r>
        <w:rPr>
          <w:b/>
          <w:color w:val="0070C0"/>
          <w:sz w:val="24"/>
          <w:u w:val="thick" w:color="0070C0"/>
        </w:rPr>
        <w:t>|</w:t>
      </w:r>
      <w:r>
        <w:rPr>
          <w:b/>
          <w:color w:val="0070C0"/>
          <w:sz w:val="24"/>
          <w:u w:val="none"/>
        </w:rPr>
        <w:t> </w:t>
      </w:r>
      <w:r>
        <w:rPr>
          <w:b/>
          <w:color w:val="0070C0"/>
          <w:sz w:val="24"/>
          <w:u w:val="thick" w:color="0070C0"/>
        </w:rPr>
        <w:t>American Academy of Pediatrics</w:t>
      </w:r>
    </w:p>
    <w:sectPr>
      <w:pgSz w:w="12240" w:h="15840"/>
      <w:pgMar w:top="1700" w:bottom="280" w:left="36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chaggerty@mcaap.org" TargetMode="External"/><Relationship Id="rId7" Type="http://schemas.openxmlformats.org/officeDocument/2006/relationships/hyperlink" Target="mailto:bpring@mcaap.org"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2025-02-18T16:00:37Z</dcterms:created>
  <dcterms:modified xsi:type="dcterms:W3CDTF">2025-02-18T16:00:37Z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LastSaved">
    <vt:filetime>2025-02-18T00:00:00Z</vt:filetime>
  </property>
  <property fmtid="{D5CDD505-2E9C-101B-9397-08002B2CF9AE}" pid="4" name="Producer">
    <vt:lpwstr>macOS Version 14.5 (Build 23F79) Quartz PDFContext</vt:lpwstr>
  </property>
</Properties>
</file>